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drawings/drawing2.xml" ContentType="application/vnd.openxmlformats-officedocument.drawingml.chartshapes+xml"/>
  <Override PartName="/word/charts/chart4.xml" ContentType="application/vnd.openxmlformats-officedocument.drawingml.chart+xml"/>
  <Override PartName="/word/drawings/drawing3.xml" ContentType="application/vnd.openxmlformats-officedocument.drawingml.chartshapes+xml"/>
  <Override PartName="/word/charts/chart5.xml" ContentType="application/vnd.openxmlformats-officedocument.drawingml.chart+xml"/>
  <Override PartName="/word/drawings/drawing4.xml" ContentType="application/vnd.openxmlformats-officedocument.drawingml.chartshapes+xml"/>
  <Override PartName="/word/charts/chart6.xml" ContentType="application/vnd.openxmlformats-officedocument.drawingml.chart+xml"/>
  <Override PartName="/word/drawings/drawing5.xml" ContentType="application/vnd.openxmlformats-officedocument.drawingml.chartshapes+xml"/>
  <Override PartName="/word/charts/chart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28B002" w14:textId="7823A021" w:rsidR="00DD6FA9" w:rsidRDefault="00DD6FA9" w:rsidP="00564A35">
      <w:pPr>
        <w:ind w:left="-113" w:right="-170" w:firstLine="822"/>
        <w:jc w:val="center"/>
        <w:rPr>
          <w:rFonts w:ascii="Times New Roman" w:hAnsi="Times New Roman" w:cs="Times New Roman"/>
          <w:sz w:val="28"/>
          <w:szCs w:val="28"/>
        </w:rPr>
      </w:pPr>
      <w:bookmarkStart w:id="0" w:name="_GoBack"/>
      <w:bookmarkEnd w:id="0"/>
      <w:r w:rsidRPr="00DD6FA9">
        <w:rPr>
          <w:rFonts w:ascii="Times New Roman" w:hAnsi="Times New Roman" w:cs="Times New Roman"/>
          <w:sz w:val="28"/>
          <w:szCs w:val="28"/>
        </w:rPr>
        <w:t>Некоммерческое акционерное общество «Торайгыров университет»</w:t>
      </w:r>
    </w:p>
    <w:p w14:paraId="5F3EC500" w14:textId="77777777" w:rsidR="00DD6FA9" w:rsidRDefault="00DD6FA9" w:rsidP="00DD6FA9">
      <w:pPr>
        <w:ind w:right="-1"/>
        <w:rPr>
          <w:rFonts w:ascii="Times New Roman" w:hAnsi="Times New Roman" w:cs="Times New Roman"/>
          <w:sz w:val="28"/>
          <w:szCs w:val="28"/>
        </w:rPr>
      </w:pPr>
    </w:p>
    <w:p w14:paraId="07B2B01C" w14:textId="77777777" w:rsidR="00DD6FA9" w:rsidRDefault="00DD6FA9" w:rsidP="00DD6FA9">
      <w:pPr>
        <w:ind w:right="-1"/>
        <w:rPr>
          <w:rFonts w:ascii="Times New Roman" w:hAnsi="Times New Roman" w:cs="Times New Roman"/>
          <w:sz w:val="28"/>
          <w:szCs w:val="28"/>
        </w:rPr>
      </w:pPr>
    </w:p>
    <w:p w14:paraId="09C30E39" w14:textId="0ABB2440" w:rsidR="00DD6FA9" w:rsidRDefault="00DD6FA9" w:rsidP="00DD6FA9">
      <w:pPr>
        <w:ind w:right="-1"/>
        <w:rPr>
          <w:rFonts w:ascii="Times New Roman" w:hAnsi="Times New Roman" w:cs="Times New Roman"/>
          <w:sz w:val="28"/>
          <w:szCs w:val="28"/>
        </w:rPr>
      </w:pPr>
      <w:r>
        <w:rPr>
          <w:rFonts w:ascii="Times New Roman" w:hAnsi="Times New Roman" w:cs="Times New Roman"/>
          <w:sz w:val="28"/>
          <w:szCs w:val="28"/>
        </w:rPr>
        <w:t xml:space="preserve">УДК </w:t>
      </w:r>
      <w:r w:rsidR="00C13C7F">
        <w:rPr>
          <w:rFonts w:ascii="Times New Roman" w:hAnsi="Times New Roman" w:cs="Times New Roman"/>
          <w:sz w:val="28"/>
          <w:szCs w:val="28"/>
        </w:rPr>
        <w:t>621.31: 621.746.32 (043.3)</w:t>
      </w:r>
      <w:r>
        <w:rPr>
          <w:rFonts w:ascii="Times New Roman" w:hAnsi="Times New Roman" w:cs="Times New Roman"/>
          <w:sz w:val="28"/>
          <w:szCs w:val="28"/>
        </w:rPr>
        <w:t xml:space="preserve">                                          На правах рукописи</w:t>
      </w:r>
    </w:p>
    <w:p w14:paraId="2D65E5F4" w14:textId="77777777" w:rsidR="00DD6FA9" w:rsidRDefault="00DD6FA9" w:rsidP="00DD6FA9">
      <w:pPr>
        <w:ind w:right="-1"/>
        <w:rPr>
          <w:rFonts w:ascii="Times New Roman" w:hAnsi="Times New Roman" w:cs="Times New Roman"/>
          <w:sz w:val="28"/>
          <w:szCs w:val="28"/>
        </w:rPr>
      </w:pPr>
    </w:p>
    <w:p w14:paraId="6D1ACB15" w14:textId="77777777" w:rsidR="00DD6FA9" w:rsidRDefault="00DD6FA9" w:rsidP="00DD6FA9">
      <w:pPr>
        <w:ind w:right="-1"/>
        <w:rPr>
          <w:rFonts w:ascii="Times New Roman" w:hAnsi="Times New Roman" w:cs="Times New Roman"/>
          <w:sz w:val="28"/>
          <w:szCs w:val="28"/>
        </w:rPr>
      </w:pPr>
    </w:p>
    <w:p w14:paraId="39338155" w14:textId="6AEA139B" w:rsidR="00DD6FA9" w:rsidRPr="00DD6FA9" w:rsidRDefault="00DD6FA9" w:rsidP="00DD6FA9">
      <w:pPr>
        <w:ind w:right="-1"/>
        <w:jc w:val="center"/>
        <w:rPr>
          <w:rFonts w:ascii="Times New Roman" w:hAnsi="Times New Roman" w:cs="Times New Roman"/>
          <w:b/>
          <w:sz w:val="28"/>
          <w:szCs w:val="28"/>
        </w:rPr>
      </w:pPr>
      <w:r w:rsidRPr="00DD6FA9">
        <w:rPr>
          <w:rFonts w:ascii="Times New Roman" w:hAnsi="Times New Roman" w:cs="Times New Roman"/>
          <w:b/>
          <w:sz w:val="28"/>
          <w:szCs w:val="28"/>
        </w:rPr>
        <w:t>АРИПОВА НАЗГУЛЬ МИХАЙЛОВНА</w:t>
      </w:r>
    </w:p>
    <w:p w14:paraId="60F4E902" w14:textId="77777777" w:rsidR="00DD6FA9" w:rsidRDefault="00DD6FA9" w:rsidP="00564A35">
      <w:pPr>
        <w:ind w:left="-113" w:right="-170" w:firstLine="822"/>
        <w:jc w:val="center"/>
        <w:rPr>
          <w:rFonts w:ascii="Times New Roman" w:hAnsi="Times New Roman" w:cs="Times New Roman"/>
          <w:b/>
          <w:sz w:val="28"/>
          <w:szCs w:val="28"/>
        </w:rPr>
      </w:pPr>
    </w:p>
    <w:p w14:paraId="2E9BD8FB" w14:textId="77777777" w:rsidR="00DD6FA9" w:rsidRDefault="00DD6FA9" w:rsidP="00564A35">
      <w:pPr>
        <w:ind w:left="-113" w:right="-170" w:firstLine="822"/>
        <w:jc w:val="center"/>
        <w:rPr>
          <w:rFonts w:ascii="Times New Roman" w:hAnsi="Times New Roman" w:cs="Times New Roman"/>
          <w:b/>
          <w:sz w:val="28"/>
          <w:szCs w:val="28"/>
        </w:rPr>
      </w:pPr>
    </w:p>
    <w:p w14:paraId="2BDFD433" w14:textId="4C268B67" w:rsidR="00DD6FA9" w:rsidRPr="00DD6FA9" w:rsidRDefault="00DD6FA9" w:rsidP="00DD6FA9">
      <w:pPr>
        <w:ind w:right="-170"/>
        <w:jc w:val="center"/>
        <w:rPr>
          <w:rFonts w:ascii="Times New Roman" w:hAnsi="Times New Roman" w:cs="Times New Roman"/>
          <w:b/>
          <w:sz w:val="28"/>
          <w:szCs w:val="28"/>
        </w:rPr>
      </w:pPr>
      <w:r w:rsidRPr="00DD6FA9">
        <w:rPr>
          <w:rFonts w:ascii="Times New Roman" w:hAnsi="Times New Roman" w:cs="Times New Roman"/>
          <w:b/>
          <w:sz w:val="28"/>
          <w:szCs w:val="28"/>
        </w:rPr>
        <w:t>Повышение энергетической эффективности работы разливочных ковшей за счёт рационализации режимов охлаждения футеровки</w:t>
      </w:r>
    </w:p>
    <w:p w14:paraId="7DBED66A" w14:textId="77777777" w:rsidR="00DD6FA9" w:rsidRDefault="00DD6FA9" w:rsidP="00564A35">
      <w:pPr>
        <w:ind w:left="-113" w:right="-170" w:firstLine="822"/>
        <w:jc w:val="center"/>
        <w:rPr>
          <w:rFonts w:ascii="Times New Roman" w:hAnsi="Times New Roman" w:cs="Times New Roman"/>
          <w:sz w:val="28"/>
          <w:szCs w:val="28"/>
        </w:rPr>
      </w:pPr>
    </w:p>
    <w:p w14:paraId="1D34A535" w14:textId="5626D63D" w:rsidR="00DD6FA9" w:rsidRPr="00DD6FA9" w:rsidRDefault="00DD6FA9" w:rsidP="00564A35">
      <w:pPr>
        <w:ind w:left="-113" w:right="-170" w:firstLine="822"/>
        <w:jc w:val="center"/>
        <w:rPr>
          <w:rFonts w:ascii="Times New Roman" w:hAnsi="Times New Roman" w:cs="Times New Roman"/>
          <w:sz w:val="28"/>
          <w:szCs w:val="28"/>
        </w:rPr>
      </w:pPr>
      <w:r w:rsidRPr="00DD6FA9">
        <w:rPr>
          <w:rFonts w:ascii="Times New Roman" w:hAnsi="Times New Roman" w:cs="Times New Roman"/>
          <w:sz w:val="28"/>
          <w:szCs w:val="28"/>
        </w:rPr>
        <w:t>8</w:t>
      </w:r>
      <w:r w:rsidRPr="00DD6FA9">
        <w:rPr>
          <w:rFonts w:ascii="Times New Roman" w:hAnsi="Times New Roman" w:cs="Times New Roman"/>
          <w:sz w:val="28"/>
          <w:szCs w:val="28"/>
          <w:lang w:val="en-US"/>
        </w:rPr>
        <w:t>D</w:t>
      </w:r>
      <w:r w:rsidRPr="00DD6FA9">
        <w:rPr>
          <w:rFonts w:ascii="Times New Roman" w:hAnsi="Times New Roman" w:cs="Times New Roman"/>
          <w:sz w:val="28"/>
          <w:szCs w:val="28"/>
        </w:rPr>
        <w:t>07104 – Теплоэнергетика</w:t>
      </w:r>
    </w:p>
    <w:p w14:paraId="44DC7926" w14:textId="77777777" w:rsidR="00DD6FA9" w:rsidRDefault="00DD6FA9" w:rsidP="00564A35">
      <w:pPr>
        <w:ind w:left="-113" w:right="-170" w:firstLine="822"/>
        <w:jc w:val="center"/>
        <w:rPr>
          <w:rFonts w:ascii="Times New Roman" w:hAnsi="Times New Roman" w:cs="Times New Roman"/>
          <w:b/>
          <w:sz w:val="28"/>
          <w:szCs w:val="28"/>
        </w:rPr>
      </w:pPr>
    </w:p>
    <w:p w14:paraId="0B301A92" w14:textId="77777777" w:rsidR="00DD6FA9" w:rsidRDefault="00DD6FA9" w:rsidP="00DD6FA9">
      <w:pPr>
        <w:spacing w:after="0" w:line="240" w:lineRule="auto"/>
        <w:ind w:left="-113" w:right="-170" w:firstLine="822"/>
        <w:jc w:val="center"/>
        <w:rPr>
          <w:rFonts w:ascii="Times New Roman" w:hAnsi="Times New Roman" w:cs="Times New Roman"/>
          <w:sz w:val="28"/>
          <w:szCs w:val="28"/>
        </w:rPr>
      </w:pPr>
      <w:r w:rsidRPr="00DD6FA9">
        <w:rPr>
          <w:rFonts w:ascii="Times New Roman" w:hAnsi="Times New Roman" w:cs="Times New Roman"/>
          <w:sz w:val="28"/>
          <w:szCs w:val="28"/>
        </w:rPr>
        <w:t xml:space="preserve">Диссертация на соискание степени </w:t>
      </w:r>
    </w:p>
    <w:p w14:paraId="592091BA" w14:textId="22C4D405" w:rsidR="00DD6FA9" w:rsidRDefault="00DD6FA9" w:rsidP="00DD6FA9">
      <w:pPr>
        <w:spacing w:after="0" w:line="240" w:lineRule="auto"/>
        <w:ind w:left="-113" w:right="-170" w:firstLine="822"/>
        <w:jc w:val="center"/>
        <w:rPr>
          <w:rFonts w:ascii="Times New Roman" w:hAnsi="Times New Roman" w:cs="Times New Roman"/>
          <w:sz w:val="28"/>
          <w:szCs w:val="28"/>
        </w:rPr>
      </w:pPr>
      <w:r w:rsidRPr="00DD6FA9">
        <w:rPr>
          <w:rFonts w:ascii="Times New Roman" w:hAnsi="Times New Roman" w:cs="Times New Roman"/>
          <w:sz w:val="28"/>
          <w:szCs w:val="28"/>
        </w:rPr>
        <w:t>доктора философии</w:t>
      </w:r>
      <w:r>
        <w:rPr>
          <w:rFonts w:ascii="Times New Roman" w:hAnsi="Times New Roman" w:cs="Times New Roman"/>
          <w:sz w:val="28"/>
          <w:szCs w:val="28"/>
        </w:rPr>
        <w:t xml:space="preserve"> (</w:t>
      </w:r>
      <w:r>
        <w:rPr>
          <w:rFonts w:ascii="Times New Roman" w:hAnsi="Times New Roman" w:cs="Times New Roman"/>
          <w:sz w:val="28"/>
          <w:szCs w:val="28"/>
          <w:lang w:val="en-US"/>
        </w:rPr>
        <w:t>PhD</w:t>
      </w:r>
      <w:r>
        <w:rPr>
          <w:rFonts w:ascii="Times New Roman" w:hAnsi="Times New Roman" w:cs="Times New Roman"/>
          <w:sz w:val="28"/>
          <w:szCs w:val="28"/>
        </w:rPr>
        <w:t>)</w:t>
      </w:r>
    </w:p>
    <w:p w14:paraId="74068FA4" w14:textId="77777777" w:rsidR="00DD6FA9" w:rsidRDefault="00DD6FA9" w:rsidP="00DD6FA9">
      <w:pPr>
        <w:spacing w:after="0" w:line="240" w:lineRule="auto"/>
        <w:ind w:left="-113" w:right="-170" w:firstLine="822"/>
        <w:jc w:val="center"/>
        <w:rPr>
          <w:rFonts w:ascii="Times New Roman" w:hAnsi="Times New Roman" w:cs="Times New Roman"/>
          <w:sz w:val="28"/>
          <w:szCs w:val="28"/>
        </w:rPr>
      </w:pPr>
    </w:p>
    <w:p w14:paraId="3AC17FE3" w14:textId="77777777" w:rsidR="00DD6FA9" w:rsidRPr="00DD6FA9" w:rsidRDefault="00DD6FA9" w:rsidP="00DD6FA9">
      <w:pPr>
        <w:spacing w:after="0" w:line="240" w:lineRule="auto"/>
        <w:ind w:left="-113" w:right="-170" w:firstLine="822"/>
        <w:jc w:val="center"/>
        <w:rPr>
          <w:rFonts w:ascii="Times New Roman" w:hAnsi="Times New Roman" w:cs="Times New Roman"/>
          <w:sz w:val="28"/>
          <w:szCs w:val="28"/>
        </w:rPr>
      </w:pPr>
    </w:p>
    <w:p w14:paraId="51836E20" w14:textId="77777777" w:rsidR="00DD6FA9" w:rsidRDefault="00DD6FA9" w:rsidP="00564A35">
      <w:pPr>
        <w:ind w:left="-113" w:right="-170" w:firstLine="822"/>
        <w:jc w:val="center"/>
        <w:rPr>
          <w:rFonts w:ascii="Times New Roman" w:hAnsi="Times New Roman" w:cs="Times New Roman"/>
          <w:b/>
          <w:sz w:val="28"/>
          <w:szCs w:val="28"/>
        </w:rPr>
      </w:pPr>
    </w:p>
    <w:p w14:paraId="76F6CEC5" w14:textId="77777777" w:rsidR="002A62AD" w:rsidRDefault="002A62AD" w:rsidP="002A62AD">
      <w:pPr>
        <w:spacing w:after="0" w:line="240" w:lineRule="auto"/>
        <w:ind w:left="-113" w:right="-170" w:firstLine="822"/>
        <w:jc w:val="right"/>
        <w:rPr>
          <w:rFonts w:ascii="Times New Roman" w:hAnsi="Times New Roman" w:cs="Times New Roman"/>
          <w:sz w:val="28"/>
          <w:szCs w:val="28"/>
        </w:rPr>
      </w:pPr>
      <w:r>
        <w:rPr>
          <w:rFonts w:ascii="Times New Roman" w:hAnsi="Times New Roman" w:cs="Times New Roman"/>
          <w:sz w:val="28"/>
          <w:szCs w:val="28"/>
        </w:rPr>
        <w:t xml:space="preserve">Отечественный </w:t>
      </w:r>
      <w:r w:rsidR="00DD6FA9" w:rsidRPr="00DD6FA9">
        <w:rPr>
          <w:rFonts w:ascii="Times New Roman" w:hAnsi="Times New Roman" w:cs="Times New Roman"/>
          <w:sz w:val="28"/>
          <w:szCs w:val="28"/>
        </w:rPr>
        <w:t>научный консультант</w:t>
      </w:r>
      <w:r w:rsidR="00DD6FA9" w:rsidRPr="00DD6FA9">
        <w:rPr>
          <w:rFonts w:ascii="Times New Roman" w:hAnsi="Times New Roman" w:cs="Times New Roman"/>
          <w:sz w:val="28"/>
          <w:szCs w:val="28"/>
        </w:rPr>
        <w:br/>
      </w:r>
      <w:r>
        <w:rPr>
          <w:rFonts w:ascii="Times New Roman" w:hAnsi="Times New Roman" w:cs="Times New Roman"/>
          <w:sz w:val="28"/>
          <w:szCs w:val="28"/>
        </w:rPr>
        <w:t>кандидат технических наук</w:t>
      </w:r>
      <w:r w:rsidR="00DD6FA9" w:rsidRPr="00DD6FA9">
        <w:rPr>
          <w:rFonts w:ascii="Times New Roman" w:hAnsi="Times New Roman" w:cs="Times New Roman"/>
          <w:sz w:val="28"/>
          <w:szCs w:val="28"/>
        </w:rPr>
        <w:t xml:space="preserve">, </w:t>
      </w:r>
    </w:p>
    <w:p w14:paraId="1C5AD3DA" w14:textId="75675E9D" w:rsidR="002A62AD" w:rsidRDefault="00DD6FA9" w:rsidP="002A62AD">
      <w:pPr>
        <w:spacing w:after="0" w:line="240" w:lineRule="auto"/>
        <w:ind w:left="-113" w:right="-170" w:firstLine="822"/>
        <w:jc w:val="right"/>
        <w:rPr>
          <w:rFonts w:ascii="Times New Roman" w:hAnsi="Times New Roman" w:cs="Times New Roman"/>
          <w:sz w:val="28"/>
          <w:szCs w:val="28"/>
        </w:rPr>
      </w:pPr>
      <w:r w:rsidRPr="00DD6FA9">
        <w:rPr>
          <w:rFonts w:ascii="Times New Roman" w:hAnsi="Times New Roman" w:cs="Times New Roman"/>
          <w:sz w:val="28"/>
          <w:szCs w:val="28"/>
        </w:rPr>
        <w:t xml:space="preserve">профессор                                                                                                  </w:t>
      </w:r>
    </w:p>
    <w:p w14:paraId="38A5FDB7" w14:textId="77777777" w:rsidR="002A62AD" w:rsidRDefault="002A62AD" w:rsidP="002A62AD">
      <w:pPr>
        <w:spacing w:after="0" w:line="240" w:lineRule="auto"/>
        <w:ind w:left="-113" w:right="-170" w:firstLine="822"/>
        <w:jc w:val="right"/>
        <w:rPr>
          <w:rFonts w:ascii="Times New Roman" w:hAnsi="Times New Roman" w:cs="Times New Roman"/>
          <w:sz w:val="28"/>
          <w:szCs w:val="28"/>
        </w:rPr>
      </w:pPr>
      <w:r w:rsidRPr="00DD6FA9">
        <w:rPr>
          <w:rFonts w:ascii="Times New Roman" w:hAnsi="Times New Roman" w:cs="Times New Roman"/>
          <w:sz w:val="28"/>
          <w:szCs w:val="28"/>
        </w:rPr>
        <w:t>Е.В.</w:t>
      </w:r>
      <w:r>
        <w:rPr>
          <w:rFonts w:ascii="Times New Roman" w:hAnsi="Times New Roman" w:cs="Times New Roman"/>
          <w:sz w:val="28"/>
          <w:szCs w:val="28"/>
        </w:rPr>
        <w:t xml:space="preserve"> </w:t>
      </w:r>
      <w:r w:rsidR="00DD6FA9" w:rsidRPr="00DD6FA9">
        <w:rPr>
          <w:rFonts w:ascii="Times New Roman" w:hAnsi="Times New Roman" w:cs="Times New Roman"/>
          <w:sz w:val="28"/>
          <w:szCs w:val="28"/>
        </w:rPr>
        <w:t xml:space="preserve">Приходько </w:t>
      </w:r>
      <w:r w:rsidR="00DD6FA9" w:rsidRPr="00DD6FA9">
        <w:rPr>
          <w:rFonts w:ascii="Times New Roman" w:hAnsi="Times New Roman" w:cs="Times New Roman"/>
          <w:sz w:val="28"/>
          <w:szCs w:val="28"/>
        </w:rPr>
        <w:br/>
      </w:r>
      <w:r w:rsidR="00DD6FA9" w:rsidRPr="00DD6FA9">
        <w:rPr>
          <w:rFonts w:ascii="Times New Roman" w:hAnsi="Times New Roman" w:cs="Times New Roman"/>
          <w:sz w:val="28"/>
          <w:szCs w:val="28"/>
        </w:rPr>
        <w:br/>
        <w:t>Зарубежный научный консультант</w:t>
      </w:r>
      <w:r w:rsidR="00DD6FA9" w:rsidRPr="00DD6FA9">
        <w:rPr>
          <w:rFonts w:ascii="Times New Roman" w:hAnsi="Times New Roman" w:cs="Times New Roman"/>
          <w:sz w:val="28"/>
          <w:szCs w:val="28"/>
        </w:rPr>
        <w:br/>
      </w:r>
      <w:r>
        <w:rPr>
          <w:rFonts w:ascii="Times New Roman" w:hAnsi="Times New Roman" w:cs="Times New Roman"/>
          <w:sz w:val="28"/>
          <w:szCs w:val="28"/>
        </w:rPr>
        <w:t>доктор технических наук</w:t>
      </w:r>
      <w:r w:rsidR="00DD6FA9" w:rsidRPr="00DD6FA9">
        <w:rPr>
          <w:rFonts w:ascii="Times New Roman" w:hAnsi="Times New Roman" w:cs="Times New Roman"/>
          <w:sz w:val="28"/>
          <w:szCs w:val="28"/>
        </w:rPr>
        <w:t xml:space="preserve">, </w:t>
      </w:r>
    </w:p>
    <w:p w14:paraId="509BD229" w14:textId="530327C0" w:rsidR="002A62AD" w:rsidRDefault="00DD6FA9" w:rsidP="002A62AD">
      <w:pPr>
        <w:spacing w:after="0" w:line="240" w:lineRule="auto"/>
        <w:ind w:left="-113" w:right="-170" w:firstLine="822"/>
        <w:jc w:val="right"/>
        <w:rPr>
          <w:rFonts w:ascii="Times New Roman" w:hAnsi="Times New Roman" w:cs="Times New Roman"/>
          <w:sz w:val="28"/>
          <w:szCs w:val="28"/>
        </w:rPr>
      </w:pPr>
      <w:r w:rsidRPr="00DD6FA9">
        <w:rPr>
          <w:rFonts w:ascii="Times New Roman" w:hAnsi="Times New Roman" w:cs="Times New Roman"/>
          <w:sz w:val="28"/>
          <w:szCs w:val="28"/>
        </w:rPr>
        <w:t xml:space="preserve">профессор </w:t>
      </w:r>
    </w:p>
    <w:p w14:paraId="3A24AE7F" w14:textId="04DA6091" w:rsidR="00DD6FA9" w:rsidRPr="00DD6FA9" w:rsidRDefault="00DD6FA9" w:rsidP="002A62AD">
      <w:pPr>
        <w:spacing w:after="0" w:line="240" w:lineRule="auto"/>
        <w:ind w:left="-113" w:right="-170" w:firstLine="822"/>
        <w:jc w:val="right"/>
        <w:rPr>
          <w:rFonts w:ascii="Times New Roman" w:hAnsi="Times New Roman" w:cs="Times New Roman"/>
          <w:sz w:val="28"/>
          <w:szCs w:val="28"/>
        </w:rPr>
      </w:pPr>
      <w:r w:rsidRPr="00DD6FA9">
        <w:rPr>
          <w:rFonts w:ascii="Times New Roman" w:hAnsi="Times New Roman" w:cs="Times New Roman"/>
          <w:sz w:val="28"/>
          <w:szCs w:val="28"/>
        </w:rPr>
        <w:t xml:space="preserve">                                                                                                 </w:t>
      </w:r>
      <w:r w:rsidR="002A62AD" w:rsidRPr="00DD6FA9">
        <w:rPr>
          <w:rFonts w:ascii="Times New Roman" w:hAnsi="Times New Roman" w:cs="Times New Roman"/>
          <w:sz w:val="28"/>
          <w:szCs w:val="28"/>
        </w:rPr>
        <w:t>А.М.</w:t>
      </w:r>
      <w:r w:rsidR="002A62AD">
        <w:rPr>
          <w:rFonts w:ascii="Times New Roman" w:hAnsi="Times New Roman" w:cs="Times New Roman"/>
          <w:sz w:val="28"/>
          <w:szCs w:val="28"/>
        </w:rPr>
        <w:t xml:space="preserve"> </w:t>
      </w:r>
      <w:r w:rsidRPr="00DD6FA9">
        <w:rPr>
          <w:rFonts w:ascii="Times New Roman" w:hAnsi="Times New Roman" w:cs="Times New Roman"/>
          <w:sz w:val="28"/>
          <w:szCs w:val="28"/>
        </w:rPr>
        <w:t xml:space="preserve">Парамонов </w:t>
      </w:r>
    </w:p>
    <w:p w14:paraId="2C47150E" w14:textId="77777777" w:rsidR="00DD6FA9" w:rsidRDefault="00DD6FA9" w:rsidP="00564A35">
      <w:pPr>
        <w:ind w:left="-113" w:right="-170" w:firstLine="822"/>
        <w:jc w:val="center"/>
        <w:rPr>
          <w:rFonts w:ascii="Times New Roman" w:hAnsi="Times New Roman" w:cs="Times New Roman"/>
          <w:b/>
          <w:sz w:val="28"/>
          <w:szCs w:val="28"/>
        </w:rPr>
      </w:pPr>
    </w:p>
    <w:p w14:paraId="3DFF8889" w14:textId="77777777" w:rsidR="00DD6FA9" w:rsidRDefault="00DD6FA9" w:rsidP="00564A35">
      <w:pPr>
        <w:ind w:left="-113" w:right="-170" w:firstLine="822"/>
        <w:jc w:val="center"/>
        <w:rPr>
          <w:rFonts w:ascii="Times New Roman" w:hAnsi="Times New Roman" w:cs="Times New Roman"/>
          <w:b/>
          <w:sz w:val="28"/>
          <w:szCs w:val="28"/>
        </w:rPr>
      </w:pPr>
    </w:p>
    <w:p w14:paraId="4E382E48" w14:textId="77777777" w:rsidR="002A62AD" w:rsidRDefault="002A62AD" w:rsidP="00564A35">
      <w:pPr>
        <w:ind w:left="-113" w:right="-170" w:firstLine="822"/>
        <w:jc w:val="center"/>
        <w:rPr>
          <w:rFonts w:ascii="Times New Roman" w:hAnsi="Times New Roman" w:cs="Times New Roman"/>
          <w:b/>
          <w:sz w:val="28"/>
          <w:szCs w:val="28"/>
        </w:rPr>
      </w:pPr>
    </w:p>
    <w:p w14:paraId="5C544C95" w14:textId="77777777" w:rsidR="002A62AD" w:rsidRDefault="002A62AD" w:rsidP="00564A35">
      <w:pPr>
        <w:ind w:left="-113" w:right="-170" w:firstLine="822"/>
        <w:jc w:val="center"/>
        <w:rPr>
          <w:rFonts w:ascii="Times New Roman" w:hAnsi="Times New Roman" w:cs="Times New Roman"/>
          <w:b/>
          <w:sz w:val="28"/>
          <w:szCs w:val="28"/>
        </w:rPr>
      </w:pPr>
    </w:p>
    <w:p w14:paraId="0F25D06E" w14:textId="43AA774D" w:rsidR="00DD6FA9" w:rsidRPr="002A62AD" w:rsidRDefault="002A62AD" w:rsidP="002A62AD">
      <w:pPr>
        <w:spacing w:after="0" w:line="240" w:lineRule="auto"/>
        <w:ind w:left="-113" w:right="-170" w:firstLine="822"/>
        <w:jc w:val="center"/>
        <w:rPr>
          <w:rFonts w:ascii="Times New Roman" w:hAnsi="Times New Roman" w:cs="Times New Roman"/>
          <w:sz w:val="28"/>
          <w:szCs w:val="28"/>
        </w:rPr>
      </w:pPr>
      <w:r w:rsidRPr="002A62AD">
        <w:rPr>
          <w:rFonts w:ascii="Times New Roman" w:hAnsi="Times New Roman" w:cs="Times New Roman"/>
          <w:sz w:val="28"/>
          <w:szCs w:val="28"/>
        </w:rPr>
        <w:t>Республика Казахстан</w:t>
      </w:r>
    </w:p>
    <w:p w14:paraId="3B18DB86" w14:textId="7DAF93B8" w:rsidR="002A62AD" w:rsidRDefault="002A62AD" w:rsidP="002A62AD">
      <w:pPr>
        <w:spacing w:after="0" w:line="240" w:lineRule="auto"/>
        <w:ind w:left="-113" w:right="-170" w:firstLine="822"/>
        <w:jc w:val="center"/>
        <w:rPr>
          <w:rFonts w:ascii="Times New Roman" w:hAnsi="Times New Roman" w:cs="Times New Roman"/>
          <w:sz w:val="28"/>
          <w:szCs w:val="28"/>
        </w:rPr>
      </w:pPr>
      <w:r w:rsidRPr="002A62AD">
        <w:rPr>
          <w:rFonts w:ascii="Times New Roman" w:hAnsi="Times New Roman" w:cs="Times New Roman"/>
          <w:sz w:val="28"/>
          <w:szCs w:val="28"/>
        </w:rPr>
        <w:t>Павлодар 2024</w:t>
      </w:r>
    </w:p>
    <w:p w14:paraId="27E43047" w14:textId="77777777" w:rsidR="00564A35" w:rsidRDefault="00564A35" w:rsidP="00564A35">
      <w:pPr>
        <w:ind w:left="-113" w:right="-170" w:firstLine="822"/>
        <w:jc w:val="center"/>
        <w:rPr>
          <w:rFonts w:ascii="Times New Roman" w:hAnsi="Times New Roman" w:cs="Times New Roman"/>
          <w:b/>
          <w:sz w:val="28"/>
          <w:szCs w:val="28"/>
        </w:rPr>
      </w:pPr>
      <w:r>
        <w:rPr>
          <w:rFonts w:ascii="Times New Roman" w:hAnsi="Times New Roman" w:cs="Times New Roman"/>
          <w:b/>
          <w:sz w:val="28"/>
          <w:szCs w:val="28"/>
        </w:rPr>
        <w:lastRenderedPageBreak/>
        <w:t>СОДЕРЖАНИЕ</w:t>
      </w:r>
    </w:p>
    <w:tbl>
      <w:tblPr>
        <w:tblStyle w:val="af5"/>
        <w:tblW w:w="9719" w:type="dxa"/>
        <w:tblInd w:w="-113" w:type="dxa"/>
        <w:tblLook w:val="04A0" w:firstRow="1" w:lastRow="0" w:firstColumn="1" w:lastColumn="0" w:noHBand="0" w:noVBand="1"/>
      </w:tblPr>
      <w:tblGrid>
        <w:gridCol w:w="566"/>
        <w:gridCol w:w="8302"/>
        <w:gridCol w:w="851"/>
      </w:tblGrid>
      <w:tr w:rsidR="00564A35" w14:paraId="3ABB1C06" w14:textId="77777777" w:rsidTr="00445477">
        <w:tc>
          <w:tcPr>
            <w:tcW w:w="566" w:type="dxa"/>
          </w:tcPr>
          <w:p w14:paraId="781CE367" w14:textId="77777777" w:rsidR="00564A35" w:rsidRDefault="00564A35" w:rsidP="00445477">
            <w:pPr>
              <w:ind w:right="-170"/>
              <w:jc w:val="both"/>
              <w:rPr>
                <w:rFonts w:ascii="Times New Roman" w:hAnsi="Times New Roman" w:cs="Times New Roman"/>
                <w:bCs/>
                <w:sz w:val="28"/>
                <w:szCs w:val="28"/>
              </w:rPr>
            </w:pPr>
          </w:p>
        </w:tc>
        <w:tc>
          <w:tcPr>
            <w:tcW w:w="8302" w:type="dxa"/>
          </w:tcPr>
          <w:p w14:paraId="074CD32E" w14:textId="77777777" w:rsidR="00564A35" w:rsidRPr="00435A3D" w:rsidRDefault="00564A35" w:rsidP="00445477">
            <w:pPr>
              <w:pStyle w:val="Default"/>
              <w:rPr>
                <w:b/>
                <w:sz w:val="28"/>
                <w:szCs w:val="28"/>
              </w:rPr>
            </w:pPr>
            <w:r w:rsidRPr="00435A3D">
              <w:rPr>
                <w:b/>
                <w:sz w:val="28"/>
                <w:szCs w:val="28"/>
              </w:rPr>
              <w:t xml:space="preserve">НОРМАТИВНЫЕ ССЫЛКИ </w:t>
            </w:r>
          </w:p>
        </w:tc>
        <w:tc>
          <w:tcPr>
            <w:tcW w:w="851" w:type="dxa"/>
          </w:tcPr>
          <w:p w14:paraId="294E4508" w14:textId="77777777" w:rsidR="00564A35" w:rsidRDefault="00564A35" w:rsidP="00445477">
            <w:pPr>
              <w:ind w:right="-170"/>
              <w:jc w:val="both"/>
              <w:rPr>
                <w:rFonts w:ascii="Times New Roman" w:hAnsi="Times New Roman" w:cs="Times New Roman"/>
                <w:bCs/>
                <w:sz w:val="28"/>
                <w:szCs w:val="28"/>
              </w:rPr>
            </w:pPr>
          </w:p>
        </w:tc>
      </w:tr>
      <w:tr w:rsidR="00564A35" w14:paraId="42FC1725" w14:textId="77777777" w:rsidTr="00445477">
        <w:tc>
          <w:tcPr>
            <w:tcW w:w="566" w:type="dxa"/>
          </w:tcPr>
          <w:p w14:paraId="372EDD09" w14:textId="77777777" w:rsidR="00564A35" w:rsidRDefault="00564A35" w:rsidP="00445477">
            <w:pPr>
              <w:ind w:right="-170"/>
              <w:jc w:val="both"/>
              <w:rPr>
                <w:rFonts w:ascii="Times New Roman" w:hAnsi="Times New Roman" w:cs="Times New Roman"/>
                <w:bCs/>
                <w:sz w:val="28"/>
                <w:szCs w:val="28"/>
              </w:rPr>
            </w:pPr>
          </w:p>
        </w:tc>
        <w:tc>
          <w:tcPr>
            <w:tcW w:w="8302" w:type="dxa"/>
          </w:tcPr>
          <w:p w14:paraId="1BE2675B" w14:textId="77777777" w:rsidR="00564A35" w:rsidRPr="00435A3D" w:rsidRDefault="00564A35" w:rsidP="00445477">
            <w:pPr>
              <w:pStyle w:val="Default"/>
              <w:rPr>
                <w:b/>
                <w:sz w:val="28"/>
                <w:szCs w:val="28"/>
              </w:rPr>
            </w:pPr>
            <w:r w:rsidRPr="00435A3D">
              <w:rPr>
                <w:b/>
                <w:sz w:val="28"/>
                <w:szCs w:val="28"/>
              </w:rPr>
              <w:t xml:space="preserve">ОБОЗНАЧЕНИЯ И СОКРАЩЕНИЯ </w:t>
            </w:r>
          </w:p>
        </w:tc>
        <w:tc>
          <w:tcPr>
            <w:tcW w:w="851" w:type="dxa"/>
          </w:tcPr>
          <w:p w14:paraId="57A3D3AA" w14:textId="77777777" w:rsidR="00564A35" w:rsidRDefault="00564A35" w:rsidP="00445477">
            <w:pPr>
              <w:ind w:right="-170"/>
              <w:jc w:val="both"/>
              <w:rPr>
                <w:rFonts w:ascii="Times New Roman" w:hAnsi="Times New Roman" w:cs="Times New Roman"/>
                <w:bCs/>
                <w:sz w:val="28"/>
                <w:szCs w:val="28"/>
              </w:rPr>
            </w:pPr>
          </w:p>
        </w:tc>
      </w:tr>
      <w:tr w:rsidR="00564A35" w14:paraId="06DFFC33" w14:textId="77777777" w:rsidTr="00445477">
        <w:tc>
          <w:tcPr>
            <w:tcW w:w="566" w:type="dxa"/>
          </w:tcPr>
          <w:p w14:paraId="5C10BFFB" w14:textId="77777777" w:rsidR="00564A35" w:rsidRDefault="00564A35" w:rsidP="00445477">
            <w:pPr>
              <w:ind w:right="-170"/>
              <w:jc w:val="both"/>
              <w:rPr>
                <w:rFonts w:ascii="Times New Roman" w:hAnsi="Times New Roman" w:cs="Times New Roman"/>
                <w:bCs/>
                <w:sz w:val="28"/>
                <w:szCs w:val="28"/>
              </w:rPr>
            </w:pPr>
          </w:p>
        </w:tc>
        <w:tc>
          <w:tcPr>
            <w:tcW w:w="8302" w:type="dxa"/>
          </w:tcPr>
          <w:p w14:paraId="09A1DC59" w14:textId="77777777" w:rsidR="00564A35" w:rsidRPr="00435A3D" w:rsidRDefault="00564A35" w:rsidP="00445477">
            <w:pPr>
              <w:ind w:right="-170"/>
              <w:jc w:val="both"/>
              <w:rPr>
                <w:rFonts w:ascii="Times New Roman" w:hAnsi="Times New Roman" w:cs="Times New Roman"/>
                <w:b/>
                <w:bCs/>
                <w:sz w:val="28"/>
                <w:szCs w:val="28"/>
              </w:rPr>
            </w:pPr>
            <w:r w:rsidRPr="00435A3D">
              <w:rPr>
                <w:rFonts w:ascii="Times New Roman" w:hAnsi="Times New Roman" w:cs="Times New Roman"/>
                <w:b/>
                <w:sz w:val="28"/>
                <w:szCs w:val="28"/>
              </w:rPr>
              <w:t>ВВЕДЕНИЕ</w:t>
            </w:r>
          </w:p>
        </w:tc>
        <w:tc>
          <w:tcPr>
            <w:tcW w:w="851" w:type="dxa"/>
          </w:tcPr>
          <w:p w14:paraId="218F05D8" w14:textId="77777777" w:rsidR="00564A35" w:rsidRDefault="00564A35" w:rsidP="00445477">
            <w:pPr>
              <w:ind w:right="-170"/>
              <w:jc w:val="both"/>
              <w:rPr>
                <w:rFonts w:ascii="Times New Roman" w:hAnsi="Times New Roman" w:cs="Times New Roman"/>
                <w:bCs/>
                <w:sz w:val="28"/>
                <w:szCs w:val="28"/>
              </w:rPr>
            </w:pPr>
          </w:p>
        </w:tc>
      </w:tr>
      <w:tr w:rsidR="00564A35" w14:paraId="1267779F" w14:textId="77777777" w:rsidTr="00445477">
        <w:tc>
          <w:tcPr>
            <w:tcW w:w="566" w:type="dxa"/>
          </w:tcPr>
          <w:p w14:paraId="59DAE400" w14:textId="77777777" w:rsidR="00564A35" w:rsidRPr="007202DF" w:rsidRDefault="00564A35" w:rsidP="00445477">
            <w:pPr>
              <w:ind w:right="-170"/>
              <w:jc w:val="both"/>
              <w:rPr>
                <w:rFonts w:ascii="Times New Roman" w:hAnsi="Times New Roman" w:cs="Times New Roman"/>
                <w:b/>
                <w:bCs/>
                <w:sz w:val="28"/>
                <w:szCs w:val="28"/>
              </w:rPr>
            </w:pPr>
            <w:r w:rsidRPr="007202DF">
              <w:rPr>
                <w:rFonts w:ascii="Times New Roman" w:hAnsi="Times New Roman" w:cs="Times New Roman"/>
                <w:b/>
                <w:bCs/>
                <w:sz w:val="28"/>
                <w:szCs w:val="28"/>
              </w:rPr>
              <w:t>1</w:t>
            </w:r>
          </w:p>
        </w:tc>
        <w:tc>
          <w:tcPr>
            <w:tcW w:w="8302" w:type="dxa"/>
          </w:tcPr>
          <w:p w14:paraId="3D69CC09" w14:textId="77777777" w:rsidR="00564A35" w:rsidRPr="007202DF" w:rsidRDefault="00564A35" w:rsidP="00445477">
            <w:pPr>
              <w:pStyle w:val="a3"/>
              <w:ind w:left="0"/>
              <w:jc w:val="both"/>
              <w:rPr>
                <w:rFonts w:ascii="Times New Roman" w:hAnsi="Times New Roman" w:cs="Times New Roman"/>
                <w:b/>
                <w:sz w:val="28"/>
                <w:szCs w:val="28"/>
              </w:rPr>
            </w:pPr>
            <w:r w:rsidRPr="007202DF">
              <w:rPr>
                <w:rFonts w:ascii="Times New Roman" w:hAnsi="Times New Roman" w:cs="Times New Roman"/>
                <w:b/>
                <w:sz w:val="28"/>
                <w:szCs w:val="28"/>
              </w:rPr>
              <w:t>СОСТОЯНИЕ ПРОБЛЕМЫ И ЗАДАЧИ ИССЛЕДОВАНИЯ</w:t>
            </w:r>
          </w:p>
        </w:tc>
        <w:tc>
          <w:tcPr>
            <w:tcW w:w="851" w:type="dxa"/>
          </w:tcPr>
          <w:p w14:paraId="1EC54EA9" w14:textId="77777777" w:rsidR="00564A35" w:rsidRDefault="00564A35" w:rsidP="00445477">
            <w:pPr>
              <w:ind w:right="-170"/>
              <w:jc w:val="both"/>
              <w:rPr>
                <w:rFonts w:ascii="Times New Roman" w:hAnsi="Times New Roman" w:cs="Times New Roman"/>
                <w:bCs/>
                <w:sz w:val="28"/>
                <w:szCs w:val="28"/>
              </w:rPr>
            </w:pPr>
          </w:p>
        </w:tc>
      </w:tr>
      <w:tr w:rsidR="00564A35" w14:paraId="046E010F" w14:textId="77777777" w:rsidTr="00445477">
        <w:tc>
          <w:tcPr>
            <w:tcW w:w="566" w:type="dxa"/>
          </w:tcPr>
          <w:p w14:paraId="2664DA84" w14:textId="77777777" w:rsidR="00564A35" w:rsidRDefault="00564A35" w:rsidP="00445477">
            <w:pPr>
              <w:ind w:right="-170"/>
              <w:jc w:val="both"/>
              <w:rPr>
                <w:rFonts w:ascii="Times New Roman" w:hAnsi="Times New Roman" w:cs="Times New Roman"/>
                <w:bCs/>
                <w:sz w:val="28"/>
                <w:szCs w:val="28"/>
              </w:rPr>
            </w:pPr>
            <w:r>
              <w:rPr>
                <w:rFonts w:ascii="Times New Roman" w:hAnsi="Times New Roman" w:cs="Times New Roman"/>
                <w:bCs/>
                <w:sz w:val="28"/>
                <w:szCs w:val="28"/>
              </w:rPr>
              <w:t>1.1</w:t>
            </w:r>
          </w:p>
        </w:tc>
        <w:tc>
          <w:tcPr>
            <w:tcW w:w="8302" w:type="dxa"/>
          </w:tcPr>
          <w:p w14:paraId="061FC5EF" w14:textId="77777777" w:rsidR="00564A35" w:rsidRDefault="00564A35" w:rsidP="00445477">
            <w:pPr>
              <w:ind w:right="-170"/>
              <w:jc w:val="both"/>
              <w:rPr>
                <w:rFonts w:ascii="Times New Roman" w:hAnsi="Times New Roman" w:cs="Times New Roman"/>
                <w:bCs/>
                <w:sz w:val="28"/>
                <w:szCs w:val="28"/>
              </w:rPr>
            </w:pPr>
            <w:r w:rsidRPr="00C4191D">
              <w:rPr>
                <w:rFonts w:ascii="Times New Roman" w:hAnsi="Times New Roman" w:cs="Times New Roman"/>
                <w:bCs/>
                <w:sz w:val="28"/>
                <w:szCs w:val="28"/>
              </w:rPr>
              <w:t xml:space="preserve">Современное состояние производства и эксплуатации </w:t>
            </w:r>
          </w:p>
          <w:p w14:paraId="0BF91C59" w14:textId="77777777" w:rsidR="00564A35" w:rsidRDefault="00564A35" w:rsidP="00445477">
            <w:pPr>
              <w:ind w:right="-170"/>
              <w:jc w:val="both"/>
              <w:rPr>
                <w:rFonts w:ascii="Times New Roman" w:hAnsi="Times New Roman" w:cs="Times New Roman"/>
                <w:bCs/>
                <w:sz w:val="28"/>
                <w:szCs w:val="28"/>
              </w:rPr>
            </w:pPr>
            <w:r w:rsidRPr="00C4191D">
              <w:rPr>
                <w:rFonts w:ascii="Times New Roman" w:hAnsi="Times New Roman" w:cs="Times New Roman"/>
                <w:bCs/>
                <w:sz w:val="28"/>
                <w:szCs w:val="28"/>
              </w:rPr>
              <w:t>огнеупорных материалов</w:t>
            </w:r>
          </w:p>
        </w:tc>
        <w:tc>
          <w:tcPr>
            <w:tcW w:w="851" w:type="dxa"/>
          </w:tcPr>
          <w:p w14:paraId="6EC1307C" w14:textId="77777777" w:rsidR="00564A35" w:rsidRDefault="00564A35" w:rsidP="00445477">
            <w:pPr>
              <w:ind w:right="-170"/>
              <w:jc w:val="both"/>
              <w:rPr>
                <w:rFonts w:ascii="Times New Roman" w:hAnsi="Times New Roman" w:cs="Times New Roman"/>
                <w:bCs/>
                <w:sz w:val="28"/>
                <w:szCs w:val="28"/>
              </w:rPr>
            </w:pPr>
          </w:p>
        </w:tc>
      </w:tr>
      <w:tr w:rsidR="00564A35" w14:paraId="5A608B7C" w14:textId="77777777" w:rsidTr="00445477">
        <w:tc>
          <w:tcPr>
            <w:tcW w:w="566" w:type="dxa"/>
          </w:tcPr>
          <w:p w14:paraId="0B2B413E" w14:textId="77777777" w:rsidR="00564A35" w:rsidRDefault="00564A35" w:rsidP="00445477">
            <w:pPr>
              <w:ind w:right="-170"/>
              <w:jc w:val="both"/>
              <w:rPr>
                <w:rFonts w:ascii="Times New Roman" w:hAnsi="Times New Roman" w:cs="Times New Roman"/>
                <w:bCs/>
                <w:sz w:val="28"/>
                <w:szCs w:val="28"/>
              </w:rPr>
            </w:pPr>
            <w:r>
              <w:rPr>
                <w:rFonts w:ascii="Times New Roman" w:hAnsi="Times New Roman" w:cs="Times New Roman"/>
                <w:bCs/>
                <w:sz w:val="28"/>
                <w:szCs w:val="28"/>
              </w:rPr>
              <w:t>1.2</w:t>
            </w:r>
          </w:p>
        </w:tc>
        <w:tc>
          <w:tcPr>
            <w:tcW w:w="8302" w:type="dxa"/>
          </w:tcPr>
          <w:p w14:paraId="1572A21F" w14:textId="77777777" w:rsidR="00564A35" w:rsidRDefault="00564A35" w:rsidP="00445477">
            <w:pPr>
              <w:ind w:right="-170"/>
              <w:jc w:val="both"/>
              <w:rPr>
                <w:rFonts w:ascii="Times New Roman" w:hAnsi="Times New Roman" w:cs="Times New Roman"/>
                <w:bCs/>
                <w:sz w:val="28"/>
                <w:szCs w:val="28"/>
              </w:rPr>
            </w:pPr>
            <w:r w:rsidRPr="00C4191D">
              <w:rPr>
                <w:rFonts w:ascii="Times New Roman" w:hAnsi="Times New Roman" w:cs="Times New Roman"/>
                <w:sz w:val="28"/>
                <w:szCs w:val="28"/>
              </w:rPr>
              <w:t xml:space="preserve">Использование огнеупорных материалов в </w:t>
            </w:r>
            <w:r>
              <w:rPr>
                <w:rFonts w:ascii="Times New Roman" w:hAnsi="Times New Roman" w:cs="Times New Roman"/>
                <w:sz w:val="28"/>
                <w:szCs w:val="28"/>
              </w:rPr>
              <w:t>разливочных ковшах</w:t>
            </w:r>
          </w:p>
        </w:tc>
        <w:tc>
          <w:tcPr>
            <w:tcW w:w="851" w:type="dxa"/>
          </w:tcPr>
          <w:p w14:paraId="69C23462" w14:textId="77777777" w:rsidR="00564A35" w:rsidRDefault="00564A35" w:rsidP="00445477">
            <w:pPr>
              <w:ind w:right="-170"/>
              <w:jc w:val="both"/>
              <w:rPr>
                <w:rFonts w:ascii="Times New Roman" w:hAnsi="Times New Roman" w:cs="Times New Roman"/>
                <w:bCs/>
                <w:sz w:val="28"/>
                <w:szCs w:val="28"/>
              </w:rPr>
            </w:pPr>
          </w:p>
        </w:tc>
      </w:tr>
      <w:tr w:rsidR="00564A35" w14:paraId="54FD101A" w14:textId="77777777" w:rsidTr="00445477">
        <w:tc>
          <w:tcPr>
            <w:tcW w:w="566" w:type="dxa"/>
          </w:tcPr>
          <w:p w14:paraId="44D405DD" w14:textId="77777777" w:rsidR="00564A35" w:rsidRDefault="00564A35" w:rsidP="00445477">
            <w:pPr>
              <w:ind w:right="-170"/>
              <w:jc w:val="both"/>
              <w:rPr>
                <w:rFonts w:ascii="Times New Roman" w:hAnsi="Times New Roman" w:cs="Times New Roman"/>
                <w:bCs/>
                <w:sz w:val="28"/>
                <w:szCs w:val="28"/>
              </w:rPr>
            </w:pPr>
            <w:r>
              <w:rPr>
                <w:rFonts w:ascii="Times New Roman" w:hAnsi="Times New Roman" w:cs="Times New Roman"/>
                <w:bCs/>
                <w:sz w:val="28"/>
                <w:szCs w:val="28"/>
              </w:rPr>
              <w:t>1.3</w:t>
            </w:r>
          </w:p>
        </w:tc>
        <w:tc>
          <w:tcPr>
            <w:tcW w:w="8302" w:type="dxa"/>
          </w:tcPr>
          <w:p w14:paraId="14F1C5C1" w14:textId="77777777" w:rsidR="00564A35" w:rsidRDefault="00564A35" w:rsidP="00445477">
            <w:pPr>
              <w:ind w:right="-170"/>
              <w:jc w:val="both"/>
              <w:rPr>
                <w:rFonts w:ascii="Times New Roman" w:eastAsia="Times New Roman" w:hAnsi="Times New Roman" w:cs="Times New Roman"/>
                <w:bCs/>
                <w:sz w:val="28"/>
                <w:szCs w:val="28"/>
              </w:rPr>
            </w:pPr>
            <w:r w:rsidRPr="00C4191D">
              <w:rPr>
                <w:rFonts w:ascii="Times New Roman" w:eastAsia="Times New Roman" w:hAnsi="Times New Roman" w:cs="Times New Roman"/>
                <w:bCs/>
                <w:sz w:val="28"/>
                <w:szCs w:val="28"/>
              </w:rPr>
              <w:t xml:space="preserve">Конструкция и эксплуатация современных футеровок </w:t>
            </w:r>
          </w:p>
          <w:p w14:paraId="1A3C481E" w14:textId="77777777" w:rsidR="00564A35" w:rsidRDefault="00564A35" w:rsidP="00445477">
            <w:pPr>
              <w:ind w:right="-170"/>
              <w:jc w:val="both"/>
              <w:rPr>
                <w:rFonts w:ascii="Times New Roman" w:hAnsi="Times New Roman" w:cs="Times New Roman"/>
                <w:bCs/>
                <w:sz w:val="28"/>
                <w:szCs w:val="28"/>
              </w:rPr>
            </w:pPr>
            <w:r w:rsidRPr="00C4191D">
              <w:rPr>
                <w:rFonts w:ascii="Times New Roman" w:eastAsia="Times New Roman" w:hAnsi="Times New Roman" w:cs="Times New Roman"/>
                <w:bCs/>
                <w:sz w:val="28"/>
                <w:szCs w:val="28"/>
              </w:rPr>
              <w:t>разливочных ковшей</w:t>
            </w:r>
          </w:p>
        </w:tc>
        <w:tc>
          <w:tcPr>
            <w:tcW w:w="851" w:type="dxa"/>
          </w:tcPr>
          <w:p w14:paraId="15A779EC" w14:textId="77777777" w:rsidR="00564A35" w:rsidRDefault="00564A35" w:rsidP="00445477">
            <w:pPr>
              <w:ind w:right="-170"/>
              <w:jc w:val="both"/>
              <w:rPr>
                <w:rFonts w:ascii="Times New Roman" w:hAnsi="Times New Roman" w:cs="Times New Roman"/>
                <w:bCs/>
                <w:sz w:val="28"/>
                <w:szCs w:val="28"/>
              </w:rPr>
            </w:pPr>
          </w:p>
        </w:tc>
      </w:tr>
      <w:tr w:rsidR="00564A35" w14:paraId="1F98DCA6" w14:textId="77777777" w:rsidTr="00445477">
        <w:tc>
          <w:tcPr>
            <w:tcW w:w="566" w:type="dxa"/>
          </w:tcPr>
          <w:p w14:paraId="0B5F8639" w14:textId="77777777" w:rsidR="00564A35" w:rsidRDefault="00564A35" w:rsidP="00445477">
            <w:pPr>
              <w:ind w:right="-170"/>
              <w:jc w:val="both"/>
              <w:rPr>
                <w:rFonts w:ascii="Times New Roman" w:hAnsi="Times New Roman" w:cs="Times New Roman"/>
                <w:bCs/>
                <w:sz w:val="28"/>
                <w:szCs w:val="28"/>
              </w:rPr>
            </w:pPr>
            <w:r>
              <w:rPr>
                <w:rFonts w:ascii="Times New Roman" w:hAnsi="Times New Roman" w:cs="Times New Roman"/>
                <w:bCs/>
                <w:sz w:val="28"/>
                <w:szCs w:val="28"/>
              </w:rPr>
              <w:t>1.4</w:t>
            </w:r>
          </w:p>
        </w:tc>
        <w:tc>
          <w:tcPr>
            <w:tcW w:w="8302" w:type="dxa"/>
          </w:tcPr>
          <w:p w14:paraId="6AACE4D6" w14:textId="77777777" w:rsidR="00564A35" w:rsidRDefault="00564A35" w:rsidP="00445477">
            <w:pPr>
              <w:ind w:right="-170"/>
              <w:jc w:val="both"/>
              <w:rPr>
                <w:rFonts w:ascii="Times New Roman" w:eastAsia="Times New Roman" w:hAnsi="Times New Roman" w:cs="Times New Roman"/>
                <w:bCs/>
                <w:sz w:val="28"/>
                <w:szCs w:val="28"/>
              </w:rPr>
            </w:pPr>
            <w:r w:rsidRPr="00C4191D">
              <w:rPr>
                <w:rFonts w:ascii="Times New Roman" w:eastAsia="Times New Roman" w:hAnsi="Times New Roman" w:cs="Times New Roman"/>
                <w:bCs/>
                <w:sz w:val="28"/>
                <w:szCs w:val="28"/>
              </w:rPr>
              <w:t>Влияние эксплуатационных факторов на срок службы</w:t>
            </w:r>
          </w:p>
          <w:p w14:paraId="05D3E56D" w14:textId="77777777" w:rsidR="00564A35" w:rsidRDefault="00564A35" w:rsidP="00445477">
            <w:pPr>
              <w:ind w:right="-170"/>
              <w:jc w:val="both"/>
              <w:rPr>
                <w:rFonts w:ascii="Times New Roman" w:hAnsi="Times New Roman" w:cs="Times New Roman"/>
                <w:bCs/>
                <w:sz w:val="28"/>
                <w:szCs w:val="28"/>
              </w:rPr>
            </w:pPr>
            <w:r w:rsidRPr="00C4191D">
              <w:rPr>
                <w:rFonts w:ascii="Times New Roman" w:eastAsia="Times New Roman" w:hAnsi="Times New Roman" w:cs="Times New Roman"/>
                <w:bCs/>
                <w:sz w:val="28"/>
                <w:szCs w:val="28"/>
              </w:rPr>
              <w:t xml:space="preserve"> футеровок разливочных ковшей</w:t>
            </w:r>
          </w:p>
        </w:tc>
        <w:tc>
          <w:tcPr>
            <w:tcW w:w="851" w:type="dxa"/>
          </w:tcPr>
          <w:p w14:paraId="2D15277E" w14:textId="77777777" w:rsidR="00564A35" w:rsidRDefault="00564A35" w:rsidP="00445477">
            <w:pPr>
              <w:ind w:right="-170"/>
              <w:jc w:val="both"/>
              <w:rPr>
                <w:rFonts w:ascii="Times New Roman" w:hAnsi="Times New Roman" w:cs="Times New Roman"/>
                <w:bCs/>
                <w:sz w:val="28"/>
                <w:szCs w:val="28"/>
              </w:rPr>
            </w:pPr>
          </w:p>
        </w:tc>
      </w:tr>
      <w:tr w:rsidR="00564A35" w14:paraId="5981DBCC" w14:textId="77777777" w:rsidTr="00445477">
        <w:tc>
          <w:tcPr>
            <w:tcW w:w="566" w:type="dxa"/>
          </w:tcPr>
          <w:p w14:paraId="465597E8" w14:textId="77777777" w:rsidR="00564A35" w:rsidRDefault="00564A35" w:rsidP="00445477">
            <w:pPr>
              <w:ind w:right="-170"/>
              <w:jc w:val="both"/>
              <w:rPr>
                <w:rFonts w:ascii="Times New Roman" w:hAnsi="Times New Roman" w:cs="Times New Roman"/>
                <w:bCs/>
                <w:sz w:val="28"/>
                <w:szCs w:val="28"/>
              </w:rPr>
            </w:pPr>
            <w:r>
              <w:rPr>
                <w:rFonts w:ascii="Times New Roman" w:hAnsi="Times New Roman" w:cs="Times New Roman"/>
                <w:bCs/>
                <w:sz w:val="28"/>
                <w:szCs w:val="28"/>
              </w:rPr>
              <w:t>1.5</w:t>
            </w:r>
          </w:p>
        </w:tc>
        <w:tc>
          <w:tcPr>
            <w:tcW w:w="8302" w:type="dxa"/>
          </w:tcPr>
          <w:p w14:paraId="5CB183AF" w14:textId="77777777" w:rsidR="00564A35" w:rsidRPr="00C4191D" w:rsidRDefault="00564A35" w:rsidP="0057511C">
            <w:pPr>
              <w:jc w:val="both"/>
              <w:rPr>
                <w:rFonts w:ascii="Times New Roman" w:eastAsia="Times New Roman" w:hAnsi="Times New Roman" w:cs="Times New Roman"/>
                <w:bCs/>
                <w:sz w:val="28"/>
                <w:szCs w:val="28"/>
              </w:rPr>
            </w:pPr>
            <w:r w:rsidRPr="00626720">
              <w:rPr>
                <w:rFonts w:ascii="Times New Roman" w:eastAsia="Times New Roman" w:hAnsi="Times New Roman" w:cs="Times New Roman"/>
                <w:bCs/>
                <w:sz w:val="28"/>
                <w:szCs w:val="28"/>
              </w:rPr>
              <w:t>Способы повышения энергетической эффективности и срока службы футеровок разливочных ковшей</w:t>
            </w:r>
          </w:p>
        </w:tc>
        <w:tc>
          <w:tcPr>
            <w:tcW w:w="851" w:type="dxa"/>
          </w:tcPr>
          <w:p w14:paraId="2115B9B3" w14:textId="77777777" w:rsidR="00564A35" w:rsidRDefault="00564A35" w:rsidP="00445477">
            <w:pPr>
              <w:ind w:right="-170"/>
              <w:jc w:val="both"/>
              <w:rPr>
                <w:rFonts w:ascii="Times New Roman" w:hAnsi="Times New Roman" w:cs="Times New Roman"/>
                <w:bCs/>
                <w:sz w:val="28"/>
                <w:szCs w:val="28"/>
              </w:rPr>
            </w:pPr>
          </w:p>
        </w:tc>
      </w:tr>
      <w:tr w:rsidR="00564A35" w14:paraId="5719E220" w14:textId="77777777" w:rsidTr="00445477">
        <w:tc>
          <w:tcPr>
            <w:tcW w:w="566" w:type="dxa"/>
          </w:tcPr>
          <w:p w14:paraId="65D9FDCB" w14:textId="77777777" w:rsidR="00564A35" w:rsidRPr="007202DF" w:rsidRDefault="00564A35" w:rsidP="00445477">
            <w:pPr>
              <w:ind w:right="-170"/>
              <w:jc w:val="both"/>
              <w:rPr>
                <w:rFonts w:ascii="Times New Roman" w:hAnsi="Times New Roman" w:cs="Times New Roman"/>
                <w:b/>
                <w:bCs/>
                <w:sz w:val="28"/>
                <w:szCs w:val="28"/>
              </w:rPr>
            </w:pPr>
            <w:r w:rsidRPr="007202DF">
              <w:rPr>
                <w:rFonts w:ascii="Times New Roman" w:hAnsi="Times New Roman" w:cs="Times New Roman"/>
                <w:b/>
                <w:bCs/>
                <w:sz w:val="28"/>
                <w:szCs w:val="28"/>
              </w:rPr>
              <w:t>2</w:t>
            </w:r>
          </w:p>
        </w:tc>
        <w:tc>
          <w:tcPr>
            <w:tcW w:w="8302" w:type="dxa"/>
          </w:tcPr>
          <w:p w14:paraId="76EA4908" w14:textId="77777777" w:rsidR="00564A35" w:rsidRPr="007202DF" w:rsidRDefault="00564A35" w:rsidP="00445477">
            <w:pPr>
              <w:pStyle w:val="a3"/>
              <w:ind w:left="0"/>
              <w:jc w:val="both"/>
              <w:rPr>
                <w:rFonts w:ascii="Times New Roman" w:eastAsia="Times New Roman" w:hAnsi="Times New Roman" w:cs="Times New Roman"/>
                <w:b/>
                <w:sz w:val="28"/>
                <w:szCs w:val="28"/>
                <w:lang w:eastAsia="ru-RU"/>
              </w:rPr>
            </w:pPr>
            <w:r w:rsidRPr="007202DF">
              <w:rPr>
                <w:rFonts w:ascii="Times New Roman" w:eastAsia="Times New Roman" w:hAnsi="Times New Roman" w:cs="Times New Roman"/>
                <w:b/>
                <w:sz w:val="28"/>
                <w:szCs w:val="28"/>
                <w:lang w:eastAsia="ru-RU"/>
              </w:rPr>
              <w:t>ИССЛЕДОВАНИЕ ТЕПЛОВОЙ РАБОТЫ ФУТЕРОВОК РАЗЛИВОЧНЫХ КОВШЕЙ</w:t>
            </w:r>
          </w:p>
        </w:tc>
        <w:tc>
          <w:tcPr>
            <w:tcW w:w="851" w:type="dxa"/>
          </w:tcPr>
          <w:p w14:paraId="1500B484" w14:textId="77777777" w:rsidR="00564A35" w:rsidRDefault="00564A35" w:rsidP="00445477">
            <w:pPr>
              <w:ind w:right="-170"/>
              <w:jc w:val="both"/>
              <w:rPr>
                <w:rFonts w:ascii="Times New Roman" w:hAnsi="Times New Roman" w:cs="Times New Roman"/>
                <w:bCs/>
                <w:sz w:val="28"/>
                <w:szCs w:val="28"/>
              </w:rPr>
            </w:pPr>
          </w:p>
        </w:tc>
      </w:tr>
      <w:tr w:rsidR="00564A35" w14:paraId="08B742CA" w14:textId="77777777" w:rsidTr="00445477">
        <w:tc>
          <w:tcPr>
            <w:tcW w:w="566" w:type="dxa"/>
          </w:tcPr>
          <w:p w14:paraId="1704CBFB" w14:textId="77777777" w:rsidR="00564A35" w:rsidRPr="007202DF" w:rsidRDefault="00564A35" w:rsidP="00445477">
            <w:pPr>
              <w:jc w:val="both"/>
              <w:rPr>
                <w:rFonts w:ascii="Times New Roman" w:eastAsia="Times New Roman" w:hAnsi="Times New Roman" w:cs="Times New Roman"/>
                <w:sz w:val="28"/>
                <w:szCs w:val="28"/>
                <w:lang w:eastAsia="ru-RU"/>
              </w:rPr>
            </w:pPr>
            <w:r w:rsidRPr="007202DF">
              <w:rPr>
                <w:rFonts w:ascii="Times New Roman" w:eastAsia="Times New Roman" w:hAnsi="Times New Roman" w:cs="Times New Roman"/>
                <w:sz w:val="28"/>
                <w:szCs w:val="28"/>
                <w:lang w:eastAsia="ru-RU"/>
              </w:rPr>
              <w:t xml:space="preserve">2.1 </w:t>
            </w:r>
          </w:p>
        </w:tc>
        <w:tc>
          <w:tcPr>
            <w:tcW w:w="8302" w:type="dxa"/>
          </w:tcPr>
          <w:p w14:paraId="2E12144E" w14:textId="77777777" w:rsidR="00564A35" w:rsidRPr="00C4191D" w:rsidRDefault="00564A35" w:rsidP="00445477">
            <w:pPr>
              <w:ind w:right="-170"/>
              <w:jc w:val="both"/>
              <w:rPr>
                <w:rFonts w:ascii="Times New Roman" w:eastAsia="Times New Roman" w:hAnsi="Times New Roman" w:cs="Times New Roman"/>
                <w:bCs/>
                <w:sz w:val="28"/>
                <w:szCs w:val="28"/>
              </w:rPr>
            </w:pPr>
            <w:r w:rsidRPr="00285BEA">
              <w:rPr>
                <w:rFonts w:ascii="Times New Roman" w:eastAsia="Times New Roman" w:hAnsi="Times New Roman" w:cs="Times New Roman"/>
                <w:sz w:val="28"/>
                <w:szCs w:val="28"/>
                <w:lang w:eastAsia="ru-RU"/>
              </w:rPr>
              <w:t>Характеристика объекта исследования</w:t>
            </w:r>
          </w:p>
        </w:tc>
        <w:tc>
          <w:tcPr>
            <w:tcW w:w="851" w:type="dxa"/>
          </w:tcPr>
          <w:p w14:paraId="06A1D00D" w14:textId="77777777" w:rsidR="00564A35" w:rsidRDefault="00564A35" w:rsidP="00445477">
            <w:pPr>
              <w:ind w:right="-170"/>
              <w:jc w:val="both"/>
              <w:rPr>
                <w:rFonts w:ascii="Times New Roman" w:hAnsi="Times New Roman" w:cs="Times New Roman"/>
                <w:bCs/>
                <w:sz w:val="28"/>
                <w:szCs w:val="28"/>
              </w:rPr>
            </w:pPr>
          </w:p>
        </w:tc>
      </w:tr>
      <w:tr w:rsidR="00564A35" w14:paraId="35D2E865" w14:textId="77777777" w:rsidTr="00445477">
        <w:tc>
          <w:tcPr>
            <w:tcW w:w="566" w:type="dxa"/>
          </w:tcPr>
          <w:p w14:paraId="7989FE78" w14:textId="77777777" w:rsidR="00564A35" w:rsidRDefault="00564A35" w:rsidP="00445477">
            <w:pPr>
              <w:ind w:right="-170"/>
              <w:jc w:val="both"/>
              <w:rPr>
                <w:rFonts w:ascii="Times New Roman" w:hAnsi="Times New Roman" w:cs="Times New Roman"/>
                <w:bCs/>
                <w:sz w:val="28"/>
                <w:szCs w:val="28"/>
              </w:rPr>
            </w:pPr>
            <w:r>
              <w:rPr>
                <w:rFonts w:ascii="Times New Roman" w:hAnsi="Times New Roman" w:cs="Times New Roman"/>
                <w:bCs/>
                <w:sz w:val="28"/>
                <w:szCs w:val="28"/>
              </w:rPr>
              <w:t>2.2</w:t>
            </w:r>
          </w:p>
        </w:tc>
        <w:tc>
          <w:tcPr>
            <w:tcW w:w="8302" w:type="dxa"/>
          </w:tcPr>
          <w:p w14:paraId="3DF43F8C" w14:textId="77777777" w:rsidR="00564A35" w:rsidRDefault="00564A35" w:rsidP="00445477">
            <w:pPr>
              <w:ind w:right="-170"/>
              <w:jc w:val="both"/>
              <w:rPr>
                <w:rFonts w:ascii="Times New Roman" w:hAnsi="Times New Roman" w:cs="Times New Roman"/>
                <w:color w:val="000000"/>
                <w:sz w:val="28"/>
                <w:szCs w:val="28"/>
              </w:rPr>
            </w:pPr>
            <w:r w:rsidRPr="00285BEA">
              <w:rPr>
                <w:rFonts w:ascii="Times New Roman" w:hAnsi="Times New Roman" w:cs="Times New Roman"/>
                <w:color w:val="000000"/>
                <w:sz w:val="28"/>
                <w:szCs w:val="28"/>
              </w:rPr>
              <w:t xml:space="preserve">Оценка теплового состояния футеровки разливочных </w:t>
            </w:r>
          </w:p>
          <w:p w14:paraId="5E36C4BC" w14:textId="77777777" w:rsidR="00564A35" w:rsidRPr="00C4191D" w:rsidRDefault="00564A35" w:rsidP="00445477">
            <w:pPr>
              <w:ind w:right="-170"/>
              <w:jc w:val="both"/>
              <w:rPr>
                <w:rFonts w:ascii="Times New Roman" w:eastAsia="Times New Roman" w:hAnsi="Times New Roman" w:cs="Times New Roman"/>
                <w:bCs/>
                <w:sz w:val="28"/>
                <w:szCs w:val="28"/>
              </w:rPr>
            </w:pPr>
            <w:r w:rsidRPr="00285BEA">
              <w:rPr>
                <w:rFonts w:ascii="Times New Roman" w:hAnsi="Times New Roman" w:cs="Times New Roman"/>
                <w:color w:val="000000"/>
                <w:sz w:val="28"/>
                <w:szCs w:val="28"/>
              </w:rPr>
              <w:t>ковшей ферросплавного производства</w:t>
            </w:r>
          </w:p>
        </w:tc>
        <w:tc>
          <w:tcPr>
            <w:tcW w:w="851" w:type="dxa"/>
          </w:tcPr>
          <w:p w14:paraId="76264932" w14:textId="77777777" w:rsidR="00564A35" w:rsidRDefault="00564A35" w:rsidP="00445477">
            <w:pPr>
              <w:ind w:right="-170"/>
              <w:jc w:val="both"/>
              <w:rPr>
                <w:rFonts w:ascii="Times New Roman" w:hAnsi="Times New Roman" w:cs="Times New Roman"/>
                <w:bCs/>
                <w:sz w:val="28"/>
                <w:szCs w:val="28"/>
              </w:rPr>
            </w:pPr>
          </w:p>
        </w:tc>
      </w:tr>
      <w:tr w:rsidR="00564A35" w14:paraId="13D8138C" w14:textId="77777777" w:rsidTr="00445477">
        <w:tc>
          <w:tcPr>
            <w:tcW w:w="566" w:type="dxa"/>
          </w:tcPr>
          <w:p w14:paraId="772A2D73" w14:textId="77777777" w:rsidR="00564A35" w:rsidRDefault="00564A35" w:rsidP="00445477">
            <w:pPr>
              <w:ind w:right="-170"/>
              <w:jc w:val="both"/>
              <w:rPr>
                <w:rFonts w:ascii="Times New Roman" w:hAnsi="Times New Roman" w:cs="Times New Roman"/>
                <w:bCs/>
                <w:sz w:val="28"/>
                <w:szCs w:val="28"/>
              </w:rPr>
            </w:pPr>
            <w:r>
              <w:rPr>
                <w:rFonts w:ascii="Times New Roman" w:hAnsi="Times New Roman" w:cs="Times New Roman"/>
                <w:bCs/>
                <w:sz w:val="28"/>
                <w:szCs w:val="28"/>
              </w:rPr>
              <w:t>2.3</w:t>
            </w:r>
          </w:p>
        </w:tc>
        <w:tc>
          <w:tcPr>
            <w:tcW w:w="8302" w:type="dxa"/>
          </w:tcPr>
          <w:p w14:paraId="281E8EEA" w14:textId="77777777" w:rsidR="00564A35" w:rsidRPr="00C4191D" w:rsidRDefault="00564A35" w:rsidP="00445477">
            <w:pPr>
              <w:ind w:right="-170"/>
              <w:jc w:val="both"/>
              <w:rPr>
                <w:rFonts w:ascii="Times New Roman" w:eastAsia="Times New Roman" w:hAnsi="Times New Roman" w:cs="Times New Roman"/>
                <w:bCs/>
                <w:sz w:val="28"/>
                <w:szCs w:val="28"/>
              </w:rPr>
            </w:pPr>
            <w:r w:rsidRPr="004B3B88">
              <w:rPr>
                <w:rFonts w:ascii="Times New Roman" w:eastAsia="Times New Roman" w:hAnsi="Times New Roman" w:cs="Times New Roman"/>
                <w:sz w:val="28"/>
                <w:szCs w:val="28"/>
                <w:lang w:eastAsia="ru-RU"/>
              </w:rPr>
              <w:t>Исследование режима охлаждения футеровки разливочных ковшей</w:t>
            </w:r>
          </w:p>
        </w:tc>
        <w:tc>
          <w:tcPr>
            <w:tcW w:w="851" w:type="dxa"/>
          </w:tcPr>
          <w:p w14:paraId="375D5D7B" w14:textId="77777777" w:rsidR="00564A35" w:rsidRDefault="00564A35" w:rsidP="00445477">
            <w:pPr>
              <w:ind w:right="-170"/>
              <w:jc w:val="both"/>
              <w:rPr>
                <w:rFonts w:ascii="Times New Roman" w:hAnsi="Times New Roman" w:cs="Times New Roman"/>
                <w:bCs/>
                <w:sz w:val="28"/>
                <w:szCs w:val="28"/>
              </w:rPr>
            </w:pPr>
          </w:p>
        </w:tc>
      </w:tr>
      <w:tr w:rsidR="00564A35" w14:paraId="797E3E0E" w14:textId="77777777" w:rsidTr="00445477">
        <w:tc>
          <w:tcPr>
            <w:tcW w:w="566" w:type="dxa"/>
          </w:tcPr>
          <w:p w14:paraId="6372AFDC" w14:textId="77777777" w:rsidR="00564A35" w:rsidRDefault="00564A35" w:rsidP="00445477">
            <w:pPr>
              <w:ind w:right="-170"/>
              <w:jc w:val="both"/>
              <w:rPr>
                <w:rFonts w:ascii="Times New Roman" w:hAnsi="Times New Roman" w:cs="Times New Roman"/>
                <w:bCs/>
                <w:sz w:val="28"/>
                <w:szCs w:val="28"/>
              </w:rPr>
            </w:pPr>
            <w:r w:rsidRPr="00F33870">
              <w:rPr>
                <w:rFonts w:ascii="Times New Roman" w:eastAsia="Times New Roman" w:hAnsi="Times New Roman" w:cs="Times New Roman"/>
                <w:b/>
                <w:sz w:val="28"/>
                <w:szCs w:val="28"/>
                <w:lang w:eastAsia="ru-RU"/>
              </w:rPr>
              <w:t>3</w:t>
            </w:r>
          </w:p>
        </w:tc>
        <w:tc>
          <w:tcPr>
            <w:tcW w:w="8302" w:type="dxa"/>
          </w:tcPr>
          <w:p w14:paraId="41D16822" w14:textId="77777777" w:rsidR="00564A35" w:rsidRPr="00717ADE" w:rsidRDefault="00564A35" w:rsidP="00445477">
            <w:pPr>
              <w:jc w:val="both"/>
              <w:rPr>
                <w:rFonts w:ascii="Times New Roman" w:eastAsia="Times New Roman" w:hAnsi="Times New Roman" w:cs="Times New Roman"/>
                <w:b/>
                <w:sz w:val="28"/>
                <w:szCs w:val="28"/>
                <w:lang w:eastAsia="ru-RU"/>
              </w:rPr>
            </w:pPr>
            <w:r w:rsidRPr="00717ADE">
              <w:rPr>
                <w:rFonts w:ascii="Times New Roman" w:hAnsi="Times New Roman" w:cs="Times New Roman"/>
                <w:b/>
                <w:sz w:val="28"/>
                <w:szCs w:val="28"/>
              </w:rPr>
              <w:t>МАТЕМАТИЧЕСКОЕ МОДЕЛИРОВАНИЕ И АНАЛИЗ ТЕРМОНАПРЯЖЕННОГО СОСТОЯНИЯ ФУТЕРОВКИ В ПРОЦЕССЕ ОХЛАЖДЕНИЯ РАЗЛИВОЧНЫХ КОВШЕЙ</w:t>
            </w:r>
          </w:p>
        </w:tc>
        <w:tc>
          <w:tcPr>
            <w:tcW w:w="851" w:type="dxa"/>
          </w:tcPr>
          <w:p w14:paraId="1994B8B2" w14:textId="77777777" w:rsidR="00564A35" w:rsidRDefault="00564A35" w:rsidP="00445477">
            <w:pPr>
              <w:ind w:right="-170"/>
              <w:jc w:val="both"/>
              <w:rPr>
                <w:rFonts w:ascii="Times New Roman" w:hAnsi="Times New Roman" w:cs="Times New Roman"/>
                <w:bCs/>
                <w:sz w:val="28"/>
                <w:szCs w:val="28"/>
              </w:rPr>
            </w:pPr>
          </w:p>
        </w:tc>
      </w:tr>
      <w:tr w:rsidR="00564A35" w14:paraId="09626001" w14:textId="77777777" w:rsidTr="00445477">
        <w:tc>
          <w:tcPr>
            <w:tcW w:w="566" w:type="dxa"/>
          </w:tcPr>
          <w:p w14:paraId="7B1FA488" w14:textId="77777777" w:rsidR="00564A35" w:rsidRPr="007202DF" w:rsidRDefault="00564A35" w:rsidP="00445477">
            <w:pPr>
              <w:pStyle w:val="9"/>
              <w:tabs>
                <w:tab w:val="clear" w:pos="8789"/>
                <w:tab w:val="left" w:leader="dot" w:pos="9000"/>
                <w:tab w:val="left" w:pos="9180"/>
              </w:tabs>
              <w:spacing w:line="240" w:lineRule="auto"/>
              <w:jc w:val="both"/>
              <w:rPr>
                <w:szCs w:val="28"/>
              </w:rPr>
            </w:pPr>
            <w:r w:rsidRPr="007202DF">
              <w:rPr>
                <w:szCs w:val="28"/>
              </w:rPr>
              <w:t xml:space="preserve">3.1 </w:t>
            </w:r>
          </w:p>
        </w:tc>
        <w:tc>
          <w:tcPr>
            <w:tcW w:w="8302" w:type="dxa"/>
          </w:tcPr>
          <w:p w14:paraId="07F7E295" w14:textId="77777777" w:rsidR="00564A35" w:rsidRPr="00717ADE" w:rsidRDefault="00564A35" w:rsidP="0057511C">
            <w:pPr>
              <w:ind w:right="34"/>
              <w:jc w:val="both"/>
              <w:rPr>
                <w:rFonts w:ascii="Times New Roman" w:eastAsia="Times New Roman" w:hAnsi="Times New Roman" w:cs="Times New Roman"/>
                <w:sz w:val="28"/>
                <w:szCs w:val="28"/>
              </w:rPr>
            </w:pPr>
            <w:r w:rsidRPr="00717ADE">
              <w:rPr>
                <w:rFonts w:ascii="Times New Roman" w:hAnsi="Times New Roman" w:cs="Times New Roman"/>
                <w:sz w:val="28"/>
                <w:szCs w:val="28"/>
              </w:rPr>
              <w:t>Математическая модель расчёта температурных полей футеровки разливочных ковшей</w:t>
            </w:r>
          </w:p>
        </w:tc>
        <w:tc>
          <w:tcPr>
            <w:tcW w:w="851" w:type="dxa"/>
          </w:tcPr>
          <w:p w14:paraId="4BBC1444" w14:textId="77777777" w:rsidR="00564A35" w:rsidRDefault="00564A35" w:rsidP="00445477">
            <w:pPr>
              <w:ind w:right="-170"/>
              <w:jc w:val="both"/>
              <w:rPr>
                <w:rFonts w:ascii="Times New Roman" w:hAnsi="Times New Roman" w:cs="Times New Roman"/>
                <w:bCs/>
                <w:sz w:val="28"/>
                <w:szCs w:val="28"/>
              </w:rPr>
            </w:pPr>
          </w:p>
        </w:tc>
      </w:tr>
      <w:tr w:rsidR="00564A35" w14:paraId="7E74603A" w14:textId="77777777" w:rsidTr="00445477">
        <w:tc>
          <w:tcPr>
            <w:tcW w:w="566" w:type="dxa"/>
          </w:tcPr>
          <w:p w14:paraId="1E09BE0A" w14:textId="77777777" w:rsidR="00564A35" w:rsidRPr="007202DF" w:rsidRDefault="00564A35" w:rsidP="00445477">
            <w:pPr>
              <w:pStyle w:val="9"/>
              <w:tabs>
                <w:tab w:val="clear" w:pos="8789"/>
                <w:tab w:val="left" w:leader="dot" w:pos="9000"/>
                <w:tab w:val="left" w:pos="9180"/>
              </w:tabs>
              <w:spacing w:line="240" w:lineRule="auto"/>
              <w:jc w:val="both"/>
              <w:rPr>
                <w:szCs w:val="28"/>
              </w:rPr>
            </w:pPr>
            <w:r w:rsidRPr="009C6E3B">
              <w:rPr>
                <w:szCs w:val="28"/>
              </w:rPr>
              <w:t xml:space="preserve">3.2 </w:t>
            </w:r>
          </w:p>
        </w:tc>
        <w:tc>
          <w:tcPr>
            <w:tcW w:w="8302" w:type="dxa"/>
          </w:tcPr>
          <w:p w14:paraId="76CC3788" w14:textId="77777777" w:rsidR="00564A35" w:rsidRPr="007202DF" w:rsidRDefault="00564A35" w:rsidP="00445477">
            <w:pPr>
              <w:pStyle w:val="9"/>
              <w:tabs>
                <w:tab w:val="clear" w:pos="8789"/>
                <w:tab w:val="left" w:leader="dot" w:pos="9000"/>
                <w:tab w:val="left" w:pos="9180"/>
              </w:tabs>
              <w:spacing w:line="240" w:lineRule="auto"/>
              <w:ind w:right="175"/>
              <w:jc w:val="both"/>
              <w:rPr>
                <w:szCs w:val="28"/>
              </w:rPr>
            </w:pPr>
            <w:r w:rsidRPr="009C6E3B">
              <w:rPr>
                <w:bCs/>
                <w:szCs w:val="28"/>
              </w:rPr>
              <w:t>Математическая модель р</w:t>
            </w:r>
            <w:r w:rsidRPr="009C6E3B">
              <w:rPr>
                <w:szCs w:val="28"/>
              </w:rPr>
              <w:t>асчёта термических напряжений в футеровке разливочных ковшей</w:t>
            </w:r>
          </w:p>
        </w:tc>
        <w:tc>
          <w:tcPr>
            <w:tcW w:w="851" w:type="dxa"/>
          </w:tcPr>
          <w:p w14:paraId="137B5B90" w14:textId="77777777" w:rsidR="00564A35" w:rsidRDefault="00564A35" w:rsidP="00445477">
            <w:pPr>
              <w:ind w:right="-170"/>
              <w:jc w:val="both"/>
              <w:rPr>
                <w:rFonts w:ascii="Times New Roman" w:hAnsi="Times New Roman" w:cs="Times New Roman"/>
                <w:bCs/>
                <w:sz w:val="28"/>
                <w:szCs w:val="28"/>
              </w:rPr>
            </w:pPr>
          </w:p>
        </w:tc>
      </w:tr>
      <w:tr w:rsidR="00564A35" w14:paraId="1DA47042" w14:textId="77777777" w:rsidTr="00445477">
        <w:tc>
          <w:tcPr>
            <w:tcW w:w="566" w:type="dxa"/>
          </w:tcPr>
          <w:p w14:paraId="519C84C2" w14:textId="77777777" w:rsidR="00564A35" w:rsidRDefault="00564A35" w:rsidP="00445477">
            <w:pPr>
              <w:ind w:right="-170"/>
              <w:jc w:val="both"/>
              <w:rPr>
                <w:rFonts w:ascii="Times New Roman" w:hAnsi="Times New Roman" w:cs="Times New Roman"/>
                <w:bCs/>
                <w:sz w:val="28"/>
                <w:szCs w:val="28"/>
              </w:rPr>
            </w:pPr>
            <w:r w:rsidRPr="00F33870">
              <w:rPr>
                <w:rFonts w:ascii="Times New Roman" w:eastAsia="Times New Roman" w:hAnsi="Times New Roman" w:cs="Times New Roman"/>
                <w:b/>
                <w:sz w:val="28"/>
                <w:szCs w:val="28"/>
                <w:lang w:eastAsia="ru-RU"/>
              </w:rPr>
              <w:t>4</w:t>
            </w:r>
          </w:p>
        </w:tc>
        <w:tc>
          <w:tcPr>
            <w:tcW w:w="8302" w:type="dxa"/>
          </w:tcPr>
          <w:p w14:paraId="7C9DF1B2" w14:textId="77777777" w:rsidR="00564A35" w:rsidRPr="007202DF" w:rsidRDefault="00564A35" w:rsidP="00445477">
            <w:pPr>
              <w:jc w:val="both"/>
              <w:rPr>
                <w:rFonts w:ascii="Times New Roman" w:hAnsi="Times New Roman" w:cs="Times New Roman"/>
                <w:b/>
                <w:sz w:val="28"/>
                <w:szCs w:val="28"/>
              </w:rPr>
            </w:pPr>
            <w:r w:rsidRPr="00F33870">
              <w:rPr>
                <w:rFonts w:ascii="Times New Roman" w:hAnsi="Times New Roman" w:cs="Times New Roman"/>
                <w:b/>
                <w:sz w:val="28"/>
                <w:szCs w:val="28"/>
              </w:rPr>
              <w:t>ИССЛЕДОВАНИЕ ТЕРМОМЕХАНИЧЕСКИХ СВОЙСТВ ОГНЕУПОРНЫХ МАТЕРИАЛОВ</w:t>
            </w:r>
          </w:p>
        </w:tc>
        <w:tc>
          <w:tcPr>
            <w:tcW w:w="851" w:type="dxa"/>
          </w:tcPr>
          <w:p w14:paraId="524E3718" w14:textId="77777777" w:rsidR="00564A35" w:rsidRDefault="00564A35" w:rsidP="00445477">
            <w:pPr>
              <w:ind w:right="-170"/>
              <w:jc w:val="both"/>
              <w:rPr>
                <w:rFonts w:ascii="Times New Roman" w:hAnsi="Times New Roman" w:cs="Times New Roman"/>
                <w:bCs/>
                <w:sz w:val="28"/>
                <w:szCs w:val="28"/>
              </w:rPr>
            </w:pPr>
          </w:p>
        </w:tc>
      </w:tr>
      <w:tr w:rsidR="00564A35" w14:paraId="4BA492BA" w14:textId="77777777" w:rsidTr="00445477">
        <w:tc>
          <w:tcPr>
            <w:tcW w:w="566" w:type="dxa"/>
          </w:tcPr>
          <w:p w14:paraId="487353F7" w14:textId="77777777" w:rsidR="00564A35" w:rsidRDefault="00564A35" w:rsidP="00445477">
            <w:pPr>
              <w:ind w:right="-170"/>
              <w:jc w:val="both"/>
              <w:rPr>
                <w:rFonts w:ascii="Times New Roman" w:hAnsi="Times New Roman" w:cs="Times New Roman"/>
                <w:bCs/>
                <w:sz w:val="28"/>
                <w:szCs w:val="28"/>
              </w:rPr>
            </w:pPr>
            <w:r>
              <w:rPr>
                <w:rFonts w:ascii="Times New Roman" w:hAnsi="Times New Roman" w:cs="Times New Roman"/>
                <w:sz w:val="28"/>
                <w:szCs w:val="28"/>
              </w:rPr>
              <w:t>4</w:t>
            </w:r>
            <w:r w:rsidRPr="00285BEA">
              <w:rPr>
                <w:rFonts w:ascii="Times New Roman" w:hAnsi="Times New Roman" w:cs="Times New Roman"/>
                <w:sz w:val="28"/>
                <w:szCs w:val="28"/>
              </w:rPr>
              <w:t>.1</w:t>
            </w:r>
          </w:p>
        </w:tc>
        <w:tc>
          <w:tcPr>
            <w:tcW w:w="8302" w:type="dxa"/>
          </w:tcPr>
          <w:p w14:paraId="0B690938" w14:textId="77777777" w:rsidR="00564A35" w:rsidRPr="007202DF" w:rsidRDefault="00564A35" w:rsidP="00445477">
            <w:pPr>
              <w:tabs>
                <w:tab w:val="left" w:pos="567"/>
              </w:tabs>
              <w:jc w:val="both"/>
              <w:rPr>
                <w:rFonts w:ascii="Times New Roman" w:hAnsi="Times New Roman" w:cs="Times New Roman"/>
                <w:sz w:val="28"/>
                <w:szCs w:val="28"/>
              </w:rPr>
            </w:pPr>
            <w:r w:rsidRPr="007202DF">
              <w:rPr>
                <w:rFonts w:ascii="Times New Roman" w:hAnsi="Times New Roman" w:cs="Times New Roman"/>
                <w:bCs/>
                <w:sz w:val="28"/>
                <w:szCs w:val="28"/>
              </w:rPr>
              <w:t>Прочностные характеристики огнеупорных материалов</w:t>
            </w:r>
          </w:p>
        </w:tc>
        <w:tc>
          <w:tcPr>
            <w:tcW w:w="851" w:type="dxa"/>
          </w:tcPr>
          <w:p w14:paraId="57935EB1" w14:textId="77777777" w:rsidR="00564A35" w:rsidRDefault="00564A35" w:rsidP="00445477">
            <w:pPr>
              <w:ind w:right="-170"/>
              <w:jc w:val="both"/>
              <w:rPr>
                <w:rFonts w:ascii="Times New Roman" w:hAnsi="Times New Roman" w:cs="Times New Roman"/>
                <w:bCs/>
                <w:sz w:val="28"/>
                <w:szCs w:val="28"/>
              </w:rPr>
            </w:pPr>
          </w:p>
        </w:tc>
      </w:tr>
      <w:tr w:rsidR="00564A35" w14:paraId="23ABA415" w14:textId="77777777" w:rsidTr="00445477">
        <w:tc>
          <w:tcPr>
            <w:tcW w:w="566" w:type="dxa"/>
          </w:tcPr>
          <w:p w14:paraId="039DCF07" w14:textId="77777777" w:rsidR="00564A35" w:rsidRDefault="00564A35" w:rsidP="00445477">
            <w:pPr>
              <w:ind w:right="-170"/>
              <w:jc w:val="both"/>
              <w:rPr>
                <w:rFonts w:ascii="Times New Roman" w:hAnsi="Times New Roman" w:cs="Times New Roman"/>
                <w:bCs/>
                <w:sz w:val="28"/>
                <w:szCs w:val="28"/>
              </w:rPr>
            </w:pPr>
            <w:r w:rsidRPr="000E50F7">
              <w:rPr>
                <w:rFonts w:ascii="Times New Roman" w:hAnsi="Times New Roman" w:cs="Times New Roman"/>
                <w:sz w:val="28"/>
                <w:szCs w:val="28"/>
              </w:rPr>
              <w:t>4.2</w:t>
            </w:r>
          </w:p>
        </w:tc>
        <w:tc>
          <w:tcPr>
            <w:tcW w:w="8302" w:type="dxa"/>
          </w:tcPr>
          <w:p w14:paraId="581BF0C5" w14:textId="77777777" w:rsidR="00564A35" w:rsidRPr="007202DF" w:rsidRDefault="00564A35" w:rsidP="00445477">
            <w:pPr>
              <w:tabs>
                <w:tab w:val="left" w:pos="567"/>
              </w:tabs>
              <w:jc w:val="both"/>
              <w:rPr>
                <w:rFonts w:ascii="Times New Roman" w:hAnsi="Times New Roman" w:cs="Times New Roman"/>
                <w:sz w:val="28"/>
                <w:szCs w:val="28"/>
              </w:rPr>
            </w:pPr>
            <w:r w:rsidRPr="007202DF">
              <w:rPr>
                <w:rFonts w:ascii="Times New Roman" w:hAnsi="Times New Roman" w:cs="Times New Roman"/>
                <w:bCs/>
                <w:sz w:val="28"/>
                <w:szCs w:val="28"/>
              </w:rPr>
              <w:t>Определение предела прочности огнеупорных материалов используемых в футеровках разливочных ковшей</w:t>
            </w:r>
          </w:p>
        </w:tc>
        <w:tc>
          <w:tcPr>
            <w:tcW w:w="851" w:type="dxa"/>
          </w:tcPr>
          <w:p w14:paraId="42F09C5E" w14:textId="77777777" w:rsidR="00564A35" w:rsidRDefault="00564A35" w:rsidP="00445477">
            <w:pPr>
              <w:ind w:right="-170"/>
              <w:jc w:val="both"/>
              <w:rPr>
                <w:rFonts w:ascii="Times New Roman" w:hAnsi="Times New Roman" w:cs="Times New Roman"/>
                <w:bCs/>
                <w:sz w:val="28"/>
                <w:szCs w:val="28"/>
              </w:rPr>
            </w:pPr>
          </w:p>
        </w:tc>
      </w:tr>
      <w:tr w:rsidR="00564A35" w14:paraId="4D2C4F1A" w14:textId="77777777" w:rsidTr="00445477">
        <w:tc>
          <w:tcPr>
            <w:tcW w:w="566" w:type="dxa"/>
          </w:tcPr>
          <w:p w14:paraId="0AC27C9E" w14:textId="77777777" w:rsidR="00564A35" w:rsidRDefault="00564A35" w:rsidP="00445477">
            <w:pPr>
              <w:ind w:right="-170"/>
              <w:jc w:val="both"/>
              <w:rPr>
                <w:rFonts w:ascii="Times New Roman" w:hAnsi="Times New Roman" w:cs="Times New Roman"/>
                <w:bCs/>
                <w:sz w:val="28"/>
                <w:szCs w:val="28"/>
              </w:rPr>
            </w:pPr>
            <w:r>
              <w:rPr>
                <w:rFonts w:ascii="Times New Roman" w:hAnsi="Times New Roman" w:cs="Times New Roman"/>
                <w:sz w:val="28"/>
                <w:szCs w:val="28"/>
              </w:rPr>
              <w:t>4</w:t>
            </w:r>
            <w:r w:rsidRPr="00285BEA">
              <w:rPr>
                <w:rFonts w:ascii="Times New Roman" w:hAnsi="Times New Roman" w:cs="Times New Roman"/>
                <w:sz w:val="28"/>
                <w:szCs w:val="28"/>
              </w:rPr>
              <w:t>.3</w:t>
            </w:r>
          </w:p>
        </w:tc>
        <w:tc>
          <w:tcPr>
            <w:tcW w:w="8302" w:type="dxa"/>
          </w:tcPr>
          <w:p w14:paraId="62337BB5" w14:textId="77777777" w:rsidR="00564A35" w:rsidRPr="00CF61F0" w:rsidRDefault="00564A35" w:rsidP="00445477">
            <w:pPr>
              <w:tabs>
                <w:tab w:val="left" w:pos="7875"/>
              </w:tabs>
              <w:jc w:val="both"/>
              <w:rPr>
                <w:rFonts w:ascii="Times New Roman" w:hAnsi="Times New Roman" w:cs="Times New Roman"/>
                <w:sz w:val="28"/>
                <w:szCs w:val="28"/>
              </w:rPr>
            </w:pPr>
            <w:r w:rsidRPr="00CF61F0">
              <w:rPr>
                <w:rFonts w:ascii="Times New Roman" w:hAnsi="Times New Roman" w:cs="Times New Roman"/>
                <w:sz w:val="28"/>
                <w:szCs w:val="28"/>
              </w:rPr>
              <w:t>Результаты экспериментальных исследований по определению предела прочности на сжатие и растяжение шамотных огнеупоров</w:t>
            </w:r>
          </w:p>
        </w:tc>
        <w:tc>
          <w:tcPr>
            <w:tcW w:w="851" w:type="dxa"/>
          </w:tcPr>
          <w:p w14:paraId="6C1DC570" w14:textId="77777777" w:rsidR="00564A35" w:rsidRDefault="00564A35" w:rsidP="00445477">
            <w:pPr>
              <w:ind w:right="-170"/>
              <w:jc w:val="both"/>
              <w:rPr>
                <w:rFonts w:ascii="Times New Roman" w:hAnsi="Times New Roman" w:cs="Times New Roman"/>
                <w:bCs/>
                <w:sz w:val="28"/>
                <w:szCs w:val="28"/>
              </w:rPr>
            </w:pPr>
          </w:p>
        </w:tc>
      </w:tr>
      <w:tr w:rsidR="00564A35" w14:paraId="510798E8" w14:textId="77777777" w:rsidTr="00445477">
        <w:tc>
          <w:tcPr>
            <w:tcW w:w="566" w:type="dxa"/>
          </w:tcPr>
          <w:p w14:paraId="37E36433" w14:textId="77777777" w:rsidR="00564A35" w:rsidRDefault="00564A35" w:rsidP="00445477">
            <w:pPr>
              <w:ind w:right="-170"/>
              <w:jc w:val="both"/>
              <w:rPr>
                <w:rFonts w:ascii="Times New Roman" w:hAnsi="Times New Roman" w:cs="Times New Roman"/>
                <w:bCs/>
                <w:sz w:val="28"/>
                <w:szCs w:val="28"/>
              </w:rPr>
            </w:pPr>
            <w:r w:rsidRPr="000E50F7">
              <w:rPr>
                <w:rFonts w:ascii="Times New Roman" w:hAnsi="Times New Roman" w:cs="Times New Roman"/>
                <w:sz w:val="28"/>
                <w:szCs w:val="28"/>
              </w:rPr>
              <w:t>4.4</w:t>
            </w:r>
          </w:p>
        </w:tc>
        <w:tc>
          <w:tcPr>
            <w:tcW w:w="8302" w:type="dxa"/>
          </w:tcPr>
          <w:p w14:paraId="2987C482" w14:textId="77777777" w:rsidR="00564A35" w:rsidRPr="00CE655C" w:rsidRDefault="00564A35" w:rsidP="00445477">
            <w:pPr>
              <w:tabs>
                <w:tab w:val="left" w:pos="567"/>
                <w:tab w:val="center" w:pos="4961"/>
              </w:tabs>
              <w:jc w:val="both"/>
              <w:rPr>
                <w:rFonts w:ascii="Times New Roman" w:hAnsi="Times New Roman" w:cs="Times New Roman"/>
                <w:bCs/>
                <w:sz w:val="28"/>
                <w:szCs w:val="28"/>
                <w:shd w:val="clear" w:color="auto" w:fill="FFFFFF"/>
              </w:rPr>
            </w:pPr>
            <w:r w:rsidRPr="00CE655C">
              <w:rPr>
                <w:rFonts w:ascii="Times New Roman" w:hAnsi="Times New Roman" w:cs="Times New Roman"/>
                <w:sz w:val="28"/>
                <w:szCs w:val="28"/>
              </w:rPr>
              <w:t>Определение зависимости коэффициента теплопроводности шамотного огнеупора от температуры</w:t>
            </w:r>
          </w:p>
        </w:tc>
        <w:tc>
          <w:tcPr>
            <w:tcW w:w="851" w:type="dxa"/>
          </w:tcPr>
          <w:p w14:paraId="588A69BF" w14:textId="77777777" w:rsidR="00564A35" w:rsidRDefault="00564A35" w:rsidP="00445477">
            <w:pPr>
              <w:ind w:right="-170"/>
              <w:jc w:val="both"/>
              <w:rPr>
                <w:rFonts w:ascii="Times New Roman" w:hAnsi="Times New Roman" w:cs="Times New Roman"/>
                <w:bCs/>
                <w:sz w:val="28"/>
                <w:szCs w:val="28"/>
              </w:rPr>
            </w:pPr>
          </w:p>
        </w:tc>
      </w:tr>
      <w:tr w:rsidR="00564A35" w14:paraId="55DA16DA" w14:textId="77777777" w:rsidTr="00445477">
        <w:tc>
          <w:tcPr>
            <w:tcW w:w="566" w:type="dxa"/>
          </w:tcPr>
          <w:p w14:paraId="2B81D1ED" w14:textId="77777777" w:rsidR="00564A35" w:rsidRDefault="00564A35" w:rsidP="00445477">
            <w:pPr>
              <w:ind w:right="-170"/>
              <w:jc w:val="both"/>
              <w:rPr>
                <w:rFonts w:ascii="Times New Roman" w:hAnsi="Times New Roman" w:cs="Times New Roman"/>
                <w:bCs/>
                <w:sz w:val="28"/>
                <w:szCs w:val="28"/>
              </w:rPr>
            </w:pPr>
            <w:r w:rsidRPr="00D6483B">
              <w:rPr>
                <w:rFonts w:ascii="Times New Roman" w:hAnsi="Times New Roman" w:cs="Times New Roman"/>
                <w:b/>
                <w:sz w:val="28"/>
                <w:szCs w:val="28"/>
              </w:rPr>
              <w:t>5</w:t>
            </w:r>
          </w:p>
        </w:tc>
        <w:tc>
          <w:tcPr>
            <w:tcW w:w="8302" w:type="dxa"/>
          </w:tcPr>
          <w:p w14:paraId="2E5F3C2D" w14:textId="77777777" w:rsidR="00564A35" w:rsidRPr="007202DF" w:rsidRDefault="00564A35" w:rsidP="00445477">
            <w:pPr>
              <w:pStyle w:val="a3"/>
              <w:tabs>
                <w:tab w:val="left" w:pos="0"/>
                <w:tab w:val="left" w:pos="5715"/>
              </w:tabs>
              <w:ind w:left="0"/>
              <w:jc w:val="both"/>
              <w:rPr>
                <w:rFonts w:ascii="Times New Roman" w:hAnsi="Times New Roman" w:cs="Times New Roman"/>
                <w:b/>
                <w:sz w:val="28"/>
                <w:szCs w:val="28"/>
              </w:rPr>
            </w:pPr>
            <w:r w:rsidRPr="005501E7">
              <w:rPr>
                <w:rFonts w:ascii="Times New Roman" w:hAnsi="Times New Roman" w:cs="Times New Roman"/>
                <w:b/>
                <w:sz w:val="28"/>
                <w:szCs w:val="28"/>
              </w:rPr>
              <w:t>РАЦИОНАЛИЗАЦИЯ РЕЖИМОВ ОХЛАЖДЕНИЯ ФУТЕРОВОК РАЗЛИВОЧНЫХ КОВШЕЙ И ОЦЕНКА ЭФФЕКТИВНОСТИ ПРЕДЛАГАЕМЫХ МЕРОПРИЯТИЙ</w:t>
            </w:r>
          </w:p>
        </w:tc>
        <w:tc>
          <w:tcPr>
            <w:tcW w:w="851" w:type="dxa"/>
          </w:tcPr>
          <w:p w14:paraId="16946457" w14:textId="77777777" w:rsidR="00564A35" w:rsidRDefault="00564A35" w:rsidP="00445477">
            <w:pPr>
              <w:ind w:right="-170"/>
              <w:jc w:val="both"/>
              <w:rPr>
                <w:rFonts w:ascii="Times New Roman" w:hAnsi="Times New Roman" w:cs="Times New Roman"/>
                <w:bCs/>
                <w:sz w:val="28"/>
                <w:szCs w:val="28"/>
              </w:rPr>
            </w:pPr>
          </w:p>
        </w:tc>
      </w:tr>
      <w:tr w:rsidR="00564A35" w14:paraId="17BC7B42" w14:textId="77777777" w:rsidTr="00445477">
        <w:tc>
          <w:tcPr>
            <w:tcW w:w="566" w:type="dxa"/>
          </w:tcPr>
          <w:p w14:paraId="2AAB7A58" w14:textId="77777777" w:rsidR="00564A35" w:rsidRDefault="00564A35" w:rsidP="00445477">
            <w:pPr>
              <w:ind w:right="-170"/>
              <w:jc w:val="both"/>
              <w:rPr>
                <w:rFonts w:ascii="Times New Roman" w:hAnsi="Times New Roman" w:cs="Times New Roman"/>
                <w:bCs/>
                <w:sz w:val="28"/>
                <w:szCs w:val="28"/>
              </w:rPr>
            </w:pPr>
            <w:r w:rsidRPr="002168E0">
              <w:rPr>
                <w:rFonts w:ascii="Times New Roman" w:hAnsi="Times New Roman" w:cs="Times New Roman"/>
                <w:sz w:val="28"/>
                <w:szCs w:val="28"/>
              </w:rPr>
              <w:t>5.1</w:t>
            </w:r>
          </w:p>
        </w:tc>
        <w:tc>
          <w:tcPr>
            <w:tcW w:w="8302" w:type="dxa"/>
          </w:tcPr>
          <w:p w14:paraId="0F8150F2" w14:textId="77777777" w:rsidR="00564A35" w:rsidRPr="007202DF" w:rsidRDefault="00564A35" w:rsidP="00445477">
            <w:pPr>
              <w:jc w:val="both"/>
              <w:rPr>
                <w:rFonts w:ascii="Times New Roman" w:hAnsi="Times New Roman" w:cs="Times New Roman"/>
                <w:sz w:val="28"/>
                <w:szCs w:val="28"/>
              </w:rPr>
            </w:pPr>
            <w:r w:rsidRPr="002168E0">
              <w:rPr>
                <w:rFonts w:ascii="Times New Roman" w:hAnsi="Times New Roman" w:cs="Times New Roman"/>
                <w:sz w:val="28"/>
                <w:szCs w:val="28"/>
              </w:rPr>
              <w:t>Анализ термических напряжений, возникающих в процессе охлаждения футеровки разливочных ковшей</w:t>
            </w:r>
          </w:p>
        </w:tc>
        <w:tc>
          <w:tcPr>
            <w:tcW w:w="851" w:type="dxa"/>
          </w:tcPr>
          <w:p w14:paraId="6F0B189F" w14:textId="77777777" w:rsidR="00564A35" w:rsidRDefault="00564A35" w:rsidP="00445477">
            <w:pPr>
              <w:ind w:right="-170"/>
              <w:jc w:val="both"/>
              <w:rPr>
                <w:rFonts w:ascii="Times New Roman" w:hAnsi="Times New Roman" w:cs="Times New Roman"/>
                <w:bCs/>
                <w:sz w:val="28"/>
                <w:szCs w:val="28"/>
              </w:rPr>
            </w:pPr>
          </w:p>
        </w:tc>
      </w:tr>
      <w:tr w:rsidR="00564A35" w14:paraId="39D75911" w14:textId="77777777" w:rsidTr="00445477">
        <w:tc>
          <w:tcPr>
            <w:tcW w:w="566" w:type="dxa"/>
          </w:tcPr>
          <w:p w14:paraId="34D1513E" w14:textId="77777777" w:rsidR="00564A35" w:rsidRPr="002168E0" w:rsidRDefault="00564A35" w:rsidP="00445477">
            <w:pPr>
              <w:ind w:right="-170"/>
              <w:jc w:val="both"/>
              <w:rPr>
                <w:rFonts w:ascii="Times New Roman" w:hAnsi="Times New Roman" w:cs="Times New Roman"/>
                <w:sz w:val="28"/>
                <w:szCs w:val="28"/>
              </w:rPr>
            </w:pPr>
            <w:r w:rsidRPr="002168E0">
              <w:rPr>
                <w:rFonts w:ascii="Times New Roman" w:hAnsi="Times New Roman" w:cs="Times New Roman"/>
                <w:sz w:val="28"/>
                <w:szCs w:val="28"/>
              </w:rPr>
              <w:t>5.2</w:t>
            </w:r>
          </w:p>
        </w:tc>
        <w:tc>
          <w:tcPr>
            <w:tcW w:w="8302" w:type="dxa"/>
          </w:tcPr>
          <w:p w14:paraId="5D268F30" w14:textId="77777777" w:rsidR="00564A35" w:rsidRPr="006E3DA6" w:rsidRDefault="00564A35" w:rsidP="00445477">
            <w:pPr>
              <w:jc w:val="both"/>
              <w:rPr>
                <w:rFonts w:ascii="Times New Roman" w:hAnsi="Times New Roman" w:cs="Times New Roman"/>
                <w:bCs/>
                <w:sz w:val="28"/>
                <w:szCs w:val="28"/>
              </w:rPr>
            </w:pPr>
            <w:r w:rsidRPr="006E3DA6">
              <w:rPr>
                <w:rFonts w:ascii="Times New Roman" w:hAnsi="Times New Roman" w:cs="Times New Roman"/>
                <w:bCs/>
                <w:sz w:val="28"/>
                <w:szCs w:val="28"/>
              </w:rPr>
              <w:t>Проверка адекватности разработанной математической модели футеровки разливочного ковша</w:t>
            </w:r>
          </w:p>
        </w:tc>
        <w:tc>
          <w:tcPr>
            <w:tcW w:w="851" w:type="dxa"/>
          </w:tcPr>
          <w:p w14:paraId="2B501236" w14:textId="77777777" w:rsidR="00564A35" w:rsidRDefault="00564A35" w:rsidP="00445477">
            <w:pPr>
              <w:ind w:right="-170"/>
              <w:jc w:val="both"/>
              <w:rPr>
                <w:rFonts w:ascii="Times New Roman" w:hAnsi="Times New Roman" w:cs="Times New Roman"/>
                <w:bCs/>
                <w:sz w:val="28"/>
                <w:szCs w:val="28"/>
              </w:rPr>
            </w:pPr>
          </w:p>
        </w:tc>
      </w:tr>
      <w:tr w:rsidR="00564A35" w14:paraId="4AAA05DA" w14:textId="77777777" w:rsidTr="00445477">
        <w:tc>
          <w:tcPr>
            <w:tcW w:w="566" w:type="dxa"/>
          </w:tcPr>
          <w:p w14:paraId="1580A48A" w14:textId="77777777" w:rsidR="00564A35" w:rsidRPr="002168E0" w:rsidRDefault="00564A35" w:rsidP="00445477">
            <w:pPr>
              <w:ind w:right="-170"/>
              <w:jc w:val="both"/>
              <w:rPr>
                <w:rFonts w:ascii="Times New Roman" w:hAnsi="Times New Roman" w:cs="Times New Roman"/>
                <w:sz w:val="28"/>
                <w:szCs w:val="28"/>
              </w:rPr>
            </w:pPr>
            <w:r>
              <w:rPr>
                <w:rFonts w:ascii="Times New Roman" w:hAnsi="Times New Roman" w:cs="Times New Roman"/>
                <w:sz w:val="28"/>
                <w:szCs w:val="28"/>
              </w:rPr>
              <w:t>5.3</w:t>
            </w:r>
          </w:p>
        </w:tc>
        <w:tc>
          <w:tcPr>
            <w:tcW w:w="8302" w:type="dxa"/>
          </w:tcPr>
          <w:p w14:paraId="033500ED" w14:textId="77777777" w:rsidR="00564A35" w:rsidRPr="006E3DA6" w:rsidRDefault="00564A35" w:rsidP="00445477">
            <w:pPr>
              <w:jc w:val="both"/>
              <w:rPr>
                <w:rFonts w:ascii="Times New Roman" w:hAnsi="Times New Roman" w:cs="Times New Roman"/>
                <w:sz w:val="28"/>
                <w:szCs w:val="28"/>
              </w:rPr>
            </w:pPr>
            <w:r w:rsidRPr="006E3DA6">
              <w:rPr>
                <w:rFonts w:ascii="Times New Roman" w:hAnsi="Times New Roman" w:cs="Times New Roman"/>
                <w:sz w:val="28"/>
                <w:szCs w:val="28"/>
              </w:rPr>
              <w:t>Определение погрешностей</w:t>
            </w:r>
          </w:p>
        </w:tc>
        <w:tc>
          <w:tcPr>
            <w:tcW w:w="851" w:type="dxa"/>
          </w:tcPr>
          <w:p w14:paraId="23713FD1" w14:textId="77777777" w:rsidR="00564A35" w:rsidRDefault="00564A35" w:rsidP="00445477">
            <w:pPr>
              <w:ind w:right="-170"/>
              <w:jc w:val="both"/>
              <w:rPr>
                <w:rFonts w:ascii="Times New Roman" w:hAnsi="Times New Roman" w:cs="Times New Roman"/>
                <w:bCs/>
                <w:sz w:val="28"/>
                <w:szCs w:val="28"/>
              </w:rPr>
            </w:pPr>
          </w:p>
        </w:tc>
      </w:tr>
      <w:tr w:rsidR="00564A35" w14:paraId="7B5E29EB" w14:textId="77777777" w:rsidTr="00445477">
        <w:tc>
          <w:tcPr>
            <w:tcW w:w="566" w:type="dxa"/>
          </w:tcPr>
          <w:p w14:paraId="77AF4D44" w14:textId="77777777" w:rsidR="00564A35" w:rsidRDefault="00564A35" w:rsidP="00445477">
            <w:pPr>
              <w:ind w:right="-170"/>
              <w:jc w:val="both"/>
              <w:rPr>
                <w:rFonts w:ascii="Times New Roman" w:hAnsi="Times New Roman" w:cs="Times New Roman"/>
                <w:bCs/>
                <w:sz w:val="28"/>
                <w:szCs w:val="28"/>
              </w:rPr>
            </w:pPr>
            <w:r w:rsidRPr="002168E0">
              <w:rPr>
                <w:rFonts w:ascii="Times New Roman" w:hAnsi="Times New Roman" w:cs="Times New Roman"/>
                <w:sz w:val="28"/>
                <w:szCs w:val="28"/>
              </w:rPr>
              <w:t>5.</w:t>
            </w:r>
            <w:r>
              <w:rPr>
                <w:rFonts w:ascii="Times New Roman" w:hAnsi="Times New Roman" w:cs="Times New Roman"/>
                <w:sz w:val="28"/>
                <w:szCs w:val="28"/>
              </w:rPr>
              <w:t>4</w:t>
            </w:r>
          </w:p>
        </w:tc>
        <w:tc>
          <w:tcPr>
            <w:tcW w:w="8302" w:type="dxa"/>
          </w:tcPr>
          <w:p w14:paraId="1B341813" w14:textId="77777777" w:rsidR="00564A35" w:rsidRPr="007202DF" w:rsidRDefault="00564A35" w:rsidP="00445477">
            <w:pPr>
              <w:jc w:val="both"/>
              <w:rPr>
                <w:rFonts w:ascii="Times New Roman" w:hAnsi="Times New Roman" w:cs="Times New Roman"/>
                <w:b/>
                <w:sz w:val="28"/>
                <w:szCs w:val="28"/>
              </w:rPr>
            </w:pPr>
            <w:r w:rsidRPr="002168E0">
              <w:rPr>
                <w:rFonts w:ascii="Times New Roman" w:hAnsi="Times New Roman" w:cs="Times New Roman"/>
                <w:sz w:val="28"/>
                <w:szCs w:val="28"/>
              </w:rPr>
              <w:t>Разработка рациональных графиков охлаждения футеровки разливочных ковшей ферросплавного производства</w:t>
            </w:r>
            <w:r>
              <w:rPr>
                <w:rFonts w:ascii="Times New Roman" w:hAnsi="Times New Roman" w:cs="Times New Roman"/>
                <w:sz w:val="28"/>
                <w:szCs w:val="28"/>
              </w:rPr>
              <w:t xml:space="preserve"> </w:t>
            </w:r>
            <w:r w:rsidRPr="00A00A04">
              <w:rPr>
                <w:rFonts w:ascii="Times New Roman" w:hAnsi="Times New Roman" w:cs="Times New Roman"/>
                <w:bCs/>
                <w:sz w:val="28"/>
                <w:szCs w:val="28"/>
              </w:rPr>
              <w:t>перед её ремонтом</w:t>
            </w:r>
          </w:p>
        </w:tc>
        <w:tc>
          <w:tcPr>
            <w:tcW w:w="851" w:type="dxa"/>
          </w:tcPr>
          <w:p w14:paraId="388C59CF" w14:textId="77777777" w:rsidR="00564A35" w:rsidRDefault="00564A35" w:rsidP="00445477">
            <w:pPr>
              <w:ind w:right="-170"/>
              <w:jc w:val="both"/>
              <w:rPr>
                <w:rFonts w:ascii="Times New Roman" w:hAnsi="Times New Roman" w:cs="Times New Roman"/>
                <w:bCs/>
                <w:sz w:val="28"/>
                <w:szCs w:val="28"/>
              </w:rPr>
            </w:pPr>
          </w:p>
        </w:tc>
      </w:tr>
      <w:tr w:rsidR="00564A35" w14:paraId="24E1A7F1" w14:textId="77777777" w:rsidTr="00445477">
        <w:tc>
          <w:tcPr>
            <w:tcW w:w="566" w:type="dxa"/>
          </w:tcPr>
          <w:p w14:paraId="667B26C3" w14:textId="77777777" w:rsidR="00564A35" w:rsidRDefault="00564A35" w:rsidP="00445477">
            <w:pPr>
              <w:ind w:right="-170"/>
              <w:jc w:val="both"/>
              <w:rPr>
                <w:rFonts w:ascii="Times New Roman" w:hAnsi="Times New Roman" w:cs="Times New Roman"/>
                <w:bCs/>
                <w:sz w:val="28"/>
                <w:szCs w:val="28"/>
              </w:rPr>
            </w:pPr>
            <w:r w:rsidRPr="002168E0">
              <w:rPr>
                <w:rFonts w:ascii="Times New Roman" w:hAnsi="Times New Roman" w:cs="Times New Roman"/>
                <w:sz w:val="28"/>
                <w:szCs w:val="28"/>
              </w:rPr>
              <w:t>5.</w:t>
            </w:r>
            <w:r>
              <w:rPr>
                <w:rFonts w:ascii="Times New Roman" w:hAnsi="Times New Roman" w:cs="Times New Roman"/>
                <w:sz w:val="28"/>
                <w:szCs w:val="28"/>
              </w:rPr>
              <w:t>5</w:t>
            </w:r>
          </w:p>
        </w:tc>
        <w:tc>
          <w:tcPr>
            <w:tcW w:w="8302" w:type="dxa"/>
          </w:tcPr>
          <w:p w14:paraId="1D8AF390" w14:textId="77777777" w:rsidR="00564A35" w:rsidRPr="007202DF" w:rsidRDefault="00564A35" w:rsidP="00445477">
            <w:pPr>
              <w:jc w:val="both"/>
              <w:rPr>
                <w:rFonts w:ascii="Times New Roman" w:hAnsi="Times New Roman" w:cs="Times New Roman"/>
                <w:sz w:val="28"/>
                <w:szCs w:val="28"/>
              </w:rPr>
            </w:pPr>
            <w:r w:rsidRPr="002168E0">
              <w:rPr>
                <w:rFonts w:ascii="Times New Roman" w:hAnsi="Times New Roman" w:cs="Times New Roman"/>
                <w:sz w:val="28"/>
                <w:szCs w:val="28"/>
              </w:rPr>
              <w:t>Оценка остаточного ресурса футеровки разливочных ковшей ферросплавного производства</w:t>
            </w:r>
          </w:p>
        </w:tc>
        <w:tc>
          <w:tcPr>
            <w:tcW w:w="851" w:type="dxa"/>
          </w:tcPr>
          <w:p w14:paraId="76AEA44A" w14:textId="77777777" w:rsidR="00564A35" w:rsidRDefault="00564A35" w:rsidP="00445477">
            <w:pPr>
              <w:ind w:right="-170"/>
              <w:jc w:val="both"/>
              <w:rPr>
                <w:rFonts w:ascii="Times New Roman" w:hAnsi="Times New Roman" w:cs="Times New Roman"/>
                <w:bCs/>
                <w:sz w:val="28"/>
                <w:szCs w:val="28"/>
              </w:rPr>
            </w:pPr>
          </w:p>
        </w:tc>
      </w:tr>
      <w:tr w:rsidR="00564A35" w14:paraId="730FD05C" w14:textId="77777777" w:rsidTr="00445477">
        <w:tc>
          <w:tcPr>
            <w:tcW w:w="566" w:type="dxa"/>
          </w:tcPr>
          <w:p w14:paraId="7FF4822B" w14:textId="77777777" w:rsidR="00564A35" w:rsidRPr="002168E0" w:rsidRDefault="00564A35" w:rsidP="00445477">
            <w:pPr>
              <w:ind w:right="-170"/>
              <w:jc w:val="both"/>
              <w:rPr>
                <w:rFonts w:ascii="Times New Roman" w:hAnsi="Times New Roman" w:cs="Times New Roman"/>
                <w:sz w:val="28"/>
                <w:szCs w:val="28"/>
              </w:rPr>
            </w:pPr>
            <w:r>
              <w:rPr>
                <w:rFonts w:ascii="Times New Roman" w:hAnsi="Times New Roman" w:cs="Times New Roman"/>
                <w:sz w:val="28"/>
                <w:szCs w:val="28"/>
              </w:rPr>
              <w:t>5.6</w:t>
            </w:r>
          </w:p>
        </w:tc>
        <w:tc>
          <w:tcPr>
            <w:tcW w:w="8302" w:type="dxa"/>
          </w:tcPr>
          <w:p w14:paraId="62329F9C" w14:textId="77777777" w:rsidR="00564A35" w:rsidRPr="006E3DA6" w:rsidRDefault="00564A35" w:rsidP="00445477">
            <w:pPr>
              <w:jc w:val="both"/>
              <w:rPr>
                <w:rFonts w:ascii="Times New Roman" w:hAnsi="Times New Roman" w:cs="Times New Roman"/>
                <w:bCs/>
                <w:sz w:val="28"/>
                <w:szCs w:val="28"/>
              </w:rPr>
            </w:pPr>
            <w:r w:rsidRPr="006E3DA6">
              <w:rPr>
                <w:rFonts w:ascii="Times New Roman" w:hAnsi="Times New Roman" w:cs="Times New Roman"/>
                <w:bCs/>
                <w:sz w:val="28"/>
                <w:szCs w:val="28"/>
              </w:rPr>
              <w:t>Разработка устройства для контролируемого охлаждения футеровки разливочных ковшей ферросплавного производства</w:t>
            </w:r>
          </w:p>
        </w:tc>
        <w:tc>
          <w:tcPr>
            <w:tcW w:w="851" w:type="dxa"/>
          </w:tcPr>
          <w:p w14:paraId="4B220467" w14:textId="77777777" w:rsidR="00564A35" w:rsidRDefault="00564A35" w:rsidP="00445477">
            <w:pPr>
              <w:ind w:right="-170"/>
              <w:jc w:val="both"/>
              <w:rPr>
                <w:rFonts w:ascii="Times New Roman" w:hAnsi="Times New Roman" w:cs="Times New Roman"/>
                <w:bCs/>
                <w:sz w:val="28"/>
                <w:szCs w:val="28"/>
              </w:rPr>
            </w:pPr>
          </w:p>
        </w:tc>
      </w:tr>
      <w:tr w:rsidR="00564A35" w14:paraId="67105090" w14:textId="77777777" w:rsidTr="00445477">
        <w:tc>
          <w:tcPr>
            <w:tcW w:w="566" w:type="dxa"/>
          </w:tcPr>
          <w:p w14:paraId="40B95DAC" w14:textId="77777777" w:rsidR="00564A35" w:rsidRDefault="00564A35" w:rsidP="00445477">
            <w:pPr>
              <w:ind w:right="-170"/>
              <w:jc w:val="both"/>
              <w:rPr>
                <w:rFonts w:ascii="Times New Roman" w:hAnsi="Times New Roman" w:cs="Times New Roman"/>
                <w:bCs/>
                <w:sz w:val="28"/>
                <w:szCs w:val="28"/>
              </w:rPr>
            </w:pPr>
            <w:r w:rsidRPr="002168E0">
              <w:rPr>
                <w:rFonts w:ascii="Times New Roman" w:hAnsi="Times New Roman" w:cs="Times New Roman"/>
                <w:sz w:val="28"/>
                <w:szCs w:val="28"/>
              </w:rPr>
              <w:t>5.</w:t>
            </w:r>
            <w:r>
              <w:rPr>
                <w:rFonts w:ascii="Times New Roman" w:hAnsi="Times New Roman" w:cs="Times New Roman"/>
                <w:sz w:val="28"/>
                <w:szCs w:val="28"/>
              </w:rPr>
              <w:t>7</w:t>
            </w:r>
          </w:p>
        </w:tc>
        <w:tc>
          <w:tcPr>
            <w:tcW w:w="8302" w:type="dxa"/>
          </w:tcPr>
          <w:p w14:paraId="224B59E4" w14:textId="77777777" w:rsidR="00564A35" w:rsidRPr="007202DF" w:rsidRDefault="00564A35" w:rsidP="00445477">
            <w:pPr>
              <w:jc w:val="both"/>
              <w:rPr>
                <w:rFonts w:ascii="Times New Roman" w:hAnsi="Times New Roman" w:cs="Times New Roman"/>
                <w:sz w:val="28"/>
                <w:szCs w:val="28"/>
              </w:rPr>
            </w:pPr>
            <w:r w:rsidRPr="00E12DF9">
              <w:rPr>
                <w:rFonts w:ascii="Times New Roman" w:hAnsi="Times New Roman" w:cs="Times New Roman"/>
                <w:sz w:val="28"/>
                <w:szCs w:val="28"/>
              </w:rPr>
              <w:t xml:space="preserve">Оценка экономической эффективности предлагаемых технических </w:t>
            </w:r>
            <w:r>
              <w:rPr>
                <w:rFonts w:ascii="Times New Roman" w:hAnsi="Times New Roman" w:cs="Times New Roman"/>
                <w:sz w:val="28"/>
                <w:szCs w:val="28"/>
              </w:rPr>
              <w:t>мероприятий</w:t>
            </w:r>
          </w:p>
        </w:tc>
        <w:tc>
          <w:tcPr>
            <w:tcW w:w="851" w:type="dxa"/>
          </w:tcPr>
          <w:p w14:paraId="3FC44177" w14:textId="77777777" w:rsidR="00564A35" w:rsidRDefault="00564A35" w:rsidP="00445477">
            <w:pPr>
              <w:ind w:right="-170"/>
              <w:jc w:val="both"/>
              <w:rPr>
                <w:rFonts w:ascii="Times New Roman" w:hAnsi="Times New Roman" w:cs="Times New Roman"/>
                <w:bCs/>
                <w:sz w:val="28"/>
                <w:szCs w:val="28"/>
              </w:rPr>
            </w:pPr>
          </w:p>
        </w:tc>
      </w:tr>
      <w:tr w:rsidR="00564A35" w14:paraId="1C330168" w14:textId="77777777" w:rsidTr="00445477">
        <w:tc>
          <w:tcPr>
            <w:tcW w:w="566" w:type="dxa"/>
          </w:tcPr>
          <w:p w14:paraId="77EF9873" w14:textId="77777777" w:rsidR="00564A35" w:rsidRDefault="00564A35" w:rsidP="00445477">
            <w:pPr>
              <w:ind w:right="-170"/>
              <w:jc w:val="both"/>
              <w:rPr>
                <w:rFonts w:ascii="Times New Roman" w:hAnsi="Times New Roman" w:cs="Times New Roman"/>
                <w:bCs/>
                <w:sz w:val="28"/>
                <w:szCs w:val="28"/>
              </w:rPr>
            </w:pPr>
          </w:p>
        </w:tc>
        <w:tc>
          <w:tcPr>
            <w:tcW w:w="8302" w:type="dxa"/>
          </w:tcPr>
          <w:p w14:paraId="3DB86272" w14:textId="77777777" w:rsidR="00564A35" w:rsidRPr="007202DF" w:rsidRDefault="00564A35" w:rsidP="00445477">
            <w:pPr>
              <w:ind w:right="-170"/>
              <w:jc w:val="both"/>
              <w:rPr>
                <w:rFonts w:ascii="Times New Roman" w:eastAsia="Times New Roman" w:hAnsi="Times New Roman" w:cs="Times New Roman"/>
                <w:b/>
                <w:bCs/>
                <w:sz w:val="28"/>
                <w:szCs w:val="28"/>
              </w:rPr>
            </w:pPr>
            <w:r w:rsidRPr="007202DF">
              <w:rPr>
                <w:rFonts w:ascii="Times New Roman" w:hAnsi="Times New Roman" w:cs="Times New Roman"/>
                <w:b/>
                <w:sz w:val="28"/>
                <w:szCs w:val="28"/>
              </w:rPr>
              <w:t>ЗАКЛЮЧЕНИЕ</w:t>
            </w:r>
          </w:p>
        </w:tc>
        <w:tc>
          <w:tcPr>
            <w:tcW w:w="851" w:type="dxa"/>
          </w:tcPr>
          <w:p w14:paraId="65A59431" w14:textId="77777777" w:rsidR="00564A35" w:rsidRDefault="00564A35" w:rsidP="00445477">
            <w:pPr>
              <w:ind w:right="-170"/>
              <w:jc w:val="both"/>
              <w:rPr>
                <w:rFonts w:ascii="Times New Roman" w:hAnsi="Times New Roman" w:cs="Times New Roman"/>
                <w:bCs/>
                <w:sz w:val="28"/>
                <w:szCs w:val="28"/>
              </w:rPr>
            </w:pPr>
          </w:p>
        </w:tc>
      </w:tr>
      <w:tr w:rsidR="00564A35" w14:paraId="1DEDAA44" w14:textId="77777777" w:rsidTr="00445477">
        <w:tc>
          <w:tcPr>
            <w:tcW w:w="566" w:type="dxa"/>
          </w:tcPr>
          <w:p w14:paraId="6BC9B1F2" w14:textId="77777777" w:rsidR="00564A35" w:rsidRDefault="00564A35" w:rsidP="00445477">
            <w:pPr>
              <w:ind w:right="-170"/>
              <w:jc w:val="both"/>
              <w:rPr>
                <w:rFonts w:ascii="Times New Roman" w:hAnsi="Times New Roman" w:cs="Times New Roman"/>
                <w:bCs/>
                <w:sz w:val="28"/>
                <w:szCs w:val="28"/>
              </w:rPr>
            </w:pPr>
          </w:p>
        </w:tc>
        <w:tc>
          <w:tcPr>
            <w:tcW w:w="8302" w:type="dxa"/>
          </w:tcPr>
          <w:p w14:paraId="33BC6F7A" w14:textId="77777777" w:rsidR="00564A35" w:rsidRPr="007202DF" w:rsidRDefault="00564A35" w:rsidP="00445477">
            <w:pPr>
              <w:ind w:right="-170"/>
              <w:jc w:val="both"/>
              <w:rPr>
                <w:rFonts w:ascii="Times New Roman" w:eastAsia="Times New Roman" w:hAnsi="Times New Roman" w:cs="Times New Roman"/>
                <w:b/>
                <w:bCs/>
                <w:sz w:val="28"/>
                <w:szCs w:val="28"/>
              </w:rPr>
            </w:pPr>
            <w:r w:rsidRPr="007202DF">
              <w:rPr>
                <w:rFonts w:ascii="Times New Roman" w:hAnsi="Times New Roman" w:cs="Times New Roman"/>
                <w:b/>
                <w:sz w:val="28"/>
                <w:szCs w:val="28"/>
              </w:rPr>
              <w:t>СПИСОК ИСПОЛЬЗОВАННЫХ ИСТОЧНИКОВ</w:t>
            </w:r>
          </w:p>
        </w:tc>
        <w:tc>
          <w:tcPr>
            <w:tcW w:w="851" w:type="dxa"/>
          </w:tcPr>
          <w:p w14:paraId="5F0D57C9" w14:textId="77777777" w:rsidR="00564A35" w:rsidRDefault="00564A35" w:rsidP="00445477">
            <w:pPr>
              <w:ind w:right="-170"/>
              <w:jc w:val="both"/>
              <w:rPr>
                <w:rFonts w:ascii="Times New Roman" w:hAnsi="Times New Roman" w:cs="Times New Roman"/>
                <w:bCs/>
                <w:sz w:val="28"/>
                <w:szCs w:val="28"/>
              </w:rPr>
            </w:pPr>
          </w:p>
        </w:tc>
      </w:tr>
      <w:tr w:rsidR="00564A35" w14:paraId="6D2314A2" w14:textId="77777777" w:rsidTr="00445477">
        <w:tc>
          <w:tcPr>
            <w:tcW w:w="566" w:type="dxa"/>
          </w:tcPr>
          <w:p w14:paraId="41A9A9ED" w14:textId="77777777" w:rsidR="00564A35" w:rsidRDefault="00564A35" w:rsidP="00445477">
            <w:pPr>
              <w:ind w:right="-170"/>
              <w:jc w:val="both"/>
              <w:rPr>
                <w:rFonts w:ascii="Times New Roman" w:hAnsi="Times New Roman" w:cs="Times New Roman"/>
                <w:bCs/>
                <w:sz w:val="28"/>
                <w:szCs w:val="28"/>
              </w:rPr>
            </w:pPr>
          </w:p>
        </w:tc>
        <w:tc>
          <w:tcPr>
            <w:tcW w:w="8302" w:type="dxa"/>
          </w:tcPr>
          <w:p w14:paraId="24E8BDEB" w14:textId="77777777" w:rsidR="00564A35" w:rsidRPr="007202DF" w:rsidRDefault="00564A35" w:rsidP="00445477">
            <w:pPr>
              <w:ind w:right="-170"/>
              <w:jc w:val="both"/>
              <w:rPr>
                <w:rFonts w:ascii="Times New Roman" w:eastAsia="Times New Roman" w:hAnsi="Times New Roman" w:cs="Times New Roman"/>
                <w:b/>
                <w:bCs/>
                <w:sz w:val="28"/>
                <w:szCs w:val="28"/>
              </w:rPr>
            </w:pPr>
            <w:r w:rsidRPr="007202DF">
              <w:rPr>
                <w:rFonts w:ascii="Times New Roman" w:eastAsia="Times New Roman" w:hAnsi="Times New Roman" w:cs="Times New Roman"/>
                <w:b/>
                <w:bCs/>
                <w:sz w:val="28"/>
                <w:szCs w:val="28"/>
              </w:rPr>
              <w:t>Приложение А</w:t>
            </w:r>
          </w:p>
        </w:tc>
        <w:tc>
          <w:tcPr>
            <w:tcW w:w="851" w:type="dxa"/>
          </w:tcPr>
          <w:p w14:paraId="0FCAAB87" w14:textId="77777777" w:rsidR="00564A35" w:rsidRDefault="00564A35" w:rsidP="00445477">
            <w:pPr>
              <w:ind w:right="-170"/>
              <w:jc w:val="both"/>
              <w:rPr>
                <w:rFonts w:ascii="Times New Roman" w:hAnsi="Times New Roman" w:cs="Times New Roman"/>
                <w:bCs/>
                <w:sz w:val="28"/>
                <w:szCs w:val="28"/>
              </w:rPr>
            </w:pPr>
          </w:p>
        </w:tc>
      </w:tr>
      <w:tr w:rsidR="00564A35" w14:paraId="237C111A" w14:textId="77777777" w:rsidTr="00445477">
        <w:tc>
          <w:tcPr>
            <w:tcW w:w="566" w:type="dxa"/>
          </w:tcPr>
          <w:p w14:paraId="75DB8CB3" w14:textId="77777777" w:rsidR="00564A35" w:rsidRDefault="00564A35" w:rsidP="00445477">
            <w:pPr>
              <w:ind w:right="-170"/>
              <w:jc w:val="both"/>
              <w:rPr>
                <w:rFonts w:ascii="Times New Roman" w:hAnsi="Times New Roman" w:cs="Times New Roman"/>
                <w:bCs/>
                <w:sz w:val="28"/>
                <w:szCs w:val="28"/>
              </w:rPr>
            </w:pPr>
          </w:p>
        </w:tc>
        <w:tc>
          <w:tcPr>
            <w:tcW w:w="8302" w:type="dxa"/>
          </w:tcPr>
          <w:p w14:paraId="02B1A6FE" w14:textId="77777777" w:rsidR="00564A35" w:rsidRPr="00C4191D" w:rsidRDefault="00564A35" w:rsidP="00445477">
            <w:pPr>
              <w:ind w:right="-170"/>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Приложение Б</w:t>
            </w:r>
          </w:p>
        </w:tc>
        <w:tc>
          <w:tcPr>
            <w:tcW w:w="851" w:type="dxa"/>
          </w:tcPr>
          <w:p w14:paraId="74600A67" w14:textId="77777777" w:rsidR="00564A35" w:rsidRDefault="00564A35" w:rsidP="00445477">
            <w:pPr>
              <w:ind w:right="-170"/>
              <w:jc w:val="both"/>
              <w:rPr>
                <w:rFonts w:ascii="Times New Roman" w:hAnsi="Times New Roman" w:cs="Times New Roman"/>
                <w:bCs/>
                <w:sz w:val="28"/>
                <w:szCs w:val="28"/>
              </w:rPr>
            </w:pPr>
          </w:p>
        </w:tc>
      </w:tr>
      <w:tr w:rsidR="00564A35" w14:paraId="38804560" w14:textId="77777777" w:rsidTr="00445477">
        <w:tc>
          <w:tcPr>
            <w:tcW w:w="566" w:type="dxa"/>
          </w:tcPr>
          <w:p w14:paraId="69A8CA6A" w14:textId="77777777" w:rsidR="00564A35" w:rsidRDefault="00564A35" w:rsidP="00445477">
            <w:pPr>
              <w:ind w:right="-170"/>
              <w:jc w:val="both"/>
              <w:rPr>
                <w:rFonts w:ascii="Times New Roman" w:hAnsi="Times New Roman" w:cs="Times New Roman"/>
                <w:bCs/>
                <w:sz w:val="28"/>
                <w:szCs w:val="28"/>
              </w:rPr>
            </w:pPr>
          </w:p>
        </w:tc>
        <w:tc>
          <w:tcPr>
            <w:tcW w:w="8302" w:type="dxa"/>
          </w:tcPr>
          <w:p w14:paraId="0B6A38A6" w14:textId="77777777" w:rsidR="00564A35" w:rsidRPr="00C4191D" w:rsidRDefault="00564A35" w:rsidP="00445477">
            <w:pPr>
              <w:ind w:right="-170"/>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Приложение В</w:t>
            </w:r>
          </w:p>
        </w:tc>
        <w:tc>
          <w:tcPr>
            <w:tcW w:w="851" w:type="dxa"/>
          </w:tcPr>
          <w:p w14:paraId="050C009D" w14:textId="77777777" w:rsidR="00564A35" w:rsidRDefault="00564A35" w:rsidP="00445477">
            <w:pPr>
              <w:ind w:right="-170"/>
              <w:jc w:val="both"/>
              <w:rPr>
                <w:rFonts w:ascii="Times New Roman" w:hAnsi="Times New Roman" w:cs="Times New Roman"/>
                <w:bCs/>
                <w:sz w:val="28"/>
                <w:szCs w:val="28"/>
              </w:rPr>
            </w:pPr>
          </w:p>
        </w:tc>
      </w:tr>
      <w:tr w:rsidR="00564A35" w14:paraId="7388C526" w14:textId="77777777" w:rsidTr="00445477">
        <w:tc>
          <w:tcPr>
            <w:tcW w:w="566" w:type="dxa"/>
          </w:tcPr>
          <w:p w14:paraId="2BF25283" w14:textId="77777777" w:rsidR="00564A35" w:rsidRDefault="00564A35" w:rsidP="00445477">
            <w:pPr>
              <w:ind w:right="-170"/>
              <w:jc w:val="both"/>
              <w:rPr>
                <w:rFonts w:ascii="Times New Roman" w:hAnsi="Times New Roman" w:cs="Times New Roman"/>
                <w:bCs/>
                <w:sz w:val="28"/>
                <w:szCs w:val="28"/>
              </w:rPr>
            </w:pPr>
          </w:p>
        </w:tc>
        <w:tc>
          <w:tcPr>
            <w:tcW w:w="8302" w:type="dxa"/>
          </w:tcPr>
          <w:p w14:paraId="0A542EE1" w14:textId="77777777" w:rsidR="00564A35" w:rsidRPr="00C4191D" w:rsidRDefault="00564A35" w:rsidP="00445477">
            <w:pPr>
              <w:ind w:right="-170"/>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Приложение Г</w:t>
            </w:r>
          </w:p>
        </w:tc>
        <w:tc>
          <w:tcPr>
            <w:tcW w:w="851" w:type="dxa"/>
          </w:tcPr>
          <w:p w14:paraId="5A97258F" w14:textId="77777777" w:rsidR="00564A35" w:rsidRDefault="00564A35" w:rsidP="00445477">
            <w:pPr>
              <w:ind w:right="-170"/>
              <w:jc w:val="both"/>
              <w:rPr>
                <w:rFonts w:ascii="Times New Roman" w:hAnsi="Times New Roman" w:cs="Times New Roman"/>
                <w:bCs/>
                <w:sz w:val="28"/>
                <w:szCs w:val="28"/>
              </w:rPr>
            </w:pPr>
          </w:p>
        </w:tc>
      </w:tr>
      <w:tr w:rsidR="00564A35" w14:paraId="177DAB64" w14:textId="77777777" w:rsidTr="00445477">
        <w:tc>
          <w:tcPr>
            <w:tcW w:w="566" w:type="dxa"/>
          </w:tcPr>
          <w:p w14:paraId="610039B7" w14:textId="77777777" w:rsidR="00564A35" w:rsidRDefault="00564A35" w:rsidP="00445477">
            <w:pPr>
              <w:ind w:right="-170"/>
              <w:jc w:val="both"/>
              <w:rPr>
                <w:rFonts w:ascii="Times New Roman" w:hAnsi="Times New Roman" w:cs="Times New Roman"/>
                <w:bCs/>
                <w:sz w:val="28"/>
                <w:szCs w:val="28"/>
              </w:rPr>
            </w:pPr>
          </w:p>
        </w:tc>
        <w:tc>
          <w:tcPr>
            <w:tcW w:w="8302" w:type="dxa"/>
          </w:tcPr>
          <w:p w14:paraId="60B30582" w14:textId="77777777" w:rsidR="00564A35" w:rsidRPr="00C4191D" w:rsidRDefault="00564A35" w:rsidP="00445477">
            <w:pPr>
              <w:ind w:right="-170"/>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Приложение Д</w:t>
            </w:r>
          </w:p>
        </w:tc>
        <w:tc>
          <w:tcPr>
            <w:tcW w:w="851" w:type="dxa"/>
          </w:tcPr>
          <w:p w14:paraId="4EE738DF" w14:textId="77777777" w:rsidR="00564A35" w:rsidRDefault="00564A35" w:rsidP="00445477">
            <w:pPr>
              <w:ind w:right="-170"/>
              <w:jc w:val="both"/>
              <w:rPr>
                <w:rFonts w:ascii="Times New Roman" w:hAnsi="Times New Roman" w:cs="Times New Roman"/>
                <w:bCs/>
                <w:sz w:val="28"/>
                <w:szCs w:val="28"/>
              </w:rPr>
            </w:pPr>
          </w:p>
        </w:tc>
      </w:tr>
      <w:tr w:rsidR="00564A35" w14:paraId="56204842" w14:textId="77777777" w:rsidTr="00445477">
        <w:tc>
          <w:tcPr>
            <w:tcW w:w="566" w:type="dxa"/>
          </w:tcPr>
          <w:p w14:paraId="4B24CFC7" w14:textId="77777777" w:rsidR="00564A35" w:rsidRDefault="00564A35" w:rsidP="00445477">
            <w:pPr>
              <w:ind w:right="-170"/>
              <w:jc w:val="both"/>
              <w:rPr>
                <w:rFonts w:ascii="Times New Roman" w:hAnsi="Times New Roman" w:cs="Times New Roman"/>
                <w:bCs/>
                <w:sz w:val="28"/>
                <w:szCs w:val="28"/>
              </w:rPr>
            </w:pPr>
          </w:p>
        </w:tc>
        <w:tc>
          <w:tcPr>
            <w:tcW w:w="8302" w:type="dxa"/>
          </w:tcPr>
          <w:p w14:paraId="5E43E4D3" w14:textId="77777777" w:rsidR="00564A35" w:rsidRPr="00C4191D" w:rsidRDefault="00564A35" w:rsidP="00445477">
            <w:pPr>
              <w:ind w:right="-170"/>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Приложение Ж</w:t>
            </w:r>
          </w:p>
        </w:tc>
        <w:tc>
          <w:tcPr>
            <w:tcW w:w="851" w:type="dxa"/>
          </w:tcPr>
          <w:p w14:paraId="6DAE6331" w14:textId="77777777" w:rsidR="00564A35" w:rsidRDefault="00564A35" w:rsidP="00445477">
            <w:pPr>
              <w:ind w:right="-170"/>
              <w:jc w:val="both"/>
              <w:rPr>
                <w:rFonts w:ascii="Times New Roman" w:hAnsi="Times New Roman" w:cs="Times New Roman"/>
                <w:bCs/>
                <w:sz w:val="28"/>
                <w:szCs w:val="28"/>
              </w:rPr>
            </w:pPr>
          </w:p>
        </w:tc>
      </w:tr>
      <w:tr w:rsidR="00564A35" w14:paraId="17DECE83" w14:textId="77777777" w:rsidTr="00445477">
        <w:tc>
          <w:tcPr>
            <w:tcW w:w="566" w:type="dxa"/>
          </w:tcPr>
          <w:p w14:paraId="2F80F6C0" w14:textId="77777777" w:rsidR="00564A35" w:rsidRDefault="00564A35" w:rsidP="00445477">
            <w:pPr>
              <w:ind w:right="-170"/>
              <w:jc w:val="both"/>
              <w:rPr>
                <w:rFonts w:ascii="Times New Roman" w:hAnsi="Times New Roman" w:cs="Times New Roman"/>
                <w:bCs/>
                <w:sz w:val="28"/>
                <w:szCs w:val="28"/>
              </w:rPr>
            </w:pPr>
          </w:p>
        </w:tc>
        <w:tc>
          <w:tcPr>
            <w:tcW w:w="8302" w:type="dxa"/>
          </w:tcPr>
          <w:p w14:paraId="0186F760" w14:textId="77777777" w:rsidR="00564A35" w:rsidRPr="00C4191D" w:rsidRDefault="00564A35" w:rsidP="00445477">
            <w:pPr>
              <w:ind w:right="-170"/>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Приложение З</w:t>
            </w:r>
          </w:p>
        </w:tc>
        <w:tc>
          <w:tcPr>
            <w:tcW w:w="851" w:type="dxa"/>
          </w:tcPr>
          <w:p w14:paraId="31CCC643" w14:textId="77777777" w:rsidR="00564A35" w:rsidRDefault="00564A35" w:rsidP="00445477">
            <w:pPr>
              <w:ind w:right="-170"/>
              <w:jc w:val="both"/>
              <w:rPr>
                <w:rFonts w:ascii="Times New Roman" w:hAnsi="Times New Roman" w:cs="Times New Roman"/>
                <w:bCs/>
                <w:sz w:val="28"/>
                <w:szCs w:val="28"/>
              </w:rPr>
            </w:pPr>
          </w:p>
        </w:tc>
      </w:tr>
      <w:tr w:rsidR="00564A35" w14:paraId="6605D65C" w14:textId="77777777" w:rsidTr="00445477">
        <w:tc>
          <w:tcPr>
            <w:tcW w:w="566" w:type="dxa"/>
          </w:tcPr>
          <w:p w14:paraId="59A53238" w14:textId="77777777" w:rsidR="00564A35" w:rsidRDefault="00564A35" w:rsidP="00445477">
            <w:pPr>
              <w:ind w:right="-170"/>
              <w:jc w:val="both"/>
              <w:rPr>
                <w:rFonts w:ascii="Times New Roman" w:hAnsi="Times New Roman" w:cs="Times New Roman"/>
                <w:bCs/>
                <w:sz w:val="28"/>
                <w:szCs w:val="28"/>
              </w:rPr>
            </w:pPr>
          </w:p>
        </w:tc>
        <w:tc>
          <w:tcPr>
            <w:tcW w:w="8302" w:type="dxa"/>
          </w:tcPr>
          <w:p w14:paraId="31848080" w14:textId="77777777" w:rsidR="00564A35" w:rsidRDefault="00564A35" w:rsidP="00445477">
            <w:pPr>
              <w:ind w:right="-170"/>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Приложение И</w:t>
            </w:r>
          </w:p>
        </w:tc>
        <w:tc>
          <w:tcPr>
            <w:tcW w:w="851" w:type="dxa"/>
          </w:tcPr>
          <w:p w14:paraId="43426ABE" w14:textId="77777777" w:rsidR="00564A35" w:rsidRDefault="00564A35" w:rsidP="00445477">
            <w:pPr>
              <w:ind w:right="-170"/>
              <w:jc w:val="both"/>
              <w:rPr>
                <w:rFonts w:ascii="Times New Roman" w:hAnsi="Times New Roman" w:cs="Times New Roman"/>
                <w:bCs/>
                <w:sz w:val="28"/>
                <w:szCs w:val="28"/>
              </w:rPr>
            </w:pPr>
          </w:p>
        </w:tc>
      </w:tr>
    </w:tbl>
    <w:p w14:paraId="08FD7160" w14:textId="77777777" w:rsidR="00564A35" w:rsidRDefault="00564A35" w:rsidP="00564A35">
      <w:pPr>
        <w:spacing w:after="0" w:line="240" w:lineRule="auto"/>
        <w:ind w:left="-113" w:right="-170" w:firstLine="680"/>
        <w:jc w:val="both"/>
        <w:rPr>
          <w:rFonts w:ascii="Times New Roman" w:hAnsi="Times New Roman" w:cs="Times New Roman"/>
          <w:bCs/>
          <w:sz w:val="28"/>
          <w:szCs w:val="28"/>
        </w:rPr>
      </w:pPr>
    </w:p>
    <w:p w14:paraId="7DF31D34" w14:textId="77777777" w:rsidR="00564A35" w:rsidRPr="00C4191D" w:rsidRDefault="00564A35" w:rsidP="00564A35">
      <w:pPr>
        <w:pStyle w:val="a3"/>
        <w:spacing w:after="0" w:line="240" w:lineRule="auto"/>
        <w:ind w:left="0" w:firstLine="567"/>
        <w:jc w:val="both"/>
        <w:rPr>
          <w:rFonts w:ascii="Times New Roman" w:eastAsia="Times New Roman" w:hAnsi="Times New Roman" w:cs="Times New Roman"/>
          <w:sz w:val="28"/>
          <w:szCs w:val="28"/>
        </w:rPr>
      </w:pPr>
    </w:p>
    <w:p w14:paraId="72B44FF8"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0A6CD582"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0C478BCF"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2FCB44CA"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241AC2E4"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31B35F93"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49664D77"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74B69782"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1BDF48CB"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5FF8633E"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57043703"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57BF40BC"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5F23538C"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6949073C"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31A77FC9"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01DE0695"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3DAF3D53"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06D05FAB"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02F2C452"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36621CCF"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6CF812AE"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03F19A1F"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66B242F1" w14:textId="77777777" w:rsidR="00564A35" w:rsidRDefault="00564A35" w:rsidP="00564A35">
      <w:pPr>
        <w:pStyle w:val="a3"/>
        <w:spacing w:after="0" w:line="240" w:lineRule="auto"/>
        <w:ind w:left="567"/>
        <w:jc w:val="both"/>
        <w:rPr>
          <w:rFonts w:ascii="Times New Roman" w:eastAsia="Times New Roman" w:hAnsi="Times New Roman" w:cs="Times New Roman"/>
          <w:sz w:val="28"/>
          <w:szCs w:val="28"/>
          <w:lang w:eastAsia="ru-RU"/>
        </w:rPr>
      </w:pPr>
    </w:p>
    <w:p w14:paraId="5FBF13C8" w14:textId="77777777" w:rsidR="00564A35" w:rsidRPr="00102524" w:rsidRDefault="00564A35" w:rsidP="00564A35">
      <w:pPr>
        <w:autoSpaceDE w:val="0"/>
        <w:autoSpaceDN w:val="0"/>
        <w:adjustRightInd w:val="0"/>
        <w:spacing w:after="0" w:line="240" w:lineRule="auto"/>
        <w:ind w:firstLine="709"/>
        <w:jc w:val="center"/>
        <w:rPr>
          <w:rFonts w:ascii="Times New Roman" w:hAnsi="Times New Roman" w:cs="Times New Roman"/>
          <w:b/>
          <w:bCs/>
          <w:sz w:val="28"/>
          <w:szCs w:val="28"/>
        </w:rPr>
      </w:pPr>
      <w:r w:rsidRPr="00102524">
        <w:rPr>
          <w:rFonts w:ascii="Times New Roman" w:hAnsi="Times New Roman" w:cs="Times New Roman"/>
          <w:b/>
          <w:bCs/>
          <w:sz w:val="28"/>
          <w:szCs w:val="28"/>
        </w:rPr>
        <w:t>НОРМАТИВНЫЕ ССЫЛКИ</w:t>
      </w:r>
    </w:p>
    <w:p w14:paraId="4066BFA4" w14:textId="77777777" w:rsidR="00564A35" w:rsidRPr="00102524" w:rsidRDefault="00564A35" w:rsidP="00564A35">
      <w:pPr>
        <w:autoSpaceDE w:val="0"/>
        <w:autoSpaceDN w:val="0"/>
        <w:adjustRightInd w:val="0"/>
        <w:spacing w:after="0" w:line="240" w:lineRule="auto"/>
        <w:ind w:firstLine="709"/>
        <w:jc w:val="center"/>
        <w:rPr>
          <w:rFonts w:ascii="Times New Roman" w:hAnsi="Times New Roman" w:cs="Times New Roman"/>
          <w:color w:val="000000"/>
          <w:sz w:val="28"/>
          <w:szCs w:val="28"/>
        </w:rPr>
      </w:pPr>
    </w:p>
    <w:p w14:paraId="40D2C434" w14:textId="77777777" w:rsidR="00564A35" w:rsidRPr="00102524" w:rsidRDefault="00564A35" w:rsidP="00564A35">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02524">
        <w:rPr>
          <w:rFonts w:ascii="Times New Roman" w:hAnsi="Times New Roman" w:cs="Times New Roman"/>
          <w:color w:val="000000"/>
          <w:sz w:val="28"/>
          <w:szCs w:val="28"/>
        </w:rPr>
        <w:t xml:space="preserve">В настоящей диссертации использованы ссылки на следующие стандарты: </w:t>
      </w:r>
    </w:p>
    <w:p w14:paraId="70BDDF9F" w14:textId="77777777" w:rsidR="00564A35" w:rsidRPr="00102524" w:rsidRDefault="00564A35" w:rsidP="00564A35">
      <w:pPr>
        <w:autoSpaceDE w:val="0"/>
        <w:autoSpaceDN w:val="0"/>
        <w:adjustRightInd w:val="0"/>
        <w:spacing w:after="36" w:line="240" w:lineRule="auto"/>
        <w:ind w:firstLine="709"/>
        <w:jc w:val="both"/>
        <w:rPr>
          <w:rFonts w:ascii="Times New Roman" w:hAnsi="Times New Roman" w:cs="Times New Roman"/>
          <w:color w:val="000000"/>
          <w:sz w:val="28"/>
          <w:szCs w:val="28"/>
        </w:rPr>
      </w:pPr>
      <w:r w:rsidRPr="00102524">
        <w:rPr>
          <w:rFonts w:ascii="Times New Roman" w:hAnsi="Times New Roman" w:cs="Times New Roman"/>
          <w:color w:val="000000"/>
          <w:sz w:val="28"/>
          <w:szCs w:val="28"/>
        </w:rPr>
        <w:t xml:space="preserve">1. «Инструкция по оформлению диссертации и автореферата», МОН РК Высший аттестационный комитет. – Алматы: 2004 г., №377–3 г. Введ. 15 .10. 2004 г. </w:t>
      </w:r>
    </w:p>
    <w:p w14:paraId="3F38C3B5" w14:textId="10672D8F" w:rsidR="00564A35" w:rsidRDefault="00564A35" w:rsidP="00564A35">
      <w:pPr>
        <w:autoSpaceDE w:val="0"/>
        <w:autoSpaceDN w:val="0"/>
        <w:adjustRightInd w:val="0"/>
        <w:spacing w:after="0" w:line="240" w:lineRule="auto"/>
        <w:ind w:firstLine="709"/>
        <w:jc w:val="both"/>
        <w:rPr>
          <w:rFonts w:ascii="Times New Roman" w:hAnsi="Times New Roman" w:cs="Times New Roman"/>
          <w:color w:val="000000"/>
          <w:sz w:val="28"/>
          <w:szCs w:val="28"/>
        </w:rPr>
      </w:pPr>
      <w:r w:rsidRPr="00102524">
        <w:rPr>
          <w:rFonts w:ascii="Times New Roman" w:hAnsi="Times New Roman" w:cs="Times New Roman"/>
          <w:color w:val="000000"/>
          <w:sz w:val="28"/>
          <w:szCs w:val="28"/>
        </w:rPr>
        <w:t>2. ГОСТ 7.1</w:t>
      </w:r>
      <w:r w:rsidR="00664AC9">
        <w:rPr>
          <w:rFonts w:ascii="Times New Roman" w:hAnsi="Times New Roman" w:cs="Times New Roman"/>
          <w:color w:val="000000"/>
          <w:sz w:val="28"/>
          <w:szCs w:val="28"/>
        </w:rPr>
        <w:t xml:space="preserve"> </w:t>
      </w:r>
      <w:r w:rsidRPr="00102524">
        <w:rPr>
          <w:rFonts w:ascii="Times New Roman" w:hAnsi="Times New Roman" w:cs="Times New Roman"/>
          <w:color w:val="000000"/>
          <w:sz w:val="28"/>
          <w:szCs w:val="28"/>
        </w:rPr>
        <w:t>–</w:t>
      </w:r>
      <w:r w:rsidR="00664AC9">
        <w:rPr>
          <w:rFonts w:ascii="Times New Roman" w:hAnsi="Times New Roman" w:cs="Times New Roman"/>
          <w:color w:val="000000"/>
          <w:sz w:val="28"/>
          <w:szCs w:val="28"/>
        </w:rPr>
        <w:t xml:space="preserve"> </w:t>
      </w:r>
      <w:r w:rsidRPr="00102524">
        <w:rPr>
          <w:rFonts w:ascii="Times New Roman" w:hAnsi="Times New Roman" w:cs="Times New Roman"/>
          <w:color w:val="000000"/>
          <w:sz w:val="28"/>
          <w:szCs w:val="28"/>
        </w:rPr>
        <w:t>2003. Библиографическая запись. Библиографическое описание. Общие тр</w:t>
      </w:r>
      <w:r>
        <w:rPr>
          <w:rFonts w:ascii="Times New Roman" w:hAnsi="Times New Roman" w:cs="Times New Roman"/>
          <w:color w:val="000000"/>
          <w:sz w:val="28"/>
          <w:szCs w:val="28"/>
        </w:rPr>
        <w:t>ебования и правила составления.</w:t>
      </w:r>
    </w:p>
    <w:p w14:paraId="7FB8D4C9" w14:textId="49A6F913" w:rsidR="00564A35" w:rsidRPr="00CF61F0" w:rsidRDefault="00564A35" w:rsidP="00564A35">
      <w:pPr>
        <w:autoSpaceDE w:val="0"/>
        <w:autoSpaceDN w:val="0"/>
        <w:adjustRightInd w:val="0"/>
        <w:spacing w:after="0" w:line="240" w:lineRule="auto"/>
        <w:ind w:firstLine="709"/>
        <w:jc w:val="both"/>
        <w:rPr>
          <w:rStyle w:val="s1"/>
          <w:rFonts w:ascii="Times New Roman" w:hAnsi="Times New Roman" w:cs="Times New Roman"/>
          <w:sz w:val="28"/>
          <w:szCs w:val="28"/>
        </w:rPr>
      </w:pPr>
      <w:r>
        <w:rPr>
          <w:rFonts w:ascii="Times New Roman" w:hAnsi="Times New Roman" w:cs="Times New Roman"/>
          <w:color w:val="000000"/>
          <w:sz w:val="28"/>
          <w:szCs w:val="28"/>
        </w:rPr>
        <w:t xml:space="preserve">3. </w:t>
      </w:r>
      <w:r>
        <w:rPr>
          <w:rStyle w:val="s1"/>
        </w:rPr>
        <w:t> </w:t>
      </w:r>
      <w:r w:rsidRPr="00102524">
        <w:rPr>
          <w:rStyle w:val="s1"/>
          <w:rFonts w:ascii="Times New Roman" w:hAnsi="Times New Roman" w:cs="Times New Roman"/>
          <w:sz w:val="28"/>
          <w:szCs w:val="28"/>
        </w:rPr>
        <w:t>ГОСТ 4071.1</w:t>
      </w:r>
      <w:r w:rsidR="00664AC9">
        <w:rPr>
          <w:rStyle w:val="s1"/>
          <w:rFonts w:ascii="Times New Roman" w:hAnsi="Times New Roman" w:cs="Times New Roman"/>
          <w:sz w:val="28"/>
          <w:szCs w:val="28"/>
        </w:rPr>
        <w:t xml:space="preserve"> </w:t>
      </w:r>
      <w:r w:rsidR="00664AC9" w:rsidRPr="00102524">
        <w:rPr>
          <w:rFonts w:ascii="Times New Roman" w:hAnsi="Times New Roman" w:cs="Times New Roman"/>
          <w:color w:val="000000"/>
          <w:sz w:val="28"/>
          <w:szCs w:val="28"/>
        </w:rPr>
        <w:t>–</w:t>
      </w:r>
      <w:r w:rsidR="00664AC9">
        <w:rPr>
          <w:rFonts w:ascii="Times New Roman" w:hAnsi="Times New Roman" w:cs="Times New Roman"/>
          <w:color w:val="000000"/>
          <w:sz w:val="28"/>
          <w:szCs w:val="28"/>
        </w:rPr>
        <w:t xml:space="preserve"> </w:t>
      </w:r>
      <w:r w:rsidRPr="00102524">
        <w:rPr>
          <w:rStyle w:val="s1"/>
          <w:rFonts w:ascii="Times New Roman" w:hAnsi="Times New Roman" w:cs="Times New Roman"/>
          <w:sz w:val="28"/>
          <w:szCs w:val="28"/>
        </w:rPr>
        <w:t>94</w:t>
      </w:r>
      <w:r w:rsidRPr="00102524">
        <w:rPr>
          <w:rFonts w:ascii="Times New Roman" w:hAnsi="Times New Roman" w:cs="Times New Roman"/>
          <w:sz w:val="28"/>
          <w:szCs w:val="28"/>
        </w:rPr>
        <w:t xml:space="preserve">. </w:t>
      </w:r>
      <w:r w:rsidRPr="00102524">
        <w:rPr>
          <w:rStyle w:val="s1"/>
          <w:rFonts w:ascii="Times New Roman" w:hAnsi="Times New Roman" w:cs="Times New Roman"/>
          <w:sz w:val="28"/>
          <w:szCs w:val="28"/>
        </w:rPr>
        <w:t>Изделия огнеупорные с общей пористостью менее 45%</w:t>
      </w:r>
      <w:r w:rsidRPr="00102524">
        <w:rPr>
          <w:rFonts w:ascii="Times New Roman" w:hAnsi="Times New Roman" w:cs="Times New Roman"/>
          <w:sz w:val="28"/>
          <w:szCs w:val="28"/>
        </w:rPr>
        <w:t xml:space="preserve">. </w:t>
      </w:r>
      <w:r>
        <w:rPr>
          <w:rStyle w:val="s1"/>
          <w:rFonts w:ascii="Times New Roman" w:hAnsi="Times New Roman" w:cs="Times New Roman"/>
          <w:sz w:val="28"/>
          <w:szCs w:val="28"/>
        </w:rPr>
        <w:t>М</w:t>
      </w:r>
      <w:r w:rsidRPr="00102524">
        <w:rPr>
          <w:rStyle w:val="s1"/>
          <w:rFonts w:ascii="Times New Roman" w:hAnsi="Times New Roman" w:cs="Times New Roman"/>
          <w:sz w:val="28"/>
          <w:szCs w:val="28"/>
        </w:rPr>
        <w:t>етод</w:t>
      </w:r>
      <w:r w:rsidRPr="00CF61F0">
        <w:rPr>
          <w:rStyle w:val="s1"/>
          <w:rFonts w:ascii="Times New Roman" w:hAnsi="Times New Roman" w:cs="Times New Roman"/>
          <w:sz w:val="28"/>
          <w:szCs w:val="28"/>
        </w:rPr>
        <w:t xml:space="preserve"> </w:t>
      </w:r>
      <w:r w:rsidRPr="00102524">
        <w:rPr>
          <w:rStyle w:val="s1"/>
          <w:rFonts w:ascii="Times New Roman" w:hAnsi="Times New Roman" w:cs="Times New Roman"/>
          <w:sz w:val="28"/>
          <w:szCs w:val="28"/>
        </w:rPr>
        <w:t>определения</w:t>
      </w:r>
      <w:r w:rsidRPr="00CF61F0">
        <w:rPr>
          <w:rStyle w:val="s1"/>
          <w:rFonts w:ascii="Times New Roman" w:hAnsi="Times New Roman" w:cs="Times New Roman"/>
          <w:sz w:val="28"/>
          <w:szCs w:val="28"/>
        </w:rPr>
        <w:t xml:space="preserve"> </w:t>
      </w:r>
      <w:r w:rsidRPr="00102524">
        <w:rPr>
          <w:rStyle w:val="s1"/>
          <w:rFonts w:ascii="Times New Roman" w:hAnsi="Times New Roman" w:cs="Times New Roman"/>
          <w:sz w:val="28"/>
          <w:szCs w:val="28"/>
        </w:rPr>
        <w:t>предела</w:t>
      </w:r>
      <w:r w:rsidRPr="00CF61F0">
        <w:rPr>
          <w:rStyle w:val="s1"/>
          <w:rFonts w:ascii="Times New Roman" w:hAnsi="Times New Roman" w:cs="Times New Roman"/>
          <w:sz w:val="28"/>
          <w:szCs w:val="28"/>
        </w:rPr>
        <w:t xml:space="preserve"> </w:t>
      </w:r>
      <w:r w:rsidRPr="00102524">
        <w:rPr>
          <w:rStyle w:val="s1"/>
          <w:rFonts w:ascii="Times New Roman" w:hAnsi="Times New Roman" w:cs="Times New Roman"/>
          <w:sz w:val="28"/>
          <w:szCs w:val="28"/>
        </w:rPr>
        <w:t>прочности</w:t>
      </w:r>
      <w:r w:rsidRPr="00CF61F0">
        <w:rPr>
          <w:rStyle w:val="s1"/>
          <w:rFonts w:ascii="Times New Roman" w:hAnsi="Times New Roman" w:cs="Times New Roman"/>
          <w:sz w:val="28"/>
          <w:szCs w:val="28"/>
        </w:rPr>
        <w:t xml:space="preserve"> </w:t>
      </w:r>
      <w:r w:rsidRPr="00102524">
        <w:rPr>
          <w:rStyle w:val="s1"/>
          <w:rFonts w:ascii="Times New Roman" w:hAnsi="Times New Roman" w:cs="Times New Roman"/>
          <w:sz w:val="28"/>
          <w:szCs w:val="28"/>
        </w:rPr>
        <w:t>при</w:t>
      </w:r>
      <w:r w:rsidRPr="00CF61F0">
        <w:rPr>
          <w:rStyle w:val="s1"/>
          <w:rFonts w:ascii="Times New Roman" w:hAnsi="Times New Roman" w:cs="Times New Roman"/>
          <w:sz w:val="28"/>
          <w:szCs w:val="28"/>
        </w:rPr>
        <w:t xml:space="preserve"> </w:t>
      </w:r>
      <w:r w:rsidRPr="00102524">
        <w:rPr>
          <w:rStyle w:val="s1"/>
          <w:rFonts w:ascii="Times New Roman" w:hAnsi="Times New Roman" w:cs="Times New Roman"/>
          <w:sz w:val="28"/>
          <w:szCs w:val="28"/>
        </w:rPr>
        <w:t>сжатии</w:t>
      </w:r>
      <w:r w:rsidRPr="00CF61F0">
        <w:rPr>
          <w:rStyle w:val="s1"/>
          <w:rFonts w:ascii="Times New Roman" w:hAnsi="Times New Roman" w:cs="Times New Roman"/>
          <w:sz w:val="28"/>
          <w:szCs w:val="28"/>
        </w:rPr>
        <w:t xml:space="preserve"> </w:t>
      </w:r>
      <w:r w:rsidRPr="00102524">
        <w:rPr>
          <w:rStyle w:val="s1"/>
          <w:rFonts w:ascii="Times New Roman" w:hAnsi="Times New Roman" w:cs="Times New Roman"/>
          <w:sz w:val="28"/>
          <w:szCs w:val="28"/>
        </w:rPr>
        <w:t>при</w:t>
      </w:r>
      <w:r w:rsidRPr="00CF61F0">
        <w:rPr>
          <w:rStyle w:val="s1"/>
          <w:rFonts w:ascii="Times New Roman" w:hAnsi="Times New Roman" w:cs="Times New Roman"/>
          <w:sz w:val="28"/>
          <w:szCs w:val="28"/>
        </w:rPr>
        <w:t xml:space="preserve"> </w:t>
      </w:r>
      <w:r w:rsidRPr="00102524">
        <w:rPr>
          <w:rStyle w:val="s1"/>
          <w:rFonts w:ascii="Times New Roman" w:hAnsi="Times New Roman" w:cs="Times New Roman"/>
          <w:sz w:val="28"/>
          <w:szCs w:val="28"/>
        </w:rPr>
        <w:t>комнатной</w:t>
      </w:r>
      <w:r w:rsidRPr="00CF61F0">
        <w:rPr>
          <w:rStyle w:val="s1"/>
          <w:rFonts w:ascii="Times New Roman" w:hAnsi="Times New Roman" w:cs="Times New Roman"/>
          <w:sz w:val="28"/>
          <w:szCs w:val="28"/>
        </w:rPr>
        <w:t xml:space="preserve"> </w:t>
      </w:r>
      <w:r w:rsidRPr="00102524">
        <w:rPr>
          <w:rStyle w:val="s1"/>
          <w:rFonts w:ascii="Times New Roman" w:hAnsi="Times New Roman" w:cs="Times New Roman"/>
          <w:sz w:val="28"/>
          <w:szCs w:val="28"/>
        </w:rPr>
        <w:t>температуре</w:t>
      </w:r>
    </w:p>
    <w:p w14:paraId="70C821A5" w14:textId="77777777" w:rsidR="00564A35" w:rsidRPr="004F59B1" w:rsidRDefault="00564A35" w:rsidP="00564A35">
      <w:pPr>
        <w:autoSpaceDE w:val="0"/>
        <w:autoSpaceDN w:val="0"/>
        <w:adjustRightInd w:val="0"/>
        <w:spacing w:after="0" w:line="240" w:lineRule="auto"/>
        <w:ind w:firstLine="709"/>
        <w:jc w:val="both"/>
        <w:rPr>
          <w:rFonts w:ascii="Times New Roman" w:hAnsi="Times New Roman" w:cs="Times New Roman"/>
          <w:sz w:val="28"/>
          <w:szCs w:val="28"/>
          <w:lang w:val="en-US"/>
        </w:rPr>
      </w:pPr>
      <w:r w:rsidRPr="00CF61F0">
        <w:rPr>
          <w:rStyle w:val="s1"/>
          <w:rFonts w:ascii="Times New Roman" w:hAnsi="Times New Roman" w:cs="Times New Roman"/>
          <w:sz w:val="28"/>
          <w:szCs w:val="28"/>
        </w:rPr>
        <w:t xml:space="preserve">4. </w:t>
      </w:r>
      <w:r w:rsidRPr="004F59B1">
        <w:rPr>
          <w:rFonts w:ascii="Times New Roman" w:hAnsi="Times New Roman" w:cs="Times New Roman"/>
          <w:sz w:val="28"/>
          <w:szCs w:val="28"/>
          <w:lang w:val="en-US"/>
        </w:rPr>
        <w:t>ISO</w:t>
      </w:r>
      <w:r w:rsidRPr="00CF61F0">
        <w:rPr>
          <w:rFonts w:ascii="Times New Roman" w:hAnsi="Times New Roman" w:cs="Times New Roman"/>
          <w:sz w:val="28"/>
          <w:szCs w:val="28"/>
        </w:rPr>
        <w:t xml:space="preserve"> 22685:2021. </w:t>
      </w:r>
      <w:r w:rsidRPr="004F59B1">
        <w:rPr>
          <w:rFonts w:ascii="Times New Roman" w:hAnsi="Times New Roman" w:cs="Times New Roman"/>
          <w:sz w:val="28"/>
          <w:szCs w:val="28"/>
          <w:lang w:val="en-US"/>
        </w:rPr>
        <w:t>Refractory products — Determination of compressive strength at elevated temperature</w:t>
      </w:r>
    </w:p>
    <w:p w14:paraId="48BFB63F" w14:textId="77777777" w:rsidR="00564A35" w:rsidRPr="004F59B1" w:rsidRDefault="00564A35" w:rsidP="00564A35">
      <w:pPr>
        <w:autoSpaceDE w:val="0"/>
        <w:autoSpaceDN w:val="0"/>
        <w:adjustRightInd w:val="0"/>
        <w:spacing w:after="0" w:line="240" w:lineRule="auto"/>
        <w:ind w:firstLine="709"/>
        <w:jc w:val="both"/>
        <w:rPr>
          <w:rFonts w:ascii="Times New Roman" w:hAnsi="Times New Roman" w:cs="Times New Roman"/>
          <w:color w:val="000000"/>
          <w:sz w:val="28"/>
          <w:szCs w:val="28"/>
          <w:lang w:val="en-US"/>
        </w:rPr>
      </w:pPr>
    </w:p>
    <w:p w14:paraId="7DBF59BD" w14:textId="77777777" w:rsidR="00564A35" w:rsidRPr="004F59B1" w:rsidRDefault="00564A35" w:rsidP="00564A35">
      <w:pPr>
        <w:autoSpaceDE w:val="0"/>
        <w:autoSpaceDN w:val="0"/>
        <w:adjustRightInd w:val="0"/>
        <w:spacing w:after="0" w:line="240" w:lineRule="auto"/>
        <w:ind w:firstLine="709"/>
        <w:jc w:val="both"/>
        <w:rPr>
          <w:rFonts w:ascii="Times New Roman" w:hAnsi="Times New Roman" w:cs="Times New Roman"/>
          <w:color w:val="000000"/>
          <w:sz w:val="28"/>
          <w:szCs w:val="28"/>
          <w:lang w:val="en-US"/>
        </w:rPr>
      </w:pPr>
    </w:p>
    <w:p w14:paraId="30E2931C" w14:textId="77777777" w:rsidR="00564A35" w:rsidRPr="004F59B1" w:rsidRDefault="00564A35" w:rsidP="00564A35">
      <w:pPr>
        <w:pStyle w:val="a3"/>
        <w:spacing w:after="0" w:line="240" w:lineRule="auto"/>
        <w:ind w:left="567"/>
        <w:jc w:val="both"/>
        <w:rPr>
          <w:rFonts w:ascii="Times New Roman" w:eastAsia="Times New Roman" w:hAnsi="Times New Roman" w:cs="Times New Roman"/>
          <w:sz w:val="28"/>
          <w:szCs w:val="28"/>
          <w:lang w:val="en-US" w:eastAsia="ru-RU"/>
        </w:rPr>
      </w:pPr>
    </w:p>
    <w:p w14:paraId="7F325EED" w14:textId="77777777" w:rsidR="00564A35" w:rsidRPr="004F59B1" w:rsidRDefault="00564A35" w:rsidP="00564A35">
      <w:pPr>
        <w:pStyle w:val="a3"/>
        <w:spacing w:after="0" w:line="240" w:lineRule="auto"/>
        <w:ind w:left="567"/>
        <w:jc w:val="both"/>
        <w:rPr>
          <w:rFonts w:ascii="Times New Roman" w:eastAsia="Times New Roman" w:hAnsi="Times New Roman" w:cs="Times New Roman"/>
          <w:sz w:val="28"/>
          <w:szCs w:val="28"/>
          <w:lang w:val="en-US" w:eastAsia="ru-RU"/>
        </w:rPr>
      </w:pPr>
    </w:p>
    <w:p w14:paraId="4A70AE6C" w14:textId="77777777" w:rsidR="00564A35" w:rsidRPr="004F59B1" w:rsidRDefault="00564A35" w:rsidP="00564A35">
      <w:pPr>
        <w:spacing w:after="0" w:line="240" w:lineRule="auto"/>
        <w:ind w:left="567"/>
        <w:jc w:val="both"/>
        <w:rPr>
          <w:rFonts w:ascii="Times New Roman" w:hAnsi="Times New Roman" w:cs="Times New Roman"/>
          <w:sz w:val="28"/>
          <w:szCs w:val="28"/>
          <w:lang w:val="en-US"/>
        </w:rPr>
      </w:pPr>
    </w:p>
    <w:p w14:paraId="5FE036AE" w14:textId="77777777" w:rsidR="00564A35" w:rsidRPr="004F59B1" w:rsidRDefault="00564A35" w:rsidP="00564A35">
      <w:pPr>
        <w:pStyle w:val="a3"/>
        <w:tabs>
          <w:tab w:val="left" w:pos="567"/>
          <w:tab w:val="center" w:pos="4961"/>
        </w:tabs>
        <w:spacing w:after="0" w:line="240" w:lineRule="auto"/>
        <w:ind w:left="567"/>
        <w:jc w:val="both"/>
        <w:rPr>
          <w:rFonts w:ascii="Times New Roman" w:hAnsi="Times New Roman" w:cs="Times New Roman"/>
          <w:sz w:val="28"/>
          <w:szCs w:val="28"/>
          <w:lang w:val="en-US"/>
        </w:rPr>
      </w:pPr>
    </w:p>
    <w:p w14:paraId="379E9C0F"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5AD5C609"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561B3843"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6D4A38E1"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53750813"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4BC38FF4"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28764F52"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5DCDC1CC"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3990941D"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7A8EF0AD"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58B41C60"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10B16EB6"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01F0FBCF"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14F8F6D0"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2E214F66"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4EEFD19F"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6149AB3C"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623AFAE8"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0BB87585"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3E811D9F"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7A5A4057"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736332CD"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3FA0E393"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1A47570C" w14:textId="77777777" w:rsidR="00564A35" w:rsidRPr="004F59B1" w:rsidRDefault="00564A35" w:rsidP="00564A35">
      <w:pPr>
        <w:spacing w:after="0" w:line="240" w:lineRule="auto"/>
        <w:ind w:firstLine="567"/>
        <w:jc w:val="both"/>
        <w:rPr>
          <w:rFonts w:ascii="Times New Roman" w:hAnsi="Times New Roman" w:cs="Times New Roman"/>
          <w:sz w:val="28"/>
          <w:szCs w:val="28"/>
          <w:lang w:val="en-US"/>
        </w:rPr>
      </w:pPr>
    </w:p>
    <w:p w14:paraId="3DE31644" w14:textId="77777777" w:rsidR="00564A35" w:rsidRPr="00564A35" w:rsidRDefault="00564A35" w:rsidP="00564A35">
      <w:pPr>
        <w:spacing w:after="0" w:line="240" w:lineRule="auto"/>
        <w:ind w:firstLine="567"/>
        <w:jc w:val="center"/>
        <w:rPr>
          <w:rFonts w:ascii="Times New Roman" w:hAnsi="Times New Roman" w:cs="Times New Roman"/>
          <w:b/>
          <w:bCs/>
          <w:sz w:val="28"/>
          <w:szCs w:val="28"/>
        </w:rPr>
      </w:pPr>
      <w:r w:rsidRPr="00564A35">
        <w:rPr>
          <w:rStyle w:val="markedcontent"/>
          <w:rFonts w:ascii="Times New Roman" w:hAnsi="Times New Roman" w:cs="Times New Roman"/>
          <w:b/>
          <w:bCs/>
          <w:sz w:val="28"/>
          <w:szCs w:val="28"/>
        </w:rPr>
        <w:t>ОБОЗНАЧЕНИЯ И СОКРАЩЕНИЯ</w:t>
      </w:r>
    </w:p>
    <w:p w14:paraId="4BD9FD4D" w14:textId="77777777" w:rsidR="00564A35" w:rsidRDefault="00564A35" w:rsidP="00564A35">
      <w:pPr>
        <w:spacing w:after="0" w:line="240" w:lineRule="auto"/>
        <w:ind w:firstLine="567"/>
        <w:jc w:val="both"/>
        <w:rPr>
          <w:rFonts w:ascii="Times New Roman" w:hAnsi="Times New Roman" w:cs="Times New Roman"/>
          <w:sz w:val="28"/>
          <w:szCs w:val="28"/>
        </w:rPr>
      </w:pPr>
    </w:p>
    <w:p w14:paraId="04D76192" w14:textId="77777777" w:rsidR="00564A35" w:rsidRPr="00C367F0" w:rsidRDefault="00564A35" w:rsidP="00564A35">
      <w:pPr>
        <w:spacing w:after="0" w:line="240" w:lineRule="auto"/>
        <w:ind w:firstLine="709"/>
        <w:jc w:val="both"/>
        <w:rPr>
          <w:rFonts w:ascii="Times New Roman" w:hAnsi="Times New Roman" w:cs="Times New Roman"/>
          <w:sz w:val="28"/>
          <w:szCs w:val="28"/>
          <w:lang w:val="kk-KZ"/>
        </w:rPr>
      </w:pPr>
      <w:r w:rsidRPr="00C367F0">
        <w:rPr>
          <w:rFonts w:ascii="Times New Roman" w:hAnsi="Times New Roman" w:cs="Times New Roman"/>
          <w:sz w:val="28"/>
          <w:szCs w:val="28"/>
          <w:lang w:val="kk-KZ"/>
        </w:rPr>
        <w:t>ρ – плотность огнеупорного материала, кг/м</w:t>
      </w:r>
      <w:r w:rsidRPr="00C367F0">
        <w:rPr>
          <w:rFonts w:ascii="Times New Roman" w:hAnsi="Times New Roman" w:cs="Times New Roman"/>
          <w:sz w:val="28"/>
          <w:szCs w:val="28"/>
          <w:vertAlign w:val="superscript"/>
          <w:lang w:val="kk-KZ"/>
        </w:rPr>
        <w:t>3</w:t>
      </w:r>
    </w:p>
    <w:p w14:paraId="55C6D569" w14:textId="77777777" w:rsidR="00564A35" w:rsidRPr="00C367F0" w:rsidRDefault="00564A35" w:rsidP="00564A35">
      <w:pPr>
        <w:spacing w:after="0" w:line="240" w:lineRule="auto"/>
        <w:ind w:firstLine="709"/>
        <w:jc w:val="both"/>
        <w:rPr>
          <w:rFonts w:ascii="Times New Roman" w:hAnsi="Times New Roman" w:cs="Times New Roman"/>
          <w:sz w:val="28"/>
          <w:szCs w:val="28"/>
          <w:lang w:val="kk-KZ"/>
        </w:rPr>
      </w:pPr>
      <w:r w:rsidRPr="00C367F0">
        <w:rPr>
          <w:rFonts w:ascii="Times New Roman" w:hAnsi="Times New Roman" w:cs="Times New Roman"/>
          <w:sz w:val="28"/>
          <w:szCs w:val="28"/>
          <w:lang w:val="kk-KZ"/>
        </w:rPr>
        <w:t xml:space="preserve">с – удельная теплоёмкость огнеупорного материала, </w:t>
      </w:r>
      <w:r>
        <w:rPr>
          <w:rFonts w:ascii="Times New Roman" w:hAnsi="Times New Roman" w:cs="Times New Roman"/>
          <w:sz w:val="28"/>
          <w:szCs w:val="28"/>
          <w:lang w:val="kk-KZ"/>
        </w:rPr>
        <w:t>кДж/(кг·ºС)</w:t>
      </w:r>
    </w:p>
    <w:p w14:paraId="47F5FFE6" w14:textId="77777777" w:rsidR="00564A35" w:rsidRPr="00C367F0" w:rsidRDefault="00564A35" w:rsidP="00564A35">
      <w:pPr>
        <w:spacing w:after="0" w:line="240" w:lineRule="auto"/>
        <w:ind w:firstLine="709"/>
        <w:jc w:val="both"/>
        <w:rPr>
          <w:rFonts w:ascii="Times New Roman" w:hAnsi="Times New Roman" w:cs="Times New Roman"/>
          <w:sz w:val="28"/>
          <w:szCs w:val="28"/>
          <w:lang w:val="kk-KZ"/>
        </w:rPr>
      </w:pPr>
      <w:r w:rsidRPr="00C367F0">
        <w:rPr>
          <w:rFonts w:ascii="Times New Roman" w:hAnsi="Times New Roman" w:cs="Times New Roman"/>
          <w:sz w:val="28"/>
          <w:szCs w:val="28"/>
          <w:lang w:val="kk-KZ"/>
        </w:rPr>
        <w:t xml:space="preserve">λ – коэффициент теплопроводности огнеупорного материала, </w:t>
      </w:r>
      <w:r>
        <w:rPr>
          <w:rFonts w:ascii="Times New Roman" w:hAnsi="Times New Roman" w:cs="Times New Roman"/>
          <w:sz w:val="28"/>
          <w:szCs w:val="28"/>
          <w:lang w:val="kk-KZ"/>
        </w:rPr>
        <w:t>кДж/(м·ºС)</w:t>
      </w:r>
    </w:p>
    <w:p w14:paraId="436703D4" w14:textId="77777777" w:rsidR="00564A35" w:rsidRDefault="00564A35" w:rsidP="00564A35">
      <w:pPr>
        <w:spacing w:after="0" w:line="240" w:lineRule="auto"/>
        <w:ind w:firstLine="567"/>
        <w:jc w:val="both"/>
        <w:rPr>
          <w:rFonts w:ascii="Times New Roman" w:hAnsi="Times New Roman" w:cs="Times New Roman"/>
          <w:sz w:val="28"/>
          <w:szCs w:val="28"/>
          <w:vertAlign w:val="superscript"/>
        </w:rPr>
      </w:pPr>
      <w:r w:rsidRPr="00C367F0">
        <w:rPr>
          <w:rFonts w:ascii="Times New Roman" w:hAnsi="Times New Roman" w:cs="Times New Roman"/>
          <w:sz w:val="28"/>
          <w:szCs w:val="28"/>
          <w:lang w:val="en-US"/>
        </w:rPr>
        <w:t>Q</w:t>
      </w:r>
      <w:r w:rsidRPr="00C367F0">
        <w:rPr>
          <w:rFonts w:ascii="Times New Roman" w:hAnsi="Times New Roman" w:cs="Times New Roman"/>
          <w:sz w:val="28"/>
          <w:szCs w:val="28"/>
          <w:vertAlign w:val="subscript"/>
          <w:lang w:val="en-US"/>
        </w:rPr>
        <w:t>w</w:t>
      </w:r>
      <w:r w:rsidRPr="00C367F0">
        <w:rPr>
          <w:rFonts w:ascii="Times New Roman" w:hAnsi="Times New Roman" w:cs="Times New Roman"/>
          <w:sz w:val="28"/>
          <w:szCs w:val="28"/>
        </w:rPr>
        <w:t xml:space="preserve"> – мощность внутренних источников теплоты, Вт/м</w:t>
      </w:r>
      <w:r w:rsidRPr="00C367F0">
        <w:rPr>
          <w:rFonts w:ascii="Times New Roman" w:hAnsi="Times New Roman" w:cs="Times New Roman"/>
          <w:sz w:val="28"/>
          <w:szCs w:val="28"/>
          <w:vertAlign w:val="superscript"/>
        </w:rPr>
        <w:t>3</w:t>
      </w:r>
    </w:p>
    <w:p w14:paraId="620ABDB8" w14:textId="77777777" w:rsidR="00564A35" w:rsidRDefault="00564A35" w:rsidP="00564A35">
      <w:pPr>
        <w:spacing w:after="0" w:line="240" w:lineRule="auto"/>
        <w:ind w:firstLine="567"/>
        <w:rPr>
          <w:rFonts w:ascii="Times New Roman" w:hAnsi="Times New Roman" w:cs="Times New Roman"/>
          <w:sz w:val="28"/>
          <w:szCs w:val="28"/>
          <w:lang w:val="kk-KZ"/>
        </w:rPr>
      </w:pPr>
      <w:r w:rsidRPr="006841A6">
        <w:rPr>
          <w:rFonts w:ascii="Times New Roman" w:hAnsi="Times New Roman" w:cs="Times New Roman"/>
          <w:sz w:val="28"/>
          <w:szCs w:val="28"/>
          <w:lang w:val="kk-KZ"/>
        </w:rPr>
        <w:t>t</w:t>
      </w:r>
      <w:r>
        <w:rPr>
          <w:rFonts w:ascii="Times New Roman" w:hAnsi="Times New Roman" w:cs="Times New Roman"/>
          <w:sz w:val="28"/>
          <w:szCs w:val="28"/>
          <w:lang w:val="kk-KZ"/>
        </w:rPr>
        <w:t xml:space="preserve"> – время, с </w:t>
      </w:r>
    </w:p>
    <w:p w14:paraId="511D36A7" w14:textId="77777777" w:rsidR="00564A35" w:rsidRDefault="00564A35" w:rsidP="00564A35">
      <w:pPr>
        <w:spacing w:after="0" w:line="240" w:lineRule="auto"/>
        <w:ind w:firstLine="567"/>
        <w:rPr>
          <w:rFonts w:ascii="Times New Roman" w:hAnsi="Times New Roman" w:cs="Times New Roman"/>
          <w:sz w:val="28"/>
          <w:szCs w:val="28"/>
          <w:lang w:val="kk-KZ"/>
        </w:rPr>
      </w:pPr>
      <w:r w:rsidRPr="006841A6">
        <w:rPr>
          <w:rFonts w:ascii="Times New Roman" w:hAnsi="Times New Roman" w:cs="Times New Roman"/>
          <w:sz w:val="28"/>
          <w:szCs w:val="28"/>
          <w:lang w:val="kk-KZ"/>
        </w:rPr>
        <w:t>Т</w:t>
      </w:r>
      <w:r>
        <w:rPr>
          <w:rFonts w:ascii="Times New Roman" w:hAnsi="Times New Roman" w:cs="Times New Roman"/>
          <w:sz w:val="28"/>
          <w:szCs w:val="28"/>
          <w:lang w:val="kk-KZ"/>
        </w:rPr>
        <w:t xml:space="preserve"> – температура в футеровке, </w:t>
      </w:r>
      <w:r>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С</w:t>
      </w:r>
    </w:p>
    <w:p w14:paraId="68C67357" w14:textId="77777777" w:rsidR="00564A35" w:rsidRDefault="00564A35" w:rsidP="00564A35">
      <w:pPr>
        <w:spacing w:after="0" w:line="240" w:lineRule="auto"/>
        <w:ind w:firstLine="567"/>
        <w:rPr>
          <w:rFonts w:ascii="Times New Roman" w:hAnsi="Times New Roman" w:cs="Times New Roman"/>
          <w:sz w:val="28"/>
          <w:szCs w:val="28"/>
        </w:rPr>
      </w:pPr>
      <w:r w:rsidRPr="006841A6">
        <w:rPr>
          <w:rFonts w:ascii="Times New Roman" w:hAnsi="Times New Roman" w:cs="Times New Roman"/>
          <w:sz w:val="28"/>
          <w:szCs w:val="28"/>
        </w:rPr>
        <w:t>x</w:t>
      </w:r>
      <w:r>
        <w:rPr>
          <w:rFonts w:ascii="Times New Roman" w:hAnsi="Times New Roman" w:cs="Times New Roman"/>
          <w:sz w:val="28"/>
          <w:szCs w:val="28"/>
        </w:rPr>
        <w:t xml:space="preserve"> – координата точки по оси Х </w:t>
      </w:r>
    </w:p>
    <w:p w14:paraId="2043C62C" w14:textId="77777777" w:rsidR="00564A35" w:rsidRDefault="00564A35" w:rsidP="00564A35">
      <w:pPr>
        <w:spacing w:after="0" w:line="240" w:lineRule="auto"/>
        <w:ind w:firstLine="567"/>
        <w:rPr>
          <w:rFonts w:ascii="Times New Roman" w:hAnsi="Times New Roman" w:cs="Times New Roman"/>
          <w:sz w:val="28"/>
          <w:szCs w:val="28"/>
          <w:lang w:val="kk-KZ"/>
        </w:rPr>
      </w:pPr>
      <w:r w:rsidRPr="006841A6">
        <w:rPr>
          <w:rFonts w:ascii="Times New Roman" w:hAnsi="Times New Roman" w:cs="Times New Roman"/>
          <w:sz w:val="28"/>
          <w:szCs w:val="28"/>
          <w:lang w:val="kk-KZ"/>
        </w:rPr>
        <w:t>L</w:t>
      </w:r>
      <w:r>
        <w:rPr>
          <w:rFonts w:ascii="Times New Roman" w:hAnsi="Times New Roman" w:cs="Times New Roman"/>
          <w:sz w:val="28"/>
          <w:szCs w:val="28"/>
          <w:lang w:val="kk-KZ"/>
        </w:rPr>
        <w:t xml:space="preserve"> – толщина футеровки, м</w:t>
      </w:r>
    </w:p>
    <w:p w14:paraId="6316393C" w14:textId="77777777" w:rsidR="00564A35" w:rsidRDefault="00564A35" w:rsidP="00564A35">
      <w:pPr>
        <w:spacing w:after="0" w:line="240" w:lineRule="auto"/>
        <w:ind w:firstLine="567"/>
        <w:jc w:val="both"/>
        <w:rPr>
          <w:rFonts w:ascii="Times New Roman" w:hAnsi="Times New Roman" w:cs="Times New Roman"/>
          <w:sz w:val="28"/>
          <w:szCs w:val="28"/>
          <w:lang w:val="kk-KZ"/>
        </w:rPr>
      </w:pPr>
      <w:r w:rsidRPr="006841A6">
        <w:rPr>
          <w:rFonts w:ascii="Times New Roman" w:hAnsi="Times New Roman" w:cs="Times New Roman"/>
          <w:sz w:val="28"/>
          <w:szCs w:val="28"/>
          <w:lang w:val="kk-KZ"/>
        </w:rPr>
        <w:t>T</w:t>
      </w:r>
      <w:r w:rsidRPr="006841A6">
        <w:rPr>
          <w:rFonts w:ascii="Times New Roman" w:hAnsi="Times New Roman" w:cs="Times New Roman"/>
          <w:sz w:val="28"/>
          <w:szCs w:val="28"/>
          <w:vertAlign w:val="subscript"/>
          <w:lang w:val="kk-KZ"/>
        </w:rPr>
        <w:t>1</w:t>
      </w:r>
      <w:r>
        <w:rPr>
          <w:rFonts w:ascii="Times New Roman" w:hAnsi="Times New Roman" w:cs="Times New Roman"/>
          <w:sz w:val="28"/>
          <w:szCs w:val="28"/>
          <w:vertAlign w:val="subscript"/>
          <w:lang w:val="kk-KZ"/>
        </w:rPr>
        <w:t xml:space="preserve">, </w:t>
      </w:r>
      <w:r w:rsidRPr="006841A6">
        <w:rPr>
          <w:rFonts w:ascii="Times New Roman" w:hAnsi="Times New Roman" w:cs="Times New Roman"/>
          <w:sz w:val="28"/>
          <w:szCs w:val="28"/>
          <w:lang w:val="en-US"/>
        </w:rPr>
        <w:t>T</w:t>
      </w:r>
      <w:r w:rsidRPr="006841A6">
        <w:rPr>
          <w:rFonts w:ascii="Times New Roman" w:hAnsi="Times New Roman" w:cs="Times New Roman"/>
          <w:sz w:val="28"/>
          <w:szCs w:val="28"/>
          <w:vertAlign w:val="subscript"/>
          <w:lang w:val="en-US"/>
        </w:rPr>
        <w:t>n</w:t>
      </w:r>
      <w:r>
        <w:rPr>
          <w:rFonts w:ascii="Times New Roman" w:hAnsi="Times New Roman" w:cs="Times New Roman"/>
          <w:sz w:val="28"/>
          <w:szCs w:val="28"/>
          <w:vertAlign w:val="subscript"/>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температура </w:t>
      </w:r>
      <w:r w:rsidRPr="006841A6">
        <w:rPr>
          <w:rFonts w:ascii="Times New Roman" w:hAnsi="Times New Roman" w:cs="Times New Roman"/>
          <w:sz w:val="28"/>
          <w:szCs w:val="28"/>
          <w:lang w:val="kk-KZ"/>
        </w:rPr>
        <w:t xml:space="preserve">на левой </w:t>
      </w:r>
      <w:r>
        <w:rPr>
          <w:rFonts w:ascii="Times New Roman" w:hAnsi="Times New Roman" w:cs="Times New Roman"/>
          <w:sz w:val="28"/>
          <w:szCs w:val="28"/>
          <w:lang w:val="kk-KZ"/>
        </w:rPr>
        <w:t xml:space="preserve">и на правой </w:t>
      </w:r>
      <w:r w:rsidRPr="006841A6">
        <w:rPr>
          <w:rFonts w:ascii="Times New Roman" w:hAnsi="Times New Roman" w:cs="Times New Roman"/>
          <w:sz w:val="28"/>
          <w:szCs w:val="28"/>
          <w:lang w:val="kk-KZ"/>
        </w:rPr>
        <w:t>границ</w:t>
      </w:r>
      <w:r>
        <w:rPr>
          <w:rFonts w:ascii="Times New Roman" w:hAnsi="Times New Roman" w:cs="Times New Roman"/>
          <w:sz w:val="28"/>
          <w:szCs w:val="28"/>
          <w:lang w:val="kk-KZ"/>
        </w:rPr>
        <w:t xml:space="preserve">ах, </w:t>
      </w:r>
      <w:r>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С</w:t>
      </w:r>
    </w:p>
    <w:p w14:paraId="669E95ED" w14:textId="77777777" w:rsidR="00564A35" w:rsidRDefault="002A4ACB" w:rsidP="00564A35">
      <w:pPr>
        <w:spacing w:after="0" w:line="240" w:lineRule="auto"/>
        <w:ind w:firstLine="567"/>
        <w:jc w:val="both"/>
        <w:rPr>
          <w:rFonts w:ascii="Times New Roman" w:hAnsi="Times New Roman" w:cs="Times New Roman"/>
          <w:sz w:val="28"/>
          <w:szCs w:val="28"/>
          <w:lang w:val="kk-KZ"/>
        </w:rPr>
      </w:pPr>
      <m:oMath>
        <m:sSub>
          <m:sSubPr>
            <m:ctrlPr>
              <w:rPr>
                <w:rFonts w:ascii="Cambria Math" w:hAnsi="Cambria Math" w:cs="Cambria Math"/>
                <w:i/>
                <w:sz w:val="28"/>
                <w:szCs w:val="28"/>
                <w:lang w:val="kk-KZ"/>
              </w:rPr>
            </m:ctrlPr>
          </m:sSubPr>
          <m:e>
            <m:r>
              <w:rPr>
                <w:rFonts w:ascii="Cambria Math" w:hAnsi="Cambria Math" w:cs="Cambria Math"/>
                <w:sz w:val="28"/>
                <w:szCs w:val="28"/>
                <w:lang w:val="kk-KZ"/>
              </w:rPr>
              <m:t>x</m:t>
            </m:r>
          </m:e>
          <m:sub>
            <m:r>
              <w:rPr>
                <w:rFonts w:ascii="Cambria Math" w:hAnsi="Cambria Math" w:cs="Cambria Math"/>
                <w:sz w:val="28"/>
                <w:szCs w:val="28"/>
              </w:rPr>
              <m:t>Г</m:t>
            </m:r>
          </m:sub>
        </m:sSub>
        <m:r>
          <w:rPr>
            <w:rFonts w:ascii="Cambria Math" w:hAnsi="Cambria Math" w:cs="Cambria Math"/>
            <w:sz w:val="28"/>
            <w:szCs w:val="28"/>
            <w:lang w:val="kk-KZ"/>
          </w:rPr>
          <m:t xml:space="preserve">, </m:t>
        </m:r>
        <m:sSub>
          <m:sSubPr>
            <m:ctrlPr>
              <w:rPr>
                <w:rFonts w:ascii="Cambria Math" w:hAnsi="Cambria Math" w:cs="Cambria Math"/>
                <w:i/>
                <w:sz w:val="28"/>
                <w:szCs w:val="28"/>
                <w:lang w:val="kk-KZ"/>
              </w:rPr>
            </m:ctrlPr>
          </m:sSubPr>
          <m:e>
            <m:r>
              <w:rPr>
                <w:rFonts w:ascii="Cambria Math" w:hAnsi="Cambria Math" w:cs="Cambria Math"/>
                <w:sz w:val="28"/>
                <w:szCs w:val="28"/>
                <w:lang w:val="kk-KZ"/>
              </w:rPr>
              <m:t>y</m:t>
            </m:r>
          </m:e>
          <m:sub>
            <m:r>
              <w:rPr>
                <w:rFonts w:ascii="Cambria Math" w:hAnsi="Cambria Math" w:cs="Cambria Math"/>
                <w:sz w:val="28"/>
                <w:szCs w:val="28"/>
              </w:rPr>
              <m:t xml:space="preserve">Г, </m:t>
            </m:r>
          </m:sub>
        </m:sSub>
        <m:sSub>
          <m:sSubPr>
            <m:ctrlPr>
              <w:rPr>
                <w:rFonts w:ascii="Cambria Math" w:hAnsi="Cambria Math" w:cs="Cambria Math"/>
                <w:i/>
                <w:sz w:val="28"/>
                <w:szCs w:val="28"/>
                <w:lang w:val="kk-KZ"/>
              </w:rPr>
            </m:ctrlPr>
          </m:sSubPr>
          <m:e>
            <m:r>
              <w:rPr>
                <w:rFonts w:ascii="Cambria Math" w:hAnsi="Cambria Math" w:cs="Cambria Math"/>
                <w:sz w:val="28"/>
                <w:szCs w:val="28"/>
                <w:lang w:val="en-US"/>
              </w:rPr>
              <m:t>z</m:t>
            </m:r>
          </m:e>
          <m:sub>
            <m:r>
              <w:rPr>
                <w:rFonts w:ascii="Cambria Math" w:hAnsi="Cambria Math" w:cs="Cambria Math"/>
                <w:sz w:val="28"/>
                <w:szCs w:val="28"/>
              </w:rPr>
              <m:t>Г</m:t>
            </m:r>
          </m:sub>
        </m:sSub>
      </m:oMath>
      <w:r w:rsidR="00564A35" w:rsidRPr="006841A6">
        <w:rPr>
          <w:rFonts w:ascii="Times New Roman" w:hAnsi="Times New Roman" w:cs="Times New Roman"/>
          <w:sz w:val="28"/>
          <w:szCs w:val="28"/>
          <w:lang w:val="kk-KZ"/>
        </w:rPr>
        <w:t xml:space="preserve">- </w:t>
      </w:r>
      <w:r w:rsidR="00564A35">
        <w:rPr>
          <w:rFonts w:ascii="Times New Roman" w:hAnsi="Times New Roman" w:cs="Times New Roman"/>
          <w:sz w:val="28"/>
          <w:szCs w:val="28"/>
          <w:lang w:val="kk-KZ"/>
        </w:rPr>
        <w:t>координаты границы раздела сред</w:t>
      </w:r>
      <w:r w:rsidR="00564A35" w:rsidRPr="006841A6">
        <w:rPr>
          <w:rFonts w:ascii="Times New Roman" w:hAnsi="Times New Roman" w:cs="Times New Roman"/>
          <w:sz w:val="28"/>
          <w:szCs w:val="28"/>
          <w:lang w:val="kk-KZ"/>
        </w:rPr>
        <w:t xml:space="preserve"> </w:t>
      </w:r>
    </w:p>
    <w:p w14:paraId="6CEA8AD9" w14:textId="77777777" w:rsidR="00564A35" w:rsidRDefault="00564A35" w:rsidP="00564A35">
      <w:pPr>
        <w:spacing w:after="0" w:line="240" w:lineRule="auto"/>
        <w:ind w:firstLine="567"/>
        <w:jc w:val="both"/>
        <w:rPr>
          <w:rFonts w:ascii="Times New Roman" w:hAnsi="Times New Roman" w:cs="Times New Roman"/>
          <w:sz w:val="28"/>
          <w:szCs w:val="28"/>
          <w:lang w:val="kk-KZ"/>
        </w:rPr>
      </w:pPr>
      <w:r w:rsidRPr="006841A6">
        <w:rPr>
          <w:rFonts w:ascii="Times New Roman" w:hAnsi="Times New Roman" w:cs="Times New Roman"/>
          <w:sz w:val="28"/>
          <w:szCs w:val="28"/>
          <w:lang w:val="kk-KZ"/>
        </w:rPr>
        <w:t>Т</w:t>
      </w:r>
      <w:r w:rsidRPr="006841A6">
        <w:rPr>
          <w:rFonts w:ascii="Times New Roman" w:hAnsi="Times New Roman" w:cs="Times New Roman"/>
          <w:sz w:val="28"/>
          <w:szCs w:val="28"/>
          <w:vertAlign w:val="subscript"/>
          <w:lang w:val="kk-KZ"/>
        </w:rPr>
        <w:t xml:space="preserve">1, </w:t>
      </w:r>
      <w:r w:rsidRPr="006841A6">
        <w:rPr>
          <w:rFonts w:ascii="Times New Roman" w:hAnsi="Times New Roman" w:cs="Times New Roman"/>
          <w:sz w:val="28"/>
          <w:szCs w:val="28"/>
          <w:lang w:val="kk-KZ"/>
        </w:rPr>
        <w:t>Т</w:t>
      </w:r>
      <w:r w:rsidRPr="006841A6">
        <w:rPr>
          <w:rFonts w:ascii="Times New Roman" w:hAnsi="Times New Roman" w:cs="Times New Roman"/>
          <w:sz w:val="28"/>
          <w:szCs w:val="28"/>
          <w:vertAlign w:val="subscript"/>
          <w:lang w:val="kk-KZ"/>
        </w:rPr>
        <w:t>2,</w:t>
      </w:r>
      <w:r w:rsidRPr="006841A6">
        <w:rPr>
          <w:rFonts w:ascii="Times New Roman" w:hAnsi="Times New Roman" w:cs="Times New Roman"/>
          <w:sz w:val="28"/>
          <w:szCs w:val="28"/>
          <w:lang w:val="kk-KZ"/>
        </w:rPr>
        <w:t>-температуры</w:t>
      </w:r>
      <w:r>
        <w:rPr>
          <w:rFonts w:ascii="Times New Roman" w:hAnsi="Times New Roman" w:cs="Times New Roman"/>
          <w:sz w:val="28"/>
          <w:szCs w:val="28"/>
          <w:lang w:val="kk-KZ"/>
        </w:rPr>
        <w:t xml:space="preserve"> </w:t>
      </w:r>
      <w:r w:rsidRPr="006841A6">
        <w:rPr>
          <w:rFonts w:ascii="Times New Roman" w:hAnsi="Times New Roman" w:cs="Times New Roman"/>
          <w:sz w:val="28"/>
          <w:szCs w:val="28"/>
          <w:lang w:val="kk-KZ"/>
        </w:rPr>
        <w:t>соприкасающихся сред</w:t>
      </w:r>
    </w:p>
    <w:p w14:paraId="7CDD9A4B" w14:textId="77777777" w:rsidR="00564A35" w:rsidRDefault="00564A35" w:rsidP="00564A35">
      <w:pPr>
        <w:spacing w:after="0" w:line="240" w:lineRule="auto"/>
        <w:ind w:firstLine="567"/>
        <w:jc w:val="both"/>
        <w:rPr>
          <w:rFonts w:ascii="Times New Roman" w:hAnsi="Times New Roman" w:cs="Times New Roman"/>
          <w:sz w:val="28"/>
          <w:szCs w:val="28"/>
        </w:rPr>
      </w:pPr>
      <w:r w:rsidRPr="006841A6">
        <w:rPr>
          <w:rFonts w:ascii="Times New Roman" w:hAnsi="Times New Roman" w:cs="Times New Roman"/>
          <w:i/>
          <w:sz w:val="28"/>
          <w:szCs w:val="28"/>
          <w:lang w:val="en-US"/>
        </w:rPr>
        <w:t>x</w:t>
      </w:r>
      <w:r w:rsidRPr="006841A6">
        <w:rPr>
          <w:rFonts w:ascii="Times New Roman" w:hAnsi="Times New Roman" w:cs="Times New Roman"/>
          <w:i/>
          <w:sz w:val="28"/>
          <w:szCs w:val="28"/>
        </w:rPr>
        <w:t>*</w:t>
      </w:r>
      <w:r w:rsidRPr="006841A6">
        <w:rPr>
          <w:rFonts w:ascii="Times New Roman" w:hAnsi="Times New Roman" w:cs="Times New Roman"/>
          <w:sz w:val="28"/>
          <w:szCs w:val="28"/>
        </w:rPr>
        <w:t xml:space="preserve"> - точка раздела между слоями футеровки</w:t>
      </w:r>
    </w:p>
    <w:p w14:paraId="5C752C00" w14:textId="77777777" w:rsidR="00564A35" w:rsidRDefault="00564A35" w:rsidP="00564A35">
      <w:pPr>
        <w:spacing w:after="0" w:line="240" w:lineRule="auto"/>
        <w:ind w:firstLine="567"/>
        <w:jc w:val="both"/>
        <w:rPr>
          <w:rFonts w:ascii="Times New Roman" w:hAnsi="Times New Roman" w:cs="Times New Roman"/>
          <w:i/>
          <w:iCs/>
          <w:sz w:val="28"/>
          <w:szCs w:val="28"/>
        </w:rPr>
      </w:pPr>
      <w:r w:rsidRPr="00C367F0">
        <w:rPr>
          <w:rFonts w:ascii="Times New Roman" w:hAnsi="Times New Roman" w:cs="Times New Roman"/>
          <w:i/>
          <w:iCs/>
          <w:sz w:val="28"/>
          <w:szCs w:val="28"/>
        </w:rPr>
        <w:t xml:space="preserve">u, v, </w:t>
      </w:r>
      <w:r w:rsidRPr="00C367F0">
        <w:rPr>
          <w:rFonts w:ascii="Times New Roman" w:hAnsi="Times New Roman" w:cs="Times New Roman"/>
          <w:i/>
          <w:iCs/>
          <w:sz w:val="28"/>
          <w:szCs w:val="28"/>
          <w:lang w:val="en-US"/>
        </w:rPr>
        <w:t>w</w:t>
      </w:r>
      <w:r w:rsidRPr="00C367F0">
        <w:rPr>
          <w:rFonts w:ascii="Times New Roman" w:hAnsi="Times New Roman" w:cs="Times New Roman"/>
          <w:sz w:val="28"/>
          <w:szCs w:val="28"/>
        </w:rPr>
        <w:t xml:space="preserve"> – компоненты вектора перемещения в направлениях осей </w:t>
      </w:r>
      <w:r w:rsidRPr="00C367F0">
        <w:rPr>
          <w:rFonts w:ascii="Times New Roman" w:hAnsi="Times New Roman" w:cs="Times New Roman"/>
          <w:i/>
          <w:iCs/>
          <w:sz w:val="28"/>
          <w:szCs w:val="28"/>
        </w:rPr>
        <w:t xml:space="preserve">х, у </w:t>
      </w:r>
      <w:r w:rsidRPr="00C367F0">
        <w:rPr>
          <w:rFonts w:ascii="Times New Roman" w:hAnsi="Times New Roman" w:cs="Times New Roman"/>
          <w:sz w:val="28"/>
          <w:szCs w:val="28"/>
          <w:lang w:val="kk-KZ"/>
        </w:rPr>
        <w:t xml:space="preserve">и </w:t>
      </w:r>
      <w:r w:rsidRPr="00C367F0">
        <w:rPr>
          <w:rFonts w:ascii="Times New Roman" w:hAnsi="Times New Roman" w:cs="Times New Roman"/>
          <w:i/>
          <w:iCs/>
          <w:sz w:val="28"/>
          <w:szCs w:val="28"/>
          <w:lang w:val="en-US"/>
        </w:rPr>
        <w:t>z</w:t>
      </w:r>
    </w:p>
    <w:p w14:paraId="1625E67A" w14:textId="77777777" w:rsidR="00564A35" w:rsidRDefault="00564A35" w:rsidP="00564A35">
      <w:pPr>
        <w:spacing w:after="0" w:line="240" w:lineRule="auto"/>
        <w:ind w:firstLine="567"/>
        <w:jc w:val="both"/>
        <w:rPr>
          <w:rFonts w:ascii="Times New Roman" w:hAnsi="Times New Roman" w:cs="Times New Roman"/>
          <w:sz w:val="28"/>
          <w:szCs w:val="28"/>
        </w:rPr>
      </w:pPr>
      <w:r w:rsidRPr="00C367F0">
        <w:rPr>
          <w:rFonts w:ascii="Times New Roman" w:hAnsi="Times New Roman" w:cs="Times New Roman"/>
          <w:sz w:val="28"/>
          <w:szCs w:val="28"/>
        </w:rPr>
        <w:t>σ</w:t>
      </w:r>
      <w:r w:rsidRPr="00C367F0">
        <w:rPr>
          <w:rFonts w:ascii="Times New Roman" w:hAnsi="Times New Roman" w:cs="Times New Roman"/>
          <w:sz w:val="28"/>
          <w:szCs w:val="28"/>
          <w:vertAlign w:val="subscript"/>
          <w:lang w:val="en-US"/>
        </w:rPr>
        <w:t>xx</w:t>
      </w:r>
      <w:r w:rsidRPr="00C367F0">
        <w:rPr>
          <w:rFonts w:ascii="Times New Roman" w:hAnsi="Times New Roman" w:cs="Times New Roman"/>
          <w:sz w:val="28"/>
          <w:szCs w:val="28"/>
        </w:rPr>
        <w:t>, σ</w:t>
      </w:r>
      <w:r w:rsidRPr="00C367F0">
        <w:rPr>
          <w:rFonts w:ascii="Times New Roman" w:hAnsi="Times New Roman" w:cs="Times New Roman"/>
          <w:sz w:val="28"/>
          <w:szCs w:val="28"/>
          <w:vertAlign w:val="subscript"/>
          <w:lang w:val="en-US"/>
        </w:rPr>
        <w:t>yy</w:t>
      </w:r>
      <w:r w:rsidRPr="00C367F0">
        <w:rPr>
          <w:rFonts w:ascii="Times New Roman" w:hAnsi="Times New Roman" w:cs="Times New Roman"/>
          <w:sz w:val="28"/>
          <w:szCs w:val="28"/>
        </w:rPr>
        <w:t>, σ</w:t>
      </w:r>
      <w:r w:rsidRPr="00C367F0">
        <w:rPr>
          <w:rFonts w:ascii="Times New Roman" w:hAnsi="Times New Roman" w:cs="Times New Roman"/>
          <w:sz w:val="28"/>
          <w:szCs w:val="28"/>
          <w:vertAlign w:val="subscript"/>
          <w:lang w:val="en-US"/>
        </w:rPr>
        <w:t>zz</w:t>
      </w:r>
      <w:r w:rsidRPr="00C367F0">
        <w:rPr>
          <w:rFonts w:ascii="Times New Roman" w:hAnsi="Times New Roman" w:cs="Times New Roman"/>
          <w:sz w:val="28"/>
          <w:szCs w:val="28"/>
          <w:vertAlign w:val="subscript"/>
        </w:rPr>
        <w:t xml:space="preserve">, </w:t>
      </w:r>
      <w:r w:rsidRPr="00C367F0">
        <w:rPr>
          <w:rFonts w:ascii="Times New Roman" w:hAnsi="Times New Roman" w:cs="Times New Roman"/>
          <w:sz w:val="28"/>
          <w:szCs w:val="28"/>
        </w:rPr>
        <w:t>σ</w:t>
      </w:r>
      <w:r w:rsidRPr="00C367F0">
        <w:rPr>
          <w:rFonts w:ascii="Times New Roman" w:hAnsi="Times New Roman" w:cs="Times New Roman"/>
          <w:sz w:val="28"/>
          <w:szCs w:val="28"/>
          <w:vertAlign w:val="subscript"/>
        </w:rPr>
        <w:t>ху</w:t>
      </w:r>
      <w:r w:rsidRPr="00C367F0">
        <w:rPr>
          <w:rFonts w:ascii="Times New Roman" w:hAnsi="Times New Roman" w:cs="Times New Roman"/>
          <w:sz w:val="28"/>
          <w:szCs w:val="28"/>
        </w:rPr>
        <w:t>, σ</w:t>
      </w:r>
      <w:r w:rsidRPr="00C367F0">
        <w:rPr>
          <w:rFonts w:ascii="Times New Roman" w:hAnsi="Times New Roman" w:cs="Times New Roman"/>
          <w:sz w:val="28"/>
          <w:szCs w:val="28"/>
          <w:vertAlign w:val="subscript"/>
          <w:lang w:val="en-US"/>
        </w:rPr>
        <w:t>yz</w:t>
      </w:r>
      <w:r w:rsidRPr="00C367F0">
        <w:rPr>
          <w:rFonts w:ascii="Times New Roman" w:hAnsi="Times New Roman" w:cs="Times New Roman"/>
          <w:sz w:val="28"/>
          <w:szCs w:val="28"/>
        </w:rPr>
        <w:t>, σ</w:t>
      </w:r>
      <w:r w:rsidRPr="00C367F0">
        <w:rPr>
          <w:rFonts w:ascii="Times New Roman" w:hAnsi="Times New Roman" w:cs="Times New Roman"/>
          <w:sz w:val="28"/>
          <w:szCs w:val="28"/>
          <w:vertAlign w:val="subscript"/>
          <w:lang w:val="en-US"/>
        </w:rPr>
        <w:t>zx</w:t>
      </w:r>
      <w:r w:rsidRPr="00C367F0">
        <w:rPr>
          <w:rFonts w:ascii="Times New Roman" w:hAnsi="Times New Roman" w:cs="Times New Roman"/>
          <w:sz w:val="28"/>
          <w:szCs w:val="28"/>
        </w:rPr>
        <w:t>– компоненты напряжения</w:t>
      </w:r>
    </w:p>
    <w:p w14:paraId="47078E11" w14:textId="77777777" w:rsidR="00564A35" w:rsidRDefault="00564A35" w:rsidP="00564A35">
      <w:pPr>
        <w:spacing w:after="0" w:line="240" w:lineRule="auto"/>
        <w:ind w:firstLine="567"/>
        <w:jc w:val="both"/>
        <w:rPr>
          <w:rFonts w:ascii="Times New Roman" w:hAnsi="Times New Roman" w:cs="Times New Roman"/>
          <w:sz w:val="28"/>
          <w:szCs w:val="28"/>
        </w:rPr>
      </w:pPr>
      <w:r w:rsidRPr="00C367F0">
        <w:rPr>
          <w:rFonts w:ascii="Times New Roman" w:hAnsi="Times New Roman" w:cs="Times New Roman"/>
          <w:sz w:val="28"/>
          <w:szCs w:val="28"/>
        </w:rPr>
        <w:t xml:space="preserve">α - коэффициент линейного температурного расширения, </w:t>
      </w:r>
      <w:r w:rsidRPr="00C367F0">
        <w:rPr>
          <w:rFonts w:ascii="Times New Roman" w:hAnsi="Times New Roman" w:cs="Times New Roman"/>
          <w:sz w:val="28"/>
          <w:szCs w:val="28"/>
          <w:vertAlign w:val="superscript"/>
        </w:rPr>
        <w:t>о</w:t>
      </w:r>
      <w:r w:rsidRPr="00C367F0">
        <w:rPr>
          <w:rFonts w:ascii="Times New Roman" w:hAnsi="Times New Roman" w:cs="Times New Roman"/>
          <w:sz w:val="28"/>
          <w:szCs w:val="28"/>
        </w:rPr>
        <w:t>С</w:t>
      </w:r>
      <w:r w:rsidRPr="00C367F0">
        <w:rPr>
          <w:rFonts w:ascii="Times New Roman" w:hAnsi="Times New Roman" w:cs="Times New Roman"/>
          <w:sz w:val="28"/>
          <w:szCs w:val="28"/>
          <w:vertAlign w:val="superscript"/>
        </w:rPr>
        <w:t>-1</w:t>
      </w:r>
      <w:r w:rsidRPr="00C367F0">
        <w:rPr>
          <w:rFonts w:ascii="Times New Roman" w:hAnsi="Times New Roman" w:cs="Times New Roman"/>
          <w:sz w:val="28"/>
          <w:szCs w:val="28"/>
        </w:rPr>
        <w:t xml:space="preserve"> </w:t>
      </w:r>
    </w:p>
    <w:p w14:paraId="07E2016A" w14:textId="77777777" w:rsidR="00564A35" w:rsidRDefault="00564A35" w:rsidP="00564A3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ν - коэффициент Пуассона</w:t>
      </w:r>
    </w:p>
    <w:p w14:paraId="045CEDD1" w14:textId="77777777" w:rsidR="00564A35" w:rsidRPr="00DB4127" w:rsidRDefault="00564A35" w:rsidP="00564A35">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Е </w:t>
      </w:r>
      <w:r w:rsidRPr="00DB4127">
        <w:rPr>
          <w:rFonts w:ascii="Times New Roman" w:hAnsi="Times New Roman" w:cs="Times New Roman"/>
          <w:sz w:val="28"/>
          <w:szCs w:val="28"/>
        </w:rPr>
        <w:t>– модуль упругости</w:t>
      </w:r>
    </w:p>
    <w:p w14:paraId="7C1C2824" w14:textId="77777777" w:rsidR="00564A35" w:rsidRPr="00DB4127" w:rsidRDefault="00564A35" w:rsidP="00564A35">
      <w:pPr>
        <w:spacing w:after="0" w:line="240" w:lineRule="auto"/>
        <w:ind w:firstLine="567"/>
        <w:jc w:val="both"/>
        <w:rPr>
          <w:rFonts w:ascii="Times New Roman" w:hAnsi="Times New Roman" w:cs="Times New Roman"/>
          <w:sz w:val="28"/>
          <w:szCs w:val="28"/>
        </w:rPr>
      </w:pPr>
      <w:r w:rsidRPr="00DB4127">
        <w:rPr>
          <w:rFonts w:ascii="Times New Roman" w:hAnsi="Times New Roman" w:cs="Times New Roman"/>
          <w:i/>
          <w:sz w:val="28"/>
          <w:szCs w:val="28"/>
        </w:rPr>
        <w:t>Т</w:t>
      </w:r>
      <w:r w:rsidRPr="00DB4127">
        <w:rPr>
          <w:rFonts w:ascii="Times New Roman" w:hAnsi="Times New Roman" w:cs="Times New Roman"/>
          <w:i/>
          <w:sz w:val="28"/>
          <w:szCs w:val="28"/>
          <w:vertAlign w:val="subscript"/>
        </w:rPr>
        <w:t>ср</w:t>
      </w:r>
      <w:r w:rsidRPr="00DB4127">
        <w:rPr>
          <w:rFonts w:ascii="Times New Roman" w:hAnsi="Times New Roman" w:cs="Times New Roman"/>
          <w:sz w:val="28"/>
          <w:szCs w:val="28"/>
        </w:rPr>
        <w:t xml:space="preserve"> – среднеинтегральная температура в защитном огнеупорном слое футеровки, </w:t>
      </w:r>
      <w:r w:rsidRPr="00DB4127">
        <w:rPr>
          <w:rFonts w:ascii="Times New Roman" w:hAnsi="Times New Roman" w:cs="Times New Roman"/>
          <w:sz w:val="28"/>
          <w:szCs w:val="28"/>
          <w:vertAlign w:val="superscript"/>
        </w:rPr>
        <w:t>о</w:t>
      </w:r>
      <w:r w:rsidRPr="00DB4127">
        <w:rPr>
          <w:rFonts w:ascii="Times New Roman" w:hAnsi="Times New Roman" w:cs="Times New Roman"/>
          <w:sz w:val="28"/>
          <w:szCs w:val="28"/>
        </w:rPr>
        <w:t>С</w:t>
      </w:r>
    </w:p>
    <w:p w14:paraId="5F3CD647" w14:textId="77777777" w:rsidR="00564A35" w:rsidRPr="00DB4127" w:rsidRDefault="00564A35" w:rsidP="00564A35">
      <w:pPr>
        <w:spacing w:after="0" w:line="240" w:lineRule="auto"/>
        <w:ind w:firstLine="567"/>
        <w:jc w:val="both"/>
        <w:rPr>
          <w:rFonts w:ascii="Times New Roman" w:hAnsi="Times New Roman" w:cs="Times New Roman"/>
          <w:sz w:val="28"/>
          <w:szCs w:val="28"/>
        </w:rPr>
      </w:pPr>
      <w:r w:rsidRPr="00DB4127">
        <w:rPr>
          <w:rFonts w:ascii="Times New Roman" w:hAnsi="Times New Roman" w:cs="Times New Roman"/>
          <w:i/>
          <w:sz w:val="28"/>
          <w:szCs w:val="28"/>
        </w:rPr>
        <w:t>Т</w:t>
      </w:r>
      <w:r w:rsidRPr="00DB4127">
        <w:rPr>
          <w:rFonts w:ascii="Times New Roman" w:hAnsi="Times New Roman" w:cs="Times New Roman"/>
          <w:i/>
          <w:sz w:val="28"/>
          <w:szCs w:val="28"/>
          <w:vertAlign w:val="subscript"/>
          <w:lang w:val="en-US"/>
        </w:rPr>
        <w:t>i</w:t>
      </w:r>
      <w:r w:rsidRPr="00DB4127">
        <w:rPr>
          <w:rFonts w:ascii="Times New Roman" w:hAnsi="Times New Roman" w:cs="Times New Roman"/>
          <w:sz w:val="28"/>
          <w:szCs w:val="28"/>
        </w:rPr>
        <w:t xml:space="preserve"> – температура в рассматриваемой точке, </w:t>
      </w:r>
      <w:r w:rsidRPr="00DB4127">
        <w:rPr>
          <w:rFonts w:ascii="Times New Roman" w:hAnsi="Times New Roman" w:cs="Times New Roman"/>
          <w:sz w:val="28"/>
          <w:szCs w:val="28"/>
          <w:vertAlign w:val="superscript"/>
        </w:rPr>
        <w:t>о</w:t>
      </w:r>
      <w:r w:rsidRPr="00DB4127">
        <w:rPr>
          <w:rFonts w:ascii="Times New Roman" w:hAnsi="Times New Roman" w:cs="Times New Roman"/>
          <w:sz w:val="28"/>
          <w:szCs w:val="28"/>
        </w:rPr>
        <w:t>С</w:t>
      </w:r>
    </w:p>
    <w:p w14:paraId="3BF53C88" w14:textId="77777777" w:rsidR="00564A35" w:rsidRPr="00DB4127" w:rsidRDefault="00564A35" w:rsidP="00564A35">
      <w:pPr>
        <w:spacing w:after="0" w:line="240" w:lineRule="auto"/>
        <w:ind w:firstLine="567"/>
        <w:jc w:val="both"/>
        <w:rPr>
          <w:rFonts w:ascii="Times New Roman" w:hAnsi="Times New Roman" w:cs="Times New Roman"/>
          <w:i/>
          <w:sz w:val="28"/>
          <w:szCs w:val="28"/>
        </w:rPr>
      </w:pPr>
      <w:r w:rsidRPr="00DB4127">
        <w:rPr>
          <w:rFonts w:ascii="Times New Roman" w:hAnsi="Times New Roman" w:cs="Times New Roman"/>
          <w:i/>
          <w:sz w:val="28"/>
          <w:szCs w:val="28"/>
          <w:lang w:val="en-US"/>
        </w:rPr>
        <w:t>A</w:t>
      </w:r>
      <w:r w:rsidRPr="00DB4127">
        <w:rPr>
          <w:rFonts w:ascii="Times New Roman" w:hAnsi="Times New Roman" w:cs="Times New Roman"/>
          <w:i/>
          <w:sz w:val="28"/>
          <w:szCs w:val="28"/>
          <w:vertAlign w:val="subscript"/>
          <w:lang w:val="en-US"/>
        </w:rPr>
        <w:t>i</w:t>
      </w:r>
      <w:r w:rsidRPr="00DB4127">
        <w:rPr>
          <w:rFonts w:ascii="Times New Roman" w:hAnsi="Times New Roman" w:cs="Times New Roman"/>
          <w:i/>
          <w:sz w:val="28"/>
          <w:szCs w:val="28"/>
          <w:vertAlign w:val="superscript"/>
          <w:lang w:val="en-US"/>
        </w:rPr>
        <w:t>k</w:t>
      </w:r>
      <w:r w:rsidRPr="00DB4127">
        <w:rPr>
          <w:rFonts w:ascii="Times New Roman" w:hAnsi="Times New Roman" w:cs="Times New Roman"/>
          <w:sz w:val="28"/>
          <w:szCs w:val="28"/>
        </w:rPr>
        <w:t xml:space="preserve"> и </w:t>
      </w:r>
      <w:r w:rsidRPr="00DB4127">
        <w:rPr>
          <w:rFonts w:ascii="Times New Roman" w:hAnsi="Times New Roman" w:cs="Times New Roman"/>
          <w:i/>
          <w:sz w:val="28"/>
          <w:szCs w:val="28"/>
          <w:lang w:val="en-US"/>
        </w:rPr>
        <w:t>B</w:t>
      </w:r>
      <w:r w:rsidRPr="00DB4127">
        <w:rPr>
          <w:rFonts w:ascii="Times New Roman" w:hAnsi="Times New Roman" w:cs="Times New Roman"/>
          <w:i/>
          <w:sz w:val="28"/>
          <w:szCs w:val="28"/>
          <w:vertAlign w:val="subscript"/>
          <w:lang w:val="en-US"/>
        </w:rPr>
        <w:t>i</w:t>
      </w:r>
      <w:r w:rsidRPr="00DB4127">
        <w:rPr>
          <w:rFonts w:ascii="Times New Roman" w:hAnsi="Times New Roman" w:cs="Times New Roman"/>
          <w:i/>
          <w:sz w:val="28"/>
          <w:szCs w:val="28"/>
          <w:vertAlign w:val="superscript"/>
          <w:lang w:val="en-US"/>
        </w:rPr>
        <w:t>k</w:t>
      </w:r>
      <w:r w:rsidRPr="00DB4127">
        <w:rPr>
          <w:rFonts w:ascii="Times New Roman" w:hAnsi="Times New Roman" w:cs="Times New Roman"/>
          <w:sz w:val="28"/>
          <w:szCs w:val="28"/>
        </w:rPr>
        <w:t xml:space="preserve"> – положительные коэффициенты, не зависящие от </w:t>
      </w:r>
      <w:r w:rsidRPr="00DB4127">
        <w:rPr>
          <w:rFonts w:ascii="Times New Roman" w:hAnsi="Times New Roman" w:cs="Times New Roman"/>
          <w:i/>
          <w:sz w:val="28"/>
          <w:szCs w:val="28"/>
        </w:rPr>
        <w:t>Δ</w:t>
      </w:r>
      <w:r w:rsidRPr="00DB4127">
        <w:rPr>
          <w:rFonts w:ascii="Times New Roman" w:hAnsi="Times New Roman" w:cs="Times New Roman"/>
          <w:i/>
          <w:sz w:val="28"/>
          <w:szCs w:val="28"/>
          <w:lang w:val="en-US"/>
        </w:rPr>
        <w:t>x</w:t>
      </w:r>
      <w:r w:rsidRPr="00DB4127">
        <w:rPr>
          <w:rFonts w:ascii="Times New Roman" w:hAnsi="Times New Roman" w:cs="Times New Roman"/>
          <w:sz w:val="28"/>
          <w:szCs w:val="28"/>
        </w:rPr>
        <w:t xml:space="preserve"> и </w:t>
      </w:r>
      <w:r w:rsidRPr="00DB4127">
        <w:rPr>
          <w:rFonts w:ascii="Times New Roman" w:hAnsi="Times New Roman" w:cs="Times New Roman"/>
          <w:i/>
          <w:sz w:val="28"/>
          <w:szCs w:val="28"/>
        </w:rPr>
        <w:t>Δτ</w:t>
      </w:r>
    </w:p>
    <w:p w14:paraId="4A2005F9" w14:textId="77777777" w:rsidR="00564A35" w:rsidRPr="00DB4127" w:rsidRDefault="00564A35" w:rsidP="00564A35">
      <w:pPr>
        <w:spacing w:after="0" w:line="240" w:lineRule="auto"/>
        <w:ind w:firstLine="567"/>
        <w:jc w:val="both"/>
        <w:rPr>
          <w:rFonts w:ascii="Times New Roman" w:hAnsi="Times New Roman" w:cs="Times New Roman"/>
          <w:i/>
          <w:sz w:val="28"/>
          <w:szCs w:val="28"/>
        </w:rPr>
      </w:pPr>
      <w:r w:rsidRPr="00DB4127">
        <w:rPr>
          <w:rFonts w:ascii="Times New Roman" w:hAnsi="Times New Roman" w:cs="Times New Roman"/>
          <w:sz w:val="28"/>
          <w:szCs w:val="28"/>
        </w:rPr>
        <w:t>σ</w:t>
      </w:r>
      <w:r w:rsidRPr="00DB4127">
        <w:rPr>
          <w:rFonts w:ascii="Times New Roman" w:hAnsi="Times New Roman" w:cs="Times New Roman"/>
          <w:sz w:val="28"/>
          <w:szCs w:val="28"/>
          <w:vertAlign w:val="subscript"/>
        </w:rPr>
        <w:t>сж</w:t>
      </w:r>
      <w:r w:rsidRPr="00DB4127">
        <w:rPr>
          <w:rFonts w:ascii="Times New Roman" w:hAnsi="Times New Roman" w:cs="Times New Roman"/>
          <w:sz w:val="28"/>
          <w:szCs w:val="28"/>
        </w:rPr>
        <w:t xml:space="preserve"> – предел прочности при сжатии, Н/м</w:t>
      </w:r>
      <w:r w:rsidRPr="00DB4127">
        <w:rPr>
          <w:rFonts w:ascii="Times New Roman" w:hAnsi="Times New Roman" w:cs="Times New Roman"/>
          <w:sz w:val="28"/>
          <w:szCs w:val="28"/>
          <w:vertAlign w:val="superscript"/>
        </w:rPr>
        <w:t>2</w:t>
      </w:r>
    </w:p>
    <w:p w14:paraId="4991EFC2" w14:textId="77777777" w:rsidR="00564A35" w:rsidRPr="00DB4127" w:rsidRDefault="00564A35" w:rsidP="00564A35">
      <w:pPr>
        <w:spacing w:after="0" w:line="240" w:lineRule="auto"/>
        <w:ind w:firstLine="567"/>
        <w:jc w:val="both"/>
        <w:rPr>
          <w:rFonts w:ascii="Times New Roman" w:hAnsi="Times New Roman" w:cs="Times New Roman"/>
          <w:i/>
          <w:sz w:val="28"/>
          <w:szCs w:val="28"/>
        </w:rPr>
      </w:pPr>
      <w:r w:rsidRPr="00DB4127">
        <w:rPr>
          <w:rFonts w:ascii="Times New Roman" w:hAnsi="Times New Roman" w:cs="Times New Roman"/>
          <w:iCs/>
          <w:sz w:val="28"/>
          <w:szCs w:val="28"/>
        </w:rPr>
        <w:t xml:space="preserve">Р </w:t>
      </w:r>
      <w:r w:rsidRPr="00DB4127">
        <w:rPr>
          <w:rFonts w:ascii="Times New Roman" w:hAnsi="Times New Roman" w:cs="Times New Roman"/>
          <w:sz w:val="28"/>
          <w:szCs w:val="28"/>
        </w:rPr>
        <w:t>– максимальное усилие, при котором произошло разрушение образца, Н</w:t>
      </w:r>
    </w:p>
    <w:p w14:paraId="7EA7B832" w14:textId="77777777" w:rsidR="00564A35" w:rsidRPr="00DB4127" w:rsidRDefault="00564A35" w:rsidP="00564A35">
      <w:pPr>
        <w:spacing w:after="0" w:line="240" w:lineRule="auto"/>
        <w:ind w:firstLine="567"/>
        <w:jc w:val="both"/>
        <w:rPr>
          <w:rFonts w:ascii="Times New Roman" w:hAnsi="Times New Roman" w:cs="Times New Roman"/>
          <w:sz w:val="28"/>
          <w:szCs w:val="28"/>
          <w:vertAlign w:val="superscript"/>
        </w:rPr>
      </w:pPr>
      <w:r w:rsidRPr="00DB4127">
        <w:rPr>
          <w:rFonts w:ascii="Times New Roman" w:hAnsi="Times New Roman" w:cs="Times New Roman"/>
          <w:iCs/>
          <w:sz w:val="28"/>
          <w:szCs w:val="28"/>
        </w:rPr>
        <w:t xml:space="preserve">F </w:t>
      </w:r>
      <w:r w:rsidRPr="00DB4127">
        <w:rPr>
          <w:rFonts w:ascii="Times New Roman" w:hAnsi="Times New Roman" w:cs="Times New Roman"/>
          <w:sz w:val="28"/>
          <w:szCs w:val="28"/>
        </w:rPr>
        <w:t>– площадь поперечного сечения образца, м</w:t>
      </w:r>
      <w:r w:rsidRPr="00DB4127">
        <w:rPr>
          <w:rFonts w:ascii="Times New Roman" w:hAnsi="Times New Roman" w:cs="Times New Roman"/>
          <w:sz w:val="28"/>
          <w:szCs w:val="28"/>
          <w:vertAlign w:val="superscript"/>
        </w:rPr>
        <w:t>2</w:t>
      </w:r>
    </w:p>
    <w:p w14:paraId="03524463" w14:textId="77777777" w:rsidR="00564A35" w:rsidRPr="00DB4127" w:rsidRDefault="00564A35" w:rsidP="00564A35">
      <w:pPr>
        <w:spacing w:after="0" w:line="240" w:lineRule="auto"/>
        <w:ind w:firstLine="567"/>
        <w:jc w:val="both"/>
        <w:rPr>
          <w:rFonts w:ascii="Times New Roman" w:hAnsi="Times New Roman" w:cs="Times New Roman"/>
          <w:sz w:val="28"/>
          <w:szCs w:val="28"/>
        </w:rPr>
      </w:pPr>
      <w:r w:rsidRPr="00DB4127">
        <w:rPr>
          <w:rFonts w:ascii="Times New Roman" w:hAnsi="Times New Roman" w:cs="Times New Roman"/>
          <w:sz w:val="28"/>
          <w:szCs w:val="28"/>
          <w:lang w:val="en-US"/>
        </w:rPr>
        <w:t>t</w:t>
      </w:r>
      <w:r w:rsidRPr="00DB4127">
        <w:rPr>
          <w:rFonts w:ascii="Times New Roman" w:hAnsi="Times New Roman" w:cs="Times New Roman"/>
          <w:sz w:val="28"/>
          <w:szCs w:val="28"/>
          <w:vertAlign w:val="subscript"/>
        </w:rPr>
        <w:t>о.с.</w:t>
      </w:r>
      <w:r w:rsidRPr="00DB4127">
        <w:rPr>
          <w:rFonts w:ascii="Times New Roman" w:hAnsi="Times New Roman" w:cs="Times New Roman"/>
          <w:sz w:val="28"/>
          <w:szCs w:val="28"/>
        </w:rPr>
        <w:t xml:space="preserve"> – температура окружающей среды, измеряемая термопарой, </w:t>
      </w:r>
      <w:r w:rsidRPr="00DB4127">
        <w:rPr>
          <w:rFonts w:ascii="Times New Roman" w:hAnsi="Times New Roman" w:cs="Times New Roman"/>
          <w:bCs/>
          <w:sz w:val="28"/>
          <w:szCs w:val="28"/>
          <w:vertAlign w:val="superscript"/>
        </w:rPr>
        <w:t>о</w:t>
      </w:r>
      <w:r w:rsidRPr="00DB4127">
        <w:rPr>
          <w:rFonts w:ascii="Times New Roman" w:hAnsi="Times New Roman" w:cs="Times New Roman"/>
          <w:bCs/>
          <w:sz w:val="28"/>
          <w:szCs w:val="28"/>
        </w:rPr>
        <w:t>С</w:t>
      </w:r>
    </w:p>
    <w:p w14:paraId="061644F0" w14:textId="77777777" w:rsidR="00564A35" w:rsidRPr="00DB4127" w:rsidRDefault="00564A35" w:rsidP="00564A35">
      <w:pPr>
        <w:spacing w:after="0" w:line="240" w:lineRule="auto"/>
        <w:ind w:firstLine="567"/>
        <w:jc w:val="both"/>
        <w:rPr>
          <w:rFonts w:ascii="Times New Roman" w:hAnsi="Times New Roman" w:cs="Times New Roman"/>
          <w:sz w:val="28"/>
          <w:szCs w:val="28"/>
        </w:rPr>
      </w:pPr>
      <w:r w:rsidRPr="00DB4127">
        <w:rPr>
          <w:rFonts w:ascii="Times New Roman" w:hAnsi="Times New Roman" w:cs="Times New Roman"/>
          <w:sz w:val="28"/>
          <w:szCs w:val="28"/>
        </w:rPr>
        <w:t>δ – толщина образца исследуемого огнеупорного материала для измерения коэффициента теплопроводности, м</w:t>
      </w:r>
    </w:p>
    <w:p w14:paraId="1F5F5CCB" w14:textId="77777777" w:rsidR="00564A35" w:rsidRPr="00DB4127" w:rsidRDefault="00564A35" w:rsidP="00564A35">
      <w:pPr>
        <w:spacing w:after="0" w:line="240" w:lineRule="auto"/>
        <w:ind w:firstLine="709"/>
        <w:jc w:val="both"/>
        <w:rPr>
          <w:rFonts w:ascii="Times New Roman" w:hAnsi="Times New Roman" w:cs="Times New Roman"/>
          <w:sz w:val="28"/>
          <w:szCs w:val="28"/>
        </w:rPr>
      </w:pPr>
      <w:r w:rsidRPr="00DB4127">
        <w:rPr>
          <w:rFonts w:ascii="Times New Roman" w:hAnsi="Times New Roman" w:cs="Times New Roman"/>
          <w:sz w:val="28"/>
          <w:szCs w:val="28"/>
          <w:lang w:val="kk-KZ"/>
        </w:rPr>
        <w:t>σ</w:t>
      </w:r>
      <w:r w:rsidRPr="00DB4127">
        <w:rPr>
          <w:rFonts w:ascii="Times New Roman" w:hAnsi="Times New Roman" w:cs="Times New Roman"/>
          <w:sz w:val="28"/>
          <w:szCs w:val="28"/>
          <w:vertAlign w:val="subscript"/>
        </w:rPr>
        <w:t>пр</w:t>
      </w:r>
      <w:r w:rsidRPr="00DB4127">
        <w:rPr>
          <w:rFonts w:ascii="Times New Roman" w:hAnsi="Times New Roman" w:cs="Times New Roman"/>
          <w:sz w:val="28"/>
          <w:szCs w:val="28"/>
        </w:rPr>
        <w:t xml:space="preserve"> – среднеарифметическое значение термических </w:t>
      </w:r>
      <w:r w:rsidRPr="00DB4127">
        <w:rPr>
          <w:rFonts w:ascii="Times New Roman" w:hAnsi="Times New Roman" w:cs="Times New Roman"/>
          <w:sz w:val="28"/>
          <w:szCs w:val="28"/>
          <w:lang w:val="kk-KZ"/>
        </w:rPr>
        <w:t>напряжений на временном интервале</w:t>
      </w:r>
      <w:r w:rsidRPr="00DB4127">
        <w:rPr>
          <w:rFonts w:ascii="Times New Roman" w:hAnsi="Times New Roman" w:cs="Times New Roman"/>
          <w:sz w:val="28"/>
          <w:szCs w:val="28"/>
        </w:rPr>
        <w:t xml:space="preserve"> τ</w:t>
      </w:r>
      <w:r w:rsidRPr="00DB4127">
        <w:rPr>
          <w:rFonts w:ascii="Times New Roman" w:hAnsi="Times New Roman" w:cs="Times New Roman"/>
          <w:sz w:val="28"/>
          <w:szCs w:val="28"/>
          <w:vertAlign w:val="subscript"/>
        </w:rPr>
        <w:t>1</w:t>
      </w:r>
      <w:r w:rsidRPr="00DB4127">
        <w:rPr>
          <w:rFonts w:ascii="Times New Roman" w:hAnsi="Times New Roman" w:cs="Times New Roman"/>
          <w:sz w:val="28"/>
          <w:szCs w:val="28"/>
        </w:rPr>
        <w:t xml:space="preserve">, в котором значения термических напряжений сжатия и растяжения </w:t>
      </w:r>
      <w:r w:rsidRPr="00DB4127">
        <w:rPr>
          <w:rFonts w:ascii="Times New Roman" w:hAnsi="Times New Roman" w:cs="Times New Roman"/>
          <w:sz w:val="28"/>
          <w:szCs w:val="28"/>
          <w:lang w:val="kk-KZ"/>
        </w:rPr>
        <w:t>превышают допустимые значение, МПа</w:t>
      </w:r>
    </w:p>
    <w:p w14:paraId="2877ABA8" w14:textId="77777777" w:rsidR="00564A35" w:rsidRPr="00DB4127" w:rsidRDefault="00564A35" w:rsidP="00564A35">
      <w:pPr>
        <w:spacing w:after="0" w:line="240" w:lineRule="auto"/>
        <w:ind w:firstLine="567"/>
        <w:jc w:val="both"/>
        <w:rPr>
          <w:rFonts w:ascii="Times New Roman" w:hAnsi="Times New Roman" w:cs="Times New Roman"/>
          <w:sz w:val="28"/>
          <w:szCs w:val="28"/>
          <w:lang w:val="kk-KZ"/>
        </w:rPr>
      </w:pPr>
      <w:r w:rsidRPr="00DB4127">
        <w:rPr>
          <w:rFonts w:ascii="Times New Roman" w:hAnsi="Times New Roman" w:cs="Times New Roman"/>
          <w:sz w:val="28"/>
          <w:szCs w:val="28"/>
          <w:lang w:val="kk-KZ"/>
        </w:rPr>
        <w:t>σ</w:t>
      </w:r>
      <w:r w:rsidRPr="00DB4127">
        <w:rPr>
          <w:rFonts w:ascii="Times New Roman" w:hAnsi="Times New Roman" w:cs="Times New Roman"/>
          <w:sz w:val="28"/>
          <w:szCs w:val="28"/>
          <w:vertAlign w:val="subscript"/>
        </w:rPr>
        <w:t>расч</w:t>
      </w:r>
      <w:r w:rsidRPr="00DB4127">
        <w:rPr>
          <w:rFonts w:ascii="Times New Roman" w:hAnsi="Times New Roman" w:cs="Times New Roman"/>
          <w:sz w:val="28"/>
          <w:szCs w:val="28"/>
        </w:rPr>
        <w:t xml:space="preserve"> – расчётные (допустимые) термические </w:t>
      </w:r>
      <w:r w:rsidRPr="00DB4127">
        <w:rPr>
          <w:rFonts w:ascii="Times New Roman" w:hAnsi="Times New Roman" w:cs="Times New Roman"/>
          <w:sz w:val="28"/>
          <w:szCs w:val="28"/>
          <w:lang w:val="kk-KZ"/>
        </w:rPr>
        <w:t>напряжения на временном интервале</w:t>
      </w:r>
      <w:r w:rsidRPr="00DB4127">
        <w:rPr>
          <w:rFonts w:ascii="Times New Roman" w:hAnsi="Times New Roman" w:cs="Times New Roman"/>
          <w:sz w:val="28"/>
          <w:szCs w:val="28"/>
        </w:rPr>
        <w:t xml:space="preserve"> τ</w:t>
      </w:r>
      <w:r w:rsidRPr="00DB4127">
        <w:rPr>
          <w:rFonts w:ascii="Times New Roman" w:hAnsi="Times New Roman" w:cs="Times New Roman"/>
          <w:sz w:val="28"/>
          <w:szCs w:val="28"/>
          <w:vertAlign w:val="subscript"/>
        </w:rPr>
        <w:t>1</w:t>
      </w:r>
      <w:r w:rsidRPr="00DB4127">
        <w:rPr>
          <w:rFonts w:ascii="Times New Roman" w:hAnsi="Times New Roman" w:cs="Times New Roman"/>
          <w:sz w:val="28"/>
          <w:szCs w:val="28"/>
        </w:rPr>
        <w:t xml:space="preserve">, </w:t>
      </w:r>
      <w:r w:rsidRPr="00DB4127">
        <w:rPr>
          <w:rFonts w:ascii="Times New Roman" w:hAnsi="Times New Roman" w:cs="Times New Roman"/>
          <w:sz w:val="28"/>
          <w:szCs w:val="28"/>
          <w:lang w:val="kk-KZ"/>
        </w:rPr>
        <w:t>МПа</w:t>
      </w:r>
    </w:p>
    <w:p w14:paraId="12012769" w14:textId="77777777" w:rsidR="00564A35" w:rsidRPr="00DB4127" w:rsidRDefault="00564A35" w:rsidP="00564A35">
      <w:pPr>
        <w:spacing w:after="0" w:line="240" w:lineRule="auto"/>
        <w:ind w:firstLine="567"/>
        <w:jc w:val="both"/>
        <w:rPr>
          <w:rFonts w:ascii="Times New Roman" w:hAnsi="Times New Roman" w:cs="Times New Roman"/>
          <w:sz w:val="28"/>
          <w:szCs w:val="28"/>
          <w:lang w:val="kk-KZ"/>
        </w:rPr>
      </w:pPr>
      <w:r w:rsidRPr="00DB4127">
        <w:rPr>
          <w:rFonts w:ascii="Times New Roman" w:hAnsi="Times New Roman" w:cs="Times New Roman"/>
          <w:sz w:val="28"/>
          <w:szCs w:val="28"/>
        </w:rPr>
        <w:t>τ</w:t>
      </w:r>
      <w:r w:rsidRPr="00DB4127">
        <w:rPr>
          <w:rFonts w:ascii="Times New Roman" w:hAnsi="Times New Roman" w:cs="Times New Roman"/>
          <w:sz w:val="28"/>
          <w:szCs w:val="28"/>
          <w:vertAlign w:val="subscript"/>
          <w:lang w:val="kk-KZ"/>
        </w:rPr>
        <w:t>1</w:t>
      </w:r>
      <w:r w:rsidRPr="00DB4127">
        <w:rPr>
          <w:rFonts w:ascii="Times New Roman" w:hAnsi="Times New Roman" w:cs="Times New Roman"/>
          <w:sz w:val="28"/>
          <w:szCs w:val="28"/>
        </w:rPr>
        <w:t xml:space="preserve"> – время действия термических напряжений, значения которых выше </w:t>
      </w:r>
      <w:r w:rsidRPr="00DB4127">
        <w:rPr>
          <w:rFonts w:ascii="Times New Roman" w:hAnsi="Times New Roman" w:cs="Times New Roman"/>
          <w:sz w:val="28"/>
          <w:szCs w:val="28"/>
          <w:lang w:val="kk-KZ"/>
        </w:rPr>
        <w:t>расчётных (допустимых) значений, ч</w:t>
      </w:r>
    </w:p>
    <w:p w14:paraId="51519B08" w14:textId="632F7432" w:rsidR="00564A35" w:rsidRPr="00C522CF" w:rsidRDefault="00564A35" w:rsidP="00564A35">
      <w:pPr>
        <w:spacing w:after="0" w:line="240" w:lineRule="auto"/>
        <w:ind w:firstLine="709"/>
        <w:jc w:val="both"/>
        <w:rPr>
          <w:rFonts w:ascii="Times New Roman" w:hAnsi="Times New Roman" w:cs="Times New Roman"/>
          <w:sz w:val="28"/>
          <w:szCs w:val="28"/>
        </w:rPr>
      </w:pPr>
      <w:r w:rsidRPr="00DB4127">
        <w:rPr>
          <w:rFonts w:ascii="Times New Roman" w:hAnsi="Times New Roman" w:cs="Times New Roman"/>
          <w:i/>
          <w:sz w:val="28"/>
          <w:szCs w:val="28"/>
        </w:rPr>
        <w:t>К</w:t>
      </w:r>
      <w:r w:rsidRPr="00DB4127">
        <w:rPr>
          <w:rFonts w:ascii="Times New Roman" w:hAnsi="Times New Roman" w:cs="Times New Roman"/>
          <w:i/>
          <w:sz w:val="28"/>
          <w:szCs w:val="28"/>
          <w:vertAlign w:val="subscript"/>
        </w:rPr>
        <w:t>1</w:t>
      </w:r>
      <w:r w:rsidRPr="00DB4127">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D07EA3">
        <w:rPr>
          <w:rFonts w:ascii="Times New Roman" w:hAnsi="Times New Roman" w:cs="Times New Roman"/>
          <w:i/>
          <w:sz w:val="28"/>
          <w:szCs w:val="28"/>
        </w:rPr>
        <w:t>К</w:t>
      </w:r>
      <w:r w:rsidRPr="00D07EA3">
        <w:rPr>
          <w:rFonts w:ascii="Times New Roman" w:hAnsi="Times New Roman" w:cs="Times New Roman"/>
          <w:i/>
          <w:sz w:val="28"/>
          <w:szCs w:val="28"/>
          <w:vertAlign w:val="subscript"/>
        </w:rPr>
        <w:t>1</w:t>
      </w:r>
      <w:r w:rsidRPr="00D07EA3">
        <w:rPr>
          <w:rFonts w:ascii="Times New Roman" w:hAnsi="Times New Roman" w:cs="Times New Roman"/>
          <w:i/>
          <w:sz w:val="28"/>
          <w:szCs w:val="28"/>
          <w:vertAlign w:val="superscript"/>
        </w:rPr>
        <w:t>/</w:t>
      </w:r>
      <w:r w:rsidRPr="00D07EA3">
        <w:rPr>
          <w:rFonts w:ascii="Times New Roman" w:hAnsi="Times New Roman" w:cs="Times New Roman"/>
          <w:sz w:val="28"/>
          <w:szCs w:val="28"/>
        </w:rPr>
        <w:t xml:space="preserve"> </w:t>
      </w:r>
      <w:r w:rsidRPr="00DB4127">
        <w:rPr>
          <w:rFonts w:ascii="Times New Roman" w:hAnsi="Times New Roman" w:cs="Times New Roman"/>
          <w:sz w:val="28"/>
          <w:szCs w:val="28"/>
        </w:rPr>
        <w:t>– корректирующий коэффициент</w:t>
      </w:r>
      <w:r w:rsidRPr="00D07EA3">
        <w:rPr>
          <w:rFonts w:ascii="Times New Roman" w:hAnsi="Times New Roman" w:cs="Times New Roman"/>
          <w:sz w:val="28"/>
          <w:szCs w:val="28"/>
        </w:rPr>
        <w:t xml:space="preserve"> для учёта возникающих термических напряжений сжатия</w:t>
      </w:r>
      <w:r>
        <w:rPr>
          <w:rFonts w:ascii="Times New Roman" w:hAnsi="Times New Roman" w:cs="Times New Roman"/>
          <w:sz w:val="28"/>
          <w:szCs w:val="28"/>
        </w:rPr>
        <w:t>/растяжения</w:t>
      </w:r>
    </w:p>
    <w:p w14:paraId="44329D13" w14:textId="77777777" w:rsidR="00564A35" w:rsidRPr="00D07EA3" w:rsidRDefault="00564A35" w:rsidP="00564A35">
      <w:pPr>
        <w:spacing w:after="0" w:line="240" w:lineRule="auto"/>
        <w:ind w:firstLine="709"/>
        <w:jc w:val="both"/>
        <w:rPr>
          <w:rFonts w:ascii="Times New Roman" w:hAnsi="Times New Roman" w:cs="Times New Roman"/>
          <w:sz w:val="28"/>
          <w:szCs w:val="28"/>
        </w:rPr>
      </w:pPr>
      <w:r w:rsidRPr="00D07EA3">
        <w:rPr>
          <w:rFonts w:ascii="Times New Roman" w:hAnsi="Times New Roman" w:cs="Times New Roman"/>
          <w:i/>
          <w:sz w:val="28"/>
          <w:szCs w:val="28"/>
        </w:rPr>
        <w:t>К</w:t>
      </w:r>
      <w:r w:rsidRPr="00D07EA3">
        <w:rPr>
          <w:rFonts w:ascii="Times New Roman" w:hAnsi="Times New Roman" w:cs="Times New Roman"/>
          <w:i/>
          <w:sz w:val="28"/>
          <w:szCs w:val="28"/>
          <w:vertAlign w:val="subscript"/>
        </w:rPr>
        <w:t>2</w:t>
      </w:r>
      <w:r w:rsidRPr="00D07EA3">
        <w:rPr>
          <w:rFonts w:ascii="Times New Roman" w:hAnsi="Times New Roman" w:cs="Times New Roman"/>
          <w:sz w:val="28"/>
          <w:szCs w:val="28"/>
        </w:rPr>
        <w:t xml:space="preserve"> – корректирующий коэффициент для учёта максимальной температуры при работе футеровки</w:t>
      </w:r>
    </w:p>
    <w:p w14:paraId="64C0C1E2" w14:textId="77777777" w:rsidR="00564A35" w:rsidRPr="00D07EA3" w:rsidRDefault="00564A35" w:rsidP="00564A35">
      <w:pPr>
        <w:spacing w:after="0" w:line="240" w:lineRule="auto"/>
        <w:ind w:firstLine="709"/>
        <w:jc w:val="both"/>
        <w:rPr>
          <w:rFonts w:ascii="Times New Roman" w:hAnsi="Times New Roman" w:cs="Times New Roman"/>
          <w:i/>
          <w:sz w:val="28"/>
          <w:szCs w:val="28"/>
        </w:rPr>
      </w:pPr>
      <w:r w:rsidRPr="00D07EA3">
        <w:rPr>
          <w:rFonts w:ascii="Times New Roman" w:hAnsi="Times New Roman" w:cs="Times New Roman"/>
          <w:i/>
          <w:sz w:val="28"/>
          <w:szCs w:val="28"/>
        </w:rPr>
        <w:t>К</w:t>
      </w:r>
      <w:r w:rsidRPr="00D07EA3">
        <w:rPr>
          <w:rFonts w:ascii="Times New Roman" w:hAnsi="Times New Roman" w:cs="Times New Roman"/>
          <w:i/>
          <w:sz w:val="28"/>
          <w:szCs w:val="28"/>
          <w:vertAlign w:val="subscript"/>
        </w:rPr>
        <w:t>3</w:t>
      </w:r>
      <w:r w:rsidRPr="00D07EA3">
        <w:rPr>
          <w:rFonts w:ascii="Times New Roman" w:hAnsi="Times New Roman" w:cs="Times New Roman"/>
          <w:sz w:val="28"/>
          <w:szCs w:val="28"/>
        </w:rPr>
        <w:t xml:space="preserve"> – корректирующий коэффициент для учёта использования огнеупорного материала с пределом прочности на сжатие </w:t>
      </w:r>
      <w:r>
        <w:rPr>
          <w:rFonts w:ascii="Times New Roman" w:hAnsi="Times New Roman" w:cs="Times New Roman"/>
          <w:sz w:val="28"/>
          <w:szCs w:val="28"/>
          <w:lang w:val="kk-KZ"/>
        </w:rPr>
        <w:t>ниже паспортных значений</w:t>
      </w:r>
    </w:p>
    <w:p w14:paraId="51DAEF17" w14:textId="77777777" w:rsidR="00564A35" w:rsidRPr="00D07EA3" w:rsidRDefault="00564A35" w:rsidP="00564A35">
      <w:pPr>
        <w:spacing w:after="0" w:line="240" w:lineRule="auto"/>
        <w:ind w:firstLine="709"/>
        <w:jc w:val="both"/>
        <w:rPr>
          <w:rFonts w:ascii="Times New Roman" w:hAnsi="Times New Roman" w:cs="Times New Roman"/>
          <w:sz w:val="28"/>
          <w:szCs w:val="28"/>
          <w:lang w:val="kk-KZ"/>
        </w:rPr>
      </w:pPr>
      <w:r w:rsidRPr="00D07EA3">
        <w:rPr>
          <w:rFonts w:ascii="Times New Roman" w:hAnsi="Times New Roman" w:cs="Times New Roman"/>
          <w:i/>
          <w:sz w:val="28"/>
          <w:szCs w:val="28"/>
        </w:rPr>
        <w:t>К</w:t>
      </w:r>
      <w:r w:rsidRPr="00D07EA3">
        <w:rPr>
          <w:rFonts w:ascii="Times New Roman" w:hAnsi="Times New Roman" w:cs="Times New Roman"/>
          <w:i/>
          <w:sz w:val="28"/>
          <w:szCs w:val="28"/>
          <w:vertAlign w:val="subscript"/>
        </w:rPr>
        <w:t>3</w:t>
      </w:r>
      <w:r w:rsidRPr="00D07EA3">
        <w:rPr>
          <w:rFonts w:ascii="Times New Roman" w:hAnsi="Times New Roman" w:cs="Times New Roman"/>
          <w:i/>
          <w:sz w:val="28"/>
          <w:szCs w:val="28"/>
          <w:vertAlign w:val="superscript"/>
        </w:rPr>
        <w:t>/</w:t>
      </w:r>
      <w:r w:rsidRPr="00D07EA3">
        <w:rPr>
          <w:rFonts w:ascii="Times New Roman" w:hAnsi="Times New Roman" w:cs="Times New Roman"/>
          <w:sz w:val="28"/>
          <w:szCs w:val="28"/>
        </w:rPr>
        <w:t xml:space="preserve"> – корректирующий коэффициент для учёта использования огнеупорного материала с пределом прочности на растяжение </w:t>
      </w:r>
      <w:r w:rsidRPr="00D07EA3">
        <w:rPr>
          <w:rFonts w:ascii="Times New Roman" w:hAnsi="Times New Roman" w:cs="Times New Roman"/>
          <w:sz w:val="28"/>
          <w:szCs w:val="28"/>
          <w:lang w:val="kk-KZ"/>
        </w:rPr>
        <w:t xml:space="preserve">ниже </w:t>
      </w:r>
      <w:r w:rsidRPr="00D07EA3">
        <w:rPr>
          <w:rFonts w:ascii="Times New Roman" w:hAnsi="Times New Roman"/>
          <w:sz w:val="28"/>
          <w:szCs w:val="28"/>
        </w:rPr>
        <w:t>значений, определяемых технологическим регламентом</w:t>
      </w:r>
    </w:p>
    <w:p w14:paraId="57132616" w14:textId="77777777" w:rsidR="00564A35" w:rsidRDefault="00564A35" w:rsidP="00564A35">
      <w:pPr>
        <w:spacing w:after="0" w:line="240" w:lineRule="auto"/>
        <w:ind w:firstLine="567"/>
        <w:jc w:val="both"/>
        <w:rPr>
          <w:rFonts w:ascii="Times New Roman" w:hAnsi="Times New Roman" w:cs="Times New Roman"/>
          <w:sz w:val="28"/>
          <w:szCs w:val="28"/>
        </w:rPr>
      </w:pPr>
      <w:r w:rsidRPr="00D07EA3">
        <w:rPr>
          <w:rFonts w:ascii="Times New Roman" w:hAnsi="Times New Roman" w:cs="Times New Roman"/>
          <w:sz w:val="28"/>
          <w:szCs w:val="28"/>
        </w:rPr>
        <w:t>υ</w:t>
      </w:r>
      <w:r w:rsidRPr="00D07EA3">
        <w:rPr>
          <w:rFonts w:ascii="Times New Roman" w:hAnsi="Times New Roman" w:cs="Times New Roman"/>
          <w:sz w:val="28"/>
          <w:szCs w:val="28"/>
          <w:vertAlign w:val="subscript"/>
        </w:rPr>
        <w:t>расч</w:t>
      </w:r>
      <w:r w:rsidRPr="00D07EA3">
        <w:rPr>
          <w:rFonts w:ascii="Times New Roman" w:hAnsi="Times New Roman" w:cs="Times New Roman"/>
          <w:sz w:val="28"/>
          <w:szCs w:val="28"/>
        </w:rPr>
        <w:t xml:space="preserve"> – расчётная скорость износа материалов защитного огнеупорного слоя футеровки разливочного ковша, мм/плавку.</w:t>
      </w:r>
      <w:r w:rsidRPr="00D07EA3">
        <w:rPr>
          <w:rFonts w:ascii="Times New Roman" w:hAnsi="Times New Roman" w:cs="Times New Roman"/>
          <w:sz w:val="28"/>
          <w:szCs w:val="28"/>
          <w:lang w:val="kk-KZ"/>
        </w:rPr>
        <w:t xml:space="preserve"> Расчётная скорость износа принимается как среднеарифметическая скорость износа </w:t>
      </w:r>
      <w:r w:rsidRPr="00D07EA3">
        <w:rPr>
          <w:rFonts w:ascii="Times New Roman" w:hAnsi="Times New Roman" w:cs="Times New Roman"/>
          <w:sz w:val="28"/>
          <w:szCs w:val="28"/>
        </w:rPr>
        <w:t>материалов защитного огнеупорного слоя футеровки рассматриваемого разливочного ковша на основе статистических данных</w:t>
      </w:r>
    </w:p>
    <w:p w14:paraId="14A906F1" w14:textId="77777777" w:rsidR="00564A35" w:rsidRPr="00D07EA3" w:rsidRDefault="00564A35" w:rsidP="00564A35">
      <w:pPr>
        <w:spacing w:after="0" w:line="240" w:lineRule="auto"/>
        <w:ind w:firstLine="709"/>
        <w:jc w:val="both"/>
        <w:rPr>
          <w:rFonts w:ascii="Times New Roman" w:hAnsi="Times New Roman" w:cs="Times New Roman"/>
          <w:sz w:val="28"/>
          <w:szCs w:val="28"/>
        </w:rPr>
      </w:pPr>
      <w:r w:rsidRPr="00D07EA3">
        <w:rPr>
          <w:rFonts w:ascii="Times New Roman" w:hAnsi="Times New Roman" w:cs="Times New Roman"/>
          <w:sz w:val="28"/>
          <w:szCs w:val="28"/>
          <w:lang w:val="en-US"/>
        </w:rPr>
        <w:t>δ</w:t>
      </w:r>
      <w:r w:rsidRPr="00D07EA3">
        <w:rPr>
          <w:rFonts w:ascii="Times New Roman" w:hAnsi="Times New Roman" w:cs="Times New Roman"/>
          <w:sz w:val="28"/>
          <w:szCs w:val="28"/>
          <w:vertAlign w:val="subscript"/>
        </w:rPr>
        <w:t>н</w:t>
      </w:r>
      <w:r w:rsidRPr="00D07EA3">
        <w:rPr>
          <w:rFonts w:ascii="Times New Roman" w:hAnsi="Times New Roman" w:cs="Times New Roman"/>
          <w:sz w:val="28"/>
          <w:szCs w:val="28"/>
        </w:rPr>
        <w:t xml:space="preserve"> – начальная толщина огнеупорного слоя футеровки разливочного ковша, контактирующего с расплавом металла, мм;</w:t>
      </w:r>
    </w:p>
    <w:p w14:paraId="337C0313" w14:textId="77777777" w:rsidR="00564A35" w:rsidRPr="00D07EA3" w:rsidRDefault="00564A35" w:rsidP="00564A35">
      <w:pPr>
        <w:spacing w:after="0" w:line="240" w:lineRule="auto"/>
        <w:ind w:firstLine="709"/>
        <w:jc w:val="both"/>
        <w:rPr>
          <w:rFonts w:ascii="Times New Roman" w:hAnsi="Times New Roman" w:cs="Times New Roman"/>
          <w:sz w:val="28"/>
          <w:szCs w:val="28"/>
        </w:rPr>
      </w:pPr>
      <w:r w:rsidRPr="00D07EA3">
        <w:rPr>
          <w:rFonts w:ascii="Times New Roman" w:hAnsi="Times New Roman" w:cs="Times New Roman"/>
          <w:sz w:val="28"/>
          <w:szCs w:val="28"/>
          <w:lang w:val="en-US"/>
        </w:rPr>
        <w:t>δ</w:t>
      </w:r>
      <w:r w:rsidRPr="00D07EA3">
        <w:rPr>
          <w:rFonts w:ascii="Times New Roman" w:hAnsi="Times New Roman" w:cs="Times New Roman"/>
          <w:sz w:val="28"/>
          <w:szCs w:val="28"/>
          <w:vertAlign w:val="subscript"/>
        </w:rPr>
        <w:t>мин</w:t>
      </w:r>
      <w:r w:rsidRPr="00D07EA3">
        <w:rPr>
          <w:rFonts w:ascii="Times New Roman" w:hAnsi="Times New Roman" w:cs="Times New Roman"/>
          <w:sz w:val="28"/>
          <w:szCs w:val="28"/>
        </w:rPr>
        <w:t xml:space="preserve"> – минимальная толщина слоя футеровки разливочного ковша, контактирующего с расплавом металла, при которой на высокотемпературном </w:t>
      </w:r>
      <w:r>
        <w:rPr>
          <w:rFonts w:ascii="Times New Roman" w:hAnsi="Times New Roman" w:cs="Times New Roman"/>
          <w:sz w:val="28"/>
          <w:szCs w:val="28"/>
        </w:rPr>
        <w:t>агрегате меняется футеровка, мм</w:t>
      </w:r>
    </w:p>
    <w:p w14:paraId="378EBA3B" w14:textId="77777777" w:rsidR="00564A35" w:rsidRPr="00D07EA3" w:rsidRDefault="00564A35" w:rsidP="00564A35">
      <w:pPr>
        <w:spacing w:after="0" w:line="240" w:lineRule="auto"/>
        <w:ind w:firstLine="709"/>
        <w:jc w:val="both"/>
        <w:rPr>
          <w:rFonts w:ascii="Times New Roman" w:hAnsi="Times New Roman" w:cs="Times New Roman"/>
          <w:sz w:val="28"/>
          <w:szCs w:val="28"/>
        </w:rPr>
      </w:pPr>
      <w:r w:rsidRPr="00D07EA3">
        <w:rPr>
          <w:rFonts w:ascii="Times New Roman" w:hAnsi="Times New Roman" w:cs="Times New Roman"/>
          <w:sz w:val="28"/>
          <w:szCs w:val="28"/>
        </w:rPr>
        <w:t>1,1 – коэффициент з</w:t>
      </w:r>
      <w:r>
        <w:rPr>
          <w:rFonts w:ascii="Times New Roman" w:hAnsi="Times New Roman" w:cs="Times New Roman"/>
          <w:sz w:val="28"/>
          <w:szCs w:val="28"/>
        </w:rPr>
        <w:t>апаса для неучтенных параметров</w:t>
      </w:r>
    </w:p>
    <w:p w14:paraId="798B4A76" w14:textId="77777777" w:rsidR="00564A35" w:rsidRDefault="00564A35" w:rsidP="00564A35">
      <w:pPr>
        <w:spacing w:after="0" w:line="240" w:lineRule="auto"/>
        <w:ind w:firstLine="709"/>
        <w:jc w:val="both"/>
        <w:rPr>
          <w:rFonts w:ascii="Times New Roman" w:hAnsi="Times New Roman" w:cs="Times New Roman"/>
          <w:sz w:val="28"/>
          <w:szCs w:val="28"/>
        </w:rPr>
      </w:pPr>
      <w:r w:rsidRPr="00D07EA3">
        <w:rPr>
          <w:rFonts w:ascii="Times New Roman" w:hAnsi="Times New Roman" w:cs="Times New Roman"/>
          <w:sz w:val="28"/>
          <w:szCs w:val="28"/>
        </w:rPr>
        <w:t>υ</w:t>
      </w:r>
      <w:r w:rsidRPr="00D07EA3">
        <w:rPr>
          <w:rFonts w:ascii="Times New Roman" w:hAnsi="Times New Roman" w:cs="Times New Roman"/>
          <w:sz w:val="28"/>
          <w:szCs w:val="28"/>
          <w:vertAlign w:val="subscript"/>
        </w:rPr>
        <w:t>д</w:t>
      </w:r>
      <w:r w:rsidRPr="00D07EA3">
        <w:rPr>
          <w:rFonts w:ascii="Times New Roman" w:hAnsi="Times New Roman" w:cs="Times New Roman"/>
          <w:sz w:val="28"/>
          <w:szCs w:val="28"/>
        </w:rPr>
        <w:t xml:space="preserve"> – расчётная скорость износа слоя футеровки разливочного ковша, контактирующего с расплавом металла, мм/плавку</w:t>
      </w:r>
    </w:p>
    <w:p w14:paraId="6FB499AF" w14:textId="77777777" w:rsidR="00564A35" w:rsidRDefault="00564A35" w:rsidP="00564A35">
      <w:pPr>
        <w:spacing w:after="0" w:line="240" w:lineRule="auto"/>
        <w:ind w:firstLine="709"/>
        <w:jc w:val="both"/>
        <w:rPr>
          <w:rFonts w:ascii="Times New Roman" w:hAnsi="Times New Roman" w:cs="Times New Roman"/>
          <w:sz w:val="28"/>
          <w:szCs w:val="28"/>
        </w:rPr>
      </w:pPr>
      <w:r w:rsidRPr="001C176B">
        <w:rPr>
          <w:rFonts w:ascii="Times New Roman" w:hAnsi="Times New Roman" w:cs="Times New Roman"/>
          <w:i/>
          <w:sz w:val="28"/>
          <w:szCs w:val="28"/>
          <w:lang w:val="en-US"/>
        </w:rPr>
        <w:t>N</w:t>
      </w:r>
      <w:r w:rsidRPr="001C176B">
        <w:rPr>
          <w:rFonts w:ascii="Times New Roman" w:hAnsi="Times New Roman" w:cs="Times New Roman"/>
          <w:sz w:val="28"/>
          <w:szCs w:val="28"/>
          <w:vertAlign w:val="subscript"/>
        </w:rPr>
        <w:t>к/пр</w:t>
      </w:r>
      <w:r w:rsidRPr="001C176B">
        <w:rPr>
          <w:rFonts w:ascii="Times New Roman" w:hAnsi="Times New Roman" w:cs="Times New Roman"/>
          <w:sz w:val="28"/>
          <w:szCs w:val="28"/>
        </w:rPr>
        <w:t xml:space="preserve"> – количество капитальных/промежуточных ремонтов футеровки разливочного ковша до повышения стойкости в год</w:t>
      </w:r>
    </w:p>
    <w:p w14:paraId="7E78C27C" w14:textId="77777777" w:rsidR="00564A35" w:rsidRDefault="00564A35" w:rsidP="00564A35">
      <w:pPr>
        <w:spacing w:after="0" w:line="240" w:lineRule="auto"/>
        <w:ind w:firstLine="709"/>
        <w:jc w:val="both"/>
        <w:rPr>
          <w:rFonts w:ascii="Times New Roman" w:hAnsi="Times New Roman" w:cs="Times New Roman"/>
          <w:sz w:val="28"/>
          <w:szCs w:val="28"/>
        </w:rPr>
      </w:pPr>
      <w:r w:rsidRPr="002E3A2B">
        <w:rPr>
          <w:rFonts w:ascii="Times New Roman" w:hAnsi="Times New Roman" w:cs="Times New Roman"/>
          <w:sz w:val="28"/>
          <w:szCs w:val="28"/>
          <w:lang w:val="en-US"/>
        </w:rPr>
        <w:t>m</w:t>
      </w:r>
      <w:r>
        <w:rPr>
          <w:rFonts w:ascii="Times New Roman" w:hAnsi="Times New Roman" w:cs="Times New Roman"/>
          <w:sz w:val="28"/>
          <w:szCs w:val="28"/>
          <w:vertAlign w:val="subscript"/>
        </w:rPr>
        <w:t>к</w:t>
      </w:r>
      <w:r w:rsidRPr="003333BB">
        <w:rPr>
          <w:rFonts w:ascii="Times New Roman" w:hAnsi="Times New Roman" w:cs="Times New Roman"/>
          <w:sz w:val="28"/>
          <w:szCs w:val="28"/>
        </w:rPr>
        <w:t xml:space="preserve"> – масса </w:t>
      </w:r>
      <w:r>
        <w:rPr>
          <w:rFonts w:ascii="Times New Roman" w:hAnsi="Times New Roman" w:cs="Times New Roman"/>
          <w:sz w:val="28"/>
          <w:szCs w:val="28"/>
        </w:rPr>
        <w:t>футеровки, необходимая для капитального ремонта т</w:t>
      </w:r>
    </w:p>
    <w:p w14:paraId="79CA0F3F" w14:textId="77777777" w:rsidR="00564A35" w:rsidRDefault="00564A35" w:rsidP="00564A35">
      <w:pPr>
        <w:spacing w:after="0" w:line="240" w:lineRule="auto"/>
        <w:ind w:firstLine="709"/>
        <w:jc w:val="both"/>
        <w:rPr>
          <w:rFonts w:ascii="Times New Roman" w:hAnsi="Times New Roman" w:cs="Times New Roman"/>
          <w:sz w:val="28"/>
          <w:szCs w:val="28"/>
          <w:vertAlign w:val="superscript"/>
        </w:rPr>
      </w:pPr>
      <w:r w:rsidRPr="002E3A2B">
        <w:rPr>
          <w:rFonts w:ascii="Times New Roman" w:hAnsi="Times New Roman" w:cs="Times New Roman"/>
          <w:sz w:val="28"/>
          <w:szCs w:val="28"/>
          <w:lang w:val="en-US"/>
        </w:rPr>
        <w:t>m</w:t>
      </w:r>
      <w:r>
        <w:rPr>
          <w:rFonts w:ascii="Times New Roman" w:hAnsi="Times New Roman" w:cs="Times New Roman"/>
          <w:sz w:val="28"/>
          <w:szCs w:val="28"/>
          <w:vertAlign w:val="subscript"/>
        </w:rPr>
        <w:t>пр</w:t>
      </w:r>
      <w:r w:rsidRPr="003333BB">
        <w:rPr>
          <w:rFonts w:ascii="Times New Roman" w:hAnsi="Times New Roman" w:cs="Times New Roman"/>
          <w:sz w:val="28"/>
          <w:szCs w:val="28"/>
        </w:rPr>
        <w:t xml:space="preserve"> – масса </w:t>
      </w:r>
      <w:r>
        <w:rPr>
          <w:rFonts w:ascii="Times New Roman" w:hAnsi="Times New Roman" w:cs="Times New Roman"/>
          <w:sz w:val="28"/>
          <w:szCs w:val="28"/>
        </w:rPr>
        <w:t>футеровки, необходимая для промежуточного ремонта, т</w:t>
      </w:r>
    </w:p>
    <w:p w14:paraId="57B7DBFF" w14:textId="77777777" w:rsidR="00564A35" w:rsidRPr="0084010B" w:rsidRDefault="00564A35" w:rsidP="00564A35">
      <w:pPr>
        <w:spacing w:after="0" w:line="240" w:lineRule="auto"/>
        <w:ind w:firstLine="709"/>
        <w:jc w:val="both"/>
        <w:rPr>
          <w:rFonts w:ascii="Times New Roman" w:hAnsi="Times New Roman" w:cs="Times New Roman"/>
          <w:sz w:val="28"/>
          <w:szCs w:val="28"/>
          <w:lang w:val="kk-KZ"/>
        </w:rPr>
      </w:pPr>
      <w:r w:rsidRPr="0084010B">
        <w:rPr>
          <w:rFonts w:ascii="Times New Roman" w:hAnsi="Times New Roman" w:cs="Times New Roman"/>
          <w:i/>
          <w:sz w:val="28"/>
          <w:szCs w:val="28"/>
          <w:lang w:val="en-US"/>
        </w:rPr>
        <w:t>s</w:t>
      </w:r>
      <w:r w:rsidRPr="0084010B">
        <w:rPr>
          <w:rFonts w:ascii="Times New Roman" w:hAnsi="Times New Roman" w:cs="Times New Roman"/>
          <w:sz w:val="28"/>
          <w:szCs w:val="28"/>
        </w:rPr>
        <w:t xml:space="preserve"> – стоимость одной</w:t>
      </w:r>
      <w:r>
        <w:rPr>
          <w:rFonts w:ascii="Times New Roman" w:hAnsi="Times New Roman" w:cs="Times New Roman"/>
          <w:sz w:val="28"/>
          <w:szCs w:val="28"/>
        </w:rPr>
        <w:t xml:space="preserve"> тонны огнеупоров ШКУ-32, тнг/т</w:t>
      </w:r>
    </w:p>
    <w:p w14:paraId="437FA612" w14:textId="77777777" w:rsidR="00564A35" w:rsidRDefault="00564A35" w:rsidP="00564A35">
      <w:pPr>
        <w:spacing w:after="0" w:line="240" w:lineRule="auto"/>
        <w:ind w:firstLine="709"/>
        <w:jc w:val="both"/>
        <w:rPr>
          <w:rFonts w:ascii="Times New Roman" w:hAnsi="Times New Roman" w:cs="Times New Roman"/>
          <w:sz w:val="28"/>
          <w:szCs w:val="28"/>
        </w:rPr>
      </w:pPr>
      <w:r w:rsidRPr="001C176B">
        <w:rPr>
          <w:rFonts w:ascii="Times New Roman" w:hAnsi="Times New Roman" w:cs="Times New Roman"/>
          <w:sz w:val="28"/>
          <w:szCs w:val="28"/>
          <w:lang w:val="en-US"/>
        </w:rPr>
        <w:t>n</w:t>
      </w:r>
      <w:r w:rsidRPr="004F59B1">
        <w:rPr>
          <w:rFonts w:ascii="Times New Roman" w:hAnsi="Times New Roman" w:cs="Times New Roman"/>
          <w:sz w:val="28"/>
          <w:szCs w:val="28"/>
        </w:rPr>
        <w:t xml:space="preserve"> – </w:t>
      </w:r>
      <w:r w:rsidRPr="001C176B">
        <w:rPr>
          <w:rFonts w:ascii="Times New Roman" w:hAnsi="Times New Roman" w:cs="Times New Roman"/>
          <w:sz w:val="28"/>
          <w:szCs w:val="28"/>
        </w:rPr>
        <w:t>количество ковшей, шт</w:t>
      </w:r>
    </w:p>
    <w:p w14:paraId="1312D19D" w14:textId="77777777" w:rsidR="00564A35" w:rsidRDefault="00564A35" w:rsidP="00564A35">
      <w:pPr>
        <w:spacing w:after="0" w:line="240" w:lineRule="auto"/>
        <w:ind w:firstLine="709"/>
        <w:jc w:val="both"/>
        <w:rPr>
          <w:rFonts w:ascii="Times New Roman" w:hAnsi="Times New Roman" w:cs="Times New Roman"/>
          <w:sz w:val="28"/>
          <w:szCs w:val="28"/>
        </w:rPr>
      </w:pPr>
      <w:r w:rsidRPr="00214B32">
        <w:rPr>
          <w:rFonts w:ascii="Times New Roman" w:hAnsi="Times New Roman"/>
          <w:sz w:val="28"/>
          <w:szCs w:val="28"/>
        </w:rPr>
        <w:t>К</w:t>
      </w:r>
      <w:r w:rsidRPr="00214B32">
        <w:rPr>
          <w:rFonts w:ascii="Times New Roman" w:hAnsi="Times New Roman"/>
          <w:sz w:val="28"/>
          <w:szCs w:val="28"/>
          <w:vertAlign w:val="subscript"/>
        </w:rPr>
        <w:t>об</w:t>
      </w:r>
      <w:r w:rsidRPr="00214B32">
        <w:rPr>
          <w:rFonts w:ascii="Times New Roman" w:hAnsi="Times New Roman"/>
          <w:sz w:val="28"/>
          <w:szCs w:val="28"/>
        </w:rPr>
        <w:t>- стоимость</w:t>
      </w:r>
      <w:r>
        <w:rPr>
          <w:rFonts w:ascii="Times New Roman" w:hAnsi="Times New Roman"/>
          <w:sz w:val="28"/>
          <w:szCs w:val="28"/>
        </w:rPr>
        <w:t xml:space="preserve"> материалов и оборудования, тнг</w:t>
      </w:r>
    </w:p>
    <w:p w14:paraId="54003C0A" w14:textId="77777777" w:rsidR="00564A35" w:rsidRDefault="00564A35" w:rsidP="00564A35">
      <w:pPr>
        <w:spacing w:after="0" w:line="240" w:lineRule="auto"/>
        <w:ind w:firstLine="709"/>
        <w:jc w:val="both"/>
        <w:rPr>
          <w:rFonts w:ascii="Times New Roman" w:hAnsi="Times New Roman" w:cs="Times New Roman"/>
          <w:sz w:val="28"/>
          <w:szCs w:val="28"/>
        </w:rPr>
      </w:pPr>
      <w:r w:rsidRPr="00214B32">
        <w:rPr>
          <w:rFonts w:ascii="Times New Roman" w:hAnsi="Times New Roman"/>
          <w:sz w:val="28"/>
          <w:szCs w:val="28"/>
        </w:rPr>
        <w:t>К</w:t>
      </w:r>
      <w:r w:rsidRPr="00214B32">
        <w:rPr>
          <w:rFonts w:ascii="Times New Roman" w:hAnsi="Times New Roman"/>
          <w:sz w:val="28"/>
          <w:szCs w:val="28"/>
          <w:vertAlign w:val="subscript"/>
        </w:rPr>
        <w:t>монт</w:t>
      </w:r>
      <w:r w:rsidRPr="00214B32">
        <w:rPr>
          <w:rFonts w:ascii="Times New Roman" w:hAnsi="Times New Roman"/>
          <w:sz w:val="28"/>
          <w:szCs w:val="28"/>
        </w:rPr>
        <w:t>- стоимость мо</w:t>
      </w:r>
      <w:r w:rsidRPr="00634845">
        <w:rPr>
          <w:rFonts w:ascii="Times New Roman" w:hAnsi="Times New Roman"/>
          <w:sz w:val="28"/>
          <w:szCs w:val="28"/>
        </w:rPr>
        <w:t>нтажа, составляет 20% от стоимости</w:t>
      </w:r>
      <w:r>
        <w:rPr>
          <w:rFonts w:ascii="Times New Roman" w:hAnsi="Times New Roman"/>
          <w:sz w:val="28"/>
          <w:szCs w:val="28"/>
        </w:rPr>
        <w:t xml:space="preserve"> материалов и оборудования, тнг</w:t>
      </w:r>
    </w:p>
    <w:p w14:paraId="280C3AD4" w14:textId="77777777" w:rsidR="00564A35" w:rsidRPr="005347E3" w:rsidRDefault="00564A35" w:rsidP="00564A35">
      <w:pPr>
        <w:spacing w:after="0" w:line="240" w:lineRule="auto"/>
        <w:ind w:firstLine="709"/>
        <w:jc w:val="both"/>
        <w:rPr>
          <w:rFonts w:ascii="Times New Roman" w:hAnsi="Times New Roman" w:cs="Times New Roman"/>
          <w:sz w:val="28"/>
          <w:szCs w:val="28"/>
        </w:rPr>
      </w:pPr>
      <w:r w:rsidRPr="00634845">
        <w:rPr>
          <w:rFonts w:ascii="Times New Roman" w:hAnsi="Times New Roman"/>
          <w:sz w:val="28"/>
          <w:szCs w:val="28"/>
        </w:rPr>
        <w:t>К</w:t>
      </w:r>
      <w:r w:rsidRPr="00634845">
        <w:rPr>
          <w:rFonts w:ascii="Times New Roman" w:hAnsi="Times New Roman"/>
          <w:sz w:val="28"/>
          <w:szCs w:val="28"/>
          <w:vertAlign w:val="subscript"/>
        </w:rPr>
        <w:t>стр</w:t>
      </w:r>
      <w:r w:rsidRPr="00634845">
        <w:rPr>
          <w:rFonts w:ascii="Times New Roman" w:hAnsi="Times New Roman"/>
          <w:sz w:val="28"/>
          <w:szCs w:val="28"/>
        </w:rPr>
        <w:t xml:space="preserve">-затраты, необходимые для проведения строительных работ, принимаем как 30 % от стоимости </w:t>
      </w:r>
      <w:r w:rsidRPr="00214B32">
        <w:rPr>
          <w:rFonts w:ascii="Times New Roman" w:hAnsi="Times New Roman"/>
          <w:sz w:val="28"/>
          <w:szCs w:val="28"/>
        </w:rPr>
        <w:t>материалов и оборудования</w:t>
      </w:r>
      <w:r w:rsidRPr="00927475">
        <w:rPr>
          <w:rFonts w:ascii="Times New Roman" w:hAnsi="Times New Roman"/>
          <w:sz w:val="28"/>
          <w:szCs w:val="28"/>
        </w:rPr>
        <w:t>, тнг</w:t>
      </w:r>
      <w:r>
        <w:rPr>
          <w:rFonts w:ascii="Times New Roman" w:hAnsi="Times New Roman"/>
          <w:sz w:val="28"/>
          <w:szCs w:val="28"/>
        </w:rPr>
        <w:t>;</w:t>
      </w:r>
    </w:p>
    <w:p w14:paraId="78399FC5" w14:textId="77777777" w:rsidR="00564A35" w:rsidRDefault="00564A35" w:rsidP="00564A35">
      <w:pPr>
        <w:spacing w:after="0" w:line="240" w:lineRule="auto"/>
        <w:ind w:firstLine="709"/>
        <w:jc w:val="both"/>
        <w:rPr>
          <w:rFonts w:ascii="Times New Roman" w:hAnsi="Times New Roman" w:cs="Times New Roman"/>
          <w:bCs/>
          <w:sz w:val="28"/>
          <w:szCs w:val="28"/>
        </w:rPr>
      </w:pPr>
      <w:r w:rsidRPr="00284B92">
        <w:rPr>
          <w:rFonts w:ascii="Times New Roman" w:hAnsi="Times New Roman" w:cs="Times New Roman"/>
          <w:sz w:val="28"/>
          <w:szCs w:val="28"/>
        </w:rPr>
        <w:t xml:space="preserve">1,06 - </w:t>
      </w:r>
      <w:r w:rsidRPr="00284B92">
        <w:rPr>
          <w:rFonts w:ascii="Times New Roman" w:hAnsi="Times New Roman" w:cs="Times New Roman"/>
          <w:bCs/>
          <w:sz w:val="28"/>
          <w:szCs w:val="28"/>
        </w:rPr>
        <w:t>коэффициент, учитывающий специфику производимых работ по изготовлению стенда</w:t>
      </w:r>
    </w:p>
    <w:p w14:paraId="55B330B7" w14:textId="77777777" w:rsidR="00564A35" w:rsidRPr="00214B32" w:rsidRDefault="002A4ACB" w:rsidP="00564A35">
      <w:pPr>
        <w:spacing w:after="0" w:line="240" w:lineRule="auto"/>
        <w:ind w:firstLineChars="253" w:firstLine="708"/>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И</m:t>
            </m:r>
          </m:e>
          <m:sub>
            <m:r>
              <w:rPr>
                <w:rFonts w:ascii="Cambria Math" w:hAnsi="Cambria Math"/>
                <w:sz w:val="28"/>
                <w:szCs w:val="28"/>
              </w:rPr>
              <m:t>а</m:t>
            </m:r>
          </m:sub>
        </m:sSub>
      </m:oMath>
      <w:r w:rsidR="00564A35" w:rsidRPr="00214B32">
        <w:rPr>
          <w:rFonts w:ascii="Times New Roman" w:hAnsi="Times New Roman"/>
          <w:sz w:val="28"/>
          <w:szCs w:val="28"/>
        </w:rPr>
        <w:t xml:space="preserve">- годовые издержки на амортизацию, </w:t>
      </w:r>
      <w:bookmarkStart w:id="1" w:name="_Hlk97390145"/>
      <w:r w:rsidR="00564A35" w:rsidRPr="00214B32">
        <w:rPr>
          <w:rFonts w:ascii="Times New Roman" w:hAnsi="Times New Roman"/>
          <w:sz w:val="28"/>
          <w:szCs w:val="28"/>
        </w:rPr>
        <w:t>принимается</w:t>
      </w:r>
      <w:bookmarkEnd w:id="1"/>
      <w:r w:rsidR="00564A35" w:rsidRPr="00214B32">
        <w:rPr>
          <w:rFonts w:ascii="Times New Roman" w:hAnsi="Times New Roman"/>
          <w:sz w:val="28"/>
          <w:szCs w:val="28"/>
        </w:rPr>
        <w:t xml:space="preserve"> 3,7 % </w:t>
      </w:r>
      <w:r w:rsidR="00564A35">
        <w:rPr>
          <w:rFonts w:ascii="Times New Roman" w:hAnsi="Times New Roman"/>
          <w:sz w:val="28"/>
          <w:szCs w:val="28"/>
        </w:rPr>
        <w:t>от капитальных затрат, тнг</w:t>
      </w:r>
    </w:p>
    <w:p w14:paraId="5660C8E7" w14:textId="77777777" w:rsidR="00564A35" w:rsidRDefault="002A4ACB" w:rsidP="00564A35">
      <w:pPr>
        <w:spacing w:after="0" w:line="240" w:lineRule="auto"/>
        <w:ind w:firstLine="709"/>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 xml:space="preserve"> И</m:t>
            </m:r>
          </m:e>
          <m:sub>
            <m:r>
              <w:rPr>
                <w:rFonts w:ascii="Cambria Math" w:hAnsi="Cambria Math"/>
                <w:sz w:val="28"/>
                <w:szCs w:val="28"/>
              </w:rPr>
              <m:t>пр</m:t>
            </m:r>
          </m:sub>
        </m:sSub>
      </m:oMath>
      <w:r w:rsidR="00564A35" w:rsidRPr="00214B32">
        <w:rPr>
          <w:rFonts w:ascii="Times New Roman" w:hAnsi="Times New Roman"/>
          <w:sz w:val="28"/>
          <w:szCs w:val="28"/>
        </w:rPr>
        <w:t xml:space="preserve"> - прочие расходы, тнг</w:t>
      </w:r>
    </w:p>
    <w:p w14:paraId="5A081963" w14:textId="77777777" w:rsidR="00564A35" w:rsidRPr="00DD3ABA" w:rsidRDefault="00564A35" w:rsidP="00564A35">
      <w:pPr>
        <w:spacing w:after="0" w:line="240" w:lineRule="auto"/>
        <w:ind w:firstLine="709"/>
        <w:jc w:val="both"/>
        <w:rPr>
          <w:rFonts w:ascii="Times New Roman" w:hAnsi="Times New Roman" w:cs="Times New Roman"/>
          <w:sz w:val="28"/>
          <w:szCs w:val="28"/>
        </w:rPr>
      </w:pPr>
      <w:r w:rsidRPr="00DD3ABA">
        <w:rPr>
          <w:rFonts w:ascii="Times New Roman" w:hAnsi="Times New Roman" w:cs="Times New Roman"/>
          <w:sz w:val="28"/>
          <w:szCs w:val="28"/>
        </w:rPr>
        <w:t>КПД – коэффициент полезного действия</w:t>
      </w:r>
    </w:p>
    <w:p w14:paraId="03C2D225" w14:textId="77777777" w:rsidR="00564A35" w:rsidRPr="00DD3ABA" w:rsidRDefault="00564A35" w:rsidP="00564A35">
      <w:pPr>
        <w:spacing w:after="0" w:line="240" w:lineRule="auto"/>
        <w:ind w:firstLine="709"/>
        <w:jc w:val="both"/>
        <w:rPr>
          <w:rFonts w:ascii="Times New Roman" w:hAnsi="Times New Roman" w:cs="Times New Roman"/>
          <w:sz w:val="28"/>
          <w:szCs w:val="28"/>
          <w:vertAlign w:val="subscript"/>
        </w:rPr>
      </w:pPr>
      <w:r w:rsidRPr="00DD3ABA">
        <w:rPr>
          <w:rFonts w:ascii="Times New Roman" w:hAnsi="Times New Roman" w:cs="Times New Roman"/>
          <w:sz w:val="28"/>
          <w:szCs w:val="28"/>
        </w:rPr>
        <w:t>ШКУ-32 –</w:t>
      </w:r>
      <w:r>
        <w:rPr>
          <w:rFonts w:ascii="Times New Roman" w:hAnsi="Times New Roman" w:cs="Times New Roman"/>
          <w:sz w:val="28"/>
          <w:szCs w:val="28"/>
        </w:rPr>
        <w:t xml:space="preserve"> шамотный кошевой кирпич, </w:t>
      </w:r>
      <w:r w:rsidRPr="00DD3ABA">
        <w:rPr>
          <w:rFonts w:ascii="Times New Roman" w:hAnsi="Times New Roman" w:cs="Times New Roman"/>
          <w:sz w:val="28"/>
          <w:szCs w:val="28"/>
        </w:rPr>
        <w:t>32 % доля Аl</w:t>
      </w:r>
      <w:r w:rsidRPr="00DD3ABA">
        <w:rPr>
          <w:rFonts w:ascii="Times New Roman" w:hAnsi="Times New Roman" w:cs="Times New Roman"/>
          <w:sz w:val="28"/>
          <w:szCs w:val="28"/>
          <w:vertAlign w:val="subscript"/>
        </w:rPr>
        <w:t>2</w:t>
      </w:r>
      <w:r w:rsidRPr="00DD3ABA">
        <w:rPr>
          <w:rFonts w:ascii="Times New Roman" w:hAnsi="Times New Roman" w:cs="Times New Roman"/>
          <w:sz w:val="28"/>
          <w:szCs w:val="28"/>
        </w:rPr>
        <w:t>О</w:t>
      </w:r>
      <w:r w:rsidRPr="00DD3ABA">
        <w:rPr>
          <w:rFonts w:ascii="Times New Roman" w:hAnsi="Times New Roman" w:cs="Times New Roman"/>
          <w:sz w:val="28"/>
          <w:szCs w:val="28"/>
          <w:vertAlign w:val="subscript"/>
        </w:rPr>
        <w:t>3</w:t>
      </w:r>
    </w:p>
    <w:p w14:paraId="64048D7C" w14:textId="77777777" w:rsidR="00564A35" w:rsidRPr="00DD3ABA" w:rsidRDefault="00564A35" w:rsidP="00564A35">
      <w:pPr>
        <w:spacing w:after="0" w:line="240" w:lineRule="auto"/>
        <w:ind w:firstLine="709"/>
        <w:jc w:val="both"/>
        <w:rPr>
          <w:rFonts w:ascii="Times New Roman" w:hAnsi="Times New Roman" w:cs="Times New Roman"/>
          <w:sz w:val="28"/>
          <w:szCs w:val="28"/>
        </w:rPr>
      </w:pPr>
      <w:r w:rsidRPr="00DD3ABA">
        <w:rPr>
          <w:rStyle w:val="jlqj4b"/>
          <w:rFonts w:ascii="Times New Roman" w:hAnsi="Times New Roman" w:cs="Times New Roman"/>
          <w:sz w:val="28"/>
          <w:szCs w:val="28"/>
          <w:lang w:val="en-US"/>
        </w:rPr>
        <w:t>AU</w:t>
      </w:r>
      <w:r w:rsidRPr="00DD3ABA">
        <w:rPr>
          <w:rStyle w:val="jlqj4b"/>
          <w:rFonts w:ascii="Times New Roman" w:hAnsi="Times New Roman" w:cs="Times New Roman"/>
          <w:sz w:val="28"/>
          <w:szCs w:val="28"/>
        </w:rPr>
        <w:t>-</w:t>
      </w:r>
      <w:r w:rsidRPr="00DD3ABA">
        <w:rPr>
          <w:rStyle w:val="jlqj4b"/>
          <w:rFonts w:ascii="Times New Roman" w:hAnsi="Times New Roman" w:cs="Times New Roman"/>
          <w:sz w:val="28"/>
          <w:szCs w:val="28"/>
          <w:lang w:val="en-US"/>
        </w:rPr>
        <w:t>E</w:t>
      </w:r>
      <w:r w:rsidRPr="00DD3ABA">
        <w:rPr>
          <w:rStyle w:val="jlqj4b"/>
          <w:rFonts w:ascii="Times New Roman" w:hAnsi="Times New Roman" w:cs="Times New Roman"/>
          <w:sz w:val="28"/>
          <w:szCs w:val="28"/>
        </w:rPr>
        <w:t xml:space="preserve"> </w:t>
      </w:r>
      <w:r w:rsidRPr="00DD3ABA">
        <w:rPr>
          <w:rFonts w:ascii="Times New Roman" w:hAnsi="Times New Roman" w:cs="Times New Roman"/>
          <w:sz w:val="28"/>
          <w:szCs w:val="28"/>
        </w:rPr>
        <w:t>(</w:t>
      </w:r>
      <w:r w:rsidRPr="00DD3ABA">
        <w:rPr>
          <w:rFonts w:ascii="Times New Roman" w:hAnsi="Times New Roman" w:cs="Times New Roman"/>
          <w:sz w:val="28"/>
          <w:szCs w:val="28"/>
          <w:lang w:val="en-US"/>
        </w:rPr>
        <w:t>Acousto</w:t>
      </w:r>
      <w:r w:rsidRPr="00DD3ABA">
        <w:rPr>
          <w:rFonts w:ascii="Times New Roman" w:hAnsi="Times New Roman" w:cs="Times New Roman"/>
          <w:sz w:val="28"/>
          <w:szCs w:val="28"/>
        </w:rPr>
        <w:t xml:space="preserve"> </w:t>
      </w:r>
      <w:r w:rsidRPr="00DD3ABA">
        <w:rPr>
          <w:rFonts w:ascii="Times New Roman" w:hAnsi="Times New Roman" w:cs="Times New Roman"/>
          <w:sz w:val="28"/>
          <w:szCs w:val="28"/>
          <w:lang w:val="en-US"/>
        </w:rPr>
        <w:t>Ultrasonic</w:t>
      </w:r>
      <w:r w:rsidRPr="00DD3ABA">
        <w:rPr>
          <w:rFonts w:ascii="Times New Roman" w:hAnsi="Times New Roman" w:cs="Times New Roman"/>
          <w:sz w:val="28"/>
          <w:szCs w:val="28"/>
        </w:rPr>
        <w:t xml:space="preserve"> </w:t>
      </w:r>
      <w:r w:rsidRPr="00DD3ABA">
        <w:rPr>
          <w:rFonts w:ascii="Times New Roman" w:hAnsi="Times New Roman" w:cs="Times New Roman"/>
          <w:sz w:val="28"/>
          <w:szCs w:val="28"/>
          <w:lang w:val="en-US"/>
        </w:rPr>
        <w:t>Echo</w:t>
      </w:r>
      <w:r w:rsidRPr="00DD3ABA">
        <w:rPr>
          <w:rFonts w:ascii="Times New Roman" w:hAnsi="Times New Roman" w:cs="Times New Roman"/>
          <w:sz w:val="28"/>
          <w:szCs w:val="28"/>
        </w:rPr>
        <w:t>) – метод с использованием частотного анализа данных</w:t>
      </w:r>
    </w:p>
    <w:p w14:paraId="1DB4C928" w14:textId="77777777" w:rsidR="00564A35" w:rsidRDefault="00564A35" w:rsidP="00564A35">
      <w:pPr>
        <w:spacing w:after="0" w:line="240" w:lineRule="auto"/>
        <w:ind w:firstLine="709"/>
        <w:jc w:val="both"/>
        <w:rPr>
          <w:rStyle w:val="jlqj4b"/>
          <w:rFonts w:ascii="Times New Roman" w:hAnsi="Times New Roman" w:cs="Times New Roman"/>
          <w:sz w:val="28"/>
          <w:szCs w:val="28"/>
        </w:rPr>
      </w:pPr>
      <w:r w:rsidRPr="009C2F1F">
        <w:rPr>
          <w:rStyle w:val="jlqj4b"/>
          <w:rFonts w:ascii="Times New Roman" w:hAnsi="Times New Roman" w:cs="Times New Roman"/>
          <w:sz w:val="28"/>
          <w:szCs w:val="28"/>
        </w:rPr>
        <w:t>ЭДС</w:t>
      </w:r>
      <w:r>
        <w:rPr>
          <w:rStyle w:val="jlqj4b"/>
          <w:rFonts w:ascii="Times New Roman" w:hAnsi="Times New Roman" w:cs="Times New Roman"/>
          <w:sz w:val="28"/>
          <w:szCs w:val="28"/>
        </w:rPr>
        <w:t xml:space="preserve"> </w:t>
      </w:r>
      <w:r w:rsidRPr="00C522CF">
        <w:rPr>
          <w:rFonts w:ascii="Times New Roman" w:hAnsi="Times New Roman" w:cs="Times New Roman"/>
          <w:sz w:val="28"/>
          <w:szCs w:val="28"/>
        </w:rPr>
        <w:t>–</w:t>
      </w:r>
      <w:r w:rsidRPr="009C2F1F">
        <w:rPr>
          <w:rStyle w:val="jlqj4b"/>
          <w:rFonts w:ascii="Times New Roman" w:hAnsi="Times New Roman" w:cs="Times New Roman"/>
          <w:sz w:val="28"/>
          <w:szCs w:val="28"/>
        </w:rPr>
        <w:t xml:space="preserve"> электродвижущая сила </w:t>
      </w:r>
    </w:p>
    <w:p w14:paraId="3B95C7B7" w14:textId="77777777" w:rsidR="00564A35" w:rsidRDefault="00564A35" w:rsidP="00564A35">
      <w:pPr>
        <w:spacing w:after="0" w:line="240" w:lineRule="auto"/>
        <w:ind w:firstLine="709"/>
        <w:jc w:val="both"/>
        <w:rPr>
          <w:rStyle w:val="jlqj4b"/>
          <w:rFonts w:ascii="Times New Roman" w:hAnsi="Times New Roman" w:cs="Times New Roman"/>
          <w:sz w:val="28"/>
          <w:szCs w:val="28"/>
        </w:rPr>
      </w:pPr>
      <w:r w:rsidRPr="009C2F1F">
        <w:rPr>
          <w:rStyle w:val="jlqj4b"/>
          <w:rFonts w:ascii="Times New Roman" w:hAnsi="Times New Roman" w:cs="Times New Roman"/>
          <w:sz w:val="28"/>
          <w:szCs w:val="28"/>
          <w:lang w:val="en-US"/>
        </w:rPr>
        <w:t>SEM</w:t>
      </w:r>
      <w:r w:rsidRPr="009C2F1F">
        <w:rPr>
          <w:rStyle w:val="jlqj4b"/>
          <w:rFonts w:ascii="Times New Roman" w:hAnsi="Times New Roman" w:cs="Times New Roman"/>
          <w:sz w:val="28"/>
          <w:szCs w:val="28"/>
        </w:rPr>
        <w:t>-</w:t>
      </w:r>
      <w:r w:rsidRPr="009C2F1F">
        <w:rPr>
          <w:rStyle w:val="jlqj4b"/>
          <w:rFonts w:ascii="Times New Roman" w:hAnsi="Times New Roman" w:cs="Times New Roman"/>
          <w:sz w:val="28"/>
          <w:szCs w:val="28"/>
          <w:lang w:val="en-US"/>
        </w:rPr>
        <w:t>EDS</w:t>
      </w:r>
      <w:r>
        <w:rPr>
          <w:rStyle w:val="jlqj4b"/>
          <w:rFonts w:ascii="Times New Roman" w:hAnsi="Times New Roman" w:cs="Times New Roman"/>
          <w:sz w:val="28"/>
          <w:szCs w:val="28"/>
        </w:rPr>
        <w:t xml:space="preserve"> </w:t>
      </w:r>
      <w:r w:rsidRPr="00C522CF">
        <w:rPr>
          <w:rFonts w:ascii="Times New Roman" w:hAnsi="Times New Roman" w:cs="Times New Roman"/>
          <w:sz w:val="28"/>
          <w:szCs w:val="28"/>
        </w:rPr>
        <w:t>–</w:t>
      </w:r>
      <w:r w:rsidRPr="009C2F1F">
        <w:rPr>
          <w:rStyle w:val="jlqj4b"/>
          <w:rFonts w:ascii="Times New Roman" w:hAnsi="Times New Roman" w:cs="Times New Roman"/>
          <w:sz w:val="28"/>
          <w:szCs w:val="28"/>
        </w:rPr>
        <w:t xml:space="preserve"> химический анализ, сканирующую электронную микроскопию</w:t>
      </w:r>
      <w:r w:rsidRPr="00C522CF">
        <w:rPr>
          <w:rStyle w:val="jlqj4b"/>
          <w:rFonts w:ascii="Times New Roman" w:hAnsi="Times New Roman" w:cs="Times New Roman"/>
          <w:sz w:val="28"/>
          <w:szCs w:val="28"/>
        </w:rPr>
        <w:t xml:space="preserve"> </w:t>
      </w:r>
    </w:p>
    <w:p w14:paraId="7C1B9C8E" w14:textId="77777777" w:rsidR="00564A35" w:rsidRPr="00214B32" w:rsidRDefault="00564A35" w:rsidP="00564A35">
      <w:pPr>
        <w:spacing w:after="0" w:line="240" w:lineRule="auto"/>
        <w:ind w:firstLine="709"/>
        <w:jc w:val="both"/>
        <w:rPr>
          <w:rStyle w:val="jlqj4b"/>
          <w:rFonts w:ascii="Times New Roman" w:hAnsi="Times New Roman" w:cs="Times New Roman"/>
          <w:sz w:val="28"/>
          <w:szCs w:val="28"/>
        </w:rPr>
      </w:pPr>
      <w:r w:rsidRPr="009C2F1F">
        <w:rPr>
          <w:rStyle w:val="jlqj4b"/>
          <w:rFonts w:ascii="Times New Roman" w:hAnsi="Times New Roman" w:cs="Times New Roman"/>
          <w:sz w:val="28"/>
          <w:szCs w:val="28"/>
          <w:lang w:val="en-US"/>
        </w:rPr>
        <w:t>XRD</w:t>
      </w:r>
      <w:r>
        <w:rPr>
          <w:rStyle w:val="jlqj4b"/>
          <w:rFonts w:ascii="Times New Roman" w:hAnsi="Times New Roman" w:cs="Times New Roman"/>
          <w:sz w:val="28"/>
          <w:szCs w:val="28"/>
        </w:rPr>
        <w:t xml:space="preserve"> </w:t>
      </w:r>
      <w:r w:rsidRPr="009C2F1F">
        <w:rPr>
          <w:rStyle w:val="jlqj4b"/>
          <w:rFonts w:ascii="Times New Roman" w:hAnsi="Times New Roman" w:cs="Times New Roman"/>
          <w:sz w:val="28"/>
          <w:szCs w:val="28"/>
        </w:rPr>
        <w:t>(</w:t>
      </w:r>
      <w:r w:rsidRPr="009C2F1F">
        <w:rPr>
          <w:rStyle w:val="jlqj4b"/>
          <w:rFonts w:ascii="Times New Roman" w:hAnsi="Times New Roman" w:cs="Times New Roman"/>
          <w:sz w:val="28"/>
          <w:szCs w:val="28"/>
          <w:lang w:val="en-US"/>
        </w:rPr>
        <w:t>X</w:t>
      </w:r>
      <w:r w:rsidRPr="009C2F1F">
        <w:rPr>
          <w:rStyle w:val="jlqj4b"/>
          <w:rFonts w:ascii="Times New Roman" w:hAnsi="Times New Roman" w:cs="Times New Roman"/>
          <w:sz w:val="28"/>
          <w:szCs w:val="28"/>
        </w:rPr>
        <w:t>-</w:t>
      </w:r>
      <w:r w:rsidRPr="009C2F1F">
        <w:rPr>
          <w:rStyle w:val="jlqj4b"/>
          <w:rFonts w:ascii="Times New Roman" w:hAnsi="Times New Roman" w:cs="Times New Roman"/>
          <w:sz w:val="28"/>
          <w:szCs w:val="28"/>
          <w:lang w:val="en-US"/>
        </w:rPr>
        <w:t>ray</w:t>
      </w:r>
      <w:r w:rsidRPr="009C2F1F">
        <w:rPr>
          <w:rStyle w:val="jlqj4b"/>
          <w:rFonts w:ascii="Times New Roman" w:hAnsi="Times New Roman" w:cs="Times New Roman"/>
          <w:sz w:val="28"/>
          <w:szCs w:val="28"/>
        </w:rPr>
        <w:t xml:space="preserve"> </w:t>
      </w:r>
      <w:r w:rsidRPr="009C2F1F">
        <w:rPr>
          <w:rStyle w:val="jlqj4b"/>
          <w:rFonts w:ascii="Times New Roman" w:hAnsi="Times New Roman" w:cs="Times New Roman"/>
          <w:sz w:val="28"/>
          <w:szCs w:val="28"/>
          <w:lang w:val="en-US"/>
        </w:rPr>
        <w:t>diffraction</w:t>
      </w:r>
      <w:r w:rsidRPr="009C2F1F">
        <w:rPr>
          <w:rStyle w:val="jlqj4b"/>
          <w:rFonts w:ascii="Times New Roman" w:hAnsi="Times New Roman" w:cs="Times New Roman"/>
          <w:sz w:val="28"/>
          <w:szCs w:val="28"/>
        </w:rPr>
        <w:t xml:space="preserve">) </w:t>
      </w:r>
      <w:r>
        <w:rPr>
          <w:rStyle w:val="jlqj4b"/>
          <w:rFonts w:ascii="Times New Roman" w:hAnsi="Times New Roman" w:cs="Times New Roman"/>
          <w:sz w:val="28"/>
          <w:szCs w:val="28"/>
        </w:rPr>
        <w:t>–</w:t>
      </w:r>
      <w:r>
        <w:rPr>
          <w:rFonts w:ascii="Times New Roman" w:hAnsi="Times New Roman" w:cs="Times New Roman"/>
          <w:sz w:val="28"/>
          <w:szCs w:val="28"/>
        </w:rPr>
        <w:t xml:space="preserve"> </w:t>
      </w:r>
      <w:r w:rsidRPr="009C2F1F">
        <w:rPr>
          <w:rStyle w:val="jlqj4b"/>
          <w:rFonts w:ascii="Times New Roman" w:hAnsi="Times New Roman" w:cs="Times New Roman"/>
          <w:sz w:val="28"/>
          <w:szCs w:val="28"/>
        </w:rPr>
        <w:t>энергодисперсионн</w:t>
      </w:r>
      <w:r>
        <w:rPr>
          <w:rStyle w:val="jlqj4b"/>
          <w:rFonts w:ascii="Times New Roman" w:hAnsi="Times New Roman" w:cs="Times New Roman"/>
          <w:sz w:val="28"/>
          <w:szCs w:val="28"/>
        </w:rPr>
        <w:t>ая</w:t>
      </w:r>
      <w:r w:rsidRPr="009C2F1F">
        <w:rPr>
          <w:rStyle w:val="jlqj4b"/>
          <w:rFonts w:ascii="Times New Roman" w:hAnsi="Times New Roman" w:cs="Times New Roman"/>
          <w:sz w:val="28"/>
          <w:szCs w:val="28"/>
        </w:rPr>
        <w:t xml:space="preserve"> спектроскопи</w:t>
      </w:r>
      <w:r>
        <w:rPr>
          <w:rStyle w:val="jlqj4b"/>
          <w:rFonts w:ascii="Times New Roman" w:hAnsi="Times New Roman" w:cs="Times New Roman"/>
          <w:sz w:val="28"/>
          <w:szCs w:val="28"/>
        </w:rPr>
        <w:t>я</w:t>
      </w:r>
      <w:r w:rsidRPr="009C2F1F">
        <w:rPr>
          <w:rStyle w:val="jlqj4b"/>
          <w:rFonts w:ascii="Times New Roman" w:hAnsi="Times New Roman" w:cs="Times New Roman"/>
          <w:sz w:val="28"/>
          <w:szCs w:val="28"/>
        </w:rPr>
        <w:t xml:space="preserve"> дифракция рентгеновских лучей </w:t>
      </w:r>
    </w:p>
    <w:p w14:paraId="4A51F510" w14:textId="77777777" w:rsidR="00564A35" w:rsidRPr="00C522CF" w:rsidRDefault="00564A35" w:rsidP="00564A35">
      <w:pPr>
        <w:spacing w:after="0" w:line="240" w:lineRule="auto"/>
        <w:ind w:firstLine="709"/>
        <w:jc w:val="both"/>
        <w:rPr>
          <w:rFonts w:ascii="Times New Roman" w:hAnsi="Times New Roman" w:cs="Times New Roman"/>
          <w:sz w:val="28"/>
          <w:szCs w:val="28"/>
        </w:rPr>
      </w:pPr>
      <w:r w:rsidRPr="006E1F72">
        <w:rPr>
          <w:rStyle w:val="jlqj4b"/>
          <w:rFonts w:ascii="Times New Roman" w:hAnsi="Times New Roman" w:cs="Times New Roman"/>
          <w:sz w:val="28"/>
          <w:szCs w:val="28"/>
        </w:rPr>
        <w:t>MPC</w:t>
      </w:r>
      <w:r>
        <w:rPr>
          <w:rStyle w:val="jlqj4b"/>
          <w:rFonts w:ascii="Times New Roman" w:hAnsi="Times New Roman" w:cs="Times New Roman"/>
          <w:sz w:val="28"/>
          <w:szCs w:val="28"/>
        </w:rPr>
        <w:t xml:space="preserve"> (</w:t>
      </w:r>
      <w:r w:rsidRPr="006E1F72">
        <w:rPr>
          <w:rStyle w:val="jlqj4b"/>
          <w:rFonts w:ascii="Times New Roman" w:hAnsi="Times New Roman" w:cs="Times New Roman"/>
          <w:sz w:val="28"/>
          <w:szCs w:val="28"/>
        </w:rPr>
        <w:t>(Model Predictive Control</w:t>
      </w:r>
      <w:r>
        <w:rPr>
          <w:rStyle w:val="jlqj4b"/>
          <w:rFonts w:ascii="Times New Roman" w:hAnsi="Times New Roman" w:cs="Times New Roman"/>
          <w:sz w:val="28"/>
          <w:szCs w:val="28"/>
        </w:rPr>
        <w:t>)</w:t>
      </w:r>
      <w:r w:rsidRPr="00C522C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6E1F72">
        <w:rPr>
          <w:rFonts w:ascii="Times New Roman" w:hAnsi="Times New Roman" w:cs="Times New Roman"/>
          <w:sz w:val="28"/>
          <w:szCs w:val="28"/>
        </w:rPr>
        <w:t>модель</w:t>
      </w:r>
      <w:r w:rsidRPr="006E1F72">
        <w:rPr>
          <w:rStyle w:val="jlqj4b"/>
          <w:rFonts w:ascii="Times New Roman" w:hAnsi="Times New Roman" w:cs="Times New Roman"/>
          <w:sz w:val="28"/>
          <w:szCs w:val="28"/>
        </w:rPr>
        <w:t xml:space="preserve"> управления с прогнозированием </w:t>
      </w:r>
    </w:p>
    <w:p w14:paraId="6E07A5C5" w14:textId="77777777" w:rsidR="00564A35" w:rsidRDefault="00564A35"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6C51BF24" w14:textId="77777777" w:rsidR="00564A35" w:rsidRDefault="00564A35"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13978581" w14:textId="366F7113" w:rsidR="00DC17B4" w:rsidRDefault="00DC17B4"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r>
        <w:rPr>
          <w:rFonts w:ascii="Times New Roman" w:hAnsi="Times New Roman" w:cs="Times New Roman"/>
          <w:b/>
          <w:bCs/>
          <w:sz w:val="28"/>
          <w:szCs w:val="28"/>
        </w:rPr>
        <w:t>ВВЕДЕНИЕ</w:t>
      </w:r>
    </w:p>
    <w:p w14:paraId="145BC1D4" w14:textId="77777777" w:rsidR="00F2764F" w:rsidRDefault="00F2764F"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54A50908" w14:textId="77777777" w:rsidR="00C610D6" w:rsidRPr="00C610D6" w:rsidRDefault="00C610D6" w:rsidP="00C610D6">
      <w:pPr>
        <w:shd w:val="clear" w:color="auto" w:fill="FFFFFF"/>
        <w:spacing w:after="0" w:line="240" w:lineRule="auto"/>
        <w:ind w:firstLine="709"/>
        <w:jc w:val="both"/>
        <w:textAlignment w:val="baseline"/>
        <w:rPr>
          <w:rFonts w:ascii="Times New Roman" w:hAnsi="Times New Roman" w:cs="Times New Roman"/>
          <w:bCs/>
          <w:i/>
          <w:iCs/>
          <w:sz w:val="28"/>
          <w:szCs w:val="28"/>
        </w:rPr>
      </w:pPr>
      <w:bookmarkStart w:id="2" w:name="_Hlk165031143"/>
      <w:r w:rsidRPr="00C610D6">
        <w:rPr>
          <w:rFonts w:ascii="Times New Roman" w:hAnsi="Times New Roman" w:cs="Times New Roman"/>
          <w:b/>
          <w:bCs/>
          <w:sz w:val="28"/>
          <w:szCs w:val="28"/>
        </w:rPr>
        <w:t xml:space="preserve">Актуальность работы. </w:t>
      </w:r>
      <w:r w:rsidRPr="00C610D6">
        <w:rPr>
          <w:rFonts w:ascii="Times New Roman" w:hAnsi="Times New Roman" w:cs="Times New Roman"/>
          <w:bCs/>
          <w:sz w:val="28"/>
          <w:szCs w:val="28"/>
        </w:rPr>
        <w:t xml:space="preserve">Согласно докладу министра энергетики Республики Казахстан А.Саткалиева в ходе заседания Правительства, было отмечено, что в 2023 году потребление электрической энергии в Республике Казахстан составило 115 млрд кВт·ч, при том, что объёмы производства составили 112,8 млрд кВт·ч. При этом, согласно прогнозному балансу электрической энергии в единой энергетической системе РК в период с 2024 по 2030 годы наблюдается увеличение объёмов потребления энергии с 120,6 до 155,9 млрд. кВт·ч. </w:t>
      </w:r>
    </w:p>
    <w:p w14:paraId="5A585903" w14:textId="77777777" w:rsidR="00C610D6" w:rsidRPr="00C610D6" w:rsidRDefault="00C610D6" w:rsidP="00C610D6">
      <w:pPr>
        <w:shd w:val="clear" w:color="auto" w:fill="FFFFFF"/>
        <w:spacing w:after="0" w:line="240" w:lineRule="auto"/>
        <w:ind w:firstLine="709"/>
        <w:jc w:val="both"/>
        <w:textAlignment w:val="baseline"/>
        <w:rPr>
          <w:rFonts w:ascii="Times New Roman" w:hAnsi="Times New Roman" w:cs="Times New Roman"/>
          <w:bCs/>
          <w:i/>
          <w:iCs/>
          <w:sz w:val="28"/>
          <w:szCs w:val="28"/>
        </w:rPr>
      </w:pPr>
      <w:r w:rsidRPr="00C610D6">
        <w:rPr>
          <w:rFonts w:ascii="Times New Roman" w:hAnsi="Times New Roman" w:cs="Times New Roman"/>
          <w:bCs/>
          <w:sz w:val="28"/>
          <w:szCs w:val="28"/>
        </w:rPr>
        <w:t xml:space="preserve">Несмотря на реализацию политики энергосбережения, промышленный сектор по-прежнему остается одним из основных потребителей энергоресурсов. В структуре </w:t>
      </w:r>
      <w:r w:rsidRPr="00C610D6">
        <w:rPr>
          <w:rFonts w:ascii="Times New Roman" w:hAnsi="Times New Roman" w:cs="Times New Roman"/>
          <w:bCs/>
          <w:sz w:val="28"/>
          <w:szCs w:val="28"/>
          <w:lang w:val="kk-KZ"/>
        </w:rPr>
        <w:t xml:space="preserve">энергетического комплекса Республики Казахстан </w:t>
      </w:r>
      <w:r w:rsidRPr="00C610D6">
        <w:rPr>
          <w:rFonts w:ascii="Times New Roman" w:hAnsi="Times New Roman" w:cs="Times New Roman"/>
          <w:bCs/>
          <w:sz w:val="28"/>
          <w:szCs w:val="28"/>
        </w:rPr>
        <w:t xml:space="preserve">общее конечное потребление энергии на промышленный сектор приходится 30,3 % энергоресурсов (по доле потребления на </w:t>
      </w:r>
      <w:r w:rsidRPr="00C610D6">
        <w:rPr>
          <w:rFonts w:ascii="Times New Roman" w:hAnsi="Times New Roman" w:cs="Times New Roman"/>
          <w:bCs/>
          <w:sz w:val="28"/>
          <w:szCs w:val="28"/>
          <w:lang w:val="kk-KZ"/>
        </w:rPr>
        <w:t>втором</w:t>
      </w:r>
      <w:r w:rsidRPr="00C610D6">
        <w:rPr>
          <w:rFonts w:ascii="Times New Roman" w:hAnsi="Times New Roman" w:cs="Times New Roman"/>
          <w:bCs/>
          <w:sz w:val="28"/>
          <w:szCs w:val="28"/>
        </w:rPr>
        <w:t xml:space="preserve"> месте после жилищного сектора). </w:t>
      </w:r>
    </w:p>
    <w:p w14:paraId="0A5BB184" w14:textId="77777777" w:rsidR="00C610D6" w:rsidRPr="00C610D6" w:rsidRDefault="00C610D6" w:rsidP="00C610D6">
      <w:pPr>
        <w:shd w:val="clear" w:color="auto" w:fill="FFFFFF"/>
        <w:spacing w:after="0" w:line="240" w:lineRule="auto"/>
        <w:ind w:firstLine="709"/>
        <w:jc w:val="both"/>
        <w:textAlignment w:val="baseline"/>
        <w:rPr>
          <w:rFonts w:ascii="Times New Roman" w:hAnsi="Times New Roman" w:cs="Times New Roman"/>
          <w:b/>
          <w:bCs/>
          <w:i/>
          <w:iCs/>
          <w:sz w:val="28"/>
          <w:szCs w:val="28"/>
        </w:rPr>
      </w:pPr>
      <w:r w:rsidRPr="00C610D6">
        <w:rPr>
          <w:rFonts w:ascii="Times New Roman" w:hAnsi="Times New Roman" w:cs="Times New Roman"/>
          <w:bCs/>
          <w:sz w:val="28"/>
          <w:szCs w:val="28"/>
        </w:rPr>
        <w:t>Наиболее энергоемкой отраслью является обрабатывающая и добывающая промышленность, на которую приходится более 90% потребления энергии промышленного сектора. При этом, самый большая доля потребления энергии в промышленности приходится на сектор чёрной металлургии 30,1 % [1].</w:t>
      </w:r>
    </w:p>
    <w:p w14:paraId="7AB5DE3B" w14:textId="77777777" w:rsidR="00C610D6" w:rsidRPr="00C610D6" w:rsidRDefault="00C610D6" w:rsidP="00C610D6">
      <w:pPr>
        <w:shd w:val="clear" w:color="auto" w:fill="FFFFFF"/>
        <w:spacing w:after="0" w:line="240" w:lineRule="auto"/>
        <w:ind w:firstLine="709"/>
        <w:jc w:val="both"/>
        <w:textAlignment w:val="baseline"/>
        <w:rPr>
          <w:rFonts w:ascii="Times New Roman" w:hAnsi="Times New Roman" w:cs="Times New Roman"/>
          <w:i/>
          <w:iCs/>
          <w:spacing w:val="2"/>
          <w:sz w:val="28"/>
          <w:szCs w:val="28"/>
        </w:rPr>
      </w:pPr>
      <w:r w:rsidRPr="00C610D6">
        <w:rPr>
          <w:rFonts w:ascii="Times New Roman" w:hAnsi="Times New Roman" w:cs="Times New Roman"/>
          <w:spacing w:val="2"/>
          <w:sz w:val="28"/>
          <w:szCs w:val="28"/>
        </w:rPr>
        <w:t xml:space="preserve">Одними из причин значительного потенциала </w:t>
      </w:r>
      <w:r w:rsidRPr="00C610D6">
        <w:rPr>
          <w:rFonts w:ascii="Times New Roman" w:hAnsi="Times New Roman" w:cs="Times New Roman"/>
          <w:spacing w:val="2"/>
          <w:sz w:val="28"/>
          <w:szCs w:val="28"/>
          <w:lang w:val="kk-KZ"/>
        </w:rPr>
        <w:t xml:space="preserve">энергосбережения </w:t>
      </w:r>
      <w:r w:rsidRPr="00C610D6">
        <w:rPr>
          <w:rFonts w:ascii="Times New Roman" w:hAnsi="Times New Roman" w:cs="Times New Roman"/>
          <w:spacing w:val="2"/>
          <w:sz w:val="28"/>
          <w:szCs w:val="28"/>
        </w:rPr>
        <w:t>промышленных предприятий Республики Казахстан являются устаревание технологического процесса и физический износ оборудования, который достигает 45–60 %, что приводит к неполному использованию производственной мощности и высокому удельному потреблению энергии производственными линиями [</w:t>
      </w:r>
      <w:r w:rsidRPr="00C610D6">
        <w:rPr>
          <w:rFonts w:ascii="Times New Roman" w:hAnsi="Times New Roman" w:cs="Times New Roman"/>
          <w:sz w:val="28"/>
          <w:szCs w:val="28"/>
        </w:rPr>
        <w:t>2</w:t>
      </w:r>
      <w:r w:rsidRPr="00C610D6">
        <w:rPr>
          <w:rFonts w:ascii="Times New Roman" w:hAnsi="Times New Roman" w:cs="Times New Roman"/>
          <w:spacing w:val="2"/>
          <w:sz w:val="28"/>
          <w:szCs w:val="28"/>
        </w:rPr>
        <w:t>].</w:t>
      </w:r>
    </w:p>
    <w:p w14:paraId="2E1B7000" w14:textId="77777777" w:rsidR="00C610D6" w:rsidRPr="00C610D6" w:rsidRDefault="00C610D6" w:rsidP="00C610D6">
      <w:pPr>
        <w:shd w:val="clear" w:color="auto" w:fill="FFFFFF"/>
        <w:spacing w:after="0" w:line="240" w:lineRule="auto"/>
        <w:ind w:firstLine="709"/>
        <w:jc w:val="both"/>
        <w:textAlignment w:val="baseline"/>
        <w:rPr>
          <w:rFonts w:ascii="Times New Roman" w:hAnsi="Times New Roman" w:cs="Times New Roman"/>
          <w:i/>
          <w:iCs/>
          <w:spacing w:val="2"/>
          <w:sz w:val="28"/>
          <w:szCs w:val="28"/>
        </w:rPr>
      </w:pPr>
      <w:r w:rsidRPr="00C610D6">
        <w:rPr>
          <w:rFonts w:ascii="Times New Roman" w:hAnsi="Times New Roman" w:cs="Times New Roman"/>
          <w:spacing w:val="2"/>
          <w:sz w:val="28"/>
          <w:szCs w:val="28"/>
        </w:rPr>
        <w:t xml:space="preserve">В целях </w:t>
      </w:r>
      <w:r w:rsidRPr="00C610D6">
        <w:rPr>
          <w:rFonts w:ascii="Times New Roman" w:hAnsi="Times New Roman" w:cs="Times New Roman"/>
          <w:spacing w:val="2"/>
          <w:sz w:val="28"/>
          <w:szCs w:val="28"/>
          <w:lang w:val="kk-KZ"/>
        </w:rPr>
        <w:t>поднятия уровня</w:t>
      </w:r>
      <w:r w:rsidRPr="00C610D6">
        <w:rPr>
          <w:rFonts w:ascii="Times New Roman" w:hAnsi="Times New Roman" w:cs="Times New Roman"/>
          <w:spacing w:val="2"/>
          <w:sz w:val="28"/>
          <w:szCs w:val="28"/>
        </w:rPr>
        <w:t xml:space="preserve"> энергосбережения и повышения энергоэффективности в промышленности необходимо создать условия для проведения модернизации теплотехнологических процессов и высокотемпературного оборудования, а также внедрения энергосберегающих мероприятий в отраслях промышленности [</w:t>
      </w:r>
      <w:r w:rsidRPr="00C610D6">
        <w:rPr>
          <w:rFonts w:ascii="Times New Roman" w:hAnsi="Times New Roman" w:cs="Times New Roman"/>
          <w:sz w:val="28"/>
          <w:szCs w:val="28"/>
        </w:rPr>
        <w:t>2</w:t>
      </w:r>
      <w:r w:rsidRPr="00C610D6">
        <w:rPr>
          <w:rFonts w:ascii="Times New Roman" w:hAnsi="Times New Roman" w:cs="Times New Roman"/>
          <w:spacing w:val="2"/>
          <w:sz w:val="28"/>
          <w:szCs w:val="28"/>
        </w:rPr>
        <w:t>].</w:t>
      </w:r>
    </w:p>
    <w:p w14:paraId="6DA47F7F" w14:textId="77777777" w:rsidR="00C610D6" w:rsidRPr="00C610D6" w:rsidRDefault="00C610D6" w:rsidP="00C610D6">
      <w:pPr>
        <w:shd w:val="clear" w:color="auto" w:fill="FFFFFF"/>
        <w:spacing w:after="0" w:line="240" w:lineRule="auto"/>
        <w:ind w:firstLine="709"/>
        <w:jc w:val="both"/>
        <w:textAlignment w:val="baseline"/>
        <w:rPr>
          <w:rFonts w:ascii="Times New Roman" w:hAnsi="Times New Roman" w:cs="Times New Roman"/>
          <w:i/>
          <w:iCs/>
          <w:spacing w:val="2"/>
          <w:sz w:val="28"/>
          <w:szCs w:val="28"/>
        </w:rPr>
      </w:pPr>
      <w:r w:rsidRPr="00C610D6">
        <w:rPr>
          <w:rFonts w:ascii="Times New Roman" w:hAnsi="Times New Roman" w:cs="Times New Roman"/>
          <w:sz w:val="28"/>
          <w:szCs w:val="28"/>
        </w:rPr>
        <w:t>Энергетическая эффективность большинства металлургических агрегатов во многом определяется работой футеровок. Продолжительность рабочей кампании агрегата, затраты энергии при нестационарных тепловых режимах и др</w:t>
      </w:r>
      <w:r w:rsidRPr="00C610D6">
        <w:rPr>
          <w:rFonts w:ascii="Times New Roman" w:hAnsi="Times New Roman" w:cs="Times New Roman"/>
          <w:sz w:val="28"/>
          <w:szCs w:val="28"/>
          <w:lang w:val="kk-KZ"/>
        </w:rPr>
        <w:t xml:space="preserve">угие показатели </w:t>
      </w:r>
      <w:r w:rsidRPr="00C610D6">
        <w:rPr>
          <w:rFonts w:ascii="Times New Roman" w:hAnsi="Times New Roman" w:cs="Times New Roman"/>
          <w:sz w:val="28"/>
          <w:szCs w:val="28"/>
        </w:rPr>
        <w:t>зависят от состояния футеровки.</w:t>
      </w:r>
    </w:p>
    <w:p w14:paraId="5ABC209F" w14:textId="77777777" w:rsidR="00C610D6" w:rsidRPr="00C610D6" w:rsidRDefault="00C610D6" w:rsidP="00C610D6">
      <w:pPr>
        <w:spacing w:after="0" w:line="240" w:lineRule="auto"/>
        <w:ind w:firstLine="709"/>
        <w:jc w:val="both"/>
        <w:rPr>
          <w:rFonts w:ascii="Times New Roman" w:hAnsi="Times New Roman" w:cs="Times New Roman"/>
          <w:i/>
          <w:sz w:val="28"/>
          <w:szCs w:val="28"/>
          <w:lang w:val="kk-KZ"/>
        </w:rPr>
      </w:pPr>
      <w:r w:rsidRPr="00C610D6">
        <w:rPr>
          <w:rFonts w:ascii="Times New Roman" w:hAnsi="Times New Roman" w:cs="Times New Roman"/>
          <w:sz w:val="28"/>
          <w:szCs w:val="28"/>
        </w:rPr>
        <w:t xml:space="preserve">Проблема повышения энергетической эффективности работы высокотемпературных агрегатов должна решаться посредством рационализации режимов </w:t>
      </w:r>
      <w:r w:rsidRPr="00C610D6">
        <w:rPr>
          <w:rFonts w:ascii="Times New Roman" w:hAnsi="Times New Roman" w:cs="Times New Roman"/>
          <w:sz w:val="28"/>
          <w:szCs w:val="28"/>
          <w:lang w:val="kk-KZ"/>
        </w:rPr>
        <w:t xml:space="preserve">их </w:t>
      </w:r>
      <w:r w:rsidRPr="00C610D6">
        <w:rPr>
          <w:rFonts w:ascii="Times New Roman" w:hAnsi="Times New Roman" w:cs="Times New Roman"/>
          <w:sz w:val="28"/>
          <w:szCs w:val="28"/>
        </w:rPr>
        <w:t>тепловой работы, конструкции отдельных элементов и агрегатов в целом.</w:t>
      </w:r>
    </w:p>
    <w:p w14:paraId="7E3C6CC4" w14:textId="77777777" w:rsidR="00C610D6" w:rsidRPr="00C610D6" w:rsidRDefault="00C610D6" w:rsidP="00C610D6">
      <w:pPr>
        <w:spacing w:after="0" w:line="240" w:lineRule="auto"/>
        <w:ind w:firstLine="709"/>
        <w:jc w:val="both"/>
        <w:rPr>
          <w:rFonts w:ascii="Times New Roman" w:hAnsi="Times New Roman" w:cs="Times New Roman"/>
          <w:i/>
          <w:sz w:val="28"/>
          <w:szCs w:val="28"/>
        </w:rPr>
      </w:pPr>
      <w:r w:rsidRPr="00C610D6">
        <w:rPr>
          <w:rFonts w:ascii="Times New Roman" w:hAnsi="Times New Roman" w:cs="Times New Roman"/>
          <w:sz w:val="28"/>
          <w:szCs w:val="28"/>
          <w:lang w:val="kk-KZ"/>
        </w:rPr>
        <w:t xml:space="preserve">Такие высокотемпературные агрегаты, как разливочные ковши ферросплавного производства работают с высокотемпературными рабочими средами </w:t>
      </w:r>
      <w:r w:rsidRPr="00C610D6">
        <w:rPr>
          <w:rFonts w:ascii="Times New Roman" w:hAnsi="Times New Roman" w:cs="Times New Roman"/>
          <w:sz w:val="28"/>
          <w:szCs w:val="28"/>
          <w:lang w:val="kk-KZ"/>
        </w:rPr>
        <w:sym w:font="Symbol" w:char="F02D"/>
      </w:r>
      <w:r w:rsidRPr="00C610D6">
        <w:rPr>
          <w:rFonts w:ascii="Times New Roman" w:hAnsi="Times New Roman" w:cs="Times New Roman"/>
          <w:sz w:val="28"/>
          <w:szCs w:val="28"/>
          <w:lang w:val="kk-KZ"/>
        </w:rPr>
        <w:t xml:space="preserve"> температура расплава металла, сливаемого с печи, составляет 1600-1650 </w:t>
      </w:r>
      <w:r w:rsidRPr="00C610D6">
        <w:rPr>
          <w:rFonts w:ascii="Times New Roman" w:hAnsi="Times New Roman" w:cs="Times New Roman"/>
          <w:sz w:val="28"/>
          <w:szCs w:val="28"/>
          <w:vertAlign w:val="superscript"/>
          <w:lang w:val="kk-KZ"/>
        </w:rPr>
        <w:t>о</w:t>
      </w:r>
      <w:r w:rsidRPr="00C610D6">
        <w:rPr>
          <w:rFonts w:ascii="Times New Roman" w:hAnsi="Times New Roman" w:cs="Times New Roman"/>
          <w:sz w:val="28"/>
          <w:szCs w:val="28"/>
          <w:lang w:val="kk-KZ"/>
        </w:rPr>
        <w:t>С</w:t>
      </w:r>
      <w:r w:rsidRPr="00C610D6">
        <w:rPr>
          <w:rFonts w:ascii="Times New Roman" w:hAnsi="Times New Roman" w:cs="Times New Roman"/>
          <w:sz w:val="28"/>
          <w:szCs w:val="28"/>
        </w:rPr>
        <w:t>.</w:t>
      </w:r>
    </w:p>
    <w:p w14:paraId="6F25A8D1" w14:textId="77777777" w:rsidR="00C610D6" w:rsidRPr="00C610D6" w:rsidRDefault="00C610D6" w:rsidP="00C610D6">
      <w:pPr>
        <w:spacing w:after="0" w:line="240" w:lineRule="auto"/>
        <w:ind w:firstLine="709"/>
        <w:jc w:val="both"/>
        <w:rPr>
          <w:rFonts w:ascii="Times New Roman" w:hAnsi="Times New Roman" w:cs="Times New Roman"/>
          <w:i/>
          <w:sz w:val="28"/>
          <w:szCs w:val="28"/>
        </w:rPr>
      </w:pPr>
      <w:r w:rsidRPr="00C610D6">
        <w:rPr>
          <w:rFonts w:ascii="Times New Roman" w:hAnsi="Times New Roman" w:cs="Times New Roman"/>
          <w:sz w:val="28"/>
          <w:szCs w:val="28"/>
        </w:rPr>
        <w:t>Повышение энергетической эффективности работы разливочных ковшей ферросплавного производства при их охлаждении определяется следующим:</w:t>
      </w:r>
    </w:p>
    <w:p w14:paraId="12CA3F75" w14:textId="77777777" w:rsidR="00C610D6" w:rsidRPr="00C610D6" w:rsidRDefault="00C610D6" w:rsidP="00C610D6">
      <w:pPr>
        <w:spacing w:after="0" w:line="240" w:lineRule="auto"/>
        <w:ind w:firstLine="709"/>
        <w:jc w:val="both"/>
        <w:rPr>
          <w:rFonts w:ascii="Times New Roman" w:hAnsi="Times New Roman" w:cs="Times New Roman"/>
          <w:i/>
          <w:sz w:val="28"/>
          <w:szCs w:val="28"/>
        </w:rPr>
      </w:pPr>
      <w:r w:rsidRPr="00C610D6">
        <w:rPr>
          <w:rFonts w:ascii="Times New Roman" w:hAnsi="Times New Roman" w:cs="Times New Roman"/>
          <w:sz w:val="28"/>
          <w:szCs w:val="28"/>
        </w:rPr>
        <w:t>- использование вторичных энергетических ресурсов для плавного снижения температуры футеровки разливочного ковша в процессе её охлаждения;</w:t>
      </w:r>
    </w:p>
    <w:p w14:paraId="73F123C6" w14:textId="77777777" w:rsidR="00C610D6" w:rsidRPr="00C610D6" w:rsidRDefault="00C610D6" w:rsidP="00C610D6">
      <w:pPr>
        <w:spacing w:after="0" w:line="240" w:lineRule="auto"/>
        <w:ind w:firstLine="709"/>
        <w:jc w:val="both"/>
        <w:rPr>
          <w:rFonts w:ascii="Times New Roman" w:hAnsi="Times New Roman" w:cs="Times New Roman"/>
          <w:i/>
          <w:sz w:val="28"/>
          <w:szCs w:val="28"/>
        </w:rPr>
      </w:pPr>
      <w:r w:rsidRPr="00C610D6">
        <w:rPr>
          <w:rFonts w:ascii="Times New Roman" w:hAnsi="Times New Roman" w:cs="Times New Roman"/>
          <w:sz w:val="28"/>
          <w:szCs w:val="28"/>
        </w:rPr>
        <w:t>- снижение времени охлаждение футеровки разливочного ковша перед проведением ремонтных работ, увеличение их оборачиваемости (количество сливов расплава металла в разливочный ковш в сутки);</w:t>
      </w:r>
    </w:p>
    <w:p w14:paraId="04F64C95" w14:textId="77777777" w:rsidR="00C610D6" w:rsidRPr="00C610D6" w:rsidRDefault="00C610D6" w:rsidP="00C610D6">
      <w:pPr>
        <w:spacing w:after="0" w:line="240" w:lineRule="auto"/>
        <w:ind w:firstLine="709"/>
        <w:jc w:val="both"/>
        <w:rPr>
          <w:rFonts w:ascii="Times New Roman" w:hAnsi="Times New Roman" w:cs="Times New Roman"/>
          <w:i/>
          <w:sz w:val="28"/>
          <w:szCs w:val="28"/>
        </w:rPr>
      </w:pPr>
      <w:r w:rsidRPr="00C610D6">
        <w:rPr>
          <w:rFonts w:ascii="Times New Roman" w:hAnsi="Times New Roman" w:cs="Times New Roman"/>
          <w:sz w:val="28"/>
          <w:szCs w:val="28"/>
        </w:rPr>
        <w:t>- ведение режимов охлаждения с повышенными скоростями, при которых возникающие термические напряжения не превышают предела прочности используемых футеровочных материалов. Это позволяет снизить время простоя разливочных ковшей в ремонте, увеличить время их работы за счёт продления срока службы огнеупорных материалов и снизить удельный их расход на тонну технологического продукта.</w:t>
      </w:r>
    </w:p>
    <w:p w14:paraId="77E4A819" w14:textId="77777777" w:rsidR="00C610D6" w:rsidRPr="00C610D6" w:rsidRDefault="00C610D6" w:rsidP="00C610D6">
      <w:pPr>
        <w:pStyle w:val="af3"/>
        <w:tabs>
          <w:tab w:val="left" w:pos="990"/>
        </w:tabs>
        <w:spacing w:after="0" w:line="240" w:lineRule="auto"/>
        <w:ind w:left="0" w:firstLine="709"/>
        <w:contextualSpacing/>
        <w:jc w:val="both"/>
        <w:rPr>
          <w:rStyle w:val="layout"/>
          <w:rFonts w:ascii="Times New Roman" w:hAnsi="Times New Roman" w:cs="Times New Roman"/>
          <w:sz w:val="28"/>
          <w:szCs w:val="28"/>
        </w:rPr>
      </w:pPr>
      <w:r w:rsidRPr="00C610D6">
        <w:rPr>
          <w:rFonts w:ascii="Times New Roman" w:hAnsi="Times New Roman" w:cs="Times New Roman"/>
          <w:sz w:val="28"/>
          <w:szCs w:val="28"/>
        </w:rPr>
        <w:t>В связи с этим актуальными представляются задачи и предложения</w:t>
      </w:r>
      <w:r w:rsidRPr="00C610D6">
        <w:rPr>
          <w:rStyle w:val="layout"/>
          <w:rFonts w:ascii="Times New Roman" w:hAnsi="Times New Roman" w:cs="Times New Roman"/>
          <w:sz w:val="28"/>
          <w:szCs w:val="28"/>
        </w:rPr>
        <w:t xml:space="preserve"> по повышению энергетической эффективности работы разливочных ковшей за счёт рационализации режимов охлаждения футеровки.</w:t>
      </w:r>
    </w:p>
    <w:p w14:paraId="1A11BB39" w14:textId="77777777" w:rsidR="00C610D6" w:rsidRPr="00C610D6" w:rsidRDefault="00C610D6" w:rsidP="00C610D6">
      <w:pPr>
        <w:spacing w:after="0" w:line="240" w:lineRule="auto"/>
        <w:ind w:firstLine="709"/>
        <w:contextualSpacing/>
        <w:jc w:val="both"/>
        <w:rPr>
          <w:rFonts w:ascii="Times New Roman" w:hAnsi="Times New Roman" w:cs="Times New Roman"/>
          <w:i/>
          <w:sz w:val="28"/>
          <w:szCs w:val="28"/>
        </w:rPr>
      </w:pPr>
      <w:r w:rsidRPr="00C610D6">
        <w:rPr>
          <w:rFonts w:ascii="Times New Roman" w:hAnsi="Times New Roman" w:cs="Times New Roman"/>
          <w:b/>
          <w:sz w:val="28"/>
          <w:szCs w:val="28"/>
        </w:rPr>
        <w:t xml:space="preserve">Объект исследования: </w:t>
      </w:r>
      <w:r w:rsidRPr="00C610D6">
        <w:rPr>
          <w:rFonts w:ascii="Times New Roman" w:hAnsi="Times New Roman" w:cs="Times New Roman"/>
          <w:sz w:val="28"/>
          <w:szCs w:val="28"/>
        </w:rPr>
        <w:t>футеровка разливочных ковшей ферросплавного производства.</w:t>
      </w:r>
    </w:p>
    <w:p w14:paraId="3548422A" w14:textId="77777777" w:rsidR="00C610D6" w:rsidRPr="00C610D6" w:rsidRDefault="00C610D6" w:rsidP="00C610D6">
      <w:pPr>
        <w:spacing w:after="0" w:line="240" w:lineRule="auto"/>
        <w:ind w:firstLine="709"/>
        <w:contextualSpacing/>
        <w:jc w:val="both"/>
        <w:rPr>
          <w:rFonts w:ascii="Times New Roman" w:hAnsi="Times New Roman" w:cs="Times New Roman"/>
          <w:i/>
          <w:sz w:val="28"/>
          <w:szCs w:val="28"/>
        </w:rPr>
      </w:pPr>
      <w:r w:rsidRPr="00C610D6">
        <w:rPr>
          <w:rFonts w:ascii="Times New Roman" w:hAnsi="Times New Roman" w:cs="Times New Roman"/>
          <w:b/>
          <w:bCs/>
          <w:sz w:val="28"/>
          <w:szCs w:val="28"/>
        </w:rPr>
        <w:t>Предметами исследования</w:t>
      </w:r>
      <w:r w:rsidRPr="00C610D6">
        <w:rPr>
          <w:rFonts w:ascii="Times New Roman" w:hAnsi="Times New Roman" w:cs="Times New Roman"/>
          <w:sz w:val="28"/>
          <w:szCs w:val="28"/>
        </w:rPr>
        <w:t xml:space="preserve"> являются закономерности возникновения термических напряжений в футеровках разливочных ковшей ферросплавного производства в процессе их охлаждения.</w:t>
      </w:r>
    </w:p>
    <w:p w14:paraId="301F1189" w14:textId="77777777" w:rsidR="00C610D6" w:rsidRPr="00C610D6" w:rsidRDefault="00C610D6" w:rsidP="00C610D6">
      <w:pPr>
        <w:spacing w:after="0" w:line="240" w:lineRule="auto"/>
        <w:ind w:firstLine="709"/>
        <w:contextualSpacing/>
        <w:jc w:val="both"/>
        <w:rPr>
          <w:rFonts w:ascii="Times New Roman" w:hAnsi="Times New Roman" w:cs="Times New Roman"/>
          <w:i/>
          <w:sz w:val="28"/>
          <w:szCs w:val="28"/>
        </w:rPr>
      </w:pPr>
      <w:r w:rsidRPr="00C610D6">
        <w:rPr>
          <w:rFonts w:ascii="Times New Roman" w:hAnsi="Times New Roman" w:cs="Times New Roman"/>
          <w:b/>
          <w:sz w:val="28"/>
          <w:szCs w:val="28"/>
        </w:rPr>
        <w:t>Связь темы диссертации с общенаучными (государственными) программами:</w:t>
      </w:r>
      <w:r w:rsidRPr="00C610D6">
        <w:rPr>
          <w:rFonts w:ascii="Times New Roman" w:hAnsi="Times New Roman" w:cs="Times New Roman"/>
          <w:sz w:val="28"/>
          <w:szCs w:val="28"/>
        </w:rPr>
        <w:t xml:space="preserve"> диссертация выполнена в рамках научно-исследовательской работы, </w:t>
      </w:r>
      <w:r w:rsidRPr="00C610D6">
        <w:rPr>
          <w:rFonts w:ascii="Times New Roman" w:hAnsi="Times New Roman" w:cs="Times New Roman"/>
          <w:sz w:val="28"/>
          <w:szCs w:val="28"/>
          <w:lang w:val="kk-KZ"/>
        </w:rPr>
        <w:t xml:space="preserve">финансируемой </w:t>
      </w:r>
      <w:r w:rsidRPr="00C610D6">
        <w:rPr>
          <w:rFonts w:ascii="Times New Roman" w:hAnsi="Times New Roman" w:cs="Times New Roman"/>
          <w:sz w:val="28"/>
          <w:szCs w:val="28"/>
        </w:rPr>
        <w:t>Государственным учреждением «Комитет науки Министерства науки и высшего образования Республики Казахстан»</w:t>
      </w:r>
      <w:r w:rsidRPr="00C610D6">
        <w:rPr>
          <w:rFonts w:ascii="Times New Roman" w:hAnsi="Times New Roman" w:cs="Times New Roman"/>
          <w:sz w:val="28"/>
          <w:szCs w:val="28"/>
          <w:lang w:val="kk-KZ"/>
        </w:rPr>
        <w:t xml:space="preserve"> п</w:t>
      </w:r>
      <w:r w:rsidRPr="00C610D6">
        <w:rPr>
          <w:rFonts w:ascii="Times New Roman" w:hAnsi="Times New Roman" w:cs="Times New Roman"/>
          <w:sz w:val="28"/>
          <w:szCs w:val="28"/>
        </w:rPr>
        <w:t>о теме: ИРН AP19675777 «Разработка системы оценки остаточного ресурса теплотехнологического оборудования для повышения надёжности его работы» (2023-2025 гг.).</w:t>
      </w:r>
    </w:p>
    <w:p w14:paraId="32F08B2A" w14:textId="77777777" w:rsidR="00C610D6" w:rsidRPr="00C610D6" w:rsidRDefault="00C610D6" w:rsidP="00C610D6">
      <w:pPr>
        <w:spacing w:after="0" w:line="240" w:lineRule="auto"/>
        <w:ind w:left="-113" w:right="-170" w:firstLine="822"/>
        <w:jc w:val="both"/>
        <w:rPr>
          <w:rFonts w:ascii="Times New Roman" w:hAnsi="Times New Roman" w:cs="Times New Roman"/>
          <w:i/>
          <w:iCs/>
          <w:sz w:val="28"/>
          <w:szCs w:val="28"/>
        </w:rPr>
      </w:pPr>
      <w:r w:rsidRPr="00C610D6">
        <w:rPr>
          <w:rFonts w:ascii="Times New Roman" w:hAnsi="Times New Roman" w:cs="Times New Roman"/>
          <w:b/>
          <w:sz w:val="28"/>
          <w:szCs w:val="28"/>
        </w:rPr>
        <w:t xml:space="preserve">Цель исследования: </w:t>
      </w:r>
      <w:r w:rsidRPr="00C610D6">
        <w:rPr>
          <w:rFonts w:ascii="Times New Roman" w:hAnsi="Times New Roman" w:cs="Times New Roman"/>
          <w:sz w:val="28"/>
          <w:szCs w:val="28"/>
        </w:rPr>
        <w:t>повышение энергетической эффективности работы разливочных ковшей за счёт рационализации режимов охлаждения футеровки.</w:t>
      </w:r>
    </w:p>
    <w:p w14:paraId="51178E4B" w14:textId="77777777" w:rsidR="00C610D6" w:rsidRPr="00C610D6" w:rsidRDefault="00C610D6" w:rsidP="00C610D6">
      <w:pPr>
        <w:spacing w:after="0" w:line="240" w:lineRule="auto"/>
        <w:ind w:left="-113" w:right="-170" w:firstLine="822"/>
        <w:jc w:val="both"/>
        <w:rPr>
          <w:rFonts w:ascii="Times New Roman" w:hAnsi="Times New Roman" w:cs="Times New Roman"/>
          <w:i/>
          <w:iCs/>
          <w:caps/>
          <w:sz w:val="28"/>
          <w:szCs w:val="28"/>
        </w:rPr>
      </w:pPr>
      <w:r w:rsidRPr="00C610D6">
        <w:rPr>
          <w:rFonts w:ascii="Times New Roman" w:hAnsi="Times New Roman" w:cs="Times New Roman"/>
          <w:sz w:val="28"/>
          <w:szCs w:val="28"/>
          <w:shd w:val="clear" w:color="auto" w:fill="FFFFFF"/>
        </w:rPr>
        <w:t xml:space="preserve">Для достижения этой цели необходимо решить следующие </w:t>
      </w:r>
      <w:r w:rsidRPr="00C610D6">
        <w:rPr>
          <w:rFonts w:ascii="Times New Roman" w:hAnsi="Times New Roman" w:cs="Times New Roman"/>
          <w:b/>
          <w:bCs/>
          <w:sz w:val="28"/>
          <w:szCs w:val="28"/>
          <w:shd w:val="clear" w:color="auto" w:fill="FFFFFF"/>
        </w:rPr>
        <w:t>задачи:</w:t>
      </w:r>
    </w:p>
    <w:p w14:paraId="0FBAAA64" w14:textId="77777777" w:rsidR="00C610D6" w:rsidRPr="00C610D6" w:rsidRDefault="00C610D6" w:rsidP="00C610D6">
      <w:pPr>
        <w:widowControl w:val="0"/>
        <w:numPr>
          <w:ilvl w:val="0"/>
          <w:numId w:val="4"/>
        </w:numPr>
        <w:tabs>
          <w:tab w:val="clear" w:pos="720"/>
          <w:tab w:val="num" w:pos="0"/>
          <w:tab w:val="num" w:pos="928"/>
          <w:tab w:val="left" w:pos="1276"/>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C610D6">
        <w:rPr>
          <w:rFonts w:ascii="Times New Roman" w:hAnsi="Times New Roman" w:cs="Times New Roman"/>
          <w:sz w:val="28"/>
          <w:szCs w:val="28"/>
        </w:rPr>
        <w:t xml:space="preserve"> Выполнить анализ современного состояния производства и эксплуатации огнеупорных материалов, используемых в высокотемпературных агрегатах;</w:t>
      </w:r>
    </w:p>
    <w:p w14:paraId="07277B53" w14:textId="77777777" w:rsidR="00C610D6" w:rsidRPr="00C610D6" w:rsidRDefault="00C610D6" w:rsidP="00C610D6">
      <w:pPr>
        <w:widowControl w:val="0"/>
        <w:numPr>
          <w:ilvl w:val="0"/>
          <w:numId w:val="4"/>
        </w:numPr>
        <w:tabs>
          <w:tab w:val="clear" w:pos="720"/>
          <w:tab w:val="num" w:pos="0"/>
          <w:tab w:val="num" w:pos="928"/>
          <w:tab w:val="left" w:pos="1276"/>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C610D6">
        <w:rPr>
          <w:rFonts w:ascii="Times New Roman" w:hAnsi="Times New Roman" w:cs="Times New Roman"/>
          <w:sz w:val="28"/>
          <w:szCs w:val="28"/>
        </w:rPr>
        <w:t xml:space="preserve"> Выполнить анализ тепловой работы футеровок разливочных ковшей при нестационарных режимах работы;</w:t>
      </w:r>
    </w:p>
    <w:p w14:paraId="10B2CD16" w14:textId="77777777" w:rsidR="00C610D6" w:rsidRPr="00C610D6" w:rsidRDefault="00C610D6" w:rsidP="00C610D6">
      <w:pPr>
        <w:widowControl w:val="0"/>
        <w:numPr>
          <w:ilvl w:val="0"/>
          <w:numId w:val="4"/>
        </w:numPr>
        <w:tabs>
          <w:tab w:val="clear" w:pos="720"/>
          <w:tab w:val="num" w:pos="0"/>
          <w:tab w:val="num" w:pos="928"/>
          <w:tab w:val="left" w:pos="1276"/>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C610D6">
        <w:rPr>
          <w:rFonts w:ascii="Times New Roman" w:hAnsi="Times New Roman" w:cs="Times New Roman"/>
          <w:sz w:val="28"/>
          <w:szCs w:val="28"/>
        </w:rPr>
        <w:t>Разработать математическую модель термонапряженного состояния футеровки в процессе охлаждения разливочных ковшей;</w:t>
      </w:r>
    </w:p>
    <w:p w14:paraId="367285BB" w14:textId="77777777" w:rsidR="00C610D6" w:rsidRPr="00C610D6" w:rsidRDefault="00C610D6" w:rsidP="00C610D6">
      <w:pPr>
        <w:widowControl w:val="0"/>
        <w:numPr>
          <w:ilvl w:val="0"/>
          <w:numId w:val="4"/>
        </w:numPr>
        <w:tabs>
          <w:tab w:val="clear" w:pos="720"/>
          <w:tab w:val="num" w:pos="0"/>
          <w:tab w:val="num" w:pos="928"/>
          <w:tab w:val="left" w:pos="1276"/>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C610D6">
        <w:rPr>
          <w:rFonts w:ascii="Times New Roman" w:hAnsi="Times New Roman" w:cs="Times New Roman"/>
          <w:sz w:val="28"/>
          <w:szCs w:val="28"/>
        </w:rPr>
        <w:t xml:space="preserve"> Выполнить экспериментальные исследования с целью определения зависимости теплофизических параметров и термомеханических свойств используемых огнеупорных материалов от температуры;</w:t>
      </w:r>
    </w:p>
    <w:p w14:paraId="62812E60" w14:textId="77777777" w:rsidR="00C610D6" w:rsidRPr="00C610D6" w:rsidRDefault="00C610D6" w:rsidP="00C610D6">
      <w:pPr>
        <w:widowControl w:val="0"/>
        <w:numPr>
          <w:ilvl w:val="0"/>
          <w:numId w:val="4"/>
        </w:numPr>
        <w:tabs>
          <w:tab w:val="clear" w:pos="720"/>
          <w:tab w:val="num" w:pos="0"/>
          <w:tab w:val="num" w:pos="928"/>
          <w:tab w:val="left" w:pos="1276"/>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C610D6">
        <w:rPr>
          <w:rFonts w:ascii="Times New Roman" w:hAnsi="Times New Roman" w:cs="Times New Roman"/>
          <w:sz w:val="28"/>
          <w:szCs w:val="28"/>
        </w:rPr>
        <w:t xml:space="preserve"> Разработать рациональные графики охлаждения футеровки разливочных ковшей с учетом зависимости теплофизических параметров и термомеханических свойств используемых огнеупорных материалов от температуры;</w:t>
      </w:r>
    </w:p>
    <w:p w14:paraId="10DCF1BE" w14:textId="77777777" w:rsidR="00C610D6" w:rsidRPr="00C610D6" w:rsidRDefault="00C610D6" w:rsidP="00C610D6">
      <w:pPr>
        <w:widowControl w:val="0"/>
        <w:numPr>
          <w:ilvl w:val="0"/>
          <w:numId w:val="4"/>
        </w:numPr>
        <w:tabs>
          <w:tab w:val="clear" w:pos="720"/>
          <w:tab w:val="num" w:pos="0"/>
          <w:tab w:val="num" w:pos="928"/>
          <w:tab w:val="left" w:pos="1276"/>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C610D6">
        <w:rPr>
          <w:rFonts w:ascii="Times New Roman" w:hAnsi="Times New Roman" w:cs="Times New Roman"/>
          <w:sz w:val="28"/>
          <w:szCs w:val="28"/>
        </w:rPr>
        <w:t xml:space="preserve"> Разработать методику оценки остаточного ресурса футеровок разливочных ковшей;</w:t>
      </w:r>
    </w:p>
    <w:p w14:paraId="0732C9D6" w14:textId="77777777" w:rsidR="00C610D6" w:rsidRPr="00C610D6" w:rsidRDefault="00C610D6" w:rsidP="00C610D6">
      <w:pPr>
        <w:widowControl w:val="0"/>
        <w:numPr>
          <w:ilvl w:val="0"/>
          <w:numId w:val="4"/>
        </w:numPr>
        <w:tabs>
          <w:tab w:val="clear" w:pos="720"/>
          <w:tab w:val="num" w:pos="0"/>
          <w:tab w:val="num" w:pos="928"/>
          <w:tab w:val="left" w:pos="1276"/>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C610D6">
        <w:rPr>
          <w:rFonts w:ascii="Times New Roman" w:hAnsi="Times New Roman" w:cs="Times New Roman"/>
          <w:sz w:val="28"/>
          <w:szCs w:val="28"/>
        </w:rPr>
        <w:t xml:space="preserve"> Разработать способ охлаждения футеровки разливочного ковша и устройство для его осуществления;</w:t>
      </w:r>
    </w:p>
    <w:p w14:paraId="4275D8FB" w14:textId="77777777" w:rsidR="00C610D6" w:rsidRPr="00C610D6" w:rsidRDefault="00C610D6" w:rsidP="00C610D6">
      <w:pPr>
        <w:widowControl w:val="0"/>
        <w:numPr>
          <w:ilvl w:val="0"/>
          <w:numId w:val="4"/>
        </w:numPr>
        <w:tabs>
          <w:tab w:val="clear" w:pos="720"/>
          <w:tab w:val="num" w:pos="0"/>
          <w:tab w:val="num" w:pos="928"/>
          <w:tab w:val="left" w:pos="1276"/>
        </w:tabs>
        <w:autoSpaceDE w:val="0"/>
        <w:autoSpaceDN w:val="0"/>
        <w:adjustRightInd w:val="0"/>
        <w:spacing w:after="0" w:line="240" w:lineRule="auto"/>
        <w:ind w:left="0" w:firstLine="709"/>
        <w:contextualSpacing/>
        <w:jc w:val="both"/>
        <w:rPr>
          <w:rFonts w:ascii="Times New Roman" w:hAnsi="Times New Roman" w:cs="Times New Roman"/>
          <w:i/>
          <w:sz w:val="28"/>
          <w:szCs w:val="28"/>
        </w:rPr>
      </w:pPr>
      <w:r w:rsidRPr="00C610D6">
        <w:rPr>
          <w:rFonts w:ascii="Times New Roman" w:hAnsi="Times New Roman" w:cs="Times New Roman"/>
          <w:sz w:val="28"/>
          <w:szCs w:val="28"/>
        </w:rPr>
        <w:t xml:space="preserve"> Выполнить расчет экономической эффективности предлагаемых технических мероприятий. </w:t>
      </w:r>
    </w:p>
    <w:p w14:paraId="3E11DE8A" w14:textId="77777777" w:rsidR="00C610D6" w:rsidRPr="00C610D6" w:rsidRDefault="00C610D6" w:rsidP="00C610D6">
      <w:pPr>
        <w:spacing w:after="0" w:line="240" w:lineRule="auto"/>
        <w:ind w:firstLine="709"/>
        <w:contextualSpacing/>
        <w:jc w:val="both"/>
        <w:rPr>
          <w:rFonts w:ascii="Times New Roman" w:hAnsi="Times New Roman" w:cs="Times New Roman"/>
          <w:i/>
          <w:sz w:val="28"/>
          <w:szCs w:val="28"/>
        </w:rPr>
      </w:pPr>
      <w:r w:rsidRPr="00C610D6">
        <w:rPr>
          <w:rFonts w:ascii="Times New Roman" w:hAnsi="Times New Roman" w:cs="Times New Roman"/>
          <w:b/>
          <w:sz w:val="28"/>
          <w:szCs w:val="28"/>
        </w:rPr>
        <w:t xml:space="preserve">Методы исследования. </w:t>
      </w:r>
      <w:r w:rsidRPr="00C610D6">
        <w:rPr>
          <w:rFonts w:ascii="Times New Roman" w:hAnsi="Times New Roman" w:cs="Times New Roman"/>
          <w:sz w:val="28"/>
          <w:szCs w:val="28"/>
        </w:rPr>
        <w:t>Для решения поставленных задач в диссертации были проведены:</w:t>
      </w:r>
    </w:p>
    <w:p w14:paraId="4E93274D" w14:textId="77777777" w:rsidR="00C610D6" w:rsidRPr="00C610D6" w:rsidRDefault="00C610D6" w:rsidP="00C610D6">
      <w:pPr>
        <w:spacing w:after="0" w:line="240" w:lineRule="auto"/>
        <w:ind w:firstLine="709"/>
        <w:jc w:val="both"/>
        <w:rPr>
          <w:rFonts w:ascii="Times New Roman" w:hAnsi="Times New Roman" w:cs="Times New Roman"/>
          <w:i/>
          <w:sz w:val="28"/>
          <w:szCs w:val="28"/>
        </w:rPr>
      </w:pPr>
      <w:r w:rsidRPr="00C610D6">
        <w:rPr>
          <w:rFonts w:ascii="Times New Roman" w:hAnsi="Times New Roman" w:cs="Times New Roman"/>
          <w:sz w:val="28"/>
          <w:szCs w:val="28"/>
        </w:rPr>
        <w:t>- измерение температурных полей футеровок разливочных ковшей в процессе их охлаждении;</w:t>
      </w:r>
    </w:p>
    <w:p w14:paraId="7E57A6A3" w14:textId="77777777" w:rsidR="00C610D6" w:rsidRPr="00C610D6" w:rsidRDefault="00C610D6" w:rsidP="00C610D6">
      <w:pPr>
        <w:spacing w:after="0" w:line="240" w:lineRule="auto"/>
        <w:ind w:firstLine="709"/>
        <w:jc w:val="both"/>
        <w:rPr>
          <w:rFonts w:ascii="Times New Roman" w:hAnsi="Times New Roman" w:cs="Times New Roman"/>
          <w:i/>
          <w:sz w:val="28"/>
          <w:szCs w:val="28"/>
        </w:rPr>
      </w:pPr>
      <w:r w:rsidRPr="00C610D6">
        <w:rPr>
          <w:rFonts w:ascii="Times New Roman" w:hAnsi="Times New Roman" w:cs="Times New Roman"/>
          <w:sz w:val="28"/>
          <w:szCs w:val="28"/>
        </w:rPr>
        <w:t>- анализ тепловой работы футеровок разливочных ковшей при нестационарных режимах работы;</w:t>
      </w:r>
    </w:p>
    <w:p w14:paraId="03A0AA1D" w14:textId="77777777" w:rsidR="00C610D6" w:rsidRPr="00C610D6" w:rsidRDefault="00C610D6" w:rsidP="00C610D6">
      <w:pPr>
        <w:spacing w:after="0" w:line="240" w:lineRule="auto"/>
        <w:ind w:firstLine="709"/>
        <w:jc w:val="both"/>
        <w:rPr>
          <w:rFonts w:ascii="Times New Roman" w:hAnsi="Times New Roman" w:cs="Times New Roman"/>
          <w:i/>
          <w:sz w:val="28"/>
          <w:szCs w:val="28"/>
        </w:rPr>
      </w:pPr>
      <w:r w:rsidRPr="00C610D6">
        <w:rPr>
          <w:rFonts w:ascii="Times New Roman" w:hAnsi="Times New Roman" w:cs="Times New Roman"/>
          <w:sz w:val="28"/>
          <w:szCs w:val="28"/>
        </w:rPr>
        <w:t>- математическое моделирование термонапряженного состояния футеровки в процессе охлаждения разливочных ковшей;</w:t>
      </w:r>
    </w:p>
    <w:p w14:paraId="45AAC76B" w14:textId="77777777" w:rsidR="00C610D6" w:rsidRPr="00C610D6" w:rsidRDefault="00C610D6" w:rsidP="00C610D6">
      <w:pPr>
        <w:spacing w:after="0" w:line="240" w:lineRule="auto"/>
        <w:ind w:firstLine="709"/>
        <w:contextualSpacing/>
        <w:jc w:val="both"/>
        <w:rPr>
          <w:rFonts w:ascii="Times New Roman" w:hAnsi="Times New Roman" w:cs="Times New Roman"/>
          <w:b/>
          <w:i/>
          <w:sz w:val="28"/>
          <w:szCs w:val="28"/>
        </w:rPr>
      </w:pPr>
      <w:r w:rsidRPr="00C610D6">
        <w:rPr>
          <w:rFonts w:ascii="Times New Roman" w:hAnsi="Times New Roman" w:cs="Times New Roman"/>
          <w:sz w:val="28"/>
          <w:szCs w:val="28"/>
        </w:rPr>
        <w:t>- экспериментальное исследование теплофизических параметров и термомеханических свойств используемых огнеупорных материалов в лабораторных условиях.</w:t>
      </w:r>
    </w:p>
    <w:p w14:paraId="43B12624" w14:textId="77777777" w:rsidR="00C610D6" w:rsidRPr="00C610D6" w:rsidRDefault="00C610D6" w:rsidP="00C610D6">
      <w:pPr>
        <w:spacing w:after="0" w:line="240" w:lineRule="auto"/>
        <w:ind w:firstLine="709"/>
        <w:contextualSpacing/>
        <w:jc w:val="both"/>
        <w:rPr>
          <w:rFonts w:ascii="Times New Roman" w:hAnsi="Times New Roman" w:cs="Times New Roman"/>
          <w:b/>
          <w:i/>
          <w:sz w:val="28"/>
          <w:szCs w:val="28"/>
        </w:rPr>
      </w:pPr>
      <w:r w:rsidRPr="00C610D6">
        <w:rPr>
          <w:rFonts w:ascii="Times New Roman" w:hAnsi="Times New Roman" w:cs="Times New Roman"/>
          <w:b/>
          <w:sz w:val="28"/>
          <w:szCs w:val="28"/>
        </w:rPr>
        <w:t xml:space="preserve">Научная новизна: </w:t>
      </w:r>
    </w:p>
    <w:p w14:paraId="7E111DD9" w14:textId="77777777" w:rsidR="00C610D6" w:rsidRPr="00C610D6" w:rsidRDefault="00C610D6" w:rsidP="00C610D6">
      <w:pPr>
        <w:widowControl w:val="0"/>
        <w:numPr>
          <w:ilvl w:val="0"/>
          <w:numId w:val="5"/>
        </w:numPr>
        <w:tabs>
          <w:tab w:val="clear" w:pos="720"/>
          <w:tab w:val="num" w:pos="0"/>
          <w:tab w:val="left" w:pos="993"/>
        </w:tabs>
        <w:autoSpaceDE w:val="0"/>
        <w:autoSpaceDN w:val="0"/>
        <w:adjustRightInd w:val="0"/>
        <w:spacing w:after="0" w:line="240" w:lineRule="auto"/>
        <w:ind w:left="0" w:firstLine="709"/>
        <w:contextualSpacing/>
        <w:jc w:val="both"/>
        <w:rPr>
          <w:rFonts w:ascii="Times New Roman" w:hAnsi="Times New Roman" w:cs="Times New Roman"/>
          <w:iCs/>
          <w:sz w:val="28"/>
          <w:szCs w:val="28"/>
        </w:rPr>
      </w:pPr>
      <w:bookmarkStart w:id="3" w:name="_Hlk164762202"/>
      <w:r w:rsidRPr="00C610D6">
        <w:rPr>
          <w:rFonts w:ascii="Times New Roman" w:hAnsi="Times New Roman" w:cs="Times New Roman"/>
          <w:iCs/>
          <w:sz w:val="28"/>
          <w:szCs w:val="28"/>
        </w:rPr>
        <w:t xml:space="preserve">Разработана математическая модель термонапряжённого состояния футеровки в </w:t>
      </w:r>
      <w:r w:rsidRPr="00C610D6">
        <w:rPr>
          <w:rFonts w:ascii="Times New Roman" w:hAnsi="Times New Roman" w:cs="Times New Roman"/>
          <w:sz w:val="28"/>
          <w:szCs w:val="28"/>
        </w:rPr>
        <w:t>процессе охлаждения разливочных ковшей;</w:t>
      </w:r>
    </w:p>
    <w:p w14:paraId="71B307D0" w14:textId="77777777" w:rsidR="00C610D6" w:rsidRPr="00C610D6" w:rsidRDefault="00C610D6" w:rsidP="00C610D6">
      <w:pPr>
        <w:widowControl w:val="0"/>
        <w:numPr>
          <w:ilvl w:val="0"/>
          <w:numId w:val="5"/>
        </w:numPr>
        <w:tabs>
          <w:tab w:val="clear" w:pos="720"/>
          <w:tab w:val="num" w:pos="0"/>
          <w:tab w:val="left" w:pos="993"/>
        </w:tabs>
        <w:autoSpaceDE w:val="0"/>
        <w:autoSpaceDN w:val="0"/>
        <w:adjustRightInd w:val="0"/>
        <w:spacing w:after="0" w:line="240" w:lineRule="auto"/>
        <w:ind w:left="0" w:firstLine="709"/>
        <w:contextualSpacing/>
        <w:jc w:val="both"/>
        <w:rPr>
          <w:rFonts w:ascii="Times New Roman" w:hAnsi="Times New Roman" w:cs="Times New Roman"/>
          <w:iCs/>
          <w:sz w:val="28"/>
          <w:szCs w:val="28"/>
        </w:rPr>
      </w:pPr>
      <w:r w:rsidRPr="00C610D6">
        <w:rPr>
          <w:rFonts w:ascii="Times New Roman" w:hAnsi="Times New Roman" w:cs="Times New Roman"/>
          <w:iCs/>
          <w:sz w:val="28"/>
          <w:szCs w:val="28"/>
        </w:rPr>
        <w:t>Разработан способ определения предела прочности на растяжение при изгибе огнеупорных материалов при повышенных температурах, который защищен патентом РК;</w:t>
      </w:r>
    </w:p>
    <w:p w14:paraId="7C3FABAC" w14:textId="77777777" w:rsidR="00C610D6" w:rsidRPr="00C610D6" w:rsidRDefault="00C610D6" w:rsidP="00C610D6">
      <w:pPr>
        <w:widowControl w:val="0"/>
        <w:numPr>
          <w:ilvl w:val="0"/>
          <w:numId w:val="5"/>
        </w:numPr>
        <w:tabs>
          <w:tab w:val="clear" w:pos="720"/>
          <w:tab w:val="num" w:pos="0"/>
          <w:tab w:val="left" w:pos="993"/>
        </w:tabs>
        <w:autoSpaceDE w:val="0"/>
        <w:autoSpaceDN w:val="0"/>
        <w:adjustRightInd w:val="0"/>
        <w:spacing w:after="0" w:line="240" w:lineRule="auto"/>
        <w:ind w:left="0" w:firstLine="709"/>
        <w:contextualSpacing/>
        <w:jc w:val="both"/>
        <w:rPr>
          <w:rFonts w:ascii="Times New Roman" w:hAnsi="Times New Roman" w:cs="Times New Roman"/>
          <w:iCs/>
          <w:sz w:val="28"/>
          <w:szCs w:val="28"/>
        </w:rPr>
      </w:pPr>
      <w:r w:rsidRPr="00C610D6">
        <w:rPr>
          <w:rFonts w:ascii="Times New Roman" w:hAnsi="Times New Roman" w:cs="Times New Roman"/>
          <w:iCs/>
          <w:sz w:val="28"/>
          <w:szCs w:val="28"/>
        </w:rPr>
        <w:t>Получены зависимости предела прочности на растяжение шамотного огнеупора марки ШКУ-32 от температуры;</w:t>
      </w:r>
    </w:p>
    <w:p w14:paraId="31A9E217" w14:textId="77777777" w:rsidR="00C610D6" w:rsidRPr="00C610D6" w:rsidRDefault="00C610D6" w:rsidP="00C610D6">
      <w:pPr>
        <w:widowControl w:val="0"/>
        <w:numPr>
          <w:ilvl w:val="0"/>
          <w:numId w:val="5"/>
        </w:numPr>
        <w:tabs>
          <w:tab w:val="clear" w:pos="720"/>
          <w:tab w:val="num" w:pos="0"/>
          <w:tab w:val="left" w:pos="993"/>
        </w:tabs>
        <w:autoSpaceDE w:val="0"/>
        <w:autoSpaceDN w:val="0"/>
        <w:adjustRightInd w:val="0"/>
        <w:spacing w:after="0" w:line="240" w:lineRule="auto"/>
        <w:ind w:left="0" w:firstLine="709"/>
        <w:contextualSpacing/>
        <w:jc w:val="both"/>
        <w:rPr>
          <w:rFonts w:ascii="Times New Roman" w:hAnsi="Times New Roman" w:cs="Times New Roman"/>
          <w:iCs/>
          <w:sz w:val="28"/>
          <w:szCs w:val="28"/>
        </w:rPr>
      </w:pPr>
      <w:r w:rsidRPr="00C610D6">
        <w:rPr>
          <w:rFonts w:ascii="Times New Roman" w:hAnsi="Times New Roman" w:cs="Times New Roman"/>
          <w:iCs/>
          <w:sz w:val="28"/>
          <w:szCs w:val="28"/>
        </w:rPr>
        <w:t>Разработан способ определения теплофизических свойств огнеупорных материалов, который защищен патентом РК;</w:t>
      </w:r>
    </w:p>
    <w:p w14:paraId="5D5368E4" w14:textId="77777777" w:rsidR="00C610D6" w:rsidRPr="00C610D6" w:rsidRDefault="00C610D6" w:rsidP="00C610D6">
      <w:pPr>
        <w:widowControl w:val="0"/>
        <w:numPr>
          <w:ilvl w:val="0"/>
          <w:numId w:val="5"/>
        </w:numPr>
        <w:tabs>
          <w:tab w:val="clear" w:pos="720"/>
          <w:tab w:val="num" w:pos="0"/>
          <w:tab w:val="left" w:pos="993"/>
        </w:tabs>
        <w:autoSpaceDE w:val="0"/>
        <w:autoSpaceDN w:val="0"/>
        <w:adjustRightInd w:val="0"/>
        <w:spacing w:after="0" w:line="240" w:lineRule="auto"/>
        <w:ind w:left="0" w:firstLine="709"/>
        <w:contextualSpacing/>
        <w:jc w:val="both"/>
        <w:rPr>
          <w:rFonts w:ascii="Times New Roman" w:hAnsi="Times New Roman" w:cs="Times New Roman"/>
          <w:iCs/>
          <w:sz w:val="28"/>
          <w:szCs w:val="28"/>
        </w:rPr>
      </w:pPr>
      <w:r w:rsidRPr="00C610D6">
        <w:rPr>
          <w:rFonts w:ascii="Times New Roman" w:hAnsi="Times New Roman" w:cs="Times New Roman"/>
          <w:iCs/>
          <w:sz w:val="28"/>
          <w:szCs w:val="28"/>
        </w:rPr>
        <w:t>Разработаны рациональные графики охлаждения футеровок разливочных ковшей ферросплавного производства с учетом</w:t>
      </w:r>
      <w:r w:rsidRPr="00C610D6">
        <w:rPr>
          <w:rFonts w:ascii="Times New Roman" w:hAnsi="Times New Roman" w:cs="Times New Roman"/>
          <w:sz w:val="28"/>
          <w:szCs w:val="28"/>
        </w:rPr>
        <w:t xml:space="preserve"> зависимости теплофизических параметров и термомеханических свойств от температуры;</w:t>
      </w:r>
    </w:p>
    <w:p w14:paraId="63EBD92E" w14:textId="77777777" w:rsidR="00C610D6" w:rsidRPr="00C610D6" w:rsidRDefault="00C610D6" w:rsidP="00C610D6">
      <w:pPr>
        <w:widowControl w:val="0"/>
        <w:numPr>
          <w:ilvl w:val="0"/>
          <w:numId w:val="5"/>
        </w:numPr>
        <w:tabs>
          <w:tab w:val="clear" w:pos="720"/>
          <w:tab w:val="num" w:pos="0"/>
          <w:tab w:val="left" w:pos="993"/>
        </w:tabs>
        <w:autoSpaceDE w:val="0"/>
        <w:autoSpaceDN w:val="0"/>
        <w:adjustRightInd w:val="0"/>
        <w:spacing w:after="0" w:line="240" w:lineRule="auto"/>
        <w:ind w:left="0" w:firstLine="709"/>
        <w:contextualSpacing/>
        <w:jc w:val="both"/>
        <w:rPr>
          <w:rFonts w:ascii="Times New Roman" w:hAnsi="Times New Roman" w:cs="Times New Roman"/>
          <w:iCs/>
          <w:sz w:val="28"/>
          <w:szCs w:val="28"/>
        </w:rPr>
      </w:pPr>
      <w:r w:rsidRPr="00C610D6">
        <w:rPr>
          <w:rFonts w:ascii="Times New Roman" w:hAnsi="Times New Roman" w:cs="Times New Roman"/>
          <w:iCs/>
          <w:sz w:val="28"/>
          <w:szCs w:val="28"/>
        </w:rPr>
        <w:t>Разработана методика определения остаточного ресурса футеровок разливочных ковшей, которая защищена патентом РК;</w:t>
      </w:r>
    </w:p>
    <w:p w14:paraId="69F79831" w14:textId="77777777" w:rsidR="00C610D6" w:rsidRPr="00C610D6" w:rsidRDefault="00C610D6" w:rsidP="00C610D6">
      <w:pPr>
        <w:widowControl w:val="0"/>
        <w:numPr>
          <w:ilvl w:val="0"/>
          <w:numId w:val="5"/>
        </w:numPr>
        <w:tabs>
          <w:tab w:val="clear" w:pos="720"/>
          <w:tab w:val="num" w:pos="0"/>
          <w:tab w:val="left" w:pos="993"/>
        </w:tabs>
        <w:autoSpaceDE w:val="0"/>
        <w:autoSpaceDN w:val="0"/>
        <w:adjustRightInd w:val="0"/>
        <w:spacing w:after="0" w:line="240" w:lineRule="auto"/>
        <w:ind w:left="0" w:firstLine="709"/>
        <w:contextualSpacing/>
        <w:jc w:val="both"/>
        <w:rPr>
          <w:rFonts w:ascii="Times New Roman" w:hAnsi="Times New Roman" w:cs="Times New Roman"/>
          <w:i/>
          <w:iCs/>
          <w:sz w:val="28"/>
          <w:szCs w:val="28"/>
        </w:rPr>
      </w:pPr>
      <w:r w:rsidRPr="00C610D6">
        <w:rPr>
          <w:rFonts w:ascii="Times New Roman" w:hAnsi="Times New Roman" w:cs="Times New Roman"/>
          <w:iCs/>
          <w:sz w:val="28"/>
          <w:szCs w:val="28"/>
        </w:rPr>
        <w:t>Разработан способ охлаждения футеровки разливочного ковша и</w:t>
      </w:r>
      <w:r w:rsidRPr="00C610D6">
        <w:rPr>
          <w:rFonts w:ascii="Times New Roman" w:hAnsi="Times New Roman" w:cs="Times New Roman"/>
          <w:sz w:val="28"/>
          <w:szCs w:val="28"/>
        </w:rPr>
        <w:t xml:space="preserve"> устройство для его осуществления, которые защищены патентами РК. </w:t>
      </w:r>
    </w:p>
    <w:p w14:paraId="5A9691E0" w14:textId="77777777" w:rsidR="00C610D6" w:rsidRPr="00C610D6" w:rsidRDefault="00C610D6" w:rsidP="00C610D6">
      <w:pPr>
        <w:tabs>
          <w:tab w:val="left" w:pos="993"/>
        </w:tabs>
        <w:spacing w:after="0" w:line="240" w:lineRule="auto"/>
        <w:ind w:firstLine="709"/>
        <w:contextualSpacing/>
        <w:jc w:val="both"/>
        <w:rPr>
          <w:rFonts w:ascii="Times New Roman" w:hAnsi="Times New Roman" w:cs="Times New Roman"/>
          <w:b/>
          <w:i/>
          <w:sz w:val="28"/>
          <w:szCs w:val="28"/>
        </w:rPr>
      </w:pPr>
      <w:r w:rsidRPr="00C610D6">
        <w:rPr>
          <w:rFonts w:ascii="Times New Roman" w:hAnsi="Times New Roman" w:cs="Times New Roman"/>
          <w:b/>
          <w:sz w:val="28"/>
          <w:szCs w:val="28"/>
        </w:rPr>
        <w:t xml:space="preserve">Практическая значимость работы: </w:t>
      </w:r>
      <w:bookmarkStart w:id="4" w:name="_Hlk164762497"/>
    </w:p>
    <w:p w14:paraId="5D6724CD" w14:textId="77777777" w:rsidR="00C610D6" w:rsidRPr="00C610D6" w:rsidRDefault="00C610D6" w:rsidP="00C610D6">
      <w:pPr>
        <w:tabs>
          <w:tab w:val="left" w:pos="993"/>
        </w:tabs>
        <w:spacing w:after="0" w:line="240" w:lineRule="auto"/>
        <w:ind w:firstLine="709"/>
        <w:contextualSpacing/>
        <w:jc w:val="both"/>
        <w:rPr>
          <w:rFonts w:ascii="Times New Roman" w:hAnsi="Times New Roman" w:cs="Times New Roman"/>
          <w:sz w:val="28"/>
          <w:szCs w:val="28"/>
        </w:rPr>
      </w:pPr>
      <w:r w:rsidRPr="00C610D6">
        <w:rPr>
          <w:rFonts w:ascii="Times New Roman" w:hAnsi="Times New Roman" w:cs="Times New Roman"/>
          <w:sz w:val="28"/>
          <w:szCs w:val="28"/>
        </w:rPr>
        <w:t>1</w:t>
      </w:r>
      <w:r w:rsidRPr="00C610D6">
        <w:rPr>
          <w:rFonts w:ascii="Times New Roman" w:hAnsi="Times New Roman" w:cs="Times New Roman"/>
          <w:i/>
          <w:sz w:val="28"/>
          <w:szCs w:val="28"/>
        </w:rPr>
        <w:t>.</w:t>
      </w:r>
      <w:r w:rsidRPr="00C610D6">
        <w:rPr>
          <w:rFonts w:ascii="Times New Roman" w:hAnsi="Times New Roman" w:cs="Times New Roman"/>
          <w:b/>
          <w:sz w:val="28"/>
          <w:szCs w:val="28"/>
        </w:rPr>
        <w:t xml:space="preserve"> </w:t>
      </w:r>
      <w:r w:rsidRPr="00C610D6">
        <w:rPr>
          <w:rFonts w:ascii="Times New Roman" w:hAnsi="Times New Roman" w:cs="Times New Roman"/>
          <w:sz w:val="28"/>
          <w:szCs w:val="28"/>
        </w:rPr>
        <w:t>Полученные</w:t>
      </w:r>
      <w:r w:rsidRPr="00C610D6">
        <w:rPr>
          <w:rFonts w:ascii="Times New Roman" w:hAnsi="Times New Roman" w:cs="Times New Roman"/>
          <w:b/>
          <w:sz w:val="28"/>
          <w:szCs w:val="28"/>
        </w:rPr>
        <w:t xml:space="preserve"> </w:t>
      </w:r>
      <w:r w:rsidRPr="00C610D6">
        <w:rPr>
          <w:rFonts w:ascii="Times New Roman" w:hAnsi="Times New Roman" w:cs="Times New Roman"/>
          <w:sz w:val="28"/>
          <w:szCs w:val="28"/>
        </w:rPr>
        <w:t>зависимости предела прочности шамотных огнеупоров ШКУ-32 на сжатие и растяжение от температуры могут быть использованы проектными организациями и конструкторскими отделами предприятий, при расчётах связанных с термомеханическими свойствами огнеупоров;</w:t>
      </w:r>
    </w:p>
    <w:p w14:paraId="58FBB1ED" w14:textId="6E36B3AE" w:rsidR="00C610D6" w:rsidRPr="00C610D6" w:rsidRDefault="008A6474" w:rsidP="00C610D6">
      <w:pPr>
        <w:tabs>
          <w:tab w:val="left" w:pos="1134"/>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2. </w:t>
      </w:r>
      <w:r w:rsidR="00C610D6" w:rsidRPr="00C610D6">
        <w:rPr>
          <w:rFonts w:ascii="Times New Roman" w:hAnsi="Times New Roman" w:cs="Times New Roman"/>
          <w:sz w:val="28"/>
          <w:szCs w:val="28"/>
        </w:rPr>
        <w:t>Разработанная математическая модель термонапряжённого состояния футеровки в процессе охлаждения разливочных ковшей может быть использована производственно-технологическими отделами предприятий, а также проектными организациями для расчётов термонапряженного состояния футеровок;</w:t>
      </w:r>
    </w:p>
    <w:p w14:paraId="4AE5A8B0" w14:textId="705C629D" w:rsidR="00C610D6" w:rsidRPr="00C610D6" w:rsidRDefault="008A6474" w:rsidP="00C610D6">
      <w:pPr>
        <w:tabs>
          <w:tab w:val="left" w:pos="709"/>
        </w:tabs>
        <w:spacing w:after="0" w:line="240" w:lineRule="auto"/>
        <w:ind w:firstLine="709"/>
        <w:contextualSpacing/>
        <w:jc w:val="both"/>
        <w:rPr>
          <w:rFonts w:ascii="Times New Roman" w:hAnsi="Times New Roman" w:cs="Times New Roman"/>
          <w:iCs/>
          <w:sz w:val="28"/>
          <w:szCs w:val="28"/>
        </w:rPr>
      </w:pPr>
      <w:r>
        <w:rPr>
          <w:rFonts w:ascii="Times New Roman" w:hAnsi="Times New Roman" w:cs="Times New Roman"/>
          <w:sz w:val="28"/>
          <w:szCs w:val="28"/>
        </w:rPr>
        <w:t xml:space="preserve">3. </w:t>
      </w:r>
      <w:r w:rsidR="00C610D6" w:rsidRPr="00C610D6">
        <w:rPr>
          <w:rFonts w:ascii="Times New Roman" w:hAnsi="Times New Roman" w:cs="Times New Roman"/>
          <w:iCs/>
          <w:sz w:val="28"/>
          <w:szCs w:val="28"/>
        </w:rPr>
        <w:t>Р</w:t>
      </w:r>
      <w:r w:rsidR="00C610D6" w:rsidRPr="00C610D6">
        <w:rPr>
          <w:rFonts w:ascii="Times New Roman" w:hAnsi="Times New Roman" w:cs="Times New Roman"/>
          <w:sz w:val="28"/>
          <w:szCs w:val="28"/>
        </w:rPr>
        <w:t>азработанное устройство для охлаждения футеровки разливочного ковша</w:t>
      </w:r>
      <w:r w:rsidR="00C610D6" w:rsidRPr="00C610D6">
        <w:rPr>
          <w:rFonts w:ascii="Times New Roman" w:eastAsia="Calibri" w:hAnsi="Times New Roman" w:cs="Times New Roman"/>
          <w:sz w:val="28"/>
          <w:szCs w:val="28"/>
        </w:rPr>
        <w:t xml:space="preserve"> позволит увеличить точность соблюдения графика охлаждения футеровки высокотемпературных</w:t>
      </w:r>
      <w:r>
        <w:rPr>
          <w:rFonts w:ascii="Times New Roman" w:hAnsi="Times New Roman" w:cs="Times New Roman"/>
          <w:sz w:val="28"/>
          <w:szCs w:val="28"/>
        </w:rPr>
        <w:t xml:space="preserve"> агрегатов промышленных </w:t>
      </w:r>
      <w:r w:rsidR="00C610D6" w:rsidRPr="00C610D6">
        <w:rPr>
          <w:rFonts w:ascii="Times New Roman" w:hAnsi="Times New Roman" w:cs="Times New Roman"/>
          <w:sz w:val="28"/>
          <w:szCs w:val="28"/>
        </w:rPr>
        <w:t xml:space="preserve">предприятий; </w:t>
      </w:r>
    </w:p>
    <w:p w14:paraId="67854EBD" w14:textId="77777777" w:rsidR="00C610D6" w:rsidRPr="00C610D6" w:rsidRDefault="00C610D6" w:rsidP="00C610D6">
      <w:pPr>
        <w:tabs>
          <w:tab w:val="left" w:pos="993"/>
        </w:tabs>
        <w:spacing w:after="0" w:line="240" w:lineRule="auto"/>
        <w:ind w:firstLine="709"/>
        <w:contextualSpacing/>
        <w:jc w:val="both"/>
        <w:rPr>
          <w:rFonts w:ascii="Times New Roman" w:hAnsi="Times New Roman" w:cs="Times New Roman"/>
          <w:bCs/>
          <w:i/>
          <w:iCs/>
          <w:sz w:val="28"/>
          <w:szCs w:val="28"/>
        </w:rPr>
      </w:pPr>
      <w:r w:rsidRPr="00C610D6">
        <w:rPr>
          <w:rFonts w:ascii="Times New Roman" w:hAnsi="Times New Roman" w:cs="Times New Roman"/>
          <w:sz w:val="28"/>
          <w:szCs w:val="28"/>
        </w:rPr>
        <w:t>4. Разработанная методика определения остаточного ресурса футеровки разливочных ковшей может быть использована при выполнении многовариантных прогнозных расчётов при проектировании и эксплуатации высокотемпературных агрегатов</w:t>
      </w:r>
      <w:bookmarkEnd w:id="4"/>
      <w:r w:rsidRPr="00C610D6">
        <w:rPr>
          <w:rFonts w:ascii="Times New Roman" w:hAnsi="Times New Roman" w:cs="Times New Roman"/>
          <w:sz w:val="28"/>
          <w:szCs w:val="28"/>
        </w:rPr>
        <w:t>, а также в обучающих целях</w:t>
      </w:r>
      <w:r w:rsidRPr="00C610D6">
        <w:rPr>
          <w:rFonts w:ascii="Times New Roman" w:hAnsi="Times New Roman" w:cs="Times New Roman"/>
          <w:bCs/>
          <w:sz w:val="28"/>
          <w:szCs w:val="28"/>
        </w:rPr>
        <w:t>.</w:t>
      </w:r>
    </w:p>
    <w:p w14:paraId="002A8A98" w14:textId="77777777" w:rsidR="00C610D6" w:rsidRPr="00C610D6" w:rsidRDefault="00C610D6" w:rsidP="00C610D6">
      <w:pPr>
        <w:pStyle w:val="a9"/>
        <w:ind w:firstLine="709"/>
        <w:jc w:val="both"/>
      </w:pPr>
      <w:r w:rsidRPr="00C610D6">
        <w:rPr>
          <w:b/>
        </w:rPr>
        <w:t xml:space="preserve">Апробация работы. </w:t>
      </w:r>
      <w:r w:rsidRPr="00C610D6">
        <w:t xml:space="preserve">Основные результаты диссертационной работы апробированы на международных научно-практических и научно-технических конференциях: </w:t>
      </w:r>
    </w:p>
    <w:p w14:paraId="7B13AC34" w14:textId="77777777" w:rsidR="00C610D6" w:rsidRPr="00C610D6" w:rsidRDefault="00C610D6" w:rsidP="00C610D6">
      <w:pPr>
        <w:pStyle w:val="a9"/>
        <w:ind w:firstLine="709"/>
        <w:jc w:val="both"/>
        <w:rPr>
          <w:i/>
          <w:iCs/>
        </w:rPr>
      </w:pPr>
      <w:r w:rsidRPr="00C610D6">
        <w:t>- Международной научно-практической конференции «XV Торайгыровские чтения», посвящённой 130-летию С. Торайгырова (г. Павлодар, 2023 г.);</w:t>
      </w:r>
    </w:p>
    <w:p w14:paraId="3CC22F91" w14:textId="77777777" w:rsidR="00C610D6" w:rsidRPr="00C610D6" w:rsidRDefault="00C610D6" w:rsidP="00C610D6">
      <w:pPr>
        <w:pStyle w:val="a9"/>
        <w:ind w:firstLine="709"/>
        <w:jc w:val="both"/>
        <w:rPr>
          <w:i/>
          <w:iCs/>
        </w:rPr>
      </w:pPr>
      <w:r w:rsidRPr="00C610D6">
        <w:t xml:space="preserve">- XXXVII Международной научно-практической конференции: «Современные научные исследования: актуальные вопросы, достижения и инновации» (2024 г., </w:t>
      </w:r>
      <w:r w:rsidRPr="00C610D6">
        <w:rPr>
          <w:noProof/>
        </w:rPr>
        <w:t>г. Пенза, РФ</w:t>
      </w:r>
      <w:r w:rsidRPr="00C610D6">
        <w:t>);</w:t>
      </w:r>
    </w:p>
    <w:p w14:paraId="00A7AC77" w14:textId="77777777" w:rsidR="00C610D6" w:rsidRPr="00C610D6" w:rsidRDefault="00C610D6" w:rsidP="00C610D6">
      <w:pPr>
        <w:pStyle w:val="a4"/>
        <w:shd w:val="clear" w:color="auto" w:fill="FFFFFF"/>
        <w:spacing w:before="0" w:beforeAutospacing="0" w:after="0" w:afterAutospacing="0"/>
        <w:ind w:firstLine="709"/>
        <w:jc w:val="both"/>
        <w:rPr>
          <w:rFonts w:eastAsiaTheme="minorEastAsia"/>
          <w:iCs/>
          <w:sz w:val="28"/>
          <w:szCs w:val="28"/>
          <w:shd w:val="clear" w:color="auto" w:fill="FFFFFF"/>
        </w:rPr>
      </w:pPr>
      <w:r w:rsidRPr="00C610D6">
        <w:rPr>
          <w:b/>
          <w:bCs/>
          <w:sz w:val="28"/>
          <w:szCs w:val="28"/>
        </w:rPr>
        <w:t>Публикации</w:t>
      </w:r>
      <w:r w:rsidRPr="00C610D6">
        <w:rPr>
          <w:sz w:val="28"/>
          <w:szCs w:val="28"/>
        </w:rPr>
        <w:t xml:space="preserve">. По результатам диссертаций опубликовано 14 печатных работ, в том числе в журналах, рекомендованных КОКСНВО – четыре, патентов РК – пять (Приложение А); три статьи опубликованы в журналах, входящих в базы SCOPUS и </w:t>
      </w:r>
      <w:r w:rsidRPr="00C610D6">
        <w:rPr>
          <w:sz w:val="28"/>
          <w:szCs w:val="28"/>
          <w:lang w:val="en-US"/>
        </w:rPr>
        <w:t>Web</w:t>
      </w:r>
      <w:r w:rsidRPr="00C610D6">
        <w:rPr>
          <w:sz w:val="28"/>
          <w:szCs w:val="28"/>
        </w:rPr>
        <w:t xml:space="preserve"> </w:t>
      </w:r>
      <w:r w:rsidRPr="00C610D6">
        <w:rPr>
          <w:sz w:val="28"/>
          <w:szCs w:val="28"/>
          <w:lang w:val="en-US"/>
        </w:rPr>
        <w:t>of</w:t>
      </w:r>
      <w:r w:rsidRPr="00C610D6">
        <w:rPr>
          <w:sz w:val="28"/>
          <w:szCs w:val="28"/>
        </w:rPr>
        <w:t xml:space="preserve"> </w:t>
      </w:r>
      <w:r w:rsidRPr="00C610D6">
        <w:rPr>
          <w:sz w:val="28"/>
          <w:szCs w:val="28"/>
          <w:lang w:val="en-US"/>
        </w:rPr>
        <w:t>Science</w:t>
      </w:r>
      <w:r w:rsidRPr="00C610D6">
        <w:rPr>
          <w:sz w:val="28"/>
          <w:szCs w:val="28"/>
        </w:rPr>
        <w:t xml:space="preserve">: </w:t>
      </w:r>
      <w:r w:rsidRPr="00B600D4">
        <w:rPr>
          <w:rStyle w:val="a6"/>
          <w:rFonts w:eastAsiaTheme="minorEastAsia"/>
          <w:i w:val="0"/>
          <w:sz w:val="28"/>
          <w:szCs w:val="28"/>
          <w:shd w:val="clear" w:color="auto" w:fill="FFFFFF"/>
          <w:lang w:val="en-US"/>
        </w:rPr>
        <w:t>Energies</w:t>
      </w:r>
      <w:r w:rsidRPr="00C610D6">
        <w:rPr>
          <w:rStyle w:val="a6"/>
          <w:rFonts w:eastAsiaTheme="minorEastAsia"/>
          <w:sz w:val="28"/>
          <w:szCs w:val="28"/>
          <w:shd w:val="clear" w:color="auto" w:fill="FFFFFF"/>
        </w:rPr>
        <w:t xml:space="preserve"> (</w:t>
      </w:r>
      <w:r w:rsidRPr="00C610D6">
        <w:rPr>
          <w:sz w:val="28"/>
          <w:szCs w:val="28"/>
          <w:shd w:val="clear" w:color="auto" w:fill="FFFFFF"/>
        </w:rPr>
        <w:t xml:space="preserve">2023 г.), </w:t>
      </w:r>
      <w:r w:rsidRPr="00B600D4">
        <w:rPr>
          <w:rStyle w:val="a6"/>
          <w:i w:val="0"/>
          <w:sz w:val="28"/>
          <w:szCs w:val="28"/>
          <w:shd w:val="clear" w:color="auto" w:fill="FFFFFF"/>
        </w:rPr>
        <w:t>Energies</w:t>
      </w:r>
      <w:r w:rsidRPr="00C610D6">
        <w:rPr>
          <w:i/>
          <w:sz w:val="28"/>
          <w:szCs w:val="28"/>
          <w:shd w:val="clear" w:color="auto" w:fill="FFFFFF"/>
        </w:rPr>
        <w:t xml:space="preserve"> </w:t>
      </w:r>
      <w:r w:rsidRPr="00C610D6">
        <w:rPr>
          <w:sz w:val="28"/>
          <w:szCs w:val="28"/>
          <w:shd w:val="clear" w:color="auto" w:fill="FFFFFF"/>
        </w:rPr>
        <w:t>(2024 г.),</w:t>
      </w:r>
      <w:r w:rsidRPr="00C610D6">
        <w:rPr>
          <w:iCs/>
          <w:sz w:val="28"/>
          <w:szCs w:val="28"/>
          <w:shd w:val="clear" w:color="auto" w:fill="FFFFFF"/>
        </w:rPr>
        <w:t xml:space="preserve"> </w:t>
      </w:r>
      <w:hyperlink r:id="rId6" w:history="1">
        <w:r w:rsidRPr="00C610D6">
          <w:rPr>
            <w:iCs/>
            <w:sz w:val="28"/>
            <w:szCs w:val="28"/>
          </w:rPr>
          <w:t>Refractories and Industrial Ceramics</w:t>
        </w:r>
      </w:hyperlink>
      <w:r w:rsidRPr="00C610D6">
        <w:rPr>
          <w:sz w:val="28"/>
          <w:szCs w:val="28"/>
        </w:rPr>
        <w:t xml:space="preserve"> (2023 г.); две статьи в сборниках международных конференций</w:t>
      </w:r>
      <w:bookmarkEnd w:id="3"/>
      <w:r w:rsidRPr="00C610D6">
        <w:rPr>
          <w:sz w:val="28"/>
          <w:szCs w:val="28"/>
        </w:rPr>
        <w:t>.</w:t>
      </w:r>
    </w:p>
    <w:p w14:paraId="3B8FFC17" w14:textId="77777777" w:rsidR="00C610D6" w:rsidRPr="00C610D6" w:rsidRDefault="00C610D6" w:rsidP="00C610D6">
      <w:pPr>
        <w:pStyle w:val="a4"/>
        <w:shd w:val="clear" w:color="auto" w:fill="FFFFFF"/>
        <w:spacing w:before="0" w:beforeAutospacing="0" w:after="0" w:afterAutospacing="0"/>
        <w:ind w:firstLine="709"/>
        <w:jc w:val="both"/>
        <w:rPr>
          <w:b/>
          <w:bCs/>
          <w:sz w:val="28"/>
          <w:szCs w:val="28"/>
        </w:rPr>
      </w:pPr>
      <w:r w:rsidRPr="00C610D6">
        <w:rPr>
          <w:b/>
          <w:bCs/>
          <w:sz w:val="28"/>
          <w:szCs w:val="28"/>
        </w:rPr>
        <w:t xml:space="preserve">Достоверность результатов. </w:t>
      </w:r>
      <w:r w:rsidRPr="00C610D6">
        <w:rPr>
          <w:sz w:val="28"/>
          <w:szCs w:val="28"/>
        </w:rPr>
        <w:t>Достоверность полученных результатов подтверждается применением современных методов и методик исследования, достаточной сходимостью проведенных экспериментов с расчетными данными (расхождение менее 3 %); адекватностью математической модели.</w:t>
      </w:r>
    </w:p>
    <w:p w14:paraId="1DC6D44D" w14:textId="77777777" w:rsidR="00C610D6" w:rsidRPr="00C610D6" w:rsidRDefault="00C610D6" w:rsidP="00C610D6">
      <w:pPr>
        <w:spacing w:after="0" w:line="240" w:lineRule="auto"/>
        <w:ind w:firstLine="709"/>
        <w:jc w:val="both"/>
        <w:rPr>
          <w:rFonts w:ascii="Times New Roman" w:hAnsi="Times New Roman" w:cs="Times New Roman"/>
          <w:b/>
          <w:bCs/>
          <w:i/>
          <w:sz w:val="28"/>
          <w:szCs w:val="28"/>
        </w:rPr>
      </w:pPr>
      <w:r w:rsidRPr="00C610D6">
        <w:rPr>
          <w:rFonts w:ascii="Times New Roman" w:hAnsi="Times New Roman" w:cs="Times New Roman"/>
          <w:b/>
          <w:bCs/>
          <w:sz w:val="28"/>
          <w:szCs w:val="28"/>
        </w:rPr>
        <w:t>Положения, выносимые на защиту:</w:t>
      </w:r>
    </w:p>
    <w:p w14:paraId="6FCB5A06" w14:textId="77777777" w:rsidR="00C610D6" w:rsidRPr="00C610D6" w:rsidRDefault="00C610D6" w:rsidP="00C610D6">
      <w:pPr>
        <w:pStyle w:val="af3"/>
        <w:numPr>
          <w:ilvl w:val="0"/>
          <w:numId w:val="2"/>
        </w:numPr>
        <w:tabs>
          <w:tab w:val="clear" w:pos="1065"/>
          <w:tab w:val="num" w:pos="0"/>
          <w:tab w:val="left" w:pos="851"/>
        </w:tabs>
        <w:spacing w:after="0" w:line="240" w:lineRule="auto"/>
        <w:ind w:left="0" w:firstLine="709"/>
        <w:jc w:val="both"/>
        <w:rPr>
          <w:rFonts w:ascii="Times New Roman" w:hAnsi="Times New Roman" w:cs="Times New Roman"/>
          <w:sz w:val="28"/>
          <w:szCs w:val="28"/>
        </w:rPr>
      </w:pPr>
      <w:r w:rsidRPr="00C610D6">
        <w:rPr>
          <w:rFonts w:ascii="Times New Roman" w:hAnsi="Times New Roman" w:cs="Times New Roman"/>
          <w:sz w:val="28"/>
          <w:szCs w:val="28"/>
        </w:rPr>
        <w:t>результаты теплотехнических исследований процесса охлаждения футеровок разливочных ковшей;</w:t>
      </w:r>
    </w:p>
    <w:p w14:paraId="67498007" w14:textId="77777777" w:rsidR="00C610D6" w:rsidRPr="00C610D6" w:rsidRDefault="00C610D6" w:rsidP="00C610D6">
      <w:pPr>
        <w:numPr>
          <w:ilvl w:val="0"/>
          <w:numId w:val="3"/>
        </w:numPr>
        <w:tabs>
          <w:tab w:val="clear" w:pos="1065"/>
          <w:tab w:val="num" w:pos="0"/>
          <w:tab w:val="left" w:pos="851"/>
        </w:tabs>
        <w:spacing w:after="0" w:line="240" w:lineRule="auto"/>
        <w:ind w:left="0" w:firstLine="709"/>
        <w:jc w:val="both"/>
        <w:rPr>
          <w:rFonts w:ascii="Times New Roman" w:hAnsi="Times New Roman" w:cs="Times New Roman"/>
          <w:i/>
          <w:sz w:val="28"/>
          <w:szCs w:val="28"/>
        </w:rPr>
      </w:pPr>
      <w:r w:rsidRPr="00C610D6">
        <w:rPr>
          <w:rFonts w:ascii="Times New Roman" w:hAnsi="Times New Roman" w:cs="Times New Roman"/>
          <w:sz w:val="28"/>
          <w:szCs w:val="28"/>
        </w:rPr>
        <w:t>методика расчёта определения термических напряжений в футеровке разливочного ковша при его охлаждении;</w:t>
      </w:r>
    </w:p>
    <w:p w14:paraId="09C18375" w14:textId="77777777" w:rsidR="00C610D6" w:rsidRPr="00C610D6" w:rsidRDefault="00C610D6" w:rsidP="00C610D6">
      <w:pPr>
        <w:numPr>
          <w:ilvl w:val="0"/>
          <w:numId w:val="3"/>
        </w:numPr>
        <w:tabs>
          <w:tab w:val="clear" w:pos="1065"/>
          <w:tab w:val="num" w:pos="0"/>
          <w:tab w:val="left" w:pos="851"/>
        </w:tabs>
        <w:spacing w:after="0" w:line="240" w:lineRule="auto"/>
        <w:ind w:left="0" w:firstLine="709"/>
        <w:jc w:val="both"/>
        <w:rPr>
          <w:rFonts w:ascii="Times New Roman" w:hAnsi="Times New Roman" w:cs="Times New Roman"/>
          <w:i/>
          <w:sz w:val="28"/>
          <w:szCs w:val="28"/>
        </w:rPr>
      </w:pPr>
      <w:r w:rsidRPr="00C610D6">
        <w:rPr>
          <w:rFonts w:ascii="Times New Roman" w:hAnsi="Times New Roman" w:cs="Times New Roman"/>
          <w:sz w:val="28"/>
          <w:szCs w:val="28"/>
        </w:rPr>
        <w:t>математическая модель термонапряженного состояния футеровки в процессе охлаждения разливочных ковшей;</w:t>
      </w:r>
    </w:p>
    <w:p w14:paraId="5FDCDD18" w14:textId="77777777" w:rsidR="00C610D6" w:rsidRPr="00C610D6" w:rsidRDefault="00C610D6" w:rsidP="00C610D6">
      <w:pPr>
        <w:numPr>
          <w:ilvl w:val="0"/>
          <w:numId w:val="3"/>
        </w:numPr>
        <w:tabs>
          <w:tab w:val="clear" w:pos="1065"/>
          <w:tab w:val="num" w:pos="0"/>
          <w:tab w:val="left" w:pos="851"/>
        </w:tabs>
        <w:spacing w:after="0" w:line="240" w:lineRule="auto"/>
        <w:ind w:left="0" w:firstLine="709"/>
        <w:jc w:val="both"/>
        <w:rPr>
          <w:rFonts w:ascii="Times New Roman" w:hAnsi="Times New Roman" w:cs="Times New Roman"/>
          <w:i/>
          <w:sz w:val="28"/>
          <w:szCs w:val="28"/>
        </w:rPr>
      </w:pPr>
      <w:r w:rsidRPr="00C610D6">
        <w:rPr>
          <w:rFonts w:ascii="Times New Roman" w:hAnsi="Times New Roman" w:cs="Times New Roman"/>
          <w:sz w:val="28"/>
          <w:szCs w:val="28"/>
        </w:rPr>
        <w:t>зависимости предела прочности шамотных огнеупоров на сжатие и растяжение от температуры;</w:t>
      </w:r>
    </w:p>
    <w:p w14:paraId="371AC766" w14:textId="77777777" w:rsidR="00C610D6" w:rsidRPr="00C610D6" w:rsidRDefault="00C610D6" w:rsidP="00C610D6">
      <w:pPr>
        <w:numPr>
          <w:ilvl w:val="0"/>
          <w:numId w:val="3"/>
        </w:numPr>
        <w:tabs>
          <w:tab w:val="clear" w:pos="1065"/>
          <w:tab w:val="num" w:pos="0"/>
          <w:tab w:val="left" w:pos="851"/>
        </w:tabs>
        <w:spacing w:after="0" w:line="240" w:lineRule="auto"/>
        <w:ind w:left="0" w:firstLine="709"/>
        <w:jc w:val="both"/>
        <w:rPr>
          <w:rFonts w:ascii="Times New Roman" w:hAnsi="Times New Roman" w:cs="Times New Roman"/>
          <w:i/>
          <w:sz w:val="28"/>
          <w:szCs w:val="28"/>
        </w:rPr>
      </w:pPr>
      <w:r w:rsidRPr="00C610D6">
        <w:rPr>
          <w:rFonts w:ascii="Times New Roman" w:hAnsi="Times New Roman" w:cs="Times New Roman"/>
          <w:sz w:val="28"/>
          <w:szCs w:val="28"/>
        </w:rPr>
        <w:t>рациональные графики охлаждения футеровок разливочных ковшей ферросплавного производства с учетом зависимости теплофизических параметров и термомеханических свойств от температуры;</w:t>
      </w:r>
    </w:p>
    <w:p w14:paraId="19605A31" w14:textId="77777777" w:rsidR="00C610D6" w:rsidRPr="00C610D6" w:rsidRDefault="00C610D6" w:rsidP="00C610D6">
      <w:pPr>
        <w:numPr>
          <w:ilvl w:val="0"/>
          <w:numId w:val="3"/>
        </w:numPr>
        <w:tabs>
          <w:tab w:val="clear" w:pos="1065"/>
          <w:tab w:val="num" w:pos="0"/>
          <w:tab w:val="left" w:pos="851"/>
        </w:tabs>
        <w:spacing w:after="0" w:line="240" w:lineRule="auto"/>
        <w:ind w:left="0" w:firstLine="709"/>
        <w:jc w:val="both"/>
        <w:rPr>
          <w:rFonts w:ascii="Times New Roman" w:hAnsi="Times New Roman" w:cs="Times New Roman"/>
          <w:i/>
          <w:sz w:val="28"/>
          <w:szCs w:val="28"/>
        </w:rPr>
      </w:pPr>
      <w:r w:rsidRPr="00C610D6">
        <w:rPr>
          <w:rFonts w:ascii="Times New Roman" w:hAnsi="Times New Roman" w:cs="Times New Roman"/>
          <w:sz w:val="28"/>
          <w:szCs w:val="28"/>
        </w:rPr>
        <w:t>способ определения остаточного ресурса футеровок высокотемпературных агрегатов.</w:t>
      </w:r>
    </w:p>
    <w:p w14:paraId="2070BDE1" w14:textId="77777777" w:rsidR="00C610D6" w:rsidRPr="00C610D6" w:rsidRDefault="00C610D6" w:rsidP="00C610D6">
      <w:pPr>
        <w:spacing w:after="0" w:line="240" w:lineRule="auto"/>
        <w:ind w:firstLine="567"/>
        <w:jc w:val="both"/>
        <w:rPr>
          <w:rFonts w:ascii="Times New Roman" w:hAnsi="Times New Roman" w:cs="Times New Roman"/>
          <w:i/>
          <w:iCs/>
          <w:sz w:val="28"/>
          <w:szCs w:val="28"/>
        </w:rPr>
      </w:pPr>
      <w:r w:rsidRPr="00C610D6">
        <w:rPr>
          <w:rFonts w:ascii="Times New Roman" w:hAnsi="Times New Roman" w:cs="Times New Roman"/>
          <w:b/>
          <w:bCs/>
          <w:sz w:val="28"/>
          <w:szCs w:val="28"/>
        </w:rPr>
        <w:t xml:space="preserve">Внедрение результатов. </w:t>
      </w:r>
      <w:r w:rsidRPr="00C610D6">
        <w:rPr>
          <w:rFonts w:ascii="Times New Roman" w:hAnsi="Times New Roman" w:cs="Times New Roman"/>
          <w:sz w:val="28"/>
          <w:szCs w:val="28"/>
        </w:rPr>
        <w:t>Полученные результаты расчетно-экспериментальных исследований с использованием модели термонапряженного состояния футеровки разливочных ковшей (расчет термических напряжений, расчет температурных полей) внедрены в учебный процесс НАО «Торайгыров университет» (раздел лекции по дисциплине «Надежность работы высокотемпературных агрегатов» для магистрантов образовательной программы 7М07106-Теплоэнергетика) (Приложение Б), а также на предприятиях: Аксуский завод ферросплавов филиала АО «ТНК «Казхром» внедрена методика определения остаточного ресурса разливочных ковшей; на ПФ ТОО «</w:t>
      </w:r>
      <w:r w:rsidRPr="00C610D6">
        <w:rPr>
          <w:rFonts w:ascii="Times New Roman" w:hAnsi="Times New Roman" w:cs="Times New Roman"/>
          <w:sz w:val="28"/>
          <w:szCs w:val="28"/>
          <w:lang w:val="en-US"/>
        </w:rPr>
        <w:t>KSPSteel</w:t>
      </w:r>
      <w:r w:rsidRPr="00C610D6">
        <w:rPr>
          <w:rFonts w:ascii="Times New Roman" w:hAnsi="Times New Roman" w:cs="Times New Roman"/>
          <w:sz w:val="28"/>
          <w:szCs w:val="28"/>
        </w:rPr>
        <w:t>» внедрена методика расчёта режимов охлаждения футеровок разливочных ковшей для оценки допустимого остаточного ресурса (Приложение В).</w:t>
      </w:r>
    </w:p>
    <w:p w14:paraId="20311D6F" w14:textId="77777777" w:rsidR="00C610D6" w:rsidRPr="00C610D6" w:rsidRDefault="00C610D6" w:rsidP="00C610D6">
      <w:pPr>
        <w:spacing w:after="0" w:line="240" w:lineRule="auto"/>
        <w:ind w:firstLine="709"/>
        <w:jc w:val="both"/>
        <w:rPr>
          <w:rFonts w:ascii="Times New Roman" w:hAnsi="Times New Roman" w:cs="Times New Roman"/>
          <w:i/>
          <w:sz w:val="28"/>
          <w:szCs w:val="28"/>
        </w:rPr>
      </w:pPr>
      <w:r w:rsidRPr="00C610D6">
        <w:rPr>
          <w:rFonts w:ascii="Times New Roman" w:hAnsi="Times New Roman" w:cs="Times New Roman"/>
          <w:b/>
          <w:sz w:val="28"/>
          <w:szCs w:val="28"/>
        </w:rPr>
        <w:t>Личный вклад автора состоит</w:t>
      </w:r>
      <w:r w:rsidRPr="00C610D6">
        <w:rPr>
          <w:rFonts w:ascii="Times New Roman" w:hAnsi="Times New Roman" w:cs="Times New Roman"/>
          <w:sz w:val="28"/>
          <w:szCs w:val="28"/>
        </w:rPr>
        <w:t>: в постановке задач исследования, анализе и обобщений литературных данных; проведение замеров температурных полей футеровки разливочных ковшей в процессе охлаждения на действующем промышленном оборудовании; разработка новых технических решений и проведение экспериментальных исследований по определению термомеханических и теплофизических свойств огнеупорных материалов футеровки разливочных ковшей; разработка математической модели определения термических напряжений в футеровке разливочного ковша при ее охлаждении; расчете термических напряжений при использовании существующих режимов охлаждения футеровки и разработке рациональных графиков режимов охлаждения разливочных ковшей.</w:t>
      </w:r>
    </w:p>
    <w:p w14:paraId="1742E3BF" w14:textId="0A0F253A" w:rsidR="00C610D6" w:rsidRPr="00C610D6" w:rsidRDefault="00C90DD9" w:rsidP="00C610D6">
      <w:pPr>
        <w:spacing w:after="0" w:line="240" w:lineRule="auto"/>
        <w:ind w:firstLine="709"/>
        <w:jc w:val="both"/>
        <w:rPr>
          <w:rFonts w:ascii="Times New Roman" w:hAnsi="Times New Roman" w:cs="Times New Roman"/>
          <w:i/>
          <w:iCs/>
          <w:sz w:val="28"/>
          <w:szCs w:val="28"/>
        </w:rPr>
      </w:pPr>
      <w:r w:rsidRPr="00C90DD9">
        <w:rPr>
          <w:rFonts w:ascii="Times New Roman" w:hAnsi="Times New Roman" w:cs="Times New Roman"/>
          <w:b/>
          <w:sz w:val="28"/>
          <w:szCs w:val="28"/>
        </w:rPr>
        <w:t>Структура и объем диссертации.</w:t>
      </w:r>
      <w:r w:rsidR="00C610D6" w:rsidRPr="00C610D6">
        <w:rPr>
          <w:rFonts w:ascii="Times New Roman" w:hAnsi="Times New Roman" w:cs="Times New Roman"/>
          <w:b/>
          <w:bCs/>
          <w:sz w:val="28"/>
          <w:szCs w:val="28"/>
        </w:rPr>
        <w:t xml:space="preserve"> </w:t>
      </w:r>
      <w:r w:rsidR="00C610D6" w:rsidRPr="00C610D6">
        <w:rPr>
          <w:rFonts w:ascii="Times New Roman" w:hAnsi="Times New Roman" w:cs="Times New Roman"/>
          <w:sz w:val="28"/>
          <w:szCs w:val="28"/>
        </w:rPr>
        <w:t>Диссертационная работа состоит из введения, пяти разделов, заключения, списка использованной литературы и приложений. Диссертация изложена на 1</w:t>
      </w:r>
      <w:r w:rsidR="008D057B">
        <w:rPr>
          <w:rFonts w:ascii="Times New Roman" w:hAnsi="Times New Roman" w:cs="Times New Roman"/>
          <w:sz w:val="28"/>
          <w:szCs w:val="28"/>
        </w:rPr>
        <w:t>4</w:t>
      </w:r>
      <w:r w:rsidR="00426FD6">
        <w:rPr>
          <w:rFonts w:ascii="Times New Roman" w:hAnsi="Times New Roman" w:cs="Times New Roman"/>
          <w:sz w:val="28"/>
          <w:szCs w:val="28"/>
        </w:rPr>
        <w:t>2</w:t>
      </w:r>
      <w:r w:rsidR="007E7426">
        <w:rPr>
          <w:rFonts w:ascii="Times New Roman" w:hAnsi="Times New Roman" w:cs="Times New Roman"/>
          <w:sz w:val="28"/>
          <w:szCs w:val="28"/>
        </w:rPr>
        <w:t xml:space="preserve"> </w:t>
      </w:r>
      <w:r w:rsidR="00C610D6" w:rsidRPr="00C610D6">
        <w:rPr>
          <w:rFonts w:ascii="Times New Roman" w:hAnsi="Times New Roman" w:cs="Times New Roman"/>
          <w:sz w:val="28"/>
          <w:szCs w:val="28"/>
        </w:rPr>
        <w:t>страницах компьютерного набора, включая 42 рисунка и 8 таблиц, 33 формулы, и 168 наименований библиографических источников.</w:t>
      </w:r>
    </w:p>
    <w:bookmarkEnd w:id="2"/>
    <w:p w14:paraId="78D7E3A0" w14:textId="77777777" w:rsidR="002743A9" w:rsidRDefault="002743A9" w:rsidP="00C610D6">
      <w:pPr>
        <w:spacing w:after="0" w:line="240" w:lineRule="auto"/>
        <w:ind w:firstLine="709"/>
        <w:jc w:val="both"/>
        <w:rPr>
          <w:rFonts w:ascii="Times New Roman" w:hAnsi="Times New Roman" w:cs="Times New Roman"/>
          <w:sz w:val="28"/>
          <w:szCs w:val="28"/>
        </w:rPr>
      </w:pPr>
    </w:p>
    <w:p w14:paraId="65A904A4" w14:textId="77777777" w:rsidR="00C90DD9" w:rsidRDefault="00C90DD9" w:rsidP="00C610D6">
      <w:pPr>
        <w:spacing w:after="0" w:line="240" w:lineRule="auto"/>
        <w:ind w:firstLine="709"/>
        <w:jc w:val="both"/>
        <w:rPr>
          <w:rFonts w:ascii="Times New Roman" w:hAnsi="Times New Roman" w:cs="Times New Roman"/>
          <w:sz w:val="28"/>
          <w:szCs w:val="28"/>
        </w:rPr>
      </w:pPr>
    </w:p>
    <w:p w14:paraId="2023F9D9" w14:textId="77777777" w:rsidR="00C90DD9" w:rsidRDefault="00C90DD9" w:rsidP="00C610D6">
      <w:pPr>
        <w:spacing w:after="0" w:line="240" w:lineRule="auto"/>
        <w:ind w:firstLine="709"/>
        <w:jc w:val="both"/>
        <w:rPr>
          <w:rFonts w:ascii="Times New Roman" w:hAnsi="Times New Roman" w:cs="Times New Roman"/>
          <w:sz w:val="28"/>
          <w:szCs w:val="28"/>
        </w:rPr>
      </w:pPr>
    </w:p>
    <w:p w14:paraId="1F34AD63" w14:textId="77777777" w:rsidR="00C90DD9" w:rsidRDefault="00C90DD9" w:rsidP="00C610D6">
      <w:pPr>
        <w:spacing w:after="0" w:line="240" w:lineRule="auto"/>
        <w:ind w:firstLine="709"/>
        <w:jc w:val="both"/>
        <w:rPr>
          <w:rFonts w:ascii="Times New Roman" w:hAnsi="Times New Roman" w:cs="Times New Roman"/>
          <w:sz w:val="28"/>
          <w:szCs w:val="28"/>
        </w:rPr>
      </w:pPr>
    </w:p>
    <w:p w14:paraId="42EC613E" w14:textId="77777777" w:rsidR="00C90DD9" w:rsidRDefault="00C90DD9" w:rsidP="00C610D6">
      <w:pPr>
        <w:spacing w:after="0" w:line="240" w:lineRule="auto"/>
        <w:ind w:firstLine="709"/>
        <w:jc w:val="both"/>
        <w:rPr>
          <w:rFonts w:ascii="Times New Roman" w:hAnsi="Times New Roman" w:cs="Times New Roman"/>
          <w:sz w:val="28"/>
          <w:szCs w:val="28"/>
        </w:rPr>
      </w:pPr>
    </w:p>
    <w:p w14:paraId="015B5CCC" w14:textId="77777777" w:rsidR="00C90DD9" w:rsidRDefault="00C90DD9" w:rsidP="00C610D6">
      <w:pPr>
        <w:spacing w:after="0" w:line="240" w:lineRule="auto"/>
        <w:ind w:firstLine="709"/>
        <w:jc w:val="both"/>
        <w:rPr>
          <w:rFonts w:ascii="Times New Roman" w:hAnsi="Times New Roman" w:cs="Times New Roman"/>
          <w:sz w:val="28"/>
          <w:szCs w:val="28"/>
        </w:rPr>
      </w:pPr>
    </w:p>
    <w:p w14:paraId="2903A659" w14:textId="77777777" w:rsidR="00C90DD9" w:rsidRDefault="00C90DD9" w:rsidP="00C610D6">
      <w:pPr>
        <w:spacing w:after="0" w:line="240" w:lineRule="auto"/>
        <w:ind w:firstLine="709"/>
        <w:jc w:val="both"/>
        <w:rPr>
          <w:rFonts w:ascii="Times New Roman" w:hAnsi="Times New Roman" w:cs="Times New Roman"/>
          <w:sz w:val="28"/>
          <w:szCs w:val="28"/>
        </w:rPr>
      </w:pPr>
    </w:p>
    <w:p w14:paraId="0C116C91" w14:textId="77777777" w:rsidR="00C90DD9" w:rsidRDefault="00C90DD9" w:rsidP="00C610D6">
      <w:pPr>
        <w:spacing w:after="0" w:line="240" w:lineRule="auto"/>
        <w:ind w:firstLine="709"/>
        <w:jc w:val="both"/>
        <w:rPr>
          <w:rFonts w:ascii="Times New Roman" w:hAnsi="Times New Roman" w:cs="Times New Roman"/>
          <w:sz w:val="28"/>
          <w:szCs w:val="28"/>
        </w:rPr>
      </w:pPr>
    </w:p>
    <w:p w14:paraId="137EB98D" w14:textId="77777777" w:rsidR="00C90DD9" w:rsidRDefault="00C90DD9" w:rsidP="00C610D6">
      <w:pPr>
        <w:spacing w:after="0" w:line="240" w:lineRule="auto"/>
        <w:ind w:firstLine="709"/>
        <w:jc w:val="both"/>
        <w:rPr>
          <w:rFonts w:ascii="Times New Roman" w:hAnsi="Times New Roman" w:cs="Times New Roman"/>
          <w:sz w:val="28"/>
          <w:szCs w:val="28"/>
        </w:rPr>
      </w:pPr>
    </w:p>
    <w:p w14:paraId="7FA12143" w14:textId="77777777" w:rsidR="00C90DD9" w:rsidRDefault="00C90DD9" w:rsidP="00C610D6">
      <w:pPr>
        <w:spacing w:after="0" w:line="240" w:lineRule="auto"/>
        <w:ind w:firstLine="709"/>
        <w:jc w:val="both"/>
        <w:rPr>
          <w:rFonts w:ascii="Times New Roman" w:hAnsi="Times New Roman" w:cs="Times New Roman"/>
          <w:sz w:val="28"/>
          <w:szCs w:val="28"/>
        </w:rPr>
      </w:pPr>
    </w:p>
    <w:p w14:paraId="6385F106" w14:textId="77777777" w:rsidR="00C90DD9" w:rsidRDefault="00C90DD9" w:rsidP="00C610D6">
      <w:pPr>
        <w:spacing w:after="0" w:line="240" w:lineRule="auto"/>
        <w:ind w:firstLine="709"/>
        <w:jc w:val="both"/>
        <w:rPr>
          <w:rFonts w:ascii="Times New Roman" w:hAnsi="Times New Roman" w:cs="Times New Roman"/>
          <w:sz w:val="28"/>
          <w:szCs w:val="28"/>
        </w:rPr>
      </w:pPr>
    </w:p>
    <w:p w14:paraId="247C6825" w14:textId="77777777" w:rsidR="00C90DD9" w:rsidRDefault="00C90DD9" w:rsidP="00C610D6">
      <w:pPr>
        <w:spacing w:after="0" w:line="240" w:lineRule="auto"/>
        <w:ind w:firstLine="709"/>
        <w:jc w:val="both"/>
        <w:rPr>
          <w:rFonts w:ascii="Times New Roman" w:hAnsi="Times New Roman" w:cs="Times New Roman"/>
          <w:sz w:val="28"/>
          <w:szCs w:val="28"/>
        </w:rPr>
      </w:pPr>
    </w:p>
    <w:p w14:paraId="53B41BAC" w14:textId="77777777" w:rsidR="00C90DD9" w:rsidRDefault="00C90DD9" w:rsidP="00C610D6">
      <w:pPr>
        <w:spacing w:after="0" w:line="240" w:lineRule="auto"/>
        <w:ind w:firstLine="709"/>
        <w:jc w:val="both"/>
        <w:rPr>
          <w:rFonts w:ascii="Times New Roman" w:hAnsi="Times New Roman" w:cs="Times New Roman"/>
          <w:sz w:val="28"/>
          <w:szCs w:val="28"/>
        </w:rPr>
      </w:pPr>
    </w:p>
    <w:p w14:paraId="3F967338" w14:textId="77777777" w:rsidR="00C90DD9" w:rsidRDefault="00C90DD9" w:rsidP="00C610D6">
      <w:pPr>
        <w:spacing w:after="0" w:line="240" w:lineRule="auto"/>
        <w:ind w:firstLine="709"/>
        <w:jc w:val="both"/>
        <w:rPr>
          <w:rFonts w:ascii="Times New Roman" w:hAnsi="Times New Roman" w:cs="Times New Roman"/>
          <w:sz w:val="28"/>
          <w:szCs w:val="28"/>
        </w:rPr>
      </w:pPr>
    </w:p>
    <w:p w14:paraId="09CF0E1A" w14:textId="77777777" w:rsidR="00C90DD9" w:rsidRDefault="00C90DD9" w:rsidP="00C610D6">
      <w:pPr>
        <w:spacing w:after="0" w:line="240" w:lineRule="auto"/>
        <w:ind w:firstLine="709"/>
        <w:jc w:val="both"/>
        <w:rPr>
          <w:rFonts w:ascii="Times New Roman" w:hAnsi="Times New Roman" w:cs="Times New Roman"/>
          <w:sz w:val="28"/>
          <w:szCs w:val="28"/>
        </w:rPr>
      </w:pPr>
    </w:p>
    <w:p w14:paraId="0D44686A" w14:textId="77777777" w:rsidR="002743A9" w:rsidRDefault="002743A9" w:rsidP="00C610D6">
      <w:pPr>
        <w:spacing w:after="0" w:line="240" w:lineRule="auto"/>
        <w:ind w:firstLine="709"/>
        <w:jc w:val="both"/>
        <w:rPr>
          <w:rFonts w:ascii="Times New Roman" w:hAnsi="Times New Roman" w:cs="Times New Roman"/>
          <w:sz w:val="28"/>
          <w:szCs w:val="28"/>
        </w:rPr>
      </w:pPr>
    </w:p>
    <w:p w14:paraId="14666495" w14:textId="77777777" w:rsidR="002743A9" w:rsidRDefault="002743A9" w:rsidP="00C610D6">
      <w:pPr>
        <w:spacing w:after="0" w:line="240" w:lineRule="auto"/>
        <w:ind w:firstLine="709"/>
        <w:jc w:val="both"/>
        <w:rPr>
          <w:rFonts w:ascii="Times New Roman" w:hAnsi="Times New Roman" w:cs="Times New Roman"/>
          <w:sz w:val="28"/>
          <w:szCs w:val="28"/>
        </w:rPr>
      </w:pPr>
    </w:p>
    <w:p w14:paraId="372D52D7" w14:textId="77777777" w:rsidR="002743A9" w:rsidRDefault="002743A9" w:rsidP="00C610D6">
      <w:pPr>
        <w:spacing w:after="0" w:line="240" w:lineRule="auto"/>
        <w:ind w:firstLine="709"/>
        <w:jc w:val="both"/>
        <w:rPr>
          <w:rFonts w:ascii="Times New Roman" w:hAnsi="Times New Roman" w:cs="Times New Roman"/>
          <w:sz w:val="28"/>
          <w:szCs w:val="28"/>
        </w:rPr>
      </w:pPr>
    </w:p>
    <w:p w14:paraId="29022661" w14:textId="77777777" w:rsidR="0094493C" w:rsidRPr="0094493C" w:rsidRDefault="0094493C" w:rsidP="0094493C">
      <w:pPr>
        <w:spacing w:after="0" w:line="240" w:lineRule="auto"/>
        <w:ind w:firstLine="709"/>
        <w:jc w:val="both"/>
        <w:rPr>
          <w:rFonts w:ascii="Times New Roman" w:hAnsi="Times New Roman" w:cs="Times New Roman"/>
          <w:b/>
          <w:sz w:val="28"/>
          <w:szCs w:val="28"/>
        </w:rPr>
      </w:pPr>
      <w:r w:rsidRPr="0094493C">
        <w:rPr>
          <w:rFonts w:ascii="Times New Roman" w:hAnsi="Times New Roman" w:cs="Times New Roman"/>
          <w:b/>
          <w:bCs/>
          <w:sz w:val="28"/>
          <w:szCs w:val="28"/>
        </w:rPr>
        <w:t xml:space="preserve">1 </w:t>
      </w:r>
      <w:r w:rsidRPr="0094493C">
        <w:rPr>
          <w:rFonts w:ascii="Times New Roman" w:hAnsi="Times New Roman" w:cs="Times New Roman"/>
          <w:b/>
          <w:sz w:val="28"/>
          <w:szCs w:val="28"/>
        </w:rPr>
        <w:t>СОСТОЯНИЕ ПРОБЛЕМЫ И ЗАДАЧИ ИССЛЕДОВАНИЯ</w:t>
      </w:r>
    </w:p>
    <w:p w14:paraId="52872AE5" w14:textId="77777777" w:rsidR="0094493C" w:rsidRPr="0094493C" w:rsidRDefault="0094493C" w:rsidP="0094493C">
      <w:pPr>
        <w:spacing w:after="0" w:line="240" w:lineRule="auto"/>
        <w:ind w:firstLine="709"/>
        <w:jc w:val="both"/>
        <w:rPr>
          <w:rFonts w:ascii="Times New Roman" w:hAnsi="Times New Roman" w:cs="Times New Roman"/>
          <w:b/>
          <w:bCs/>
          <w:sz w:val="28"/>
          <w:szCs w:val="28"/>
        </w:rPr>
      </w:pPr>
    </w:p>
    <w:p w14:paraId="2685789C" w14:textId="77777777" w:rsidR="0094493C" w:rsidRPr="0094493C" w:rsidRDefault="0094493C" w:rsidP="0094493C">
      <w:pPr>
        <w:spacing w:after="0" w:line="240" w:lineRule="auto"/>
        <w:ind w:firstLine="709"/>
        <w:jc w:val="both"/>
        <w:rPr>
          <w:rFonts w:ascii="Times New Roman" w:hAnsi="Times New Roman" w:cs="Times New Roman"/>
          <w:b/>
          <w:bCs/>
          <w:sz w:val="28"/>
          <w:szCs w:val="28"/>
        </w:rPr>
      </w:pPr>
      <w:r w:rsidRPr="0094493C">
        <w:rPr>
          <w:rFonts w:ascii="Times New Roman" w:hAnsi="Times New Roman" w:cs="Times New Roman"/>
          <w:b/>
          <w:bCs/>
          <w:sz w:val="28"/>
          <w:szCs w:val="28"/>
        </w:rPr>
        <w:t>1.1 Современное состояние производства и эксплуатации огнеупорных материалов</w:t>
      </w:r>
    </w:p>
    <w:p w14:paraId="6970B98F" w14:textId="77777777" w:rsidR="0094493C" w:rsidRPr="0094493C" w:rsidRDefault="0094493C" w:rsidP="0094493C">
      <w:pPr>
        <w:spacing w:after="0" w:line="240" w:lineRule="auto"/>
        <w:ind w:firstLine="709"/>
        <w:jc w:val="both"/>
        <w:rPr>
          <w:rFonts w:ascii="Times New Roman" w:hAnsi="Times New Roman" w:cs="Times New Roman"/>
          <w:sz w:val="28"/>
          <w:szCs w:val="28"/>
        </w:rPr>
      </w:pPr>
    </w:p>
    <w:p w14:paraId="248B8854"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Энергетическая эффективность высокотемпературных агрегатов зависит в основном от их тепловой работы. Она определяется, прежде всего, конструкцией, режимами эксплуатации, состоянием, сроком службы футеровки высокотемпературных агрегатов, рабочими свойствами огнеупорных материалов, используемых в футеровке.</w:t>
      </w:r>
    </w:p>
    <w:p w14:paraId="17F9CF24"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Энергетическая эффективность тепловой работы футеровок разливочных ковшей во многом зависит от переменных (нестационарных) режимов их работы: разогрева и охлаждения. Основными моментами влияния переменных режимов на энергетическую эффективность работы разливочных ковшей является следующие:</w:t>
      </w:r>
    </w:p>
    <w:p w14:paraId="658C5CA3"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 сокращение времени разогрева и охлаждения футеровки позволяет снизить расход энергоресурсов для доведения температуры футеровки до требуемого по технологическому регламенту значения и увеличить их оборачиваемость (количество сливов расплава металла в разливочный ковш в сутки). Повышение оборачиваемости разливочных ковшей позволяет не только сократить парк ковшей, но и повысить экономические показатели предприятия;</w:t>
      </w:r>
    </w:p>
    <w:p w14:paraId="54CABAC5"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 осуществление процессов разогрева и охлаждения футеровки со скоростями, при которых напряжения сжатия и растяжения, возникающие в футеровке, ниже значений предела прочности на сжатие и растяжение огнеупоров футеровки. Эксплуатация высокотемпературных агрегатов с такими скоростями позволяет повысить длительность рабочей кампании агрегатов, сократить финансовые затраты на огнеупорные материалы и, в целом, повысить их энергетическую эффективность.</w:t>
      </w:r>
    </w:p>
    <w:p w14:paraId="006C0471"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 xml:space="preserve">Вопросам повышения энергетической эффективности тепловой работы футеровок высокотемпературных агрегатов за счёт рационализации режимов их работы посвящены труды И. Д. Кащеева, К. К. Стрелова, А. К. Карклита, </w:t>
      </w:r>
      <w:r w:rsidRPr="0094493C">
        <w:rPr>
          <w:rFonts w:ascii="Times New Roman" w:hAnsi="Times New Roman" w:cs="Times New Roman"/>
          <w:sz w:val="28"/>
          <w:szCs w:val="28"/>
          <w:lang w:val="en-US"/>
        </w:rPr>
        <w:t>A</w:t>
      </w:r>
      <w:r w:rsidRPr="0094493C">
        <w:rPr>
          <w:rFonts w:ascii="Times New Roman" w:hAnsi="Times New Roman" w:cs="Times New Roman"/>
          <w:sz w:val="28"/>
          <w:szCs w:val="28"/>
        </w:rPr>
        <w:t xml:space="preserve">. М. Парамонова, А. С. Никифорова, М. В. </w:t>
      </w:r>
      <w:r w:rsidRPr="0094493C">
        <w:rPr>
          <w:rFonts w:ascii="Times New Roman" w:hAnsi="Times New Roman" w:cs="Times New Roman"/>
          <w:bCs/>
          <w:sz w:val="28"/>
          <w:szCs w:val="28"/>
          <w:bdr w:val="none" w:sz="0" w:space="0" w:color="auto" w:frame="1"/>
        </w:rPr>
        <w:t>Темлянцева</w:t>
      </w:r>
      <w:r w:rsidRPr="0094493C">
        <w:rPr>
          <w:rFonts w:ascii="Times New Roman" w:hAnsi="Times New Roman" w:cs="Times New Roman"/>
          <w:sz w:val="28"/>
          <w:szCs w:val="28"/>
        </w:rPr>
        <w:t>,</w:t>
      </w:r>
      <w:r w:rsidRPr="0094493C">
        <w:rPr>
          <w:rFonts w:ascii="Times New Roman" w:hAnsi="Times New Roman" w:cs="Times New Roman"/>
          <w:iCs/>
          <w:sz w:val="28"/>
          <w:szCs w:val="28"/>
          <w:shd w:val="clear" w:color="auto" w:fill="FFFFFF"/>
        </w:rPr>
        <w:t xml:space="preserve"> В.В. Словиковского, Т. А. Хабаса, А. З. Исагулова,</w:t>
      </w:r>
      <w:r w:rsidRPr="0094493C">
        <w:rPr>
          <w:rFonts w:ascii="Times New Roman" w:hAnsi="Times New Roman" w:cs="Times New Roman"/>
          <w:sz w:val="28"/>
          <w:szCs w:val="28"/>
        </w:rPr>
        <w:t xml:space="preserve"> С. Ж. </w:t>
      </w:r>
      <w:r w:rsidRPr="0094493C">
        <w:rPr>
          <w:rFonts w:ascii="Times New Roman" w:hAnsi="Times New Roman" w:cs="Times New Roman"/>
          <w:bCs/>
          <w:sz w:val="28"/>
          <w:szCs w:val="28"/>
          <w:bdr w:val="none" w:sz="0" w:space="0" w:color="auto" w:frame="1"/>
        </w:rPr>
        <w:t xml:space="preserve">Сайбулатова, </w:t>
      </w:r>
      <w:r w:rsidRPr="0094493C">
        <w:rPr>
          <w:rFonts w:ascii="Times New Roman" w:hAnsi="Times New Roman" w:cs="Times New Roman"/>
          <w:iCs/>
          <w:sz w:val="28"/>
          <w:szCs w:val="28"/>
          <w:shd w:val="clear" w:color="auto" w:fill="FFFFFF"/>
        </w:rPr>
        <w:t xml:space="preserve">О.Ю. Шешукова </w:t>
      </w:r>
      <w:r w:rsidRPr="0094493C">
        <w:rPr>
          <w:rFonts w:ascii="Times New Roman" w:hAnsi="Times New Roman" w:cs="Times New Roman"/>
          <w:sz w:val="28"/>
          <w:szCs w:val="28"/>
        </w:rPr>
        <w:t>и др. Вместе с тем, в представленных исследованиях практически не затрагивается вопрос разработки и рационализации режимов охлаждения футеровки разливочных ковшей.</w:t>
      </w:r>
    </w:p>
    <w:p w14:paraId="4AF3139B"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Нагрев и охлаждение футеровок разливочных ковшей предполагает снижение и повышение их температуры в соответствие с разработанными графиками, что осуществляется в настоящее время со значительными затратами энергоресурсов. Сокращение времени разогрева или охлаждения футеровок разливочных ковшей ведёт к снижению расхода энергоресурсов.</w:t>
      </w:r>
    </w:p>
    <w:p w14:paraId="6A43EFC2" w14:textId="77777777" w:rsidR="0094493C" w:rsidRPr="0094493C" w:rsidRDefault="0094493C" w:rsidP="0094493C">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94493C">
        <w:rPr>
          <w:rFonts w:ascii="Times New Roman" w:hAnsi="Times New Roman" w:cs="Times New Roman"/>
          <w:sz w:val="28"/>
          <w:szCs w:val="28"/>
          <w:shd w:val="clear" w:color="auto" w:fill="FFFFFF"/>
        </w:rPr>
        <w:t>Разогрев футеровки разливочных ковшей осуществляется перед сливом расплава металла в ковш. Охлаждение осуществляется для проведения ремонтов или при простое ковшей (без устройств для поддержания температуры). При изменении температуры футеровки со скоростями выше допустимого уровня происходит образование микротрещин, которые способствуют разрушению огнеупорного материала и снижению стойкости футеровки.</w:t>
      </w:r>
    </w:p>
    <w:p w14:paraId="4B51D199"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Таким образом, рационализация режимов нагрева и охлаждения футеровок разливочных ковшей позволяет снизить затраты не только на энергоресурсы, но и на их ремонты. Данные расходы для различных высокотемпературных агрегатов изменяется в широких пределах. Как показывают источники литературы, значение расхода топлива на тонну стали может составлять величину от 17 до 47 кг у.т. [3].</w:t>
      </w:r>
    </w:p>
    <w:p w14:paraId="1CE2B88B"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В Республике Казахстан среднее потребление огнеупоров на крупных металлургических предприятиях составляет около 13,8 млн. т.у.т. в год. Общая структура потребления топлива в рассматриваемом случае: уголь – 54%, кокс – 14%, электроэнергия – 18%, газ – 6,8%, мазут – 4,35% [4].</w:t>
      </w:r>
    </w:p>
    <w:p w14:paraId="40CE7DCB"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Затраты на сырье и материалы в металлургической отрасли составляют значительную часть себестоимости выпускаемой продукции (61,5 % затрат производства). В совокупности топливо и энергия играют важную роль в технологическом процессе, составляя 11,7 % от всех энергетических затрат. В сумме эти две статьи расходов составляют 73,2 % от общих затрат в цветной металлургии [4]. Это указывает на то, что управление затратами на сырье, материалы, топливо и энергию существенно влияет на энергоэффективность и прибыльность предприятий в этой отрасли.</w:t>
      </w:r>
    </w:p>
    <w:p w14:paraId="4CBCB1A8" w14:textId="77777777" w:rsidR="0094493C" w:rsidRPr="0094493C" w:rsidRDefault="0094493C" w:rsidP="00742161">
      <w:pPr>
        <w:pStyle w:val="a9"/>
        <w:ind w:left="0" w:firstLine="587"/>
        <w:jc w:val="both"/>
        <w:rPr>
          <w:lang w:eastAsia="ru-RU"/>
        </w:rPr>
      </w:pPr>
      <w:r w:rsidRPr="0094493C">
        <w:rPr>
          <w:lang w:eastAsia="ru-RU"/>
        </w:rPr>
        <w:t>Анализ характера изменения фактических удельных расходов топливно - энергетических ресурсов в металлургии показал, что основными причинами увеличения энергопотребления являются [3]:</w:t>
      </w:r>
    </w:p>
    <w:p w14:paraId="7DF85CDC" w14:textId="77777777" w:rsidR="0094493C" w:rsidRPr="0094493C" w:rsidRDefault="0094493C" w:rsidP="0094493C">
      <w:pPr>
        <w:pStyle w:val="a9"/>
        <w:numPr>
          <w:ilvl w:val="0"/>
          <w:numId w:val="32"/>
        </w:numPr>
        <w:tabs>
          <w:tab w:val="left" w:pos="993"/>
        </w:tabs>
        <w:ind w:left="0" w:firstLine="709"/>
        <w:jc w:val="both"/>
        <w:rPr>
          <w:lang w:eastAsia="ru-RU"/>
        </w:rPr>
      </w:pPr>
      <w:r w:rsidRPr="0094493C">
        <w:rPr>
          <w:lang w:eastAsia="ru-RU"/>
        </w:rPr>
        <w:t xml:space="preserve">использование сырья и материалов низкого качества; </w:t>
      </w:r>
    </w:p>
    <w:p w14:paraId="3C0F542A" w14:textId="77777777" w:rsidR="0094493C" w:rsidRPr="0094493C" w:rsidRDefault="0094493C" w:rsidP="0094493C">
      <w:pPr>
        <w:pStyle w:val="a9"/>
        <w:numPr>
          <w:ilvl w:val="0"/>
          <w:numId w:val="32"/>
        </w:numPr>
        <w:tabs>
          <w:tab w:val="left" w:pos="993"/>
        </w:tabs>
        <w:ind w:left="0" w:firstLine="709"/>
        <w:jc w:val="both"/>
        <w:rPr>
          <w:lang w:eastAsia="ru-RU"/>
        </w:rPr>
      </w:pPr>
      <w:r w:rsidRPr="0094493C">
        <w:rPr>
          <w:lang w:eastAsia="ru-RU"/>
        </w:rPr>
        <w:t xml:space="preserve">неполная загруженность производственных мощностей и нерациональные технологические режимы; </w:t>
      </w:r>
    </w:p>
    <w:p w14:paraId="331CACFF" w14:textId="77777777" w:rsidR="0094493C" w:rsidRPr="0094493C" w:rsidRDefault="0094493C" w:rsidP="0094493C">
      <w:pPr>
        <w:pStyle w:val="a9"/>
        <w:numPr>
          <w:ilvl w:val="0"/>
          <w:numId w:val="32"/>
        </w:numPr>
        <w:tabs>
          <w:tab w:val="left" w:pos="993"/>
        </w:tabs>
        <w:ind w:left="0" w:firstLine="709"/>
        <w:jc w:val="both"/>
        <w:rPr>
          <w:lang w:eastAsia="ru-RU"/>
        </w:rPr>
      </w:pPr>
      <w:r w:rsidRPr="0094493C">
        <w:rPr>
          <w:lang w:eastAsia="ru-RU"/>
        </w:rPr>
        <w:t>значительный физический и моральный износ оборудования.</w:t>
      </w:r>
    </w:p>
    <w:p w14:paraId="6E256F07" w14:textId="77777777" w:rsidR="0094493C" w:rsidRPr="0094493C" w:rsidRDefault="0094493C" w:rsidP="0094493C">
      <w:pPr>
        <w:pStyle w:val="a9"/>
        <w:ind w:firstLine="587"/>
        <w:jc w:val="both"/>
        <w:rPr>
          <w:lang w:eastAsia="ru-RU"/>
        </w:rPr>
      </w:pPr>
      <w:r w:rsidRPr="0094493C">
        <w:rPr>
          <w:lang w:eastAsia="ru-RU"/>
        </w:rPr>
        <w:t>В качестве одного из способов повышения энергетической эффективности является совершенствование существующих энергоёмких технологий.</w:t>
      </w:r>
    </w:p>
    <w:p w14:paraId="2D2148D2" w14:textId="77777777" w:rsidR="0094493C" w:rsidRPr="0094493C" w:rsidRDefault="0094493C" w:rsidP="0094493C">
      <w:pPr>
        <w:pStyle w:val="1"/>
        <w:shd w:val="clear" w:color="auto" w:fill="FFFFFF"/>
        <w:spacing w:before="0" w:beforeAutospacing="0" w:after="0" w:afterAutospacing="0"/>
        <w:ind w:firstLine="709"/>
        <w:jc w:val="both"/>
        <w:rPr>
          <w:b w:val="0"/>
          <w:sz w:val="28"/>
          <w:szCs w:val="28"/>
        </w:rPr>
      </w:pPr>
      <w:r w:rsidRPr="0094493C">
        <w:rPr>
          <w:b w:val="0"/>
          <w:sz w:val="28"/>
          <w:szCs w:val="28"/>
        </w:rPr>
        <w:t xml:space="preserve">Повышение энергетической эффективности тепловой работы высокотемпературных агрегатов может осуществляться по следующим направлениям: </w:t>
      </w:r>
    </w:p>
    <w:p w14:paraId="70F35BB4" w14:textId="77777777" w:rsidR="0094493C" w:rsidRPr="0094493C" w:rsidRDefault="0094493C" w:rsidP="0094493C">
      <w:pPr>
        <w:pStyle w:val="1"/>
        <w:shd w:val="clear" w:color="auto" w:fill="FFFFFF"/>
        <w:spacing w:before="0" w:beforeAutospacing="0" w:after="0" w:afterAutospacing="0"/>
        <w:ind w:firstLine="709"/>
        <w:jc w:val="both"/>
        <w:rPr>
          <w:sz w:val="28"/>
          <w:szCs w:val="28"/>
        </w:rPr>
      </w:pPr>
      <w:r w:rsidRPr="0094493C">
        <w:rPr>
          <w:b w:val="0"/>
          <w:sz w:val="28"/>
          <w:szCs w:val="28"/>
        </w:rPr>
        <w:t>- улучшение свойств футеровочных материалов за счёт изменения их состава [6-9];</w:t>
      </w:r>
    </w:p>
    <w:p w14:paraId="43120A2B" w14:textId="77777777" w:rsidR="0094493C" w:rsidRPr="0094493C" w:rsidRDefault="0094493C" w:rsidP="0094493C">
      <w:pPr>
        <w:pStyle w:val="1"/>
        <w:shd w:val="clear" w:color="auto" w:fill="FFFFFF"/>
        <w:spacing w:before="0" w:beforeAutospacing="0" w:after="0" w:afterAutospacing="0"/>
        <w:ind w:firstLine="709"/>
        <w:jc w:val="both"/>
        <w:rPr>
          <w:sz w:val="28"/>
          <w:szCs w:val="28"/>
        </w:rPr>
      </w:pPr>
      <w:r w:rsidRPr="0094493C">
        <w:rPr>
          <w:b w:val="0"/>
          <w:sz w:val="28"/>
          <w:szCs w:val="28"/>
        </w:rPr>
        <w:t>- рационализация тепловых режимов работы агрегатов [10-15];</w:t>
      </w:r>
    </w:p>
    <w:p w14:paraId="261CDE2D" w14:textId="77777777" w:rsidR="0094493C" w:rsidRPr="0094493C" w:rsidRDefault="0094493C" w:rsidP="0094493C">
      <w:pPr>
        <w:pStyle w:val="1"/>
        <w:shd w:val="clear" w:color="auto" w:fill="FFFFFF"/>
        <w:spacing w:before="0" w:beforeAutospacing="0" w:after="0" w:afterAutospacing="0"/>
        <w:ind w:firstLine="709"/>
        <w:jc w:val="both"/>
        <w:rPr>
          <w:b w:val="0"/>
          <w:sz w:val="28"/>
          <w:szCs w:val="28"/>
        </w:rPr>
      </w:pPr>
      <w:r w:rsidRPr="0094493C">
        <w:rPr>
          <w:b w:val="0"/>
          <w:sz w:val="28"/>
          <w:szCs w:val="28"/>
        </w:rPr>
        <w:t>- рационализация конструкции футеровки</w:t>
      </w:r>
      <w:r w:rsidRPr="0094493C">
        <w:rPr>
          <w:sz w:val="28"/>
          <w:szCs w:val="28"/>
        </w:rPr>
        <w:t xml:space="preserve"> [</w:t>
      </w:r>
      <w:r w:rsidRPr="0094493C">
        <w:rPr>
          <w:b w:val="0"/>
          <w:sz w:val="28"/>
          <w:szCs w:val="28"/>
        </w:rPr>
        <w:t>16-21].</w:t>
      </w:r>
    </w:p>
    <w:p w14:paraId="3C8433EC" w14:textId="77777777" w:rsidR="0094493C" w:rsidRPr="0094493C" w:rsidRDefault="0094493C" w:rsidP="0094493C">
      <w:pPr>
        <w:pStyle w:val="a9"/>
        <w:ind w:left="0" w:firstLine="709"/>
        <w:jc w:val="both"/>
      </w:pPr>
      <w:r w:rsidRPr="0094493C">
        <w:t>В вышеуказанных исследованиях по повышению эффективности тепловой работы высокотемпературных теплотехнологических установок заложены внутренние противоречия. В них отсутствует должная комплексная увязка технических решений с экономическими факторами.</w:t>
      </w:r>
    </w:p>
    <w:p w14:paraId="36C8BAD4" w14:textId="77777777" w:rsidR="0094493C" w:rsidRPr="0094493C" w:rsidRDefault="0094493C" w:rsidP="0094493C">
      <w:pPr>
        <w:pStyle w:val="a9"/>
        <w:ind w:left="0" w:firstLine="709"/>
        <w:jc w:val="both"/>
      </w:pPr>
      <w:r w:rsidRPr="0094493C">
        <w:t>Кроме вопросов повышения стойкости футеровок и увеличения производительности плавильных агрегатов в условиях постоянного повышения требований к качеству выплавляемому металлу, особое внимание необходимо уделять вопросам научно-технического развития в области производства и эксплуатации огнеупорной продукции. При этом положительный результат реализации тех или иных мероприятий во многом зависит от качества их проработки.</w:t>
      </w:r>
    </w:p>
    <w:p w14:paraId="4DB4258A" w14:textId="77777777" w:rsidR="0094493C" w:rsidRPr="0094493C" w:rsidRDefault="0094493C" w:rsidP="0094493C">
      <w:pPr>
        <w:pStyle w:val="a9"/>
        <w:ind w:left="0" w:firstLine="709"/>
        <w:jc w:val="both"/>
      </w:pPr>
      <w:r w:rsidRPr="0094493C">
        <w:t>Снижение энергетических и тепловых потерь в промышленности, особенно в таких энергоемких отраслях, как металлургия, является актуальной задачей, усугубляемой дефицитом энергоресурсов. Повышение энергоэффективности работы высокотемпературных агрегатов за счёт сокращения времени на разогрев и охлаждение футеровок ограничивается термомеханическими свойствами используемых огнеупорных материалов, в частности, пределом прочности. Высокие скорости изменения температуры при разогреве или охлаждении футеровки способствуют возникновению термических напряжений, значения которых выше предела прочности используемых огнеупоров, что приводит к преждевременному разрушению футеровки и снижению длительности рабочей кампании агрегата.</w:t>
      </w:r>
    </w:p>
    <w:p w14:paraId="131106C3"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Актуальность увеличения срока службы огнеупорных материалов подтверждается тем, что расходы на огнеупорные материалы значительны. Например, в структуре себестоимости сталелитейной продукции указанные расходы составляют порядка 5 % [22].</w:t>
      </w:r>
    </w:p>
    <w:p w14:paraId="0F3D2256" w14:textId="77777777" w:rsidR="0094493C" w:rsidRPr="0094493C" w:rsidRDefault="0094493C" w:rsidP="0094493C">
      <w:pPr>
        <w:pStyle w:val="ab"/>
        <w:ind w:firstLine="709"/>
        <w:jc w:val="both"/>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Таким образом, увеличение ресурса эксплуатации футеровок разливочных ковшей – одна из основных задач ковшевого хозяйства ферросплавного производства, т.к. стойкость футеровок обуславливает не только затраты на огнеупорные материалы, но и затраты энергоресурсов при эксплуатации и трудовых ресурсов при ремонтах.</w:t>
      </w:r>
    </w:p>
    <w:p w14:paraId="375AF943" w14:textId="77777777" w:rsidR="0094493C" w:rsidRPr="0094493C" w:rsidRDefault="0094493C" w:rsidP="0094493C">
      <w:pPr>
        <w:pStyle w:val="ab"/>
        <w:ind w:firstLine="709"/>
        <w:jc w:val="both"/>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В связи с этим, для повышения энергетической эффективности работы разливочных ковшей необходим системный подход, включающий разработку рациональных режимов разогрева и охлаждения футеровки, а также технологические решения для реализации разрабатываемых эксплуатационных режимов.</w:t>
      </w:r>
    </w:p>
    <w:p w14:paraId="381945C6" w14:textId="77777777" w:rsidR="0094493C" w:rsidRPr="0094493C" w:rsidRDefault="0094493C" w:rsidP="0094493C">
      <w:pPr>
        <w:pStyle w:val="ab"/>
        <w:ind w:firstLine="709"/>
        <w:jc w:val="both"/>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Оптимизация условий эксплуатации огнеупоров включает в себя разработку рациональных режимов работы агрегатов, контроль температурных режимов работы, минимизацию воздействия агрессивных сред и другие меры, направленные на снижение негативного воздействия на огнеупоры.</w:t>
      </w:r>
    </w:p>
    <w:p w14:paraId="3C968CE1" w14:textId="77777777" w:rsidR="0094493C" w:rsidRPr="0094493C" w:rsidRDefault="0094493C" w:rsidP="0094493C">
      <w:pPr>
        <w:pStyle w:val="ab"/>
        <w:ind w:firstLine="709"/>
        <w:jc w:val="both"/>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Рациональные конструктивные решения включают в себя: выбор материалов для сооружения футеровки, оптимальное ее проектирование и конструирование, а также применение передовых технологий и способов укладки огнеупорных изделий.</w:t>
      </w:r>
    </w:p>
    <w:p w14:paraId="76A7664E" w14:textId="77777777" w:rsidR="0094493C" w:rsidRPr="0094493C" w:rsidRDefault="0094493C" w:rsidP="0094493C">
      <w:pPr>
        <w:pStyle w:val="ab"/>
        <w:ind w:firstLine="709"/>
        <w:jc w:val="both"/>
        <w:rPr>
          <w:rFonts w:ascii="Times New Roman" w:hAnsi="Times New Roman" w:cs="Times New Roman"/>
          <w:sz w:val="28"/>
          <w:szCs w:val="28"/>
        </w:rPr>
      </w:pPr>
      <w:r w:rsidRPr="0094493C">
        <w:rPr>
          <w:rFonts w:ascii="Times New Roman" w:eastAsia="Times New Roman" w:hAnsi="Times New Roman" w:cs="Times New Roman"/>
          <w:sz w:val="28"/>
          <w:szCs w:val="28"/>
        </w:rPr>
        <w:t>Указанные меры по повышению стойкости футеровок позволяют повысить энергетическую эффективность эксплуатации агрегатов и продлить срок их службы, обеспечивая надежность и стабильность работы технических систем [23</w:t>
      </w:r>
      <w:r w:rsidRPr="0094493C">
        <w:rPr>
          <w:rFonts w:ascii="Times New Roman" w:hAnsi="Times New Roman" w:cs="Times New Roman"/>
          <w:sz w:val="28"/>
          <w:szCs w:val="28"/>
        </w:rPr>
        <w:t>]. Черная и цветная металлургия потребляет в сумме более 75% огнеупорных материалов, производимых в мире, и оказывает решающее влияние на огнеупорную отрасль [24].</w:t>
      </w:r>
    </w:p>
    <w:p w14:paraId="0F0CC4FC" w14:textId="77777777" w:rsidR="0094493C" w:rsidRPr="0094493C" w:rsidRDefault="0094493C" w:rsidP="0094493C">
      <w:pPr>
        <w:spacing w:after="0" w:line="240" w:lineRule="auto"/>
        <w:ind w:firstLine="709"/>
        <w:jc w:val="both"/>
        <w:rPr>
          <w:rFonts w:ascii="Times New Roman" w:hAnsi="Times New Roman" w:cs="Times New Roman"/>
          <w:sz w:val="28"/>
          <w:szCs w:val="28"/>
          <w:shd w:val="clear" w:color="auto" w:fill="FFFFFF"/>
        </w:rPr>
      </w:pPr>
      <w:r w:rsidRPr="0094493C">
        <w:rPr>
          <w:rFonts w:ascii="Times New Roman" w:hAnsi="Times New Roman" w:cs="Times New Roman"/>
          <w:sz w:val="28"/>
          <w:szCs w:val="28"/>
          <w:shd w:val="clear" w:color="auto" w:fill="FFFFFF"/>
        </w:rPr>
        <w:t xml:space="preserve">Производство огнеупорных материалов в мире, согласно литературным данным, оценивается в 48 млн. тонн в год. Лидером по производству огнеупоров является Китай, доля которого составляет более 60 % от общего объёма производства. В начале текущего тысячелетия китайские производители опередили по объёмам производства прежних мировых лидеров: Японию, Германию, Австрию и США </w:t>
      </w:r>
      <w:r w:rsidRPr="0094493C">
        <w:rPr>
          <w:rFonts w:ascii="Times New Roman" w:hAnsi="Times New Roman" w:cs="Times New Roman"/>
          <w:sz w:val="28"/>
          <w:szCs w:val="28"/>
        </w:rPr>
        <w:t>[25].</w:t>
      </w:r>
    </w:p>
    <w:p w14:paraId="77EDBAC1"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Согласно прогнозам, ожидается, что спрос на огнеупорные материалы будет увеличиваться на 3,4 % ежегодно до конца 2025 года, достигнув отметки в 50 миллионов тонн. При этом предполагается, что сбыт огнеупоров должен увеличиться на 5,3 % в год и достигнуть 94,5 млрд. долларов к 2025 году [</w:t>
      </w:r>
      <w:r w:rsidRPr="0094493C">
        <w:rPr>
          <w:rFonts w:ascii="Times New Roman" w:hAnsi="Times New Roman" w:cs="Times New Roman"/>
          <w:sz w:val="28"/>
          <w:szCs w:val="28"/>
          <w:shd w:val="clear" w:color="auto" w:fill="FFFFFF"/>
        </w:rPr>
        <w:t>25</w:t>
      </w:r>
      <w:r w:rsidRPr="0094493C">
        <w:rPr>
          <w:rFonts w:ascii="Times New Roman" w:hAnsi="Times New Roman" w:cs="Times New Roman"/>
          <w:sz w:val="28"/>
          <w:szCs w:val="28"/>
        </w:rPr>
        <w:t>].</w:t>
      </w:r>
    </w:p>
    <w:p w14:paraId="76227BB1"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Производство огнеупоров в России составляет около 2 млн. тонн, включая 0,9 млн. тонн готовой продукции и 1 млн. тонн неформованных материалов. Пять лидирующих компаний в отрасли производят продукцию общим объёмом 0,71 млн. тонн [</w:t>
      </w:r>
      <w:r w:rsidRPr="0094493C">
        <w:rPr>
          <w:rFonts w:ascii="Times New Roman" w:hAnsi="Times New Roman" w:cs="Times New Roman"/>
          <w:sz w:val="28"/>
          <w:szCs w:val="28"/>
          <w:shd w:val="clear" w:color="auto" w:fill="FFFFFF"/>
        </w:rPr>
        <w:t>25</w:t>
      </w:r>
      <w:r w:rsidRPr="0094493C">
        <w:rPr>
          <w:rFonts w:ascii="Times New Roman" w:hAnsi="Times New Roman" w:cs="Times New Roman"/>
          <w:sz w:val="28"/>
          <w:szCs w:val="28"/>
        </w:rPr>
        <w:t>].</w:t>
      </w:r>
    </w:p>
    <w:p w14:paraId="23F01FA0"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В Казахстане рынок огнеупоров также демонстрирует рост. Предприятие ТОО "Казогнеупор" производит до 70 тысяч тонн продукции ежегодно. Общий объем производства огнеупоров в Казахстане за 2023год составил 125,8 тысячи тонн [26-27].</w:t>
      </w:r>
    </w:p>
    <w:p w14:paraId="4DFA0D5F"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На сегодняшний день наибольшие темпы роста наблюдаются в производстве огнеупоров на основе периклаза (</w:t>
      </w:r>
      <w:r w:rsidRPr="0094493C">
        <w:rPr>
          <w:rFonts w:ascii="Times New Roman" w:hAnsi="Times New Roman" w:cs="Times New Roman"/>
          <w:sz w:val="28"/>
          <w:szCs w:val="28"/>
          <w:lang w:val="en-US"/>
        </w:rPr>
        <w:t>MgO</w:t>
      </w:r>
      <w:r w:rsidRPr="0094493C">
        <w:rPr>
          <w:rFonts w:ascii="Times New Roman" w:hAnsi="Times New Roman" w:cs="Times New Roman"/>
          <w:sz w:val="28"/>
          <w:szCs w:val="28"/>
        </w:rPr>
        <w:t>) и магнезита (</w:t>
      </w:r>
      <w:r w:rsidRPr="0094493C">
        <w:rPr>
          <w:rFonts w:ascii="Times New Roman" w:hAnsi="Times New Roman" w:cs="Times New Roman"/>
          <w:sz w:val="28"/>
          <w:szCs w:val="28"/>
          <w:lang w:val="en-US"/>
        </w:rPr>
        <w:t>Mg</w:t>
      </w:r>
      <w:r w:rsidRPr="0094493C">
        <w:rPr>
          <w:rFonts w:ascii="Times New Roman" w:hAnsi="Times New Roman" w:cs="Times New Roman"/>
          <w:sz w:val="28"/>
          <w:szCs w:val="28"/>
        </w:rPr>
        <w:t>С</w:t>
      </w:r>
      <w:r w:rsidRPr="0094493C">
        <w:rPr>
          <w:rFonts w:ascii="Times New Roman" w:hAnsi="Times New Roman" w:cs="Times New Roman"/>
          <w:sz w:val="28"/>
          <w:szCs w:val="28"/>
          <w:lang w:val="en-US"/>
        </w:rPr>
        <w:t>O</w:t>
      </w:r>
      <w:r w:rsidRPr="0094493C">
        <w:rPr>
          <w:rFonts w:ascii="Times New Roman" w:hAnsi="Times New Roman" w:cs="Times New Roman"/>
          <w:sz w:val="28"/>
          <w:szCs w:val="28"/>
          <w:vertAlign w:val="subscript"/>
        </w:rPr>
        <w:t>3</w:t>
      </w:r>
      <w:r w:rsidRPr="0094493C">
        <w:rPr>
          <w:rFonts w:ascii="Times New Roman" w:hAnsi="Times New Roman" w:cs="Times New Roman"/>
          <w:sz w:val="28"/>
          <w:szCs w:val="28"/>
        </w:rPr>
        <w:t>). Эти огнеупоры широко используются для футеровки дуговых сталеразливочных, ферросплавных печей, конвертеров, разливочных и промежуточных ковшей, высокотемпературных обжиговых печей и др. Огнеупоры на основе магнезита имеют относительно высокий показатель огнеупорности – более 1900 °C (до 2800 °C для чистого периклаза). Кроме этого, они имеют высокую стойкостью к основным и железистым расплавам металла. Их производство основано на обжиге магнезита или оксида магния, извлеченного из морской воды.</w:t>
      </w:r>
    </w:p>
    <w:p w14:paraId="0CDFE3F6"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Ведущие производители огнеупоров в мире (Китай, Япония, Западная Европа) активно работают над усовершенствованием углеродсодержащих огнеупоров. Одно из важнейших направлений в этой сфере – разработка периклазоуглеродистых огнеупоров с добавлением наноуглеродного компонента (например, сажи, нанотрубок и др.).</w:t>
      </w:r>
    </w:p>
    <w:p w14:paraId="0438FDCE"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Огнеупоры на основе бокситов также являются одними из самых значимых для металлургической отрасли. Бокситы – это сложная горная порода, состоящая из гидратов окислов алюминия, железа, кремния, титана, карбоната кальция, магния и других элементов в незначительных количествах. Запасы огнеупорных бокситов в мире учёные оценивают примерно в величину от 2 до 3 млрд. тонн</w:t>
      </w:r>
      <w:r w:rsidRPr="0094493C">
        <w:rPr>
          <w:rFonts w:ascii="Times New Roman" w:hAnsi="Times New Roman" w:cs="Times New Roman"/>
          <w:sz w:val="28"/>
          <w:szCs w:val="28"/>
          <w:shd w:val="clear" w:color="auto" w:fill="FFFFFF"/>
        </w:rPr>
        <w:t xml:space="preserve"> [28].</w:t>
      </w:r>
    </w:p>
    <w:p w14:paraId="196D8C79"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При использовании в футеровке шамотных огнеупоров её стойкость обычно составляет до 13-15 плавок. При этом наибольший износ огнеупоров имеет место в зоне шлакового пояса в зоне воздействия химически агрессивного шлака, а также на дне и нижней части стен футеровки в зоне воздействия струи сливаемого расплава металла. Дополнительное механическое воздействие расплава металла на футеровку осуществляется при внепечной обработке расплава металла, что также снижает стойкость футеровки.</w:t>
      </w:r>
    </w:p>
    <w:p w14:paraId="1AB2C01F" w14:textId="77777777" w:rsidR="0094493C" w:rsidRPr="0094493C" w:rsidRDefault="0094493C" w:rsidP="0094493C">
      <w:pPr>
        <w:spacing w:after="0" w:line="240" w:lineRule="auto"/>
        <w:ind w:firstLine="709"/>
        <w:jc w:val="both"/>
        <w:rPr>
          <w:rFonts w:ascii="Times New Roman" w:hAnsi="Times New Roman" w:cs="Times New Roman"/>
          <w:sz w:val="28"/>
          <w:szCs w:val="28"/>
          <w:shd w:val="clear" w:color="auto" w:fill="FFFFFF"/>
        </w:rPr>
      </w:pPr>
      <w:r w:rsidRPr="0094493C">
        <w:rPr>
          <w:rFonts w:ascii="Times New Roman" w:hAnsi="Times New Roman" w:cs="Times New Roman"/>
          <w:sz w:val="28"/>
          <w:szCs w:val="28"/>
        </w:rPr>
        <w:t>По данным Комитета по статистике Министерства национальной экономики Республики Казахстан (КС МНЭ РК)</w:t>
      </w:r>
      <w:r w:rsidRPr="0094493C">
        <w:rPr>
          <w:rFonts w:ascii="Times New Roman" w:hAnsi="Times New Roman" w:cs="Times New Roman"/>
          <w:sz w:val="28"/>
          <w:szCs w:val="28"/>
          <w:shd w:val="clear" w:color="auto" w:fill="FFFFFF"/>
        </w:rPr>
        <w:t xml:space="preserve"> спрос на огнеупорные изделия растет (таблица 1.1) [29].</w:t>
      </w:r>
      <w:bookmarkStart w:id="5" w:name="RANGE!A1:H8"/>
    </w:p>
    <w:p w14:paraId="568127A6" w14:textId="77777777" w:rsidR="0094493C" w:rsidRPr="0094493C" w:rsidRDefault="0094493C" w:rsidP="0094493C">
      <w:pPr>
        <w:spacing w:after="0" w:line="240" w:lineRule="auto"/>
        <w:ind w:firstLine="709"/>
        <w:jc w:val="both"/>
        <w:rPr>
          <w:rFonts w:ascii="Times New Roman" w:eastAsia="Times New Roman" w:hAnsi="Times New Roman" w:cs="Times New Roman"/>
          <w:sz w:val="28"/>
          <w:szCs w:val="28"/>
          <w:lang w:eastAsia="ru-RU"/>
        </w:rPr>
      </w:pPr>
    </w:p>
    <w:p w14:paraId="33DAE299" w14:textId="77777777" w:rsidR="0094493C" w:rsidRPr="0094493C" w:rsidRDefault="0094493C" w:rsidP="0094493C">
      <w:pPr>
        <w:spacing w:after="0" w:line="240" w:lineRule="auto"/>
        <w:jc w:val="both"/>
        <w:rPr>
          <w:rFonts w:ascii="Times New Roman" w:hAnsi="Times New Roman" w:cs="Times New Roman"/>
          <w:sz w:val="28"/>
          <w:szCs w:val="28"/>
          <w:shd w:val="clear" w:color="auto" w:fill="FFFFFF"/>
        </w:rPr>
      </w:pPr>
      <w:r w:rsidRPr="0094493C">
        <w:rPr>
          <w:rFonts w:ascii="Times New Roman" w:eastAsia="Times New Roman" w:hAnsi="Times New Roman" w:cs="Times New Roman"/>
          <w:sz w:val="28"/>
          <w:szCs w:val="28"/>
          <w:lang w:eastAsia="ru-RU"/>
        </w:rPr>
        <w:t xml:space="preserve">Таблица 1.1 </w:t>
      </w:r>
      <w:r w:rsidRPr="0094493C">
        <w:rPr>
          <w:rFonts w:ascii="Times New Roman" w:hAnsi="Times New Roman" w:cs="Times New Roman"/>
          <w:sz w:val="28"/>
          <w:szCs w:val="28"/>
        </w:rPr>
        <w:t xml:space="preserve">– </w:t>
      </w:r>
      <w:r w:rsidRPr="0094493C">
        <w:rPr>
          <w:rFonts w:ascii="Times New Roman" w:eastAsia="Times New Roman" w:hAnsi="Times New Roman" w:cs="Times New Roman"/>
          <w:sz w:val="28"/>
          <w:szCs w:val="28"/>
          <w:lang w:eastAsia="ru-RU"/>
        </w:rPr>
        <w:t>Ресурсы и использование отдельных видов продукции (товаров) и сырья</w:t>
      </w:r>
      <w:bookmarkEnd w:id="5"/>
    </w:p>
    <w:tbl>
      <w:tblPr>
        <w:tblW w:w="9322" w:type="dxa"/>
        <w:tblLayout w:type="fixed"/>
        <w:tblLook w:val="04A0" w:firstRow="1" w:lastRow="0" w:firstColumn="1" w:lastColumn="0" w:noHBand="0" w:noVBand="1"/>
      </w:tblPr>
      <w:tblGrid>
        <w:gridCol w:w="1668"/>
        <w:gridCol w:w="1060"/>
        <w:gridCol w:w="1066"/>
        <w:gridCol w:w="1266"/>
        <w:gridCol w:w="1266"/>
        <w:gridCol w:w="1014"/>
        <w:gridCol w:w="990"/>
        <w:gridCol w:w="992"/>
      </w:tblGrid>
      <w:tr w:rsidR="0094493C" w:rsidRPr="0094493C" w14:paraId="2148C7BC" w14:textId="77777777" w:rsidTr="00724AC7">
        <w:trPr>
          <w:trHeight w:val="695"/>
        </w:trPr>
        <w:tc>
          <w:tcPr>
            <w:tcW w:w="16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F33D282" w14:textId="77777777" w:rsidR="0094493C" w:rsidRPr="0094493C" w:rsidRDefault="0094493C" w:rsidP="00724AC7">
            <w:pPr>
              <w:spacing w:after="0" w:line="240" w:lineRule="auto"/>
              <w:jc w:val="both"/>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Изделия огнеупорные, тыс. тонн</w:t>
            </w:r>
          </w:p>
        </w:tc>
        <w:tc>
          <w:tcPr>
            <w:tcW w:w="10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21FB7A5" w14:textId="77777777" w:rsidR="0094493C" w:rsidRPr="0094493C" w:rsidRDefault="0094493C" w:rsidP="00724AC7">
            <w:pPr>
              <w:spacing w:after="0" w:line="240" w:lineRule="auto"/>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2016 г.</w:t>
            </w:r>
          </w:p>
        </w:tc>
        <w:tc>
          <w:tcPr>
            <w:tcW w:w="10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D4F682" w14:textId="77777777" w:rsidR="0094493C" w:rsidRPr="0094493C" w:rsidRDefault="0094493C" w:rsidP="00724AC7">
            <w:pPr>
              <w:spacing w:after="0" w:line="240" w:lineRule="auto"/>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2017 г.</w:t>
            </w:r>
          </w:p>
        </w:tc>
        <w:tc>
          <w:tcPr>
            <w:tcW w:w="12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018A3B" w14:textId="77777777" w:rsidR="0094493C" w:rsidRPr="0094493C" w:rsidRDefault="0094493C" w:rsidP="00724AC7">
            <w:pPr>
              <w:spacing w:after="0" w:line="240" w:lineRule="auto"/>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2018 г.</w:t>
            </w:r>
          </w:p>
        </w:tc>
        <w:tc>
          <w:tcPr>
            <w:tcW w:w="12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20CB55" w14:textId="77777777" w:rsidR="0094493C" w:rsidRPr="0094493C" w:rsidRDefault="0094493C" w:rsidP="00724AC7">
            <w:pPr>
              <w:spacing w:after="0" w:line="240" w:lineRule="auto"/>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2019 г.</w:t>
            </w:r>
          </w:p>
        </w:tc>
        <w:tc>
          <w:tcPr>
            <w:tcW w:w="101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2543CF" w14:textId="77777777" w:rsidR="0094493C" w:rsidRPr="0094493C" w:rsidRDefault="0094493C" w:rsidP="00724AC7">
            <w:pPr>
              <w:spacing w:after="0" w:line="240" w:lineRule="auto"/>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2020 г.</w:t>
            </w:r>
          </w:p>
        </w:tc>
        <w:tc>
          <w:tcPr>
            <w:tcW w:w="9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A7446D" w14:textId="77777777" w:rsidR="0094493C" w:rsidRPr="0094493C" w:rsidRDefault="0094493C" w:rsidP="00724AC7">
            <w:pPr>
              <w:spacing w:after="0" w:line="240" w:lineRule="auto"/>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2021 г.</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CF8D679" w14:textId="77777777" w:rsidR="0094493C" w:rsidRPr="0094493C" w:rsidRDefault="0094493C" w:rsidP="00724AC7">
            <w:pPr>
              <w:spacing w:after="0" w:line="240" w:lineRule="auto"/>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2022 г.</w:t>
            </w:r>
          </w:p>
        </w:tc>
      </w:tr>
      <w:tr w:rsidR="0094493C" w:rsidRPr="0094493C" w14:paraId="5077D18C" w14:textId="77777777" w:rsidTr="00724AC7">
        <w:trPr>
          <w:trHeight w:val="507"/>
        </w:trPr>
        <w:tc>
          <w:tcPr>
            <w:tcW w:w="1668" w:type="dxa"/>
            <w:vMerge/>
            <w:tcBorders>
              <w:top w:val="single" w:sz="4" w:space="0" w:color="auto"/>
              <w:left w:val="single" w:sz="4" w:space="0" w:color="auto"/>
              <w:bottom w:val="single" w:sz="4" w:space="0" w:color="auto"/>
              <w:right w:val="single" w:sz="4" w:space="0" w:color="auto"/>
            </w:tcBorders>
            <w:vAlign w:val="center"/>
            <w:hideMark/>
          </w:tcPr>
          <w:p w14:paraId="002340CE" w14:textId="77777777" w:rsidR="0094493C" w:rsidRPr="0094493C" w:rsidRDefault="0094493C" w:rsidP="00724AC7">
            <w:pPr>
              <w:spacing w:after="0" w:line="240" w:lineRule="auto"/>
              <w:ind w:firstLine="709"/>
              <w:jc w:val="both"/>
              <w:rPr>
                <w:rFonts w:ascii="Times New Roman" w:eastAsia="Times New Roman" w:hAnsi="Times New Roman" w:cs="Times New Roman"/>
                <w:sz w:val="20"/>
                <w:szCs w:val="20"/>
                <w:lang w:eastAsia="ru-RU"/>
              </w:rPr>
            </w:pPr>
          </w:p>
        </w:tc>
        <w:tc>
          <w:tcPr>
            <w:tcW w:w="1060" w:type="dxa"/>
            <w:vMerge/>
            <w:tcBorders>
              <w:top w:val="single" w:sz="4" w:space="0" w:color="auto"/>
              <w:left w:val="single" w:sz="4" w:space="0" w:color="auto"/>
              <w:bottom w:val="single" w:sz="4" w:space="0" w:color="auto"/>
              <w:right w:val="single" w:sz="4" w:space="0" w:color="auto"/>
            </w:tcBorders>
            <w:vAlign w:val="center"/>
            <w:hideMark/>
          </w:tcPr>
          <w:p w14:paraId="6379D994" w14:textId="77777777" w:rsidR="0094493C" w:rsidRPr="0094493C" w:rsidRDefault="0094493C" w:rsidP="00724AC7">
            <w:pPr>
              <w:spacing w:after="0" w:line="240" w:lineRule="auto"/>
              <w:ind w:firstLine="709"/>
              <w:jc w:val="both"/>
              <w:rPr>
                <w:rFonts w:ascii="Times New Roman" w:eastAsia="Times New Roman" w:hAnsi="Times New Roman" w:cs="Times New Roman"/>
                <w:sz w:val="20"/>
                <w:szCs w:val="20"/>
                <w:lang w:eastAsia="ru-RU"/>
              </w:rPr>
            </w:pPr>
          </w:p>
        </w:tc>
        <w:tc>
          <w:tcPr>
            <w:tcW w:w="1066" w:type="dxa"/>
            <w:vMerge/>
            <w:tcBorders>
              <w:top w:val="single" w:sz="4" w:space="0" w:color="auto"/>
              <w:left w:val="single" w:sz="4" w:space="0" w:color="auto"/>
              <w:bottom w:val="single" w:sz="4" w:space="0" w:color="auto"/>
              <w:right w:val="single" w:sz="4" w:space="0" w:color="auto"/>
            </w:tcBorders>
            <w:vAlign w:val="center"/>
            <w:hideMark/>
          </w:tcPr>
          <w:p w14:paraId="549CEC31" w14:textId="77777777" w:rsidR="0094493C" w:rsidRPr="0094493C" w:rsidRDefault="0094493C" w:rsidP="00724AC7">
            <w:pPr>
              <w:spacing w:after="0" w:line="240" w:lineRule="auto"/>
              <w:ind w:firstLine="709"/>
              <w:jc w:val="both"/>
              <w:rPr>
                <w:rFonts w:ascii="Times New Roman" w:eastAsia="Times New Roman" w:hAnsi="Times New Roman" w:cs="Times New Roman"/>
                <w:sz w:val="20"/>
                <w:szCs w:val="20"/>
                <w:lang w:eastAsia="ru-RU"/>
              </w:rPr>
            </w:pPr>
          </w:p>
        </w:tc>
        <w:tc>
          <w:tcPr>
            <w:tcW w:w="1266" w:type="dxa"/>
            <w:vMerge/>
            <w:tcBorders>
              <w:top w:val="single" w:sz="4" w:space="0" w:color="auto"/>
              <w:left w:val="single" w:sz="4" w:space="0" w:color="auto"/>
              <w:bottom w:val="single" w:sz="4" w:space="0" w:color="auto"/>
              <w:right w:val="single" w:sz="4" w:space="0" w:color="auto"/>
            </w:tcBorders>
            <w:vAlign w:val="center"/>
            <w:hideMark/>
          </w:tcPr>
          <w:p w14:paraId="231DEB78" w14:textId="77777777" w:rsidR="0094493C" w:rsidRPr="0094493C" w:rsidRDefault="0094493C" w:rsidP="00724AC7">
            <w:pPr>
              <w:spacing w:after="0" w:line="240" w:lineRule="auto"/>
              <w:ind w:firstLine="709"/>
              <w:jc w:val="both"/>
              <w:rPr>
                <w:rFonts w:ascii="Times New Roman" w:eastAsia="Times New Roman" w:hAnsi="Times New Roman" w:cs="Times New Roman"/>
                <w:sz w:val="20"/>
                <w:szCs w:val="20"/>
                <w:lang w:eastAsia="ru-RU"/>
              </w:rPr>
            </w:pPr>
          </w:p>
        </w:tc>
        <w:tc>
          <w:tcPr>
            <w:tcW w:w="1266" w:type="dxa"/>
            <w:vMerge/>
            <w:tcBorders>
              <w:top w:val="single" w:sz="4" w:space="0" w:color="auto"/>
              <w:left w:val="single" w:sz="4" w:space="0" w:color="auto"/>
              <w:bottom w:val="single" w:sz="4" w:space="0" w:color="auto"/>
              <w:right w:val="single" w:sz="4" w:space="0" w:color="auto"/>
            </w:tcBorders>
            <w:vAlign w:val="center"/>
            <w:hideMark/>
          </w:tcPr>
          <w:p w14:paraId="4DDF2200" w14:textId="77777777" w:rsidR="0094493C" w:rsidRPr="0094493C" w:rsidRDefault="0094493C" w:rsidP="00724AC7">
            <w:pPr>
              <w:spacing w:after="0" w:line="240" w:lineRule="auto"/>
              <w:ind w:firstLine="709"/>
              <w:jc w:val="both"/>
              <w:rPr>
                <w:rFonts w:ascii="Times New Roman" w:eastAsia="Times New Roman" w:hAnsi="Times New Roman" w:cs="Times New Roman"/>
                <w:sz w:val="20"/>
                <w:szCs w:val="20"/>
                <w:lang w:eastAsia="ru-RU"/>
              </w:rPr>
            </w:pPr>
          </w:p>
        </w:tc>
        <w:tc>
          <w:tcPr>
            <w:tcW w:w="1014" w:type="dxa"/>
            <w:vMerge/>
            <w:tcBorders>
              <w:top w:val="single" w:sz="4" w:space="0" w:color="auto"/>
              <w:left w:val="single" w:sz="4" w:space="0" w:color="auto"/>
              <w:bottom w:val="single" w:sz="4" w:space="0" w:color="auto"/>
              <w:right w:val="single" w:sz="4" w:space="0" w:color="auto"/>
            </w:tcBorders>
            <w:vAlign w:val="center"/>
            <w:hideMark/>
          </w:tcPr>
          <w:p w14:paraId="042837D0" w14:textId="77777777" w:rsidR="0094493C" w:rsidRPr="0094493C" w:rsidRDefault="0094493C" w:rsidP="00724AC7">
            <w:pPr>
              <w:spacing w:after="0" w:line="240" w:lineRule="auto"/>
              <w:ind w:firstLine="709"/>
              <w:jc w:val="both"/>
              <w:rPr>
                <w:rFonts w:ascii="Times New Roman" w:eastAsia="Times New Roman" w:hAnsi="Times New Roman" w:cs="Times New Roman"/>
                <w:sz w:val="20"/>
                <w:szCs w:val="20"/>
                <w:lang w:eastAsia="ru-RU"/>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15F1E9ED" w14:textId="77777777" w:rsidR="0094493C" w:rsidRPr="0094493C" w:rsidRDefault="0094493C" w:rsidP="00724AC7">
            <w:pPr>
              <w:spacing w:after="0" w:line="240" w:lineRule="auto"/>
              <w:ind w:firstLine="709"/>
              <w:jc w:val="both"/>
              <w:rPr>
                <w:rFonts w:ascii="Times New Roman" w:eastAsia="Times New Roman" w:hAnsi="Times New Roman" w:cs="Times New Roman"/>
                <w:sz w:val="20"/>
                <w:szCs w:val="20"/>
                <w:lang w:eastAsia="ru-RU"/>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7CA7E7E2" w14:textId="77777777" w:rsidR="0094493C" w:rsidRPr="0094493C" w:rsidRDefault="0094493C" w:rsidP="00724AC7">
            <w:pPr>
              <w:spacing w:after="0" w:line="240" w:lineRule="auto"/>
              <w:ind w:firstLine="709"/>
              <w:jc w:val="both"/>
              <w:rPr>
                <w:rFonts w:ascii="Times New Roman" w:eastAsia="Times New Roman" w:hAnsi="Times New Roman" w:cs="Times New Roman"/>
                <w:sz w:val="20"/>
                <w:szCs w:val="20"/>
                <w:lang w:eastAsia="ru-RU"/>
              </w:rPr>
            </w:pPr>
          </w:p>
        </w:tc>
      </w:tr>
      <w:tr w:rsidR="0094493C" w:rsidRPr="0094493C" w14:paraId="3704A002" w14:textId="77777777" w:rsidTr="00724AC7">
        <w:trPr>
          <w:trHeight w:val="198"/>
        </w:trPr>
        <w:tc>
          <w:tcPr>
            <w:tcW w:w="16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AEB8DC" w14:textId="77777777" w:rsidR="0094493C" w:rsidRPr="0094493C" w:rsidRDefault="0094493C" w:rsidP="00724AC7">
            <w:pPr>
              <w:spacing w:after="0" w:line="240" w:lineRule="auto"/>
              <w:jc w:val="both"/>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Производство</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F690F7"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102 794,0</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23FA51"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98 857,0</w:t>
            </w:r>
          </w:p>
        </w:tc>
        <w:tc>
          <w:tcPr>
            <w:tcW w:w="12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46E42D"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98 340,0</w:t>
            </w:r>
          </w:p>
        </w:tc>
        <w:tc>
          <w:tcPr>
            <w:tcW w:w="12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AC314C"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118262,0</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BE4C3"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148 278,0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B3DC00"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160 363,0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0BD559"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123 397,0</w:t>
            </w:r>
          </w:p>
        </w:tc>
      </w:tr>
      <w:tr w:rsidR="0094493C" w:rsidRPr="0094493C" w14:paraId="55B8C720" w14:textId="77777777" w:rsidTr="00724AC7">
        <w:trPr>
          <w:trHeight w:val="198"/>
        </w:trPr>
        <w:tc>
          <w:tcPr>
            <w:tcW w:w="16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7B3D0D" w14:textId="77777777" w:rsidR="0094493C" w:rsidRPr="0094493C" w:rsidRDefault="0094493C" w:rsidP="00724AC7">
            <w:pPr>
              <w:spacing w:after="0" w:line="240" w:lineRule="auto"/>
              <w:jc w:val="both"/>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Импорт</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E1EAC5"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157 130,6</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F8799C"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156315,2</w:t>
            </w:r>
          </w:p>
        </w:tc>
        <w:tc>
          <w:tcPr>
            <w:tcW w:w="12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5E1AAE"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169648,2</w:t>
            </w:r>
          </w:p>
        </w:tc>
        <w:tc>
          <w:tcPr>
            <w:tcW w:w="12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326A36"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167860,9</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21941F"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166 864,3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3C68DD"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171 044,4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8FCD04"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963 836,0</w:t>
            </w:r>
          </w:p>
        </w:tc>
      </w:tr>
      <w:tr w:rsidR="0094493C" w:rsidRPr="0094493C" w14:paraId="6E53117E" w14:textId="77777777" w:rsidTr="00724AC7">
        <w:trPr>
          <w:trHeight w:val="198"/>
        </w:trPr>
        <w:tc>
          <w:tcPr>
            <w:tcW w:w="16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CBC0B11" w14:textId="77777777" w:rsidR="0094493C" w:rsidRPr="0094493C" w:rsidRDefault="0094493C" w:rsidP="00724AC7">
            <w:pPr>
              <w:spacing w:after="0" w:line="240" w:lineRule="auto"/>
              <w:jc w:val="both"/>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Использование</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0148FE"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259 924,6</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5A0C7E"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255172,2</w:t>
            </w:r>
          </w:p>
        </w:tc>
        <w:tc>
          <w:tcPr>
            <w:tcW w:w="12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9E1DE8"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267988,2</w:t>
            </w:r>
          </w:p>
        </w:tc>
        <w:tc>
          <w:tcPr>
            <w:tcW w:w="12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EE28D7"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286122,9</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A1BEF5"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315 142,3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27AAB3"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331 407,4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CC6BDE"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1087 233,0</w:t>
            </w:r>
          </w:p>
        </w:tc>
      </w:tr>
      <w:tr w:rsidR="0094493C" w:rsidRPr="0094493C" w14:paraId="5DBA71CA" w14:textId="77777777" w:rsidTr="00724AC7">
        <w:trPr>
          <w:trHeight w:val="198"/>
        </w:trPr>
        <w:tc>
          <w:tcPr>
            <w:tcW w:w="16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D2F38E" w14:textId="77777777" w:rsidR="0094493C" w:rsidRPr="0094493C" w:rsidRDefault="0094493C" w:rsidP="00724AC7">
            <w:pPr>
              <w:spacing w:after="0" w:line="240" w:lineRule="auto"/>
              <w:jc w:val="both"/>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Экспорт</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64DE6"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1 968,6</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75D0E"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1 891,9</w:t>
            </w:r>
          </w:p>
        </w:tc>
        <w:tc>
          <w:tcPr>
            <w:tcW w:w="12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39962A"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1 891,9</w:t>
            </w:r>
          </w:p>
        </w:tc>
        <w:tc>
          <w:tcPr>
            <w:tcW w:w="12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4285F4"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3 113,2</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199A11"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1 729,0</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382909"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6 603,4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8B2294"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10 025,8</w:t>
            </w:r>
          </w:p>
        </w:tc>
      </w:tr>
      <w:tr w:rsidR="0094493C" w:rsidRPr="0094493C" w14:paraId="2734B4C2" w14:textId="77777777" w:rsidTr="00724AC7">
        <w:trPr>
          <w:trHeight w:val="198"/>
        </w:trPr>
        <w:tc>
          <w:tcPr>
            <w:tcW w:w="166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AC2D1F" w14:textId="77777777" w:rsidR="0094493C" w:rsidRPr="0094493C" w:rsidRDefault="0094493C" w:rsidP="00724AC7">
            <w:pPr>
              <w:spacing w:after="0" w:line="240" w:lineRule="auto"/>
              <w:jc w:val="both"/>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Реализация на внутреннем рынке</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4BD6D3"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257 956,1</w:t>
            </w:r>
          </w:p>
        </w:tc>
        <w:tc>
          <w:tcPr>
            <w:tcW w:w="10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7D5151"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253280,2</w:t>
            </w:r>
          </w:p>
        </w:tc>
        <w:tc>
          <w:tcPr>
            <w:tcW w:w="12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A56339"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266096,3</w:t>
            </w:r>
          </w:p>
        </w:tc>
        <w:tc>
          <w:tcPr>
            <w:tcW w:w="12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DC5088"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283009,8</w:t>
            </w:r>
          </w:p>
        </w:tc>
        <w:tc>
          <w:tcPr>
            <w:tcW w:w="10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0A4E8C"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313 413,3</w:t>
            </w:r>
          </w:p>
        </w:tc>
        <w:tc>
          <w:tcPr>
            <w:tcW w:w="9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73FBDF"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324 804,1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925787" w14:textId="77777777" w:rsidR="0094493C" w:rsidRPr="0094493C" w:rsidRDefault="0094493C" w:rsidP="00724AC7">
            <w:pPr>
              <w:spacing w:after="0" w:line="240" w:lineRule="auto"/>
              <w:jc w:val="center"/>
              <w:rPr>
                <w:rFonts w:ascii="Times New Roman" w:eastAsia="Times New Roman" w:hAnsi="Times New Roman" w:cs="Times New Roman"/>
                <w:sz w:val="20"/>
                <w:szCs w:val="20"/>
                <w:lang w:eastAsia="ru-RU"/>
              </w:rPr>
            </w:pPr>
            <w:r w:rsidRPr="0094493C">
              <w:rPr>
                <w:rFonts w:ascii="Times New Roman" w:eastAsia="Times New Roman" w:hAnsi="Times New Roman" w:cs="Times New Roman"/>
                <w:sz w:val="20"/>
                <w:szCs w:val="20"/>
                <w:lang w:eastAsia="ru-RU"/>
              </w:rPr>
              <w:t>1 077207,2</w:t>
            </w:r>
          </w:p>
        </w:tc>
      </w:tr>
    </w:tbl>
    <w:p w14:paraId="2C07315F" w14:textId="77777777" w:rsidR="0094493C" w:rsidRPr="0094493C" w:rsidRDefault="0094493C" w:rsidP="0094493C">
      <w:pPr>
        <w:spacing w:after="0" w:line="240" w:lineRule="auto"/>
        <w:ind w:firstLine="709"/>
        <w:jc w:val="both"/>
        <w:rPr>
          <w:rFonts w:ascii="Times New Roman" w:hAnsi="Times New Roman" w:cs="Times New Roman"/>
          <w:sz w:val="28"/>
          <w:szCs w:val="28"/>
          <w:shd w:val="clear" w:color="auto" w:fill="FFFFFF"/>
        </w:rPr>
      </w:pPr>
    </w:p>
    <w:p w14:paraId="2AFDDA83"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shd w:val="clear" w:color="auto" w:fill="FFFFFF"/>
        </w:rPr>
        <w:t xml:space="preserve">В Казахстане в настоящее время ведущими производителями и дилерами огнеупорных материалов являются </w:t>
      </w:r>
      <w:r w:rsidRPr="0094493C">
        <w:rPr>
          <w:rFonts w:ascii="Times New Roman" w:hAnsi="Times New Roman" w:cs="Times New Roman"/>
          <w:sz w:val="28"/>
          <w:szCs w:val="28"/>
        </w:rPr>
        <w:t xml:space="preserve">ТОО «Казогнеупор», </w:t>
      </w:r>
      <w:r w:rsidRPr="0094493C">
        <w:rPr>
          <w:rFonts w:ascii="Times New Roman" w:hAnsi="Times New Roman" w:cs="Times New Roman"/>
          <w:sz w:val="28"/>
          <w:szCs w:val="28"/>
          <w:shd w:val="clear" w:color="auto" w:fill="FFFFFF"/>
        </w:rPr>
        <w:t xml:space="preserve">компания «PTS Engineering», </w:t>
      </w:r>
      <w:r w:rsidRPr="0094493C">
        <w:rPr>
          <w:rFonts w:ascii="Times New Roman" w:hAnsi="Times New Roman" w:cs="Times New Roman"/>
          <w:sz w:val="28"/>
          <w:szCs w:val="28"/>
        </w:rPr>
        <w:t>ТОО «Seven Refractories Asia», «Романовский</w:t>
      </w:r>
      <w:r w:rsidRPr="0094493C">
        <w:rPr>
          <w:rFonts w:ascii="Times New Roman" w:hAnsi="Times New Roman" w:cs="Times New Roman"/>
          <w:sz w:val="28"/>
          <w:szCs w:val="28"/>
          <w:shd w:val="clear" w:color="auto" w:fill="FFFFFF"/>
        </w:rPr>
        <w:t xml:space="preserve"> кирпичный завод».</w:t>
      </w:r>
      <w:r w:rsidRPr="0094493C">
        <w:rPr>
          <w:rFonts w:ascii="Times New Roman" w:hAnsi="Times New Roman" w:cs="Times New Roman"/>
          <w:sz w:val="28"/>
          <w:szCs w:val="28"/>
        </w:rPr>
        <w:t xml:space="preserve"> Данные компании снабжают ведущие предприятия черной металлургии страны материалами для доменных и нагревательных печей, ковшей и разливочных устройств, а также экологически безопасными огнеупорными леточными массами. </w:t>
      </w:r>
    </w:p>
    <w:p w14:paraId="67B494A0" w14:textId="77777777" w:rsidR="0094493C" w:rsidRPr="0094493C" w:rsidRDefault="0094493C" w:rsidP="0094493C">
      <w:pPr>
        <w:pStyle w:val="a4"/>
        <w:spacing w:before="0" w:beforeAutospacing="0" w:after="0" w:afterAutospacing="0"/>
        <w:ind w:firstLine="709"/>
        <w:jc w:val="both"/>
        <w:rPr>
          <w:sz w:val="28"/>
          <w:szCs w:val="28"/>
        </w:rPr>
      </w:pPr>
      <w:r w:rsidRPr="0094493C">
        <w:rPr>
          <w:sz w:val="28"/>
          <w:szCs w:val="28"/>
        </w:rPr>
        <w:t>Крупнейшим предприятием черной металлургии является Карагандинский металлургический комбинат (г.Темиртау). Предприятие занимается выпуском труб из нержавеющей стали. </w:t>
      </w:r>
    </w:p>
    <w:p w14:paraId="15B6B171" w14:textId="77777777" w:rsidR="0094493C" w:rsidRPr="0094493C" w:rsidRDefault="0094493C" w:rsidP="0094493C">
      <w:pPr>
        <w:pStyle w:val="a4"/>
        <w:spacing w:before="0" w:beforeAutospacing="0" w:after="0" w:afterAutospacing="0"/>
        <w:ind w:firstLine="709"/>
        <w:jc w:val="both"/>
        <w:rPr>
          <w:sz w:val="28"/>
          <w:szCs w:val="28"/>
        </w:rPr>
      </w:pPr>
      <w:r w:rsidRPr="0094493C">
        <w:rPr>
          <w:sz w:val="28"/>
          <w:szCs w:val="28"/>
        </w:rPr>
        <w:t>К другим крупным предприятиям черной металлургии в стране относятся ферросплавные заводы в городах Аксу и Актюбинск. Они производят феррохром и ферросилиций.</w:t>
      </w:r>
    </w:p>
    <w:p w14:paraId="1CC2046F"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Глава государства в своем Послании поручил довести рост обрабатывающей промышленности в 1,5 раза к 2025 году. Это составляет ежегодный прирост в отрасли в номинальном выражении в среднем на 10,8 % [30]. Прогнозируется рост производства ферросплавов более чем на 10 % и проката на 20 %.</w:t>
      </w:r>
    </w:p>
    <w:p w14:paraId="5A30DBA2"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 xml:space="preserve">За последние три года указанные предприятия ферросплавного производства РК произвели 9,32 млн. тонн ферросплавов (рисунок 1.1) [31]. </w:t>
      </w:r>
    </w:p>
    <w:p w14:paraId="1F66B05E" w14:textId="77777777" w:rsidR="0094493C" w:rsidRPr="0094493C" w:rsidRDefault="0094493C" w:rsidP="0094493C">
      <w:pPr>
        <w:spacing w:after="0" w:line="240" w:lineRule="auto"/>
        <w:ind w:firstLine="709"/>
        <w:jc w:val="both"/>
        <w:rPr>
          <w:rFonts w:ascii="Times New Roman" w:hAnsi="Times New Roman" w:cs="Times New Roman"/>
          <w:sz w:val="28"/>
          <w:szCs w:val="28"/>
        </w:rPr>
      </w:pPr>
    </w:p>
    <w:p w14:paraId="4188C9CF" w14:textId="77777777" w:rsidR="0094493C" w:rsidRPr="0094493C" w:rsidRDefault="0094493C" w:rsidP="0094493C">
      <w:pPr>
        <w:spacing w:after="0" w:line="240" w:lineRule="auto"/>
        <w:jc w:val="center"/>
        <w:rPr>
          <w:rFonts w:ascii="Times New Roman" w:hAnsi="Times New Roman" w:cs="Times New Roman"/>
          <w:sz w:val="28"/>
          <w:szCs w:val="28"/>
          <w:shd w:val="clear" w:color="auto" w:fill="FFFFFF"/>
        </w:rPr>
      </w:pPr>
      <w:r w:rsidRPr="0094493C">
        <w:rPr>
          <w:rFonts w:ascii="Times New Roman" w:hAnsi="Times New Roman" w:cs="Times New Roman"/>
          <w:noProof/>
          <w:lang w:eastAsia="ru-RU"/>
        </w:rPr>
        <w:drawing>
          <wp:inline distT="0" distB="0" distL="0" distR="0" wp14:anchorId="4ACB45CD" wp14:editId="7341B751">
            <wp:extent cx="4572000" cy="2752725"/>
            <wp:effectExtent l="0" t="0" r="0" b="0"/>
            <wp:docPr id="1" name="Диаграмма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F102832-7BA6-4C14-A644-256F6FAA53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14:paraId="277884BF" w14:textId="77777777" w:rsidR="00742161" w:rsidRDefault="00742161" w:rsidP="0094493C">
      <w:pPr>
        <w:spacing w:after="0" w:line="240" w:lineRule="auto"/>
        <w:ind w:firstLine="709"/>
        <w:jc w:val="center"/>
        <w:rPr>
          <w:rFonts w:ascii="Times New Roman" w:hAnsi="Times New Roman" w:cs="Times New Roman"/>
          <w:sz w:val="28"/>
          <w:szCs w:val="28"/>
        </w:rPr>
      </w:pPr>
    </w:p>
    <w:p w14:paraId="37B2E4DD" w14:textId="0903B4DF" w:rsidR="0094493C" w:rsidRPr="0094493C" w:rsidRDefault="0094493C" w:rsidP="0094493C">
      <w:pPr>
        <w:spacing w:after="0" w:line="240" w:lineRule="auto"/>
        <w:ind w:firstLine="709"/>
        <w:jc w:val="center"/>
        <w:rPr>
          <w:rFonts w:ascii="Times New Roman" w:hAnsi="Times New Roman" w:cs="Times New Roman"/>
          <w:sz w:val="28"/>
          <w:szCs w:val="28"/>
        </w:rPr>
      </w:pPr>
      <w:r w:rsidRPr="0094493C">
        <w:rPr>
          <w:rFonts w:ascii="Times New Roman" w:hAnsi="Times New Roman" w:cs="Times New Roman"/>
          <w:sz w:val="28"/>
          <w:szCs w:val="28"/>
        </w:rPr>
        <w:t>Рисунок 1.1 – Динамика выплавки ферросплавов в 2020-2022 гг.</w:t>
      </w:r>
    </w:p>
    <w:p w14:paraId="6502C3E1" w14:textId="77777777" w:rsidR="0094493C" w:rsidRPr="0094493C" w:rsidRDefault="0094493C" w:rsidP="0094493C">
      <w:pPr>
        <w:spacing w:after="0" w:line="240" w:lineRule="auto"/>
        <w:ind w:firstLine="709"/>
        <w:jc w:val="both"/>
        <w:rPr>
          <w:rFonts w:ascii="Times New Roman" w:hAnsi="Times New Roman" w:cs="Times New Roman"/>
          <w:sz w:val="28"/>
          <w:szCs w:val="28"/>
          <w:shd w:val="clear" w:color="auto" w:fill="FFFFFF"/>
        </w:rPr>
      </w:pPr>
    </w:p>
    <w:p w14:paraId="36218786" w14:textId="77777777" w:rsidR="0094493C" w:rsidRPr="0094493C" w:rsidRDefault="0094493C" w:rsidP="0094493C">
      <w:pPr>
        <w:spacing w:after="0" w:line="240" w:lineRule="auto"/>
        <w:ind w:firstLine="709"/>
        <w:jc w:val="both"/>
        <w:rPr>
          <w:rFonts w:ascii="Times New Roman" w:hAnsi="Times New Roman" w:cs="Times New Roman"/>
          <w:sz w:val="28"/>
          <w:szCs w:val="28"/>
          <w:shd w:val="clear" w:color="auto" w:fill="FFFFFF"/>
        </w:rPr>
      </w:pPr>
      <w:r w:rsidRPr="0094493C">
        <w:rPr>
          <w:rFonts w:ascii="Times New Roman" w:hAnsi="Times New Roman" w:cs="Times New Roman"/>
          <w:sz w:val="28"/>
          <w:szCs w:val="28"/>
          <w:shd w:val="clear" w:color="auto" w:fill="FFFFFF"/>
        </w:rPr>
        <w:t>Таким образом, прогнозируемый рост производства ферросплавов предполагает рост потребления огнеупоров в данной отрасли металлургии. Для снижения себестоимости конечной продукции и повышения эффективности использования ресурсов необходимо непрерывное совершенствование режимов эксплуатации высокотемпературных агрегатов и глубокий анализ полученного эффекта.</w:t>
      </w:r>
    </w:p>
    <w:p w14:paraId="3F58F207" w14:textId="77777777" w:rsidR="0094493C" w:rsidRPr="0094493C" w:rsidRDefault="0094493C" w:rsidP="0094493C">
      <w:pPr>
        <w:spacing w:after="0" w:line="240" w:lineRule="auto"/>
        <w:ind w:firstLine="709"/>
        <w:jc w:val="both"/>
        <w:rPr>
          <w:rFonts w:ascii="Times New Roman" w:hAnsi="Times New Roman" w:cs="Times New Roman"/>
          <w:sz w:val="28"/>
          <w:szCs w:val="28"/>
          <w:shd w:val="clear" w:color="auto" w:fill="FFFFFF"/>
        </w:rPr>
      </w:pPr>
    </w:p>
    <w:p w14:paraId="5249C1EC" w14:textId="77777777" w:rsidR="0094493C" w:rsidRPr="0094493C" w:rsidRDefault="0094493C" w:rsidP="0094493C">
      <w:pPr>
        <w:spacing w:after="0" w:line="240" w:lineRule="auto"/>
        <w:ind w:firstLine="709"/>
        <w:jc w:val="both"/>
        <w:rPr>
          <w:rFonts w:ascii="Times New Roman" w:hAnsi="Times New Roman" w:cs="Times New Roman"/>
          <w:b/>
          <w:bCs/>
          <w:sz w:val="28"/>
          <w:szCs w:val="28"/>
        </w:rPr>
      </w:pPr>
      <w:r w:rsidRPr="0094493C">
        <w:rPr>
          <w:rFonts w:ascii="Times New Roman" w:hAnsi="Times New Roman" w:cs="Times New Roman"/>
          <w:b/>
          <w:bCs/>
          <w:sz w:val="28"/>
          <w:szCs w:val="28"/>
        </w:rPr>
        <w:t>1.2 Использование огнеупорных материалов в разливочных ковшах</w:t>
      </w:r>
    </w:p>
    <w:p w14:paraId="72A14A3B" w14:textId="77777777" w:rsidR="0094493C" w:rsidRPr="0094493C" w:rsidRDefault="0094493C" w:rsidP="0094493C">
      <w:pPr>
        <w:pStyle w:val="a4"/>
        <w:shd w:val="clear" w:color="auto" w:fill="FFFFFF"/>
        <w:spacing w:before="0" w:beforeAutospacing="0" w:after="0" w:afterAutospacing="0"/>
        <w:ind w:firstLine="709"/>
        <w:jc w:val="both"/>
        <w:rPr>
          <w:sz w:val="28"/>
          <w:szCs w:val="28"/>
        </w:rPr>
      </w:pPr>
      <w:r w:rsidRPr="0094493C">
        <w:rPr>
          <w:sz w:val="28"/>
          <w:szCs w:val="28"/>
        </w:rPr>
        <w:t>Известно, что футеровка высокотемпературного агрегата является частью его конструкции, для эксплуатации которой необходим учёт специфики работы конкретного агрегата. С учётом того, что огнеупоры в значительной степени реагируют на любые нарушения в процессе эксплуатации, необходим тщательный анализ их использования в технологической схеме.</w:t>
      </w:r>
    </w:p>
    <w:p w14:paraId="30A9AEEC" w14:textId="77777777" w:rsidR="0094493C" w:rsidRPr="0094493C" w:rsidRDefault="0094493C" w:rsidP="0094493C">
      <w:pPr>
        <w:pStyle w:val="a4"/>
        <w:shd w:val="clear" w:color="auto" w:fill="FFFFFF"/>
        <w:spacing w:before="0" w:beforeAutospacing="0" w:after="0" w:afterAutospacing="0"/>
        <w:ind w:firstLine="709"/>
        <w:jc w:val="both"/>
        <w:rPr>
          <w:sz w:val="28"/>
          <w:szCs w:val="28"/>
        </w:rPr>
      </w:pPr>
      <w:r w:rsidRPr="0094493C">
        <w:rPr>
          <w:sz w:val="28"/>
          <w:szCs w:val="28"/>
        </w:rPr>
        <w:t>Разливочный ковш ферросплавного производства – это специальное устройство, выполненное в виде футерованного сосуда, предназначенный для транспортировки и разлива жидкого металлического расплава. В соответствии с технологической схемой производства металлический расплав может разливаться напрямую из ковша в изложницы или с использованием дополнительного оборудования, например, промежуточных ковшей, воронок, центровых изложниц и др.</w:t>
      </w:r>
    </w:p>
    <w:p w14:paraId="78A86661" w14:textId="77777777" w:rsidR="0094493C" w:rsidRPr="0094493C" w:rsidRDefault="0094493C" w:rsidP="0094493C">
      <w:pPr>
        <w:pStyle w:val="a4"/>
        <w:shd w:val="clear" w:color="auto" w:fill="FFFFFF"/>
        <w:spacing w:before="0" w:beforeAutospacing="0" w:after="0" w:afterAutospacing="0"/>
        <w:ind w:firstLine="709"/>
        <w:jc w:val="both"/>
        <w:rPr>
          <w:sz w:val="28"/>
          <w:szCs w:val="28"/>
        </w:rPr>
      </w:pPr>
      <w:r w:rsidRPr="0094493C">
        <w:rPr>
          <w:sz w:val="28"/>
          <w:szCs w:val="28"/>
        </w:rPr>
        <w:t>Таким образом, разливочный ковш ферросплавного производства выполняет ряд задач:</w:t>
      </w:r>
    </w:p>
    <w:p w14:paraId="6F6C7E7D" w14:textId="77777777" w:rsidR="0094493C" w:rsidRPr="0094493C" w:rsidRDefault="0094493C" w:rsidP="0094493C">
      <w:pPr>
        <w:pStyle w:val="a4"/>
        <w:shd w:val="clear" w:color="auto" w:fill="FFFFFF"/>
        <w:spacing w:before="0" w:beforeAutospacing="0" w:after="0" w:afterAutospacing="0"/>
        <w:ind w:firstLine="709"/>
        <w:jc w:val="both"/>
        <w:rPr>
          <w:sz w:val="28"/>
          <w:szCs w:val="28"/>
        </w:rPr>
      </w:pPr>
      <w:r w:rsidRPr="0094493C">
        <w:rPr>
          <w:sz w:val="28"/>
          <w:szCs w:val="28"/>
        </w:rPr>
        <w:t xml:space="preserve">- в ковше производится перемещение расплава металла от ферросплавной печи к месту разливки; </w:t>
      </w:r>
    </w:p>
    <w:p w14:paraId="303D66F0" w14:textId="77777777" w:rsidR="0094493C" w:rsidRPr="0094493C" w:rsidRDefault="0094493C" w:rsidP="0094493C">
      <w:pPr>
        <w:pStyle w:val="a4"/>
        <w:shd w:val="clear" w:color="auto" w:fill="FFFFFF"/>
        <w:spacing w:before="0" w:beforeAutospacing="0" w:after="0" w:afterAutospacing="0"/>
        <w:ind w:firstLine="709"/>
        <w:jc w:val="both"/>
        <w:rPr>
          <w:sz w:val="28"/>
          <w:szCs w:val="28"/>
        </w:rPr>
      </w:pPr>
      <w:r w:rsidRPr="0094493C">
        <w:rPr>
          <w:sz w:val="28"/>
          <w:szCs w:val="28"/>
        </w:rPr>
        <w:t xml:space="preserve">- из ковша расплав разливается в изложницы. </w:t>
      </w:r>
    </w:p>
    <w:p w14:paraId="3EA2E3D3" w14:textId="77777777" w:rsidR="0094493C" w:rsidRPr="0094493C" w:rsidRDefault="0094493C" w:rsidP="0094493C">
      <w:pPr>
        <w:pStyle w:val="a4"/>
        <w:shd w:val="clear" w:color="auto" w:fill="FFFFFF"/>
        <w:spacing w:before="0" w:beforeAutospacing="0" w:after="0" w:afterAutospacing="0"/>
        <w:ind w:firstLine="709"/>
        <w:jc w:val="both"/>
        <w:rPr>
          <w:sz w:val="28"/>
          <w:szCs w:val="28"/>
        </w:rPr>
      </w:pPr>
      <w:r w:rsidRPr="0094493C">
        <w:rPr>
          <w:sz w:val="28"/>
          <w:szCs w:val="28"/>
        </w:rPr>
        <w:t xml:space="preserve">Кроме того, при наличии внепечной обработки в ковше производится перемешивание и доведение состава расплава металла до требуемого качества. </w:t>
      </w:r>
    </w:p>
    <w:p w14:paraId="0A0AD8F1" w14:textId="05FFA75A" w:rsidR="0094493C" w:rsidRPr="0094493C" w:rsidRDefault="0094493C" w:rsidP="0094493C">
      <w:pPr>
        <w:pStyle w:val="a4"/>
        <w:shd w:val="clear" w:color="auto" w:fill="FFFFFF"/>
        <w:spacing w:before="0" w:beforeAutospacing="0" w:after="0" w:afterAutospacing="0"/>
        <w:ind w:firstLine="709"/>
        <w:jc w:val="both"/>
        <w:rPr>
          <w:sz w:val="28"/>
          <w:szCs w:val="28"/>
        </w:rPr>
      </w:pPr>
      <w:r w:rsidRPr="0094493C">
        <w:rPr>
          <w:sz w:val="28"/>
          <w:szCs w:val="28"/>
        </w:rPr>
        <w:t xml:space="preserve">В среднем стойкость футеровок разливочных ковшей ферросплавного производства составляет от 10 до 20 плавок. После кладки новой футеровки она должна быть высушена и подогрета до температуры около 800 </w:t>
      </w:r>
      <w:r w:rsidRPr="0094493C">
        <w:rPr>
          <w:sz w:val="28"/>
          <w:szCs w:val="28"/>
          <w:vertAlign w:val="superscript"/>
        </w:rPr>
        <w:t>о</w:t>
      </w:r>
      <w:r w:rsidRPr="0094493C">
        <w:rPr>
          <w:sz w:val="28"/>
          <w:szCs w:val="28"/>
        </w:rPr>
        <w:t xml:space="preserve">С. Разогрев футеровки, как правило, осуществляется на специальных стендах за счёт сжигания в форсунках или горелках </w:t>
      </w:r>
      <w:r w:rsidR="00B600D4">
        <w:rPr>
          <w:sz w:val="28"/>
          <w:szCs w:val="28"/>
        </w:rPr>
        <w:t>жидкого</w:t>
      </w:r>
      <w:r w:rsidRPr="0094493C">
        <w:rPr>
          <w:sz w:val="28"/>
          <w:szCs w:val="28"/>
        </w:rPr>
        <w:t xml:space="preserve"> или газообразного топлива.  При ремонтах производят восстановление повреждённых участков футеровки (промежуточный ремонт) или её полную замену (капитальный ремонт). Промежуточный ремонт включает в себя: удаление прилипшего металла, торкретирование или замена изношенных участков, а также замена стопора и стакана при наличии донного отверстия.</w:t>
      </w:r>
    </w:p>
    <w:p w14:paraId="5D314D5F" w14:textId="77777777" w:rsidR="0094493C" w:rsidRPr="0094493C" w:rsidRDefault="0094493C" w:rsidP="0094493C">
      <w:pPr>
        <w:pStyle w:val="a4"/>
        <w:shd w:val="clear" w:color="auto" w:fill="FFFFFF"/>
        <w:spacing w:before="0" w:beforeAutospacing="0" w:after="0" w:afterAutospacing="0"/>
        <w:ind w:firstLine="709"/>
        <w:jc w:val="both"/>
        <w:rPr>
          <w:sz w:val="28"/>
          <w:szCs w:val="28"/>
        </w:rPr>
      </w:pPr>
      <w:r w:rsidRPr="0094493C">
        <w:rPr>
          <w:sz w:val="28"/>
          <w:szCs w:val="28"/>
        </w:rPr>
        <w:t>При выборе огнеупорных материалов для футеровки разливочного ковша учитываются те же факторы, что и для футеровки плавильной печи, а именно: термостойкость, устойчивость от эрозийного износа, теплофизические свойства (теплопроводность, теплоемкость и коэффициент температурного расширения).</w:t>
      </w:r>
    </w:p>
    <w:p w14:paraId="47721BB7" w14:textId="77777777" w:rsidR="0094493C" w:rsidRPr="0094493C" w:rsidRDefault="0094493C" w:rsidP="0094493C">
      <w:pPr>
        <w:pStyle w:val="a4"/>
        <w:shd w:val="clear" w:color="auto" w:fill="FFFFFF"/>
        <w:spacing w:before="0" w:beforeAutospacing="0" w:after="0" w:afterAutospacing="0"/>
        <w:ind w:firstLine="709"/>
        <w:jc w:val="both"/>
        <w:rPr>
          <w:sz w:val="28"/>
          <w:szCs w:val="28"/>
        </w:rPr>
      </w:pPr>
      <w:r w:rsidRPr="0094493C">
        <w:rPr>
          <w:sz w:val="28"/>
          <w:szCs w:val="28"/>
        </w:rPr>
        <w:t>Результаты анализа работы различных агрегатов показывают, что условия эксплуатации высокотемпературных агрегатов в значительной степени определяют продолжительность рабочей кампании футеровок. Условия эксплуатации разливочных ковшей, предназначенных для транспортировки расплава металла и его доводки до требуемых параметров, специфичны и требуют подробного рассмотрения.</w:t>
      </w:r>
    </w:p>
    <w:p w14:paraId="7F9E0C06" w14:textId="77777777" w:rsidR="0094493C" w:rsidRPr="0094493C" w:rsidRDefault="0094493C" w:rsidP="0094493C">
      <w:pPr>
        <w:pStyle w:val="a4"/>
        <w:shd w:val="clear" w:color="auto" w:fill="FFFFFF"/>
        <w:spacing w:before="0" w:beforeAutospacing="0" w:after="0" w:afterAutospacing="0"/>
        <w:ind w:firstLine="709"/>
        <w:jc w:val="both"/>
        <w:rPr>
          <w:sz w:val="28"/>
          <w:szCs w:val="28"/>
        </w:rPr>
      </w:pPr>
    </w:p>
    <w:p w14:paraId="6D404C7F" w14:textId="77777777" w:rsidR="0094493C" w:rsidRPr="0094493C" w:rsidRDefault="0094493C" w:rsidP="0094493C">
      <w:pPr>
        <w:shd w:val="clear" w:color="auto" w:fill="FFFFFF"/>
        <w:spacing w:after="0" w:line="240" w:lineRule="auto"/>
        <w:ind w:firstLine="709"/>
        <w:jc w:val="both"/>
        <w:rPr>
          <w:rFonts w:ascii="Times New Roman" w:eastAsia="Times New Roman" w:hAnsi="Times New Roman" w:cs="Times New Roman"/>
          <w:b/>
          <w:bCs/>
          <w:sz w:val="28"/>
          <w:szCs w:val="28"/>
        </w:rPr>
      </w:pPr>
      <w:r w:rsidRPr="0094493C">
        <w:rPr>
          <w:rFonts w:ascii="Times New Roman" w:eastAsia="Times New Roman" w:hAnsi="Times New Roman" w:cs="Times New Roman"/>
          <w:b/>
          <w:bCs/>
          <w:sz w:val="28"/>
          <w:szCs w:val="28"/>
        </w:rPr>
        <w:t xml:space="preserve">1.3 Конструкция и эксплуатация современных футеровок разливочных ковшей </w:t>
      </w:r>
    </w:p>
    <w:p w14:paraId="56C389F7" w14:textId="4DFFD5D9" w:rsidR="0094493C" w:rsidRPr="0094493C" w:rsidRDefault="0094493C" w:rsidP="0094493C">
      <w:pPr>
        <w:spacing w:after="0" w:line="240" w:lineRule="auto"/>
        <w:ind w:firstLine="709"/>
        <w:jc w:val="both"/>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 xml:space="preserve">В последнее время увеличилось количество факторов, влияющих на продолжительность рабочей кампании разливочных ковшей. При сливе расплава металла из плавильных агрегатов в разливочном ковше может осуществляться внепечная обработка сплавов: введение легирующих добавок, вакуумирование, раскисление и т.д. В связи с этим значительно увеличивается длительность пребывания расплава металла в ковше и время взаимодействия расплава металла с огнеупорным материалом. Среднее время нахождения расплава металла в разливочном ковше составляет от 150 до 300 мин. </w:t>
      </w:r>
    </w:p>
    <w:p w14:paraId="26909CE0" w14:textId="77777777" w:rsidR="0094493C" w:rsidRPr="0094493C" w:rsidRDefault="0094493C" w:rsidP="0094493C">
      <w:pPr>
        <w:widowControl w:val="0"/>
        <w:tabs>
          <w:tab w:val="left" w:pos="2059"/>
        </w:tabs>
        <w:autoSpaceDE w:val="0"/>
        <w:autoSpaceDN w:val="0"/>
        <w:spacing w:after="0" w:line="240" w:lineRule="auto"/>
        <w:ind w:firstLine="709"/>
        <w:jc w:val="both"/>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 xml:space="preserve">Рабочей кампанией разливочного ковша считается промежуток времени между полной заменой футеровки, выраженный количеством сливов расплава металла из печи в ковш. Промежуточным ремонтом считается объем ремонта, когда заменяют только </w:t>
      </w:r>
      <w:r w:rsidRPr="0094493C">
        <w:rPr>
          <w:rFonts w:ascii="Times New Roman" w:hAnsi="Times New Roman" w:cs="Times New Roman"/>
          <w:sz w:val="28"/>
          <w:szCs w:val="28"/>
        </w:rPr>
        <w:t>защитный огнеупорный слой футеровки</w:t>
      </w:r>
      <w:r w:rsidRPr="0094493C">
        <w:rPr>
          <w:rFonts w:ascii="Times New Roman" w:eastAsia="Times New Roman" w:hAnsi="Times New Roman" w:cs="Times New Roman"/>
          <w:sz w:val="28"/>
          <w:szCs w:val="28"/>
        </w:rPr>
        <w:t xml:space="preserve">. </w:t>
      </w:r>
    </w:p>
    <w:p w14:paraId="14DF168B" w14:textId="77777777" w:rsidR="0094493C" w:rsidRPr="0094493C" w:rsidRDefault="0094493C" w:rsidP="0094493C">
      <w:pPr>
        <w:spacing w:after="0" w:line="240" w:lineRule="auto"/>
        <w:ind w:firstLine="709"/>
        <w:jc w:val="both"/>
        <w:textAlignment w:val="baseline"/>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Износ защитного огнеупорного слоя футеровки, взаимодействующего непосредственно с расплавленным металлом, имеет определяющее значение для остаточного ресурса футеровки. Проектирование защитного огнеупорного слоя футеровки основывается на учёте износа всей поверхности футеровки, как по высоте, так и по окружности. В литературе [32] приводятся данные о минимальной толщине футеровки, при которой возможна её безопасная эксплуатация. Эта величина составляет 30 % от первоначальной толщины защитного огнеупорного слоя футеровки.</w:t>
      </w:r>
    </w:p>
    <w:p w14:paraId="4D708BD1" w14:textId="77777777" w:rsidR="0094493C" w:rsidRPr="0094493C" w:rsidRDefault="0094493C" w:rsidP="0094493C">
      <w:pPr>
        <w:spacing w:after="0" w:line="240" w:lineRule="auto"/>
        <w:ind w:firstLine="709"/>
        <w:jc w:val="both"/>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Эффективное увеличения толщины футеровки в нижней половине ковша и усиление «бойной» части поможет уравнять износ по всей высоте ковша и увеличить стойкость футеровки в целом. Это вызвано воздействием на футеровку струи расплава металла при его сливе из печи, а также давлением расплава металла на нижнюю часть футеровки. Дополнительное утолщение и усиление футеровки в нижней части ковша помогут уменьшить удельные расходы огнеупоров и продлить срок службы ковша. При этом необходимо учесть не только среднюю толщину футеровки, но и специфические условия эксплуатации каждой зоны ковша, чтобы оптимально подобрать материалы и технологии для повышения его долговечности.</w:t>
      </w:r>
    </w:p>
    <w:p w14:paraId="71B0A90A" w14:textId="77777777" w:rsidR="0094493C" w:rsidRPr="0094493C" w:rsidRDefault="0094493C" w:rsidP="0094493C">
      <w:pPr>
        <w:spacing w:after="0" w:line="240" w:lineRule="auto"/>
        <w:ind w:firstLine="709"/>
        <w:jc w:val="both"/>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Капитальный ремонт разливочного ковша производят тогда, когда износ защитного огнеупорного слоя футеровки составляет 50</w:t>
      </w:r>
      <w:r w:rsidRPr="0094493C">
        <w:rPr>
          <w:rFonts w:ascii="Times New Roman" w:eastAsia="Times New Roman" w:hAnsi="Times New Roman" w:cs="Times New Roman"/>
          <w:sz w:val="28"/>
          <w:szCs w:val="28"/>
        </w:rPr>
        <w:sym w:font="Symbol" w:char="F02D"/>
      </w:r>
      <w:r w:rsidRPr="0094493C">
        <w:rPr>
          <w:rFonts w:ascii="Times New Roman" w:eastAsia="Times New Roman" w:hAnsi="Times New Roman" w:cs="Times New Roman"/>
          <w:sz w:val="28"/>
          <w:szCs w:val="28"/>
        </w:rPr>
        <w:t>70 %. Огнеупоры по высоте ковша изнашиваются неравномерно, поэтому на всех заводах в зависимости от емкости ковша и в соответствии со скоростью износа кирпича стены ковша выкладывают разной толщины с максимальным значением в нижней части футеровки ковша и с некоторыми утолщениями арматурного слоя.</w:t>
      </w:r>
    </w:p>
    <w:p w14:paraId="2151D5DA" w14:textId="77777777" w:rsidR="0094493C" w:rsidRPr="0094493C" w:rsidRDefault="0094493C" w:rsidP="0094493C">
      <w:pPr>
        <w:spacing w:after="0" w:line="240" w:lineRule="auto"/>
        <w:ind w:firstLine="709"/>
        <w:jc w:val="both"/>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Кладка футеровки из формованных огнеупоров производится из кирпичей, изготовленных по стандарту в два или три слоя. В связи с улучшением качества футеровочных материалов выполнение футеровки разливочных ковшей производят, исходя из наличия высокотемпературного теплоизоляционного и рабочего огнеупорного слоев. Последовательность расположения слоёв футеровки ковша от расплава металла, следующая:</w:t>
      </w:r>
    </w:p>
    <w:p w14:paraId="5B85D15A" w14:textId="77777777" w:rsidR="0094493C" w:rsidRPr="0094493C" w:rsidRDefault="0094493C" w:rsidP="0094493C">
      <w:pPr>
        <w:pStyle w:val="a3"/>
        <w:numPr>
          <w:ilvl w:val="0"/>
          <w:numId w:val="1"/>
        </w:numPr>
        <w:shd w:val="clear" w:color="auto" w:fill="FFFFFF"/>
        <w:spacing w:after="0" w:line="240" w:lineRule="auto"/>
        <w:jc w:val="both"/>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Защитный огнеупорный слой</w:t>
      </w:r>
    </w:p>
    <w:p w14:paraId="37BD5CA3" w14:textId="77777777" w:rsidR="0094493C" w:rsidRPr="0094493C" w:rsidRDefault="0094493C" w:rsidP="0094493C">
      <w:pPr>
        <w:shd w:val="clear" w:color="auto" w:fill="FFFFFF"/>
        <w:spacing w:after="0" w:line="240" w:lineRule="auto"/>
        <w:ind w:firstLine="709"/>
        <w:jc w:val="both"/>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 xml:space="preserve">Защитный огнеупорный слой футеровки разливочного ковша – это слой, который взаимодействует с расплавленным металлом и шлаком. Его целостность определяет продолжительность рабочей кампании футеровки ковша. На этот слой воздействует рабочая среда с высокой температурой, а охлаждение защитного огнеупорного слоя ведётся до температуры окружающей среды.  </w:t>
      </w:r>
    </w:p>
    <w:p w14:paraId="7697A51D" w14:textId="77777777" w:rsidR="0094493C" w:rsidRPr="0094493C" w:rsidRDefault="0094493C" w:rsidP="0094493C">
      <w:pPr>
        <w:pStyle w:val="a3"/>
        <w:numPr>
          <w:ilvl w:val="0"/>
          <w:numId w:val="1"/>
        </w:numPr>
        <w:shd w:val="clear" w:color="auto" w:fill="FFFFFF"/>
        <w:spacing w:after="0" w:line="240" w:lineRule="auto"/>
        <w:jc w:val="both"/>
        <w:rPr>
          <w:rFonts w:ascii="Times New Roman" w:eastAsia="Times New Roman" w:hAnsi="Times New Roman" w:cs="Times New Roman"/>
          <w:sz w:val="28"/>
          <w:szCs w:val="28"/>
          <w:lang w:eastAsia="ru-RU"/>
        </w:rPr>
      </w:pPr>
      <w:r w:rsidRPr="0094493C">
        <w:rPr>
          <w:rFonts w:ascii="Times New Roman" w:eastAsia="Times New Roman" w:hAnsi="Times New Roman" w:cs="Times New Roman"/>
          <w:sz w:val="28"/>
          <w:szCs w:val="28"/>
          <w:lang w:eastAsia="ru-RU"/>
        </w:rPr>
        <w:t>Высокотемпературный слой тепловой изоляции</w:t>
      </w:r>
    </w:p>
    <w:p w14:paraId="32A649D0" w14:textId="77777777" w:rsidR="0094493C" w:rsidRPr="0094493C" w:rsidRDefault="0094493C" w:rsidP="0094493C">
      <w:pPr>
        <w:shd w:val="clear" w:color="auto" w:fill="FFFFFF"/>
        <w:spacing w:after="0" w:line="240" w:lineRule="auto"/>
        <w:ind w:firstLine="709"/>
        <w:jc w:val="both"/>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 xml:space="preserve">Теплоизоляционный слой предотвращает нагревание кожуха ковша за счет снижения тепловых потерь, что позволяет сохранить максимальную температуру внутри ковша. Авторы </w:t>
      </w:r>
      <w:r w:rsidRPr="0094493C">
        <w:rPr>
          <w:rFonts w:ascii="Times New Roman" w:hAnsi="Times New Roman" w:cs="Times New Roman"/>
          <w:w w:val="105"/>
          <w:sz w:val="28"/>
          <w:szCs w:val="28"/>
        </w:rPr>
        <w:t xml:space="preserve">[17] отмечают, что проведённое ими исследование </w:t>
      </w:r>
      <w:r w:rsidRPr="0094493C">
        <w:rPr>
          <w:rFonts w:ascii="Times New Roman" w:eastAsia="Times New Roman" w:hAnsi="Times New Roman" w:cs="Times New Roman"/>
          <w:sz w:val="28"/>
          <w:szCs w:val="28"/>
        </w:rPr>
        <w:t>распределения тепловых нагрузок в футеровке ковша показало, что на теплоизоляционный слой приходится до 50 % от общей тепловой нагрузки (рисунок 1.2). Эффективная работа теплоизоляционного слоя приводит не только к снижению тепловых потерь, но и к предотвращению возможности перегрева металлических частей конструкции разливочного ковша.</w:t>
      </w:r>
    </w:p>
    <w:p w14:paraId="306A8934" w14:textId="77777777" w:rsidR="0094493C" w:rsidRPr="0094493C" w:rsidRDefault="0094493C" w:rsidP="0094493C">
      <w:pPr>
        <w:shd w:val="clear" w:color="auto" w:fill="FFFFFF"/>
        <w:spacing w:after="0" w:line="240" w:lineRule="auto"/>
        <w:ind w:firstLine="709"/>
        <w:jc w:val="both"/>
        <w:rPr>
          <w:rFonts w:ascii="Times New Roman" w:eastAsia="Times New Roman" w:hAnsi="Times New Roman" w:cs="Times New Roman"/>
          <w:sz w:val="28"/>
          <w:szCs w:val="28"/>
        </w:rPr>
      </w:pPr>
    </w:p>
    <w:p w14:paraId="021E652A" w14:textId="77777777" w:rsidR="0094493C" w:rsidRPr="0094493C" w:rsidRDefault="0094493C" w:rsidP="0094493C">
      <w:pPr>
        <w:shd w:val="clear" w:color="auto" w:fill="FFFFFF"/>
        <w:spacing w:after="0" w:line="240" w:lineRule="auto"/>
        <w:ind w:firstLine="709"/>
        <w:jc w:val="center"/>
        <w:rPr>
          <w:rFonts w:ascii="Times New Roman" w:hAnsi="Times New Roman" w:cs="Times New Roman"/>
          <w:sz w:val="28"/>
          <w:szCs w:val="28"/>
        </w:rPr>
      </w:pPr>
      <w:r w:rsidRPr="0094493C">
        <w:rPr>
          <w:rFonts w:ascii="Times New Roman" w:hAnsi="Times New Roman" w:cs="Times New Roman"/>
          <w:noProof/>
          <w:sz w:val="28"/>
          <w:szCs w:val="28"/>
          <w:lang w:eastAsia="ru-RU"/>
        </w:rPr>
        <w:drawing>
          <wp:inline distT="0" distB="0" distL="0" distR="0" wp14:anchorId="3B228334" wp14:editId="36104792">
            <wp:extent cx="2943371" cy="21600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srcRect l="19250" t="34626" r="51162" b="32751"/>
                    <a:stretch/>
                  </pic:blipFill>
                  <pic:spPr bwMode="auto">
                    <a:xfrm>
                      <a:off x="0" y="0"/>
                      <a:ext cx="2943371" cy="2160000"/>
                    </a:xfrm>
                    <a:prstGeom prst="rect">
                      <a:avLst/>
                    </a:prstGeom>
                    <a:ln>
                      <a:noFill/>
                    </a:ln>
                    <a:extLst>
                      <a:ext uri="{53640926-AAD7-44D8-BBD7-CCE9431645EC}">
                        <a14:shadowObscured xmlns:a14="http://schemas.microsoft.com/office/drawing/2010/main"/>
                      </a:ext>
                    </a:extLst>
                  </pic:spPr>
                </pic:pic>
              </a:graphicData>
            </a:graphic>
          </wp:inline>
        </w:drawing>
      </w:r>
    </w:p>
    <w:p w14:paraId="631BA47E" w14:textId="77777777" w:rsidR="0094493C" w:rsidRPr="0094493C" w:rsidRDefault="0094493C" w:rsidP="0094493C">
      <w:pPr>
        <w:shd w:val="clear" w:color="auto" w:fill="FFFFFF"/>
        <w:spacing w:after="0" w:line="240" w:lineRule="auto"/>
        <w:ind w:firstLine="709"/>
        <w:jc w:val="both"/>
        <w:rPr>
          <w:rFonts w:ascii="Times New Roman" w:hAnsi="Times New Roman" w:cs="Times New Roman"/>
          <w:w w:val="105"/>
          <w:sz w:val="28"/>
          <w:szCs w:val="28"/>
        </w:rPr>
      </w:pPr>
      <w:r w:rsidRPr="0094493C">
        <w:rPr>
          <w:rFonts w:ascii="Times New Roman" w:hAnsi="Times New Roman" w:cs="Times New Roman"/>
          <w:w w:val="105"/>
          <w:sz w:val="28"/>
          <w:szCs w:val="28"/>
        </w:rPr>
        <w:t>Рисунок 1.2</w:t>
      </w:r>
      <w:r w:rsidRPr="0094493C">
        <w:rPr>
          <w:rFonts w:ascii="Times New Roman" w:hAnsi="Times New Roman" w:cs="Times New Roman"/>
          <w:sz w:val="28"/>
          <w:szCs w:val="28"/>
        </w:rPr>
        <w:t xml:space="preserve"> – </w:t>
      </w:r>
      <w:r w:rsidRPr="0094493C">
        <w:rPr>
          <w:rFonts w:ascii="Times New Roman" w:hAnsi="Times New Roman" w:cs="Times New Roman"/>
          <w:w w:val="105"/>
          <w:sz w:val="28"/>
          <w:szCs w:val="28"/>
        </w:rPr>
        <w:t>Доли тепловой нагрузки слоёв футеровки разливочного ковша [17]</w:t>
      </w:r>
    </w:p>
    <w:p w14:paraId="3682645F" w14:textId="77777777" w:rsidR="0094493C" w:rsidRPr="0094493C" w:rsidRDefault="0094493C" w:rsidP="0094493C">
      <w:pPr>
        <w:shd w:val="clear" w:color="auto" w:fill="FFFFFF"/>
        <w:spacing w:after="0" w:line="240" w:lineRule="auto"/>
        <w:ind w:firstLine="709"/>
        <w:jc w:val="both"/>
        <w:rPr>
          <w:rFonts w:ascii="Times New Roman" w:hAnsi="Times New Roman" w:cs="Times New Roman"/>
          <w:sz w:val="28"/>
          <w:szCs w:val="28"/>
        </w:rPr>
      </w:pPr>
    </w:p>
    <w:p w14:paraId="43515EE3" w14:textId="77777777" w:rsidR="0094493C" w:rsidRPr="0094493C" w:rsidRDefault="0094493C" w:rsidP="0094493C">
      <w:pPr>
        <w:shd w:val="clear" w:color="auto" w:fill="FFFFFF"/>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Теплоизоляционный слой изготавливают в основном трёх типов материалов: кирпича, теплоизоляционного бетона и волокнистых материалов. Для повышения эффективности тепловой работы теплоизоляционного слоя проводят комбинирование этих типов изоляции.</w:t>
      </w:r>
    </w:p>
    <w:p w14:paraId="23B20428" w14:textId="77777777" w:rsidR="0094493C" w:rsidRPr="0094493C" w:rsidRDefault="0094493C" w:rsidP="0094493C">
      <w:pPr>
        <w:shd w:val="clear" w:color="auto" w:fill="FFFFFF"/>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Теплоизоляция из кирпича выполняется из легкого и ультралёгкого материала. Основные требования к теплоизоляционному слою – низкий коэффициент теплопроводности и приемлемая прочность. Этим требованиям удовлетворяет кирпичная теплоизоляция. К недостаткам таких теплоизоляций стоит отнести высокие трудозатраты при изготовлении и отсутствие монолитности (наличие швов). Эти недостатки можно устранить при выполнении теплоизоляции из теплоизоляционного торкретбетона.</w:t>
      </w:r>
    </w:p>
    <w:p w14:paraId="7F563643" w14:textId="77777777" w:rsidR="0094493C" w:rsidRPr="0094493C" w:rsidRDefault="0094493C" w:rsidP="0094493C">
      <w:pPr>
        <w:shd w:val="clear" w:color="auto" w:fill="FFFFFF"/>
        <w:tabs>
          <w:tab w:val="left" w:pos="2410"/>
        </w:tabs>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Высоких показателей в вопросах снижения тепловых потерь можно достичь при использовании волокнистой теплоизоляции. Она изготавливается из материалов с низким коэффициентом теплопроводности (до 0,018 Вт/(м·</w:t>
      </w:r>
      <w:r w:rsidRPr="0094493C">
        <w:rPr>
          <w:rFonts w:ascii="Times New Roman" w:hAnsi="Times New Roman" w:cs="Times New Roman"/>
          <w:sz w:val="28"/>
          <w:szCs w:val="28"/>
          <w:vertAlign w:val="superscript"/>
        </w:rPr>
        <w:t>о</w:t>
      </w:r>
      <w:r w:rsidRPr="0094493C">
        <w:rPr>
          <w:rFonts w:ascii="Times New Roman" w:hAnsi="Times New Roman" w:cs="Times New Roman"/>
          <w:sz w:val="28"/>
          <w:szCs w:val="28"/>
        </w:rPr>
        <w:t>С): муллитокремнеземистого, асбестового волокна и т.д. К недостаткам волокнистых теплоизоляционных материалов можно отнести низкую механическую прочность.</w:t>
      </w:r>
    </w:p>
    <w:p w14:paraId="296CB056" w14:textId="77777777" w:rsidR="0094493C" w:rsidRPr="0094493C" w:rsidRDefault="0094493C" w:rsidP="0094493C">
      <w:pPr>
        <w:shd w:val="clear" w:color="auto" w:fill="FFFFFF"/>
        <w:spacing w:after="0" w:line="240" w:lineRule="auto"/>
        <w:ind w:firstLine="709"/>
        <w:jc w:val="both"/>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Анализ применения огнеупорных материалов в разливочных ковшах показал, что они удовлетворительно работают в жестких температурных и физико-химических условиях. В связи с этим необходимо более подробно рассмотреть какие факторы в большей степени влияют на стойкость огнеупоров и срок их службы.</w:t>
      </w:r>
    </w:p>
    <w:p w14:paraId="49B5A0CB" w14:textId="77777777" w:rsidR="0094493C" w:rsidRPr="0094493C" w:rsidRDefault="0094493C" w:rsidP="0094493C">
      <w:pPr>
        <w:spacing w:after="0" w:line="240" w:lineRule="auto"/>
        <w:ind w:firstLine="709"/>
        <w:jc w:val="both"/>
        <w:textAlignment w:val="baseline"/>
        <w:rPr>
          <w:rFonts w:ascii="Times New Roman" w:eastAsia="Times New Roman" w:hAnsi="Times New Roman" w:cs="Times New Roman"/>
          <w:b/>
          <w:bCs/>
          <w:sz w:val="28"/>
          <w:szCs w:val="28"/>
        </w:rPr>
      </w:pPr>
    </w:p>
    <w:p w14:paraId="57E66582" w14:textId="77777777" w:rsidR="0094493C" w:rsidRPr="0094493C" w:rsidRDefault="0094493C" w:rsidP="0094493C">
      <w:pPr>
        <w:spacing w:after="0" w:line="240" w:lineRule="auto"/>
        <w:ind w:firstLine="709"/>
        <w:jc w:val="both"/>
        <w:textAlignment w:val="baseline"/>
        <w:rPr>
          <w:rFonts w:ascii="Times New Roman" w:eastAsia="Times New Roman" w:hAnsi="Times New Roman" w:cs="Times New Roman"/>
          <w:b/>
          <w:bCs/>
          <w:sz w:val="28"/>
          <w:szCs w:val="28"/>
        </w:rPr>
      </w:pPr>
      <w:r w:rsidRPr="0094493C">
        <w:rPr>
          <w:rFonts w:ascii="Times New Roman" w:eastAsia="Times New Roman" w:hAnsi="Times New Roman" w:cs="Times New Roman"/>
          <w:b/>
          <w:bCs/>
          <w:sz w:val="28"/>
          <w:szCs w:val="28"/>
        </w:rPr>
        <w:t>1.4 Влияние эксплуатационных факторов на срок службы футеровок разливочных ковшей</w:t>
      </w:r>
    </w:p>
    <w:p w14:paraId="3CD11D4B"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rPr>
      </w:pPr>
      <w:r w:rsidRPr="0094493C">
        <w:rPr>
          <w:rFonts w:ascii="Times New Roman" w:hAnsi="Times New Roman" w:cs="Times New Roman"/>
          <w:sz w:val="28"/>
          <w:szCs w:val="28"/>
        </w:rPr>
        <w:t>Одним из основных условий эффективной работы ферросплавного цеха является безаварийная работа разливочных ковшей ферросплавного производства, которая в основном характеризуется продолжительностью рабочей кампании футеровок ковшей.</w:t>
      </w:r>
    </w:p>
    <w:p w14:paraId="3D5DA3C2" w14:textId="77777777" w:rsidR="0094493C" w:rsidRPr="0094493C" w:rsidRDefault="0094493C" w:rsidP="0094493C">
      <w:pPr>
        <w:spacing w:after="0" w:line="240" w:lineRule="auto"/>
        <w:ind w:firstLine="709"/>
        <w:jc w:val="both"/>
        <w:textAlignment w:val="baseline"/>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Снижение стойкости футеровки разливочных ковшей происходит вследствие механического, физико-химического и высокотемпературного воздействия на нее расплава металла и шлака, используемых для осуществления процессов его раскисления, легирования и т.д. При увеличении продолжительности нахождения расплава металла в ковше воздействие условий эксплуатации увеличивается. Это приводит к увеличению напряжений в нижней части ковша, эрозии огнеупоров и др.</w:t>
      </w:r>
    </w:p>
    <w:p w14:paraId="4C601754" w14:textId="77777777" w:rsidR="0094493C" w:rsidRPr="0094493C" w:rsidRDefault="0094493C" w:rsidP="0094493C">
      <w:pPr>
        <w:spacing w:after="0" w:line="240" w:lineRule="auto"/>
        <w:ind w:firstLine="680"/>
        <w:jc w:val="both"/>
        <w:textAlignment w:val="baseline"/>
        <w:rPr>
          <w:rFonts w:ascii="Times New Roman" w:hAnsi="Times New Roman" w:cs="Times New Roman"/>
          <w:sz w:val="28"/>
          <w:szCs w:val="28"/>
        </w:rPr>
      </w:pPr>
      <w:r w:rsidRPr="0094493C">
        <w:rPr>
          <w:rFonts w:ascii="Times New Roman" w:hAnsi="Times New Roman" w:cs="Times New Roman"/>
          <w:sz w:val="28"/>
          <w:szCs w:val="28"/>
        </w:rPr>
        <w:t>Проведенные исследования [33-36] показали, что влияние различных условий эксплуатации приводит к разрушению защитного огнеупорного слоя футеровки.</w:t>
      </w:r>
    </w:p>
    <w:p w14:paraId="1D6BC0CB" w14:textId="77777777" w:rsidR="0094493C" w:rsidRPr="0094493C" w:rsidRDefault="0094493C" w:rsidP="0094493C">
      <w:pPr>
        <w:spacing w:after="0" w:line="240" w:lineRule="auto"/>
        <w:ind w:firstLine="680"/>
        <w:jc w:val="both"/>
        <w:textAlignment w:val="baseline"/>
        <w:rPr>
          <w:rFonts w:ascii="Times New Roman" w:hAnsi="Times New Roman" w:cs="Times New Roman"/>
          <w:sz w:val="28"/>
          <w:szCs w:val="28"/>
          <w:lang w:val="kk-KZ"/>
        </w:rPr>
      </w:pPr>
      <w:r w:rsidRPr="0094493C">
        <w:rPr>
          <w:rFonts w:ascii="Times New Roman" w:hAnsi="Times New Roman" w:cs="Times New Roman"/>
          <w:sz w:val="28"/>
          <w:szCs w:val="28"/>
          <w:lang w:val="kk-KZ"/>
        </w:rPr>
        <w:t>Во-первых, это воздействие химически агрессивных веществ: расплава металла и шлака. При этом разрушение огнеупоров происходит вследстсвие эрозии и сопровождается пропиткой огнеупоров металлом и шлаками [</w:t>
      </w:r>
      <w:r w:rsidRPr="0094493C">
        <w:rPr>
          <w:rFonts w:ascii="Times New Roman" w:hAnsi="Times New Roman" w:cs="Times New Roman"/>
          <w:sz w:val="28"/>
          <w:szCs w:val="28"/>
        </w:rPr>
        <w:t>37</w:t>
      </w:r>
      <w:r w:rsidRPr="0094493C">
        <w:rPr>
          <w:rFonts w:ascii="Times New Roman" w:hAnsi="Times New Roman" w:cs="Times New Roman"/>
          <w:sz w:val="28"/>
          <w:szCs w:val="28"/>
          <w:lang w:val="kk-KZ"/>
        </w:rPr>
        <w:t>].</w:t>
      </w:r>
    </w:p>
    <w:p w14:paraId="49CFE5F7" w14:textId="77777777" w:rsidR="0094493C" w:rsidRPr="0094493C" w:rsidRDefault="0094493C" w:rsidP="0094493C">
      <w:pPr>
        <w:spacing w:after="0" w:line="240" w:lineRule="auto"/>
        <w:ind w:firstLine="680"/>
        <w:jc w:val="both"/>
        <w:textAlignment w:val="baseline"/>
        <w:rPr>
          <w:rFonts w:ascii="Times New Roman" w:hAnsi="Times New Roman" w:cs="Times New Roman"/>
          <w:sz w:val="28"/>
          <w:szCs w:val="28"/>
          <w:lang w:val="kk-KZ"/>
        </w:rPr>
      </w:pPr>
      <w:r w:rsidRPr="0094493C">
        <w:rPr>
          <w:rFonts w:ascii="Times New Roman" w:hAnsi="Times New Roman" w:cs="Times New Roman"/>
          <w:sz w:val="28"/>
          <w:szCs w:val="28"/>
          <w:lang w:val="kk-KZ"/>
        </w:rPr>
        <w:t>Разрушение огнеупоров вследствие химического воздействия чаще всего фиксируется на уровне верхних рядов кладки футеровки (шлаковый пояс). Химическое воздействие расплава металла проявляется в зоне падения струи металла при заполнении ковша. В этой части футеровки химическое действие расплава металла накладывается на механическое воздействие сливаемого расплава. На интенсивность разрушения огнеупоров действует ряд факторов: температура и состав металла и шлака, состав и качество изготовления огнеупора, вязкость шлака и др.</w:t>
      </w:r>
    </w:p>
    <w:p w14:paraId="47B613BD" w14:textId="77777777" w:rsidR="0094493C" w:rsidRPr="0094493C" w:rsidRDefault="0094493C" w:rsidP="0094493C">
      <w:pPr>
        <w:widowControl w:val="0"/>
        <w:tabs>
          <w:tab w:val="left" w:pos="1635"/>
          <w:tab w:val="left" w:pos="2059"/>
        </w:tabs>
        <w:autoSpaceDE w:val="0"/>
        <w:autoSpaceDN w:val="0"/>
        <w:spacing w:after="0" w:line="240" w:lineRule="auto"/>
        <w:ind w:firstLine="709"/>
        <w:jc w:val="both"/>
        <w:rPr>
          <w:rFonts w:ascii="Times New Roman" w:hAnsi="Times New Roman" w:cs="Times New Roman"/>
          <w:sz w:val="28"/>
          <w:szCs w:val="28"/>
          <w:lang w:val="kk-KZ"/>
        </w:rPr>
      </w:pPr>
      <w:r w:rsidRPr="0094493C">
        <w:rPr>
          <w:rFonts w:ascii="Times New Roman" w:hAnsi="Times New Roman" w:cs="Times New Roman"/>
          <w:sz w:val="28"/>
          <w:szCs w:val="28"/>
          <w:lang w:val="kk-KZ"/>
        </w:rPr>
        <w:t>Как известно, металлургические шлаки делятся на две категории в зависимости от их химических свойств: кислые и основные. Основной компонент кислых шлаков – кремнезем (</w:t>
      </w:r>
      <w:r w:rsidRPr="0094493C">
        <w:rPr>
          <w:rFonts w:ascii="Times New Roman" w:hAnsi="Times New Roman" w:cs="Times New Roman"/>
          <w:sz w:val="28"/>
          <w:szCs w:val="28"/>
        </w:rPr>
        <w:t>SiO</w:t>
      </w:r>
      <w:r w:rsidRPr="0094493C">
        <w:rPr>
          <w:rFonts w:ascii="Times New Roman" w:hAnsi="Times New Roman" w:cs="Times New Roman"/>
          <w:sz w:val="28"/>
          <w:szCs w:val="28"/>
          <w:vertAlign w:val="subscript"/>
        </w:rPr>
        <w:t>2</w:t>
      </w:r>
      <w:r w:rsidRPr="0094493C">
        <w:rPr>
          <w:rFonts w:ascii="Times New Roman" w:hAnsi="Times New Roman" w:cs="Times New Roman"/>
          <w:sz w:val="28"/>
          <w:szCs w:val="28"/>
          <w:lang w:val="kk-KZ"/>
        </w:rPr>
        <w:t>), его количество составляет до 65 %. Основные шлаки в большом количестве содержат следующие оксиды: CaO, MgO, MnO, FeO. Для деления шлаков на кислые и основные используется соотношение CaO/SiO</w:t>
      </w:r>
      <w:r w:rsidRPr="0094493C">
        <w:rPr>
          <w:rFonts w:ascii="Times New Roman" w:hAnsi="Times New Roman" w:cs="Times New Roman"/>
          <w:sz w:val="28"/>
          <w:szCs w:val="28"/>
          <w:vertAlign w:val="subscript"/>
          <w:lang w:val="kk-KZ"/>
        </w:rPr>
        <w:t>2</w:t>
      </w:r>
      <w:r w:rsidRPr="0094493C">
        <w:rPr>
          <w:rFonts w:ascii="Times New Roman" w:hAnsi="Times New Roman" w:cs="Times New Roman"/>
          <w:sz w:val="28"/>
          <w:szCs w:val="28"/>
          <w:lang w:val="kk-KZ"/>
        </w:rPr>
        <w:t>, называемое основностью шлака. Шлаки с CaO/SiO</w:t>
      </w:r>
      <w:r w:rsidRPr="0094493C">
        <w:rPr>
          <w:rFonts w:ascii="Times New Roman" w:hAnsi="Times New Roman" w:cs="Times New Roman"/>
          <w:sz w:val="28"/>
          <w:szCs w:val="28"/>
          <w:vertAlign w:val="subscript"/>
          <w:lang w:val="kk-KZ"/>
        </w:rPr>
        <w:t xml:space="preserve">2 </w:t>
      </w:r>
      <w:r w:rsidRPr="0094493C">
        <w:rPr>
          <w:rFonts w:ascii="Times New Roman" w:hAnsi="Times New Roman" w:cs="Times New Roman"/>
          <w:sz w:val="28"/>
          <w:szCs w:val="28"/>
          <w:lang w:val="kk-KZ"/>
        </w:rPr>
        <w:t xml:space="preserve">больше 1,5 считаются основными </w:t>
      </w:r>
      <w:r w:rsidRPr="0094493C">
        <w:rPr>
          <w:rFonts w:ascii="Times New Roman" w:hAnsi="Times New Roman" w:cs="Times New Roman"/>
          <w:sz w:val="28"/>
          <w:szCs w:val="28"/>
        </w:rPr>
        <w:t>[38]</w:t>
      </w:r>
      <w:r w:rsidRPr="0094493C">
        <w:rPr>
          <w:rFonts w:ascii="Times New Roman" w:hAnsi="Times New Roman" w:cs="Times New Roman"/>
          <w:sz w:val="28"/>
          <w:szCs w:val="28"/>
          <w:lang w:val="kk-KZ"/>
        </w:rPr>
        <w:t>.</w:t>
      </w:r>
    </w:p>
    <w:p w14:paraId="2F201FCA" w14:textId="77777777" w:rsidR="0094493C" w:rsidRPr="0094493C" w:rsidRDefault="0094493C" w:rsidP="0094493C">
      <w:pPr>
        <w:widowControl w:val="0"/>
        <w:tabs>
          <w:tab w:val="left" w:pos="1635"/>
          <w:tab w:val="left" w:pos="2059"/>
        </w:tabs>
        <w:autoSpaceDE w:val="0"/>
        <w:autoSpaceDN w:val="0"/>
        <w:spacing w:after="0" w:line="240" w:lineRule="auto"/>
        <w:ind w:firstLine="709"/>
        <w:jc w:val="both"/>
        <w:rPr>
          <w:rFonts w:ascii="Times New Roman" w:hAnsi="Times New Roman" w:cs="Times New Roman"/>
          <w:sz w:val="28"/>
          <w:szCs w:val="28"/>
          <w:lang w:val="kk-KZ"/>
        </w:rPr>
      </w:pPr>
      <w:r w:rsidRPr="0094493C">
        <w:rPr>
          <w:rFonts w:ascii="Times New Roman" w:hAnsi="Times New Roman" w:cs="Times New Roman"/>
          <w:sz w:val="28"/>
          <w:szCs w:val="28"/>
          <w:lang w:val="kk-KZ"/>
        </w:rPr>
        <w:t>Вязкость шлака снижается при увеличении температуры, что влечёт за собой увеличение глубины и пропитки огнеупоров и количество проникаемого вглубь огнеупора расплава. Наряду с этим, увеличение температуры ускоряет эрозионные процессы.</w:t>
      </w:r>
    </w:p>
    <w:p w14:paraId="7E7051F5" w14:textId="77777777" w:rsidR="0094493C" w:rsidRPr="0094493C" w:rsidRDefault="0094493C" w:rsidP="0094493C">
      <w:pPr>
        <w:widowControl w:val="0"/>
        <w:tabs>
          <w:tab w:val="left" w:pos="2059"/>
        </w:tabs>
        <w:autoSpaceDE w:val="0"/>
        <w:autoSpaceDN w:val="0"/>
        <w:spacing w:after="0" w:line="240" w:lineRule="auto"/>
        <w:ind w:firstLine="680"/>
        <w:jc w:val="both"/>
        <w:rPr>
          <w:rFonts w:ascii="Times New Roman" w:hAnsi="Times New Roman" w:cs="Times New Roman"/>
          <w:sz w:val="28"/>
          <w:szCs w:val="28"/>
        </w:rPr>
      </w:pPr>
      <w:r w:rsidRPr="0094493C">
        <w:rPr>
          <w:rFonts w:ascii="Times New Roman" w:hAnsi="Times New Roman" w:cs="Times New Roman"/>
          <w:sz w:val="28"/>
          <w:szCs w:val="28"/>
        </w:rPr>
        <w:t>Состав шлака сильно меняется в зависимости от получаемого технологического продукта: феррохром, ферросилиций и др. [39-40].</w:t>
      </w:r>
    </w:p>
    <w:p w14:paraId="36053272" w14:textId="77777777" w:rsidR="0094493C" w:rsidRPr="0094493C" w:rsidRDefault="0094493C" w:rsidP="0094493C">
      <w:pPr>
        <w:widowControl w:val="0"/>
        <w:tabs>
          <w:tab w:val="left" w:pos="1635"/>
          <w:tab w:val="left" w:pos="2059"/>
        </w:tabs>
        <w:autoSpaceDE w:val="0"/>
        <w:autoSpaceDN w:val="0"/>
        <w:spacing w:after="0" w:line="240" w:lineRule="auto"/>
        <w:ind w:firstLine="709"/>
        <w:jc w:val="both"/>
        <w:rPr>
          <w:rFonts w:ascii="Times New Roman" w:hAnsi="Times New Roman" w:cs="Times New Roman"/>
          <w:sz w:val="28"/>
          <w:szCs w:val="28"/>
          <w:lang w:val="kk-KZ"/>
        </w:rPr>
      </w:pPr>
      <w:r w:rsidRPr="0094493C">
        <w:rPr>
          <w:rFonts w:ascii="Times New Roman" w:hAnsi="Times New Roman" w:cs="Times New Roman"/>
          <w:sz w:val="28"/>
          <w:szCs w:val="28"/>
          <w:lang w:val="kk-KZ"/>
        </w:rPr>
        <w:t xml:space="preserve">Наведение шлака на поверхности расплава необходимо для эффективного удаления вредных примесей – фосфора и серы. Для этого основность шлака поддерживается на уровне от 2,7 до 3,6 при невысокой вязкость шлака. Эрозия огнеупоров увеличивается при высоком содержании оксидов железа и низкой вязкости шлака. При работе разливочного ковша со шлаками, основность которых превышает 3,7; процесс становится гетерогенным, а если основность недостаточная – ускоряется эрозия огнеупоров </w:t>
      </w:r>
      <w:r w:rsidRPr="0094493C">
        <w:rPr>
          <w:rFonts w:ascii="Times New Roman" w:hAnsi="Times New Roman" w:cs="Times New Roman"/>
          <w:sz w:val="28"/>
          <w:szCs w:val="28"/>
        </w:rPr>
        <w:t>[41].</w:t>
      </w:r>
    </w:p>
    <w:p w14:paraId="006CFE6F"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lang w:val="kk-KZ"/>
        </w:rPr>
      </w:pPr>
      <w:r w:rsidRPr="0094493C">
        <w:rPr>
          <w:rFonts w:ascii="Times New Roman" w:hAnsi="Times New Roman" w:cs="Times New Roman"/>
          <w:sz w:val="28"/>
          <w:szCs w:val="28"/>
          <w:lang w:val="kk-KZ"/>
        </w:rPr>
        <w:t>Эрозия огнеупоров футеровки зависит не только от химического состава огнеупора, но и от зернового состава. При высоких температурах огнеупорный материал может переходить их хрупкого состояния в пластичное, то есть часть огнеупорного материала может принимать свойства жидкой фазы. Расплав металла или шлак в жидком состоянии может проникать в огнеупор и вступать в реакции с огнеупором, с образованием новых химических соединений. Этот процесс может сопровождаться возникновением дополнительных напряжений в огнеупоре. Глубина пропитки огнеупоров металлом и щлаком может достигать нескольких сантиметров. В зонах, где в результате пропитки материала, образовались новые химические соединения, разрушение футеровки фиксируется при более низких температурах, чем в неизменённых зонах.</w:t>
      </w:r>
    </w:p>
    <w:p w14:paraId="70699295"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rPr>
      </w:pPr>
      <w:r w:rsidRPr="0094493C">
        <w:rPr>
          <w:rFonts w:ascii="Times New Roman" w:hAnsi="Times New Roman" w:cs="Times New Roman"/>
          <w:sz w:val="28"/>
          <w:szCs w:val="28"/>
        </w:rPr>
        <w:t>На рисунке 1.3 показана пропитка шамотного огнеупора ШКУ-32 ковша ферросплавного производства металлом. Значительное количество расплава металла было зафиксировано на расстоянии 14 мм от поверхности. Причиной этого стало трещинообразование и проникновение металла вглубь огнеупора. Подобная пропитка огнеупора расплавом металла ведёт к разрушению огнеупора за счёт скалывания при возникновении напряжений на границах изменённой и неизменённой зон [42].</w:t>
      </w:r>
    </w:p>
    <w:p w14:paraId="1D29490E"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rPr>
      </w:pPr>
    </w:p>
    <w:p w14:paraId="53E464E4" w14:textId="77777777" w:rsidR="0094493C" w:rsidRPr="0094493C" w:rsidRDefault="0094493C" w:rsidP="0094493C">
      <w:pPr>
        <w:pStyle w:val="a7"/>
        <w:tabs>
          <w:tab w:val="clear" w:pos="4677"/>
          <w:tab w:val="clear" w:pos="9355"/>
        </w:tabs>
        <w:spacing w:line="23" w:lineRule="atLeast"/>
        <w:jc w:val="center"/>
        <w:rPr>
          <w:sz w:val="28"/>
          <w:szCs w:val="28"/>
        </w:rPr>
      </w:pPr>
      <w:r w:rsidRPr="0094493C">
        <w:rPr>
          <w:noProof/>
          <w:sz w:val="28"/>
          <w:szCs w:val="28"/>
        </w:rPr>
        <w:drawing>
          <wp:inline distT="0" distB="0" distL="0" distR="0" wp14:anchorId="2996722C" wp14:editId="0BA6DC6D">
            <wp:extent cx="3960000" cy="2970000"/>
            <wp:effectExtent l="0" t="0" r="0" b="0"/>
            <wp:docPr id="2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60000" cy="2970000"/>
                    </a:xfrm>
                    <a:prstGeom prst="rect">
                      <a:avLst/>
                    </a:prstGeom>
                    <a:noFill/>
                    <a:ln>
                      <a:noFill/>
                    </a:ln>
                  </pic:spPr>
                </pic:pic>
              </a:graphicData>
            </a:graphic>
          </wp:inline>
        </w:drawing>
      </w:r>
    </w:p>
    <w:p w14:paraId="7BFF719D" w14:textId="77777777" w:rsidR="0094493C" w:rsidRPr="0094493C" w:rsidRDefault="0094493C" w:rsidP="0094493C">
      <w:pPr>
        <w:pStyle w:val="a7"/>
        <w:tabs>
          <w:tab w:val="clear" w:pos="4677"/>
          <w:tab w:val="clear" w:pos="9355"/>
        </w:tabs>
        <w:spacing w:line="23" w:lineRule="atLeast"/>
        <w:ind w:firstLine="567"/>
        <w:jc w:val="center"/>
        <w:rPr>
          <w:sz w:val="28"/>
          <w:szCs w:val="28"/>
        </w:rPr>
      </w:pPr>
    </w:p>
    <w:p w14:paraId="11B69EBB" w14:textId="77777777" w:rsidR="0094493C" w:rsidRPr="0094493C" w:rsidRDefault="0094493C" w:rsidP="0094493C">
      <w:pPr>
        <w:pStyle w:val="a7"/>
        <w:tabs>
          <w:tab w:val="clear" w:pos="4677"/>
          <w:tab w:val="clear" w:pos="9355"/>
        </w:tabs>
        <w:spacing w:line="23" w:lineRule="atLeast"/>
        <w:ind w:firstLine="567"/>
        <w:jc w:val="center"/>
        <w:rPr>
          <w:sz w:val="28"/>
          <w:szCs w:val="28"/>
        </w:rPr>
      </w:pPr>
      <w:r w:rsidRPr="0094493C">
        <w:rPr>
          <w:sz w:val="28"/>
          <w:szCs w:val="28"/>
        </w:rPr>
        <w:t>Рисунок 1.3 – Пропитка огнеупоров футеровки разливочного ковша</w:t>
      </w:r>
    </w:p>
    <w:p w14:paraId="25F427CE"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rPr>
      </w:pPr>
    </w:p>
    <w:p w14:paraId="22A7C256" w14:textId="77777777" w:rsidR="0094493C" w:rsidRPr="0094493C" w:rsidRDefault="0094493C" w:rsidP="0094493C">
      <w:pPr>
        <w:spacing w:after="0" w:line="240" w:lineRule="auto"/>
        <w:ind w:firstLine="709"/>
        <w:jc w:val="both"/>
        <w:textAlignment w:val="baseline"/>
        <w:rPr>
          <w:rStyle w:val="jlqj4b"/>
          <w:rFonts w:ascii="Times New Roman" w:hAnsi="Times New Roman" w:cs="Times New Roman"/>
          <w:sz w:val="28"/>
          <w:szCs w:val="28"/>
        </w:rPr>
      </w:pPr>
      <w:r w:rsidRPr="0094493C">
        <w:rPr>
          <w:rStyle w:val="jlqj4b"/>
          <w:rFonts w:ascii="Times New Roman" w:hAnsi="Times New Roman" w:cs="Times New Roman"/>
          <w:sz w:val="28"/>
          <w:szCs w:val="28"/>
        </w:rPr>
        <w:t>В исследованиях других авторов отмечается, что агрессивное влияние технологического материала на футеровку не оказывает значительного действия. Однако, пропитка огнеупорного материала расплавом металла способствует образованию трещин термомеханического характера. Так, авторы [43] показывают, что между огнеупорным материалом и технологическим материалом не происходит значительной термохимической реакции.</w:t>
      </w:r>
    </w:p>
    <w:p w14:paraId="18D70F12" w14:textId="77777777" w:rsidR="0094493C" w:rsidRPr="0094493C" w:rsidRDefault="0094493C" w:rsidP="0094493C">
      <w:pPr>
        <w:spacing w:after="0" w:line="240" w:lineRule="auto"/>
        <w:ind w:firstLine="709"/>
        <w:jc w:val="both"/>
        <w:textAlignment w:val="baseline"/>
        <w:rPr>
          <w:rStyle w:val="jlqj4b"/>
          <w:rFonts w:ascii="Times New Roman" w:hAnsi="Times New Roman" w:cs="Times New Roman"/>
        </w:rPr>
      </w:pPr>
      <w:r w:rsidRPr="0094493C">
        <w:rPr>
          <w:rStyle w:val="jlqj4b"/>
          <w:rFonts w:ascii="Times New Roman" w:hAnsi="Times New Roman" w:cs="Times New Roman"/>
          <w:sz w:val="28"/>
          <w:szCs w:val="28"/>
        </w:rPr>
        <w:t>Во-вторых, это воздействие высоких температур и перепадов температур. Высокие температуры приводят к возможности перехода части огнеупора в пластичное состояние и растворения его в металле. Неравномерность температур внутри футеровки приводит к разрушению из-за возникновения термических напряжений</w:t>
      </w:r>
      <w:r w:rsidRPr="0094493C">
        <w:rPr>
          <w:rFonts w:ascii="Times New Roman" w:hAnsi="Times New Roman" w:cs="Times New Roman"/>
          <w:sz w:val="28"/>
          <w:szCs w:val="28"/>
        </w:rPr>
        <w:t xml:space="preserve"> [44-48</w:t>
      </w:r>
      <w:r w:rsidRPr="0094493C">
        <w:rPr>
          <w:rFonts w:ascii="Times New Roman" w:hAnsi="Times New Roman" w:cs="Times New Roman"/>
          <w:sz w:val="28"/>
          <w:szCs w:val="28"/>
          <w:lang w:val="kk-KZ"/>
        </w:rPr>
        <w:t>].</w:t>
      </w:r>
    </w:p>
    <w:p w14:paraId="0D69F75D"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Одной из причин разрушения огнеупорных материалов футеровки разливочных ковшей является воздействие на нее градиента температур и отсутствие возможности материалов изменять объём пропорционально изменению температуры. С целью недопущения этого явления необходима компенсация температурных расширений, предусмотренная в разливочных ковшах в виде температурных швов, толщина которых рассчитывается на основании коэффициента температурного расширения и количества материала. Однако, применение температурных швов не дает необходимого снижения значений термических напряжений, возникающих в футеровке разливочных ковшей при больших значениях градиентов температур. Разрушительное воздействие этих термических напряжений снижается путём ведения процессов разогрева и охлаждения футеровки со скоростями, при которых возникающие термические напряжения ниже значений предела прочности огнеупоров футеровки [49-53].</w:t>
      </w:r>
    </w:p>
    <w:p w14:paraId="35436BC0" w14:textId="77777777" w:rsidR="0094493C" w:rsidRPr="0094493C" w:rsidRDefault="0094493C" w:rsidP="0094493C">
      <w:pPr>
        <w:spacing w:after="0" w:line="240" w:lineRule="auto"/>
        <w:ind w:firstLine="709"/>
        <w:jc w:val="both"/>
        <w:rPr>
          <w:rFonts w:ascii="Times New Roman" w:hAnsi="Times New Roman" w:cs="Times New Roman"/>
          <w:sz w:val="28"/>
          <w:szCs w:val="28"/>
          <w:lang w:val="kk-KZ"/>
        </w:rPr>
      </w:pPr>
      <w:r w:rsidRPr="0094493C">
        <w:rPr>
          <w:rFonts w:ascii="Times New Roman" w:hAnsi="Times New Roman" w:cs="Times New Roman"/>
          <w:sz w:val="28"/>
          <w:szCs w:val="28"/>
          <w:lang w:val="kk-KZ"/>
        </w:rPr>
        <w:t xml:space="preserve">В-третьих, это фактор влияния механических воздействий. Механические воздействия на футеровку имеют место при транспортировке разливочных ковшей, а также при ремонтных работах. На рисунке 1.4 показано удаление </w:t>
      </w:r>
      <w:r w:rsidRPr="0094493C">
        <w:rPr>
          <w:rStyle w:val="fontstyle01"/>
          <w:rFonts w:ascii="Times New Roman" w:hAnsi="Times New Roman" w:cs="Times New Roman"/>
          <w:color w:val="auto"/>
        </w:rPr>
        <w:t xml:space="preserve">защитного огнеупорного слоя футеровки при промежуточном ремонте. Второй слой футеровки при этом испытывает значительные механические воздействия. </w:t>
      </w:r>
    </w:p>
    <w:p w14:paraId="76896ABB" w14:textId="77777777" w:rsidR="0094493C" w:rsidRPr="0094493C" w:rsidRDefault="0094493C" w:rsidP="0094493C">
      <w:pPr>
        <w:autoSpaceDE w:val="0"/>
        <w:autoSpaceDN w:val="0"/>
        <w:adjustRightInd w:val="0"/>
        <w:spacing w:after="0" w:line="240" w:lineRule="auto"/>
        <w:ind w:firstLine="709"/>
        <w:jc w:val="both"/>
        <w:rPr>
          <w:rStyle w:val="fontstyle01"/>
          <w:rFonts w:ascii="Times New Roman" w:hAnsi="Times New Roman" w:cs="Times New Roman"/>
          <w:color w:val="auto"/>
        </w:rPr>
      </w:pPr>
    </w:p>
    <w:p w14:paraId="10D07ACD" w14:textId="77777777" w:rsidR="0094493C" w:rsidRPr="0094493C" w:rsidRDefault="0094493C" w:rsidP="0094493C">
      <w:pPr>
        <w:pStyle w:val="1"/>
        <w:shd w:val="clear" w:color="auto" w:fill="FFFFFF"/>
        <w:spacing w:before="0" w:beforeAutospacing="0" w:after="0" w:afterAutospacing="0"/>
        <w:ind w:left="567"/>
        <w:jc w:val="center"/>
        <w:rPr>
          <w:b w:val="0"/>
          <w:bCs w:val="0"/>
          <w:sz w:val="28"/>
          <w:szCs w:val="28"/>
          <w:lang w:val="kk-KZ"/>
        </w:rPr>
      </w:pPr>
      <w:r w:rsidRPr="0094493C">
        <w:rPr>
          <w:b w:val="0"/>
          <w:bCs w:val="0"/>
          <w:noProof/>
          <w:sz w:val="28"/>
          <w:szCs w:val="28"/>
        </w:rPr>
        <w:drawing>
          <wp:inline distT="0" distB="0" distL="0" distR="0" wp14:anchorId="1B62FE4B" wp14:editId="3FC23BAB">
            <wp:extent cx="4033576" cy="3148717"/>
            <wp:effectExtent l="19050" t="0" r="5024" b="0"/>
            <wp:docPr id="2" name="Рисунок 1" descr="D:\Документы Жени\РАБОТА\Назгуль\Фото ковша\IMG-20220208-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 Жени\РАБОТА\Назгуль\Фото ковша\IMG-20220208-WA0005.jpg"/>
                    <pic:cNvPicPr>
                      <a:picLocks noChangeAspect="1" noChangeArrowheads="1"/>
                    </pic:cNvPicPr>
                  </pic:nvPicPr>
                  <pic:blipFill>
                    <a:blip r:embed="rId10" cstate="print"/>
                    <a:srcRect t="13305" b="28152"/>
                    <a:stretch>
                      <a:fillRect/>
                    </a:stretch>
                  </pic:blipFill>
                  <pic:spPr bwMode="auto">
                    <a:xfrm>
                      <a:off x="0" y="0"/>
                      <a:ext cx="4033576" cy="3148717"/>
                    </a:xfrm>
                    <a:prstGeom prst="rect">
                      <a:avLst/>
                    </a:prstGeom>
                    <a:noFill/>
                    <a:ln w="9525">
                      <a:noFill/>
                      <a:miter lim="800000"/>
                      <a:headEnd/>
                      <a:tailEnd/>
                    </a:ln>
                  </pic:spPr>
                </pic:pic>
              </a:graphicData>
            </a:graphic>
          </wp:inline>
        </w:drawing>
      </w:r>
    </w:p>
    <w:p w14:paraId="2903CF7C" w14:textId="77777777" w:rsidR="0094493C" w:rsidRPr="0094493C" w:rsidRDefault="0094493C" w:rsidP="0094493C">
      <w:pPr>
        <w:widowControl w:val="0"/>
        <w:tabs>
          <w:tab w:val="left" w:pos="2059"/>
        </w:tabs>
        <w:autoSpaceDE w:val="0"/>
        <w:autoSpaceDN w:val="0"/>
        <w:spacing w:after="0" w:line="240" w:lineRule="auto"/>
        <w:ind w:firstLine="709"/>
        <w:jc w:val="center"/>
        <w:rPr>
          <w:rStyle w:val="fontstyle01"/>
          <w:rFonts w:ascii="Times New Roman" w:hAnsi="Times New Roman" w:cs="Times New Roman"/>
          <w:color w:val="auto"/>
        </w:rPr>
      </w:pPr>
    </w:p>
    <w:p w14:paraId="123B86B1" w14:textId="77777777" w:rsidR="0094493C" w:rsidRPr="0094493C" w:rsidRDefault="0094493C" w:rsidP="0094493C">
      <w:pPr>
        <w:widowControl w:val="0"/>
        <w:tabs>
          <w:tab w:val="left" w:pos="2059"/>
        </w:tabs>
        <w:autoSpaceDE w:val="0"/>
        <w:autoSpaceDN w:val="0"/>
        <w:spacing w:after="0" w:line="240" w:lineRule="auto"/>
        <w:ind w:firstLine="709"/>
        <w:jc w:val="center"/>
        <w:rPr>
          <w:rStyle w:val="fontstyle01"/>
          <w:rFonts w:ascii="Times New Roman" w:hAnsi="Times New Roman" w:cs="Times New Roman"/>
          <w:color w:val="auto"/>
        </w:rPr>
      </w:pPr>
      <w:r w:rsidRPr="0094493C">
        <w:rPr>
          <w:rStyle w:val="fontstyle01"/>
          <w:rFonts w:ascii="Times New Roman" w:hAnsi="Times New Roman" w:cs="Times New Roman"/>
          <w:color w:val="auto"/>
        </w:rPr>
        <w:t xml:space="preserve">Рисунок 1.4 </w:t>
      </w:r>
      <w:r w:rsidRPr="0094493C">
        <w:rPr>
          <w:rFonts w:ascii="Times New Roman" w:hAnsi="Times New Roman" w:cs="Times New Roman"/>
          <w:sz w:val="28"/>
          <w:szCs w:val="28"/>
        </w:rPr>
        <w:t xml:space="preserve">– </w:t>
      </w:r>
      <w:r w:rsidRPr="0094493C">
        <w:rPr>
          <w:rStyle w:val="fontstyle01"/>
          <w:rFonts w:ascii="Times New Roman" w:hAnsi="Times New Roman" w:cs="Times New Roman"/>
          <w:color w:val="auto"/>
        </w:rPr>
        <w:t xml:space="preserve">Механическое удаление изношенного слоя футеровки </w:t>
      </w:r>
    </w:p>
    <w:p w14:paraId="10AAE216" w14:textId="77777777" w:rsidR="0094493C" w:rsidRPr="0094493C" w:rsidRDefault="0094493C" w:rsidP="0094493C">
      <w:pPr>
        <w:autoSpaceDE w:val="0"/>
        <w:autoSpaceDN w:val="0"/>
        <w:adjustRightInd w:val="0"/>
        <w:spacing w:after="0" w:line="240" w:lineRule="auto"/>
        <w:ind w:firstLine="709"/>
        <w:jc w:val="both"/>
        <w:rPr>
          <w:rStyle w:val="fontstyle01"/>
          <w:rFonts w:ascii="Times New Roman" w:hAnsi="Times New Roman" w:cs="Times New Roman"/>
          <w:b/>
          <w:bCs/>
          <w:color w:val="auto"/>
        </w:rPr>
      </w:pPr>
    </w:p>
    <w:p w14:paraId="06B018CC" w14:textId="77777777" w:rsidR="0094493C" w:rsidRPr="0094493C" w:rsidRDefault="0094493C" w:rsidP="0094493C">
      <w:pPr>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sidRPr="0094493C">
        <w:rPr>
          <w:rFonts w:ascii="Times New Roman" w:eastAsia="TimesNewRomanPSMT" w:hAnsi="Times New Roman" w:cs="Times New Roman"/>
          <w:sz w:val="28"/>
          <w:szCs w:val="28"/>
        </w:rPr>
        <w:t>При разрушении защитного огнеупорного слоя футеровки разливочных ковшей остаточная её толщина уменьшается. Ц</w:t>
      </w:r>
      <w:r w:rsidRPr="0094493C">
        <w:rPr>
          <w:rFonts w:ascii="Times New Roman" w:hAnsi="Times New Roman" w:cs="Times New Roman"/>
          <w:sz w:val="28"/>
          <w:szCs w:val="28"/>
          <w:shd w:val="clear" w:color="auto" w:fill="FFFFFF"/>
        </w:rPr>
        <w:t xml:space="preserve">иклические термоудары, связанные с охлаждением футеровки после окончания разливки, имеют место в интервале температур 900 – 1200 </w:t>
      </w:r>
      <w:r w:rsidRPr="0094493C">
        <w:rPr>
          <w:rFonts w:ascii="Times New Roman" w:hAnsi="Times New Roman" w:cs="Times New Roman"/>
          <w:sz w:val="28"/>
          <w:szCs w:val="28"/>
          <w:bdr w:val="none" w:sz="0" w:space="0" w:color="auto" w:frame="1"/>
          <w:shd w:val="clear" w:color="auto" w:fill="FFFFFF"/>
          <w:vertAlign w:val="superscript"/>
        </w:rPr>
        <w:t>о</w:t>
      </w:r>
      <w:r w:rsidRPr="0094493C">
        <w:rPr>
          <w:rFonts w:ascii="Times New Roman" w:hAnsi="Times New Roman" w:cs="Times New Roman"/>
          <w:sz w:val="28"/>
          <w:szCs w:val="28"/>
          <w:shd w:val="clear" w:color="auto" w:fill="FFFFFF"/>
        </w:rPr>
        <w:t xml:space="preserve">С. Процесс охлаждения ковша часто происходит в условиях цеха, где в зимний период температура опускается ниже 0 </w:t>
      </w:r>
      <w:r w:rsidRPr="0094493C">
        <w:rPr>
          <w:rFonts w:ascii="Times New Roman" w:hAnsi="Times New Roman" w:cs="Times New Roman"/>
          <w:sz w:val="28"/>
          <w:szCs w:val="28"/>
          <w:shd w:val="clear" w:color="auto" w:fill="FFFFFF"/>
          <w:vertAlign w:val="superscript"/>
        </w:rPr>
        <w:t>о</w:t>
      </w:r>
      <w:r w:rsidRPr="0094493C">
        <w:rPr>
          <w:rFonts w:ascii="Times New Roman" w:hAnsi="Times New Roman" w:cs="Times New Roman"/>
          <w:sz w:val="28"/>
          <w:szCs w:val="28"/>
          <w:shd w:val="clear" w:color="auto" w:fill="FFFFFF"/>
        </w:rPr>
        <w:t>С. В целях экономии времени охлаждение интенсифицируют обдувкой воздухом (при частичной замене кладки защитного огнеупорного слоя) или поливом водой (даже при промежуточном ремонте).</w:t>
      </w:r>
    </w:p>
    <w:p w14:paraId="2CB4036E" w14:textId="77777777" w:rsidR="0094493C" w:rsidRPr="0094493C" w:rsidRDefault="0094493C" w:rsidP="0094493C">
      <w:pPr>
        <w:widowControl w:val="0"/>
        <w:tabs>
          <w:tab w:val="left" w:pos="2220"/>
        </w:tabs>
        <w:autoSpaceDE w:val="0"/>
        <w:autoSpaceDN w:val="0"/>
        <w:spacing w:after="0" w:line="240" w:lineRule="auto"/>
        <w:ind w:firstLine="709"/>
        <w:jc w:val="both"/>
        <w:rPr>
          <w:rFonts w:ascii="Times New Roman" w:eastAsia="Times New Roman" w:hAnsi="Times New Roman" w:cs="Times New Roman"/>
          <w:sz w:val="28"/>
          <w:szCs w:val="28"/>
        </w:rPr>
      </w:pPr>
      <w:r w:rsidRPr="0094493C">
        <w:rPr>
          <w:rFonts w:ascii="Times New Roman" w:hAnsi="Times New Roman" w:cs="Times New Roman"/>
          <w:sz w:val="28"/>
          <w:szCs w:val="28"/>
          <w:shd w:val="clear" w:color="auto" w:fill="FFFFFF"/>
        </w:rPr>
        <w:t xml:space="preserve">Изготовление футеровки является сложным и ресурсоемким процессом, требующим значительных затрат сил и средств. Для ремонта кирпичной футеровки среднего разливочного ковша необходимо использовать примерно 20 тонн кирпича и не менее двух тонн раствора. </w:t>
      </w:r>
    </w:p>
    <w:p w14:paraId="10F46B14" w14:textId="77777777" w:rsidR="0094493C" w:rsidRPr="0094493C" w:rsidRDefault="0094493C" w:rsidP="0094493C">
      <w:pPr>
        <w:spacing w:after="0" w:line="240" w:lineRule="auto"/>
        <w:ind w:firstLine="709"/>
        <w:jc w:val="both"/>
        <w:rPr>
          <w:rStyle w:val="fontstyle01"/>
          <w:rFonts w:ascii="Times New Roman" w:hAnsi="Times New Roman" w:cs="Times New Roman"/>
          <w:color w:val="auto"/>
        </w:rPr>
      </w:pPr>
      <w:r w:rsidRPr="0094493C">
        <w:rPr>
          <w:rStyle w:val="fontstyle01"/>
          <w:rFonts w:ascii="Times New Roman" w:hAnsi="Times New Roman" w:cs="Times New Roman"/>
          <w:color w:val="auto"/>
        </w:rPr>
        <w:t xml:space="preserve">В-четвёртых, это фактор длительности пребывания металла в разливочном ковше и продолжительность межплавочных простоев. При наличии в технологическом процессе внепечной обработки сплавов, пребывание расплава в разливочном ковше увеличивается и на огнеупоры футеровки дополнительно действует разрушающий фактор перемешивания расплава. </w:t>
      </w:r>
    </w:p>
    <w:p w14:paraId="0BBCA91F" w14:textId="77777777" w:rsidR="0094493C" w:rsidRPr="0094493C" w:rsidRDefault="0094493C" w:rsidP="0094493C">
      <w:pPr>
        <w:spacing w:after="0" w:line="240" w:lineRule="auto"/>
        <w:ind w:firstLine="709"/>
        <w:jc w:val="both"/>
        <w:rPr>
          <w:rFonts w:ascii="Times New Roman" w:hAnsi="Times New Roman" w:cs="Times New Roman"/>
          <w:sz w:val="28"/>
          <w:szCs w:val="28"/>
          <w:shd w:val="clear" w:color="auto" w:fill="FFFFFF"/>
        </w:rPr>
      </w:pPr>
      <w:r w:rsidRPr="0094493C">
        <w:rPr>
          <w:rStyle w:val="fontstyle01"/>
          <w:rFonts w:ascii="Times New Roman" w:hAnsi="Times New Roman" w:cs="Times New Roman"/>
          <w:color w:val="auto"/>
        </w:rPr>
        <w:t xml:space="preserve">Простои между плавками также вызывают перепад температур в защитном огнеупорном слое футеровки и интенсивное выгорание углерода в этом слое. </w:t>
      </w:r>
      <w:r w:rsidRPr="0094493C">
        <w:rPr>
          <w:rFonts w:ascii="Times New Roman" w:hAnsi="Times New Roman" w:cs="Times New Roman"/>
          <w:sz w:val="28"/>
          <w:szCs w:val="28"/>
          <w:shd w:val="clear" w:color="auto" w:fill="FFFFFF"/>
        </w:rPr>
        <w:t xml:space="preserve">Время пребывания металла в разливочном ковше составляет от 90 минут до 4-5 часов и более (при необходимости собирать в один разливочный ковш металл нескольких плавок). Условия работы футеровки ковша в последнем случае представляются крайне тяжелыми из-за общей эрозии огнеупоров в месте контакта с металлом и дополнительной эрозии в месте контакта со шлаком, положение которых изменяться в зависимости от степени наполнения разливочного ковша. </w:t>
      </w:r>
    </w:p>
    <w:p w14:paraId="5FB0CF58" w14:textId="77777777" w:rsidR="0094493C" w:rsidRPr="0094493C" w:rsidRDefault="0094493C" w:rsidP="0094493C">
      <w:pPr>
        <w:spacing w:after="0" w:line="240" w:lineRule="auto"/>
        <w:ind w:firstLine="567"/>
        <w:jc w:val="both"/>
        <w:rPr>
          <w:rFonts w:ascii="Times New Roman" w:hAnsi="Times New Roman" w:cs="Times New Roman"/>
          <w:sz w:val="28"/>
          <w:szCs w:val="28"/>
        </w:rPr>
      </w:pPr>
      <w:r w:rsidRPr="0094493C">
        <w:rPr>
          <w:rFonts w:ascii="Times New Roman" w:hAnsi="Times New Roman" w:cs="Times New Roman"/>
          <w:sz w:val="28"/>
          <w:szCs w:val="28"/>
        </w:rPr>
        <w:t>Для защиты поверхности футеровки от эрозии, воздействия кислорода и других процессов на ней создаётся защитный слой из частиц расплава металла, шлака и самого огнеупора. Этот защитный слой называется гарнисаж и создаётся эксплуатационным персоналом на поверхности футеровки печей искусственно за счёт разности температур поверхности футеровки и рабочей среды.</w:t>
      </w:r>
    </w:p>
    <w:p w14:paraId="1D0F4EF1" w14:textId="73CA45C5" w:rsidR="0094493C" w:rsidRPr="0094493C" w:rsidRDefault="0094493C" w:rsidP="0094493C">
      <w:pPr>
        <w:spacing w:after="0" w:line="240" w:lineRule="auto"/>
        <w:ind w:firstLine="567"/>
        <w:jc w:val="both"/>
        <w:rPr>
          <w:rFonts w:ascii="Times New Roman" w:hAnsi="Times New Roman" w:cs="Times New Roman"/>
          <w:sz w:val="28"/>
          <w:szCs w:val="28"/>
        </w:rPr>
      </w:pPr>
      <w:r w:rsidRPr="0094493C">
        <w:rPr>
          <w:rFonts w:ascii="Times New Roman" w:hAnsi="Times New Roman" w:cs="Times New Roman"/>
          <w:sz w:val="28"/>
          <w:szCs w:val="28"/>
        </w:rPr>
        <w:t>При эксплуатации разливочных ковшей на внутренней поверхности футеровки возникает слой настыли – затвердевшего сплава металла и шлака. Образование настыли объясняется нарушением технологического процесса и является нежелательным явлением. Образование настыли снижает качество расплава металла при следующих плавках и снижает ёмкость разливочного ковша. В то же время, настыль на поверхности футеровки частично защищает огнеупорные материалы от химического и температурного воздействия расплава металла и шлака. Настыль в разливочных ковшах ферросплавного производства может образовываться толщиной до 100 мм. На рисунке 1.5 показана настыль на 40-тонных разливочных ковшах ферросплавного производства. Настыль на поверхности футеровки распределена неравномерно с максимальной толщиной 50 мм</w:t>
      </w:r>
      <w:r w:rsidR="00BB5E82">
        <w:rPr>
          <w:rFonts w:ascii="Times New Roman" w:hAnsi="Times New Roman" w:cs="Times New Roman"/>
          <w:sz w:val="28"/>
          <w:szCs w:val="28"/>
        </w:rPr>
        <w:t>.</w:t>
      </w:r>
    </w:p>
    <w:p w14:paraId="6F544392" w14:textId="77777777" w:rsidR="0094493C" w:rsidRPr="0094493C" w:rsidRDefault="0094493C" w:rsidP="0094493C">
      <w:pPr>
        <w:widowControl w:val="0"/>
        <w:tabs>
          <w:tab w:val="left" w:pos="2059"/>
        </w:tabs>
        <w:autoSpaceDE w:val="0"/>
        <w:autoSpaceDN w:val="0"/>
        <w:spacing w:after="0" w:line="240" w:lineRule="auto"/>
        <w:ind w:firstLine="680"/>
        <w:jc w:val="both"/>
        <w:rPr>
          <w:rFonts w:ascii="Times New Roman" w:hAnsi="Times New Roman" w:cs="Times New Roman"/>
          <w:sz w:val="28"/>
          <w:szCs w:val="28"/>
        </w:rPr>
      </w:pPr>
    </w:p>
    <w:p w14:paraId="0EB137F2" w14:textId="77777777" w:rsidR="0094493C" w:rsidRPr="0094493C" w:rsidRDefault="0094493C" w:rsidP="0094493C">
      <w:pPr>
        <w:spacing w:after="0" w:line="240" w:lineRule="auto"/>
        <w:ind w:firstLine="567"/>
        <w:jc w:val="center"/>
        <w:textAlignment w:val="baseline"/>
        <w:rPr>
          <w:rStyle w:val="fontstyle01"/>
          <w:rFonts w:ascii="Times New Roman" w:hAnsi="Times New Roman" w:cs="Times New Roman"/>
          <w:color w:val="auto"/>
        </w:rPr>
      </w:pPr>
      <w:r w:rsidRPr="0094493C">
        <w:rPr>
          <w:rFonts w:ascii="Times New Roman" w:hAnsi="Times New Roman" w:cs="Times New Roman"/>
          <w:noProof/>
          <w:sz w:val="28"/>
          <w:szCs w:val="28"/>
          <w:lang w:eastAsia="ru-RU"/>
        </w:rPr>
        <w:drawing>
          <wp:inline distT="0" distB="0" distL="0" distR="0" wp14:anchorId="1977E059" wp14:editId="26E665EA">
            <wp:extent cx="3126759" cy="2292823"/>
            <wp:effectExtent l="19050" t="0" r="0" b="0"/>
            <wp:docPr id="8" name="Рисунок 5" descr="C:\Users\Пользователь\Desktop\Статья новая по образцу\IMG-20220208-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Статья новая по образцу\IMG-20220208-WA0011.jpg"/>
                    <pic:cNvPicPr>
                      <a:picLocks noChangeAspect="1" noChangeArrowheads="1"/>
                    </pic:cNvPicPr>
                  </pic:nvPicPr>
                  <pic:blipFill>
                    <a:blip r:embed="rId11" cstate="print"/>
                    <a:srcRect t="34370" b="10638"/>
                    <a:stretch>
                      <a:fillRect/>
                    </a:stretch>
                  </pic:blipFill>
                  <pic:spPr bwMode="auto">
                    <a:xfrm>
                      <a:off x="0" y="0"/>
                      <a:ext cx="3126759" cy="2292823"/>
                    </a:xfrm>
                    <a:prstGeom prst="rect">
                      <a:avLst/>
                    </a:prstGeom>
                    <a:noFill/>
                    <a:ln w="9525">
                      <a:noFill/>
                      <a:miter lim="800000"/>
                      <a:headEnd/>
                      <a:tailEnd/>
                    </a:ln>
                  </pic:spPr>
                </pic:pic>
              </a:graphicData>
            </a:graphic>
          </wp:inline>
        </w:drawing>
      </w:r>
    </w:p>
    <w:p w14:paraId="3BC3D8B3" w14:textId="77777777" w:rsidR="00B600D4" w:rsidRDefault="00B600D4" w:rsidP="0094493C">
      <w:pPr>
        <w:spacing w:after="0" w:line="240" w:lineRule="auto"/>
        <w:ind w:firstLine="567"/>
        <w:jc w:val="center"/>
        <w:textAlignment w:val="baseline"/>
        <w:rPr>
          <w:rStyle w:val="fontstyle01"/>
          <w:rFonts w:ascii="Times New Roman" w:hAnsi="Times New Roman" w:cs="Times New Roman"/>
          <w:color w:val="auto"/>
        </w:rPr>
      </w:pPr>
    </w:p>
    <w:p w14:paraId="28AAB3DD" w14:textId="77777777" w:rsidR="0094493C" w:rsidRPr="0094493C" w:rsidRDefault="0094493C" w:rsidP="0094493C">
      <w:pPr>
        <w:spacing w:after="0" w:line="240" w:lineRule="auto"/>
        <w:ind w:firstLine="567"/>
        <w:jc w:val="center"/>
        <w:textAlignment w:val="baseline"/>
        <w:rPr>
          <w:rStyle w:val="fontstyle01"/>
          <w:rFonts w:ascii="Times New Roman" w:hAnsi="Times New Roman" w:cs="Times New Roman"/>
          <w:color w:val="auto"/>
        </w:rPr>
      </w:pPr>
      <w:r w:rsidRPr="0094493C">
        <w:rPr>
          <w:rStyle w:val="fontstyle01"/>
          <w:rFonts w:ascii="Times New Roman" w:hAnsi="Times New Roman" w:cs="Times New Roman"/>
          <w:color w:val="auto"/>
        </w:rPr>
        <w:t xml:space="preserve">Рисунок 1.5 </w:t>
      </w:r>
      <w:r w:rsidRPr="0094493C">
        <w:rPr>
          <w:rFonts w:ascii="Times New Roman" w:hAnsi="Times New Roman" w:cs="Times New Roman"/>
          <w:sz w:val="28"/>
          <w:szCs w:val="28"/>
        </w:rPr>
        <w:t>–</w:t>
      </w:r>
      <w:r w:rsidRPr="0094493C">
        <w:rPr>
          <w:rStyle w:val="fontstyle01"/>
          <w:rFonts w:ascii="Times New Roman" w:hAnsi="Times New Roman" w:cs="Times New Roman"/>
          <w:color w:val="auto"/>
        </w:rPr>
        <w:t xml:space="preserve"> Настыль, образовавшаяся на поверхности футеровки 40-тонного разливочного ковша</w:t>
      </w:r>
    </w:p>
    <w:p w14:paraId="37C2EDE4" w14:textId="77777777" w:rsidR="0094493C" w:rsidRPr="0094493C" w:rsidRDefault="0094493C" w:rsidP="0094493C">
      <w:pPr>
        <w:widowControl w:val="0"/>
        <w:tabs>
          <w:tab w:val="left" w:pos="2059"/>
        </w:tabs>
        <w:autoSpaceDE w:val="0"/>
        <w:autoSpaceDN w:val="0"/>
        <w:spacing w:after="0" w:line="240" w:lineRule="auto"/>
        <w:ind w:firstLine="680"/>
        <w:jc w:val="both"/>
        <w:rPr>
          <w:rFonts w:ascii="Times New Roman" w:hAnsi="Times New Roman" w:cs="Times New Roman"/>
          <w:sz w:val="28"/>
          <w:szCs w:val="28"/>
        </w:rPr>
      </w:pPr>
    </w:p>
    <w:p w14:paraId="4C2D1E0B" w14:textId="77777777" w:rsidR="0094493C" w:rsidRPr="0094493C" w:rsidRDefault="0094493C" w:rsidP="0094493C">
      <w:pPr>
        <w:widowControl w:val="0"/>
        <w:tabs>
          <w:tab w:val="left" w:pos="2059"/>
        </w:tabs>
        <w:autoSpaceDE w:val="0"/>
        <w:autoSpaceDN w:val="0"/>
        <w:spacing w:after="0" w:line="240" w:lineRule="auto"/>
        <w:ind w:firstLine="680"/>
        <w:jc w:val="both"/>
        <w:rPr>
          <w:rFonts w:ascii="Times New Roman" w:hAnsi="Times New Roman" w:cs="Times New Roman"/>
          <w:sz w:val="28"/>
          <w:szCs w:val="28"/>
        </w:rPr>
      </w:pPr>
      <w:r w:rsidRPr="0094493C">
        <w:rPr>
          <w:rFonts w:ascii="Times New Roman" w:hAnsi="Times New Roman" w:cs="Times New Roman"/>
          <w:sz w:val="28"/>
          <w:szCs w:val="28"/>
        </w:rPr>
        <w:t xml:space="preserve"> С одной стороны, настыль является защитным слоем, предотвращающим разрушение. С другой стороны, настыль не только снижает технико-экономические показатели работы разливочного ковша, её удаление при промежуточных ремонтах приводит к частичному разрушению футеровки </w:t>
      </w:r>
      <w:r w:rsidRPr="0094493C">
        <w:rPr>
          <w:rFonts w:ascii="Times New Roman" w:hAnsi="Times New Roman" w:cs="Times New Roman"/>
          <w:sz w:val="28"/>
          <w:szCs w:val="28"/>
          <w:shd w:val="clear" w:color="auto" w:fill="FFFFFF"/>
        </w:rPr>
        <w:t>разливочного ковша</w:t>
      </w:r>
      <w:r w:rsidRPr="0094493C">
        <w:rPr>
          <w:rFonts w:ascii="Times New Roman" w:hAnsi="Times New Roman" w:cs="Times New Roman"/>
          <w:sz w:val="28"/>
          <w:szCs w:val="28"/>
        </w:rPr>
        <w:t>. О</w:t>
      </w:r>
      <w:r w:rsidRPr="0094493C">
        <w:rPr>
          <w:rStyle w:val="fontstyle01"/>
          <w:rFonts w:ascii="Times New Roman" w:hAnsi="Times New Roman" w:cs="Times New Roman"/>
          <w:color w:val="auto"/>
        </w:rPr>
        <w:t xml:space="preserve">бразование настыли снижает полезный объём и, следовательно, производительность разливочного ковша </w:t>
      </w:r>
      <w:r w:rsidRPr="0094493C">
        <w:rPr>
          <w:rFonts w:ascii="Times New Roman" w:hAnsi="Times New Roman" w:cs="Times New Roman"/>
          <w:sz w:val="28"/>
          <w:szCs w:val="28"/>
        </w:rPr>
        <w:t>[39].</w:t>
      </w:r>
    </w:p>
    <w:p w14:paraId="79E65A25" w14:textId="77777777" w:rsidR="0094493C" w:rsidRPr="0094493C" w:rsidRDefault="0094493C" w:rsidP="0094493C">
      <w:pPr>
        <w:widowControl w:val="0"/>
        <w:tabs>
          <w:tab w:val="left" w:pos="2059"/>
        </w:tabs>
        <w:autoSpaceDE w:val="0"/>
        <w:autoSpaceDN w:val="0"/>
        <w:spacing w:after="0" w:line="240" w:lineRule="auto"/>
        <w:ind w:firstLine="680"/>
        <w:jc w:val="both"/>
        <w:rPr>
          <w:rFonts w:ascii="Times New Roman" w:hAnsi="Times New Roman" w:cs="Times New Roman"/>
          <w:sz w:val="28"/>
          <w:szCs w:val="28"/>
        </w:rPr>
      </w:pPr>
      <w:r w:rsidRPr="0094493C">
        <w:rPr>
          <w:rFonts w:ascii="Times New Roman" w:hAnsi="Times New Roman" w:cs="Times New Roman"/>
          <w:sz w:val="28"/>
          <w:szCs w:val="28"/>
        </w:rPr>
        <w:t>Применение более стойких огнеупорных материалов и создание на внутренней поверхности футеровки гарнисажа позволило значительно снизить негативное влияние данного фактора [54].</w:t>
      </w:r>
    </w:p>
    <w:p w14:paraId="151D2898"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shd w:val="clear" w:color="auto" w:fill="FFFFFF"/>
        </w:rPr>
        <w:t xml:space="preserve">Функции разливочных ковшей могут существенно отличаться в зависимости от стратегии завода. Это определяет круг требований к огнеупорам, используемым в разливочных ковшах, в зависимости от времени пребывания металла в ковше и качества металла. </w:t>
      </w:r>
    </w:p>
    <w:p w14:paraId="1AAAF91B"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rPr>
      </w:pPr>
      <w:r w:rsidRPr="0094493C">
        <w:rPr>
          <w:rFonts w:ascii="Times New Roman" w:hAnsi="Times New Roman" w:cs="Times New Roman"/>
          <w:sz w:val="28"/>
          <w:szCs w:val="28"/>
        </w:rPr>
        <w:t>В-пятых, это влияние технологических особенностей производства расплава: состава расплава и качества шихты, коэффициента использования оборудования и др.</w:t>
      </w:r>
    </w:p>
    <w:p w14:paraId="2C2348E4"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rPr>
      </w:pPr>
      <w:r w:rsidRPr="0094493C">
        <w:rPr>
          <w:rFonts w:ascii="Times New Roman" w:hAnsi="Times New Roman" w:cs="Times New Roman"/>
          <w:sz w:val="28"/>
          <w:szCs w:val="28"/>
        </w:rPr>
        <w:t>Несоблюдение технологических режимов, ведение процессов с использованием технологического материала, не соответствующего требованиям производства, в значительной мере снижают стойкость футеровки разливочных ковшей и уменьшают продолжительность их работы.</w:t>
      </w:r>
    </w:p>
    <w:p w14:paraId="60B022A0"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rPr>
      </w:pPr>
      <w:r w:rsidRPr="0094493C">
        <w:rPr>
          <w:rFonts w:ascii="Times New Roman" w:hAnsi="Times New Roman" w:cs="Times New Roman"/>
          <w:sz w:val="28"/>
          <w:szCs w:val="28"/>
        </w:rPr>
        <w:t>С течением времени произошло обеднение руд, используемых в производстве ферросплавов, что изменило технологические режимы получения конечного продукта [55-57]. Производствам целесообразно переходить на выплавку многокомпонентных ферросплавов, характеризуемых значением соотношения ведущего элемента и железа. Снижение этого соотношения не позволяет получить стандартные сплавы по содержанию ведущего элемента без предварительного обогащения руд и ухудшает технико-экономические показатели производства технологического продукта [58].</w:t>
      </w:r>
    </w:p>
    <w:p w14:paraId="602D3F1F" w14:textId="77777777" w:rsidR="0094493C" w:rsidRPr="0094493C" w:rsidRDefault="0094493C" w:rsidP="0094493C">
      <w:pPr>
        <w:spacing w:after="0" w:line="240" w:lineRule="auto"/>
        <w:ind w:firstLine="709"/>
        <w:jc w:val="both"/>
        <w:textAlignment w:val="baseline"/>
        <w:rPr>
          <w:rStyle w:val="fontstyle01"/>
          <w:rFonts w:ascii="Times New Roman" w:hAnsi="Times New Roman" w:cs="Times New Roman"/>
          <w:color w:val="auto"/>
        </w:rPr>
      </w:pPr>
      <w:r w:rsidRPr="0094493C">
        <w:rPr>
          <w:rStyle w:val="fontstyle01"/>
          <w:rFonts w:ascii="Times New Roman" w:hAnsi="Times New Roman" w:cs="Times New Roman"/>
          <w:color w:val="auto"/>
        </w:rPr>
        <w:t>К факторам, влияющим на стойкость футеровки разливочных ковшей, стоит отнести также изменение свойств используемых огнеупорных материалов при эксплуатации ковшей. В процессе эксплуатации футеровки изменяются не только геометрические размеры огнеупоров, но и их физико-химические и термопрочностные свойства [59-60].</w:t>
      </w:r>
    </w:p>
    <w:p w14:paraId="42DB70C9" w14:textId="77777777" w:rsidR="0094493C" w:rsidRPr="0094493C" w:rsidRDefault="0094493C" w:rsidP="0094493C">
      <w:pPr>
        <w:spacing w:after="0" w:line="240" w:lineRule="auto"/>
        <w:ind w:firstLine="709"/>
        <w:jc w:val="both"/>
        <w:textAlignment w:val="baseline"/>
        <w:rPr>
          <w:rStyle w:val="fontstyle01"/>
          <w:rFonts w:ascii="Times New Roman" w:hAnsi="Times New Roman" w:cs="Times New Roman"/>
          <w:color w:val="auto"/>
        </w:rPr>
      </w:pPr>
      <w:r w:rsidRPr="0094493C">
        <w:rPr>
          <w:rFonts w:ascii="Times New Roman" w:hAnsi="Times New Roman" w:cs="Times New Roman"/>
          <w:sz w:val="28"/>
          <w:szCs w:val="28"/>
        </w:rPr>
        <w:t>Исследования по моделированию разрушения и тепловой работы футеровки металлургических ковшей представлены в работе [61]</w:t>
      </w:r>
      <w:r w:rsidRPr="0094493C">
        <w:rPr>
          <w:rStyle w:val="fontstyle01"/>
          <w:rFonts w:ascii="Times New Roman" w:hAnsi="Times New Roman" w:cs="Times New Roman"/>
          <w:color w:val="auto"/>
        </w:rPr>
        <w:t>.</w:t>
      </w:r>
    </w:p>
    <w:p w14:paraId="7782B7C4" w14:textId="77777777" w:rsidR="0094493C" w:rsidRPr="0094493C" w:rsidRDefault="0094493C" w:rsidP="0094493C">
      <w:pPr>
        <w:pStyle w:val="HTML"/>
        <w:ind w:firstLine="709"/>
        <w:jc w:val="both"/>
        <w:rPr>
          <w:rFonts w:ascii="Times New Roman" w:hAnsi="Times New Roman" w:cs="Times New Roman"/>
          <w:sz w:val="28"/>
          <w:szCs w:val="28"/>
        </w:rPr>
      </w:pPr>
      <w:r w:rsidRPr="0094493C">
        <w:rPr>
          <w:rFonts w:ascii="Times New Roman" w:hAnsi="Times New Roman" w:cs="Times New Roman"/>
          <w:sz w:val="28"/>
          <w:szCs w:val="28"/>
        </w:rPr>
        <w:t>Проведенный авторами анализ эксплуатации футеровки разливочных ковшей показывает, что наиболее существенное влияние на разрушение футеровки оказывает действие термических напряжений, возникающих вследствие разницы температур по сечению футеровки при разогреве и охлаждении агрегата. Именно в эти моменты скорости изменения перепадов температур по сечению огнеупорной футеровки максимальны, что вызывает возникновения значительных термических напряжений.</w:t>
      </w:r>
    </w:p>
    <w:p w14:paraId="6CD0D7DB" w14:textId="77777777" w:rsidR="0094493C" w:rsidRPr="0094493C" w:rsidRDefault="0094493C" w:rsidP="0094493C">
      <w:pPr>
        <w:widowControl w:val="0"/>
        <w:tabs>
          <w:tab w:val="left" w:pos="2059"/>
        </w:tabs>
        <w:autoSpaceDE w:val="0"/>
        <w:autoSpaceDN w:val="0"/>
        <w:spacing w:after="0" w:line="240" w:lineRule="auto"/>
        <w:ind w:firstLine="709"/>
        <w:jc w:val="both"/>
        <w:rPr>
          <w:rFonts w:ascii="Times New Roman" w:hAnsi="Times New Roman" w:cs="Times New Roman"/>
          <w:spacing w:val="1"/>
          <w:sz w:val="28"/>
          <w:szCs w:val="28"/>
        </w:rPr>
      </w:pPr>
      <w:r w:rsidRPr="0094493C">
        <w:rPr>
          <w:rFonts w:ascii="Times New Roman" w:hAnsi="Times New Roman" w:cs="Times New Roman"/>
          <w:sz w:val="28"/>
          <w:szCs w:val="28"/>
        </w:rPr>
        <w:t xml:space="preserve">Для решения задачи повышения энергетической эффективности и срока службы футеровки разливочных ковшей необходим комплексный подход. </w:t>
      </w:r>
      <w:r w:rsidRPr="0094493C">
        <w:rPr>
          <w:rFonts w:ascii="Times New Roman" w:hAnsi="Times New Roman" w:cs="Times New Roman"/>
          <w:spacing w:val="1"/>
          <w:sz w:val="28"/>
          <w:szCs w:val="28"/>
        </w:rPr>
        <w:t>Анализ влияния факторов эксплуатации футеровок разливочных ковшей показывает, что наибольшее влияние на продолжительность их рабочей кампании оказывают термические напряжения, возникающие вследствие неравномерного распределения температур по толщине футеровки. Несмотря на широкий круг эксплуатационных факторов, снижающих стойкость футеровки разливочных ковшей, количество мероприятий для ее повышения ограничено. В связи с чем, необходимо рассмотреть способы, повышающие стойкость футеровок разливочных ковшей и выделить наиболее рациональные для разливочных ковшей ферросплавного производства.</w:t>
      </w:r>
    </w:p>
    <w:p w14:paraId="22F5DDED" w14:textId="77777777" w:rsidR="0094493C" w:rsidRPr="0094493C" w:rsidRDefault="0094493C" w:rsidP="0094493C">
      <w:pPr>
        <w:widowControl w:val="0"/>
        <w:tabs>
          <w:tab w:val="left" w:pos="2059"/>
        </w:tabs>
        <w:autoSpaceDE w:val="0"/>
        <w:autoSpaceDN w:val="0"/>
        <w:spacing w:after="0" w:line="240" w:lineRule="auto"/>
        <w:ind w:firstLine="709"/>
        <w:jc w:val="both"/>
        <w:rPr>
          <w:rFonts w:ascii="Times New Roman" w:hAnsi="Times New Roman" w:cs="Times New Roman"/>
          <w:b/>
          <w:sz w:val="28"/>
          <w:szCs w:val="28"/>
        </w:rPr>
      </w:pPr>
    </w:p>
    <w:p w14:paraId="4D4FA031" w14:textId="77777777" w:rsidR="0094493C" w:rsidRPr="0094493C" w:rsidRDefault="0094493C" w:rsidP="0094493C">
      <w:pPr>
        <w:widowControl w:val="0"/>
        <w:tabs>
          <w:tab w:val="left" w:pos="2059"/>
        </w:tabs>
        <w:autoSpaceDE w:val="0"/>
        <w:autoSpaceDN w:val="0"/>
        <w:spacing w:after="0" w:line="240" w:lineRule="auto"/>
        <w:ind w:firstLine="709"/>
        <w:jc w:val="both"/>
        <w:rPr>
          <w:rFonts w:ascii="Times New Roman" w:eastAsia="Times New Roman" w:hAnsi="Times New Roman" w:cs="Times New Roman"/>
          <w:b/>
          <w:sz w:val="28"/>
          <w:szCs w:val="28"/>
        </w:rPr>
      </w:pPr>
      <w:r w:rsidRPr="0094493C">
        <w:rPr>
          <w:rFonts w:ascii="Times New Roman" w:hAnsi="Times New Roman" w:cs="Times New Roman"/>
          <w:b/>
          <w:sz w:val="28"/>
          <w:szCs w:val="28"/>
        </w:rPr>
        <w:t xml:space="preserve">1.5 </w:t>
      </w:r>
      <w:r w:rsidRPr="0094493C">
        <w:rPr>
          <w:rFonts w:ascii="Times New Roman" w:eastAsia="Times New Roman" w:hAnsi="Times New Roman" w:cs="Times New Roman"/>
          <w:b/>
          <w:sz w:val="28"/>
          <w:szCs w:val="28"/>
        </w:rPr>
        <w:t>Способы повышения энергетической эффективности и срока службы футеровок разливочных ковшей</w:t>
      </w:r>
    </w:p>
    <w:p w14:paraId="02C16281" w14:textId="77777777" w:rsidR="0094493C" w:rsidRPr="0094493C" w:rsidRDefault="0094493C" w:rsidP="0094493C">
      <w:pPr>
        <w:pStyle w:val="a4"/>
        <w:spacing w:before="0" w:beforeAutospacing="0" w:after="0" w:afterAutospacing="0"/>
        <w:ind w:firstLine="709"/>
        <w:jc w:val="both"/>
        <w:rPr>
          <w:sz w:val="28"/>
          <w:szCs w:val="28"/>
        </w:rPr>
      </w:pPr>
      <w:r w:rsidRPr="0094493C">
        <w:rPr>
          <w:sz w:val="28"/>
          <w:szCs w:val="28"/>
        </w:rPr>
        <w:t>Стойкость футеровок разливочных ковшей определяет не только продолжительность рабочей кампании агрегатов, но и эффективность всего металлургического процесса. Повышение эффективности складывается из сокращения расхода огнеупорных материалов, энергетических и трудовых ресурсов, снижения простоя ковшей и др.</w:t>
      </w:r>
    </w:p>
    <w:p w14:paraId="4FEC9527"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rPr>
      </w:pPr>
      <w:r w:rsidRPr="0094493C">
        <w:rPr>
          <w:rFonts w:ascii="Times New Roman" w:hAnsi="Times New Roman" w:cs="Times New Roman"/>
          <w:sz w:val="28"/>
          <w:szCs w:val="28"/>
        </w:rPr>
        <w:t xml:space="preserve">Основным фактором, влияющим на износ защитного слоя футеровки разливочных ковшей и на сокращение межремонтного периода их работы, являются трещины. </w:t>
      </w:r>
      <w:r w:rsidRPr="0094493C">
        <w:rPr>
          <w:rFonts w:ascii="Times New Roman" w:hAnsi="Times New Roman" w:cs="Times New Roman"/>
          <w:sz w:val="28"/>
          <w:szCs w:val="28"/>
          <w:shd w:val="clear" w:color="auto" w:fill="FFFFFF"/>
        </w:rPr>
        <w:t>В процессе нагрева, эксплуатации и охлаждения футеровки разливочного ковша огнеупоры испытывают значительные термические напряжения</w:t>
      </w:r>
      <w:r w:rsidRPr="0094493C">
        <w:rPr>
          <w:rFonts w:ascii="Times New Roman" w:hAnsi="Times New Roman" w:cs="Times New Roman"/>
          <w:sz w:val="28"/>
          <w:szCs w:val="28"/>
        </w:rPr>
        <w:t>, являющихся причиной образования трещин, которые размываются и углубляются в процессе эксплуатации. Кроме этого, происходит скалывание и шлакоразъедание огнеупоров футеровки разливочного ковша. В небольшой зоне дна разливочных ковшей отмечен опережающий износ футеровки, вызванный интенсивным механическим и эрозионным воздействием на огнеупорный материал падающей струи металла,</w:t>
      </w:r>
      <w:r w:rsidRPr="0094493C">
        <w:rPr>
          <w:rFonts w:ascii="Times New Roman" w:hAnsi="Times New Roman" w:cs="Times New Roman"/>
          <w:sz w:val="28"/>
          <w:szCs w:val="28"/>
          <w:shd w:val="clear" w:color="auto" w:fill="FFFFFF"/>
        </w:rPr>
        <w:t xml:space="preserve"> что вызывает термомеханические напряжения и соответственно снижение срока службы огнеупоров</w:t>
      </w:r>
      <w:r w:rsidRPr="0094493C">
        <w:rPr>
          <w:rFonts w:ascii="Times New Roman" w:hAnsi="Times New Roman" w:cs="Times New Roman"/>
          <w:sz w:val="28"/>
          <w:szCs w:val="28"/>
        </w:rPr>
        <w:t xml:space="preserve">. </w:t>
      </w:r>
    </w:p>
    <w:p w14:paraId="4222CC0B" w14:textId="77777777" w:rsidR="0094493C" w:rsidRPr="0094493C" w:rsidRDefault="0094493C" w:rsidP="0094493C">
      <w:pPr>
        <w:shd w:val="clear" w:color="auto" w:fill="FFFFFF"/>
        <w:spacing w:after="0" w:line="240" w:lineRule="auto"/>
        <w:ind w:firstLine="709"/>
        <w:jc w:val="both"/>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 xml:space="preserve">Развитие технологий в промышленности, эксплуатирующей высокотемпературные агрегаты, способствует увеличению термостойкости огнеупоров и химической устойчивости, улучшению других свойств. Огнеупоры, применяемые ранее, не подходят для применения в современных технологических процессах без дополнительных корректировок технологии. </w:t>
      </w:r>
    </w:p>
    <w:p w14:paraId="4BFA886E" w14:textId="77777777" w:rsidR="0094493C" w:rsidRPr="0094493C" w:rsidRDefault="0094493C" w:rsidP="0094493C">
      <w:pPr>
        <w:pStyle w:val="a4"/>
        <w:spacing w:before="0" w:beforeAutospacing="0" w:after="0" w:afterAutospacing="0"/>
        <w:ind w:firstLine="709"/>
        <w:jc w:val="both"/>
        <w:rPr>
          <w:sz w:val="28"/>
          <w:szCs w:val="28"/>
          <w:shd w:val="clear" w:color="auto" w:fill="FFFFFF"/>
        </w:rPr>
      </w:pPr>
      <w:r w:rsidRPr="0094493C">
        <w:rPr>
          <w:sz w:val="28"/>
          <w:szCs w:val="28"/>
        </w:rPr>
        <w:t xml:space="preserve">Для повышения эффективности использования огнеупоров разливочных ковшей необходимо провести исследования и анализ различных способов повышения стойкости </w:t>
      </w:r>
      <w:r w:rsidRPr="0094493C">
        <w:rPr>
          <w:sz w:val="28"/>
          <w:szCs w:val="28"/>
          <w:shd w:val="clear" w:color="auto" w:fill="FFFFFF"/>
        </w:rPr>
        <w:t>футеровки:</w:t>
      </w:r>
    </w:p>
    <w:p w14:paraId="6550B3E8" w14:textId="77777777" w:rsidR="0094493C" w:rsidRPr="0094493C" w:rsidRDefault="0094493C" w:rsidP="0094493C">
      <w:pPr>
        <w:pStyle w:val="a4"/>
        <w:spacing w:before="0" w:beforeAutospacing="0" w:after="0" w:afterAutospacing="0"/>
        <w:ind w:firstLine="709"/>
        <w:jc w:val="both"/>
        <w:rPr>
          <w:sz w:val="28"/>
          <w:szCs w:val="28"/>
          <w:shd w:val="clear" w:color="auto" w:fill="FFFFFF"/>
        </w:rPr>
      </w:pPr>
      <w:r w:rsidRPr="0094493C">
        <w:rPr>
          <w:sz w:val="28"/>
          <w:szCs w:val="28"/>
          <w:shd w:val="clear" w:color="auto" w:fill="FFFFFF"/>
        </w:rPr>
        <w:t>- подбор современных огнеупорных материалов, которые приводят к сокращению удельных затрат на огнеупоры с учетом достигнутых высоких показателей стойкости футеровок ковшей;</w:t>
      </w:r>
    </w:p>
    <w:p w14:paraId="6412C437" w14:textId="77777777" w:rsidR="0094493C" w:rsidRPr="0094493C" w:rsidRDefault="0094493C" w:rsidP="0094493C">
      <w:pPr>
        <w:pStyle w:val="a4"/>
        <w:spacing w:before="0" w:beforeAutospacing="0" w:after="0" w:afterAutospacing="0"/>
        <w:ind w:firstLine="709"/>
        <w:jc w:val="both"/>
        <w:rPr>
          <w:sz w:val="28"/>
          <w:szCs w:val="28"/>
          <w:shd w:val="clear" w:color="auto" w:fill="FFFFFF"/>
        </w:rPr>
      </w:pPr>
      <w:r w:rsidRPr="0094493C">
        <w:rPr>
          <w:sz w:val="28"/>
          <w:szCs w:val="28"/>
          <w:shd w:val="clear" w:color="auto" w:fill="FFFFFF"/>
        </w:rPr>
        <w:t>- влияние температурных режимов, имеющих место при разогреве и охлаждении футеровки разливочных ковшей;</w:t>
      </w:r>
    </w:p>
    <w:p w14:paraId="3EFE5244" w14:textId="77777777" w:rsidR="0094493C" w:rsidRPr="0094493C" w:rsidRDefault="0094493C" w:rsidP="0094493C">
      <w:pPr>
        <w:pStyle w:val="a4"/>
        <w:spacing w:before="0" w:beforeAutospacing="0" w:after="0" w:afterAutospacing="0"/>
        <w:ind w:firstLine="709"/>
        <w:jc w:val="both"/>
        <w:rPr>
          <w:sz w:val="28"/>
          <w:szCs w:val="28"/>
          <w:shd w:val="clear" w:color="auto" w:fill="FFFFFF"/>
        </w:rPr>
      </w:pPr>
      <w:r w:rsidRPr="0094493C">
        <w:rPr>
          <w:sz w:val="28"/>
          <w:szCs w:val="28"/>
          <w:shd w:val="clear" w:color="auto" w:fill="FFFFFF"/>
        </w:rPr>
        <w:t>- рационализацию конструкции футеровки (включая толщину защитного огнеупорного слоя), качества используемых огнеупорных материалов в каждой эксплуатационной зоне футеровки и шлакового режима.</w:t>
      </w:r>
    </w:p>
    <w:p w14:paraId="40CDB15B" w14:textId="77777777" w:rsidR="0094493C" w:rsidRPr="0094493C" w:rsidRDefault="0094493C" w:rsidP="0094493C">
      <w:pPr>
        <w:widowControl w:val="0"/>
        <w:tabs>
          <w:tab w:val="left" w:pos="2059"/>
        </w:tabs>
        <w:autoSpaceDE w:val="0"/>
        <w:autoSpaceDN w:val="0"/>
        <w:spacing w:after="0" w:line="240" w:lineRule="auto"/>
        <w:ind w:firstLine="709"/>
        <w:jc w:val="both"/>
        <w:rPr>
          <w:rFonts w:ascii="Times New Roman" w:hAnsi="Times New Roman" w:cs="Times New Roman"/>
          <w:b/>
          <w:sz w:val="28"/>
          <w:szCs w:val="28"/>
        </w:rPr>
      </w:pPr>
      <w:r w:rsidRPr="0094493C">
        <w:rPr>
          <w:rFonts w:ascii="Times New Roman" w:hAnsi="Times New Roman" w:cs="Times New Roman"/>
          <w:b/>
          <w:sz w:val="28"/>
          <w:szCs w:val="28"/>
        </w:rPr>
        <w:t>1.5.1 Подбор огнеупорных материалов для конкретных условий эксплуатации</w:t>
      </w:r>
    </w:p>
    <w:p w14:paraId="2E19B824" w14:textId="77777777" w:rsidR="0094493C" w:rsidRPr="0094493C" w:rsidRDefault="0094493C" w:rsidP="0094493C">
      <w:pPr>
        <w:widowControl w:val="0"/>
        <w:tabs>
          <w:tab w:val="left" w:pos="2059"/>
        </w:tabs>
        <w:autoSpaceDE w:val="0"/>
        <w:autoSpaceDN w:val="0"/>
        <w:spacing w:after="0" w:line="240" w:lineRule="auto"/>
        <w:ind w:firstLine="709"/>
        <w:jc w:val="both"/>
        <w:rPr>
          <w:rFonts w:ascii="Times New Roman" w:eastAsia="Calibri" w:hAnsi="Times New Roman" w:cs="Times New Roman"/>
          <w:sz w:val="28"/>
          <w:szCs w:val="28"/>
        </w:rPr>
      </w:pPr>
      <w:r w:rsidRPr="0094493C">
        <w:rPr>
          <w:rFonts w:ascii="Times New Roman" w:eastAsia="Calibri" w:hAnsi="Times New Roman" w:cs="Times New Roman"/>
          <w:sz w:val="28"/>
          <w:szCs w:val="28"/>
        </w:rPr>
        <w:t>При разработке новых огнеупорных материалов для современного высокотемпературного оборудования необходимо не только использование передовых технологий производства огнеупоров с применением новых составов, но и изготовление огнеупоров, имеющих низкую стоимость, высокое качество и обеспечивающих высокие показатели эффективности работы высокотемпературных агрегатов.</w:t>
      </w:r>
    </w:p>
    <w:p w14:paraId="2BBA0CE1" w14:textId="77777777" w:rsidR="0094493C" w:rsidRPr="0094493C" w:rsidRDefault="0094493C" w:rsidP="0094493C">
      <w:pPr>
        <w:widowControl w:val="0"/>
        <w:tabs>
          <w:tab w:val="left" w:pos="2059"/>
        </w:tabs>
        <w:autoSpaceDE w:val="0"/>
        <w:autoSpaceDN w:val="0"/>
        <w:spacing w:after="0" w:line="240" w:lineRule="auto"/>
        <w:ind w:firstLine="709"/>
        <w:jc w:val="both"/>
        <w:rPr>
          <w:rFonts w:ascii="Times New Roman" w:eastAsia="Calibri" w:hAnsi="Times New Roman" w:cs="Times New Roman"/>
          <w:sz w:val="28"/>
          <w:szCs w:val="28"/>
        </w:rPr>
      </w:pPr>
      <w:r w:rsidRPr="0094493C">
        <w:rPr>
          <w:rFonts w:ascii="Times New Roman" w:eastAsia="Calibri" w:hAnsi="Times New Roman" w:cs="Times New Roman"/>
          <w:sz w:val="28"/>
          <w:szCs w:val="28"/>
        </w:rPr>
        <w:t xml:space="preserve">Одним из эффективных решений задачи получения таких огнеупоров являются исследования, связанные с выбором оптимального состава огнеупора для рассматриваемых условий эксплуатации агрегата. </w:t>
      </w:r>
    </w:p>
    <w:p w14:paraId="1B8CD860" w14:textId="77777777" w:rsidR="0094493C" w:rsidRPr="0094493C" w:rsidRDefault="0094493C" w:rsidP="0094493C">
      <w:pPr>
        <w:spacing w:after="0" w:line="240" w:lineRule="auto"/>
        <w:ind w:firstLine="709"/>
        <w:jc w:val="both"/>
        <w:textAlignment w:val="baseline"/>
        <w:rPr>
          <w:rFonts w:ascii="Times New Roman" w:eastAsia="Calibri" w:hAnsi="Times New Roman" w:cs="Times New Roman"/>
          <w:sz w:val="28"/>
          <w:szCs w:val="28"/>
          <w:shd w:val="clear" w:color="auto" w:fill="FFFFFF"/>
        </w:rPr>
      </w:pPr>
      <w:r w:rsidRPr="0094493C">
        <w:rPr>
          <w:rFonts w:ascii="Times New Roman" w:eastAsia="Times New Roman" w:hAnsi="Times New Roman" w:cs="Times New Roman"/>
          <w:sz w:val="28"/>
          <w:szCs w:val="28"/>
        </w:rPr>
        <w:t>Для футеровки ковшей в ряде случаев используют огнеупоры системы Al</w:t>
      </w:r>
      <w:r w:rsidRPr="0094493C">
        <w:rPr>
          <w:rFonts w:ascii="Times New Roman" w:eastAsia="Times New Roman" w:hAnsi="Times New Roman" w:cs="Times New Roman"/>
          <w:sz w:val="28"/>
          <w:szCs w:val="28"/>
          <w:vertAlign w:val="subscript"/>
        </w:rPr>
        <w:t>2</w:t>
      </w:r>
      <w:r w:rsidRPr="0094493C">
        <w:rPr>
          <w:rFonts w:ascii="Times New Roman" w:eastAsia="Times New Roman" w:hAnsi="Times New Roman" w:cs="Times New Roman"/>
          <w:sz w:val="28"/>
          <w:szCs w:val="28"/>
        </w:rPr>
        <w:t>O</w:t>
      </w:r>
      <w:r w:rsidRPr="0094493C">
        <w:rPr>
          <w:rFonts w:ascii="Times New Roman" w:eastAsia="Times New Roman" w:hAnsi="Times New Roman" w:cs="Times New Roman"/>
          <w:sz w:val="28"/>
          <w:szCs w:val="28"/>
          <w:vertAlign w:val="subscript"/>
        </w:rPr>
        <w:t>3</w:t>
      </w:r>
      <w:r w:rsidRPr="0094493C">
        <w:rPr>
          <w:rFonts w:ascii="Times New Roman" w:eastAsia="Times New Roman" w:hAnsi="Times New Roman" w:cs="Times New Roman"/>
          <w:sz w:val="28"/>
          <w:szCs w:val="28"/>
        </w:rPr>
        <w:t>-SiO</w:t>
      </w:r>
      <w:r w:rsidRPr="0094493C">
        <w:rPr>
          <w:rFonts w:ascii="Times New Roman" w:eastAsia="Times New Roman" w:hAnsi="Times New Roman" w:cs="Times New Roman"/>
          <w:sz w:val="28"/>
          <w:szCs w:val="28"/>
          <w:vertAlign w:val="subscript"/>
        </w:rPr>
        <w:t>2</w:t>
      </w:r>
      <w:r w:rsidRPr="0094493C">
        <w:rPr>
          <w:rFonts w:ascii="Times New Roman" w:eastAsia="Times New Roman" w:hAnsi="Times New Roman" w:cs="Times New Roman"/>
          <w:sz w:val="28"/>
          <w:szCs w:val="28"/>
        </w:rPr>
        <w:t>: шамотные кирпичи (63 % SiO</w:t>
      </w:r>
      <w:r w:rsidRPr="0094493C">
        <w:rPr>
          <w:rFonts w:ascii="Times New Roman" w:eastAsia="Times New Roman" w:hAnsi="Times New Roman" w:cs="Times New Roman"/>
          <w:sz w:val="28"/>
          <w:szCs w:val="28"/>
          <w:vertAlign w:val="subscript"/>
        </w:rPr>
        <w:t>2</w:t>
      </w:r>
      <w:r w:rsidRPr="0094493C">
        <w:rPr>
          <w:rFonts w:ascii="Times New Roman" w:eastAsia="Times New Roman" w:hAnsi="Times New Roman" w:cs="Times New Roman"/>
          <w:sz w:val="28"/>
          <w:szCs w:val="28"/>
        </w:rPr>
        <w:t>; 29 % А1</w:t>
      </w:r>
      <w:r w:rsidRPr="0094493C">
        <w:rPr>
          <w:rFonts w:ascii="Times New Roman" w:eastAsia="Times New Roman" w:hAnsi="Times New Roman" w:cs="Times New Roman"/>
          <w:sz w:val="28"/>
          <w:szCs w:val="28"/>
          <w:vertAlign w:val="subscript"/>
        </w:rPr>
        <w:t>2</w:t>
      </w:r>
      <w:r w:rsidRPr="0094493C">
        <w:rPr>
          <w:rFonts w:ascii="Times New Roman" w:eastAsia="Times New Roman" w:hAnsi="Times New Roman" w:cs="Times New Roman"/>
          <w:sz w:val="28"/>
          <w:szCs w:val="28"/>
        </w:rPr>
        <w:t>О</w:t>
      </w:r>
      <w:r w:rsidRPr="0094493C">
        <w:rPr>
          <w:rFonts w:ascii="Times New Roman" w:eastAsia="Times New Roman" w:hAnsi="Times New Roman" w:cs="Times New Roman"/>
          <w:sz w:val="28"/>
          <w:szCs w:val="28"/>
          <w:vertAlign w:val="subscript"/>
        </w:rPr>
        <w:t>3</w:t>
      </w:r>
      <w:r w:rsidRPr="0094493C">
        <w:rPr>
          <w:rFonts w:ascii="Times New Roman" w:eastAsia="Times New Roman" w:hAnsi="Times New Roman" w:cs="Times New Roman"/>
          <w:sz w:val="28"/>
          <w:szCs w:val="28"/>
        </w:rPr>
        <w:t xml:space="preserve">). </w:t>
      </w:r>
      <w:r w:rsidRPr="0094493C">
        <w:rPr>
          <w:rFonts w:ascii="Times New Roman" w:eastAsia="Calibri" w:hAnsi="Times New Roman" w:cs="Times New Roman"/>
          <w:sz w:val="28"/>
          <w:szCs w:val="28"/>
          <w:shd w:val="clear" w:color="auto" w:fill="FFFFFF"/>
        </w:rPr>
        <w:t>Шамотный кирпич хорошо выдерживает быстрое нагревание до температуры 1300 °C с последующим охлаждением. Нагрев выше указанного значения приводит к переходу поверхности огнеупора в пластичное состояние. Образовавшаяся зона вязкого огнеупора предотвращает воздействие расплава металла на дальнейшие слои огнеупора, что предотвращает быстрое разрушение огнеупора. Широкое распространение шамотные огнеупоры приобрели вследствие хорошего соотношения «цена-качество». Средние показатели по стойкости шамотных огнеупоров компенсируются низкой ценой и разнообразием составов [17].</w:t>
      </w:r>
    </w:p>
    <w:p w14:paraId="05559D0A" w14:textId="77777777" w:rsidR="0094493C" w:rsidRPr="0094493C" w:rsidRDefault="0094493C" w:rsidP="0094493C">
      <w:pPr>
        <w:spacing w:after="0" w:line="240" w:lineRule="auto"/>
        <w:ind w:firstLine="709"/>
        <w:jc w:val="both"/>
        <w:textAlignment w:val="baseline"/>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К факторам, снижающим стойкость футеровок из шамотных кирпичей, можно отнести: высокую температуру расплава в ковше, наведение шлака с высокой основностью, активное перемешивание расплава металла при внепечной обработке в ковше. В связи с этим на предприятиях встаёт вопрос о замене шамотных огнеупоров футеровки разливочных ковшей на более дорогие огнеупоры, но с лучшими характеристиками.</w:t>
      </w:r>
    </w:p>
    <w:p w14:paraId="40764B05" w14:textId="77777777" w:rsidR="0094493C" w:rsidRPr="0094493C" w:rsidRDefault="0094493C" w:rsidP="0094493C">
      <w:pPr>
        <w:spacing w:after="0" w:line="240" w:lineRule="auto"/>
        <w:ind w:firstLine="709"/>
        <w:jc w:val="both"/>
        <w:textAlignment w:val="baseline"/>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Для повышения стойкости огнеупорных футеровок на участках, где фиксируется больший износ, используют огнеупоры с улучшенными свойствами. Чаще всего используют огнеупоры, изготовленные на основе периклаза: магнезитовые, периклазохромитовые, известковопериклазовые. Эти огнеупоры менее восприимчивы к разъедающему действию шлаков, обладают большей плотностью. Поэтому, в сочетании с теплоизоляцией, они эффективно улучшают теплоизоляцию конструкций, позволяя снизить толщину защитного огнеупорного слоя до 150-200 мм. Для повышения долговечности и прочности футеровки разливочных ковшей рекомендуется использовать высококачественные огнеупоры с более высокой теплопроводностью и механической прочностью, но с меньшим температурным расширением</w:t>
      </w:r>
      <w:r w:rsidRPr="0094493C">
        <w:rPr>
          <w:rFonts w:ascii="Times New Roman" w:hAnsi="Times New Roman" w:cs="Times New Roman"/>
          <w:sz w:val="28"/>
          <w:szCs w:val="28"/>
          <w:shd w:val="clear" w:color="auto" w:fill="FFFFFF"/>
        </w:rPr>
        <w:t xml:space="preserve"> [62].</w:t>
      </w:r>
    </w:p>
    <w:p w14:paraId="1528D61C" w14:textId="77777777" w:rsidR="0094493C" w:rsidRPr="0094493C" w:rsidRDefault="0094493C" w:rsidP="0094493C">
      <w:pPr>
        <w:pStyle w:val="1"/>
        <w:shd w:val="clear" w:color="auto" w:fill="FFFFFF"/>
        <w:spacing w:before="0" w:beforeAutospacing="0" w:after="0" w:afterAutospacing="0"/>
        <w:ind w:firstLine="709"/>
        <w:jc w:val="both"/>
        <w:rPr>
          <w:b w:val="0"/>
          <w:bCs w:val="0"/>
          <w:sz w:val="28"/>
          <w:szCs w:val="28"/>
          <w:shd w:val="clear" w:color="auto" w:fill="FFFFFF"/>
        </w:rPr>
      </w:pPr>
      <w:r w:rsidRPr="0094493C">
        <w:rPr>
          <w:rStyle w:val="a6"/>
          <w:b w:val="0"/>
          <w:bCs w:val="0"/>
          <w:i w:val="0"/>
          <w:iCs w:val="0"/>
          <w:sz w:val="28"/>
          <w:szCs w:val="28"/>
          <w:shd w:val="clear" w:color="auto" w:fill="FFFFFF"/>
        </w:rPr>
        <w:t xml:space="preserve">Так, в своих работах авторы [63-70] </w:t>
      </w:r>
      <w:r w:rsidRPr="0094493C">
        <w:rPr>
          <w:b w:val="0"/>
          <w:bCs w:val="0"/>
          <w:iCs/>
          <w:sz w:val="28"/>
          <w:szCs w:val="28"/>
        </w:rPr>
        <w:t>предлагают использовать для футеровки разливочных ковшей в зоне шлакового пояса огнеупоры на основе периклаза с содержанием углерода до 15 %. Основываясь на их высоких показателях стойкости, авторы предлагают их безальтернативное использование в разливочных ковшах.</w:t>
      </w:r>
    </w:p>
    <w:p w14:paraId="5AAABB19"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rPr>
      </w:pPr>
      <w:r w:rsidRPr="0094493C">
        <w:rPr>
          <w:rFonts w:ascii="Times New Roman" w:hAnsi="Times New Roman" w:cs="Times New Roman"/>
          <w:sz w:val="28"/>
          <w:szCs w:val="28"/>
        </w:rPr>
        <w:t>Применение периклазоуглеродистых огнеупоров благодаря их высокой термостойкости и устойчивости к разрушающему воздействию расплавов металлов позволило значительно увеличить продолжительность рабочей кампании разливочных ковшей и других металлургических агрегатов. Главный недостаток периклазоуглеродистых огнеупоров, содержащих от 1‒3 до 14‒22 % графита, это ускоренное окисление при температурах выше 600 °С, что требует введения в их состав антиоксидантов.</w:t>
      </w:r>
    </w:p>
    <w:p w14:paraId="62D8A07F"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rPr>
      </w:pPr>
      <w:r w:rsidRPr="0094493C">
        <w:rPr>
          <w:rFonts w:ascii="Times New Roman" w:hAnsi="Times New Roman" w:cs="Times New Roman"/>
          <w:sz w:val="28"/>
          <w:szCs w:val="28"/>
        </w:rPr>
        <w:t xml:space="preserve">На стойкость алюмосиликатных огнеупоров оказывают значительное влияние следующие факторы: высокая температура расплава металла, длительность нахождения расплава металла в ковше, использование рафинирующих реагентов при низком давлении. Основным фактором из приведённых является высокая температура, поэтому при температуре расплава металла при сливе его в ковш около 1650 </w:t>
      </w:r>
      <w:r w:rsidRPr="0094493C">
        <w:rPr>
          <w:rFonts w:ascii="Times New Roman" w:hAnsi="Times New Roman" w:cs="Times New Roman"/>
          <w:sz w:val="28"/>
          <w:szCs w:val="28"/>
          <w:vertAlign w:val="superscript"/>
        </w:rPr>
        <w:t>о</w:t>
      </w:r>
      <w:r w:rsidRPr="0094493C">
        <w:rPr>
          <w:rFonts w:ascii="Times New Roman" w:hAnsi="Times New Roman" w:cs="Times New Roman"/>
          <w:sz w:val="28"/>
          <w:szCs w:val="28"/>
        </w:rPr>
        <w:t>С в качестве огнеупоров используют высокоглинозёмистые материалы. При более высоких температурах применяют огнеупоры с основными свойствами.</w:t>
      </w:r>
    </w:p>
    <w:p w14:paraId="2B920FFD"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rPr>
      </w:pPr>
      <w:r w:rsidRPr="0094493C">
        <w:rPr>
          <w:rFonts w:ascii="Times New Roman" w:hAnsi="Times New Roman" w:cs="Times New Roman"/>
          <w:sz w:val="28"/>
          <w:szCs w:val="28"/>
        </w:rPr>
        <w:t>Повышение стойкости футеровки добиваются при использовании доломитовых или магнезитовых материалов, пропитанных смолой. Пропитка смолой значительно снижает попадание в огнеупор частиц металла, что снижает скорость разрушения огнеупоров.</w:t>
      </w:r>
    </w:p>
    <w:p w14:paraId="1D7C2D50"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rPr>
      </w:pPr>
      <w:r w:rsidRPr="0094493C">
        <w:rPr>
          <w:rFonts w:ascii="Times New Roman" w:hAnsi="Times New Roman" w:cs="Times New Roman"/>
          <w:sz w:val="28"/>
          <w:szCs w:val="28"/>
        </w:rPr>
        <w:t xml:space="preserve">Использование огнеупорных материалов с основными свойствами увеличивает массу футеровки ковша вследствие их большей плотности. Поэтому при использовании основной футеровки теплоизоляционный слой изготавливают из легковесных огнеупоров. Для компенсации тепловых расширений огнеупоров с основными свойствами используют набивку из смолодоломитовой массы. </w:t>
      </w:r>
    </w:p>
    <w:p w14:paraId="3FE305B8" w14:textId="77777777" w:rsidR="0094493C" w:rsidRPr="0094493C" w:rsidRDefault="0094493C" w:rsidP="0094493C">
      <w:pPr>
        <w:spacing w:after="0" w:line="240" w:lineRule="auto"/>
        <w:ind w:firstLine="709"/>
        <w:jc w:val="both"/>
        <w:textAlignment w:val="baseline"/>
        <w:rPr>
          <w:rFonts w:ascii="Times New Roman" w:eastAsia="Times New Roman" w:hAnsi="Times New Roman" w:cs="Times New Roman"/>
          <w:sz w:val="28"/>
          <w:szCs w:val="28"/>
        </w:rPr>
      </w:pPr>
      <w:r w:rsidRPr="0094493C">
        <w:rPr>
          <w:rFonts w:ascii="Times New Roman" w:hAnsi="Times New Roman" w:cs="Times New Roman"/>
          <w:sz w:val="28"/>
          <w:szCs w:val="28"/>
        </w:rPr>
        <w:t xml:space="preserve">Рекомендуется использовать доломитовый кирпич для футеровки рафинировочных ковшей, обладающий определенными характеристиками, такими как объемная плотность, открытая пористость, условный предел прочности и тепловое расширение при высокой температуре. Авторы </w:t>
      </w:r>
      <w:r w:rsidRPr="0094493C">
        <w:rPr>
          <w:rFonts w:ascii="Times New Roman" w:eastAsia="Times New Roman" w:hAnsi="Times New Roman" w:cs="Times New Roman"/>
          <w:sz w:val="28"/>
          <w:szCs w:val="28"/>
        </w:rPr>
        <w:t>[71] считают, что для изготовления защитного огнеупорного слоя рафинировочных ковшей лучше всего подходят доломитовые огнеупоры с составом: СаО-57 %; MgO-41 %; SiO</w:t>
      </w:r>
      <w:r w:rsidRPr="0094493C">
        <w:rPr>
          <w:rFonts w:ascii="Times New Roman" w:eastAsia="Times New Roman" w:hAnsi="Times New Roman" w:cs="Times New Roman"/>
          <w:sz w:val="28"/>
          <w:szCs w:val="28"/>
          <w:vertAlign w:val="subscript"/>
        </w:rPr>
        <w:t>2</w:t>
      </w:r>
      <w:r w:rsidRPr="0094493C">
        <w:rPr>
          <w:rFonts w:ascii="Times New Roman" w:eastAsia="Times New Roman" w:hAnsi="Times New Roman" w:cs="Times New Roman"/>
          <w:sz w:val="28"/>
          <w:szCs w:val="28"/>
        </w:rPr>
        <w:t>-0,6 %. Эти огнеупоры имеют плотность не ниже 2900 кг/м</w:t>
      </w:r>
      <w:r w:rsidRPr="0094493C">
        <w:rPr>
          <w:rFonts w:ascii="Times New Roman" w:eastAsia="Times New Roman" w:hAnsi="Times New Roman" w:cs="Times New Roman"/>
          <w:sz w:val="28"/>
          <w:szCs w:val="28"/>
          <w:vertAlign w:val="superscript"/>
        </w:rPr>
        <w:t>3</w:t>
      </w:r>
      <w:r w:rsidRPr="0094493C">
        <w:rPr>
          <w:rFonts w:ascii="Times New Roman" w:eastAsia="Times New Roman" w:hAnsi="Times New Roman" w:cs="Times New Roman"/>
          <w:sz w:val="28"/>
          <w:szCs w:val="28"/>
        </w:rPr>
        <w:t xml:space="preserve"> и предел прочности на сжатие не ниже 20 МПа.</w:t>
      </w:r>
    </w:p>
    <w:p w14:paraId="035F2B68" w14:textId="77777777" w:rsidR="0094493C" w:rsidRPr="0094493C" w:rsidRDefault="0094493C" w:rsidP="0094493C">
      <w:pPr>
        <w:spacing w:after="0" w:line="240" w:lineRule="auto"/>
        <w:ind w:firstLine="709"/>
        <w:jc w:val="both"/>
        <w:textAlignment w:val="baseline"/>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В последнее время все более широко применяются цирконовые огнеупоры. Оксид циркония (ZrО</w:t>
      </w:r>
      <w:r w:rsidRPr="0094493C">
        <w:rPr>
          <w:rFonts w:ascii="Times New Roman" w:eastAsia="Times New Roman" w:hAnsi="Times New Roman" w:cs="Times New Roman"/>
          <w:sz w:val="28"/>
          <w:szCs w:val="28"/>
          <w:vertAlign w:val="subscript"/>
        </w:rPr>
        <w:t>2</w:t>
      </w:r>
      <w:r w:rsidRPr="0094493C">
        <w:rPr>
          <w:rFonts w:ascii="Times New Roman" w:eastAsia="Times New Roman" w:hAnsi="Times New Roman" w:cs="Times New Roman"/>
          <w:sz w:val="28"/>
          <w:szCs w:val="28"/>
        </w:rPr>
        <w:t xml:space="preserve">), используемый в качестве основной составляющей этих огнеупоров, имеет температуру плавления 2710 </w:t>
      </w:r>
      <w:r w:rsidRPr="0094493C">
        <w:rPr>
          <w:rFonts w:ascii="Times New Roman" w:eastAsia="Times New Roman" w:hAnsi="Times New Roman" w:cs="Times New Roman"/>
          <w:sz w:val="28"/>
          <w:szCs w:val="28"/>
          <w:vertAlign w:val="superscript"/>
        </w:rPr>
        <w:t>о</w:t>
      </w:r>
      <w:r w:rsidRPr="0094493C">
        <w:rPr>
          <w:rFonts w:ascii="Times New Roman" w:eastAsia="Times New Roman" w:hAnsi="Times New Roman" w:cs="Times New Roman"/>
          <w:sz w:val="28"/>
          <w:szCs w:val="28"/>
        </w:rPr>
        <w:t>С, низкий коэффициент теплопроводности (λ=1,19+0,0005·</w:t>
      </w:r>
      <w:r w:rsidRPr="0094493C">
        <w:rPr>
          <w:rFonts w:ascii="Times New Roman" w:eastAsia="Times New Roman" w:hAnsi="Times New Roman" w:cs="Times New Roman"/>
          <w:sz w:val="28"/>
          <w:szCs w:val="28"/>
          <w:lang w:val="en-US"/>
        </w:rPr>
        <w:t>t</w:t>
      </w:r>
      <w:r w:rsidRPr="0094493C">
        <w:rPr>
          <w:rFonts w:ascii="Times New Roman" w:eastAsia="Times New Roman" w:hAnsi="Times New Roman" w:cs="Times New Roman"/>
          <w:sz w:val="28"/>
          <w:szCs w:val="28"/>
        </w:rPr>
        <w:t>) и обладает кислыми свойствами. Цирконовые огнеупоры имеют высокое значение предела прочности на сжатие, значение которого, например, для высококачественного огнеупора RS-ЦК-65В составляет 100 Н/мм</w:t>
      </w:r>
      <w:r w:rsidRPr="0094493C">
        <w:rPr>
          <w:rFonts w:ascii="Times New Roman" w:eastAsia="Times New Roman" w:hAnsi="Times New Roman" w:cs="Times New Roman"/>
          <w:sz w:val="28"/>
          <w:szCs w:val="28"/>
          <w:vertAlign w:val="superscript"/>
        </w:rPr>
        <w:t xml:space="preserve">2 </w:t>
      </w:r>
      <w:r w:rsidRPr="0094493C">
        <w:rPr>
          <w:rFonts w:ascii="Times New Roman" w:eastAsia="Times New Roman" w:hAnsi="Times New Roman" w:cs="Times New Roman"/>
          <w:sz w:val="28"/>
          <w:szCs w:val="28"/>
        </w:rPr>
        <w:t xml:space="preserve">[38]. </w:t>
      </w:r>
    </w:p>
    <w:p w14:paraId="7510D3CC" w14:textId="77777777" w:rsidR="0094493C" w:rsidRPr="0094493C" w:rsidRDefault="0094493C" w:rsidP="0094493C">
      <w:pPr>
        <w:shd w:val="clear" w:color="auto" w:fill="FFFFFF"/>
        <w:spacing w:after="0" w:line="240" w:lineRule="auto"/>
        <w:ind w:firstLine="709"/>
        <w:jc w:val="both"/>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 xml:space="preserve">При температурах выше 1200 </w:t>
      </w:r>
      <w:r w:rsidRPr="0094493C">
        <w:rPr>
          <w:rFonts w:ascii="Times New Roman" w:eastAsia="Times New Roman" w:hAnsi="Times New Roman" w:cs="Times New Roman"/>
          <w:sz w:val="28"/>
          <w:szCs w:val="28"/>
          <w:vertAlign w:val="superscript"/>
        </w:rPr>
        <w:t>о</w:t>
      </w:r>
      <w:r w:rsidRPr="0094493C">
        <w:rPr>
          <w:rFonts w:ascii="Times New Roman" w:eastAsia="Times New Roman" w:hAnsi="Times New Roman" w:cs="Times New Roman"/>
          <w:sz w:val="28"/>
          <w:szCs w:val="28"/>
        </w:rPr>
        <w:t>С в оксиде циркония наблюдается изменение кристаллической решётки, что сопровождается дополнительной усадкой материала. Для недопущения этого явления в цирконовые огнеупоры вводят стабилизирующую добавку, например, состав стабилизированного оксида циркония, следующий: Zr</w:t>
      </w:r>
      <w:r w:rsidRPr="0094493C">
        <w:rPr>
          <w:rFonts w:ascii="Times New Roman" w:eastAsia="Times New Roman" w:hAnsi="Times New Roman" w:cs="Times New Roman"/>
          <w:sz w:val="28"/>
          <w:szCs w:val="28"/>
          <w:lang w:val="en-US"/>
        </w:rPr>
        <w:t>O</w:t>
      </w:r>
      <w:r w:rsidRPr="0094493C">
        <w:rPr>
          <w:rFonts w:ascii="Times New Roman" w:eastAsia="Times New Roman" w:hAnsi="Times New Roman" w:cs="Times New Roman"/>
          <w:sz w:val="28"/>
          <w:szCs w:val="28"/>
          <w:vertAlign w:val="subscript"/>
        </w:rPr>
        <w:t>2</w:t>
      </w:r>
      <w:r w:rsidRPr="0094493C">
        <w:rPr>
          <w:rFonts w:ascii="Times New Roman" w:eastAsia="Times New Roman" w:hAnsi="Times New Roman" w:cs="Times New Roman"/>
          <w:sz w:val="28"/>
          <w:szCs w:val="28"/>
        </w:rPr>
        <w:t>-93,5 %; СаО-4,5 %; SiО2-0,7 %; А1</w:t>
      </w:r>
      <w:r w:rsidRPr="0094493C">
        <w:rPr>
          <w:rFonts w:ascii="Times New Roman" w:eastAsia="Times New Roman" w:hAnsi="Times New Roman" w:cs="Times New Roman"/>
          <w:sz w:val="28"/>
          <w:szCs w:val="28"/>
          <w:vertAlign w:val="subscript"/>
        </w:rPr>
        <w:t>2</w:t>
      </w:r>
      <w:r w:rsidRPr="0094493C">
        <w:rPr>
          <w:rFonts w:ascii="Times New Roman" w:eastAsia="Times New Roman" w:hAnsi="Times New Roman" w:cs="Times New Roman"/>
          <w:sz w:val="28"/>
          <w:szCs w:val="28"/>
        </w:rPr>
        <w:t>О</w:t>
      </w:r>
      <w:r w:rsidRPr="0094493C">
        <w:rPr>
          <w:rFonts w:ascii="Times New Roman" w:eastAsia="Times New Roman" w:hAnsi="Times New Roman" w:cs="Times New Roman"/>
          <w:sz w:val="28"/>
          <w:szCs w:val="28"/>
          <w:vertAlign w:val="subscript"/>
        </w:rPr>
        <w:t>3</w:t>
      </w:r>
      <w:r w:rsidRPr="0094493C">
        <w:rPr>
          <w:rFonts w:ascii="Times New Roman" w:eastAsia="Times New Roman" w:hAnsi="Times New Roman" w:cs="Times New Roman"/>
          <w:sz w:val="28"/>
          <w:szCs w:val="28"/>
        </w:rPr>
        <w:t>-0,5 %; Fe</w:t>
      </w:r>
      <w:r w:rsidRPr="0094493C">
        <w:rPr>
          <w:rFonts w:ascii="Times New Roman" w:eastAsia="Times New Roman" w:hAnsi="Times New Roman" w:cs="Times New Roman"/>
          <w:sz w:val="28"/>
          <w:szCs w:val="28"/>
          <w:vertAlign w:val="subscript"/>
        </w:rPr>
        <w:t>2</w:t>
      </w:r>
      <w:r w:rsidRPr="0094493C">
        <w:rPr>
          <w:rFonts w:ascii="Times New Roman" w:eastAsia="Times New Roman" w:hAnsi="Times New Roman" w:cs="Times New Roman"/>
          <w:sz w:val="28"/>
          <w:szCs w:val="28"/>
          <w:lang w:val="en-US"/>
        </w:rPr>
        <w:t>O</w:t>
      </w:r>
      <w:r w:rsidRPr="0094493C">
        <w:rPr>
          <w:rFonts w:ascii="Times New Roman" w:eastAsia="Times New Roman" w:hAnsi="Times New Roman" w:cs="Times New Roman"/>
          <w:sz w:val="28"/>
          <w:szCs w:val="28"/>
          <w:vertAlign w:val="subscript"/>
        </w:rPr>
        <w:t>3</w:t>
      </w:r>
      <w:r w:rsidRPr="0094493C">
        <w:rPr>
          <w:rFonts w:ascii="Times New Roman" w:eastAsia="Times New Roman" w:hAnsi="Times New Roman" w:cs="Times New Roman"/>
          <w:sz w:val="28"/>
          <w:szCs w:val="28"/>
        </w:rPr>
        <w:t>-0,2 %; MgO-0,3 %; Na</w:t>
      </w:r>
      <w:r w:rsidRPr="0094493C">
        <w:rPr>
          <w:rFonts w:ascii="Times New Roman" w:eastAsia="Times New Roman" w:hAnsi="Times New Roman" w:cs="Times New Roman"/>
          <w:sz w:val="28"/>
          <w:szCs w:val="28"/>
          <w:vertAlign w:val="subscript"/>
        </w:rPr>
        <w:t>2</w:t>
      </w:r>
      <w:r w:rsidRPr="0094493C">
        <w:rPr>
          <w:rFonts w:ascii="Times New Roman" w:eastAsia="Times New Roman" w:hAnsi="Times New Roman" w:cs="Times New Roman"/>
          <w:sz w:val="28"/>
          <w:szCs w:val="28"/>
          <w:lang w:val="en-US"/>
        </w:rPr>
        <w:t>O</w:t>
      </w:r>
      <w:r w:rsidRPr="0094493C">
        <w:rPr>
          <w:rFonts w:ascii="Times New Roman" w:eastAsia="Times New Roman" w:hAnsi="Times New Roman" w:cs="Times New Roman"/>
          <w:sz w:val="28"/>
          <w:szCs w:val="28"/>
        </w:rPr>
        <w:t>-0,07 % [72].</w:t>
      </w:r>
    </w:p>
    <w:p w14:paraId="219A40F5" w14:textId="77777777" w:rsidR="0094493C" w:rsidRPr="0094493C" w:rsidRDefault="0094493C" w:rsidP="0094493C">
      <w:pPr>
        <w:shd w:val="clear" w:color="auto" w:fill="FFFFFF"/>
        <w:spacing w:after="0" w:line="240" w:lineRule="auto"/>
        <w:ind w:firstLine="709"/>
        <w:jc w:val="both"/>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 xml:space="preserve">Таким образом, непрерывно увеличивающееся использование цирконовых огнеупоров в мире определяется их характеристиками, позволяющими использовать их на разнообразных высокотемпературных агрегатах с высокими показателями стойкости футеровки. </w:t>
      </w:r>
      <w:r w:rsidRPr="0094493C">
        <w:rPr>
          <w:rFonts w:ascii="Times New Roman" w:hAnsi="Times New Roman" w:cs="Times New Roman"/>
          <w:sz w:val="28"/>
          <w:szCs w:val="28"/>
        </w:rPr>
        <w:t>Недостатком этого огнеупорного материала является его высокая стоимость.</w:t>
      </w:r>
    </w:p>
    <w:p w14:paraId="35BAB69E" w14:textId="77777777" w:rsidR="0094493C" w:rsidRPr="0094493C" w:rsidRDefault="0094493C" w:rsidP="0094493C">
      <w:pPr>
        <w:shd w:val="clear" w:color="auto" w:fill="FFFFFF"/>
        <w:spacing w:after="0" w:line="240" w:lineRule="auto"/>
        <w:ind w:firstLine="709"/>
        <w:jc w:val="both"/>
        <w:rPr>
          <w:rFonts w:ascii="Times New Roman" w:eastAsia="TimesNewRomanPSMT" w:hAnsi="Times New Roman" w:cs="Times New Roman"/>
          <w:sz w:val="28"/>
          <w:szCs w:val="28"/>
        </w:rPr>
      </w:pPr>
      <w:r w:rsidRPr="0094493C">
        <w:rPr>
          <w:rFonts w:ascii="Times New Roman" w:eastAsia="TimesNewRomanPSMT" w:hAnsi="Times New Roman" w:cs="Times New Roman"/>
          <w:sz w:val="28"/>
          <w:szCs w:val="28"/>
        </w:rPr>
        <w:t>Значительные преимущества имеет монолитная футеровка разливочных ковшей. Основным достоинством таких футеровок являются низкие затраты на огнеупорный материал и меньший, чем при выполнении кладки, удельный расход огнеупоров [</w:t>
      </w:r>
      <w:r w:rsidRPr="0094493C">
        <w:rPr>
          <w:rFonts w:ascii="Times New Roman" w:hAnsi="Times New Roman" w:cs="Times New Roman"/>
          <w:sz w:val="28"/>
          <w:szCs w:val="28"/>
          <w:shd w:val="clear" w:color="auto" w:fill="FFFFFF"/>
        </w:rPr>
        <w:t>16</w:t>
      </w:r>
      <w:r w:rsidRPr="0094493C">
        <w:rPr>
          <w:rFonts w:ascii="Times New Roman" w:hAnsi="Times New Roman" w:cs="Times New Roman"/>
          <w:sz w:val="28"/>
          <w:szCs w:val="28"/>
        </w:rPr>
        <w:t>]</w:t>
      </w:r>
      <w:r w:rsidRPr="0094493C">
        <w:rPr>
          <w:rFonts w:ascii="Times New Roman" w:eastAsia="TimesNewRomanPSMT" w:hAnsi="Times New Roman" w:cs="Times New Roman"/>
          <w:sz w:val="28"/>
          <w:szCs w:val="28"/>
        </w:rPr>
        <w:t>.</w:t>
      </w:r>
    </w:p>
    <w:p w14:paraId="56FCAD67" w14:textId="77777777" w:rsidR="0094493C" w:rsidRPr="0094493C" w:rsidRDefault="0094493C" w:rsidP="0094493C">
      <w:pPr>
        <w:shd w:val="clear" w:color="auto" w:fill="FFFFFF"/>
        <w:spacing w:after="0" w:line="240" w:lineRule="auto"/>
        <w:ind w:firstLine="709"/>
        <w:jc w:val="both"/>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Технология выполнения монолитной футеровки разливочных ковшей набивкой включает установку шаблонов, взаимную центровку ковша и машины, набивку боковой части защитного слоя футеровки, футеровку верхних рядов стен из огнеупорного кирпича, сушку футеровки и подготовку к эксплуатации. Наливной способ отличается тем, что между шаблонами и футеровкой выполняется заливка текучих масс с выдержкой для их отвердевания.</w:t>
      </w:r>
    </w:p>
    <w:p w14:paraId="369538BD" w14:textId="77777777" w:rsidR="0094493C" w:rsidRPr="0094493C" w:rsidRDefault="0094493C" w:rsidP="0094493C">
      <w:pPr>
        <w:shd w:val="clear" w:color="auto" w:fill="FFFFFF"/>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Применение монолитной футеровки разливочного ковша позволяет улучшить ее эксплуатационные характеристики, сократить время простоя ковша и затраты на его ремонт за счет автоматизации сооружения футеровки.</w:t>
      </w:r>
    </w:p>
    <w:p w14:paraId="15AE68DB" w14:textId="77777777" w:rsidR="0094493C" w:rsidRPr="0094493C" w:rsidRDefault="0094493C" w:rsidP="0094493C">
      <w:pPr>
        <w:shd w:val="clear" w:color="auto" w:fill="FFFFFF"/>
        <w:spacing w:after="0" w:line="240" w:lineRule="auto"/>
        <w:ind w:firstLine="709"/>
        <w:jc w:val="both"/>
        <w:rPr>
          <w:rFonts w:ascii="Times New Roman" w:eastAsia="DejaVuSerifCondensed" w:hAnsi="Times New Roman" w:cs="Times New Roman"/>
          <w:sz w:val="28"/>
          <w:szCs w:val="28"/>
        </w:rPr>
      </w:pPr>
      <w:r w:rsidRPr="0094493C">
        <w:rPr>
          <w:rFonts w:ascii="Times New Roman" w:eastAsia="DejaVuSerifCondensed-BoldItalic" w:hAnsi="Times New Roman" w:cs="Times New Roman"/>
          <w:sz w:val="28"/>
          <w:szCs w:val="28"/>
        </w:rPr>
        <w:t>Проведенные исследования показали, что монолитная футеровка разливочных ковшей увеличивает срок их службы до 114 плавок и снижает расход огнеупорных материалов в стенах и дне ковша до 0,6-0,8 кг/т стали [</w:t>
      </w:r>
      <w:r w:rsidRPr="0094493C">
        <w:rPr>
          <w:rFonts w:ascii="Times New Roman" w:eastAsia="DejaVuSerifCondensed" w:hAnsi="Times New Roman" w:cs="Times New Roman"/>
          <w:sz w:val="28"/>
          <w:szCs w:val="28"/>
        </w:rPr>
        <w:t>73-74].</w:t>
      </w:r>
    </w:p>
    <w:p w14:paraId="5EF943E4"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rPr>
      </w:pPr>
      <w:r w:rsidRPr="0094493C">
        <w:rPr>
          <w:rFonts w:ascii="Times New Roman" w:hAnsi="Times New Roman" w:cs="Times New Roman"/>
          <w:sz w:val="28"/>
          <w:szCs w:val="28"/>
        </w:rPr>
        <w:t>Однако переход на монолитную футеровку разливочного ковша требует выполнения ряда условий:</w:t>
      </w:r>
    </w:p>
    <w:p w14:paraId="1BAE73B9"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rPr>
      </w:pPr>
      <w:r w:rsidRPr="0094493C">
        <w:rPr>
          <w:rFonts w:ascii="Times New Roman" w:hAnsi="Times New Roman" w:cs="Times New Roman"/>
          <w:sz w:val="28"/>
          <w:szCs w:val="28"/>
        </w:rPr>
        <w:t>- приобретение шаблона и смесителя, что в свою очередь требует дополнительной производственной площади;</w:t>
      </w:r>
    </w:p>
    <w:p w14:paraId="0E9A3748"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rPr>
      </w:pPr>
      <w:r w:rsidRPr="0094493C">
        <w:rPr>
          <w:rFonts w:ascii="Times New Roman" w:hAnsi="Times New Roman" w:cs="Times New Roman"/>
          <w:sz w:val="28"/>
          <w:szCs w:val="28"/>
        </w:rPr>
        <w:t>- модернизация стенда для сушки и разогрева футеровки;</w:t>
      </w:r>
    </w:p>
    <w:p w14:paraId="4D478C0A"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rPr>
      </w:pPr>
      <w:r w:rsidRPr="0094493C">
        <w:rPr>
          <w:rFonts w:ascii="Times New Roman" w:hAnsi="Times New Roman" w:cs="Times New Roman"/>
          <w:sz w:val="28"/>
          <w:szCs w:val="28"/>
        </w:rPr>
        <w:t>- приобретение лазерного сканера для контроля износа футеровки;</w:t>
      </w:r>
    </w:p>
    <w:p w14:paraId="4CD42F07"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rPr>
      </w:pPr>
      <w:r w:rsidRPr="0094493C">
        <w:rPr>
          <w:rFonts w:ascii="Times New Roman" w:hAnsi="Times New Roman" w:cs="Times New Roman"/>
          <w:sz w:val="28"/>
          <w:szCs w:val="28"/>
        </w:rPr>
        <w:t>- подготовка и повышение квалификаций рабочего персонала.</w:t>
      </w:r>
    </w:p>
    <w:p w14:paraId="031CFFC1" w14:textId="77777777" w:rsidR="0094493C" w:rsidRPr="0094493C" w:rsidRDefault="0094493C" w:rsidP="0094493C">
      <w:pPr>
        <w:autoSpaceDE w:val="0"/>
        <w:autoSpaceDN w:val="0"/>
        <w:adjustRightInd w:val="0"/>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Таким образом, повышение стойкости футеровки путем замены имеющихся огнеупоров на новые, высококачественные, увеличивает длительность рабочей кампании разливочного ковша, но требует больших финансовых вложений, временных затрат и высокой квалификации специалистов.</w:t>
      </w:r>
    </w:p>
    <w:p w14:paraId="0A8C4B49" w14:textId="77777777" w:rsidR="0094493C" w:rsidRPr="0094493C" w:rsidRDefault="0094493C" w:rsidP="0094493C">
      <w:pPr>
        <w:autoSpaceDE w:val="0"/>
        <w:autoSpaceDN w:val="0"/>
        <w:adjustRightInd w:val="0"/>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Кроме этого, использование монолитной футеровки не позволяет решить проблему эффективной работы футеровки разливочных ковшей без правильного подбора рациональных параметров шлакового режима. С учётом того, что высокой стойкости футеровки можно добиться при совмещении использования монолитной футеровки и подбора огнеупорного материала [75</w:t>
      </w:r>
      <w:r w:rsidRPr="0094493C">
        <w:rPr>
          <w:rFonts w:ascii="Times New Roman" w:hAnsi="Times New Roman" w:cs="Times New Roman"/>
          <w:bCs/>
          <w:sz w:val="28"/>
          <w:szCs w:val="28"/>
        </w:rPr>
        <w:t>]</w:t>
      </w:r>
      <w:r w:rsidRPr="0094493C">
        <w:rPr>
          <w:rFonts w:ascii="Times New Roman" w:hAnsi="Times New Roman" w:cs="Times New Roman"/>
          <w:sz w:val="28"/>
          <w:szCs w:val="28"/>
        </w:rPr>
        <w:t>, достижение высоких показателей можно осуществить только при комплексном решении проблемы.</w:t>
      </w:r>
    </w:p>
    <w:p w14:paraId="44AF62BE" w14:textId="77777777" w:rsidR="0094493C" w:rsidRPr="0094493C" w:rsidRDefault="0094493C" w:rsidP="0094493C">
      <w:pPr>
        <w:spacing w:after="0" w:line="240" w:lineRule="auto"/>
        <w:ind w:firstLine="709"/>
        <w:jc w:val="both"/>
        <w:textAlignment w:val="baseline"/>
        <w:rPr>
          <w:rFonts w:ascii="Times New Roman" w:hAnsi="Times New Roman" w:cs="Times New Roman"/>
          <w:b/>
          <w:bCs/>
          <w:sz w:val="28"/>
          <w:szCs w:val="28"/>
          <w:shd w:val="clear" w:color="auto" w:fill="FFFFFF"/>
        </w:rPr>
      </w:pPr>
      <w:r w:rsidRPr="0094493C">
        <w:rPr>
          <w:rFonts w:ascii="Times New Roman" w:hAnsi="Times New Roman" w:cs="Times New Roman"/>
          <w:b/>
          <w:bCs/>
          <w:sz w:val="28"/>
          <w:szCs w:val="28"/>
        </w:rPr>
        <w:t xml:space="preserve">1.5.2 Влияние температурных режимов при охлаждении футеровки разливочных ковшей </w:t>
      </w:r>
      <w:r w:rsidRPr="0094493C">
        <w:rPr>
          <w:rFonts w:ascii="Times New Roman" w:hAnsi="Times New Roman" w:cs="Times New Roman"/>
          <w:b/>
          <w:bCs/>
          <w:sz w:val="28"/>
          <w:szCs w:val="28"/>
          <w:shd w:val="clear" w:color="auto" w:fill="FFFFFF"/>
        </w:rPr>
        <w:t xml:space="preserve">на увеличение стойкости их футеровки </w:t>
      </w:r>
    </w:p>
    <w:p w14:paraId="176BF45C" w14:textId="77777777" w:rsidR="0094493C" w:rsidRPr="0094493C" w:rsidRDefault="0094493C" w:rsidP="0094493C">
      <w:pPr>
        <w:shd w:val="clear" w:color="auto" w:fill="FFFFFF"/>
        <w:autoSpaceDE w:val="0"/>
        <w:autoSpaceDN w:val="0"/>
        <w:adjustRightInd w:val="0"/>
        <w:spacing w:after="0" w:line="23" w:lineRule="atLeast"/>
        <w:ind w:firstLine="709"/>
        <w:jc w:val="both"/>
        <w:rPr>
          <w:rFonts w:ascii="Times New Roman" w:hAnsi="Times New Roman" w:cs="Times New Roman"/>
          <w:sz w:val="28"/>
          <w:szCs w:val="28"/>
        </w:rPr>
      </w:pPr>
      <w:r w:rsidRPr="0094493C">
        <w:rPr>
          <w:rFonts w:ascii="Times New Roman" w:hAnsi="Times New Roman" w:cs="Times New Roman"/>
          <w:sz w:val="28"/>
          <w:szCs w:val="28"/>
        </w:rPr>
        <w:t>Охлаждение футеровок разливочных ковшей перед приемом расплава металла,</w:t>
      </w:r>
      <w:r w:rsidRPr="0094493C">
        <w:rPr>
          <w:rFonts w:ascii="Times New Roman" w:hAnsi="Times New Roman" w:cs="Times New Roman"/>
          <w:sz w:val="28"/>
          <w:szCs w:val="28"/>
          <w:shd w:val="clear" w:color="auto" w:fill="FFFFFF"/>
        </w:rPr>
        <w:t xml:space="preserve"> перед промежуточным ремонтом и в период межплавочного простоя</w:t>
      </w:r>
      <w:r w:rsidRPr="0094493C">
        <w:rPr>
          <w:rFonts w:ascii="Times New Roman" w:hAnsi="Times New Roman" w:cs="Times New Roman"/>
          <w:sz w:val="28"/>
          <w:szCs w:val="28"/>
        </w:rPr>
        <w:t xml:space="preserve"> являются важной технологической операцией. Именно от этой операции зависит срок службы огнеупорной футеровки разливочных ковшей.</w:t>
      </w:r>
    </w:p>
    <w:p w14:paraId="238A1F07" w14:textId="77777777" w:rsidR="0094493C" w:rsidRPr="0094493C" w:rsidRDefault="0094493C" w:rsidP="0094493C">
      <w:pPr>
        <w:shd w:val="clear" w:color="auto" w:fill="FFFFFF"/>
        <w:autoSpaceDE w:val="0"/>
        <w:autoSpaceDN w:val="0"/>
        <w:adjustRightInd w:val="0"/>
        <w:spacing w:after="0" w:line="23" w:lineRule="atLeast"/>
        <w:ind w:firstLine="709"/>
        <w:jc w:val="both"/>
        <w:rPr>
          <w:rFonts w:ascii="Times New Roman" w:hAnsi="Times New Roman" w:cs="Times New Roman"/>
          <w:sz w:val="28"/>
          <w:szCs w:val="28"/>
        </w:rPr>
      </w:pPr>
      <w:r w:rsidRPr="0094493C">
        <w:rPr>
          <w:rFonts w:ascii="Times New Roman" w:hAnsi="Times New Roman" w:cs="Times New Roman"/>
          <w:sz w:val="28"/>
          <w:szCs w:val="28"/>
        </w:rPr>
        <w:t xml:space="preserve">Если говорить о разогреве разливочных ковшей на производстве, то на сегодняшний день основным методом является использование стендов сушки и разогрева. На стенде происходит повышение температуры футеровки до температуры 900-1100 </w:t>
      </w:r>
      <w:r w:rsidRPr="0094493C">
        <w:rPr>
          <w:rFonts w:ascii="Times New Roman" w:hAnsi="Times New Roman" w:cs="Times New Roman"/>
          <w:sz w:val="28"/>
          <w:szCs w:val="28"/>
          <w:vertAlign w:val="superscript"/>
        </w:rPr>
        <w:t>о</w:t>
      </w:r>
      <w:r w:rsidRPr="0094493C">
        <w:rPr>
          <w:rFonts w:ascii="Times New Roman" w:hAnsi="Times New Roman" w:cs="Times New Roman"/>
          <w:sz w:val="28"/>
          <w:szCs w:val="28"/>
        </w:rPr>
        <w:t xml:space="preserve">С, которое осуществляется за счёт сжигания газообразного топлива [76]. </w:t>
      </w:r>
    </w:p>
    <w:p w14:paraId="04D50C77" w14:textId="77777777" w:rsidR="0094493C" w:rsidRPr="0094493C" w:rsidRDefault="0094493C" w:rsidP="0094493C">
      <w:pPr>
        <w:shd w:val="clear" w:color="auto" w:fill="FFFFFF"/>
        <w:autoSpaceDE w:val="0"/>
        <w:autoSpaceDN w:val="0"/>
        <w:adjustRightInd w:val="0"/>
        <w:spacing w:after="0" w:line="23" w:lineRule="atLeast"/>
        <w:ind w:firstLine="709"/>
        <w:jc w:val="both"/>
        <w:rPr>
          <w:rFonts w:ascii="Times New Roman" w:hAnsi="Times New Roman" w:cs="Times New Roman"/>
          <w:sz w:val="28"/>
          <w:szCs w:val="28"/>
        </w:rPr>
      </w:pPr>
      <w:r w:rsidRPr="0094493C">
        <w:rPr>
          <w:rFonts w:ascii="Times New Roman" w:hAnsi="Times New Roman" w:cs="Times New Roman"/>
          <w:sz w:val="28"/>
          <w:szCs w:val="28"/>
        </w:rPr>
        <w:t xml:space="preserve">Но стенды сушки и разогрева футеровки разливочных ковшей не контролируют процессы охлаждения и измерение температуры футеровки при этих режимах не производится. Это связано со сложностью измерения температуры в процессах нагрева и охлаждения футеровки. Замер температуры на внутренней поверхности футеровки бесконтактными способами затруднён: факел и продукты сгорания вносят погрешности в измерения. Контактное измерение температуры внутренней поверхности может привести к сгоранию первичного датчика температуры, а заглубление датчиков температуры в футеровку недопустимо с позиции возможности аварийной ситуации при нахождении расплава металла в ковше в месте установки датчика.  </w:t>
      </w:r>
    </w:p>
    <w:p w14:paraId="7C4BD831" w14:textId="77777777" w:rsidR="0094493C" w:rsidRPr="0094493C" w:rsidRDefault="0094493C" w:rsidP="0094493C">
      <w:pPr>
        <w:pStyle w:val="a3"/>
        <w:spacing w:after="0" w:line="240" w:lineRule="auto"/>
        <w:ind w:left="0" w:firstLine="709"/>
        <w:jc w:val="both"/>
        <w:rPr>
          <w:rFonts w:ascii="Times New Roman" w:hAnsi="Times New Roman" w:cs="Times New Roman"/>
          <w:sz w:val="28"/>
          <w:szCs w:val="28"/>
        </w:rPr>
      </w:pPr>
      <w:r w:rsidRPr="0094493C">
        <w:rPr>
          <w:rFonts w:ascii="Times New Roman" w:hAnsi="Times New Roman" w:cs="Times New Roman"/>
          <w:spacing w:val="3"/>
          <w:sz w:val="28"/>
          <w:szCs w:val="28"/>
          <w:shd w:val="clear" w:color="auto" w:fill="FFFFFF"/>
        </w:rPr>
        <w:t>Проведенные исследования [77</w:t>
      </w:r>
      <w:r w:rsidRPr="0094493C">
        <w:rPr>
          <w:rFonts w:ascii="Times New Roman" w:hAnsi="Times New Roman" w:cs="Times New Roman"/>
          <w:sz w:val="28"/>
          <w:szCs w:val="28"/>
        </w:rPr>
        <w:t>] показали, что на действующих стендах для сушки и разогрева разливочных ковшей сложно осуществить равномерный разогрев футеровки по всей её внутренней поверхности. Как правило, верхняя часть футеровки разливочного ковша разогревается быстрее, чем нижняя.</w:t>
      </w:r>
    </w:p>
    <w:p w14:paraId="04B1BB07" w14:textId="77777777" w:rsidR="0094493C" w:rsidRPr="0094493C" w:rsidRDefault="0094493C" w:rsidP="0094493C">
      <w:pPr>
        <w:pStyle w:val="a3"/>
        <w:spacing w:after="0" w:line="240" w:lineRule="auto"/>
        <w:ind w:left="0" w:firstLine="709"/>
        <w:jc w:val="both"/>
        <w:rPr>
          <w:rFonts w:ascii="Times New Roman" w:hAnsi="Times New Roman" w:cs="Times New Roman"/>
          <w:sz w:val="28"/>
          <w:szCs w:val="28"/>
        </w:rPr>
      </w:pPr>
      <w:r w:rsidRPr="0094493C">
        <w:rPr>
          <w:rFonts w:ascii="Times New Roman" w:hAnsi="Times New Roman" w:cs="Times New Roman"/>
          <w:sz w:val="28"/>
          <w:szCs w:val="28"/>
          <w:shd w:val="clear" w:color="auto" w:fill="FFFFFF"/>
        </w:rPr>
        <w:t xml:space="preserve">Авторами [78] проведена работа по модернизации стендов сушки чугуновозных ковшей. </w:t>
      </w:r>
      <w:r w:rsidRPr="0094493C">
        <w:rPr>
          <w:rFonts w:ascii="Times New Roman" w:hAnsi="Times New Roman" w:cs="Times New Roman"/>
          <w:sz w:val="28"/>
          <w:szCs w:val="28"/>
        </w:rPr>
        <w:t xml:space="preserve">Разработанная система позволяет равномерно по всей внутренней поверхности футеровки ковша разогревать огнеупоры. Разогрев футеровки осуществляется до температуры 900 </w:t>
      </w:r>
      <w:r w:rsidRPr="0094493C">
        <w:rPr>
          <w:rFonts w:ascii="Times New Roman" w:hAnsi="Times New Roman" w:cs="Times New Roman"/>
          <w:sz w:val="28"/>
          <w:szCs w:val="28"/>
          <w:vertAlign w:val="superscript"/>
        </w:rPr>
        <w:t>о</w:t>
      </w:r>
      <w:r w:rsidRPr="0094493C">
        <w:rPr>
          <w:rFonts w:ascii="Times New Roman" w:hAnsi="Times New Roman" w:cs="Times New Roman"/>
          <w:sz w:val="28"/>
          <w:szCs w:val="28"/>
        </w:rPr>
        <w:t>С за счёт сжигания газообразного топлива. Измерение температуры газов в верхней части стенда показало, что значение под крышкой отличается от температуры дна ковша не более, чем на 2 %. Это говорит о равномерном разогреве футеровки по всей внутренней поверхности, что положительно сказывается на стойкости футеровки. Отсутствие разности температур по высоте и окружности ковша снижает действие термических напряжений. Авторы отмечают, что установленные приборы измерений и автоматики обеспечивают точное контролирование процесса в соответствии с установленным графиком разогрева. Таким образом, разработанная система позволяет контролировать температурные поля футеровки с высокой точностью.</w:t>
      </w:r>
    </w:p>
    <w:p w14:paraId="3160AC53" w14:textId="77777777" w:rsidR="0094493C" w:rsidRPr="0094493C" w:rsidRDefault="0094493C" w:rsidP="0094493C">
      <w:pPr>
        <w:pStyle w:val="a3"/>
        <w:spacing w:after="0" w:line="240" w:lineRule="auto"/>
        <w:ind w:left="0" w:firstLine="709"/>
        <w:jc w:val="both"/>
        <w:rPr>
          <w:rFonts w:ascii="Times New Roman" w:hAnsi="Times New Roman" w:cs="Times New Roman"/>
          <w:sz w:val="28"/>
          <w:szCs w:val="28"/>
        </w:rPr>
      </w:pPr>
      <w:r w:rsidRPr="0094493C">
        <w:rPr>
          <w:rFonts w:ascii="Times New Roman" w:hAnsi="Times New Roman" w:cs="Times New Roman"/>
          <w:sz w:val="28"/>
          <w:szCs w:val="28"/>
        </w:rPr>
        <w:t>Скорость ведения процессов нагрева и охлаждения футеровок разливочных ковшей имеет ограничения, связанные с теплофизическими и прочностными свойствами применяемых огнеупорных материалов. Кроме свойств самого огнеупорного материала ограничения по скорости накладываются характеристиками стенда, связанными с конструкцией горелки и параметрами топлива и др.</w:t>
      </w:r>
    </w:p>
    <w:p w14:paraId="64BFA924" w14:textId="77777777" w:rsidR="0094493C" w:rsidRPr="0094493C" w:rsidRDefault="0094493C" w:rsidP="0094493C">
      <w:pPr>
        <w:pStyle w:val="a3"/>
        <w:spacing w:after="0" w:line="240" w:lineRule="auto"/>
        <w:ind w:left="0" w:firstLine="709"/>
        <w:jc w:val="both"/>
        <w:rPr>
          <w:rFonts w:ascii="Times New Roman" w:hAnsi="Times New Roman" w:cs="Times New Roman"/>
          <w:spacing w:val="3"/>
          <w:sz w:val="28"/>
          <w:szCs w:val="28"/>
          <w:shd w:val="clear" w:color="auto" w:fill="FFFFFF"/>
        </w:rPr>
      </w:pPr>
      <w:r w:rsidRPr="0094493C">
        <w:rPr>
          <w:rFonts w:ascii="Times New Roman" w:hAnsi="Times New Roman" w:cs="Times New Roman"/>
          <w:spacing w:val="3"/>
          <w:sz w:val="28"/>
          <w:szCs w:val="28"/>
          <w:shd w:val="clear" w:color="auto" w:fill="FFFFFF"/>
        </w:rPr>
        <w:t xml:space="preserve">Процесс </w:t>
      </w:r>
      <w:r w:rsidRPr="0094493C">
        <w:rPr>
          <w:rFonts w:ascii="Times New Roman" w:hAnsi="Times New Roman" w:cs="Times New Roman"/>
          <w:sz w:val="28"/>
          <w:szCs w:val="28"/>
        </w:rPr>
        <w:t>охлаждения</w:t>
      </w:r>
      <w:r w:rsidRPr="0094493C">
        <w:rPr>
          <w:rFonts w:ascii="Times New Roman" w:hAnsi="Times New Roman" w:cs="Times New Roman"/>
          <w:spacing w:val="3"/>
          <w:sz w:val="28"/>
          <w:szCs w:val="28"/>
          <w:shd w:val="clear" w:color="auto" w:fill="FFFFFF"/>
        </w:rPr>
        <w:t xml:space="preserve"> футеровки и его реализация в условиях рассматриваемого производства будет более подробно рассмотрено во второй главе.</w:t>
      </w:r>
    </w:p>
    <w:p w14:paraId="5C304766" w14:textId="77777777" w:rsidR="0094493C" w:rsidRPr="0094493C" w:rsidRDefault="0094493C" w:rsidP="0094493C">
      <w:pPr>
        <w:spacing w:after="0" w:line="240" w:lineRule="auto"/>
        <w:ind w:firstLine="709"/>
        <w:jc w:val="both"/>
        <w:textAlignment w:val="baseline"/>
        <w:rPr>
          <w:rFonts w:ascii="Times New Roman" w:hAnsi="Times New Roman" w:cs="Times New Roman"/>
          <w:b/>
          <w:sz w:val="28"/>
          <w:szCs w:val="28"/>
          <w:shd w:val="clear" w:color="auto" w:fill="FFFFFF"/>
        </w:rPr>
      </w:pPr>
      <w:r w:rsidRPr="0094493C">
        <w:rPr>
          <w:rFonts w:ascii="Times New Roman" w:eastAsia="Times New Roman" w:hAnsi="Times New Roman" w:cs="Times New Roman"/>
          <w:b/>
          <w:sz w:val="28"/>
          <w:szCs w:val="28"/>
        </w:rPr>
        <w:t xml:space="preserve">1.5.3 </w:t>
      </w:r>
      <w:r w:rsidRPr="0094493C">
        <w:rPr>
          <w:rFonts w:ascii="Times New Roman" w:hAnsi="Times New Roman" w:cs="Times New Roman"/>
          <w:b/>
          <w:sz w:val="28"/>
          <w:szCs w:val="28"/>
          <w:shd w:val="clear" w:color="auto" w:fill="FFFFFF"/>
        </w:rPr>
        <w:t>Рационализация конструкции футеровки</w:t>
      </w:r>
    </w:p>
    <w:p w14:paraId="432FEB7F"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eastAsia="Times New Roman" w:hAnsi="Times New Roman" w:cs="Times New Roman"/>
          <w:sz w:val="28"/>
          <w:szCs w:val="28"/>
        </w:rPr>
        <w:t>Исследования [79-82</w:t>
      </w:r>
      <w:r w:rsidRPr="0094493C">
        <w:rPr>
          <w:rFonts w:ascii="Times New Roman" w:hAnsi="Times New Roman" w:cs="Times New Roman"/>
          <w:sz w:val="28"/>
          <w:szCs w:val="28"/>
        </w:rPr>
        <w:t xml:space="preserve">] </w:t>
      </w:r>
      <w:r w:rsidRPr="0094493C">
        <w:rPr>
          <w:rFonts w:ascii="Times New Roman" w:eastAsia="Times New Roman" w:hAnsi="Times New Roman" w:cs="Times New Roman"/>
          <w:sz w:val="28"/>
          <w:szCs w:val="28"/>
        </w:rPr>
        <w:t>показали, что форма применяемых в футеровках формованных огнеупоров оказывает влияние на стойкость футеровки в целом.</w:t>
      </w:r>
    </w:p>
    <w:p w14:paraId="206A4001" w14:textId="77777777" w:rsidR="0094493C" w:rsidRPr="0094493C" w:rsidRDefault="0094493C" w:rsidP="0094493C">
      <w:pPr>
        <w:spacing w:after="0" w:line="240" w:lineRule="auto"/>
        <w:ind w:firstLine="709"/>
        <w:jc w:val="both"/>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Равномерное распределение напряжений может достигаться в изделиях, сечение которых представляет собой окружность. Но такие огнеупоры не применяются для кладки футеровки разливочных ковшей. Чем больше граней имеет формованный огнеупор, тем более высокой стойкостью против термических напряжений он обладает. Например, использование огнеупора с шестигранным сечением рациональней, чем с четырёхгранным.</w:t>
      </w:r>
    </w:p>
    <w:p w14:paraId="27262A2D" w14:textId="77777777" w:rsidR="0094493C" w:rsidRPr="0094493C" w:rsidRDefault="0094493C" w:rsidP="0094493C">
      <w:pPr>
        <w:spacing w:after="0" w:line="240" w:lineRule="auto"/>
        <w:ind w:firstLine="709"/>
        <w:jc w:val="both"/>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Сложность формы огнеупоров также влияет на стойкость футеровки в целом [83</w:t>
      </w:r>
      <w:r w:rsidRPr="0094493C">
        <w:rPr>
          <w:rFonts w:ascii="Times New Roman" w:hAnsi="Times New Roman" w:cs="Times New Roman"/>
          <w:sz w:val="28"/>
          <w:szCs w:val="28"/>
        </w:rPr>
        <w:t>]</w:t>
      </w:r>
      <w:r w:rsidRPr="0094493C">
        <w:rPr>
          <w:rFonts w:ascii="Times New Roman" w:eastAsia="Times New Roman" w:hAnsi="Times New Roman" w:cs="Times New Roman"/>
          <w:sz w:val="28"/>
          <w:szCs w:val="28"/>
        </w:rPr>
        <w:t>. Применение фасонных изделий сложной формы снижает стойкость футеровки. Это объясняется тем, что любая грань фасонного изделия является концентратором возникающих термических напряжений.</w:t>
      </w:r>
    </w:p>
    <w:p w14:paraId="7E2CC295" w14:textId="77777777" w:rsidR="0094493C" w:rsidRPr="0094493C" w:rsidRDefault="0094493C" w:rsidP="0094493C">
      <w:pPr>
        <w:spacing w:after="0" w:line="240" w:lineRule="auto"/>
        <w:ind w:firstLine="709"/>
        <w:jc w:val="both"/>
        <w:rPr>
          <w:rFonts w:ascii="Times New Roman" w:eastAsia="Times New Roman" w:hAnsi="Times New Roman" w:cs="Times New Roman"/>
          <w:sz w:val="28"/>
          <w:szCs w:val="28"/>
        </w:rPr>
      </w:pPr>
      <w:r w:rsidRPr="0094493C">
        <w:rPr>
          <w:rFonts w:ascii="Times New Roman" w:eastAsia="Times New Roman" w:hAnsi="Times New Roman" w:cs="Times New Roman"/>
          <w:sz w:val="28"/>
          <w:szCs w:val="28"/>
        </w:rPr>
        <w:t>Большое значение толщины футеровки также влияет на стойкость футеровки. Футеровки значительной толщины должны прогреваться дольше во избежание значительных перепадов температур по сечению. Поэтому при эксплуатации они чувствительнее к перепадам температур.</w:t>
      </w:r>
    </w:p>
    <w:p w14:paraId="1631BDDA" w14:textId="77777777" w:rsidR="0094493C" w:rsidRPr="0094493C" w:rsidRDefault="0094493C" w:rsidP="0094493C">
      <w:pPr>
        <w:shd w:val="clear" w:color="auto" w:fill="FFFFFF"/>
        <w:spacing w:after="0" w:line="240" w:lineRule="auto"/>
        <w:ind w:firstLine="709"/>
        <w:contextualSpacing/>
        <w:jc w:val="both"/>
        <w:rPr>
          <w:rFonts w:ascii="Times New Roman" w:hAnsi="Times New Roman" w:cs="Times New Roman"/>
          <w:sz w:val="28"/>
          <w:szCs w:val="28"/>
        </w:rPr>
      </w:pPr>
      <w:r w:rsidRPr="0094493C">
        <w:rPr>
          <w:rFonts w:ascii="Times New Roman" w:hAnsi="Times New Roman" w:cs="Times New Roman"/>
          <w:sz w:val="28"/>
          <w:szCs w:val="28"/>
        </w:rPr>
        <w:t>Существуют два типа футеровки огнеупорного слоя в случае использования кирпичей: винтовая и замковая. Выполнение винтовой схемы изготовления проще, т.к. при этом нет необходимости в «замковых» кирпичах. Винтовая схема предполагает выполнение кладки по винтовой линии на всей внутренней поверхности футеровки. Разновидностью винтовой схемы является двух-, трёх- или четырёхзаходная винтовая схема.</w:t>
      </w:r>
    </w:p>
    <w:p w14:paraId="0D4D0115" w14:textId="77777777" w:rsidR="0094493C" w:rsidRPr="0094493C" w:rsidRDefault="0094493C" w:rsidP="0094493C">
      <w:pPr>
        <w:shd w:val="clear" w:color="auto" w:fill="FFFFFF"/>
        <w:spacing w:after="0" w:line="240" w:lineRule="auto"/>
        <w:ind w:firstLine="709"/>
        <w:contextualSpacing/>
        <w:jc w:val="both"/>
        <w:rPr>
          <w:rFonts w:ascii="Times New Roman" w:hAnsi="Times New Roman" w:cs="Times New Roman"/>
          <w:sz w:val="28"/>
          <w:szCs w:val="28"/>
        </w:rPr>
      </w:pPr>
      <w:r w:rsidRPr="0094493C">
        <w:rPr>
          <w:rFonts w:ascii="Times New Roman" w:hAnsi="Times New Roman" w:cs="Times New Roman"/>
          <w:sz w:val="28"/>
          <w:szCs w:val="28"/>
        </w:rPr>
        <w:t>Применение замковой схемы предполагает изготовление кладки параллельными кольцами. Для укрепления каждого кольца используется «замковый» кирпич, размеры которого регулируются за счёт обрезки на станке. Уплотнение «замком» создаёт дополнительные напряжения в кладке, что снижает стойкость футеровки на величину до 10 %.</w:t>
      </w:r>
    </w:p>
    <w:p w14:paraId="5E2F2E89" w14:textId="77777777" w:rsidR="0094493C" w:rsidRPr="0094493C" w:rsidRDefault="0094493C" w:rsidP="0094493C">
      <w:pPr>
        <w:spacing w:after="0" w:line="240" w:lineRule="auto"/>
        <w:ind w:firstLine="567"/>
        <w:jc w:val="both"/>
        <w:rPr>
          <w:rFonts w:ascii="Times New Roman" w:eastAsia="Times New Roman" w:hAnsi="Times New Roman" w:cs="Times New Roman"/>
          <w:iCs/>
          <w:sz w:val="28"/>
          <w:szCs w:val="28"/>
        </w:rPr>
      </w:pPr>
      <w:r w:rsidRPr="0094493C">
        <w:rPr>
          <w:rFonts w:ascii="Times New Roman" w:eastAsia="Times New Roman" w:hAnsi="Times New Roman" w:cs="Times New Roman"/>
          <w:iCs/>
          <w:sz w:val="28"/>
          <w:szCs w:val="28"/>
        </w:rPr>
        <w:t>Значительное влияние на стойкость футеровки оказывает толщина и качество швов между отдельными огнеупорами, а также состав используемого заполнителя [84]. Заполнитель для швов используется не всегда. Выполнение кладки «на сухую» предполагает использование заполнителя только для «замкового» огнеупора.</w:t>
      </w:r>
    </w:p>
    <w:p w14:paraId="5319288B" w14:textId="77777777" w:rsidR="0094493C" w:rsidRPr="0094493C" w:rsidRDefault="0094493C" w:rsidP="0094493C">
      <w:pPr>
        <w:spacing w:after="0" w:line="240" w:lineRule="auto"/>
        <w:ind w:firstLine="567"/>
        <w:jc w:val="both"/>
        <w:rPr>
          <w:rFonts w:ascii="Times New Roman" w:eastAsia="Times New Roman" w:hAnsi="Times New Roman" w:cs="Times New Roman"/>
          <w:iCs/>
          <w:sz w:val="28"/>
          <w:szCs w:val="28"/>
        </w:rPr>
      </w:pPr>
      <w:r w:rsidRPr="0094493C">
        <w:rPr>
          <w:rFonts w:ascii="Times New Roman" w:eastAsia="Times New Roman" w:hAnsi="Times New Roman" w:cs="Times New Roman"/>
          <w:iCs/>
          <w:sz w:val="28"/>
          <w:szCs w:val="28"/>
        </w:rPr>
        <w:t xml:space="preserve">Связующий раствор, применяемый в швах кладки по своему составу, должен быть максимально схож с составом используемых огнеупорных кирпичей. Чем меньше толщина швов в кладке, тем выше стойкость футеровки в целом. </w:t>
      </w:r>
    </w:p>
    <w:p w14:paraId="0735301F"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rPr>
      </w:pPr>
      <w:r w:rsidRPr="0094493C">
        <w:rPr>
          <w:rFonts w:ascii="Times New Roman" w:hAnsi="Times New Roman" w:cs="Times New Roman"/>
          <w:sz w:val="28"/>
          <w:szCs w:val="28"/>
        </w:rPr>
        <w:t>Авторы [</w:t>
      </w:r>
      <w:r w:rsidRPr="0094493C">
        <w:rPr>
          <w:rFonts w:ascii="Times New Roman" w:hAnsi="Times New Roman" w:cs="Times New Roman"/>
          <w:sz w:val="28"/>
          <w:szCs w:val="28"/>
          <w:shd w:val="clear" w:color="auto" w:fill="FFFFFF"/>
        </w:rPr>
        <w:t>16</w:t>
      </w:r>
      <w:r w:rsidRPr="0094493C">
        <w:rPr>
          <w:rFonts w:ascii="Times New Roman" w:hAnsi="Times New Roman" w:cs="Times New Roman"/>
          <w:sz w:val="28"/>
          <w:szCs w:val="28"/>
        </w:rPr>
        <w:t>] описывают пример изготовления кладки из алюмосиликатных огнеупоров. Использование специального лекального кирпича позволяет осуществлять эксплуатацию ковша с минимальным зазором в 2 мм, не изменяющимся по мере износа футеровки. Использование кирпичей различных размеров позволяет выполнять защитный огнеупорный слой впритык к арматурному слою, без засыпки. Но использование большого количества типоразмеров кирпичей создаёт трудности при закупке материала, его хранении и выполнении кладки.</w:t>
      </w:r>
    </w:p>
    <w:p w14:paraId="1E83BDA7"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rPr>
      </w:pPr>
      <w:r w:rsidRPr="0094493C">
        <w:rPr>
          <w:rFonts w:ascii="Times New Roman" w:hAnsi="Times New Roman" w:cs="Times New Roman"/>
          <w:sz w:val="28"/>
          <w:szCs w:val="28"/>
        </w:rPr>
        <w:t>Наибольший износ наблюдается в вертикальных швах. Это объясняется движением потока расплава металла при заполнении и сливе, а также при перемешивании расплава инертным газом. В соответствии с чем необходимо осуществлять обязательную перевязку вертикальных швов кладки.</w:t>
      </w:r>
    </w:p>
    <w:p w14:paraId="3F0F5F79"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rPr>
      </w:pPr>
      <w:r w:rsidRPr="0094493C">
        <w:rPr>
          <w:rFonts w:ascii="Times New Roman" w:hAnsi="Times New Roman" w:cs="Times New Roman"/>
          <w:sz w:val="28"/>
          <w:szCs w:val="28"/>
        </w:rPr>
        <w:t>Важную роль при эксплуатации играет система фиксации кладки в корпусе разливочного ковша. Фиксация осуществляется в виде металлической обечайки на верхнем торце ковша. Между кладкой и обечайкой, как правило, размещают буферную массу для компенсации температурных расширений огнеупоров.</w:t>
      </w:r>
    </w:p>
    <w:p w14:paraId="4BCE7A73"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rPr>
      </w:pPr>
      <w:r w:rsidRPr="0094493C">
        <w:rPr>
          <w:rFonts w:ascii="Times New Roman" w:hAnsi="Times New Roman" w:cs="Times New Roman"/>
          <w:sz w:val="28"/>
          <w:szCs w:val="28"/>
        </w:rPr>
        <w:t>Кроме обечайки надёжность крепления может обеспечиваться применением клинового кирпича в верхнем ряду кладки [85].</w:t>
      </w:r>
    </w:p>
    <w:p w14:paraId="4B3C7148" w14:textId="77777777" w:rsidR="0094493C" w:rsidRPr="0094493C" w:rsidRDefault="0094493C" w:rsidP="0094493C">
      <w:pPr>
        <w:pStyle w:val="a9"/>
        <w:ind w:left="0" w:right="115" w:firstLine="709"/>
        <w:jc w:val="both"/>
      </w:pPr>
      <w:r w:rsidRPr="0094493C">
        <w:t>Кладка футеровки по всей внутренней поверхности агрегата может выполняться тремя способами:</w:t>
      </w:r>
    </w:p>
    <w:p w14:paraId="68D2B963" w14:textId="77777777" w:rsidR="0094493C" w:rsidRPr="0094493C" w:rsidRDefault="0094493C" w:rsidP="0094493C">
      <w:pPr>
        <w:pStyle w:val="a9"/>
        <w:ind w:left="0" w:right="115" w:firstLine="709"/>
        <w:jc w:val="both"/>
      </w:pPr>
      <w:r w:rsidRPr="0094493C">
        <w:t>- равнотолщинная схема – когда толщина слоя стены зоны равна толщине огнеупорного кирпича в шлаковом поясе. Схема характерна для равностойкой футеровки разливочных ковшей средней вместимости;</w:t>
      </w:r>
    </w:p>
    <w:p w14:paraId="771EE9D2" w14:textId="77777777" w:rsidR="0094493C" w:rsidRPr="0094493C" w:rsidRDefault="0094493C" w:rsidP="0094493C">
      <w:pPr>
        <w:pStyle w:val="a9"/>
        <w:ind w:left="0" w:right="115" w:firstLine="709"/>
        <w:jc w:val="both"/>
      </w:pPr>
      <w:r w:rsidRPr="0094493C">
        <w:t xml:space="preserve"> - разнотолщинная схема – когда толщина огнеупорного кирпича в шлаковом поясе больше толщины слоя стены зоны не более чем на 25 %;</w:t>
      </w:r>
    </w:p>
    <w:p w14:paraId="77FD1BD7" w14:textId="77777777" w:rsidR="0094493C" w:rsidRPr="0094493C" w:rsidRDefault="0094493C" w:rsidP="0094493C">
      <w:pPr>
        <w:pStyle w:val="a9"/>
        <w:ind w:left="0" w:right="115" w:firstLine="709"/>
        <w:jc w:val="both"/>
      </w:pPr>
      <w:r w:rsidRPr="0094493C">
        <w:t>- дифференцированная схема – когда толщина слоя огнеупорного кирпича в шлаковом поясе больше, чем толщина остальной части стен не более чем на 25 %, а между ними изготавливают кладку промежуточных значений толщины, что позволяет снизить напряжения на кладку.</w:t>
      </w:r>
    </w:p>
    <w:p w14:paraId="4421FF5E" w14:textId="77777777" w:rsidR="0094493C" w:rsidRPr="0094493C" w:rsidRDefault="0094493C" w:rsidP="0094493C">
      <w:pPr>
        <w:pStyle w:val="a9"/>
        <w:ind w:left="0" w:right="115" w:firstLine="709"/>
        <w:jc w:val="both"/>
      </w:pPr>
      <w:r w:rsidRPr="0094493C">
        <w:t>Разнотолщинная и дифференцированная схемы используется для футеровки разливочных ковшей любой вместимости.</w:t>
      </w:r>
    </w:p>
    <w:p w14:paraId="674E8127" w14:textId="77777777" w:rsidR="0094493C" w:rsidRPr="0094493C" w:rsidRDefault="0094493C" w:rsidP="0094493C">
      <w:pPr>
        <w:spacing w:after="0" w:line="240" w:lineRule="auto"/>
        <w:ind w:firstLine="709"/>
        <w:jc w:val="both"/>
        <w:textAlignment w:val="baseline"/>
        <w:rPr>
          <w:rFonts w:ascii="Times New Roman" w:eastAsia="ArialMT" w:hAnsi="Times New Roman" w:cs="Times New Roman"/>
          <w:bCs/>
          <w:iCs/>
          <w:sz w:val="28"/>
          <w:szCs w:val="28"/>
        </w:rPr>
      </w:pPr>
      <w:r w:rsidRPr="0094493C">
        <w:rPr>
          <w:rFonts w:ascii="Times New Roman" w:eastAsia="ArialMT" w:hAnsi="Times New Roman" w:cs="Times New Roman"/>
          <w:bCs/>
          <w:iCs/>
          <w:sz w:val="28"/>
          <w:szCs w:val="28"/>
        </w:rPr>
        <w:t>Проведенный анализ показывает, что геометрия огнеупорных кирпичей и выполнение самой футеровки оказывают влияние на её стойкость, но в значительно меньшей степени, чем состав огнеупора.</w:t>
      </w:r>
    </w:p>
    <w:p w14:paraId="49BDA45C" w14:textId="77777777" w:rsidR="0094493C" w:rsidRPr="0094493C" w:rsidRDefault="0094493C" w:rsidP="0094493C">
      <w:pPr>
        <w:shd w:val="clear" w:color="auto" w:fill="FFFFFF"/>
        <w:spacing w:after="0" w:line="300" w:lineRule="atLeast"/>
        <w:ind w:firstLine="709"/>
        <w:jc w:val="both"/>
        <w:rPr>
          <w:rFonts w:ascii="Times New Roman" w:eastAsia="Times New Roman" w:hAnsi="Times New Roman" w:cs="Times New Roman"/>
          <w:spacing w:val="3"/>
          <w:sz w:val="28"/>
          <w:szCs w:val="28"/>
        </w:rPr>
      </w:pPr>
    </w:p>
    <w:p w14:paraId="0B574C8B" w14:textId="77777777" w:rsidR="0094493C" w:rsidRPr="0094493C" w:rsidRDefault="0094493C" w:rsidP="0094493C">
      <w:pPr>
        <w:spacing w:after="0" w:line="240" w:lineRule="auto"/>
        <w:ind w:firstLine="709"/>
        <w:jc w:val="both"/>
        <w:textAlignment w:val="baseline"/>
        <w:rPr>
          <w:rFonts w:ascii="Times New Roman" w:eastAsia="Times New Roman" w:hAnsi="Times New Roman" w:cs="Times New Roman"/>
          <w:b/>
          <w:sz w:val="28"/>
          <w:szCs w:val="28"/>
        </w:rPr>
      </w:pPr>
      <w:r w:rsidRPr="0094493C">
        <w:rPr>
          <w:rFonts w:ascii="Times New Roman" w:eastAsia="Times New Roman" w:hAnsi="Times New Roman" w:cs="Times New Roman"/>
          <w:b/>
          <w:sz w:val="28"/>
          <w:szCs w:val="28"/>
        </w:rPr>
        <w:t>Выводы</w:t>
      </w:r>
    </w:p>
    <w:p w14:paraId="2F203249" w14:textId="77777777" w:rsidR="0094493C" w:rsidRPr="0094493C" w:rsidRDefault="0094493C" w:rsidP="0094493C">
      <w:pPr>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Для футеровки разливочных ковшей важными являются нестационарные режимы. Рационализация этих режимов позволит повысить энергетическую эффективность работы разливочных ковшей и снизить расход огнеупорных материалов на единицу технологического продукта.</w:t>
      </w:r>
    </w:p>
    <w:p w14:paraId="0135E06F" w14:textId="77777777" w:rsidR="0094493C" w:rsidRPr="0094493C" w:rsidRDefault="0094493C" w:rsidP="0094493C">
      <w:pPr>
        <w:spacing w:after="0" w:line="240" w:lineRule="auto"/>
        <w:ind w:firstLine="709"/>
        <w:jc w:val="both"/>
        <w:textAlignment w:val="baseline"/>
        <w:rPr>
          <w:rFonts w:ascii="Times New Roman" w:hAnsi="Times New Roman" w:cs="Times New Roman"/>
          <w:sz w:val="28"/>
          <w:szCs w:val="28"/>
        </w:rPr>
      </w:pPr>
      <w:r w:rsidRPr="0094493C">
        <w:rPr>
          <w:rFonts w:ascii="Times New Roman" w:hAnsi="Times New Roman" w:cs="Times New Roman"/>
          <w:sz w:val="28"/>
          <w:szCs w:val="28"/>
        </w:rPr>
        <w:t>Актуальность рационализации режимов охлаждения подтверждается значительным расходом условного топлива на тонну транспортируемого расплава металла (например, для стали от 17 до 47 кг у.т.). Величина затрат на огнеупорные материалы в себестоимости технологического продукта также значительна, она доходит до 5 %. Необходимо учитывать и ежегодный рост потребления огнеупорных материалов, который составляет около 10 %.</w:t>
      </w:r>
    </w:p>
    <w:p w14:paraId="0AEFA17F" w14:textId="77777777" w:rsidR="0094493C" w:rsidRPr="0094493C" w:rsidRDefault="0094493C" w:rsidP="0094493C">
      <w:pPr>
        <w:spacing w:after="0" w:line="240" w:lineRule="auto"/>
        <w:ind w:firstLine="709"/>
        <w:jc w:val="both"/>
        <w:textAlignment w:val="baseline"/>
        <w:rPr>
          <w:rFonts w:ascii="Times New Roman" w:eastAsia="Times New Roman" w:hAnsi="Times New Roman" w:cs="Times New Roman"/>
          <w:b/>
          <w:sz w:val="28"/>
          <w:szCs w:val="28"/>
          <w:u w:val="single"/>
        </w:rPr>
      </w:pPr>
      <w:r w:rsidRPr="0094493C">
        <w:rPr>
          <w:rFonts w:ascii="Times New Roman" w:hAnsi="Times New Roman" w:cs="Times New Roman"/>
          <w:sz w:val="28"/>
          <w:szCs w:val="28"/>
        </w:rPr>
        <w:t>Результаты анализа работы разливочных ковшей показывают, что условия их эксплуатации в значительной степени определяются продолжительностью рабочей кампании футеровок.</w:t>
      </w:r>
    </w:p>
    <w:p w14:paraId="26134E32" w14:textId="77777777" w:rsidR="0094493C" w:rsidRPr="0094493C" w:rsidRDefault="0094493C" w:rsidP="0094493C">
      <w:pPr>
        <w:pStyle w:val="1"/>
        <w:shd w:val="clear" w:color="auto" w:fill="FFFFFF"/>
        <w:spacing w:before="0" w:beforeAutospacing="0" w:after="0" w:afterAutospacing="0"/>
        <w:ind w:firstLine="709"/>
        <w:jc w:val="both"/>
        <w:rPr>
          <w:b w:val="0"/>
          <w:bCs w:val="0"/>
          <w:sz w:val="28"/>
          <w:szCs w:val="28"/>
          <w:lang w:val="kk-KZ"/>
        </w:rPr>
      </w:pPr>
      <w:r w:rsidRPr="0094493C">
        <w:rPr>
          <w:b w:val="0"/>
          <w:bCs w:val="0"/>
          <w:sz w:val="28"/>
          <w:szCs w:val="28"/>
          <w:lang w:val="kk-KZ"/>
        </w:rPr>
        <w:t>Из условий эксплуатации разливочных ковшей можно выделить влияние значительных перепадов температур на срок службы футеровки.</w:t>
      </w:r>
      <w:r w:rsidRPr="0094493C">
        <w:rPr>
          <w:rStyle w:val="fontstyle01"/>
          <w:rFonts w:ascii="Times New Roman" w:hAnsi="Times New Roman"/>
          <w:b w:val="0"/>
          <w:bCs w:val="0"/>
          <w:color w:val="auto"/>
        </w:rPr>
        <w:t xml:space="preserve"> Разность температур по толщине футеровки </w:t>
      </w:r>
      <w:r w:rsidRPr="0094493C">
        <w:rPr>
          <w:b w:val="0"/>
          <w:bCs w:val="0"/>
          <w:sz w:val="28"/>
          <w:szCs w:val="28"/>
          <w:lang w:val="kk-KZ"/>
        </w:rPr>
        <w:t>вызывает ее разрушение вследствие возникновения термических напряжений, значение которых превышают предел прочности используемых материалов, установленных технологическим регламентом.</w:t>
      </w:r>
    </w:p>
    <w:p w14:paraId="4DAB96F6" w14:textId="77777777" w:rsidR="0094493C" w:rsidRPr="0094493C" w:rsidRDefault="0094493C" w:rsidP="0094493C">
      <w:pPr>
        <w:autoSpaceDE w:val="0"/>
        <w:autoSpaceDN w:val="0"/>
        <w:adjustRightInd w:val="0"/>
        <w:spacing w:after="0" w:line="240" w:lineRule="auto"/>
        <w:ind w:firstLine="709"/>
        <w:jc w:val="both"/>
        <w:rPr>
          <w:rFonts w:ascii="Times New Roman" w:hAnsi="Times New Roman" w:cs="Times New Roman"/>
          <w:sz w:val="28"/>
          <w:szCs w:val="28"/>
        </w:rPr>
      </w:pPr>
      <w:r w:rsidRPr="0094493C">
        <w:rPr>
          <w:rFonts w:ascii="Times New Roman" w:hAnsi="Times New Roman" w:cs="Times New Roman"/>
          <w:sz w:val="28"/>
          <w:szCs w:val="28"/>
        </w:rPr>
        <w:t>Таким образом, для решения задачи повышения энергетической эффективности работы разливочных ковшей необходим комплексный подход, направленный на разработку и исследование рациональной технологии ведения охлаждения футеровки с учётом условий ее эксплуатации.</w:t>
      </w:r>
    </w:p>
    <w:p w14:paraId="60CFCA1C" w14:textId="77777777" w:rsidR="002743A9" w:rsidRPr="0094493C" w:rsidRDefault="002743A9" w:rsidP="00C610D6">
      <w:pPr>
        <w:spacing w:after="0" w:line="240" w:lineRule="auto"/>
        <w:ind w:firstLine="709"/>
        <w:jc w:val="both"/>
        <w:rPr>
          <w:rFonts w:ascii="Times New Roman" w:hAnsi="Times New Roman" w:cs="Times New Roman"/>
          <w:sz w:val="28"/>
          <w:szCs w:val="28"/>
        </w:rPr>
      </w:pPr>
    </w:p>
    <w:p w14:paraId="74AA2A43" w14:textId="77777777" w:rsidR="00664AC9" w:rsidRDefault="00664AC9"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433D3BAF"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1F277CA5"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48E59823"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2B0A5A85"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473F780F"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68EDA5D2"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3FCA52E8" w14:textId="77777777" w:rsidR="006C7B7A" w:rsidRDefault="006C7B7A"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7FFF6957"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5AE015B1" w14:textId="77777777" w:rsidR="00FB26DA" w:rsidRDefault="00FB26DA" w:rsidP="009127AA">
      <w:pPr>
        <w:pStyle w:val="a3"/>
        <w:spacing w:after="0" w:line="240" w:lineRule="auto"/>
        <w:ind w:left="0" w:right="-1" w:firstLine="709"/>
        <w:jc w:val="both"/>
        <w:rPr>
          <w:rFonts w:ascii="Times New Roman" w:eastAsia="Times New Roman" w:hAnsi="Times New Roman" w:cs="Times New Roman"/>
          <w:b/>
          <w:bCs/>
          <w:sz w:val="28"/>
          <w:szCs w:val="28"/>
          <w:lang w:eastAsia="ru-RU"/>
        </w:rPr>
      </w:pPr>
      <w:r w:rsidRPr="00165213">
        <w:rPr>
          <w:rFonts w:ascii="Times New Roman" w:eastAsia="Times New Roman" w:hAnsi="Times New Roman" w:cs="Times New Roman"/>
          <w:b/>
          <w:bCs/>
          <w:sz w:val="28"/>
          <w:szCs w:val="28"/>
          <w:lang w:eastAsia="ru-RU"/>
        </w:rPr>
        <w:t>2 ИССЛЕДОВАНИЕ ТЕПЛОВОЙ РАБОТЫ ФУТЕРОВОК РАЗЛИВОЧНЫХ КОВШЕЙ</w:t>
      </w:r>
    </w:p>
    <w:p w14:paraId="61ACFB72" w14:textId="77777777" w:rsidR="00FB26DA" w:rsidRPr="00165213" w:rsidRDefault="00FB26DA" w:rsidP="009127AA">
      <w:pPr>
        <w:pStyle w:val="a3"/>
        <w:spacing w:after="0" w:line="240" w:lineRule="auto"/>
        <w:ind w:left="0" w:right="-1" w:firstLine="709"/>
        <w:jc w:val="both"/>
        <w:rPr>
          <w:rFonts w:ascii="Times New Roman" w:eastAsia="Times New Roman" w:hAnsi="Times New Roman" w:cs="Times New Roman"/>
          <w:b/>
          <w:bCs/>
          <w:sz w:val="28"/>
          <w:szCs w:val="28"/>
          <w:lang w:eastAsia="ru-RU"/>
        </w:rPr>
      </w:pPr>
    </w:p>
    <w:p w14:paraId="44371D94" w14:textId="77777777" w:rsidR="00FB26DA" w:rsidRPr="00165213" w:rsidRDefault="00FB26DA" w:rsidP="009127AA">
      <w:pPr>
        <w:pStyle w:val="a3"/>
        <w:spacing w:after="0" w:line="240" w:lineRule="auto"/>
        <w:ind w:left="0" w:right="-1" w:firstLine="709"/>
        <w:jc w:val="both"/>
        <w:rPr>
          <w:rFonts w:ascii="Times New Roman" w:eastAsia="Times New Roman" w:hAnsi="Times New Roman" w:cs="Times New Roman"/>
          <w:b/>
          <w:bCs/>
          <w:sz w:val="28"/>
          <w:szCs w:val="28"/>
          <w:lang w:eastAsia="ru-RU"/>
        </w:rPr>
      </w:pPr>
      <w:r w:rsidRPr="00165213">
        <w:rPr>
          <w:rFonts w:ascii="Times New Roman" w:eastAsia="Times New Roman" w:hAnsi="Times New Roman" w:cs="Times New Roman"/>
          <w:b/>
          <w:bCs/>
          <w:sz w:val="28"/>
          <w:szCs w:val="28"/>
          <w:lang w:eastAsia="ru-RU"/>
        </w:rPr>
        <w:t>2.1 Характеристика объекта исследования</w:t>
      </w:r>
    </w:p>
    <w:p w14:paraId="11769674" w14:textId="77777777" w:rsidR="00FB26DA" w:rsidRPr="00165213" w:rsidRDefault="00FB26DA" w:rsidP="009127AA">
      <w:pPr>
        <w:pStyle w:val="1"/>
        <w:shd w:val="clear" w:color="auto" w:fill="FFFFFF"/>
        <w:spacing w:before="0" w:beforeAutospacing="0" w:after="0" w:afterAutospacing="0"/>
        <w:ind w:right="-1" w:firstLine="567"/>
        <w:jc w:val="both"/>
        <w:rPr>
          <w:b w:val="0"/>
          <w:bCs w:val="0"/>
          <w:sz w:val="24"/>
          <w:szCs w:val="24"/>
          <w:bdr w:val="none" w:sz="0" w:space="0" w:color="auto" w:frame="1"/>
        </w:rPr>
      </w:pPr>
    </w:p>
    <w:p w14:paraId="0D7691E5" w14:textId="77777777" w:rsidR="00FB26DA" w:rsidRPr="00C11C0A" w:rsidRDefault="00FB26DA" w:rsidP="009127AA">
      <w:pPr>
        <w:pStyle w:val="1"/>
        <w:shd w:val="clear" w:color="auto" w:fill="FFFFFF"/>
        <w:spacing w:before="0" w:beforeAutospacing="0" w:after="0" w:afterAutospacing="0"/>
        <w:ind w:right="-1" w:firstLine="709"/>
        <w:jc w:val="both"/>
        <w:rPr>
          <w:b w:val="0"/>
          <w:bCs w:val="0"/>
          <w:sz w:val="28"/>
          <w:szCs w:val="28"/>
          <w:shd w:val="clear" w:color="auto" w:fill="FFFFFF"/>
        </w:rPr>
      </w:pPr>
      <w:r w:rsidRPr="00165213">
        <w:rPr>
          <w:b w:val="0"/>
          <w:bCs w:val="0"/>
          <w:sz w:val="28"/>
          <w:szCs w:val="28"/>
        </w:rPr>
        <w:t xml:space="preserve">Объектом исследования являются разливочные ковши ферросплавного производства, </w:t>
      </w:r>
      <w:r w:rsidRPr="00C11C0A">
        <w:rPr>
          <w:b w:val="0"/>
          <w:bCs w:val="0"/>
          <w:sz w:val="28"/>
          <w:szCs w:val="28"/>
        </w:rPr>
        <w:t xml:space="preserve">предназначенные для слива в них ферросплавов, транспортировки до разливочной машины для слива расплава металла в изложницы. Металлический каркас разливочного ковша – стальной, сварной, толщиной 20 мм. Форма разливочного ковша выполнена в виде усечённого конуса. </w:t>
      </w:r>
      <w:r w:rsidRPr="00C11C0A">
        <w:rPr>
          <w:b w:val="0"/>
          <w:bCs w:val="0"/>
          <w:sz w:val="28"/>
          <w:szCs w:val="28"/>
          <w:shd w:val="clear" w:color="auto" w:fill="FFFFFF"/>
        </w:rPr>
        <w:t>В плавильном цехе Аксуского завода ферросплавов находятся в эксплуатации 26 разливочных ковшей емкостью 40 тонн, из которых 15 одновременно находятся в работе, остальные находятся в ремонте.</w:t>
      </w:r>
    </w:p>
    <w:p w14:paraId="18C7C90C" w14:textId="77777777" w:rsidR="00FB26DA" w:rsidRPr="00165213" w:rsidRDefault="00FB26DA" w:rsidP="009127AA">
      <w:pPr>
        <w:pStyle w:val="1"/>
        <w:shd w:val="clear" w:color="auto" w:fill="FFFFFF"/>
        <w:spacing w:before="0" w:beforeAutospacing="0" w:after="0" w:afterAutospacing="0"/>
        <w:ind w:right="-1" w:firstLine="709"/>
        <w:jc w:val="both"/>
        <w:rPr>
          <w:b w:val="0"/>
          <w:bCs w:val="0"/>
          <w:sz w:val="28"/>
          <w:szCs w:val="28"/>
        </w:rPr>
      </w:pPr>
      <w:r w:rsidRPr="00C11C0A">
        <w:rPr>
          <w:b w:val="0"/>
          <w:bCs w:val="0"/>
          <w:sz w:val="28"/>
          <w:szCs w:val="28"/>
        </w:rPr>
        <w:t>Разливочные ковши выполнены с верхним разливочным</w:t>
      </w:r>
      <w:r w:rsidRPr="00165213">
        <w:rPr>
          <w:b w:val="0"/>
          <w:bCs w:val="0"/>
          <w:sz w:val="28"/>
          <w:szCs w:val="28"/>
        </w:rPr>
        <w:t xml:space="preserve"> носком, по которому избыток шлака отправляется в шлаковые емкости и производится слив расплава металла в изложницы. Схема разливочного ковша ферросплавного производства приведена на рисунке 2.1.</w:t>
      </w:r>
    </w:p>
    <w:p w14:paraId="43789672" w14:textId="77777777" w:rsidR="00FB26DA" w:rsidRPr="00165213" w:rsidRDefault="00FB26DA" w:rsidP="00FB26DA">
      <w:pPr>
        <w:pStyle w:val="1"/>
        <w:shd w:val="clear" w:color="auto" w:fill="FFFFFF"/>
        <w:spacing w:before="0" w:beforeAutospacing="0" w:after="0" w:afterAutospacing="0"/>
        <w:ind w:right="282" w:firstLine="709"/>
        <w:jc w:val="center"/>
        <w:rPr>
          <w:b w:val="0"/>
          <w:bCs w:val="0"/>
          <w:sz w:val="28"/>
          <w:szCs w:val="28"/>
        </w:rPr>
      </w:pPr>
      <w:r w:rsidRPr="00165213">
        <w:rPr>
          <w:noProof/>
          <w:sz w:val="28"/>
          <w:szCs w:val="28"/>
        </w:rPr>
        <w:drawing>
          <wp:inline distT="0" distB="0" distL="0" distR="0" wp14:anchorId="094CF20C" wp14:editId="67EE79DE">
            <wp:extent cx="3314700" cy="2704779"/>
            <wp:effectExtent l="0" t="0" r="0" b="0"/>
            <wp:docPr id="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l="19075" t="25073" r="38852" b="13642"/>
                    <a:stretch>
                      <a:fillRect/>
                    </a:stretch>
                  </pic:blipFill>
                  <pic:spPr bwMode="auto">
                    <a:xfrm>
                      <a:off x="0" y="0"/>
                      <a:ext cx="3318872" cy="2708183"/>
                    </a:xfrm>
                    <a:prstGeom prst="rect">
                      <a:avLst/>
                    </a:prstGeom>
                    <a:noFill/>
                    <a:ln w="9525">
                      <a:noFill/>
                      <a:miter lim="800000"/>
                      <a:headEnd/>
                      <a:tailEnd/>
                    </a:ln>
                  </pic:spPr>
                </pic:pic>
              </a:graphicData>
            </a:graphic>
          </wp:inline>
        </w:drawing>
      </w:r>
    </w:p>
    <w:p w14:paraId="04305907" w14:textId="77777777" w:rsidR="00FB26DA" w:rsidRPr="00165213" w:rsidRDefault="00FB26DA" w:rsidP="00FB26DA">
      <w:pPr>
        <w:pStyle w:val="1"/>
        <w:shd w:val="clear" w:color="auto" w:fill="FFFFFF"/>
        <w:spacing w:before="0" w:beforeAutospacing="0" w:after="0" w:afterAutospacing="0"/>
        <w:ind w:right="282" w:firstLine="567"/>
        <w:jc w:val="center"/>
        <w:rPr>
          <w:b w:val="0"/>
          <w:bCs w:val="0"/>
          <w:sz w:val="24"/>
          <w:szCs w:val="24"/>
        </w:rPr>
      </w:pPr>
      <w:r w:rsidRPr="00165213">
        <w:rPr>
          <w:b w:val="0"/>
          <w:bCs w:val="0"/>
          <w:sz w:val="24"/>
          <w:szCs w:val="24"/>
        </w:rPr>
        <w:t>1- сливной носок, 2- механизм поворота ковша, 3- втулка крепления ковша, 4- металлический каркас, 5-поддон</w:t>
      </w:r>
    </w:p>
    <w:p w14:paraId="4DD40B34" w14:textId="77777777" w:rsidR="00FB26DA" w:rsidRPr="00165213" w:rsidRDefault="00FB26DA" w:rsidP="009127AA">
      <w:pPr>
        <w:pStyle w:val="1"/>
        <w:shd w:val="clear" w:color="auto" w:fill="FFFFFF"/>
        <w:spacing w:before="0" w:beforeAutospacing="0" w:after="0" w:afterAutospacing="0"/>
        <w:ind w:right="-1" w:firstLine="567"/>
        <w:jc w:val="center"/>
        <w:rPr>
          <w:b w:val="0"/>
          <w:bCs w:val="0"/>
          <w:sz w:val="28"/>
          <w:szCs w:val="28"/>
        </w:rPr>
      </w:pPr>
      <w:r w:rsidRPr="00165213">
        <w:rPr>
          <w:b w:val="0"/>
          <w:bCs w:val="0"/>
          <w:sz w:val="28"/>
          <w:szCs w:val="28"/>
        </w:rPr>
        <w:t xml:space="preserve">Рисунок 2.1 </w:t>
      </w:r>
      <w:r w:rsidRPr="00C53AF1">
        <w:rPr>
          <w:sz w:val="28"/>
          <w:szCs w:val="28"/>
        </w:rPr>
        <w:t xml:space="preserve">– </w:t>
      </w:r>
      <w:r w:rsidRPr="00165213">
        <w:rPr>
          <w:b w:val="0"/>
          <w:bCs w:val="0"/>
          <w:sz w:val="28"/>
          <w:szCs w:val="28"/>
        </w:rPr>
        <w:t>Схема разливочного ковша ферросплавного производства</w:t>
      </w:r>
    </w:p>
    <w:p w14:paraId="5ABEA36E" w14:textId="77777777" w:rsidR="00FB26DA" w:rsidRPr="00165213" w:rsidRDefault="00FB26DA" w:rsidP="009127AA">
      <w:pPr>
        <w:shd w:val="clear" w:color="auto" w:fill="FFFFFF"/>
        <w:autoSpaceDE w:val="0"/>
        <w:autoSpaceDN w:val="0"/>
        <w:adjustRightInd w:val="0"/>
        <w:spacing w:after="0" w:line="23" w:lineRule="atLeast"/>
        <w:ind w:right="-1" w:firstLine="567"/>
        <w:jc w:val="both"/>
        <w:rPr>
          <w:rFonts w:ascii="Times New Roman" w:hAnsi="Times New Roman" w:cs="Times New Roman"/>
          <w:sz w:val="28"/>
          <w:szCs w:val="28"/>
          <w:shd w:val="clear" w:color="auto" w:fill="FFFFFF"/>
        </w:rPr>
      </w:pPr>
    </w:p>
    <w:p w14:paraId="5E908F1F" w14:textId="77777777" w:rsidR="00FB26DA" w:rsidRPr="00165213" w:rsidRDefault="00FB26DA" w:rsidP="009127AA">
      <w:pPr>
        <w:pStyle w:val="1"/>
        <w:spacing w:before="0" w:beforeAutospacing="0" w:after="0" w:afterAutospacing="0"/>
        <w:ind w:right="-1" w:firstLine="709"/>
        <w:jc w:val="both"/>
        <w:rPr>
          <w:b w:val="0"/>
          <w:bCs w:val="0"/>
          <w:sz w:val="28"/>
          <w:szCs w:val="28"/>
          <w:bdr w:val="none" w:sz="0" w:space="0" w:color="auto" w:frame="1"/>
        </w:rPr>
      </w:pPr>
      <w:r w:rsidRPr="00165213">
        <w:rPr>
          <w:b w:val="0"/>
          <w:bCs w:val="0"/>
          <w:sz w:val="28"/>
          <w:szCs w:val="28"/>
        </w:rPr>
        <w:t>Футеровка разливочного ковша сооружается в десять рядов по высоте из огнеупорного клинребрового алюмосиликатного кирпича марки ШКУ-32 (по ГОСТ 5341-2016). Нумерация рядов по высоте ведется от нижнего ряда. Верхние ряды – девятый и десятый, являются шлаковым поясом. Общая толщина футеровки разливочного ковша слагается из двух слоев шамотного кирпича (по 80 мм) общей толщиной 160 мм</w:t>
      </w:r>
      <w:r w:rsidRPr="00165213">
        <w:rPr>
          <w:b w:val="0"/>
          <w:sz w:val="28"/>
          <w:szCs w:val="28"/>
        </w:rPr>
        <w:t>.</w:t>
      </w:r>
    </w:p>
    <w:p w14:paraId="6ACF8222" w14:textId="77777777" w:rsidR="00FB26DA" w:rsidRPr="00165213" w:rsidRDefault="00FB26DA" w:rsidP="009127AA">
      <w:pPr>
        <w:shd w:val="clear" w:color="auto" w:fill="FFFFFF"/>
        <w:autoSpaceDE w:val="0"/>
        <w:autoSpaceDN w:val="0"/>
        <w:adjustRightInd w:val="0"/>
        <w:spacing w:after="0" w:line="23" w:lineRule="atLeast"/>
        <w:ind w:right="-1" w:firstLine="709"/>
        <w:jc w:val="both"/>
        <w:rPr>
          <w:rFonts w:ascii="Times New Roman" w:hAnsi="Times New Roman" w:cs="Times New Roman"/>
          <w:sz w:val="28"/>
          <w:szCs w:val="28"/>
          <w:shd w:val="clear" w:color="auto" w:fill="FFFFFF"/>
        </w:rPr>
      </w:pPr>
      <w:r w:rsidRPr="00165213">
        <w:rPr>
          <w:rFonts w:ascii="Times New Roman" w:hAnsi="Times New Roman" w:cs="Times New Roman"/>
          <w:sz w:val="28"/>
          <w:szCs w:val="28"/>
          <w:shd w:val="clear" w:color="auto" w:fill="FFFFFF"/>
        </w:rPr>
        <w:t xml:space="preserve">Продолжительность рабочей кампании футеровок рассматриваемых разливочных ковшей составляет от 4 до 10 плавок и зависит от вида выплавляемых ферросплавов: феррохром, ферросиликомарганец, ферросилиций. </w:t>
      </w:r>
    </w:p>
    <w:p w14:paraId="35C04571" w14:textId="77777777" w:rsidR="00FB26DA" w:rsidRPr="00C11C0A" w:rsidRDefault="00FB26DA" w:rsidP="009127AA">
      <w:pPr>
        <w:shd w:val="clear" w:color="auto" w:fill="FFFFFF"/>
        <w:autoSpaceDE w:val="0"/>
        <w:autoSpaceDN w:val="0"/>
        <w:adjustRightInd w:val="0"/>
        <w:spacing w:after="0" w:line="23" w:lineRule="atLeast"/>
        <w:ind w:right="-1" w:firstLine="709"/>
        <w:jc w:val="both"/>
        <w:rPr>
          <w:rFonts w:ascii="Times New Roman" w:hAnsi="Times New Roman" w:cs="Times New Roman"/>
          <w:sz w:val="28"/>
          <w:szCs w:val="28"/>
          <w:shd w:val="clear" w:color="auto" w:fill="FFFFFF"/>
        </w:rPr>
      </w:pPr>
      <w:r w:rsidRPr="00165213">
        <w:rPr>
          <w:rFonts w:ascii="Times New Roman" w:hAnsi="Times New Roman" w:cs="Times New Roman"/>
          <w:sz w:val="28"/>
          <w:szCs w:val="28"/>
        </w:rPr>
        <w:t xml:space="preserve">Среднее время </w:t>
      </w:r>
      <w:r w:rsidRPr="00C11C0A">
        <w:rPr>
          <w:rFonts w:ascii="Times New Roman" w:hAnsi="Times New Roman" w:cs="Times New Roman"/>
          <w:sz w:val="28"/>
          <w:szCs w:val="28"/>
        </w:rPr>
        <w:t>нахождения расплава металла в разливочном ковше одной плавки составляет 100</w:t>
      </w:r>
      <w:r>
        <w:rPr>
          <w:rFonts w:ascii="Times New Roman" w:hAnsi="Times New Roman" w:cs="Times New Roman"/>
          <w:sz w:val="28"/>
          <w:szCs w:val="28"/>
        </w:rPr>
        <w:t xml:space="preserve"> </w:t>
      </w:r>
      <w:r w:rsidRPr="00C11C0A">
        <w:rPr>
          <w:rFonts w:ascii="Times New Roman" w:hAnsi="Times New Roman" w:cs="Times New Roman"/>
          <w:sz w:val="28"/>
          <w:szCs w:val="28"/>
        </w:rPr>
        <w:t>-</w:t>
      </w:r>
      <w:r>
        <w:rPr>
          <w:rFonts w:ascii="Times New Roman" w:hAnsi="Times New Roman" w:cs="Times New Roman"/>
          <w:sz w:val="28"/>
          <w:szCs w:val="28"/>
        </w:rPr>
        <w:t xml:space="preserve"> </w:t>
      </w:r>
      <w:r w:rsidRPr="00C11C0A">
        <w:rPr>
          <w:rFonts w:ascii="Times New Roman" w:hAnsi="Times New Roman" w:cs="Times New Roman"/>
          <w:sz w:val="28"/>
          <w:szCs w:val="28"/>
        </w:rPr>
        <w:t xml:space="preserve">120 минут. В среднем температура металла в разливочном ковше с шамотной футеровкой составляет </w:t>
      </w:r>
      <w:r>
        <w:rPr>
          <w:rFonts w:ascii="Times New Roman" w:hAnsi="Times New Roman" w:cs="Times New Roman"/>
          <w:sz w:val="28"/>
          <w:szCs w:val="28"/>
        </w:rPr>
        <w:t>16</w:t>
      </w:r>
      <w:r w:rsidRPr="00C11C0A">
        <w:rPr>
          <w:rFonts w:ascii="Times New Roman" w:hAnsi="Times New Roman" w:cs="Times New Roman"/>
          <w:sz w:val="28"/>
          <w:szCs w:val="28"/>
        </w:rPr>
        <w:t xml:space="preserve">00 </w:t>
      </w:r>
      <w:r w:rsidRPr="00C11C0A">
        <w:rPr>
          <w:rFonts w:ascii="Times New Roman" w:hAnsi="Times New Roman" w:cs="Times New Roman"/>
          <w:sz w:val="28"/>
          <w:szCs w:val="28"/>
          <w:vertAlign w:val="superscript"/>
        </w:rPr>
        <w:t>о</w:t>
      </w:r>
      <w:r w:rsidRPr="00C11C0A">
        <w:rPr>
          <w:rFonts w:ascii="Times New Roman" w:hAnsi="Times New Roman" w:cs="Times New Roman"/>
          <w:sz w:val="28"/>
          <w:szCs w:val="28"/>
        </w:rPr>
        <w:t>С.</w:t>
      </w:r>
    </w:p>
    <w:p w14:paraId="2C34D9E4" w14:textId="77777777" w:rsidR="00FB26DA" w:rsidRPr="00165213" w:rsidRDefault="00FB26DA" w:rsidP="009127AA">
      <w:pPr>
        <w:spacing w:after="0" w:line="240" w:lineRule="auto"/>
        <w:ind w:right="-1" w:firstLine="709"/>
        <w:jc w:val="both"/>
        <w:rPr>
          <w:rFonts w:ascii="Times New Roman" w:hAnsi="Times New Roman" w:cs="Times New Roman"/>
          <w:sz w:val="28"/>
          <w:szCs w:val="28"/>
        </w:rPr>
      </w:pPr>
      <w:r w:rsidRPr="00C11C0A">
        <w:rPr>
          <w:rFonts w:ascii="Times New Roman" w:hAnsi="Times New Roman" w:cs="Times New Roman"/>
          <w:sz w:val="28"/>
          <w:szCs w:val="28"/>
          <w:shd w:val="clear" w:color="auto" w:fill="FFFFFF"/>
        </w:rPr>
        <w:t>Огнеупорная футеровка разливочных ковшей</w:t>
      </w:r>
      <w:r w:rsidRPr="00165213">
        <w:rPr>
          <w:rFonts w:ascii="Times New Roman" w:hAnsi="Times New Roman" w:cs="Times New Roman"/>
          <w:sz w:val="28"/>
          <w:szCs w:val="28"/>
          <w:shd w:val="clear" w:color="auto" w:fill="FFFFFF"/>
        </w:rPr>
        <w:t xml:space="preserve"> при продолжительной эксплуатации изнашивается, в некоторых местах разрушаются значительные её фрагменты. Вся футеровка покрывается трещинами, что приводит к выводу разливочного ковша на ремонт (промежуточному или капитальному). </w:t>
      </w:r>
      <w:r w:rsidRPr="00165213">
        <w:rPr>
          <w:rFonts w:ascii="Times New Roman" w:hAnsi="Times New Roman" w:cs="Times New Roman"/>
          <w:sz w:val="28"/>
          <w:szCs w:val="28"/>
        </w:rPr>
        <w:t>Основной причиной для вывода разливочных ковшей в промежуточный ремонт является, как правило, повышенный износ огнеупорной футеровки в зоне шлакового пояса.</w:t>
      </w:r>
    </w:p>
    <w:p w14:paraId="0297D181" w14:textId="77777777" w:rsidR="00FB26DA" w:rsidRPr="00165213" w:rsidRDefault="00FB26DA" w:rsidP="009127AA">
      <w:pPr>
        <w:spacing w:after="0" w:line="240" w:lineRule="auto"/>
        <w:ind w:right="-1" w:firstLine="709"/>
        <w:jc w:val="both"/>
        <w:rPr>
          <w:rFonts w:ascii="Times New Roman" w:hAnsi="Times New Roman" w:cs="Times New Roman"/>
          <w:sz w:val="28"/>
          <w:szCs w:val="28"/>
        </w:rPr>
      </w:pPr>
      <w:r w:rsidRPr="00165213">
        <w:rPr>
          <w:rFonts w:ascii="Times New Roman" w:hAnsi="Times New Roman" w:cs="Times New Roman"/>
          <w:sz w:val="28"/>
          <w:szCs w:val="28"/>
        </w:rPr>
        <w:t>Капитальный ремонт футеровки разливочных ковшей осуществляется при значительном разрушении футеровки, а также при достижении толщины защитного огнеупорного слоя футеровки, меньше допустимой по технологическому регламенту.</w:t>
      </w:r>
    </w:p>
    <w:p w14:paraId="154CF4E4" w14:textId="77777777" w:rsidR="00FB26DA" w:rsidRPr="00165213" w:rsidRDefault="00FB26DA" w:rsidP="009127AA">
      <w:pPr>
        <w:shd w:val="clear" w:color="auto" w:fill="FFFFFF"/>
        <w:autoSpaceDE w:val="0"/>
        <w:autoSpaceDN w:val="0"/>
        <w:adjustRightInd w:val="0"/>
        <w:spacing w:after="0" w:line="23" w:lineRule="atLeast"/>
        <w:ind w:right="-1" w:firstLine="709"/>
        <w:jc w:val="both"/>
        <w:rPr>
          <w:rFonts w:ascii="Times New Roman" w:hAnsi="Times New Roman" w:cs="Times New Roman"/>
          <w:sz w:val="28"/>
          <w:szCs w:val="28"/>
        </w:rPr>
      </w:pPr>
      <w:r w:rsidRPr="00165213">
        <w:rPr>
          <w:rFonts w:ascii="Times New Roman" w:hAnsi="Times New Roman" w:cs="Times New Roman"/>
          <w:sz w:val="28"/>
          <w:szCs w:val="28"/>
        </w:rPr>
        <w:t xml:space="preserve">Согласно литературным и статистическим данным промежуточный ремонт футеровок разливочных ковшей осуществляется при износе зон шлакового пояса и при износе футеровки на границе, где происходит соприкосновение шлака с металлом [79]. </w:t>
      </w:r>
    </w:p>
    <w:p w14:paraId="445B9D0E" w14:textId="77777777" w:rsidR="00FB26DA" w:rsidRPr="00165213" w:rsidRDefault="00FB26DA" w:rsidP="009127AA">
      <w:pPr>
        <w:shd w:val="clear" w:color="auto" w:fill="FFFFFF"/>
        <w:autoSpaceDE w:val="0"/>
        <w:autoSpaceDN w:val="0"/>
        <w:adjustRightInd w:val="0"/>
        <w:spacing w:after="0" w:line="23" w:lineRule="atLeast"/>
        <w:ind w:right="-1" w:firstLine="709"/>
        <w:jc w:val="both"/>
        <w:rPr>
          <w:rFonts w:ascii="Times New Roman" w:hAnsi="Times New Roman" w:cs="Times New Roman"/>
          <w:sz w:val="28"/>
          <w:szCs w:val="28"/>
        </w:rPr>
      </w:pPr>
      <w:r w:rsidRPr="00165213">
        <w:rPr>
          <w:rFonts w:ascii="Times New Roman" w:hAnsi="Times New Roman" w:cs="Times New Roman"/>
          <w:sz w:val="28"/>
          <w:szCs w:val="28"/>
        </w:rPr>
        <w:t>По данным [64], огнеупорные материалы марки ШКУ-32, применяемые в футеровках высокотемпературных агрегатов, следует эксплуатировать при постоянных высоких температурах. Постоянные перепады температур приводят к заметному негативному воздействию на работу такой огнеупорной футеровки.</w:t>
      </w:r>
    </w:p>
    <w:p w14:paraId="09A504D8" w14:textId="77777777" w:rsidR="00FB26DA" w:rsidRDefault="00FB26DA" w:rsidP="009127AA">
      <w:pPr>
        <w:shd w:val="clear" w:color="auto" w:fill="FFFFFF"/>
        <w:autoSpaceDE w:val="0"/>
        <w:autoSpaceDN w:val="0"/>
        <w:adjustRightInd w:val="0"/>
        <w:spacing w:after="0" w:line="23" w:lineRule="atLeast"/>
        <w:ind w:right="-1" w:firstLine="709"/>
        <w:jc w:val="both"/>
        <w:rPr>
          <w:rFonts w:ascii="Times New Roman" w:hAnsi="Times New Roman" w:cs="Times New Roman"/>
          <w:sz w:val="28"/>
          <w:szCs w:val="28"/>
        </w:rPr>
      </w:pPr>
      <w:r w:rsidRPr="00165213">
        <w:rPr>
          <w:rFonts w:ascii="Times New Roman" w:hAnsi="Times New Roman" w:cs="Times New Roman"/>
          <w:sz w:val="28"/>
          <w:szCs w:val="28"/>
        </w:rPr>
        <w:t xml:space="preserve">Согласно проведенным нами исследованиям для разливочных ковшей выявлен характер неравномерного износа футеровки шлакового пояса. Основная причина вывода ковшей из эксплуатации – износ и скалывание футеровки шлакового пояса (рисунок 2.2). </w:t>
      </w:r>
    </w:p>
    <w:p w14:paraId="1AB79562" w14:textId="77777777" w:rsidR="00FB26DA" w:rsidRPr="00165213" w:rsidRDefault="00FB26DA" w:rsidP="00FB26DA">
      <w:pPr>
        <w:shd w:val="clear" w:color="auto" w:fill="FFFFFF"/>
        <w:autoSpaceDE w:val="0"/>
        <w:autoSpaceDN w:val="0"/>
        <w:adjustRightInd w:val="0"/>
        <w:spacing w:after="0" w:line="23" w:lineRule="atLeast"/>
        <w:ind w:right="282" w:firstLine="567"/>
        <w:jc w:val="both"/>
        <w:rPr>
          <w:rFonts w:ascii="Times New Roman" w:hAnsi="Times New Roman" w:cs="Times New Roman"/>
          <w:sz w:val="28"/>
          <w:szCs w:val="28"/>
        </w:rPr>
      </w:pPr>
    </w:p>
    <w:p w14:paraId="0FEA8BF3" w14:textId="77777777" w:rsidR="00FB26DA" w:rsidRPr="00165213" w:rsidRDefault="00FB26DA" w:rsidP="00FB26DA">
      <w:pPr>
        <w:shd w:val="clear" w:color="auto" w:fill="FFFFFF"/>
        <w:autoSpaceDE w:val="0"/>
        <w:autoSpaceDN w:val="0"/>
        <w:adjustRightInd w:val="0"/>
        <w:spacing w:after="0" w:line="23" w:lineRule="atLeast"/>
        <w:ind w:right="282" w:firstLine="567"/>
        <w:jc w:val="center"/>
        <w:rPr>
          <w:rFonts w:ascii="Times New Roman" w:hAnsi="Times New Roman" w:cs="Times New Roman"/>
          <w:sz w:val="28"/>
          <w:szCs w:val="28"/>
        </w:rPr>
      </w:pPr>
      <w:r w:rsidRPr="00165213">
        <w:rPr>
          <w:rFonts w:ascii="Times New Roman" w:hAnsi="Times New Roman" w:cs="Times New Roman"/>
          <w:noProof/>
          <w:sz w:val="28"/>
          <w:szCs w:val="28"/>
          <w:lang w:eastAsia="ru-RU"/>
        </w:rPr>
        <w:drawing>
          <wp:inline distT="0" distB="0" distL="0" distR="0" wp14:anchorId="42C62CBD" wp14:editId="47AF2880">
            <wp:extent cx="3934460" cy="2619375"/>
            <wp:effectExtent l="0" t="0" r="0" b="0"/>
            <wp:docPr id="53" name="Рисунок 4" descr="C:\Users\ASUS\Desktop\Новая папка\Фото к дисеру\IMG_20181112_133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Новая папка\Фото к дисеру\IMG_20181112_13334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37010" cy="2621073"/>
                    </a:xfrm>
                    <a:prstGeom prst="rect">
                      <a:avLst/>
                    </a:prstGeom>
                    <a:noFill/>
                    <a:ln>
                      <a:noFill/>
                    </a:ln>
                  </pic:spPr>
                </pic:pic>
              </a:graphicData>
            </a:graphic>
          </wp:inline>
        </w:drawing>
      </w:r>
    </w:p>
    <w:p w14:paraId="3407975C" w14:textId="77777777" w:rsidR="00FB26DA" w:rsidRPr="00DF3664" w:rsidRDefault="00FB26DA" w:rsidP="00FB26DA">
      <w:pPr>
        <w:shd w:val="clear" w:color="auto" w:fill="FFFFFF"/>
        <w:autoSpaceDE w:val="0"/>
        <w:autoSpaceDN w:val="0"/>
        <w:adjustRightInd w:val="0"/>
        <w:spacing w:after="0" w:line="23" w:lineRule="atLeast"/>
        <w:ind w:right="282" w:firstLine="567"/>
        <w:jc w:val="center"/>
        <w:rPr>
          <w:rFonts w:ascii="Times New Roman" w:hAnsi="Times New Roman" w:cs="Times New Roman"/>
          <w:sz w:val="18"/>
          <w:szCs w:val="18"/>
        </w:rPr>
      </w:pPr>
    </w:p>
    <w:p w14:paraId="22467319" w14:textId="77777777" w:rsidR="00FB26DA" w:rsidRPr="00165213" w:rsidRDefault="00FB26DA" w:rsidP="00FB26DA">
      <w:pPr>
        <w:shd w:val="clear" w:color="auto" w:fill="FFFFFF"/>
        <w:autoSpaceDE w:val="0"/>
        <w:autoSpaceDN w:val="0"/>
        <w:adjustRightInd w:val="0"/>
        <w:spacing w:after="0" w:line="23" w:lineRule="atLeast"/>
        <w:ind w:right="282" w:firstLine="567"/>
        <w:jc w:val="center"/>
        <w:rPr>
          <w:rFonts w:ascii="Times New Roman" w:hAnsi="Times New Roman" w:cs="Times New Roman"/>
          <w:sz w:val="28"/>
          <w:szCs w:val="28"/>
        </w:rPr>
      </w:pPr>
      <w:r w:rsidRPr="00165213">
        <w:rPr>
          <w:rFonts w:ascii="Times New Roman" w:hAnsi="Times New Roman" w:cs="Times New Roman"/>
          <w:sz w:val="28"/>
          <w:szCs w:val="28"/>
        </w:rPr>
        <w:t xml:space="preserve">Рисунок 2.2 </w:t>
      </w:r>
      <w:r w:rsidRPr="00C53AF1">
        <w:rPr>
          <w:rFonts w:ascii="Times New Roman" w:hAnsi="Times New Roman" w:cs="Times New Roman"/>
          <w:sz w:val="28"/>
          <w:szCs w:val="28"/>
        </w:rPr>
        <w:t xml:space="preserve">– </w:t>
      </w:r>
      <w:r w:rsidRPr="00165213">
        <w:rPr>
          <w:rFonts w:ascii="Times New Roman" w:hAnsi="Times New Roman" w:cs="Times New Roman"/>
          <w:sz w:val="28"/>
          <w:szCs w:val="28"/>
        </w:rPr>
        <w:t>Неравномерный износ футеровки разливочного ковша</w:t>
      </w:r>
    </w:p>
    <w:p w14:paraId="03BA5549" w14:textId="77777777" w:rsidR="00FB26DA" w:rsidRPr="00165213" w:rsidRDefault="00FB26DA" w:rsidP="00FB26DA">
      <w:pPr>
        <w:shd w:val="clear" w:color="auto" w:fill="FFFFFF"/>
        <w:autoSpaceDE w:val="0"/>
        <w:autoSpaceDN w:val="0"/>
        <w:adjustRightInd w:val="0"/>
        <w:spacing w:after="0" w:line="23" w:lineRule="atLeast"/>
        <w:ind w:right="282" w:firstLine="567"/>
        <w:jc w:val="center"/>
        <w:rPr>
          <w:rFonts w:ascii="Times New Roman" w:hAnsi="Times New Roman" w:cs="Times New Roman"/>
          <w:sz w:val="28"/>
          <w:szCs w:val="28"/>
        </w:rPr>
      </w:pPr>
      <w:r w:rsidRPr="00165213">
        <w:rPr>
          <w:rFonts w:ascii="Times New Roman" w:hAnsi="Times New Roman" w:cs="Times New Roman"/>
          <w:sz w:val="28"/>
          <w:szCs w:val="28"/>
        </w:rPr>
        <w:t>(</w:t>
      </w:r>
      <w:r w:rsidRPr="00165213">
        <w:rPr>
          <w:rFonts w:ascii="Times New Roman" w:hAnsi="Times New Roman" w:cs="Times New Roman"/>
          <w:sz w:val="24"/>
          <w:szCs w:val="24"/>
        </w:rPr>
        <w:t>разрушение огнеупоров в шлаковом поясе 9-10 ряды футеровки</w:t>
      </w:r>
      <w:r w:rsidRPr="00165213">
        <w:rPr>
          <w:rFonts w:ascii="Times New Roman" w:hAnsi="Times New Roman" w:cs="Times New Roman"/>
          <w:sz w:val="28"/>
          <w:szCs w:val="28"/>
        </w:rPr>
        <w:t>)</w:t>
      </w:r>
    </w:p>
    <w:p w14:paraId="1E6684C6" w14:textId="77777777" w:rsidR="00FB26DA" w:rsidRPr="00165213" w:rsidRDefault="00FB26DA" w:rsidP="00FB26DA">
      <w:pPr>
        <w:shd w:val="clear" w:color="auto" w:fill="FFFFFF"/>
        <w:autoSpaceDE w:val="0"/>
        <w:autoSpaceDN w:val="0"/>
        <w:adjustRightInd w:val="0"/>
        <w:spacing w:after="0" w:line="23" w:lineRule="atLeast"/>
        <w:ind w:right="282" w:firstLine="567"/>
        <w:jc w:val="both"/>
        <w:rPr>
          <w:rFonts w:ascii="Times New Roman" w:hAnsi="Times New Roman" w:cs="Times New Roman"/>
          <w:sz w:val="28"/>
          <w:szCs w:val="28"/>
        </w:rPr>
      </w:pPr>
    </w:p>
    <w:p w14:paraId="5E005CB2" w14:textId="77777777" w:rsidR="00FB26DA" w:rsidRPr="00C11C0A" w:rsidRDefault="00FB26DA" w:rsidP="009127AA">
      <w:pPr>
        <w:shd w:val="clear" w:color="auto" w:fill="FFFFFF"/>
        <w:autoSpaceDE w:val="0"/>
        <w:autoSpaceDN w:val="0"/>
        <w:adjustRightInd w:val="0"/>
        <w:spacing w:after="0" w:line="23" w:lineRule="atLeast"/>
        <w:ind w:right="-1" w:firstLine="709"/>
        <w:jc w:val="both"/>
        <w:rPr>
          <w:rFonts w:ascii="Times New Roman" w:hAnsi="Times New Roman" w:cs="Times New Roman"/>
          <w:sz w:val="28"/>
          <w:szCs w:val="28"/>
        </w:rPr>
      </w:pPr>
      <w:r w:rsidRPr="00C11C0A">
        <w:rPr>
          <w:rFonts w:ascii="Times New Roman" w:hAnsi="Times New Roman" w:cs="Times New Roman"/>
          <w:sz w:val="28"/>
          <w:szCs w:val="28"/>
        </w:rPr>
        <w:t>При выводе футеровки разливочного ковша на промежуточный ремонт, согласно проведенным измерениям, толщина шлакового пояса составила 65 мм (рисунок 2.3). При этом огнеупоры стен и днища футеровки разливочных ковшей не выработали свой ресурс эксплуатации.</w:t>
      </w:r>
    </w:p>
    <w:p w14:paraId="4EF0FE6B" w14:textId="77777777" w:rsidR="00FB26DA" w:rsidRDefault="00FB26DA" w:rsidP="009127AA">
      <w:pPr>
        <w:spacing w:after="0" w:line="240" w:lineRule="auto"/>
        <w:ind w:right="-1" w:firstLine="709"/>
        <w:jc w:val="both"/>
        <w:rPr>
          <w:rFonts w:ascii="Times New Roman" w:hAnsi="Times New Roman" w:cs="Times New Roman"/>
          <w:sz w:val="28"/>
          <w:szCs w:val="28"/>
        </w:rPr>
      </w:pPr>
      <w:r w:rsidRPr="00C11C0A">
        <w:rPr>
          <w:rFonts w:ascii="Times New Roman" w:eastAsia="DejaVuSerifCondensed" w:hAnsi="Times New Roman" w:cs="Times New Roman"/>
          <w:sz w:val="28"/>
          <w:szCs w:val="28"/>
        </w:rPr>
        <w:t xml:space="preserve">По данным службы ремонтов футеровки рассматриваемого предприятия, </w:t>
      </w:r>
      <w:r w:rsidRPr="00C11C0A">
        <w:rPr>
          <w:rFonts w:ascii="Times New Roman" w:hAnsi="Times New Roman" w:cs="Times New Roman"/>
          <w:sz w:val="28"/>
          <w:szCs w:val="28"/>
        </w:rPr>
        <w:t>стойкость разливочных ковшей с защитным огнеупорным слоем из шамотного кирпича составляет в среднем 5-8 плавок (максимально до 10 плавок), средняя скорость износа футеровки около 3-5 мм за плавку. Разливочные ковши выводятся на частый промежуточный ремонт из-за износа шлакового пояса, образования двух зон локального износа под настылью на границе «шлак-металл».</w:t>
      </w:r>
      <w:r w:rsidRPr="00165213">
        <w:rPr>
          <w:rFonts w:ascii="Times New Roman" w:hAnsi="Times New Roman" w:cs="Times New Roman"/>
          <w:sz w:val="28"/>
          <w:szCs w:val="28"/>
        </w:rPr>
        <w:t xml:space="preserve"> </w:t>
      </w:r>
    </w:p>
    <w:p w14:paraId="6EC46510" w14:textId="77777777" w:rsidR="009127AA" w:rsidRPr="00165213" w:rsidRDefault="009127AA" w:rsidP="009127AA">
      <w:pPr>
        <w:spacing w:after="0" w:line="240" w:lineRule="auto"/>
        <w:ind w:right="-1" w:firstLine="709"/>
        <w:jc w:val="both"/>
        <w:rPr>
          <w:rFonts w:ascii="Times New Roman" w:hAnsi="Times New Roman" w:cs="Times New Roman"/>
          <w:sz w:val="28"/>
          <w:szCs w:val="28"/>
        </w:rPr>
      </w:pPr>
    </w:p>
    <w:p w14:paraId="0E5D1BFA" w14:textId="77777777" w:rsidR="00FB26DA" w:rsidRPr="00165213" w:rsidRDefault="00FB26DA" w:rsidP="00FB26DA">
      <w:pPr>
        <w:spacing w:after="0" w:line="240" w:lineRule="auto"/>
        <w:ind w:right="282" w:firstLine="709"/>
        <w:jc w:val="center"/>
        <w:rPr>
          <w:rFonts w:ascii="Times New Roman" w:hAnsi="Times New Roman" w:cs="Times New Roman"/>
          <w:sz w:val="24"/>
          <w:szCs w:val="24"/>
        </w:rPr>
      </w:pPr>
      <w:r w:rsidRPr="00165213">
        <w:rPr>
          <w:noProof/>
          <w:lang w:eastAsia="ru-RU"/>
        </w:rPr>
        <w:drawing>
          <wp:inline distT="0" distB="0" distL="0" distR="0" wp14:anchorId="25B1882C" wp14:editId="26C1D960">
            <wp:extent cx="2903855" cy="21050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1906" b="28882"/>
                    <a:stretch/>
                  </pic:blipFill>
                  <pic:spPr bwMode="auto">
                    <a:xfrm>
                      <a:off x="0" y="0"/>
                      <a:ext cx="2911234" cy="2110374"/>
                    </a:xfrm>
                    <a:prstGeom prst="rect">
                      <a:avLst/>
                    </a:prstGeom>
                    <a:noFill/>
                    <a:ln>
                      <a:noFill/>
                    </a:ln>
                    <a:extLst>
                      <a:ext uri="{53640926-AAD7-44D8-BBD7-CCE9431645EC}">
                        <a14:shadowObscured xmlns:a14="http://schemas.microsoft.com/office/drawing/2010/main"/>
                      </a:ext>
                    </a:extLst>
                  </pic:spPr>
                </pic:pic>
              </a:graphicData>
            </a:graphic>
          </wp:inline>
        </w:drawing>
      </w:r>
    </w:p>
    <w:p w14:paraId="14B8C902" w14:textId="77777777" w:rsidR="0018145B" w:rsidRDefault="0018145B" w:rsidP="00FB26DA">
      <w:pPr>
        <w:pStyle w:val="a7"/>
        <w:tabs>
          <w:tab w:val="clear" w:pos="4677"/>
          <w:tab w:val="clear" w:pos="9355"/>
        </w:tabs>
        <w:spacing w:line="23" w:lineRule="atLeast"/>
        <w:ind w:right="282" w:firstLine="567"/>
        <w:jc w:val="center"/>
        <w:rPr>
          <w:sz w:val="28"/>
          <w:szCs w:val="28"/>
        </w:rPr>
      </w:pPr>
    </w:p>
    <w:p w14:paraId="2506F5C7" w14:textId="77777777" w:rsidR="00FB26DA" w:rsidRPr="00165213" w:rsidRDefault="00FB26DA" w:rsidP="00FB26DA">
      <w:pPr>
        <w:pStyle w:val="a7"/>
        <w:tabs>
          <w:tab w:val="clear" w:pos="4677"/>
          <w:tab w:val="clear" w:pos="9355"/>
        </w:tabs>
        <w:spacing w:line="23" w:lineRule="atLeast"/>
        <w:ind w:right="282" w:firstLine="567"/>
        <w:jc w:val="center"/>
        <w:rPr>
          <w:sz w:val="28"/>
          <w:szCs w:val="28"/>
        </w:rPr>
      </w:pPr>
      <w:r w:rsidRPr="00165213">
        <w:rPr>
          <w:sz w:val="28"/>
          <w:szCs w:val="28"/>
        </w:rPr>
        <w:t>Рисунок 2.3</w:t>
      </w:r>
      <w:r>
        <w:rPr>
          <w:sz w:val="28"/>
          <w:szCs w:val="28"/>
        </w:rPr>
        <w:t xml:space="preserve"> </w:t>
      </w:r>
      <w:r w:rsidRPr="00C53AF1">
        <w:rPr>
          <w:sz w:val="28"/>
          <w:szCs w:val="28"/>
        </w:rPr>
        <w:t xml:space="preserve">– </w:t>
      </w:r>
      <w:r w:rsidRPr="00165213">
        <w:rPr>
          <w:sz w:val="28"/>
          <w:szCs w:val="28"/>
        </w:rPr>
        <w:t>Минимальная толщина огнеупорного слоя футеровки взятого из шлакового пояса перед ремонтом</w:t>
      </w:r>
    </w:p>
    <w:p w14:paraId="170F905D" w14:textId="77777777" w:rsidR="00FB26DA" w:rsidRPr="00165213" w:rsidRDefault="00FB26DA" w:rsidP="00FB26DA">
      <w:pPr>
        <w:shd w:val="clear" w:color="auto" w:fill="FFFFFF"/>
        <w:autoSpaceDE w:val="0"/>
        <w:autoSpaceDN w:val="0"/>
        <w:adjustRightInd w:val="0"/>
        <w:spacing w:after="0" w:line="23" w:lineRule="atLeast"/>
        <w:ind w:right="282"/>
        <w:jc w:val="both"/>
        <w:rPr>
          <w:rFonts w:ascii="Times New Roman" w:hAnsi="Times New Roman" w:cs="Times New Roman"/>
          <w:sz w:val="28"/>
          <w:szCs w:val="28"/>
        </w:rPr>
      </w:pPr>
    </w:p>
    <w:p w14:paraId="4B21F4AF" w14:textId="77777777" w:rsidR="00FB26DA" w:rsidRPr="00165213" w:rsidRDefault="00FB26DA" w:rsidP="009127AA">
      <w:pPr>
        <w:spacing w:after="0" w:line="240" w:lineRule="auto"/>
        <w:ind w:right="-1" w:firstLine="709"/>
        <w:jc w:val="both"/>
        <w:rPr>
          <w:rFonts w:ascii="Times New Roman" w:hAnsi="Times New Roman" w:cs="Times New Roman"/>
          <w:sz w:val="28"/>
          <w:szCs w:val="28"/>
          <w:shd w:val="clear" w:color="auto" w:fill="FFFFFF"/>
        </w:rPr>
      </w:pPr>
      <w:r w:rsidRPr="00165213">
        <w:rPr>
          <w:rFonts w:ascii="Times New Roman" w:hAnsi="Times New Roman" w:cs="Times New Roman"/>
          <w:sz w:val="28"/>
          <w:szCs w:val="28"/>
        </w:rPr>
        <w:t xml:space="preserve">Как показал анализ журналов эксплуатации разливочных ковшей, основным фактором для вывода в ремонт является износ и скалывание футеровки шлакового пояса и стен. Об этом говорят сведения </w:t>
      </w:r>
      <w:r w:rsidRPr="00165213">
        <w:rPr>
          <w:rFonts w:ascii="Times New Roman" w:hAnsi="Times New Roman" w:cs="Times New Roman"/>
          <w:sz w:val="28"/>
          <w:szCs w:val="28"/>
          <w:shd w:val="clear" w:color="auto" w:fill="FFFFFF"/>
        </w:rPr>
        <w:t xml:space="preserve">по промежуточному ремонту футеровок разливочных ковшей, </w:t>
      </w:r>
      <w:r w:rsidRPr="00165213">
        <w:rPr>
          <w:rFonts w:ascii="Times New Roman" w:hAnsi="Times New Roman" w:cs="Times New Roman"/>
          <w:sz w:val="28"/>
          <w:szCs w:val="28"/>
        </w:rPr>
        <w:t>приведенные в</w:t>
      </w:r>
      <w:r w:rsidRPr="00165213">
        <w:rPr>
          <w:rFonts w:ascii="Times New Roman" w:hAnsi="Times New Roman" w:cs="Times New Roman"/>
          <w:sz w:val="28"/>
          <w:szCs w:val="28"/>
          <w:shd w:val="clear" w:color="auto" w:fill="FFFFFF"/>
        </w:rPr>
        <w:t xml:space="preserve"> таблице 2.1. </w:t>
      </w:r>
    </w:p>
    <w:p w14:paraId="70B4C08D" w14:textId="77777777" w:rsidR="00FB26DA" w:rsidRDefault="00FB26DA" w:rsidP="00FB26DA">
      <w:pPr>
        <w:spacing w:after="0" w:line="240" w:lineRule="auto"/>
        <w:ind w:right="282" w:firstLine="709"/>
        <w:jc w:val="both"/>
        <w:rPr>
          <w:rFonts w:ascii="Times New Roman" w:hAnsi="Times New Roman" w:cs="Times New Roman"/>
          <w:sz w:val="28"/>
          <w:szCs w:val="28"/>
        </w:rPr>
      </w:pPr>
    </w:p>
    <w:p w14:paraId="614BDF66" w14:textId="77777777" w:rsidR="00FB26DA" w:rsidRPr="00165213" w:rsidRDefault="00FB26DA" w:rsidP="009127AA">
      <w:pPr>
        <w:spacing w:after="0" w:line="240" w:lineRule="auto"/>
        <w:ind w:right="-1"/>
        <w:jc w:val="both"/>
        <w:rPr>
          <w:rFonts w:ascii="Times New Roman" w:hAnsi="Times New Roman" w:cs="Times New Roman"/>
          <w:sz w:val="28"/>
          <w:szCs w:val="28"/>
          <w:shd w:val="clear" w:color="auto" w:fill="FFFFFF"/>
        </w:rPr>
      </w:pPr>
      <w:r w:rsidRPr="00165213">
        <w:rPr>
          <w:rFonts w:ascii="Times New Roman" w:hAnsi="Times New Roman" w:cs="Times New Roman"/>
          <w:sz w:val="28"/>
          <w:szCs w:val="28"/>
        </w:rPr>
        <w:t xml:space="preserve">Таблица 2.1 </w:t>
      </w:r>
      <w:r w:rsidRPr="00C53AF1">
        <w:rPr>
          <w:rFonts w:ascii="Times New Roman" w:hAnsi="Times New Roman" w:cs="Times New Roman"/>
          <w:sz w:val="28"/>
          <w:szCs w:val="28"/>
        </w:rPr>
        <w:t>–</w:t>
      </w:r>
      <w:r>
        <w:rPr>
          <w:rFonts w:ascii="Times New Roman" w:hAnsi="Times New Roman" w:cs="Times New Roman"/>
          <w:sz w:val="28"/>
          <w:szCs w:val="28"/>
        </w:rPr>
        <w:t xml:space="preserve"> </w:t>
      </w:r>
      <w:r w:rsidRPr="00165213">
        <w:rPr>
          <w:rFonts w:ascii="Times New Roman" w:hAnsi="Times New Roman" w:cs="Times New Roman"/>
          <w:sz w:val="28"/>
          <w:szCs w:val="28"/>
          <w:shd w:val="clear" w:color="auto" w:fill="FFFFFF"/>
        </w:rPr>
        <w:t>Сведения по проведению промежуточных ремонтов футеровок разливочных ковшей за 1 квартал 2023 г.</w:t>
      </w:r>
    </w:p>
    <w:tbl>
      <w:tblPr>
        <w:tblW w:w="9351" w:type="dxa"/>
        <w:tblInd w:w="113" w:type="dxa"/>
        <w:tblLook w:val="04A0" w:firstRow="1" w:lastRow="0" w:firstColumn="1" w:lastColumn="0" w:noHBand="0" w:noVBand="1"/>
      </w:tblPr>
      <w:tblGrid>
        <w:gridCol w:w="2022"/>
        <w:gridCol w:w="1942"/>
        <w:gridCol w:w="1985"/>
        <w:gridCol w:w="3402"/>
      </w:tblGrid>
      <w:tr w:rsidR="00FB26DA" w:rsidRPr="00165213" w14:paraId="03DF7017" w14:textId="77777777" w:rsidTr="009127AA">
        <w:trPr>
          <w:trHeight w:val="761"/>
        </w:trPr>
        <w:tc>
          <w:tcPr>
            <w:tcW w:w="2022" w:type="dxa"/>
            <w:tcBorders>
              <w:top w:val="single" w:sz="4" w:space="0" w:color="auto"/>
              <w:left w:val="single" w:sz="4" w:space="0" w:color="auto"/>
              <w:bottom w:val="single" w:sz="4" w:space="0" w:color="auto"/>
              <w:right w:val="single" w:sz="4" w:space="0" w:color="auto"/>
            </w:tcBorders>
            <w:shd w:val="clear" w:color="auto" w:fill="auto"/>
            <w:hideMark/>
          </w:tcPr>
          <w:p w14:paraId="36C647C3" w14:textId="77777777" w:rsidR="00FB26DA" w:rsidRPr="00165213" w:rsidRDefault="00FB26DA" w:rsidP="00724AC7">
            <w:pPr>
              <w:spacing w:after="0" w:line="240" w:lineRule="auto"/>
              <w:ind w:right="282"/>
              <w:jc w:val="center"/>
              <w:rPr>
                <w:rFonts w:ascii="Times New Roman" w:eastAsia="Times New Roman" w:hAnsi="Times New Roman" w:cs="Times New Roman"/>
                <w:sz w:val="20"/>
                <w:szCs w:val="20"/>
              </w:rPr>
            </w:pPr>
            <w:r w:rsidRPr="00165213">
              <w:rPr>
                <w:rFonts w:ascii="Times New Roman" w:eastAsia="Times New Roman" w:hAnsi="Times New Roman" w:cs="Times New Roman"/>
                <w:sz w:val="20"/>
                <w:szCs w:val="20"/>
              </w:rPr>
              <w:t>Регистрационный номер разливочного ковша</w:t>
            </w:r>
          </w:p>
        </w:tc>
        <w:tc>
          <w:tcPr>
            <w:tcW w:w="1942" w:type="dxa"/>
            <w:tcBorders>
              <w:top w:val="single" w:sz="4" w:space="0" w:color="auto"/>
              <w:left w:val="nil"/>
              <w:bottom w:val="single" w:sz="4" w:space="0" w:color="auto"/>
              <w:right w:val="single" w:sz="4" w:space="0" w:color="auto"/>
            </w:tcBorders>
            <w:shd w:val="clear" w:color="auto" w:fill="auto"/>
            <w:hideMark/>
          </w:tcPr>
          <w:p w14:paraId="6FBBD968" w14:textId="77777777" w:rsidR="00FB26DA" w:rsidRPr="00165213" w:rsidRDefault="00FB26DA" w:rsidP="00724AC7">
            <w:pPr>
              <w:spacing w:after="0" w:line="240" w:lineRule="auto"/>
              <w:ind w:right="282"/>
              <w:jc w:val="center"/>
              <w:rPr>
                <w:rFonts w:ascii="Times New Roman" w:eastAsia="Times New Roman" w:hAnsi="Times New Roman" w:cs="Times New Roman"/>
                <w:sz w:val="20"/>
                <w:szCs w:val="20"/>
              </w:rPr>
            </w:pPr>
            <w:r w:rsidRPr="00165213">
              <w:rPr>
                <w:rFonts w:ascii="Times New Roman" w:eastAsia="Times New Roman" w:hAnsi="Times New Roman" w:cs="Times New Roman"/>
                <w:sz w:val="20"/>
                <w:szCs w:val="20"/>
              </w:rPr>
              <w:t>Проведение промежуточного ремонта</w:t>
            </w:r>
          </w:p>
        </w:tc>
        <w:tc>
          <w:tcPr>
            <w:tcW w:w="1985" w:type="dxa"/>
            <w:tcBorders>
              <w:top w:val="single" w:sz="4" w:space="0" w:color="auto"/>
              <w:left w:val="nil"/>
              <w:bottom w:val="single" w:sz="4" w:space="0" w:color="auto"/>
              <w:right w:val="single" w:sz="4" w:space="0" w:color="auto"/>
            </w:tcBorders>
            <w:shd w:val="clear" w:color="auto" w:fill="auto"/>
            <w:hideMark/>
          </w:tcPr>
          <w:p w14:paraId="14905542" w14:textId="77777777" w:rsidR="00FB26DA" w:rsidRPr="00165213" w:rsidRDefault="00FB26DA" w:rsidP="00724AC7">
            <w:pPr>
              <w:spacing w:after="0" w:line="240" w:lineRule="auto"/>
              <w:ind w:right="282"/>
              <w:jc w:val="center"/>
              <w:rPr>
                <w:rFonts w:ascii="Times New Roman" w:eastAsia="Times New Roman" w:hAnsi="Times New Roman" w:cs="Times New Roman"/>
                <w:sz w:val="20"/>
                <w:szCs w:val="20"/>
              </w:rPr>
            </w:pPr>
            <w:r w:rsidRPr="00165213">
              <w:rPr>
                <w:rFonts w:ascii="Times New Roman" w:eastAsia="Times New Roman" w:hAnsi="Times New Roman" w:cs="Times New Roman"/>
                <w:sz w:val="20"/>
                <w:szCs w:val="20"/>
              </w:rPr>
              <w:t>Стойкость футеровки стен и дна, в плавках,</w:t>
            </w:r>
            <w:r>
              <w:rPr>
                <w:rFonts w:ascii="Times New Roman" w:eastAsia="Times New Roman" w:hAnsi="Times New Roman" w:cs="Times New Roman"/>
                <w:sz w:val="20"/>
                <w:szCs w:val="20"/>
              </w:rPr>
              <w:t xml:space="preserve"> </w:t>
            </w:r>
            <w:r w:rsidRPr="00165213">
              <w:rPr>
                <w:rFonts w:ascii="Times New Roman" w:eastAsia="Times New Roman" w:hAnsi="Times New Roman" w:cs="Times New Roman"/>
                <w:sz w:val="20"/>
                <w:szCs w:val="20"/>
              </w:rPr>
              <w:t>шт</w:t>
            </w:r>
          </w:p>
          <w:p w14:paraId="00237CCD" w14:textId="77777777" w:rsidR="00FB26DA" w:rsidRPr="00165213" w:rsidRDefault="00FB26DA" w:rsidP="00724AC7">
            <w:pPr>
              <w:spacing w:after="0" w:line="240" w:lineRule="auto"/>
              <w:ind w:right="282"/>
              <w:jc w:val="center"/>
              <w:rPr>
                <w:rFonts w:ascii="Times New Roman" w:eastAsia="Times New Roman" w:hAnsi="Times New Roman" w:cs="Times New Roman"/>
                <w:sz w:val="20"/>
                <w:szCs w:val="20"/>
              </w:rPr>
            </w:pPr>
          </w:p>
        </w:tc>
        <w:tc>
          <w:tcPr>
            <w:tcW w:w="3402" w:type="dxa"/>
            <w:tcBorders>
              <w:top w:val="single" w:sz="4" w:space="0" w:color="auto"/>
              <w:left w:val="nil"/>
              <w:bottom w:val="single" w:sz="4" w:space="0" w:color="auto"/>
              <w:right w:val="single" w:sz="4" w:space="0" w:color="auto"/>
            </w:tcBorders>
            <w:shd w:val="clear" w:color="auto" w:fill="auto"/>
            <w:hideMark/>
          </w:tcPr>
          <w:p w14:paraId="6C77844F" w14:textId="77777777" w:rsidR="00FB26DA" w:rsidRPr="00165213" w:rsidRDefault="00FB26DA" w:rsidP="00724AC7">
            <w:pPr>
              <w:spacing w:after="0" w:line="240" w:lineRule="auto"/>
              <w:ind w:right="282"/>
              <w:jc w:val="center"/>
              <w:rPr>
                <w:rFonts w:ascii="Times New Roman" w:eastAsia="Times New Roman" w:hAnsi="Times New Roman" w:cs="Times New Roman"/>
                <w:sz w:val="20"/>
                <w:szCs w:val="20"/>
              </w:rPr>
            </w:pPr>
            <w:r w:rsidRPr="00165213">
              <w:rPr>
                <w:rFonts w:ascii="Times New Roman" w:eastAsia="Times New Roman" w:hAnsi="Times New Roman" w:cs="Times New Roman"/>
                <w:sz w:val="20"/>
                <w:szCs w:val="20"/>
              </w:rPr>
              <w:t>Причина вывода разливочного</w:t>
            </w:r>
          </w:p>
          <w:p w14:paraId="401BC19D" w14:textId="77777777" w:rsidR="00FB26DA" w:rsidRPr="00165213" w:rsidRDefault="00FB26DA" w:rsidP="00724AC7">
            <w:pPr>
              <w:spacing w:after="0" w:line="240" w:lineRule="auto"/>
              <w:ind w:right="282"/>
              <w:jc w:val="center"/>
              <w:rPr>
                <w:rFonts w:ascii="Times New Roman" w:eastAsia="Times New Roman" w:hAnsi="Times New Roman" w:cs="Times New Roman"/>
                <w:sz w:val="20"/>
                <w:szCs w:val="20"/>
              </w:rPr>
            </w:pPr>
            <w:r w:rsidRPr="00165213">
              <w:rPr>
                <w:rFonts w:ascii="Times New Roman" w:eastAsia="Times New Roman" w:hAnsi="Times New Roman" w:cs="Times New Roman"/>
                <w:sz w:val="20"/>
                <w:szCs w:val="20"/>
              </w:rPr>
              <w:t xml:space="preserve"> ковша из работы</w:t>
            </w:r>
          </w:p>
        </w:tc>
      </w:tr>
      <w:tr w:rsidR="00FB26DA" w:rsidRPr="00165213" w14:paraId="7873E697" w14:textId="77777777" w:rsidTr="009127AA">
        <w:trPr>
          <w:trHeight w:val="300"/>
        </w:trPr>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2DDBE3D8"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11</w:t>
            </w:r>
          </w:p>
        </w:tc>
        <w:tc>
          <w:tcPr>
            <w:tcW w:w="1942" w:type="dxa"/>
            <w:tcBorders>
              <w:top w:val="nil"/>
              <w:left w:val="nil"/>
              <w:bottom w:val="single" w:sz="4" w:space="0" w:color="auto"/>
              <w:right w:val="single" w:sz="4" w:space="0" w:color="auto"/>
            </w:tcBorders>
            <w:shd w:val="clear" w:color="auto" w:fill="auto"/>
            <w:noWrap/>
            <w:vAlign w:val="bottom"/>
            <w:hideMark/>
          </w:tcPr>
          <w:p w14:paraId="67C0A5DD"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17.01.2023</w:t>
            </w:r>
          </w:p>
        </w:tc>
        <w:tc>
          <w:tcPr>
            <w:tcW w:w="1985" w:type="dxa"/>
            <w:tcBorders>
              <w:top w:val="nil"/>
              <w:left w:val="nil"/>
              <w:bottom w:val="single" w:sz="4" w:space="0" w:color="auto"/>
              <w:right w:val="single" w:sz="4" w:space="0" w:color="auto"/>
            </w:tcBorders>
            <w:shd w:val="clear" w:color="auto" w:fill="auto"/>
            <w:noWrap/>
            <w:vAlign w:val="bottom"/>
          </w:tcPr>
          <w:p w14:paraId="64A80BAA"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4</w:t>
            </w:r>
          </w:p>
        </w:tc>
        <w:tc>
          <w:tcPr>
            <w:tcW w:w="3402" w:type="dxa"/>
            <w:tcBorders>
              <w:top w:val="nil"/>
              <w:left w:val="nil"/>
              <w:bottom w:val="single" w:sz="4" w:space="0" w:color="auto"/>
              <w:right w:val="single" w:sz="4" w:space="0" w:color="auto"/>
            </w:tcBorders>
            <w:shd w:val="clear" w:color="auto" w:fill="auto"/>
            <w:noWrap/>
            <w:vAlign w:val="bottom"/>
            <w:hideMark/>
          </w:tcPr>
          <w:p w14:paraId="1DD466AE"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Разрушение стен 5-6 рядов</w:t>
            </w:r>
          </w:p>
        </w:tc>
      </w:tr>
      <w:tr w:rsidR="00FB26DA" w:rsidRPr="00165213" w14:paraId="4B2DE2C9" w14:textId="77777777" w:rsidTr="009127AA">
        <w:trPr>
          <w:trHeight w:val="300"/>
        </w:trPr>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116236B4"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26</w:t>
            </w:r>
          </w:p>
        </w:tc>
        <w:tc>
          <w:tcPr>
            <w:tcW w:w="1942" w:type="dxa"/>
            <w:tcBorders>
              <w:top w:val="nil"/>
              <w:left w:val="nil"/>
              <w:bottom w:val="single" w:sz="4" w:space="0" w:color="auto"/>
              <w:right w:val="single" w:sz="4" w:space="0" w:color="auto"/>
            </w:tcBorders>
            <w:shd w:val="clear" w:color="auto" w:fill="auto"/>
            <w:noWrap/>
            <w:vAlign w:val="bottom"/>
            <w:hideMark/>
          </w:tcPr>
          <w:p w14:paraId="7FD95700"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17.01.2023</w:t>
            </w:r>
          </w:p>
        </w:tc>
        <w:tc>
          <w:tcPr>
            <w:tcW w:w="1985" w:type="dxa"/>
            <w:tcBorders>
              <w:top w:val="nil"/>
              <w:left w:val="nil"/>
              <w:bottom w:val="single" w:sz="4" w:space="0" w:color="auto"/>
              <w:right w:val="single" w:sz="4" w:space="0" w:color="auto"/>
            </w:tcBorders>
            <w:shd w:val="clear" w:color="auto" w:fill="auto"/>
            <w:noWrap/>
            <w:vAlign w:val="bottom"/>
          </w:tcPr>
          <w:p w14:paraId="4FEBA35E"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3</w:t>
            </w:r>
          </w:p>
        </w:tc>
        <w:tc>
          <w:tcPr>
            <w:tcW w:w="3402" w:type="dxa"/>
            <w:tcBorders>
              <w:top w:val="nil"/>
              <w:left w:val="nil"/>
              <w:bottom w:val="single" w:sz="4" w:space="0" w:color="auto"/>
              <w:right w:val="single" w:sz="4" w:space="0" w:color="auto"/>
            </w:tcBorders>
            <w:shd w:val="clear" w:color="auto" w:fill="auto"/>
            <w:noWrap/>
            <w:vAlign w:val="bottom"/>
            <w:hideMark/>
          </w:tcPr>
          <w:p w14:paraId="1DE73D78"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Разрушение 9-10 рядов шлакового пояса</w:t>
            </w:r>
          </w:p>
        </w:tc>
      </w:tr>
      <w:tr w:rsidR="00FB26DA" w:rsidRPr="00165213" w14:paraId="00D5954B" w14:textId="77777777" w:rsidTr="009127AA">
        <w:trPr>
          <w:trHeight w:val="300"/>
        </w:trPr>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3A6209B8"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38</w:t>
            </w:r>
          </w:p>
        </w:tc>
        <w:tc>
          <w:tcPr>
            <w:tcW w:w="1942" w:type="dxa"/>
            <w:tcBorders>
              <w:top w:val="nil"/>
              <w:left w:val="nil"/>
              <w:bottom w:val="single" w:sz="4" w:space="0" w:color="auto"/>
              <w:right w:val="single" w:sz="4" w:space="0" w:color="auto"/>
            </w:tcBorders>
            <w:shd w:val="clear" w:color="auto" w:fill="auto"/>
            <w:noWrap/>
            <w:vAlign w:val="bottom"/>
            <w:hideMark/>
          </w:tcPr>
          <w:p w14:paraId="5E1BA35F"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19.01.2023</w:t>
            </w:r>
          </w:p>
        </w:tc>
        <w:tc>
          <w:tcPr>
            <w:tcW w:w="1985" w:type="dxa"/>
            <w:tcBorders>
              <w:top w:val="nil"/>
              <w:left w:val="nil"/>
              <w:bottom w:val="single" w:sz="4" w:space="0" w:color="auto"/>
              <w:right w:val="single" w:sz="4" w:space="0" w:color="auto"/>
            </w:tcBorders>
            <w:shd w:val="clear" w:color="auto" w:fill="auto"/>
            <w:noWrap/>
            <w:vAlign w:val="bottom"/>
          </w:tcPr>
          <w:p w14:paraId="655750F2"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5</w:t>
            </w:r>
          </w:p>
        </w:tc>
        <w:tc>
          <w:tcPr>
            <w:tcW w:w="3402" w:type="dxa"/>
            <w:tcBorders>
              <w:top w:val="nil"/>
              <w:left w:val="nil"/>
              <w:bottom w:val="single" w:sz="4" w:space="0" w:color="auto"/>
              <w:right w:val="single" w:sz="4" w:space="0" w:color="auto"/>
            </w:tcBorders>
            <w:shd w:val="clear" w:color="auto" w:fill="auto"/>
            <w:noWrap/>
            <w:vAlign w:val="bottom"/>
            <w:hideMark/>
          </w:tcPr>
          <w:p w14:paraId="61C94128"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Разрушение стен 6-7 рядов</w:t>
            </w:r>
          </w:p>
        </w:tc>
      </w:tr>
      <w:tr w:rsidR="00FB26DA" w:rsidRPr="00165213" w14:paraId="64214D47" w14:textId="77777777" w:rsidTr="009127AA">
        <w:trPr>
          <w:trHeight w:val="300"/>
        </w:trPr>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1CCD1818"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29</w:t>
            </w:r>
          </w:p>
        </w:tc>
        <w:tc>
          <w:tcPr>
            <w:tcW w:w="1942" w:type="dxa"/>
            <w:tcBorders>
              <w:top w:val="nil"/>
              <w:left w:val="nil"/>
              <w:bottom w:val="single" w:sz="4" w:space="0" w:color="auto"/>
              <w:right w:val="single" w:sz="4" w:space="0" w:color="auto"/>
            </w:tcBorders>
            <w:shd w:val="clear" w:color="auto" w:fill="auto"/>
            <w:noWrap/>
            <w:vAlign w:val="bottom"/>
            <w:hideMark/>
          </w:tcPr>
          <w:p w14:paraId="03220CE4"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20.01.2023</w:t>
            </w:r>
          </w:p>
        </w:tc>
        <w:tc>
          <w:tcPr>
            <w:tcW w:w="1985" w:type="dxa"/>
            <w:tcBorders>
              <w:top w:val="nil"/>
              <w:left w:val="nil"/>
              <w:bottom w:val="single" w:sz="4" w:space="0" w:color="auto"/>
              <w:right w:val="single" w:sz="4" w:space="0" w:color="auto"/>
            </w:tcBorders>
            <w:shd w:val="clear" w:color="auto" w:fill="auto"/>
            <w:noWrap/>
            <w:vAlign w:val="bottom"/>
          </w:tcPr>
          <w:p w14:paraId="4C554056"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5</w:t>
            </w:r>
          </w:p>
        </w:tc>
        <w:tc>
          <w:tcPr>
            <w:tcW w:w="3402" w:type="dxa"/>
            <w:tcBorders>
              <w:top w:val="nil"/>
              <w:left w:val="nil"/>
              <w:bottom w:val="single" w:sz="4" w:space="0" w:color="auto"/>
              <w:right w:val="single" w:sz="4" w:space="0" w:color="auto"/>
            </w:tcBorders>
            <w:shd w:val="clear" w:color="auto" w:fill="auto"/>
            <w:noWrap/>
            <w:vAlign w:val="bottom"/>
            <w:hideMark/>
          </w:tcPr>
          <w:p w14:paraId="7D91F999"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w:t>
            </w:r>
          </w:p>
        </w:tc>
      </w:tr>
      <w:tr w:rsidR="00FB26DA" w:rsidRPr="00165213" w14:paraId="7455D6B7" w14:textId="77777777" w:rsidTr="009127AA">
        <w:trPr>
          <w:trHeight w:val="300"/>
        </w:trPr>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6C9E8FCE"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20</w:t>
            </w:r>
          </w:p>
        </w:tc>
        <w:tc>
          <w:tcPr>
            <w:tcW w:w="1942" w:type="dxa"/>
            <w:tcBorders>
              <w:top w:val="nil"/>
              <w:left w:val="nil"/>
              <w:bottom w:val="single" w:sz="4" w:space="0" w:color="auto"/>
              <w:right w:val="single" w:sz="4" w:space="0" w:color="auto"/>
            </w:tcBorders>
            <w:shd w:val="clear" w:color="auto" w:fill="auto"/>
            <w:noWrap/>
            <w:vAlign w:val="bottom"/>
            <w:hideMark/>
          </w:tcPr>
          <w:p w14:paraId="19FFCB13"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20.01.2023</w:t>
            </w:r>
          </w:p>
        </w:tc>
        <w:tc>
          <w:tcPr>
            <w:tcW w:w="1985" w:type="dxa"/>
            <w:tcBorders>
              <w:top w:val="nil"/>
              <w:left w:val="nil"/>
              <w:bottom w:val="single" w:sz="4" w:space="0" w:color="auto"/>
              <w:right w:val="single" w:sz="4" w:space="0" w:color="auto"/>
            </w:tcBorders>
            <w:shd w:val="clear" w:color="auto" w:fill="auto"/>
            <w:noWrap/>
            <w:vAlign w:val="bottom"/>
          </w:tcPr>
          <w:p w14:paraId="051E477C"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5</w:t>
            </w:r>
          </w:p>
        </w:tc>
        <w:tc>
          <w:tcPr>
            <w:tcW w:w="3402" w:type="dxa"/>
            <w:tcBorders>
              <w:top w:val="nil"/>
              <w:left w:val="nil"/>
              <w:bottom w:val="single" w:sz="4" w:space="0" w:color="auto"/>
              <w:right w:val="single" w:sz="4" w:space="0" w:color="auto"/>
            </w:tcBorders>
            <w:shd w:val="clear" w:color="auto" w:fill="auto"/>
            <w:noWrap/>
            <w:vAlign w:val="bottom"/>
            <w:hideMark/>
          </w:tcPr>
          <w:p w14:paraId="75A920A2"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w:t>
            </w:r>
          </w:p>
        </w:tc>
      </w:tr>
      <w:tr w:rsidR="00FB26DA" w:rsidRPr="00165213" w14:paraId="22ED5303" w14:textId="77777777" w:rsidTr="009127AA">
        <w:trPr>
          <w:trHeight w:val="300"/>
        </w:trPr>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1C1B3207"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11</w:t>
            </w:r>
          </w:p>
        </w:tc>
        <w:tc>
          <w:tcPr>
            <w:tcW w:w="1942" w:type="dxa"/>
            <w:tcBorders>
              <w:top w:val="nil"/>
              <w:left w:val="nil"/>
              <w:bottom w:val="single" w:sz="4" w:space="0" w:color="auto"/>
              <w:right w:val="single" w:sz="4" w:space="0" w:color="auto"/>
            </w:tcBorders>
            <w:shd w:val="clear" w:color="auto" w:fill="auto"/>
            <w:noWrap/>
            <w:vAlign w:val="bottom"/>
            <w:hideMark/>
          </w:tcPr>
          <w:p w14:paraId="5A5B00A5"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24.01.2023</w:t>
            </w:r>
          </w:p>
        </w:tc>
        <w:tc>
          <w:tcPr>
            <w:tcW w:w="1985" w:type="dxa"/>
            <w:tcBorders>
              <w:top w:val="nil"/>
              <w:left w:val="nil"/>
              <w:bottom w:val="single" w:sz="4" w:space="0" w:color="auto"/>
              <w:right w:val="single" w:sz="4" w:space="0" w:color="auto"/>
            </w:tcBorders>
            <w:shd w:val="clear" w:color="auto" w:fill="auto"/>
            <w:noWrap/>
            <w:vAlign w:val="bottom"/>
          </w:tcPr>
          <w:p w14:paraId="7034AC6E"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4</w:t>
            </w:r>
          </w:p>
        </w:tc>
        <w:tc>
          <w:tcPr>
            <w:tcW w:w="3402" w:type="dxa"/>
            <w:tcBorders>
              <w:top w:val="nil"/>
              <w:left w:val="nil"/>
              <w:bottom w:val="single" w:sz="4" w:space="0" w:color="auto"/>
              <w:right w:val="single" w:sz="4" w:space="0" w:color="auto"/>
            </w:tcBorders>
            <w:shd w:val="clear" w:color="auto" w:fill="auto"/>
            <w:noWrap/>
            <w:vAlign w:val="bottom"/>
            <w:hideMark/>
          </w:tcPr>
          <w:p w14:paraId="2FC7E6C8"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Разрушение 9-10 рядов шлакового пояса</w:t>
            </w:r>
          </w:p>
        </w:tc>
      </w:tr>
      <w:tr w:rsidR="009127AA" w:rsidRPr="00165213" w14:paraId="4A587612" w14:textId="77777777" w:rsidTr="00984813">
        <w:trPr>
          <w:trHeight w:val="300"/>
        </w:trPr>
        <w:tc>
          <w:tcPr>
            <w:tcW w:w="9351" w:type="dxa"/>
            <w:gridSpan w:val="4"/>
            <w:tcBorders>
              <w:top w:val="nil"/>
              <w:left w:val="single" w:sz="4" w:space="0" w:color="auto"/>
              <w:bottom w:val="single" w:sz="4" w:space="0" w:color="auto"/>
              <w:right w:val="single" w:sz="4" w:space="0" w:color="auto"/>
            </w:tcBorders>
            <w:shd w:val="clear" w:color="auto" w:fill="auto"/>
            <w:noWrap/>
            <w:vAlign w:val="bottom"/>
          </w:tcPr>
          <w:p w14:paraId="3EC94492" w14:textId="46EEEE53" w:rsidR="009127AA" w:rsidRPr="00165213" w:rsidRDefault="009127AA" w:rsidP="009127AA">
            <w:pPr>
              <w:spacing w:after="0" w:line="240" w:lineRule="auto"/>
              <w:ind w:right="282"/>
              <w:rPr>
                <w:rFonts w:ascii="Times New Roman" w:eastAsia="Times New Roman" w:hAnsi="Times New Roman" w:cs="Times New Roman"/>
              </w:rPr>
            </w:pPr>
            <w:r w:rsidRPr="0018145B">
              <w:rPr>
                <w:rFonts w:ascii="Times New Roman" w:eastAsia="Times New Roman" w:hAnsi="Times New Roman" w:cs="Times New Roman"/>
                <w:sz w:val="28"/>
                <w:szCs w:val="28"/>
              </w:rPr>
              <w:t>Продолжение таблицы 2.1</w:t>
            </w:r>
          </w:p>
        </w:tc>
      </w:tr>
      <w:tr w:rsidR="00FB26DA" w:rsidRPr="00165213" w14:paraId="7366836B" w14:textId="77777777" w:rsidTr="009127AA">
        <w:trPr>
          <w:trHeight w:val="300"/>
        </w:trPr>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05965117"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26</w:t>
            </w:r>
          </w:p>
        </w:tc>
        <w:tc>
          <w:tcPr>
            <w:tcW w:w="1942" w:type="dxa"/>
            <w:tcBorders>
              <w:top w:val="nil"/>
              <w:left w:val="nil"/>
              <w:bottom w:val="single" w:sz="4" w:space="0" w:color="auto"/>
              <w:right w:val="single" w:sz="4" w:space="0" w:color="auto"/>
            </w:tcBorders>
            <w:shd w:val="clear" w:color="auto" w:fill="auto"/>
            <w:noWrap/>
            <w:vAlign w:val="bottom"/>
            <w:hideMark/>
          </w:tcPr>
          <w:p w14:paraId="72B19F44"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24.01.2023</w:t>
            </w:r>
          </w:p>
        </w:tc>
        <w:tc>
          <w:tcPr>
            <w:tcW w:w="1985" w:type="dxa"/>
            <w:tcBorders>
              <w:top w:val="nil"/>
              <w:left w:val="nil"/>
              <w:bottom w:val="single" w:sz="4" w:space="0" w:color="auto"/>
              <w:right w:val="single" w:sz="4" w:space="0" w:color="auto"/>
            </w:tcBorders>
            <w:shd w:val="clear" w:color="auto" w:fill="auto"/>
            <w:noWrap/>
            <w:vAlign w:val="bottom"/>
          </w:tcPr>
          <w:p w14:paraId="2337F196"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6</w:t>
            </w:r>
          </w:p>
        </w:tc>
        <w:tc>
          <w:tcPr>
            <w:tcW w:w="3402" w:type="dxa"/>
            <w:tcBorders>
              <w:top w:val="nil"/>
              <w:left w:val="nil"/>
              <w:bottom w:val="single" w:sz="4" w:space="0" w:color="auto"/>
              <w:right w:val="single" w:sz="4" w:space="0" w:color="auto"/>
            </w:tcBorders>
            <w:shd w:val="clear" w:color="auto" w:fill="auto"/>
            <w:noWrap/>
            <w:vAlign w:val="bottom"/>
            <w:hideMark/>
          </w:tcPr>
          <w:p w14:paraId="343BC0F7"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Разрушение 9-10 рядов шлакового пояса</w:t>
            </w:r>
          </w:p>
        </w:tc>
      </w:tr>
      <w:tr w:rsidR="00FB26DA" w:rsidRPr="00165213" w14:paraId="0A32271A" w14:textId="77777777" w:rsidTr="009127AA">
        <w:trPr>
          <w:trHeight w:val="300"/>
        </w:trPr>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3ECC88D9"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38</w:t>
            </w:r>
          </w:p>
        </w:tc>
        <w:tc>
          <w:tcPr>
            <w:tcW w:w="1942" w:type="dxa"/>
            <w:tcBorders>
              <w:top w:val="nil"/>
              <w:left w:val="nil"/>
              <w:bottom w:val="single" w:sz="4" w:space="0" w:color="auto"/>
              <w:right w:val="single" w:sz="4" w:space="0" w:color="auto"/>
            </w:tcBorders>
            <w:shd w:val="clear" w:color="auto" w:fill="auto"/>
            <w:noWrap/>
            <w:vAlign w:val="bottom"/>
            <w:hideMark/>
          </w:tcPr>
          <w:p w14:paraId="47AAB2BD"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26.01.2023</w:t>
            </w:r>
          </w:p>
        </w:tc>
        <w:tc>
          <w:tcPr>
            <w:tcW w:w="1985" w:type="dxa"/>
            <w:tcBorders>
              <w:top w:val="nil"/>
              <w:left w:val="nil"/>
              <w:bottom w:val="single" w:sz="4" w:space="0" w:color="auto"/>
              <w:right w:val="single" w:sz="4" w:space="0" w:color="auto"/>
            </w:tcBorders>
            <w:shd w:val="clear" w:color="auto" w:fill="auto"/>
            <w:noWrap/>
            <w:vAlign w:val="bottom"/>
          </w:tcPr>
          <w:p w14:paraId="7A97E88E"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6</w:t>
            </w:r>
          </w:p>
        </w:tc>
        <w:tc>
          <w:tcPr>
            <w:tcW w:w="3402" w:type="dxa"/>
            <w:tcBorders>
              <w:top w:val="nil"/>
              <w:left w:val="nil"/>
              <w:bottom w:val="single" w:sz="4" w:space="0" w:color="auto"/>
              <w:right w:val="single" w:sz="4" w:space="0" w:color="auto"/>
            </w:tcBorders>
            <w:shd w:val="clear" w:color="auto" w:fill="auto"/>
            <w:noWrap/>
            <w:vAlign w:val="bottom"/>
            <w:hideMark/>
          </w:tcPr>
          <w:p w14:paraId="30C17F01"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Разрушение стен 6-8 рядов</w:t>
            </w:r>
          </w:p>
        </w:tc>
      </w:tr>
      <w:tr w:rsidR="00FB26DA" w:rsidRPr="00165213" w14:paraId="75BE5347" w14:textId="77777777" w:rsidTr="009127AA">
        <w:trPr>
          <w:trHeight w:val="300"/>
        </w:trPr>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4112CCD6"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20</w:t>
            </w:r>
          </w:p>
        </w:tc>
        <w:tc>
          <w:tcPr>
            <w:tcW w:w="1942" w:type="dxa"/>
            <w:tcBorders>
              <w:top w:val="nil"/>
              <w:left w:val="nil"/>
              <w:bottom w:val="single" w:sz="4" w:space="0" w:color="auto"/>
              <w:right w:val="single" w:sz="4" w:space="0" w:color="auto"/>
            </w:tcBorders>
            <w:shd w:val="clear" w:color="auto" w:fill="auto"/>
            <w:noWrap/>
            <w:vAlign w:val="bottom"/>
            <w:hideMark/>
          </w:tcPr>
          <w:p w14:paraId="09491705"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27.01.2023</w:t>
            </w:r>
          </w:p>
        </w:tc>
        <w:tc>
          <w:tcPr>
            <w:tcW w:w="1985" w:type="dxa"/>
            <w:tcBorders>
              <w:top w:val="nil"/>
              <w:left w:val="nil"/>
              <w:bottom w:val="single" w:sz="4" w:space="0" w:color="auto"/>
              <w:right w:val="single" w:sz="4" w:space="0" w:color="auto"/>
            </w:tcBorders>
            <w:shd w:val="clear" w:color="auto" w:fill="auto"/>
            <w:noWrap/>
            <w:vAlign w:val="bottom"/>
          </w:tcPr>
          <w:p w14:paraId="5404D629"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7</w:t>
            </w:r>
          </w:p>
        </w:tc>
        <w:tc>
          <w:tcPr>
            <w:tcW w:w="3402" w:type="dxa"/>
            <w:tcBorders>
              <w:top w:val="nil"/>
              <w:left w:val="nil"/>
              <w:bottom w:val="single" w:sz="4" w:space="0" w:color="auto"/>
              <w:right w:val="single" w:sz="4" w:space="0" w:color="auto"/>
            </w:tcBorders>
            <w:shd w:val="clear" w:color="auto" w:fill="auto"/>
            <w:noWrap/>
            <w:vAlign w:val="bottom"/>
            <w:hideMark/>
          </w:tcPr>
          <w:p w14:paraId="5898B756"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w:t>
            </w:r>
          </w:p>
        </w:tc>
      </w:tr>
      <w:tr w:rsidR="00FB26DA" w:rsidRPr="00165213" w14:paraId="2F387BB0" w14:textId="77777777" w:rsidTr="009127AA">
        <w:trPr>
          <w:trHeight w:val="300"/>
        </w:trPr>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218DC05C"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29</w:t>
            </w:r>
          </w:p>
        </w:tc>
        <w:tc>
          <w:tcPr>
            <w:tcW w:w="1942" w:type="dxa"/>
            <w:tcBorders>
              <w:top w:val="nil"/>
              <w:left w:val="nil"/>
              <w:bottom w:val="single" w:sz="4" w:space="0" w:color="auto"/>
              <w:right w:val="single" w:sz="4" w:space="0" w:color="auto"/>
            </w:tcBorders>
            <w:shd w:val="clear" w:color="auto" w:fill="auto"/>
            <w:noWrap/>
            <w:vAlign w:val="bottom"/>
            <w:hideMark/>
          </w:tcPr>
          <w:p w14:paraId="56193CBF"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27.01.2023</w:t>
            </w:r>
          </w:p>
        </w:tc>
        <w:tc>
          <w:tcPr>
            <w:tcW w:w="1985" w:type="dxa"/>
            <w:tcBorders>
              <w:top w:val="nil"/>
              <w:left w:val="nil"/>
              <w:bottom w:val="single" w:sz="4" w:space="0" w:color="auto"/>
              <w:right w:val="single" w:sz="4" w:space="0" w:color="auto"/>
            </w:tcBorders>
            <w:shd w:val="clear" w:color="auto" w:fill="auto"/>
            <w:noWrap/>
            <w:vAlign w:val="bottom"/>
          </w:tcPr>
          <w:p w14:paraId="213C557D"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5</w:t>
            </w:r>
          </w:p>
        </w:tc>
        <w:tc>
          <w:tcPr>
            <w:tcW w:w="3402" w:type="dxa"/>
            <w:tcBorders>
              <w:top w:val="nil"/>
              <w:left w:val="nil"/>
              <w:bottom w:val="single" w:sz="4" w:space="0" w:color="auto"/>
              <w:right w:val="single" w:sz="4" w:space="0" w:color="auto"/>
            </w:tcBorders>
            <w:shd w:val="clear" w:color="auto" w:fill="auto"/>
            <w:noWrap/>
            <w:vAlign w:val="bottom"/>
            <w:hideMark/>
          </w:tcPr>
          <w:p w14:paraId="22A857AE"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w:t>
            </w:r>
          </w:p>
        </w:tc>
      </w:tr>
      <w:tr w:rsidR="00FB26DA" w:rsidRPr="00165213" w14:paraId="3488557A" w14:textId="77777777" w:rsidTr="009127AA">
        <w:trPr>
          <w:trHeight w:val="300"/>
        </w:trPr>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24EDE1BC"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37</w:t>
            </w:r>
          </w:p>
        </w:tc>
        <w:tc>
          <w:tcPr>
            <w:tcW w:w="1942" w:type="dxa"/>
            <w:tcBorders>
              <w:top w:val="nil"/>
              <w:left w:val="nil"/>
              <w:bottom w:val="single" w:sz="4" w:space="0" w:color="auto"/>
              <w:right w:val="single" w:sz="4" w:space="0" w:color="auto"/>
            </w:tcBorders>
            <w:shd w:val="clear" w:color="auto" w:fill="auto"/>
            <w:noWrap/>
            <w:vAlign w:val="bottom"/>
            <w:hideMark/>
          </w:tcPr>
          <w:p w14:paraId="54F9B81F"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27.01.2023</w:t>
            </w:r>
          </w:p>
        </w:tc>
        <w:tc>
          <w:tcPr>
            <w:tcW w:w="1985" w:type="dxa"/>
            <w:tcBorders>
              <w:top w:val="nil"/>
              <w:left w:val="nil"/>
              <w:bottom w:val="single" w:sz="4" w:space="0" w:color="auto"/>
              <w:right w:val="single" w:sz="4" w:space="0" w:color="auto"/>
            </w:tcBorders>
            <w:shd w:val="clear" w:color="auto" w:fill="auto"/>
            <w:noWrap/>
            <w:vAlign w:val="bottom"/>
          </w:tcPr>
          <w:p w14:paraId="0B195A67"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5</w:t>
            </w:r>
          </w:p>
        </w:tc>
        <w:tc>
          <w:tcPr>
            <w:tcW w:w="3402" w:type="dxa"/>
            <w:tcBorders>
              <w:top w:val="nil"/>
              <w:left w:val="nil"/>
              <w:bottom w:val="single" w:sz="4" w:space="0" w:color="auto"/>
              <w:right w:val="single" w:sz="4" w:space="0" w:color="auto"/>
            </w:tcBorders>
            <w:shd w:val="clear" w:color="auto" w:fill="auto"/>
            <w:noWrap/>
            <w:vAlign w:val="bottom"/>
            <w:hideMark/>
          </w:tcPr>
          <w:p w14:paraId="66ADCC6D"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w:t>
            </w:r>
          </w:p>
        </w:tc>
      </w:tr>
      <w:tr w:rsidR="00FB26DA" w:rsidRPr="00165213" w14:paraId="20DD7B33" w14:textId="77777777" w:rsidTr="009127AA">
        <w:trPr>
          <w:trHeight w:val="300"/>
        </w:trPr>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6D440807"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39</w:t>
            </w:r>
          </w:p>
        </w:tc>
        <w:tc>
          <w:tcPr>
            <w:tcW w:w="1942" w:type="dxa"/>
            <w:tcBorders>
              <w:top w:val="nil"/>
              <w:left w:val="nil"/>
              <w:bottom w:val="single" w:sz="4" w:space="0" w:color="auto"/>
              <w:right w:val="single" w:sz="4" w:space="0" w:color="auto"/>
            </w:tcBorders>
            <w:shd w:val="clear" w:color="auto" w:fill="auto"/>
            <w:noWrap/>
            <w:vAlign w:val="bottom"/>
            <w:hideMark/>
          </w:tcPr>
          <w:p w14:paraId="65F4E529"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27.01.2023</w:t>
            </w:r>
          </w:p>
        </w:tc>
        <w:tc>
          <w:tcPr>
            <w:tcW w:w="1985" w:type="dxa"/>
            <w:tcBorders>
              <w:top w:val="nil"/>
              <w:left w:val="nil"/>
              <w:bottom w:val="single" w:sz="4" w:space="0" w:color="auto"/>
              <w:right w:val="single" w:sz="4" w:space="0" w:color="auto"/>
            </w:tcBorders>
            <w:shd w:val="clear" w:color="auto" w:fill="auto"/>
            <w:noWrap/>
            <w:vAlign w:val="bottom"/>
          </w:tcPr>
          <w:p w14:paraId="7F083008"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6</w:t>
            </w:r>
          </w:p>
        </w:tc>
        <w:tc>
          <w:tcPr>
            <w:tcW w:w="3402" w:type="dxa"/>
            <w:tcBorders>
              <w:top w:val="nil"/>
              <w:left w:val="nil"/>
              <w:bottom w:val="single" w:sz="4" w:space="0" w:color="auto"/>
              <w:right w:val="single" w:sz="4" w:space="0" w:color="auto"/>
            </w:tcBorders>
            <w:shd w:val="clear" w:color="auto" w:fill="auto"/>
            <w:noWrap/>
            <w:vAlign w:val="bottom"/>
            <w:hideMark/>
          </w:tcPr>
          <w:p w14:paraId="78279073"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w:t>
            </w:r>
          </w:p>
        </w:tc>
      </w:tr>
      <w:tr w:rsidR="00FB26DA" w:rsidRPr="00165213" w14:paraId="6690007B" w14:textId="77777777" w:rsidTr="009127AA">
        <w:trPr>
          <w:trHeight w:val="300"/>
        </w:trPr>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6BCC0AE6"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26</w:t>
            </w:r>
          </w:p>
        </w:tc>
        <w:tc>
          <w:tcPr>
            <w:tcW w:w="1942" w:type="dxa"/>
            <w:tcBorders>
              <w:top w:val="nil"/>
              <w:left w:val="nil"/>
              <w:bottom w:val="single" w:sz="4" w:space="0" w:color="auto"/>
              <w:right w:val="single" w:sz="4" w:space="0" w:color="auto"/>
            </w:tcBorders>
            <w:shd w:val="clear" w:color="auto" w:fill="auto"/>
            <w:noWrap/>
            <w:vAlign w:val="bottom"/>
            <w:hideMark/>
          </w:tcPr>
          <w:p w14:paraId="0DCAFC50"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01.02.2023</w:t>
            </w:r>
          </w:p>
        </w:tc>
        <w:tc>
          <w:tcPr>
            <w:tcW w:w="1985" w:type="dxa"/>
            <w:tcBorders>
              <w:top w:val="nil"/>
              <w:left w:val="nil"/>
              <w:bottom w:val="single" w:sz="4" w:space="0" w:color="auto"/>
              <w:right w:val="single" w:sz="4" w:space="0" w:color="auto"/>
            </w:tcBorders>
            <w:shd w:val="clear" w:color="auto" w:fill="auto"/>
            <w:noWrap/>
            <w:vAlign w:val="bottom"/>
          </w:tcPr>
          <w:p w14:paraId="3F3E4C20"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3</w:t>
            </w:r>
          </w:p>
        </w:tc>
        <w:tc>
          <w:tcPr>
            <w:tcW w:w="3402" w:type="dxa"/>
            <w:tcBorders>
              <w:top w:val="nil"/>
              <w:left w:val="nil"/>
              <w:bottom w:val="single" w:sz="4" w:space="0" w:color="auto"/>
              <w:right w:val="single" w:sz="4" w:space="0" w:color="auto"/>
            </w:tcBorders>
            <w:shd w:val="clear" w:color="auto" w:fill="auto"/>
            <w:noWrap/>
            <w:vAlign w:val="bottom"/>
            <w:hideMark/>
          </w:tcPr>
          <w:p w14:paraId="53FB30E7"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Разрушение 9-10 рядов шлакового пояса</w:t>
            </w:r>
          </w:p>
        </w:tc>
      </w:tr>
      <w:tr w:rsidR="00FB26DA" w:rsidRPr="00165213" w14:paraId="1A7BFA7A" w14:textId="77777777" w:rsidTr="009127AA">
        <w:trPr>
          <w:trHeight w:val="300"/>
        </w:trPr>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3D6F6479"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29</w:t>
            </w:r>
          </w:p>
        </w:tc>
        <w:tc>
          <w:tcPr>
            <w:tcW w:w="1942" w:type="dxa"/>
            <w:tcBorders>
              <w:top w:val="nil"/>
              <w:left w:val="nil"/>
              <w:bottom w:val="single" w:sz="4" w:space="0" w:color="auto"/>
              <w:right w:val="single" w:sz="4" w:space="0" w:color="auto"/>
            </w:tcBorders>
            <w:shd w:val="clear" w:color="auto" w:fill="auto"/>
            <w:noWrap/>
            <w:vAlign w:val="bottom"/>
            <w:hideMark/>
          </w:tcPr>
          <w:p w14:paraId="756E3E1C"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01.02.2023</w:t>
            </w:r>
          </w:p>
        </w:tc>
        <w:tc>
          <w:tcPr>
            <w:tcW w:w="1985" w:type="dxa"/>
            <w:tcBorders>
              <w:top w:val="nil"/>
              <w:left w:val="nil"/>
              <w:bottom w:val="single" w:sz="4" w:space="0" w:color="auto"/>
              <w:right w:val="single" w:sz="4" w:space="0" w:color="auto"/>
            </w:tcBorders>
            <w:shd w:val="clear" w:color="auto" w:fill="auto"/>
            <w:noWrap/>
            <w:vAlign w:val="bottom"/>
          </w:tcPr>
          <w:p w14:paraId="2151B54E"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4</w:t>
            </w:r>
          </w:p>
        </w:tc>
        <w:tc>
          <w:tcPr>
            <w:tcW w:w="3402" w:type="dxa"/>
            <w:tcBorders>
              <w:top w:val="nil"/>
              <w:left w:val="nil"/>
              <w:bottom w:val="single" w:sz="4" w:space="0" w:color="auto"/>
              <w:right w:val="single" w:sz="4" w:space="0" w:color="auto"/>
            </w:tcBorders>
            <w:shd w:val="clear" w:color="auto" w:fill="auto"/>
            <w:noWrap/>
            <w:vAlign w:val="bottom"/>
            <w:hideMark/>
          </w:tcPr>
          <w:p w14:paraId="56A531FF"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w:t>
            </w:r>
          </w:p>
        </w:tc>
      </w:tr>
      <w:tr w:rsidR="00FB26DA" w:rsidRPr="00165213" w14:paraId="4E30BBBE" w14:textId="77777777" w:rsidTr="009127AA">
        <w:trPr>
          <w:trHeight w:val="300"/>
        </w:trPr>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2144D0F2"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11</w:t>
            </w:r>
          </w:p>
        </w:tc>
        <w:tc>
          <w:tcPr>
            <w:tcW w:w="1942" w:type="dxa"/>
            <w:tcBorders>
              <w:top w:val="nil"/>
              <w:left w:val="nil"/>
              <w:bottom w:val="single" w:sz="4" w:space="0" w:color="auto"/>
              <w:right w:val="single" w:sz="4" w:space="0" w:color="auto"/>
            </w:tcBorders>
            <w:shd w:val="clear" w:color="auto" w:fill="auto"/>
            <w:noWrap/>
            <w:vAlign w:val="bottom"/>
            <w:hideMark/>
          </w:tcPr>
          <w:p w14:paraId="68109759"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03.02.2023</w:t>
            </w:r>
          </w:p>
        </w:tc>
        <w:tc>
          <w:tcPr>
            <w:tcW w:w="1985" w:type="dxa"/>
            <w:tcBorders>
              <w:top w:val="nil"/>
              <w:left w:val="nil"/>
              <w:bottom w:val="single" w:sz="4" w:space="0" w:color="auto"/>
              <w:right w:val="single" w:sz="4" w:space="0" w:color="auto"/>
            </w:tcBorders>
            <w:shd w:val="clear" w:color="auto" w:fill="auto"/>
            <w:noWrap/>
            <w:vAlign w:val="bottom"/>
          </w:tcPr>
          <w:p w14:paraId="5F8B1D74"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4</w:t>
            </w:r>
          </w:p>
        </w:tc>
        <w:tc>
          <w:tcPr>
            <w:tcW w:w="3402" w:type="dxa"/>
            <w:tcBorders>
              <w:top w:val="nil"/>
              <w:left w:val="nil"/>
              <w:bottom w:val="single" w:sz="4" w:space="0" w:color="auto"/>
              <w:right w:val="single" w:sz="4" w:space="0" w:color="auto"/>
            </w:tcBorders>
            <w:shd w:val="clear" w:color="auto" w:fill="auto"/>
            <w:noWrap/>
            <w:vAlign w:val="bottom"/>
            <w:hideMark/>
          </w:tcPr>
          <w:p w14:paraId="76F5C919"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w:t>
            </w:r>
          </w:p>
        </w:tc>
      </w:tr>
      <w:tr w:rsidR="00FB26DA" w:rsidRPr="00165213" w14:paraId="4C5F347E" w14:textId="77777777" w:rsidTr="009127AA">
        <w:trPr>
          <w:trHeight w:val="300"/>
        </w:trPr>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3E9F4503"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29</w:t>
            </w:r>
          </w:p>
        </w:tc>
        <w:tc>
          <w:tcPr>
            <w:tcW w:w="1942" w:type="dxa"/>
            <w:tcBorders>
              <w:top w:val="nil"/>
              <w:left w:val="nil"/>
              <w:bottom w:val="single" w:sz="4" w:space="0" w:color="auto"/>
              <w:right w:val="single" w:sz="4" w:space="0" w:color="auto"/>
            </w:tcBorders>
            <w:shd w:val="clear" w:color="auto" w:fill="auto"/>
            <w:noWrap/>
            <w:vAlign w:val="bottom"/>
            <w:hideMark/>
          </w:tcPr>
          <w:p w14:paraId="7F274786"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04.02.2023</w:t>
            </w:r>
          </w:p>
        </w:tc>
        <w:tc>
          <w:tcPr>
            <w:tcW w:w="1985" w:type="dxa"/>
            <w:tcBorders>
              <w:top w:val="nil"/>
              <w:left w:val="nil"/>
              <w:bottom w:val="single" w:sz="4" w:space="0" w:color="auto"/>
              <w:right w:val="single" w:sz="4" w:space="0" w:color="auto"/>
            </w:tcBorders>
            <w:shd w:val="clear" w:color="auto" w:fill="auto"/>
            <w:noWrap/>
            <w:vAlign w:val="bottom"/>
          </w:tcPr>
          <w:p w14:paraId="20EFCBCE"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2</w:t>
            </w:r>
          </w:p>
        </w:tc>
        <w:tc>
          <w:tcPr>
            <w:tcW w:w="3402" w:type="dxa"/>
            <w:tcBorders>
              <w:top w:val="nil"/>
              <w:left w:val="nil"/>
              <w:bottom w:val="single" w:sz="4" w:space="0" w:color="auto"/>
              <w:right w:val="single" w:sz="4" w:space="0" w:color="auto"/>
            </w:tcBorders>
            <w:shd w:val="clear" w:color="auto" w:fill="auto"/>
            <w:noWrap/>
            <w:vAlign w:val="bottom"/>
            <w:hideMark/>
          </w:tcPr>
          <w:p w14:paraId="2A6A5582"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w:t>
            </w:r>
          </w:p>
        </w:tc>
      </w:tr>
      <w:tr w:rsidR="00FB26DA" w:rsidRPr="00165213" w14:paraId="1D6001B6" w14:textId="77777777" w:rsidTr="009127AA">
        <w:trPr>
          <w:trHeight w:val="300"/>
        </w:trPr>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7B6D9E8F"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37</w:t>
            </w:r>
          </w:p>
        </w:tc>
        <w:tc>
          <w:tcPr>
            <w:tcW w:w="1942" w:type="dxa"/>
            <w:tcBorders>
              <w:top w:val="nil"/>
              <w:left w:val="nil"/>
              <w:bottom w:val="single" w:sz="4" w:space="0" w:color="auto"/>
              <w:right w:val="single" w:sz="4" w:space="0" w:color="auto"/>
            </w:tcBorders>
            <w:shd w:val="clear" w:color="auto" w:fill="auto"/>
            <w:noWrap/>
            <w:vAlign w:val="bottom"/>
            <w:hideMark/>
          </w:tcPr>
          <w:p w14:paraId="3768DD85"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04.02.2023</w:t>
            </w:r>
          </w:p>
        </w:tc>
        <w:tc>
          <w:tcPr>
            <w:tcW w:w="1985" w:type="dxa"/>
            <w:tcBorders>
              <w:top w:val="nil"/>
              <w:left w:val="nil"/>
              <w:bottom w:val="single" w:sz="4" w:space="0" w:color="auto"/>
              <w:right w:val="single" w:sz="4" w:space="0" w:color="auto"/>
            </w:tcBorders>
            <w:shd w:val="clear" w:color="auto" w:fill="auto"/>
            <w:noWrap/>
            <w:vAlign w:val="bottom"/>
          </w:tcPr>
          <w:p w14:paraId="4D06FDAC"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5</w:t>
            </w:r>
          </w:p>
        </w:tc>
        <w:tc>
          <w:tcPr>
            <w:tcW w:w="3402" w:type="dxa"/>
            <w:tcBorders>
              <w:top w:val="nil"/>
              <w:left w:val="nil"/>
              <w:bottom w:val="single" w:sz="4" w:space="0" w:color="auto"/>
              <w:right w:val="single" w:sz="4" w:space="0" w:color="auto"/>
            </w:tcBorders>
            <w:shd w:val="clear" w:color="auto" w:fill="auto"/>
            <w:noWrap/>
            <w:vAlign w:val="bottom"/>
            <w:hideMark/>
          </w:tcPr>
          <w:p w14:paraId="203E9ED5"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w:t>
            </w:r>
          </w:p>
        </w:tc>
      </w:tr>
      <w:tr w:rsidR="00FB26DA" w:rsidRPr="00165213" w14:paraId="19E44DAF" w14:textId="77777777" w:rsidTr="009127AA">
        <w:trPr>
          <w:trHeight w:val="300"/>
        </w:trPr>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072E5CAA"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39</w:t>
            </w:r>
          </w:p>
        </w:tc>
        <w:tc>
          <w:tcPr>
            <w:tcW w:w="1942" w:type="dxa"/>
            <w:tcBorders>
              <w:top w:val="nil"/>
              <w:left w:val="nil"/>
              <w:bottom w:val="single" w:sz="4" w:space="0" w:color="auto"/>
              <w:right w:val="single" w:sz="4" w:space="0" w:color="auto"/>
            </w:tcBorders>
            <w:shd w:val="clear" w:color="auto" w:fill="auto"/>
            <w:noWrap/>
            <w:vAlign w:val="bottom"/>
            <w:hideMark/>
          </w:tcPr>
          <w:p w14:paraId="18A5AC6B"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04.02.2023</w:t>
            </w:r>
          </w:p>
        </w:tc>
        <w:tc>
          <w:tcPr>
            <w:tcW w:w="1985" w:type="dxa"/>
            <w:tcBorders>
              <w:top w:val="nil"/>
              <w:left w:val="nil"/>
              <w:bottom w:val="single" w:sz="4" w:space="0" w:color="auto"/>
              <w:right w:val="single" w:sz="4" w:space="0" w:color="auto"/>
            </w:tcBorders>
            <w:shd w:val="clear" w:color="auto" w:fill="auto"/>
            <w:noWrap/>
            <w:vAlign w:val="bottom"/>
          </w:tcPr>
          <w:p w14:paraId="26D4435D"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5</w:t>
            </w:r>
          </w:p>
        </w:tc>
        <w:tc>
          <w:tcPr>
            <w:tcW w:w="3402" w:type="dxa"/>
            <w:tcBorders>
              <w:top w:val="nil"/>
              <w:left w:val="nil"/>
              <w:bottom w:val="single" w:sz="4" w:space="0" w:color="auto"/>
              <w:right w:val="single" w:sz="4" w:space="0" w:color="auto"/>
            </w:tcBorders>
            <w:shd w:val="clear" w:color="auto" w:fill="auto"/>
            <w:noWrap/>
            <w:vAlign w:val="bottom"/>
            <w:hideMark/>
          </w:tcPr>
          <w:p w14:paraId="38290CFE"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Разрушение 4-8 рядов +подина</w:t>
            </w:r>
          </w:p>
        </w:tc>
      </w:tr>
      <w:tr w:rsidR="00FB26DA" w:rsidRPr="00165213" w14:paraId="0E3C8F68" w14:textId="77777777" w:rsidTr="009127AA">
        <w:trPr>
          <w:trHeight w:val="300"/>
        </w:trPr>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6684EB25"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37</w:t>
            </w:r>
          </w:p>
        </w:tc>
        <w:tc>
          <w:tcPr>
            <w:tcW w:w="1942" w:type="dxa"/>
            <w:tcBorders>
              <w:top w:val="nil"/>
              <w:left w:val="nil"/>
              <w:bottom w:val="single" w:sz="4" w:space="0" w:color="auto"/>
              <w:right w:val="single" w:sz="4" w:space="0" w:color="auto"/>
            </w:tcBorders>
            <w:shd w:val="clear" w:color="auto" w:fill="auto"/>
            <w:noWrap/>
            <w:vAlign w:val="bottom"/>
            <w:hideMark/>
          </w:tcPr>
          <w:p w14:paraId="143DC99A"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07.02.2023</w:t>
            </w:r>
          </w:p>
        </w:tc>
        <w:tc>
          <w:tcPr>
            <w:tcW w:w="1985" w:type="dxa"/>
            <w:tcBorders>
              <w:top w:val="nil"/>
              <w:left w:val="nil"/>
              <w:bottom w:val="single" w:sz="4" w:space="0" w:color="auto"/>
              <w:right w:val="single" w:sz="4" w:space="0" w:color="auto"/>
            </w:tcBorders>
            <w:shd w:val="clear" w:color="auto" w:fill="auto"/>
            <w:noWrap/>
            <w:vAlign w:val="bottom"/>
          </w:tcPr>
          <w:p w14:paraId="216BE6A6"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4</w:t>
            </w:r>
          </w:p>
        </w:tc>
        <w:tc>
          <w:tcPr>
            <w:tcW w:w="3402" w:type="dxa"/>
            <w:tcBorders>
              <w:top w:val="nil"/>
              <w:left w:val="nil"/>
              <w:bottom w:val="single" w:sz="4" w:space="0" w:color="auto"/>
              <w:right w:val="single" w:sz="4" w:space="0" w:color="auto"/>
            </w:tcBorders>
            <w:shd w:val="clear" w:color="auto" w:fill="auto"/>
            <w:noWrap/>
            <w:vAlign w:val="bottom"/>
            <w:hideMark/>
          </w:tcPr>
          <w:p w14:paraId="437C2FA4"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Разрушение стен 6-8 рядов</w:t>
            </w:r>
          </w:p>
        </w:tc>
      </w:tr>
      <w:tr w:rsidR="00FB26DA" w:rsidRPr="00165213" w14:paraId="7D4BB159" w14:textId="77777777" w:rsidTr="009127AA">
        <w:trPr>
          <w:trHeight w:val="300"/>
        </w:trPr>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445640AE"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38</w:t>
            </w:r>
          </w:p>
        </w:tc>
        <w:tc>
          <w:tcPr>
            <w:tcW w:w="1942" w:type="dxa"/>
            <w:tcBorders>
              <w:top w:val="nil"/>
              <w:left w:val="nil"/>
              <w:bottom w:val="single" w:sz="4" w:space="0" w:color="auto"/>
              <w:right w:val="single" w:sz="4" w:space="0" w:color="auto"/>
            </w:tcBorders>
            <w:shd w:val="clear" w:color="auto" w:fill="auto"/>
            <w:noWrap/>
            <w:vAlign w:val="bottom"/>
            <w:hideMark/>
          </w:tcPr>
          <w:p w14:paraId="3BFC1A05"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07.02.2023</w:t>
            </w:r>
          </w:p>
        </w:tc>
        <w:tc>
          <w:tcPr>
            <w:tcW w:w="1985" w:type="dxa"/>
            <w:tcBorders>
              <w:top w:val="nil"/>
              <w:left w:val="nil"/>
              <w:bottom w:val="single" w:sz="4" w:space="0" w:color="auto"/>
              <w:right w:val="single" w:sz="4" w:space="0" w:color="auto"/>
            </w:tcBorders>
            <w:shd w:val="clear" w:color="auto" w:fill="auto"/>
            <w:noWrap/>
            <w:vAlign w:val="bottom"/>
          </w:tcPr>
          <w:p w14:paraId="517EFE3E"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4</w:t>
            </w:r>
          </w:p>
        </w:tc>
        <w:tc>
          <w:tcPr>
            <w:tcW w:w="3402" w:type="dxa"/>
            <w:tcBorders>
              <w:top w:val="nil"/>
              <w:left w:val="nil"/>
              <w:bottom w:val="single" w:sz="4" w:space="0" w:color="auto"/>
              <w:right w:val="single" w:sz="4" w:space="0" w:color="auto"/>
            </w:tcBorders>
            <w:shd w:val="clear" w:color="auto" w:fill="auto"/>
            <w:noWrap/>
            <w:vAlign w:val="bottom"/>
            <w:hideMark/>
          </w:tcPr>
          <w:p w14:paraId="0FEC74DB"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w:t>
            </w:r>
          </w:p>
        </w:tc>
      </w:tr>
      <w:tr w:rsidR="00FB26DA" w:rsidRPr="00165213" w14:paraId="014B6129" w14:textId="77777777" w:rsidTr="009127AA">
        <w:trPr>
          <w:trHeight w:val="300"/>
        </w:trPr>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5BDFA196"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11</w:t>
            </w:r>
          </w:p>
        </w:tc>
        <w:tc>
          <w:tcPr>
            <w:tcW w:w="1942" w:type="dxa"/>
            <w:tcBorders>
              <w:top w:val="nil"/>
              <w:left w:val="nil"/>
              <w:bottom w:val="single" w:sz="4" w:space="0" w:color="auto"/>
              <w:right w:val="single" w:sz="4" w:space="0" w:color="auto"/>
            </w:tcBorders>
            <w:shd w:val="clear" w:color="auto" w:fill="auto"/>
            <w:noWrap/>
            <w:vAlign w:val="bottom"/>
            <w:hideMark/>
          </w:tcPr>
          <w:p w14:paraId="2D46D3E1"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08.02.2023</w:t>
            </w:r>
          </w:p>
        </w:tc>
        <w:tc>
          <w:tcPr>
            <w:tcW w:w="1985" w:type="dxa"/>
            <w:tcBorders>
              <w:top w:val="nil"/>
              <w:left w:val="nil"/>
              <w:bottom w:val="single" w:sz="4" w:space="0" w:color="auto"/>
              <w:right w:val="single" w:sz="4" w:space="0" w:color="auto"/>
            </w:tcBorders>
            <w:shd w:val="clear" w:color="auto" w:fill="auto"/>
            <w:noWrap/>
            <w:vAlign w:val="bottom"/>
          </w:tcPr>
          <w:p w14:paraId="113B3728"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3</w:t>
            </w:r>
          </w:p>
        </w:tc>
        <w:tc>
          <w:tcPr>
            <w:tcW w:w="3402" w:type="dxa"/>
            <w:tcBorders>
              <w:top w:val="nil"/>
              <w:left w:val="nil"/>
              <w:bottom w:val="single" w:sz="4" w:space="0" w:color="auto"/>
              <w:right w:val="single" w:sz="4" w:space="0" w:color="auto"/>
            </w:tcBorders>
            <w:shd w:val="clear" w:color="auto" w:fill="auto"/>
            <w:noWrap/>
            <w:vAlign w:val="bottom"/>
            <w:hideMark/>
          </w:tcPr>
          <w:p w14:paraId="27BFB9E5"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w:t>
            </w:r>
          </w:p>
        </w:tc>
      </w:tr>
      <w:tr w:rsidR="00FB26DA" w:rsidRPr="00165213" w14:paraId="5E2CF15A" w14:textId="77777777" w:rsidTr="009127AA">
        <w:trPr>
          <w:trHeight w:val="300"/>
        </w:trPr>
        <w:tc>
          <w:tcPr>
            <w:tcW w:w="2022" w:type="dxa"/>
            <w:tcBorders>
              <w:top w:val="nil"/>
              <w:left w:val="single" w:sz="4" w:space="0" w:color="auto"/>
              <w:bottom w:val="single" w:sz="4" w:space="0" w:color="auto"/>
              <w:right w:val="single" w:sz="4" w:space="0" w:color="auto"/>
            </w:tcBorders>
            <w:shd w:val="clear" w:color="auto" w:fill="auto"/>
            <w:noWrap/>
            <w:vAlign w:val="bottom"/>
            <w:hideMark/>
          </w:tcPr>
          <w:p w14:paraId="43DB02A3"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37</w:t>
            </w:r>
          </w:p>
        </w:tc>
        <w:tc>
          <w:tcPr>
            <w:tcW w:w="1942" w:type="dxa"/>
            <w:tcBorders>
              <w:top w:val="nil"/>
              <w:left w:val="nil"/>
              <w:bottom w:val="single" w:sz="4" w:space="0" w:color="auto"/>
              <w:right w:val="single" w:sz="4" w:space="0" w:color="auto"/>
            </w:tcBorders>
            <w:shd w:val="clear" w:color="auto" w:fill="auto"/>
            <w:noWrap/>
            <w:vAlign w:val="bottom"/>
            <w:hideMark/>
          </w:tcPr>
          <w:p w14:paraId="44010F84"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08.02.2023</w:t>
            </w:r>
          </w:p>
        </w:tc>
        <w:tc>
          <w:tcPr>
            <w:tcW w:w="1985" w:type="dxa"/>
            <w:tcBorders>
              <w:top w:val="nil"/>
              <w:left w:val="nil"/>
              <w:bottom w:val="single" w:sz="4" w:space="0" w:color="auto"/>
              <w:right w:val="single" w:sz="4" w:space="0" w:color="auto"/>
            </w:tcBorders>
            <w:shd w:val="clear" w:color="auto" w:fill="auto"/>
            <w:noWrap/>
            <w:vAlign w:val="bottom"/>
          </w:tcPr>
          <w:p w14:paraId="77BD1A42"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4</w:t>
            </w:r>
          </w:p>
        </w:tc>
        <w:tc>
          <w:tcPr>
            <w:tcW w:w="3402" w:type="dxa"/>
            <w:tcBorders>
              <w:top w:val="nil"/>
              <w:left w:val="nil"/>
              <w:bottom w:val="single" w:sz="4" w:space="0" w:color="auto"/>
              <w:right w:val="single" w:sz="4" w:space="0" w:color="auto"/>
            </w:tcBorders>
            <w:shd w:val="clear" w:color="auto" w:fill="auto"/>
            <w:noWrap/>
            <w:vAlign w:val="bottom"/>
            <w:hideMark/>
          </w:tcPr>
          <w:p w14:paraId="2CA557FB" w14:textId="77777777" w:rsidR="00FB26DA" w:rsidRPr="00165213" w:rsidRDefault="00FB26DA" w:rsidP="00724AC7">
            <w:pPr>
              <w:spacing w:after="0" w:line="240" w:lineRule="auto"/>
              <w:ind w:right="282"/>
              <w:jc w:val="center"/>
              <w:rPr>
                <w:rFonts w:ascii="Times New Roman" w:eastAsia="Times New Roman" w:hAnsi="Times New Roman" w:cs="Times New Roman"/>
              </w:rPr>
            </w:pPr>
            <w:r w:rsidRPr="00165213">
              <w:rPr>
                <w:rFonts w:ascii="Times New Roman" w:eastAsia="Times New Roman" w:hAnsi="Times New Roman" w:cs="Times New Roman"/>
              </w:rPr>
              <w:t>»</w:t>
            </w:r>
          </w:p>
        </w:tc>
      </w:tr>
    </w:tbl>
    <w:p w14:paraId="133F2758" w14:textId="77777777" w:rsidR="00240B67" w:rsidRDefault="00240B67" w:rsidP="00240B67">
      <w:pPr>
        <w:spacing w:after="0" w:line="240" w:lineRule="auto"/>
        <w:ind w:right="-1" w:firstLine="709"/>
        <w:jc w:val="both"/>
        <w:rPr>
          <w:rFonts w:ascii="Times New Roman" w:hAnsi="Times New Roman" w:cs="Times New Roman"/>
          <w:sz w:val="28"/>
          <w:szCs w:val="28"/>
        </w:rPr>
      </w:pPr>
    </w:p>
    <w:p w14:paraId="7D33FA3C" w14:textId="77777777" w:rsidR="00FB26DA" w:rsidRPr="00165213" w:rsidRDefault="00FB26DA" w:rsidP="00240B67">
      <w:pPr>
        <w:spacing w:after="0" w:line="240" w:lineRule="auto"/>
        <w:ind w:right="-1" w:firstLine="709"/>
        <w:jc w:val="both"/>
        <w:rPr>
          <w:rFonts w:ascii="Times New Roman" w:hAnsi="Times New Roman" w:cs="Times New Roman"/>
          <w:sz w:val="28"/>
          <w:szCs w:val="28"/>
        </w:rPr>
      </w:pPr>
      <w:r w:rsidRPr="00165213">
        <w:rPr>
          <w:rFonts w:ascii="Times New Roman" w:hAnsi="Times New Roman" w:cs="Times New Roman"/>
          <w:sz w:val="28"/>
          <w:szCs w:val="28"/>
        </w:rPr>
        <w:t>Как видно из таблицы, футеровка разливочных ковшей имеет низкую устойчивость. Огнеупорная футеровка в основном разрушается в верхней части (шлаковый пояс), при этом остальные ряды не выработали свой эксплуатационный запас.</w:t>
      </w:r>
    </w:p>
    <w:p w14:paraId="4E13C941" w14:textId="77777777" w:rsidR="00FB26DA" w:rsidRPr="00165213" w:rsidRDefault="00FB26DA" w:rsidP="00240B67">
      <w:pPr>
        <w:spacing w:after="0" w:line="240" w:lineRule="auto"/>
        <w:ind w:right="-1" w:firstLine="709"/>
        <w:jc w:val="both"/>
        <w:rPr>
          <w:rFonts w:ascii="Times New Roman" w:hAnsi="Times New Roman" w:cs="Times New Roman"/>
          <w:sz w:val="28"/>
          <w:szCs w:val="28"/>
        </w:rPr>
      </w:pPr>
      <w:r w:rsidRPr="00165213">
        <w:rPr>
          <w:rFonts w:ascii="Times New Roman" w:hAnsi="Times New Roman" w:cs="Times New Roman"/>
          <w:sz w:val="28"/>
          <w:szCs w:val="28"/>
        </w:rPr>
        <w:t>Вывод ковша в ремонт определяется минимальной толщиной огнеупорных материалов защитного огнеупорного слоя. Средняя толщина огнеупоров большей части ковша не достигает критического значения.</w:t>
      </w:r>
    </w:p>
    <w:p w14:paraId="681CAD62" w14:textId="77777777" w:rsidR="00FB26DA" w:rsidRPr="000E563C" w:rsidRDefault="00FB26DA" w:rsidP="00240B67">
      <w:pPr>
        <w:shd w:val="clear" w:color="auto" w:fill="FFFFFF"/>
        <w:autoSpaceDE w:val="0"/>
        <w:autoSpaceDN w:val="0"/>
        <w:adjustRightInd w:val="0"/>
        <w:spacing w:after="0" w:line="23" w:lineRule="atLeast"/>
        <w:ind w:right="-1" w:firstLine="567"/>
        <w:jc w:val="both"/>
        <w:rPr>
          <w:rFonts w:ascii="Times New Roman" w:hAnsi="Times New Roman" w:cs="Times New Roman"/>
          <w:sz w:val="28"/>
          <w:szCs w:val="28"/>
        </w:rPr>
      </w:pPr>
      <w:r w:rsidRPr="00165213">
        <w:rPr>
          <w:rFonts w:ascii="Times New Roman" w:hAnsi="Times New Roman" w:cs="Times New Roman"/>
          <w:sz w:val="28"/>
          <w:szCs w:val="28"/>
        </w:rPr>
        <w:t xml:space="preserve">В плавильном цехе установлены два стенда сушки и разогрева футеровки разливочных ковшей. Один находится в нерабочем состоянии, а второй стенд работает только </w:t>
      </w:r>
      <w:r w:rsidRPr="000E563C">
        <w:rPr>
          <w:rFonts w:ascii="Times New Roman" w:hAnsi="Times New Roman" w:cs="Times New Roman"/>
          <w:sz w:val="28"/>
          <w:szCs w:val="28"/>
        </w:rPr>
        <w:t>в летнее время, когда имеется достаточное количество ферросплавного газа. Таким образом, осуществляется разогрев только части футеровки разливочных ковшей.</w:t>
      </w:r>
    </w:p>
    <w:p w14:paraId="2F348296" w14:textId="77777777" w:rsidR="00FB26DA" w:rsidRPr="000E563C" w:rsidRDefault="00FB26DA" w:rsidP="00240B67">
      <w:pPr>
        <w:shd w:val="clear" w:color="auto" w:fill="FFFFFF"/>
        <w:autoSpaceDE w:val="0"/>
        <w:autoSpaceDN w:val="0"/>
        <w:adjustRightInd w:val="0"/>
        <w:spacing w:after="0" w:line="23" w:lineRule="atLeast"/>
        <w:ind w:right="-1" w:firstLine="709"/>
        <w:jc w:val="both"/>
        <w:rPr>
          <w:rFonts w:ascii="Times New Roman" w:hAnsi="Times New Roman" w:cs="Times New Roman"/>
          <w:sz w:val="28"/>
          <w:szCs w:val="28"/>
          <w:shd w:val="clear" w:color="auto" w:fill="FFFFFF"/>
        </w:rPr>
      </w:pPr>
      <w:r w:rsidRPr="000E563C">
        <w:rPr>
          <w:rFonts w:ascii="Times New Roman" w:hAnsi="Times New Roman" w:cs="Times New Roman"/>
          <w:sz w:val="28"/>
          <w:szCs w:val="28"/>
          <w:shd w:val="clear" w:color="auto" w:fill="FFFFFF"/>
        </w:rPr>
        <w:t>Основными причинами преждевременного выхода из строя футеровки разливочных ковшей (низкого значения ее стойкости) являются:</w:t>
      </w:r>
    </w:p>
    <w:p w14:paraId="0C82833F" w14:textId="77777777" w:rsidR="00FB26DA" w:rsidRPr="000E563C" w:rsidRDefault="00FB26DA" w:rsidP="00240B67">
      <w:pPr>
        <w:pStyle w:val="a3"/>
        <w:numPr>
          <w:ilvl w:val="0"/>
          <w:numId w:val="6"/>
        </w:numPr>
        <w:shd w:val="clear" w:color="auto" w:fill="FFFFFF"/>
        <w:tabs>
          <w:tab w:val="left" w:pos="1134"/>
        </w:tabs>
        <w:autoSpaceDE w:val="0"/>
        <w:autoSpaceDN w:val="0"/>
        <w:adjustRightInd w:val="0"/>
        <w:spacing w:after="0" w:line="23" w:lineRule="atLeast"/>
        <w:ind w:left="0" w:right="-1" w:firstLine="709"/>
        <w:jc w:val="both"/>
        <w:rPr>
          <w:rFonts w:ascii="Times New Roman" w:hAnsi="Times New Roman" w:cs="Times New Roman"/>
          <w:sz w:val="28"/>
          <w:szCs w:val="28"/>
          <w:shd w:val="clear" w:color="auto" w:fill="FFFFFF"/>
        </w:rPr>
      </w:pPr>
      <w:r w:rsidRPr="000E563C">
        <w:rPr>
          <w:rFonts w:ascii="Times New Roman" w:hAnsi="Times New Roman" w:cs="Times New Roman"/>
          <w:sz w:val="28"/>
          <w:szCs w:val="28"/>
          <w:shd w:val="clear" w:color="auto" w:fill="FFFFFF"/>
        </w:rPr>
        <w:t>отсутствие подогрева футеровки ковшей перед сливом в них расплава металла из плавильной печи, что создаёт значительные термические напряжения</w:t>
      </w:r>
      <w:r>
        <w:rPr>
          <w:rFonts w:ascii="Times New Roman" w:hAnsi="Times New Roman" w:cs="Times New Roman"/>
          <w:sz w:val="28"/>
          <w:szCs w:val="28"/>
          <w:shd w:val="clear" w:color="auto" w:fill="FFFFFF"/>
        </w:rPr>
        <w:t>;</w:t>
      </w:r>
      <w:r w:rsidRPr="000E563C">
        <w:rPr>
          <w:rFonts w:ascii="Times New Roman" w:hAnsi="Times New Roman" w:cs="Times New Roman"/>
          <w:sz w:val="28"/>
          <w:szCs w:val="28"/>
          <w:shd w:val="clear" w:color="auto" w:fill="FFFFFF"/>
        </w:rPr>
        <w:t xml:space="preserve"> </w:t>
      </w:r>
    </w:p>
    <w:p w14:paraId="05F1B7B2" w14:textId="77777777" w:rsidR="00FB26DA" w:rsidRPr="000E563C" w:rsidRDefault="00FB26DA" w:rsidP="00240B67">
      <w:pPr>
        <w:pStyle w:val="a3"/>
        <w:numPr>
          <w:ilvl w:val="0"/>
          <w:numId w:val="6"/>
        </w:numPr>
        <w:shd w:val="clear" w:color="auto" w:fill="FFFFFF"/>
        <w:tabs>
          <w:tab w:val="left" w:pos="1134"/>
        </w:tabs>
        <w:autoSpaceDE w:val="0"/>
        <w:autoSpaceDN w:val="0"/>
        <w:adjustRightInd w:val="0"/>
        <w:spacing w:after="0" w:line="23" w:lineRule="atLeast"/>
        <w:ind w:left="0" w:right="-1" w:firstLine="709"/>
        <w:jc w:val="both"/>
        <w:rPr>
          <w:rFonts w:ascii="Times New Roman" w:hAnsi="Times New Roman" w:cs="Times New Roman"/>
          <w:sz w:val="28"/>
          <w:szCs w:val="28"/>
          <w:shd w:val="clear" w:color="auto" w:fill="FFFFFF"/>
        </w:rPr>
      </w:pPr>
      <w:r w:rsidRPr="000E563C">
        <w:rPr>
          <w:rFonts w:ascii="Times New Roman" w:hAnsi="Times New Roman" w:cs="Times New Roman"/>
          <w:sz w:val="28"/>
          <w:szCs w:val="28"/>
          <w:shd w:val="clear" w:color="auto" w:fill="FFFFFF"/>
        </w:rPr>
        <w:t>количество длительных простоев (более 3 часов без межплавочного подогрева) в процессе эксплуатации (оборот, холостой ход)</w:t>
      </w:r>
      <w:r>
        <w:rPr>
          <w:rFonts w:ascii="Times New Roman" w:hAnsi="Times New Roman" w:cs="Times New Roman"/>
          <w:sz w:val="28"/>
          <w:szCs w:val="28"/>
          <w:shd w:val="clear" w:color="auto" w:fill="FFFFFF"/>
        </w:rPr>
        <w:t>;</w:t>
      </w:r>
    </w:p>
    <w:p w14:paraId="2520D6CC" w14:textId="77777777" w:rsidR="00FB26DA" w:rsidRPr="000E563C" w:rsidRDefault="00FB26DA" w:rsidP="00240B67">
      <w:pPr>
        <w:pStyle w:val="a3"/>
        <w:numPr>
          <w:ilvl w:val="0"/>
          <w:numId w:val="6"/>
        </w:numPr>
        <w:shd w:val="clear" w:color="auto" w:fill="FFFFFF"/>
        <w:tabs>
          <w:tab w:val="left" w:pos="1134"/>
        </w:tabs>
        <w:autoSpaceDE w:val="0"/>
        <w:autoSpaceDN w:val="0"/>
        <w:adjustRightInd w:val="0"/>
        <w:spacing w:after="0" w:line="23" w:lineRule="atLeast"/>
        <w:ind w:left="0" w:right="-1" w:firstLine="709"/>
        <w:jc w:val="both"/>
        <w:rPr>
          <w:rFonts w:ascii="Times New Roman" w:hAnsi="Times New Roman" w:cs="Times New Roman"/>
          <w:sz w:val="28"/>
          <w:szCs w:val="28"/>
          <w:shd w:val="clear" w:color="auto" w:fill="FFFFFF"/>
        </w:rPr>
      </w:pPr>
      <w:r w:rsidRPr="000E563C">
        <w:rPr>
          <w:rFonts w:ascii="Times New Roman" w:hAnsi="Times New Roman" w:cs="Times New Roman"/>
          <w:sz w:val="28"/>
          <w:szCs w:val="28"/>
          <w:shd w:val="clear" w:color="auto" w:fill="FFFFFF"/>
        </w:rPr>
        <w:t>использование для футеровки шамотных огнеупоров, имеющих относительно невысокие термопрочностные показатели</w:t>
      </w:r>
      <w:r>
        <w:rPr>
          <w:rFonts w:ascii="Times New Roman" w:hAnsi="Times New Roman" w:cs="Times New Roman"/>
          <w:sz w:val="28"/>
          <w:szCs w:val="28"/>
          <w:shd w:val="clear" w:color="auto" w:fill="FFFFFF"/>
        </w:rPr>
        <w:t>;</w:t>
      </w:r>
      <w:r w:rsidRPr="000E563C">
        <w:rPr>
          <w:rFonts w:ascii="Times New Roman" w:hAnsi="Times New Roman" w:cs="Times New Roman"/>
          <w:sz w:val="28"/>
          <w:szCs w:val="28"/>
          <w:shd w:val="clear" w:color="auto" w:fill="FFFFFF"/>
        </w:rPr>
        <w:t xml:space="preserve"> </w:t>
      </w:r>
    </w:p>
    <w:p w14:paraId="77DD0D3F" w14:textId="77777777" w:rsidR="00FB26DA" w:rsidRPr="000E563C" w:rsidRDefault="00FB26DA" w:rsidP="00240B67">
      <w:pPr>
        <w:pStyle w:val="a3"/>
        <w:numPr>
          <w:ilvl w:val="0"/>
          <w:numId w:val="6"/>
        </w:numPr>
        <w:shd w:val="clear" w:color="auto" w:fill="FFFFFF"/>
        <w:tabs>
          <w:tab w:val="left" w:pos="1134"/>
        </w:tabs>
        <w:autoSpaceDE w:val="0"/>
        <w:autoSpaceDN w:val="0"/>
        <w:adjustRightInd w:val="0"/>
        <w:spacing w:after="0" w:line="23" w:lineRule="atLeast"/>
        <w:ind w:left="0" w:right="-1" w:firstLine="709"/>
        <w:jc w:val="both"/>
        <w:rPr>
          <w:rFonts w:ascii="Times New Roman" w:hAnsi="Times New Roman" w:cs="Times New Roman"/>
          <w:sz w:val="28"/>
          <w:szCs w:val="28"/>
          <w:shd w:val="clear" w:color="auto" w:fill="FFFFFF"/>
        </w:rPr>
      </w:pPr>
      <w:r w:rsidRPr="000E563C">
        <w:rPr>
          <w:rFonts w:ascii="Times New Roman" w:hAnsi="Times New Roman" w:cs="Times New Roman"/>
          <w:sz w:val="28"/>
          <w:szCs w:val="28"/>
          <w:shd w:val="clear" w:color="auto" w:fill="FFFFFF"/>
        </w:rPr>
        <w:t>проникновение компонентов шлака в связующую часть огнеупоров по их порам при значительном повышении температуры футеровки разливочных ковшей</w:t>
      </w:r>
      <w:r>
        <w:rPr>
          <w:rFonts w:ascii="Times New Roman" w:hAnsi="Times New Roman" w:cs="Times New Roman"/>
          <w:sz w:val="28"/>
          <w:szCs w:val="28"/>
          <w:shd w:val="clear" w:color="auto" w:fill="FFFFFF"/>
        </w:rPr>
        <w:t>;</w:t>
      </w:r>
    </w:p>
    <w:p w14:paraId="7652327A" w14:textId="77777777" w:rsidR="00FB26DA" w:rsidRPr="000E563C" w:rsidRDefault="00FB26DA" w:rsidP="00240B67">
      <w:pPr>
        <w:pStyle w:val="a3"/>
        <w:numPr>
          <w:ilvl w:val="0"/>
          <w:numId w:val="6"/>
        </w:numPr>
        <w:shd w:val="clear" w:color="auto" w:fill="FFFFFF"/>
        <w:tabs>
          <w:tab w:val="left" w:pos="1134"/>
        </w:tabs>
        <w:autoSpaceDE w:val="0"/>
        <w:autoSpaceDN w:val="0"/>
        <w:adjustRightInd w:val="0"/>
        <w:spacing w:after="0" w:line="23" w:lineRule="atLeast"/>
        <w:ind w:left="0" w:right="-1" w:firstLine="709"/>
        <w:jc w:val="both"/>
        <w:rPr>
          <w:rFonts w:ascii="Times New Roman" w:hAnsi="Times New Roman" w:cs="Times New Roman"/>
          <w:sz w:val="28"/>
          <w:szCs w:val="28"/>
          <w:shd w:val="clear" w:color="auto" w:fill="FFFFFF"/>
        </w:rPr>
      </w:pPr>
      <w:r w:rsidRPr="000E563C">
        <w:rPr>
          <w:rFonts w:ascii="Times New Roman" w:hAnsi="Times New Roman" w:cs="Times New Roman"/>
          <w:sz w:val="28"/>
          <w:szCs w:val="28"/>
          <w:shd w:val="clear" w:color="auto" w:fill="FFFFFF"/>
        </w:rPr>
        <w:t>значительные перепады температуры по толщине футеровки разливочных ковшей вследствие высокой скорости ее охлаждения в зимний период. Охлаждение происходит в атмосфере цеха при длительном открытии ворот для пропуска промышленного транспорта (</w:t>
      </w:r>
      <w:r>
        <w:rPr>
          <w:rFonts w:ascii="Times New Roman" w:hAnsi="Times New Roman" w:cs="Times New Roman"/>
          <w:sz w:val="28"/>
          <w:szCs w:val="28"/>
          <w:shd w:val="clear" w:color="auto" w:fill="FFFFFF"/>
        </w:rPr>
        <w:t xml:space="preserve">при измерениях имело </w:t>
      </w:r>
      <w:r w:rsidRPr="000E563C">
        <w:rPr>
          <w:rFonts w:ascii="Times New Roman" w:hAnsi="Times New Roman" w:cs="Times New Roman"/>
          <w:sz w:val="28"/>
          <w:szCs w:val="28"/>
          <w:shd w:val="clear" w:color="auto" w:fill="FFFFFF"/>
        </w:rPr>
        <w:t>место снижени</w:t>
      </w:r>
      <w:r>
        <w:rPr>
          <w:rFonts w:ascii="Times New Roman" w:hAnsi="Times New Roman" w:cs="Times New Roman"/>
          <w:sz w:val="28"/>
          <w:szCs w:val="28"/>
          <w:shd w:val="clear" w:color="auto" w:fill="FFFFFF"/>
        </w:rPr>
        <w:t>е</w:t>
      </w:r>
      <w:r w:rsidRPr="000E563C">
        <w:rPr>
          <w:rFonts w:ascii="Times New Roman" w:hAnsi="Times New Roman" w:cs="Times New Roman"/>
          <w:sz w:val="28"/>
          <w:szCs w:val="28"/>
          <w:shd w:val="clear" w:color="auto" w:fill="FFFFFF"/>
        </w:rPr>
        <w:t xml:space="preserve"> температуры воздуха до минус </w:t>
      </w:r>
      <w:r>
        <w:rPr>
          <w:rFonts w:ascii="Times New Roman" w:hAnsi="Times New Roman" w:cs="Times New Roman"/>
          <w:sz w:val="28"/>
          <w:szCs w:val="28"/>
          <w:shd w:val="clear" w:color="auto" w:fill="FFFFFF"/>
        </w:rPr>
        <w:t>10</w:t>
      </w:r>
      <w:r w:rsidRPr="000E563C">
        <w:rPr>
          <w:rFonts w:ascii="Times New Roman" w:hAnsi="Times New Roman" w:cs="Times New Roman"/>
          <w:sz w:val="28"/>
          <w:szCs w:val="28"/>
          <w:shd w:val="clear" w:color="auto" w:fill="FFFFFF"/>
        </w:rPr>
        <w:t xml:space="preserve"> </w:t>
      </w:r>
      <w:r w:rsidRPr="000E563C">
        <w:rPr>
          <w:rFonts w:ascii="Times New Roman" w:hAnsi="Times New Roman" w:cs="Times New Roman"/>
          <w:sz w:val="28"/>
          <w:szCs w:val="28"/>
          <w:shd w:val="clear" w:color="auto" w:fill="FFFFFF"/>
          <w:vertAlign w:val="superscript"/>
        </w:rPr>
        <w:t>о</w:t>
      </w:r>
      <w:r w:rsidRPr="000E563C">
        <w:rPr>
          <w:rFonts w:ascii="Times New Roman" w:hAnsi="Times New Roman" w:cs="Times New Roman"/>
          <w:sz w:val="28"/>
          <w:szCs w:val="28"/>
          <w:shd w:val="clear" w:color="auto" w:fill="FFFFFF"/>
        </w:rPr>
        <w:t>С).</w:t>
      </w:r>
    </w:p>
    <w:p w14:paraId="4A67779E" w14:textId="77777777" w:rsidR="00FB26DA" w:rsidRPr="00165213" w:rsidRDefault="00FB26DA" w:rsidP="00240B67">
      <w:pPr>
        <w:pStyle w:val="a3"/>
        <w:shd w:val="clear" w:color="auto" w:fill="FFFFFF"/>
        <w:autoSpaceDE w:val="0"/>
        <w:autoSpaceDN w:val="0"/>
        <w:adjustRightInd w:val="0"/>
        <w:spacing w:after="0" w:line="23" w:lineRule="atLeast"/>
        <w:ind w:left="0" w:right="-1" w:firstLine="709"/>
        <w:jc w:val="both"/>
        <w:rPr>
          <w:rFonts w:ascii="Times New Roman" w:hAnsi="Times New Roman" w:cs="Times New Roman"/>
          <w:sz w:val="28"/>
          <w:szCs w:val="28"/>
          <w:shd w:val="clear" w:color="auto" w:fill="FFFFFF"/>
        </w:rPr>
      </w:pPr>
      <w:r w:rsidRPr="000E563C">
        <w:rPr>
          <w:rFonts w:ascii="Times New Roman" w:hAnsi="Times New Roman" w:cs="Times New Roman"/>
          <w:sz w:val="28"/>
          <w:szCs w:val="28"/>
          <w:shd w:val="clear" w:color="auto" w:fill="FFFFFF"/>
        </w:rPr>
        <w:t>Проблема повышения стойкости</w:t>
      </w:r>
      <w:r w:rsidRPr="00165213">
        <w:rPr>
          <w:rFonts w:ascii="Times New Roman" w:hAnsi="Times New Roman" w:cs="Times New Roman"/>
          <w:sz w:val="28"/>
          <w:szCs w:val="28"/>
          <w:shd w:val="clear" w:color="auto" w:fill="FFFFFF"/>
        </w:rPr>
        <w:t xml:space="preserve"> футеровки разливочных ковшей приобретает особую значимость в связи с непрерывно возрастающими требованиями к их надежности и </w:t>
      </w:r>
      <w:r w:rsidRPr="00165213">
        <w:rPr>
          <w:rFonts w:ascii="Times New Roman" w:hAnsi="Times New Roman" w:cs="Times New Roman"/>
          <w:sz w:val="28"/>
          <w:szCs w:val="28"/>
        </w:rPr>
        <w:t>долговечности</w:t>
      </w:r>
      <w:r w:rsidRPr="00165213">
        <w:rPr>
          <w:rFonts w:ascii="Times New Roman" w:hAnsi="Times New Roman" w:cs="Times New Roman"/>
          <w:sz w:val="28"/>
          <w:szCs w:val="28"/>
          <w:shd w:val="clear" w:color="auto" w:fill="FFFFFF"/>
        </w:rPr>
        <w:t>. Для анализа затрат на эксплуатацию футеровки разливочного ковша необходим учёт прямых и косвенных затрат. В косвенных затратах необходимо учесть потери от всех простоев.</w:t>
      </w:r>
    </w:p>
    <w:p w14:paraId="7E64C7A1" w14:textId="77777777" w:rsidR="00FB26DA" w:rsidRPr="00165213" w:rsidRDefault="00FB26DA" w:rsidP="00240B67">
      <w:pPr>
        <w:pStyle w:val="a3"/>
        <w:shd w:val="clear" w:color="auto" w:fill="FFFFFF"/>
        <w:tabs>
          <w:tab w:val="left" w:pos="2977"/>
        </w:tabs>
        <w:autoSpaceDE w:val="0"/>
        <w:autoSpaceDN w:val="0"/>
        <w:adjustRightInd w:val="0"/>
        <w:spacing w:after="0" w:line="23" w:lineRule="atLeast"/>
        <w:ind w:left="0" w:right="-1" w:firstLine="709"/>
        <w:jc w:val="both"/>
      </w:pPr>
      <w:r w:rsidRPr="00165213">
        <w:rPr>
          <w:rFonts w:ascii="Times New Roman" w:hAnsi="Times New Roman" w:cs="Times New Roman"/>
          <w:sz w:val="28"/>
          <w:szCs w:val="28"/>
          <w:shd w:val="clear" w:color="auto" w:fill="FFFFFF"/>
        </w:rPr>
        <w:t>В связи с изложенным возникает задача проведения и анализа комплексной оценки</w:t>
      </w:r>
      <w:r w:rsidRPr="00165213">
        <w:rPr>
          <w:rFonts w:ascii="Times New Roman" w:hAnsi="Times New Roman" w:cs="Times New Roman"/>
          <w:bCs/>
          <w:sz w:val="28"/>
          <w:szCs w:val="28"/>
        </w:rPr>
        <w:t xml:space="preserve"> теплового состояния футеровки разливочных ковшей ферросплавного производства в процессе их эксплуатации. </w:t>
      </w:r>
    </w:p>
    <w:p w14:paraId="7B4B6684" w14:textId="77777777" w:rsidR="00FB26DA" w:rsidRPr="00165213" w:rsidRDefault="00FB26DA" w:rsidP="00FB26DA">
      <w:pPr>
        <w:pStyle w:val="a3"/>
        <w:spacing w:after="0" w:line="240" w:lineRule="auto"/>
        <w:ind w:left="0" w:right="282" w:firstLine="709"/>
        <w:jc w:val="both"/>
        <w:rPr>
          <w:rFonts w:ascii="Times New Roman" w:hAnsi="Times New Roman" w:cs="Times New Roman"/>
          <w:b/>
          <w:bCs/>
          <w:sz w:val="28"/>
          <w:szCs w:val="28"/>
        </w:rPr>
      </w:pPr>
    </w:p>
    <w:p w14:paraId="16A8E00C" w14:textId="77777777" w:rsidR="00FB26DA" w:rsidRPr="00165213" w:rsidRDefault="00FB26DA" w:rsidP="00240B67">
      <w:pPr>
        <w:pStyle w:val="a3"/>
        <w:spacing w:after="0" w:line="240" w:lineRule="auto"/>
        <w:ind w:left="0" w:right="-1" w:firstLine="709"/>
        <w:jc w:val="both"/>
        <w:rPr>
          <w:rFonts w:ascii="Times New Roman" w:hAnsi="Times New Roman" w:cs="Times New Roman"/>
          <w:b/>
          <w:bCs/>
          <w:sz w:val="28"/>
          <w:szCs w:val="28"/>
        </w:rPr>
      </w:pPr>
      <w:r w:rsidRPr="00165213">
        <w:rPr>
          <w:rFonts w:ascii="Times New Roman" w:hAnsi="Times New Roman" w:cs="Times New Roman"/>
          <w:b/>
          <w:bCs/>
          <w:sz w:val="28"/>
          <w:szCs w:val="28"/>
        </w:rPr>
        <w:t>2.2 Оценка теплового состояния футеровки разливочных ковшей ферросплавного производства</w:t>
      </w:r>
    </w:p>
    <w:p w14:paraId="67A7FD34" w14:textId="77777777" w:rsidR="00FB26DA" w:rsidRPr="00165213" w:rsidRDefault="00FB26DA" w:rsidP="00240B67">
      <w:pPr>
        <w:shd w:val="clear" w:color="auto" w:fill="FFFFFF"/>
        <w:autoSpaceDE w:val="0"/>
        <w:autoSpaceDN w:val="0"/>
        <w:adjustRightInd w:val="0"/>
        <w:spacing w:after="0" w:line="240" w:lineRule="auto"/>
        <w:ind w:right="-1" w:firstLine="709"/>
        <w:jc w:val="both"/>
        <w:rPr>
          <w:rStyle w:val="jlqj4b"/>
          <w:rFonts w:ascii="Times New Roman" w:hAnsi="Times New Roman" w:cs="Times New Roman"/>
          <w:sz w:val="28"/>
          <w:szCs w:val="28"/>
        </w:rPr>
      </w:pPr>
      <w:r w:rsidRPr="00165213">
        <w:rPr>
          <w:rStyle w:val="jlqj4b"/>
          <w:rFonts w:ascii="Times New Roman" w:hAnsi="Times New Roman" w:cs="Times New Roman"/>
          <w:sz w:val="28"/>
          <w:szCs w:val="28"/>
        </w:rPr>
        <w:t xml:space="preserve">Первый этап исследования теплового состояния футеровок разливочных ковшей – измерение температурных полей с помощью тепловизора и пирометра и оценка равномерности распределения температуры по всей внутренней поверхности защитного огнеупорного слоя футеровки. Второй этап – обследование состояния внутренней поверхности футеровки и структуры огнеупорных материалов. </w:t>
      </w:r>
    </w:p>
    <w:p w14:paraId="32A9B3B8" w14:textId="77777777" w:rsidR="00FB26DA" w:rsidRPr="00165213" w:rsidRDefault="00FB26DA" w:rsidP="00240B67">
      <w:pPr>
        <w:shd w:val="clear" w:color="auto" w:fill="FFFFFF"/>
        <w:autoSpaceDE w:val="0"/>
        <w:autoSpaceDN w:val="0"/>
        <w:adjustRightInd w:val="0"/>
        <w:spacing w:after="0" w:line="240" w:lineRule="auto"/>
        <w:ind w:right="-1" w:firstLine="709"/>
        <w:jc w:val="both"/>
        <w:rPr>
          <w:rStyle w:val="jlqj4b"/>
          <w:rFonts w:ascii="Times New Roman" w:hAnsi="Times New Roman" w:cs="Times New Roman"/>
          <w:sz w:val="28"/>
          <w:szCs w:val="28"/>
        </w:rPr>
      </w:pPr>
      <w:r w:rsidRPr="00165213">
        <w:rPr>
          <w:rStyle w:val="jlqj4b"/>
          <w:rFonts w:ascii="Times New Roman" w:hAnsi="Times New Roman" w:cs="Times New Roman"/>
          <w:sz w:val="28"/>
          <w:szCs w:val="28"/>
        </w:rPr>
        <w:t xml:space="preserve">Целью данного исследования является получение данных о температурных полях с наружной и внутренней стороны футеровки разливочного ковша в процессе охлаждения, а также оценка разрушении футеровки вследствие действия термических напряжений. </w:t>
      </w:r>
    </w:p>
    <w:p w14:paraId="33606F0A" w14:textId="77777777" w:rsidR="00FB26DA" w:rsidRPr="000E563C" w:rsidRDefault="00FB26DA" w:rsidP="004574F8">
      <w:pPr>
        <w:shd w:val="clear" w:color="auto" w:fill="FFFFFF"/>
        <w:autoSpaceDE w:val="0"/>
        <w:autoSpaceDN w:val="0"/>
        <w:adjustRightInd w:val="0"/>
        <w:spacing w:after="0" w:line="240" w:lineRule="auto"/>
        <w:ind w:right="-1" w:firstLine="709"/>
        <w:jc w:val="both"/>
        <w:rPr>
          <w:rStyle w:val="jlqj4b"/>
          <w:rFonts w:ascii="Times New Roman" w:hAnsi="Times New Roman" w:cs="Times New Roman"/>
          <w:sz w:val="28"/>
          <w:szCs w:val="28"/>
        </w:rPr>
      </w:pPr>
      <w:r w:rsidRPr="000E563C">
        <w:rPr>
          <w:rStyle w:val="jlqj4b"/>
          <w:rFonts w:ascii="Times New Roman" w:hAnsi="Times New Roman" w:cs="Times New Roman"/>
          <w:sz w:val="28"/>
          <w:szCs w:val="28"/>
        </w:rPr>
        <w:t>Перечень использованных приборов приведен в таблице 2.2.</w:t>
      </w:r>
    </w:p>
    <w:p w14:paraId="15909A44" w14:textId="77777777" w:rsidR="00FB26DA" w:rsidRPr="000E563C" w:rsidRDefault="00FB26DA" w:rsidP="00FB26DA">
      <w:pPr>
        <w:shd w:val="clear" w:color="auto" w:fill="FFFFFF"/>
        <w:autoSpaceDE w:val="0"/>
        <w:autoSpaceDN w:val="0"/>
        <w:adjustRightInd w:val="0"/>
        <w:spacing w:after="0" w:line="240" w:lineRule="auto"/>
        <w:ind w:right="282" w:firstLine="709"/>
        <w:jc w:val="both"/>
        <w:rPr>
          <w:rStyle w:val="jlqj4b"/>
          <w:rFonts w:ascii="Times New Roman" w:hAnsi="Times New Roman" w:cs="Times New Roman"/>
          <w:sz w:val="28"/>
          <w:szCs w:val="28"/>
        </w:rPr>
      </w:pPr>
    </w:p>
    <w:p w14:paraId="677AEF0E" w14:textId="77777777" w:rsidR="00FB26DA" w:rsidRPr="000E563C" w:rsidRDefault="00FB26DA" w:rsidP="00FB26DA">
      <w:pPr>
        <w:shd w:val="clear" w:color="auto" w:fill="FFFFFF"/>
        <w:autoSpaceDE w:val="0"/>
        <w:autoSpaceDN w:val="0"/>
        <w:adjustRightInd w:val="0"/>
        <w:spacing w:after="0" w:line="240" w:lineRule="auto"/>
        <w:ind w:right="282"/>
        <w:jc w:val="both"/>
        <w:rPr>
          <w:rStyle w:val="jlqj4b"/>
          <w:rFonts w:ascii="Times New Roman" w:hAnsi="Times New Roman" w:cs="Times New Roman"/>
          <w:sz w:val="28"/>
          <w:szCs w:val="28"/>
        </w:rPr>
      </w:pPr>
      <w:r w:rsidRPr="000E563C">
        <w:rPr>
          <w:rStyle w:val="jlqj4b"/>
          <w:rFonts w:ascii="Times New Roman" w:hAnsi="Times New Roman" w:cs="Times New Roman"/>
          <w:sz w:val="28"/>
          <w:szCs w:val="28"/>
        </w:rPr>
        <w:t xml:space="preserve">Таблица 2.2 </w:t>
      </w:r>
      <w:r w:rsidRPr="00C53AF1">
        <w:rPr>
          <w:rFonts w:ascii="Times New Roman" w:hAnsi="Times New Roman" w:cs="Times New Roman"/>
          <w:sz w:val="28"/>
          <w:szCs w:val="28"/>
        </w:rPr>
        <w:t xml:space="preserve">– </w:t>
      </w:r>
      <w:r w:rsidRPr="000E563C">
        <w:rPr>
          <w:rStyle w:val="jlqj4b"/>
          <w:rFonts w:ascii="Times New Roman" w:hAnsi="Times New Roman" w:cs="Times New Roman"/>
          <w:sz w:val="28"/>
          <w:szCs w:val="28"/>
        </w:rPr>
        <w:t>Перечень использованных приборов</w:t>
      </w:r>
    </w:p>
    <w:tbl>
      <w:tblPr>
        <w:tblStyle w:val="af5"/>
        <w:tblW w:w="0" w:type="auto"/>
        <w:tblInd w:w="108" w:type="dxa"/>
        <w:tblLook w:val="04A0" w:firstRow="1" w:lastRow="0" w:firstColumn="1" w:lastColumn="0" w:noHBand="0" w:noVBand="1"/>
      </w:tblPr>
      <w:tblGrid>
        <w:gridCol w:w="876"/>
        <w:gridCol w:w="4015"/>
        <w:gridCol w:w="4181"/>
      </w:tblGrid>
      <w:tr w:rsidR="00FB26DA" w:rsidRPr="000E563C" w14:paraId="4D23DAB4" w14:textId="77777777" w:rsidTr="00BB5E82">
        <w:tc>
          <w:tcPr>
            <w:tcW w:w="876" w:type="dxa"/>
          </w:tcPr>
          <w:p w14:paraId="7231C972" w14:textId="77777777" w:rsidR="00FB26DA" w:rsidRPr="000E563C" w:rsidRDefault="00FB26DA" w:rsidP="00724AC7">
            <w:pPr>
              <w:autoSpaceDE w:val="0"/>
              <w:autoSpaceDN w:val="0"/>
              <w:adjustRightInd w:val="0"/>
              <w:ind w:right="282"/>
              <w:jc w:val="both"/>
              <w:rPr>
                <w:rStyle w:val="jlqj4b"/>
                <w:rFonts w:ascii="Times New Roman" w:hAnsi="Times New Roman" w:cs="Times New Roman"/>
                <w:sz w:val="28"/>
                <w:szCs w:val="28"/>
              </w:rPr>
            </w:pPr>
            <w:r w:rsidRPr="000E563C">
              <w:rPr>
                <w:rStyle w:val="jlqj4b"/>
                <w:rFonts w:ascii="Times New Roman" w:hAnsi="Times New Roman" w:cs="Times New Roman"/>
                <w:sz w:val="28"/>
                <w:szCs w:val="28"/>
              </w:rPr>
              <w:t>№ п/п</w:t>
            </w:r>
          </w:p>
        </w:tc>
        <w:tc>
          <w:tcPr>
            <w:tcW w:w="4015" w:type="dxa"/>
          </w:tcPr>
          <w:p w14:paraId="7B0A00B0" w14:textId="77777777" w:rsidR="00FB26DA" w:rsidRPr="000E563C" w:rsidRDefault="00FB26DA" w:rsidP="00724AC7">
            <w:pPr>
              <w:autoSpaceDE w:val="0"/>
              <w:autoSpaceDN w:val="0"/>
              <w:adjustRightInd w:val="0"/>
              <w:ind w:right="282"/>
              <w:jc w:val="center"/>
              <w:rPr>
                <w:rStyle w:val="jlqj4b"/>
                <w:rFonts w:ascii="Times New Roman" w:hAnsi="Times New Roman" w:cs="Times New Roman"/>
                <w:sz w:val="28"/>
                <w:szCs w:val="28"/>
              </w:rPr>
            </w:pPr>
            <w:r w:rsidRPr="000E563C">
              <w:rPr>
                <w:rStyle w:val="jlqj4b"/>
                <w:rFonts w:ascii="Times New Roman" w:hAnsi="Times New Roman" w:cs="Times New Roman"/>
                <w:sz w:val="28"/>
                <w:szCs w:val="28"/>
              </w:rPr>
              <w:t>Наименование прибора</w:t>
            </w:r>
          </w:p>
        </w:tc>
        <w:tc>
          <w:tcPr>
            <w:tcW w:w="4181" w:type="dxa"/>
          </w:tcPr>
          <w:p w14:paraId="49C95DE4" w14:textId="77777777" w:rsidR="00FB26DA" w:rsidRPr="000E563C" w:rsidRDefault="00FB26DA" w:rsidP="00724AC7">
            <w:pPr>
              <w:autoSpaceDE w:val="0"/>
              <w:autoSpaceDN w:val="0"/>
              <w:adjustRightInd w:val="0"/>
              <w:ind w:right="282"/>
              <w:jc w:val="center"/>
              <w:rPr>
                <w:rStyle w:val="jlqj4b"/>
                <w:rFonts w:ascii="Times New Roman" w:hAnsi="Times New Roman" w:cs="Times New Roman"/>
                <w:sz w:val="28"/>
                <w:szCs w:val="28"/>
              </w:rPr>
            </w:pPr>
            <w:r w:rsidRPr="000E563C">
              <w:rPr>
                <w:rStyle w:val="jlqj4b"/>
                <w:rFonts w:ascii="Times New Roman" w:hAnsi="Times New Roman" w:cs="Times New Roman"/>
                <w:sz w:val="28"/>
                <w:szCs w:val="28"/>
              </w:rPr>
              <w:t>Марка (модель)</w:t>
            </w:r>
          </w:p>
        </w:tc>
      </w:tr>
      <w:tr w:rsidR="00FB26DA" w:rsidRPr="000E563C" w14:paraId="16844662" w14:textId="77777777" w:rsidTr="00BB5E82">
        <w:tc>
          <w:tcPr>
            <w:tcW w:w="876" w:type="dxa"/>
          </w:tcPr>
          <w:p w14:paraId="738A144A" w14:textId="77777777" w:rsidR="00FB26DA" w:rsidRPr="000E563C" w:rsidRDefault="00FB26DA" w:rsidP="00724AC7">
            <w:pPr>
              <w:autoSpaceDE w:val="0"/>
              <w:autoSpaceDN w:val="0"/>
              <w:adjustRightInd w:val="0"/>
              <w:ind w:right="282"/>
              <w:jc w:val="center"/>
              <w:rPr>
                <w:rStyle w:val="jlqj4b"/>
                <w:rFonts w:ascii="Times New Roman" w:hAnsi="Times New Roman" w:cs="Times New Roman"/>
                <w:sz w:val="28"/>
                <w:szCs w:val="28"/>
              </w:rPr>
            </w:pPr>
            <w:r w:rsidRPr="000E563C">
              <w:rPr>
                <w:rStyle w:val="jlqj4b"/>
                <w:rFonts w:ascii="Times New Roman" w:hAnsi="Times New Roman" w:cs="Times New Roman"/>
                <w:sz w:val="28"/>
                <w:szCs w:val="28"/>
              </w:rPr>
              <w:t>1</w:t>
            </w:r>
          </w:p>
        </w:tc>
        <w:tc>
          <w:tcPr>
            <w:tcW w:w="4015" w:type="dxa"/>
          </w:tcPr>
          <w:p w14:paraId="1339401D" w14:textId="77777777" w:rsidR="00FB26DA" w:rsidRPr="000E563C" w:rsidRDefault="00FB26DA" w:rsidP="00724AC7">
            <w:pPr>
              <w:autoSpaceDE w:val="0"/>
              <w:autoSpaceDN w:val="0"/>
              <w:adjustRightInd w:val="0"/>
              <w:ind w:right="282"/>
              <w:jc w:val="center"/>
              <w:rPr>
                <w:rStyle w:val="jlqj4b"/>
                <w:rFonts w:ascii="Times New Roman" w:hAnsi="Times New Roman" w:cs="Times New Roman"/>
                <w:sz w:val="28"/>
                <w:szCs w:val="28"/>
              </w:rPr>
            </w:pPr>
            <w:r w:rsidRPr="000E563C">
              <w:rPr>
                <w:rStyle w:val="jlqj4b"/>
                <w:rFonts w:ascii="Times New Roman" w:hAnsi="Times New Roman" w:cs="Times New Roman"/>
                <w:sz w:val="28"/>
                <w:szCs w:val="28"/>
              </w:rPr>
              <w:t>Тепловизор</w:t>
            </w:r>
          </w:p>
        </w:tc>
        <w:tc>
          <w:tcPr>
            <w:tcW w:w="4181" w:type="dxa"/>
          </w:tcPr>
          <w:p w14:paraId="165D5B4D" w14:textId="77777777" w:rsidR="00FB26DA" w:rsidRPr="000E563C" w:rsidRDefault="00FB26DA" w:rsidP="00724AC7">
            <w:pPr>
              <w:autoSpaceDE w:val="0"/>
              <w:autoSpaceDN w:val="0"/>
              <w:adjustRightInd w:val="0"/>
              <w:ind w:right="282"/>
              <w:jc w:val="center"/>
              <w:rPr>
                <w:rStyle w:val="jlqj4b"/>
                <w:rFonts w:ascii="Times New Roman" w:hAnsi="Times New Roman" w:cs="Times New Roman"/>
                <w:sz w:val="28"/>
                <w:szCs w:val="28"/>
                <w:lang w:val="en-US"/>
              </w:rPr>
            </w:pPr>
            <w:r w:rsidRPr="000E563C">
              <w:rPr>
                <w:rStyle w:val="jlqj4b"/>
                <w:rFonts w:ascii="Times New Roman" w:hAnsi="Times New Roman" w:cs="Times New Roman"/>
                <w:sz w:val="28"/>
                <w:szCs w:val="28"/>
                <w:lang w:val="en-US"/>
              </w:rPr>
              <w:t>Testo 870-2</w:t>
            </w:r>
          </w:p>
        </w:tc>
      </w:tr>
      <w:tr w:rsidR="00FB26DA" w:rsidRPr="00165213" w14:paraId="3414D8B2" w14:textId="77777777" w:rsidTr="00BB5E82">
        <w:tc>
          <w:tcPr>
            <w:tcW w:w="876" w:type="dxa"/>
          </w:tcPr>
          <w:p w14:paraId="6B8CD3EC" w14:textId="77777777" w:rsidR="00FB26DA" w:rsidRPr="000E563C" w:rsidRDefault="00FB26DA" w:rsidP="00724AC7">
            <w:pPr>
              <w:autoSpaceDE w:val="0"/>
              <w:autoSpaceDN w:val="0"/>
              <w:adjustRightInd w:val="0"/>
              <w:ind w:right="282"/>
              <w:jc w:val="center"/>
              <w:rPr>
                <w:rStyle w:val="jlqj4b"/>
                <w:rFonts w:ascii="Times New Roman" w:hAnsi="Times New Roman" w:cs="Times New Roman"/>
                <w:sz w:val="28"/>
                <w:szCs w:val="28"/>
              </w:rPr>
            </w:pPr>
            <w:r w:rsidRPr="000E563C">
              <w:rPr>
                <w:rStyle w:val="jlqj4b"/>
                <w:rFonts w:ascii="Times New Roman" w:hAnsi="Times New Roman" w:cs="Times New Roman"/>
                <w:sz w:val="28"/>
                <w:szCs w:val="28"/>
              </w:rPr>
              <w:t>2</w:t>
            </w:r>
          </w:p>
        </w:tc>
        <w:tc>
          <w:tcPr>
            <w:tcW w:w="4015" w:type="dxa"/>
          </w:tcPr>
          <w:p w14:paraId="14AAF907" w14:textId="77777777" w:rsidR="00FB26DA" w:rsidRPr="000E563C" w:rsidRDefault="00FB26DA" w:rsidP="00724AC7">
            <w:pPr>
              <w:autoSpaceDE w:val="0"/>
              <w:autoSpaceDN w:val="0"/>
              <w:adjustRightInd w:val="0"/>
              <w:ind w:right="282"/>
              <w:jc w:val="center"/>
              <w:rPr>
                <w:rStyle w:val="jlqj4b"/>
                <w:rFonts w:ascii="Times New Roman" w:hAnsi="Times New Roman" w:cs="Times New Roman"/>
                <w:sz w:val="28"/>
                <w:szCs w:val="28"/>
              </w:rPr>
            </w:pPr>
            <w:r w:rsidRPr="000E563C">
              <w:rPr>
                <w:rStyle w:val="jlqj4b"/>
                <w:rFonts w:ascii="Times New Roman" w:hAnsi="Times New Roman" w:cs="Times New Roman"/>
                <w:sz w:val="28"/>
                <w:szCs w:val="28"/>
              </w:rPr>
              <w:t>Пирометр</w:t>
            </w:r>
          </w:p>
        </w:tc>
        <w:tc>
          <w:tcPr>
            <w:tcW w:w="4181" w:type="dxa"/>
          </w:tcPr>
          <w:p w14:paraId="7E20316B" w14:textId="77777777" w:rsidR="00FB26DA" w:rsidRPr="00165213" w:rsidRDefault="00FB26DA" w:rsidP="00724AC7">
            <w:pPr>
              <w:autoSpaceDE w:val="0"/>
              <w:autoSpaceDN w:val="0"/>
              <w:adjustRightInd w:val="0"/>
              <w:ind w:right="282"/>
              <w:jc w:val="center"/>
              <w:rPr>
                <w:rStyle w:val="jlqj4b"/>
                <w:rFonts w:ascii="Times New Roman" w:hAnsi="Times New Roman" w:cs="Times New Roman"/>
                <w:sz w:val="28"/>
                <w:szCs w:val="28"/>
              </w:rPr>
            </w:pPr>
            <w:r w:rsidRPr="000E563C">
              <w:rPr>
                <w:rStyle w:val="jlqj4b"/>
                <w:rFonts w:ascii="Times New Roman" w:hAnsi="Times New Roman" w:cs="Times New Roman"/>
                <w:sz w:val="28"/>
                <w:szCs w:val="28"/>
              </w:rPr>
              <w:t>С-20.1</w:t>
            </w:r>
          </w:p>
        </w:tc>
      </w:tr>
      <w:tr w:rsidR="00FB26DA" w:rsidRPr="00165213" w14:paraId="09EECB89" w14:textId="77777777" w:rsidTr="00BB5E82">
        <w:tc>
          <w:tcPr>
            <w:tcW w:w="876" w:type="dxa"/>
          </w:tcPr>
          <w:p w14:paraId="1ECA0433" w14:textId="77777777" w:rsidR="00FB26DA" w:rsidRPr="00165213" w:rsidRDefault="00FB26DA" w:rsidP="00724AC7">
            <w:pPr>
              <w:autoSpaceDE w:val="0"/>
              <w:autoSpaceDN w:val="0"/>
              <w:adjustRightInd w:val="0"/>
              <w:ind w:right="282"/>
              <w:jc w:val="center"/>
              <w:rPr>
                <w:rStyle w:val="jlqj4b"/>
                <w:rFonts w:ascii="Times New Roman" w:hAnsi="Times New Roman" w:cs="Times New Roman"/>
                <w:sz w:val="28"/>
                <w:szCs w:val="28"/>
              </w:rPr>
            </w:pPr>
            <w:r w:rsidRPr="00165213">
              <w:rPr>
                <w:rStyle w:val="jlqj4b"/>
                <w:rFonts w:ascii="Times New Roman" w:hAnsi="Times New Roman" w:cs="Times New Roman"/>
                <w:sz w:val="28"/>
                <w:szCs w:val="28"/>
              </w:rPr>
              <w:t>3</w:t>
            </w:r>
          </w:p>
        </w:tc>
        <w:tc>
          <w:tcPr>
            <w:tcW w:w="4015" w:type="dxa"/>
          </w:tcPr>
          <w:p w14:paraId="470FE2B5" w14:textId="77777777" w:rsidR="00FB26DA" w:rsidRPr="00165213" w:rsidRDefault="00FB26DA" w:rsidP="00724AC7">
            <w:pPr>
              <w:autoSpaceDE w:val="0"/>
              <w:autoSpaceDN w:val="0"/>
              <w:adjustRightInd w:val="0"/>
              <w:ind w:right="282"/>
              <w:jc w:val="center"/>
              <w:rPr>
                <w:rStyle w:val="jlqj4b"/>
                <w:rFonts w:ascii="Times New Roman" w:hAnsi="Times New Roman" w:cs="Times New Roman"/>
                <w:sz w:val="28"/>
                <w:szCs w:val="28"/>
              </w:rPr>
            </w:pPr>
            <w:r w:rsidRPr="00165213">
              <w:rPr>
                <w:rStyle w:val="jlqj4b"/>
                <w:rFonts w:ascii="Times New Roman" w:hAnsi="Times New Roman" w:cs="Times New Roman"/>
                <w:sz w:val="28"/>
                <w:szCs w:val="28"/>
              </w:rPr>
              <w:t>Микроскоп</w:t>
            </w:r>
          </w:p>
        </w:tc>
        <w:tc>
          <w:tcPr>
            <w:tcW w:w="4181" w:type="dxa"/>
          </w:tcPr>
          <w:p w14:paraId="47790CD9" w14:textId="77777777" w:rsidR="00FB26DA" w:rsidRPr="00165213" w:rsidRDefault="00FB26DA" w:rsidP="00724AC7">
            <w:pPr>
              <w:autoSpaceDE w:val="0"/>
              <w:autoSpaceDN w:val="0"/>
              <w:adjustRightInd w:val="0"/>
              <w:ind w:right="282"/>
              <w:jc w:val="center"/>
              <w:rPr>
                <w:rStyle w:val="jlqj4b"/>
                <w:rFonts w:ascii="Times New Roman" w:hAnsi="Times New Roman" w:cs="Times New Roman"/>
                <w:sz w:val="28"/>
                <w:szCs w:val="28"/>
                <w:lang w:val="en-US"/>
              </w:rPr>
            </w:pPr>
            <w:r w:rsidRPr="00165213">
              <w:rPr>
                <w:rFonts w:ascii="Times New Roman" w:hAnsi="Times New Roman" w:cs="Times New Roman"/>
                <w:sz w:val="28"/>
                <w:szCs w:val="28"/>
              </w:rPr>
              <w:t>МЕТАМ-32</w:t>
            </w:r>
          </w:p>
        </w:tc>
      </w:tr>
      <w:tr w:rsidR="00FB26DA" w:rsidRPr="00165213" w14:paraId="68333337" w14:textId="77777777" w:rsidTr="00BB5E82">
        <w:tc>
          <w:tcPr>
            <w:tcW w:w="876" w:type="dxa"/>
          </w:tcPr>
          <w:p w14:paraId="2902ED0F" w14:textId="77777777" w:rsidR="00FB26DA" w:rsidRPr="00165213" w:rsidRDefault="00FB26DA" w:rsidP="00724AC7">
            <w:pPr>
              <w:autoSpaceDE w:val="0"/>
              <w:autoSpaceDN w:val="0"/>
              <w:adjustRightInd w:val="0"/>
              <w:ind w:right="282"/>
              <w:jc w:val="center"/>
              <w:rPr>
                <w:rStyle w:val="jlqj4b"/>
                <w:rFonts w:ascii="Times New Roman" w:hAnsi="Times New Roman" w:cs="Times New Roman"/>
                <w:sz w:val="28"/>
                <w:szCs w:val="28"/>
                <w:lang w:val="en-US"/>
              </w:rPr>
            </w:pPr>
            <w:r w:rsidRPr="00165213">
              <w:rPr>
                <w:rStyle w:val="jlqj4b"/>
                <w:rFonts w:ascii="Times New Roman" w:hAnsi="Times New Roman" w:cs="Times New Roman"/>
                <w:sz w:val="28"/>
                <w:szCs w:val="28"/>
                <w:lang w:val="en-US"/>
              </w:rPr>
              <w:t>4</w:t>
            </w:r>
          </w:p>
        </w:tc>
        <w:tc>
          <w:tcPr>
            <w:tcW w:w="4015" w:type="dxa"/>
          </w:tcPr>
          <w:p w14:paraId="704D2B51" w14:textId="77777777" w:rsidR="00FB26DA" w:rsidRPr="00165213" w:rsidRDefault="00FB26DA" w:rsidP="00724AC7">
            <w:pPr>
              <w:autoSpaceDE w:val="0"/>
              <w:autoSpaceDN w:val="0"/>
              <w:adjustRightInd w:val="0"/>
              <w:ind w:right="282"/>
              <w:jc w:val="center"/>
              <w:rPr>
                <w:rStyle w:val="jlqj4b"/>
                <w:rFonts w:ascii="Times New Roman" w:hAnsi="Times New Roman" w:cs="Times New Roman"/>
                <w:sz w:val="28"/>
                <w:szCs w:val="28"/>
              </w:rPr>
            </w:pPr>
            <w:r w:rsidRPr="00165213">
              <w:rPr>
                <w:rStyle w:val="jlqj4b"/>
                <w:rFonts w:ascii="Times New Roman" w:hAnsi="Times New Roman" w:cs="Times New Roman"/>
                <w:sz w:val="28"/>
                <w:szCs w:val="28"/>
              </w:rPr>
              <w:t>Термометр</w:t>
            </w:r>
          </w:p>
        </w:tc>
        <w:tc>
          <w:tcPr>
            <w:tcW w:w="4181" w:type="dxa"/>
          </w:tcPr>
          <w:p w14:paraId="5B83BE95" w14:textId="77777777" w:rsidR="00FB26DA" w:rsidRPr="00165213" w:rsidRDefault="00FB26DA" w:rsidP="00724AC7">
            <w:pPr>
              <w:autoSpaceDE w:val="0"/>
              <w:autoSpaceDN w:val="0"/>
              <w:adjustRightInd w:val="0"/>
              <w:ind w:right="282"/>
              <w:jc w:val="center"/>
              <w:rPr>
                <w:rStyle w:val="jlqj4b"/>
                <w:rFonts w:ascii="Times New Roman" w:hAnsi="Times New Roman" w:cs="Times New Roman"/>
                <w:sz w:val="28"/>
                <w:szCs w:val="28"/>
                <w:lang w:val="en-US"/>
              </w:rPr>
            </w:pPr>
            <w:r w:rsidRPr="00165213">
              <w:rPr>
                <w:rStyle w:val="jlqj4b"/>
                <w:rFonts w:ascii="Times New Roman" w:hAnsi="Times New Roman" w:cs="Times New Roman"/>
                <w:sz w:val="28"/>
                <w:szCs w:val="28"/>
                <w:lang w:val="en-US"/>
              </w:rPr>
              <w:t>TP-101</w:t>
            </w:r>
          </w:p>
        </w:tc>
      </w:tr>
    </w:tbl>
    <w:p w14:paraId="0F40C410" w14:textId="77777777" w:rsidR="00FB26DA" w:rsidRPr="00165213" w:rsidRDefault="00FB26DA" w:rsidP="00FB26DA">
      <w:pPr>
        <w:shd w:val="clear" w:color="auto" w:fill="FFFFFF"/>
        <w:autoSpaceDE w:val="0"/>
        <w:autoSpaceDN w:val="0"/>
        <w:adjustRightInd w:val="0"/>
        <w:spacing w:after="0" w:line="240" w:lineRule="auto"/>
        <w:ind w:right="282" w:firstLine="709"/>
        <w:jc w:val="both"/>
        <w:rPr>
          <w:rStyle w:val="jlqj4b"/>
          <w:rFonts w:ascii="Times New Roman" w:hAnsi="Times New Roman" w:cs="Times New Roman"/>
          <w:sz w:val="28"/>
          <w:szCs w:val="28"/>
        </w:rPr>
      </w:pPr>
    </w:p>
    <w:p w14:paraId="42AE4FB0" w14:textId="77777777" w:rsidR="00FB26DA" w:rsidRDefault="00FB26DA" w:rsidP="00240B67">
      <w:pPr>
        <w:shd w:val="clear" w:color="auto" w:fill="FFFFFF"/>
        <w:autoSpaceDE w:val="0"/>
        <w:autoSpaceDN w:val="0"/>
        <w:adjustRightInd w:val="0"/>
        <w:spacing w:after="0" w:line="240" w:lineRule="auto"/>
        <w:ind w:right="-1" w:firstLine="709"/>
        <w:jc w:val="both"/>
        <w:rPr>
          <w:rFonts w:ascii="Times New Roman" w:hAnsi="Times New Roman" w:cs="Times New Roman"/>
          <w:sz w:val="28"/>
          <w:szCs w:val="28"/>
        </w:rPr>
      </w:pPr>
      <w:r w:rsidRPr="000E563C">
        <w:rPr>
          <w:rFonts w:ascii="Times New Roman" w:hAnsi="Times New Roman" w:cs="Times New Roman"/>
          <w:sz w:val="28"/>
          <w:szCs w:val="28"/>
        </w:rPr>
        <w:t>На рисунке 2.4 представлена полученная характерная термограмма внешней поверхности разливочных ковшей после слива расплава металла в изложницы.</w:t>
      </w:r>
    </w:p>
    <w:p w14:paraId="7F302CEF" w14:textId="77777777" w:rsidR="00875E02" w:rsidRDefault="00875E02" w:rsidP="00240B67">
      <w:pPr>
        <w:shd w:val="clear" w:color="auto" w:fill="FFFFFF"/>
        <w:autoSpaceDE w:val="0"/>
        <w:autoSpaceDN w:val="0"/>
        <w:adjustRightInd w:val="0"/>
        <w:spacing w:after="0" w:line="240" w:lineRule="auto"/>
        <w:ind w:right="-1" w:firstLine="709"/>
        <w:jc w:val="both"/>
        <w:rPr>
          <w:rFonts w:ascii="Times New Roman" w:hAnsi="Times New Roman" w:cs="Times New Roman"/>
          <w:sz w:val="28"/>
          <w:szCs w:val="28"/>
        </w:rPr>
      </w:pPr>
    </w:p>
    <w:p w14:paraId="10EEDAFE" w14:textId="77777777" w:rsidR="00875E02" w:rsidRDefault="00875E02" w:rsidP="00240B67">
      <w:pPr>
        <w:shd w:val="clear" w:color="auto" w:fill="FFFFFF"/>
        <w:autoSpaceDE w:val="0"/>
        <w:autoSpaceDN w:val="0"/>
        <w:adjustRightInd w:val="0"/>
        <w:spacing w:after="0" w:line="240" w:lineRule="auto"/>
        <w:ind w:right="-1" w:firstLine="709"/>
        <w:jc w:val="both"/>
        <w:rPr>
          <w:rFonts w:ascii="Times New Roman" w:hAnsi="Times New Roman" w:cs="Times New Roman"/>
          <w:sz w:val="28"/>
          <w:szCs w:val="28"/>
        </w:rPr>
      </w:pPr>
    </w:p>
    <w:p w14:paraId="5F8B6FF3" w14:textId="77777777" w:rsidR="00875E02" w:rsidRDefault="00875E02" w:rsidP="00240B67">
      <w:pPr>
        <w:shd w:val="clear" w:color="auto" w:fill="FFFFFF"/>
        <w:autoSpaceDE w:val="0"/>
        <w:autoSpaceDN w:val="0"/>
        <w:adjustRightInd w:val="0"/>
        <w:spacing w:after="0" w:line="240" w:lineRule="auto"/>
        <w:ind w:right="-1" w:firstLine="709"/>
        <w:jc w:val="both"/>
        <w:rPr>
          <w:rFonts w:ascii="Times New Roman" w:hAnsi="Times New Roman" w:cs="Times New Roman"/>
          <w:sz w:val="28"/>
          <w:szCs w:val="28"/>
        </w:rPr>
      </w:pPr>
    </w:p>
    <w:p w14:paraId="0352B8D7" w14:textId="77777777" w:rsidR="00875E02" w:rsidRDefault="00875E02" w:rsidP="00240B67">
      <w:pPr>
        <w:shd w:val="clear" w:color="auto" w:fill="FFFFFF"/>
        <w:autoSpaceDE w:val="0"/>
        <w:autoSpaceDN w:val="0"/>
        <w:adjustRightInd w:val="0"/>
        <w:spacing w:after="0" w:line="240" w:lineRule="auto"/>
        <w:ind w:right="-1" w:firstLine="709"/>
        <w:jc w:val="both"/>
        <w:rPr>
          <w:rFonts w:ascii="Times New Roman" w:hAnsi="Times New Roman" w:cs="Times New Roman"/>
          <w:sz w:val="28"/>
          <w:szCs w:val="28"/>
        </w:rPr>
      </w:pPr>
    </w:p>
    <w:p w14:paraId="1789B160" w14:textId="77777777" w:rsidR="00875E02" w:rsidRDefault="00875E02" w:rsidP="00240B67">
      <w:pPr>
        <w:shd w:val="clear" w:color="auto" w:fill="FFFFFF"/>
        <w:autoSpaceDE w:val="0"/>
        <w:autoSpaceDN w:val="0"/>
        <w:adjustRightInd w:val="0"/>
        <w:spacing w:after="0" w:line="240" w:lineRule="auto"/>
        <w:ind w:right="-1" w:firstLine="709"/>
        <w:jc w:val="both"/>
        <w:rPr>
          <w:rFonts w:ascii="Times New Roman" w:hAnsi="Times New Roman" w:cs="Times New Roman"/>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5"/>
        <w:gridCol w:w="3687"/>
        <w:gridCol w:w="2159"/>
      </w:tblGrid>
      <w:tr w:rsidR="00875E02" w14:paraId="7B1A8E1A" w14:textId="77777777" w:rsidTr="00875E02">
        <w:tc>
          <w:tcPr>
            <w:tcW w:w="3725" w:type="dxa"/>
          </w:tcPr>
          <w:p w14:paraId="777569A3" w14:textId="5DCBF27D" w:rsidR="00875E02" w:rsidRDefault="00875E02" w:rsidP="00240B67">
            <w:pPr>
              <w:autoSpaceDE w:val="0"/>
              <w:autoSpaceDN w:val="0"/>
              <w:adjustRightInd w:val="0"/>
              <w:ind w:right="-1"/>
              <w:jc w:val="both"/>
              <w:rPr>
                <w:rFonts w:ascii="Times New Roman" w:hAnsi="Times New Roman" w:cs="Times New Roman"/>
                <w:sz w:val="28"/>
                <w:szCs w:val="28"/>
              </w:rPr>
            </w:pPr>
            <w:r w:rsidRPr="00165213">
              <w:rPr>
                <w:noProof/>
                <w:sz w:val="28"/>
                <w:szCs w:val="28"/>
                <w:lang w:eastAsia="ru-RU"/>
              </w:rPr>
              <w:drawing>
                <wp:inline distT="0" distB="0" distL="0" distR="0" wp14:anchorId="7422955A" wp14:editId="2431EEE9">
                  <wp:extent cx="2301240" cy="168592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extLst>
                              <a:ext uri="{28A0092B-C50C-407E-A947-70E740481C1C}">
                                <a14:useLocalDpi xmlns:a14="http://schemas.microsoft.com/office/drawing/2010/main" val="0"/>
                              </a:ext>
                            </a:extLst>
                          </a:blip>
                          <a:srcRect l="15768" t="29932" r="65282" b="45148"/>
                          <a:stretch>
                            <a:fillRect/>
                          </a:stretch>
                        </pic:blipFill>
                        <pic:spPr bwMode="auto">
                          <a:xfrm>
                            <a:off x="0" y="0"/>
                            <a:ext cx="2301240" cy="1685925"/>
                          </a:xfrm>
                          <a:prstGeom prst="rect">
                            <a:avLst/>
                          </a:prstGeom>
                          <a:noFill/>
                          <a:ln>
                            <a:noFill/>
                          </a:ln>
                        </pic:spPr>
                      </pic:pic>
                    </a:graphicData>
                  </a:graphic>
                </wp:inline>
              </w:drawing>
            </w:r>
          </w:p>
        </w:tc>
        <w:tc>
          <w:tcPr>
            <w:tcW w:w="3687" w:type="dxa"/>
          </w:tcPr>
          <w:p w14:paraId="6E6281C8" w14:textId="21CC36FE" w:rsidR="00875E02" w:rsidRDefault="00875E02" w:rsidP="00240B67">
            <w:pPr>
              <w:autoSpaceDE w:val="0"/>
              <w:autoSpaceDN w:val="0"/>
              <w:adjustRightInd w:val="0"/>
              <w:ind w:right="-1"/>
              <w:jc w:val="both"/>
              <w:rPr>
                <w:rFonts w:ascii="Times New Roman" w:hAnsi="Times New Roman" w:cs="Times New Roman"/>
                <w:sz w:val="28"/>
                <w:szCs w:val="28"/>
              </w:rPr>
            </w:pPr>
            <w:r w:rsidRPr="00165213">
              <w:rPr>
                <w:noProof/>
                <w:sz w:val="28"/>
                <w:szCs w:val="28"/>
                <w:lang w:eastAsia="ru-RU"/>
              </w:rPr>
              <w:drawing>
                <wp:inline distT="0" distB="0" distL="0" distR="0" wp14:anchorId="32666160" wp14:editId="14729A65">
                  <wp:extent cx="2276475" cy="16954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 cstate="print">
                            <a:extLst>
                              <a:ext uri="{28A0092B-C50C-407E-A947-70E740481C1C}">
                                <a14:useLocalDpi xmlns:a14="http://schemas.microsoft.com/office/drawing/2010/main" val="0"/>
                              </a:ext>
                            </a:extLst>
                          </a:blip>
                          <a:srcRect l="53662" t="65636" r="34906" b="19093"/>
                          <a:stretch>
                            <a:fillRect/>
                          </a:stretch>
                        </pic:blipFill>
                        <pic:spPr bwMode="auto">
                          <a:xfrm>
                            <a:off x="0" y="0"/>
                            <a:ext cx="2276475" cy="1695450"/>
                          </a:xfrm>
                          <a:prstGeom prst="rect">
                            <a:avLst/>
                          </a:prstGeom>
                          <a:noFill/>
                          <a:ln>
                            <a:noFill/>
                          </a:ln>
                        </pic:spPr>
                      </pic:pic>
                    </a:graphicData>
                  </a:graphic>
                </wp:inline>
              </w:drawing>
            </w:r>
          </w:p>
        </w:tc>
        <w:tc>
          <w:tcPr>
            <w:tcW w:w="2159" w:type="dxa"/>
          </w:tcPr>
          <w:p w14:paraId="5419C154" w14:textId="3D34F17D" w:rsidR="00875E02" w:rsidRDefault="00875E02" w:rsidP="00240B67">
            <w:pPr>
              <w:autoSpaceDE w:val="0"/>
              <w:autoSpaceDN w:val="0"/>
              <w:adjustRightInd w:val="0"/>
              <w:ind w:right="-1"/>
              <w:jc w:val="both"/>
              <w:rPr>
                <w:rFonts w:ascii="Times New Roman" w:hAnsi="Times New Roman" w:cs="Times New Roman"/>
                <w:sz w:val="28"/>
                <w:szCs w:val="28"/>
              </w:rPr>
            </w:pPr>
            <w:r w:rsidRPr="0078093D">
              <w:rPr>
                <w:noProof/>
                <w:sz w:val="28"/>
                <w:szCs w:val="28"/>
                <w:lang w:eastAsia="ru-RU"/>
              </w:rPr>
              <w:drawing>
                <wp:inline distT="0" distB="0" distL="0" distR="0" wp14:anchorId="33210AF3" wp14:editId="70600FFA">
                  <wp:extent cx="1274445" cy="1663700"/>
                  <wp:effectExtent l="0" t="0" r="0" b="0"/>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srcRect l="21974" t="24679" r="56232" b="16552"/>
                          <a:stretch>
                            <a:fillRect/>
                          </a:stretch>
                        </pic:blipFill>
                        <pic:spPr bwMode="auto">
                          <a:xfrm>
                            <a:off x="0" y="0"/>
                            <a:ext cx="1294049" cy="1689292"/>
                          </a:xfrm>
                          <a:prstGeom prst="rect">
                            <a:avLst/>
                          </a:prstGeom>
                          <a:noFill/>
                          <a:ln w="9525">
                            <a:noFill/>
                            <a:miter lim="800000"/>
                            <a:headEnd/>
                            <a:tailEnd/>
                          </a:ln>
                        </pic:spPr>
                      </pic:pic>
                    </a:graphicData>
                  </a:graphic>
                </wp:inline>
              </w:drawing>
            </w:r>
          </w:p>
        </w:tc>
      </w:tr>
      <w:tr w:rsidR="00875E02" w14:paraId="7309BCAE" w14:textId="77777777" w:rsidTr="00875E02">
        <w:tc>
          <w:tcPr>
            <w:tcW w:w="3725" w:type="dxa"/>
          </w:tcPr>
          <w:p w14:paraId="44CA6C70" w14:textId="00CAA39A" w:rsidR="00875E02" w:rsidRDefault="00875E02" w:rsidP="00240B67">
            <w:pPr>
              <w:autoSpaceDE w:val="0"/>
              <w:autoSpaceDN w:val="0"/>
              <w:adjustRightInd w:val="0"/>
              <w:ind w:right="-1"/>
              <w:jc w:val="both"/>
              <w:rPr>
                <w:rFonts w:ascii="Times New Roman" w:hAnsi="Times New Roman" w:cs="Times New Roman"/>
                <w:sz w:val="28"/>
                <w:szCs w:val="28"/>
              </w:rPr>
            </w:pPr>
            <w:r w:rsidRPr="00165213">
              <w:rPr>
                <w:noProof/>
                <w:sz w:val="28"/>
                <w:szCs w:val="28"/>
                <w:lang w:eastAsia="ru-RU"/>
              </w:rPr>
              <w:drawing>
                <wp:inline distT="0" distB="0" distL="0" distR="0" wp14:anchorId="78F3022A" wp14:editId="1DA70072">
                  <wp:extent cx="2286000" cy="17145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7" cstate="print">
                            <a:extLst>
                              <a:ext uri="{28A0092B-C50C-407E-A947-70E740481C1C}">
                                <a14:useLocalDpi xmlns:a14="http://schemas.microsoft.com/office/drawing/2010/main" val="0"/>
                              </a:ext>
                            </a:extLst>
                          </a:blip>
                          <a:srcRect l="15695" t="29497" r="65134" b="44926"/>
                          <a:stretch>
                            <a:fillRect/>
                          </a:stretch>
                        </pic:blipFill>
                        <pic:spPr bwMode="auto">
                          <a:xfrm>
                            <a:off x="0" y="0"/>
                            <a:ext cx="2286000" cy="1714500"/>
                          </a:xfrm>
                          <a:prstGeom prst="rect">
                            <a:avLst/>
                          </a:prstGeom>
                          <a:noFill/>
                          <a:ln>
                            <a:noFill/>
                          </a:ln>
                        </pic:spPr>
                      </pic:pic>
                    </a:graphicData>
                  </a:graphic>
                </wp:inline>
              </w:drawing>
            </w:r>
          </w:p>
        </w:tc>
        <w:tc>
          <w:tcPr>
            <w:tcW w:w="3687" w:type="dxa"/>
          </w:tcPr>
          <w:p w14:paraId="24AEDB3B" w14:textId="693CCFE7" w:rsidR="00875E02" w:rsidRDefault="00875E02" w:rsidP="00240B67">
            <w:pPr>
              <w:autoSpaceDE w:val="0"/>
              <w:autoSpaceDN w:val="0"/>
              <w:adjustRightInd w:val="0"/>
              <w:ind w:right="-1"/>
              <w:jc w:val="both"/>
              <w:rPr>
                <w:rFonts w:ascii="Times New Roman" w:hAnsi="Times New Roman" w:cs="Times New Roman"/>
                <w:sz w:val="28"/>
                <w:szCs w:val="28"/>
              </w:rPr>
            </w:pPr>
            <w:r w:rsidRPr="00165213">
              <w:rPr>
                <w:noProof/>
                <w:sz w:val="28"/>
                <w:szCs w:val="28"/>
                <w:lang w:eastAsia="ru-RU"/>
              </w:rPr>
              <w:drawing>
                <wp:inline distT="0" distB="0" distL="0" distR="0" wp14:anchorId="5D00B03A" wp14:editId="338C13A3">
                  <wp:extent cx="2268855" cy="17145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7" cstate="print">
                            <a:extLst>
                              <a:ext uri="{28A0092B-C50C-407E-A947-70E740481C1C}">
                                <a14:useLocalDpi xmlns:a14="http://schemas.microsoft.com/office/drawing/2010/main" val="0"/>
                              </a:ext>
                            </a:extLst>
                          </a:blip>
                          <a:srcRect l="53506" t="65701" r="34406" b="17758"/>
                          <a:stretch>
                            <a:fillRect/>
                          </a:stretch>
                        </pic:blipFill>
                        <pic:spPr bwMode="auto">
                          <a:xfrm>
                            <a:off x="0" y="0"/>
                            <a:ext cx="2268855" cy="1714500"/>
                          </a:xfrm>
                          <a:prstGeom prst="rect">
                            <a:avLst/>
                          </a:prstGeom>
                          <a:noFill/>
                          <a:ln>
                            <a:noFill/>
                          </a:ln>
                        </pic:spPr>
                      </pic:pic>
                    </a:graphicData>
                  </a:graphic>
                </wp:inline>
              </w:drawing>
            </w:r>
          </w:p>
        </w:tc>
        <w:tc>
          <w:tcPr>
            <w:tcW w:w="2159" w:type="dxa"/>
          </w:tcPr>
          <w:p w14:paraId="631D3867" w14:textId="01F79DA9" w:rsidR="00875E02" w:rsidRDefault="00875E02" w:rsidP="00240B67">
            <w:pPr>
              <w:autoSpaceDE w:val="0"/>
              <w:autoSpaceDN w:val="0"/>
              <w:adjustRightInd w:val="0"/>
              <w:ind w:right="-1"/>
              <w:jc w:val="both"/>
              <w:rPr>
                <w:rFonts w:ascii="Times New Roman" w:hAnsi="Times New Roman" w:cs="Times New Roman"/>
                <w:sz w:val="28"/>
                <w:szCs w:val="28"/>
              </w:rPr>
            </w:pPr>
            <w:r w:rsidRPr="00A96338">
              <w:rPr>
                <w:noProof/>
                <w:sz w:val="28"/>
                <w:szCs w:val="28"/>
                <w:lang w:eastAsia="ru-RU"/>
              </w:rPr>
              <w:drawing>
                <wp:inline distT="0" distB="0" distL="0" distR="0" wp14:anchorId="13681724" wp14:editId="36810312">
                  <wp:extent cx="1274445" cy="1685924"/>
                  <wp:effectExtent l="0" t="0" r="0" b="0"/>
                  <wp:docPr id="1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srcRect l="21774" t="25044" r="56332" b="15098"/>
                          <a:stretch>
                            <a:fillRect/>
                          </a:stretch>
                        </pic:blipFill>
                        <pic:spPr bwMode="auto">
                          <a:xfrm>
                            <a:off x="0" y="0"/>
                            <a:ext cx="1283387" cy="1697753"/>
                          </a:xfrm>
                          <a:prstGeom prst="rect">
                            <a:avLst/>
                          </a:prstGeom>
                          <a:noFill/>
                          <a:ln w="9525">
                            <a:noFill/>
                            <a:miter lim="800000"/>
                            <a:headEnd/>
                            <a:tailEnd/>
                          </a:ln>
                        </pic:spPr>
                      </pic:pic>
                    </a:graphicData>
                  </a:graphic>
                </wp:inline>
              </w:drawing>
            </w:r>
          </w:p>
        </w:tc>
      </w:tr>
    </w:tbl>
    <w:p w14:paraId="4F88C717" w14:textId="77777777" w:rsidR="00875E02" w:rsidRDefault="00875E02" w:rsidP="00240B67">
      <w:pPr>
        <w:shd w:val="clear" w:color="auto" w:fill="FFFFFF"/>
        <w:autoSpaceDE w:val="0"/>
        <w:autoSpaceDN w:val="0"/>
        <w:adjustRightInd w:val="0"/>
        <w:spacing w:after="0" w:line="240" w:lineRule="auto"/>
        <w:ind w:right="-1" w:firstLine="709"/>
        <w:jc w:val="both"/>
        <w:rPr>
          <w:rFonts w:ascii="Times New Roman" w:hAnsi="Times New Roman" w:cs="Times New Roman"/>
          <w:sz w:val="28"/>
          <w:szCs w:val="28"/>
        </w:rPr>
      </w:pPr>
    </w:p>
    <w:p w14:paraId="095ADE92" w14:textId="77777777" w:rsidR="00FB26DA" w:rsidRPr="00165213" w:rsidRDefault="00FB26DA" w:rsidP="00FB26DA">
      <w:pPr>
        <w:pStyle w:val="a7"/>
        <w:tabs>
          <w:tab w:val="clear" w:pos="4677"/>
          <w:tab w:val="clear" w:pos="9355"/>
        </w:tabs>
        <w:spacing w:line="23" w:lineRule="atLeast"/>
        <w:ind w:right="282" w:firstLine="567"/>
        <w:jc w:val="center"/>
        <w:rPr>
          <w:sz w:val="28"/>
          <w:szCs w:val="28"/>
        </w:rPr>
      </w:pPr>
      <w:r w:rsidRPr="00165213">
        <w:rPr>
          <w:sz w:val="28"/>
          <w:szCs w:val="28"/>
        </w:rPr>
        <w:t>Рисунок 2.</w:t>
      </w:r>
      <w:r>
        <w:rPr>
          <w:sz w:val="28"/>
          <w:szCs w:val="28"/>
        </w:rPr>
        <w:t>4</w:t>
      </w:r>
      <w:r w:rsidRPr="00165213">
        <w:rPr>
          <w:sz w:val="28"/>
          <w:szCs w:val="28"/>
        </w:rPr>
        <w:t xml:space="preserve"> </w:t>
      </w:r>
      <w:r w:rsidRPr="00C53AF1">
        <w:rPr>
          <w:sz w:val="28"/>
          <w:szCs w:val="28"/>
        </w:rPr>
        <w:t xml:space="preserve">– </w:t>
      </w:r>
      <w:r w:rsidRPr="00165213">
        <w:rPr>
          <w:sz w:val="28"/>
          <w:szCs w:val="28"/>
        </w:rPr>
        <w:t xml:space="preserve">Состояние температурных полей футеровок разливочных ковшей </w:t>
      </w:r>
    </w:p>
    <w:p w14:paraId="7E1945FA" w14:textId="77777777" w:rsidR="00FB26DA" w:rsidRPr="00165213" w:rsidRDefault="00FB26DA" w:rsidP="00977EDB">
      <w:pPr>
        <w:shd w:val="clear" w:color="auto" w:fill="FFFFFF"/>
        <w:autoSpaceDE w:val="0"/>
        <w:autoSpaceDN w:val="0"/>
        <w:adjustRightInd w:val="0"/>
        <w:spacing w:after="0" w:line="240" w:lineRule="auto"/>
        <w:ind w:right="-1" w:firstLine="709"/>
        <w:jc w:val="both"/>
        <w:rPr>
          <w:rFonts w:ascii="Times New Roman" w:hAnsi="Times New Roman" w:cs="Times New Roman"/>
          <w:sz w:val="28"/>
          <w:szCs w:val="28"/>
        </w:rPr>
      </w:pPr>
    </w:p>
    <w:p w14:paraId="2A9E77D7" w14:textId="77777777" w:rsidR="00FB26DA" w:rsidRPr="00165213" w:rsidRDefault="00FB26DA" w:rsidP="00977EDB">
      <w:pPr>
        <w:shd w:val="clear" w:color="auto" w:fill="FFFFFF"/>
        <w:autoSpaceDE w:val="0"/>
        <w:autoSpaceDN w:val="0"/>
        <w:adjustRightInd w:val="0"/>
        <w:spacing w:after="0" w:line="240" w:lineRule="auto"/>
        <w:ind w:right="-1" w:firstLine="709"/>
        <w:jc w:val="both"/>
        <w:rPr>
          <w:rFonts w:ascii="Times New Roman" w:hAnsi="Times New Roman" w:cs="Times New Roman"/>
          <w:sz w:val="28"/>
          <w:szCs w:val="28"/>
        </w:rPr>
      </w:pPr>
      <w:r w:rsidRPr="00165213">
        <w:rPr>
          <w:rFonts w:ascii="Times New Roman" w:hAnsi="Times New Roman" w:cs="Times New Roman"/>
          <w:sz w:val="28"/>
          <w:szCs w:val="28"/>
        </w:rPr>
        <w:t>При износе футеровки разливочного ковша места с меньшей толщиной футеровки будут иметь более высокие температуры на поверхности металлического каркаса. Это объясняется тем, что при одинаковой температуре расплава металла, контактирующего с внутренней поверхностью футеровки, часть футеровки с меньшей толщиной будет обладать меньшим термическим сопротивлением теплопроводности, что приводит к повышению температуры наружной её поверхности. Таким образом, анализируя термограммы внешней поверхности разливочных ковшей можно судить о скорости износа их футеровки.</w:t>
      </w:r>
    </w:p>
    <w:p w14:paraId="7B0C6D23" w14:textId="77777777" w:rsidR="00E51BA9" w:rsidRDefault="00FB26DA" w:rsidP="00977EDB">
      <w:pPr>
        <w:shd w:val="clear" w:color="auto" w:fill="FFFFFF"/>
        <w:autoSpaceDE w:val="0"/>
        <w:autoSpaceDN w:val="0"/>
        <w:adjustRightInd w:val="0"/>
        <w:spacing w:after="0" w:line="240" w:lineRule="auto"/>
        <w:ind w:right="-1" w:firstLine="709"/>
        <w:jc w:val="both"/>
        <w:rPr>
          <w:rFonts w:ascii="Times New Roman" w:hAnsi="Times New Roman" w:cs="Times New Roman"/>
          <w:sz w:val="28"/>
          <w:szCs w:val="28"/>
        </w:rPr>
      </w:pPr>
      <w:r w:rsidRPr="00165213">
        <w:rPr>
          <w:rFonts w:ascii="Times New Roman" w:hAnsi="Times New Roman" w:cs="Times New Roman"/>
          <w:sz w:val="28"/>
          <w:szCs w:val="28"/>
        </w:rPr>
        <w:t>Температурное поле наружной поверхности футеровки разливочного ковша (с учётом износа огнеупоров), в целом, равномерное. Выделяется участок падения струи металла при его сливе из печи. Средняя температура верхней части внешней поверхности разливочного ковша выше, чем в нижней, что можно объяснить большим износом огнеупоров шлакового пояса и верхних рядов.</w:t>
      </w:r>
      <w:r w:rsidR="00E51BA9">
        <w:rPr>
          <w:rFonts w:ascii="Times New Roman" w:hAnsi="Times New Roman" w:cs="Times New Roman"/>
          <w:sz w:val="28"/>
          <w:szCs w:val="28"/>
        </w:rPr>
        <w:t xml:space="preserve"> </w:t>
      </w:r>
    </w:p>
    <w:p w14:paraId="65CD4F12" w14:textId="26C3C5A3" w:rsidR="00FB26DA" w:rsidRPr="00E51BA9" w:rsidRDefault="00FB26DA" w:rsidP="00977EDB">
      <w:pPr>
        <w:shd w:val="clear" w:color="auto" w:fill="FFFFFF"/>
        <w:autoSpaceDE w:val="0"/>
        <w:autoSpaceDN w:val="0"/>
        <w:adjustRightInd w:val="0"/>
        <w:spacing w:after="0" w:line="240" w:lineRule="auto"/>
        <w:ind w:right="-1" w:firstLine="709"/>
        <w:jc w:val="both"/>
        <w:rPr>
          <w:rFonts w:ascii="Times New Roman" w:hAnsi="Times New Roman" w:cs="Times New Roman"/>
          <w:sz w:val="28"/>
          <w:szCs w:val="28"/>
        </w:rPr>
      </w:pPr>
      <w:r w:rsidRPr="00165213">
        <w:rPr>
          <w:rFonts w:ascii="Times New Roman" w:hAnsi="Times New Roman" w:cs="Times New Roman"/>
          <w:sz w:val="28"/>
          <w:szCs w:val="28"/>
        </w:rPr>
        <w:t xml:space="preserve">Зоны разрушения футеровки разливочного ковша при обследовании внутренней поверхности ее защитного огнеупорного слоя соответствуют температурным полям, </w:t>
      </w:r>
      <w:r w:rsidRPr="00607FFE">
        <w:rPr>
          <w:rFonts w:ascii="Times New Roman" w:hAnsi="Times New Roman" w:cs="Times New Roman"/>
          <w:sz w:val="28"/>
          <w:szCs w:val="28"/>
        </w:rPr>
        <w:t xml:space="preserve">полученные с </w:t>
      </w:r>
      <w:r w:rsidRPr="00C82212">
        <w:rPr>
          <w:rFonts w:ascii="Times New Roman" w:hAnsi="Times New Roman" w:cs="Times New Roman"/>
          <w:sz w:val="28"/>
          <w:szCs w:val="28"/>
        </w:rPr>
        <w:t>помощью тепловизора (рисунок 2.4, 2.5).</w:t>
      </w:r>
    </w:p>
    <w:p w14:paraId="105F51D0" w14:textId="77777777" w:rsidR="00FB26DA" w:rsidRPr="00165213" w:rsidRDefault="00FB26DA" w:rsidP="00977EDB">
      <w:pPr>
        <w:pStyle w:val="a7"/>
        <w:tabs>
          <w:tab w:val="clear" w:pos="4677"/>
          <w:tab w:val="clear" w:pos="9355"/>
        </w:tabs>
        <w:spacing w:line="23" w:lineRule="atLeast"/>
        <w:ind w:right="-1" w:firstLine="709"/>
        <w:jc w:val="both"/>
        <w:rPr>
          <w:sz w:val="28"/>
          <w:szCs w:val="28"/>
          <w:shd w:val="clear" w:color="auto" w:fill="FFFFFF"/>
        </w:rPr>
      </w:pPr>
      <w:r w:rsidRPr="00165213">
        <w:rPr>
          <w:sz w:val="28"/>
          <w:szCs w:val="28"/>
        </w:rPr>
        <w:t>На рисунке 2.</w:t>
      </w:r>
      <w:r>
        <w:rPr>
          <w:sz w:val="28"/>
          <w:szCs w:val="28"/>
        </w:rPr>
        <w:t>5</w:t>
      </w:r>
      <w:r w:rsidRPr="00165213">
        <w:rPr>
          <w:sz w:val="28"/>
          <w:szCs w:val="28"/>
        </w:rPr>
        <w:t xml:space="preserve"> показана зона с высокой температурой, на которую воздействует</w:t>
      </w:r>
      <w:r w:rsidRPr="00165213">
        <w:rPr>
          <w:sz w:val="28"/>
          <w:szCs w:val="28"/>
          <w:shd w:val="clear" w:color="auto" w:fill="FFFFFF"/>
        </w:rPr>
        <w:t xml:space="preserve"> падающая струя при сливе расплава металла в разливочный ковш.</w:t>
      </w:r>
    </w:p>
    <w:p w14:paraId="33D25E19" w14:textId="77777777" w:rsidR="00FB26DA" w:rsidRDefault="00FB26DA" w:rsidP="00FB26DA">
      <w:pPr>
        <w:pStyle w:val="a7"/>
        <w:tabs>
          <w:tab w:val="clear" w:pos="4677"/>
          <w:tab w:val="clear" w:pos="9355"/>
        </w:tabs>
        <w:spacing w:line="23" w:lineRule="atLeast"/>
        <w:ind w:right="282" w:firstLine="567"/>
        <w:jc w:val="both"/>
        <w:rPr>
          <w:sz w:val="28"/>
          <w:szCs w:val="28"/>
        </w:rPr>
      </w:pPr>
    </w:p>
    <w:p w14:paraId="2870AE24" w14:textId="7734B152" w:rsidR="00FB26DA" w:rsidRDefault="00FB26DA" w:rsidP="00FB26DA">
      <w:pPr>
        <w:pStyle w:val="a7"/>
        <w:tabs>
          <w:tab w:val="clear" w:pos="4677"/>
          <w:tab w:val="clear" w:pos="9355"/>
        </w:tabs>
        <w:spacing w:line="23" w:lineRule="atLeast"/>
        <w:ind w:right="282" w:firstLine="567"/>
        <w:jc w:val="both"/>
        <w:rPr>
          <w:sz w:val="28"/>
          <w:szCs w:val="28"/>
        </w:rPr>
      </w:pPr>
      <w:r w:rsidRPr="00165213">
        <w:rPr>
          <w:noProof/>
          <w:sz w:val="28"/>
          <w:szCs w:val="28"/>
        </w:rPr>
        <w:drawing>
          <wp:inline distT="0" distB="0" distL="0" distR="0" wp14:anchorId="278F27E5" wp14:editId="23FD346A">
            <wp:extent cx="2057400" cy="16859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9" cstate="print">
                      <a:extLst>
                        <a:ext uri="{28A0092B-C50C-407E-A947-70E740481C1C}">
                          <a14:useLocalDpi xmlns:a14="http://schemas.microsoft.com/office/drawing/2010/main" val="0"/>
                        </a:ext>
                      </a:extLst>
                    </a:blip>
                    <a:srcRect l="15672" t="29829" r="65161" b="44920"/>
                    <a:stretch>
                      <a:fillRect/>
                    </a:stretch>
                  </pic:blipFill>
                  <pic:spPr bwMode="auto">
                    <a:xfrm>
                      <a:off x="0" y="0"/>
                      <a:ext cx="2057400" cy="1685925"/>
                    </a:xfrm>
                    <a:prstGeom prst="rect">
                      <a:avLst/>
                    </a:prstGeom>
                    <a:noFill/>
                    <a:ln>
                      <a:noFill/>
                    </a:ln>
                  </pic:spPr>
                </pic:pic>
              </a:graphicData>
            </a:graphic>
          </wp:inline>
        </w:drawing>
      </w:r>
      <w:r w:rsidRPr="00165213">
        <w:rPr>
          <w:noProof/>
          <w:sz w:val="28"/>
          <w:szCs w:val="28"/>
        </w:rPr>
        <w:drawing>
          <wp:inline distT="0" distB="0" distL="0" distR="0" wp14:anchorId="4E961E32" wp14:editId="77C0109C">
            <wp:extent cx="2049780" cy="168592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9" cstate="print">
                      <a:extLst>
                        <a:ext uri="{28A0092B-C50C-407E-A947-70E740481C1C}">
                          <a14:useLocalDpi xmlns:a14="http://schemas.microsoft.com/office/drawing/2010/main" val="0"/>
                        </a:ext>
                      </a:extLst>
                    </a:blip>
                    <a:srcRect l="53094" t="65483" r="34747" b="18576"/>
                    <a:stretch>
                      <a:fillRect/>
                    </a:stretch>
                  </pic:blipFill>
                  <pic:spPr bwMode="auto">
                    <a:xfrm>
                      <a:off x="0" y="0"/>
                      <a:ext cx="2049780" cy="1685925"/>
                    </a:xfrm>
                    <a:prstGeom prst="rect">
                      <a:avLst/>
                    </a:prstGeom>
                    <a:noFill/>
                    <a:ln>
                      <a:noFill/>
                    </a:ln>
                  </pic:spPr>
                </pic:pic>
              </a:graphicData>
            </a:graphic>
          </wp:inline>
        </w:drawing>
      </w:r>
      <w:r w:rsidR="00E51BA9" w:rsidRPr="00E51BA9">
        <w:rPr>
          <w:noProof/>
          <w:sz w:val="28"/>
          <w:szCs w:val="28"/>
        </w:rPr>
        <w:t xml:space="preserve"> </w:t>
      </w:r>
      <w:r w:rsidR="00E51BA9" w:rsidRPr="009313BD">
        <w:rPr>
          <w:noProof/>
          <w:sz w:val="28"/>
          <w:szCs w:val="28"/>
        </w:rPr>
        <w:drawing>
          <wp:inline distT="0" distB="0" distL="0" distR="0" wp14:anchorId="3155BE95" wp14:editId="24A12A85">
            <wp:extent cx="1239520" cy="1679824"/>
            <wp:effectExtent l="0" t="0" r="0" b="0"/>
            <wp:docPr id="1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srcRect l="22074" t="22890" r="56332" b="17843"/>
                    <a:stretch>
                      <a:fillRect/>
                    </a:stretch>
                  </pic:blipFill>
                  <pic:spPr bwMode="auto">
                    <a:xfrm>
                      <a:off x="0" y="0"/>
                      <a:ext cx="1251123" cy="1695548"/>
                    </a:xfrm>
                    <a:prstGeom prst="rect">
                      <a:avLst/>
                    </a:prstGeom>
                    <a:noFill/>
                    <a:ln w="9525">
                      <a:noFill/>
                      <a:miter lim="800000"/>
                      <a:headEnd/>
                      <a:tailEnd/>
                    </a:ln>
                  </pic:spPr>
                </pic:pic>
              </a:graphicData>
            </a:graphic>
          </wp:inline>
        </w:drawing>
      </w:r>
    </w:p>
    <w:p w14:paraId="05D55261" w14:textId="77777777" w:rsidR="00FB26DA" w:rsidRDefault="00FB26DA" w:rsidP="00FB26DA">
      <w:pPr>
        <w:pStyle w:val="a7"/>
        <w:tabs>
          <w:tab w:val="clear" w:pos="4677"/>
          <w:tab w:val="clear" w:pos="9355"/>
        </w:tabs>
        <w:spacing w:line="23" w:lineRule="atLeast"/>
        <w:ind w:right="282" w:firstLine="567"/>
        <w:jc w:val="both"/>
        <w:rPr>
          <w:sz w:val="28"/>
          <w:szCs w:val="28"/>
        </w:rPr>
      </w:pPr>
    </w:p>
    <w:p w14:paraId="63C608A9" w14:textId="77777777" w:rsidR="00FB26DA" w:rsidRPr="00165213" w:rsidRDefault="00FB26DA" w:rsidP="00977EDB">
      <w:pPr>
        <w:pStyle w:val="a7"/>
        <w:tabs>
          <w:tab w:val="clear" w:pos="4677"/>
          <w:tab w:val="clear" w:pos="9355"/>
        </w:tabs>
        <w:spacing w:line="23" w:lineRule="atLeast"/>
        <w:ind w:right="-1" w:firstLine="709"/>
        <w:jc w:val="both"/>
        <w:rPr>
          <w:sz w:val="28"/>
          <w:szCs w:val="28"/>
          <w:shd w:val="clear" w:color="auto" w:fill="FFFFFF"/>
        </w:rPr>
      </w:pPr>
      <w:r w:rsidRPr="00165213">
        <w:rPr>
          <w:sz w:val="28"/>
          <w:szCs w:val="28"/>
        </w:rPr>
        <w:t>Рисунок 2.</w:t>
      </w:r>
      <w:r>
        <w:rPr>
          <w:sz w:val="28"/>
          <w:szCs w:val="28"/>
        </w:rPr>
        <w:t xml:space="preserve">5 </w:t>
      </w:r>
      <w:r w:rsidRPr="00C53AF1">
        <w:rPr>
          <w:sz w:val="28"/>
          <w:szCs w:val="28"/>
        </w:rPr>
        <w:t>–</w:t>
      </w:r>
      <w:r>
        <w:rPr>
          <w:sz w:val="28"/>
          <w:szCs w:val="28"/>
        </w:rPr>
        <w:t xml:space="preserve"> </w:t>
      </w:r>
      <w:r w:rsidRPr="00165213">
        <w:rPr>
          <w:sz w:val="28"/>
          <w:szCs w:val="28"/>
        </w:rPr>
        <w:t xml:space="preserve">Зона высоких температур </w:t>
      </w:r>
      <w:r>
        <w:rPr>
          <w:sz w:val="28"/>
          <w:szCs w:val="28"/>
        </w:rPr>
        <w:t>наружной</w:t>
      </w:r>
      <w:r w:rsidRPr="00165213">
        <w:rPr>
          <w:sz w:val="28"/>
          <w:szCs w:val="28"/>
        </w:rPr>
        <w:t xml:space="preserve"> поверхности ковша, на которую воздействует</w:t>
      </w:r>
      <w:r w:rsidRPr="00165213">
        <w:rPr>
          <w:sz w:val="28"/>
          <w:szCs w:val="28"/>
          <w:shd w:val="clear" w:color="auto" w:fill="FFFFFF"/>
        </w:rPr>
        <w:t xml:space="preserve"> падающая струя при сливе расплава металла в разливочный ковш</w:t>
      </w:r>
    </w:p>
    <w:p w14:paraId="3F4728CA" w14:textId="77777777" w:rsidR="00FB26DA" w:rsidRPr="00165213" w:rsidRDefault="00FB26DA" w:rsidP="00FB26DA">
      <w:pPr>
        <w:pStyle w:val="a7"/>
        <w:tabs>
          <w:tab w:val="clear" w:pos="4677"/>
          <w:tab w:val="clear" w:pos="9355"/>
        </w:tabs>
        <w:spacing w:line="23" w:lineRule="atLeast"/>
        <w:ind w:right="282" w:firstLine="709"/>
        <w:jc w:val="both"/>
        <w:rPr>
          <w:sz w:val="28"/>
          <w:szCs w:val="28"/>
        </w:rPr>
      </w:pPr>
    </w:p>
    <w:p w14:paraId="27F4AEB7" w14:textId="77777777" w:rsidR="00FB26DA" w:rsidRPr="00165213" w:rsidRDefault="00FB26DA" w:rsidP="00977EDB">
      <w:pPr>
        <w:pStyle w:val="a7"/>
        <w:tabs>
          <w:tab w:val="clear" w:pos="4677"/>
          <w:tab w:val="clear" w:pos="9355"/>
        </w:tabs>
        <w:spacing w:line="23" w:lineRule="atLeast"/>
        <w:ind w:right="-1" w:firstLine="709"/>
        <w:jc w:val="both"/>
        <w:rPr>
          <w:sz w:val="28"/>
          <w:szCs w:val="28"/>
        </w:rPr>
      </w:pPr>
      <w:r w:rsidRPr="00165213">
        <w:rPr>
          <w:sz w:val="28"/>
          <w:szCs w:val="28"/>
        </w:rPr>
        <w:t>Проведенные термографич</w:t>
      </w:r>
      <w:r w:rsidRPr="000E563C">
        <w:rPr>
          <w:sz w:val="28"/>
          <w:szCs w:val="28"/>
        </w:rPr>
        <w:t>еские исследования внутренней поверхности ковша (рисунок 2.6) спустя 60 мин после слива расплава металла показали, что в процессе охлаждения футеровок разливочных ковшей температурное поле является неравномерным. Это связано с тем, что толщина по всей высоте футеровки разная. Зона с меньшей толщиной футеровки, где происходит её разрушение, имеет низкую температуру. Указанная зона охлаждается</w:t>
      </w:r>
      <w:r w:rsidRPr="00165213">
        <w:rPr>
          <w:sz w:val="28"/>
          <w:szCs w:val="28"/>
        </w:rPr>
        <w:t xml:space="preserve"> стремительнее, чем зона с большей толщиной футеровки.</w:t>
      </w:r>
    </w:p>
    <w:p w14:paraId="70DF7A72" w14:textId="77777777" w:rsidR="00FB26DA" w:rsidRPr="00165213" w:rsidRDefault="00FB26DA" w:rsidP="00FB26DA">
      <w:pPr>
        <w:pStyle w:val="a7"/>
        <w:tabs>
          <w:tab w:val="clear" w:pos="4677"/>
          <w:tab w:val="clear" w:pos="9355"/>
        </w:tabs>
        <w:spacing w:line="23" w:lineRule="atLeast"/>
        <w:ind w:right="282" w:firstLine="567"/>
        <w:jc w:val="both"/>
        <w:rPr>
          <w:sz w:val="28"/>
          <w:szCs w:val="28"/>
        </w:rPr>
      </w:pPr>
    </w:p>
    <w:p w14:paraId="48694AB2" w14:textId="77777777" w:rsidR="00FB26DA" w:rsidRDefault="00FB26DA" w:rsidP="00FB26DA">
      <w:pPr>
        <w:pStyle w:val="a7"/>
        <w:tabs>
          <w:tab w:val="clear" w:pos="4677"/>
          <w:tab w:val="clear" w:pos="9355"/>
        </w:tabs>
        <w:spacing w:line="23" w:lineRule="atLeast"/>
        <w:ind w:right="282" w:firstLine="567"/>
        <w:jc w:val="both"/>
        <w:rPr>
          <w:sz w:val="28"/>
          <w:szCs w:val="28"/>
        </w:rPr>
      </w:pPr>
      <w:r w:rsidRPr="00165213">
        <w:rPr>
          <w:noProof/>
          <w:sz w:val="28"/>
          <w:szCs w:val="28"/>
        </w:rPr>
        <w:drawing>
          <wp:inline distT="0" distB="0" distL="0" distR="0" wp14:anchorId="0297DE6B" wp14:editId="48A4D8E4">
            <wp:extent cx="2057400" cy="16859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 cstate="print">
                      <a:extLst>
                        <a:ext uri="{28A0092B-C50C-407E-A947-70E740481C1C}">
                          <a14:useLocalDpi xmlns:a14="http://schemas.microsoft.com/office/drawing/2010/main" val="0"/>
                        </a:ext>
                      </a:extLst>
                    </a:blip>
                    <a:srcRect l="15678" t="29578" r="65120" b="44832"/>
                    <a:stretch>
                      <a:fillRect/>
                    </a:stretch>
                  </pic:blipFill>
                  <pic:spPr bwMode="auto">
                    <a:xfrm>
                      <a:off x="0" y="0"/>
                      <a:ext cx="2057400" cy="1685925"/>
                    </a:xfrm>
                    <a:prstGeom prst="rect">
                      <a:avLst/>
                    </a:prstGeom>
                    <a:noFill/>
                    <a:ln>
                      <a:noFill/>
                    </a:ln>
                  </pic:spPr>
                </pic:pic>
              </a:graphicData>
            </a:graphic>
          </wp:inline>
        </w:drawing>
      </w:r>
      <w:r w:rsidRPr="00165213">
        <w:rPr>
          <w:noProof/>
          <w:sz w:val="28"/>
          <w:szCs w:val="28"/>
        </w:rPr>
        <w:drawing>
          <wp:inline distT="0" distB="0" distL="0" distR="0" wp14:anchorId="00179EB9" wp14:editId="0260A65D">
            <wp:extent cx="2118360" cy="16859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1" cstate="print">
                      <a:extLst>
                        <a:ext uri="{28A0092B-C50C-407E-A947-70E740481C1C}">
                          <a14:useLocalDpi xmlns:a14="http://schemas.microsoft.com/office/drawing/2010/main" val="0"/>
                        </a:ext>
                      </a:extLst>
                    </a:blip>
                    <a:srcRect l="53935" t="65356" r="32829" b="17609"/>
                    <a:stretch>
                      <a:fillRect/>
                    </a:stretch>
                  </pic:blipFill>
                  <pic:spPr bwMode="auto">
                    <a:xfrm>
                      <a:off x="0" y="0"/>
                      <a:ext cx="2118360" cy="1685925"/>
                    </a:xfrm>
                    <a:prstGeom prst="rect">
                      <a:avLst/>
                    </a:prstGeom>
                    <a:noFill/>
                    <a:ln>
                      <a:noFill/>
                    </a:ln>
                  </pic:spPr>
                </pic:pic>
              </a:graphicData>
            </a:graphic>
          </wp:inline>
        </w:drawing>
      </w:r>
      <w:r w:rsidRPr="00E1166D">
        <w:rPr>
          <w:noProof/>
          <w:sz w:val="28"/>
          <w:szCs w:val="28"/>
        </w:rPr>
        <w:drawing>
          <wp:inline distT="0" distB="0" distL="0" distR="0" wp14:anchorId="59D09A9F" wp14:editId="32C8AE83">
            <wp:extent cx="1206555" cy="1685925"/>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
                    <a:srcRect l="22074" t="27531" r="56332" b="13499"/>
                    <a:stretch>
                      <a:fillRect/>
                    </a:stretch>
                  </pic:blipFill>
                  <pic:spPr bwMode="auto">
                    <a:xfrm>
                      <a:off x="0" y="0"/>
                      <a:ext cx="1206328" cy="1685608"/>
                    </a:xfrm>
                    <a:prstGeom prst="rect">
                      <a:avLst/>
                    </a:prstGeom>
                    <a:noFill/>
                    <a:ln w="9525">
                      <a:noFill/>
                      <a:miter lim="800000"/>
                      <a:headEnd/>
                      <a:tailEnd/>
                    </a:ln>
                  </pic:spPr>
                </pic:pic>
              </a:graphicData>
            </a:graphic>
          </wp:inline>
        </w:drawing>
      </w:r>
    </w:p>
    <w:p w14:paraId="0A635C12" w14:textId="77777777" w:rsidR="00FB26DA" w:rsidRDefault="00FB26DA" w:rsidP="00FB26DA">
      <w:pPr>
        <w:pStyle w:val="a7"/>
        <w:tabs>
          <w:tab w:val="clear" w:pos="4677"/>
          <w:tab w:val="clear" w:pos="9355"/>
        </w:tabs>
        <w:spacing w:line="23" w:lineRule="atLeast"/>
        <w:ind w:right="282" w:firstLine="567"/>
        <w:jc w:val="both"/>
        <w:rPr>
          <w:sz w:val="28"/>
          <w:szCs w:val="28"/>
        </w:rPr>
      </w:pPr>
    </w:p>
    <w:p w14:paraId="64AF6EB0" w14:textId="77777777" w:rsidR="005357E1" w:rsidRDefault="00FB26DA" w:rsidP="005357E1">
      <w:pPr>
        <w:pStyle w:val="a7"/>
        <w:tabs>
          <w:tab w:val="clear" w:pos="4677"/>
          <w:tab w:val="clear" w:pos="9355"/>
        </w:tabs>
        <w:spacing w:line="23" w:lineRule="atLeast"/>
        <w:ind w:right="-1" w:firstLine="709"/>
        <w:jc w:val="both"/>
        <w:rPr>
          <w:sz w:val="28"/>
          <w:szCs w:val="28"/>
        </w:rPr>
      </w:pPr>
      <w:r w:rsidRPr="00165213">
        <w:rPr>
          <w:sz w:val="28"/>
          <w:szCs w:val="28"/>
        </w:rPr>
        <w:t>Рисунок 2.</w:t>
      </w:r>
      <w:r>
        <w:rPr>
          <w:sz w:val="28"/>
          <w:szCs w:val="28"/>
        </w:rPr>
        <w:t xml:space="preserve">6 </w:t>
      </w:r>
      <w:r w:rsidRPr="00C53AF1">
        <w:rPr>
          <w:sz w:val="28"/>
          <w:szCs w:val="28"/>
        </w:rPr>
        <w:t xml:space="preserve">– </w:t>
      </w:r>
      <w:r w:rsidRPr="00165213">
        <w:rPr>
          <w:sz w:val="28"/>
          <w:szCs w:val="28"/>
        </w:rPr>
        <w:t>Внутренняя поверхность футеровки разливочного</w:t>
      </w:r>
      <w:r w:rsidR="005357E1">
        <w:rPr>
          <w:sz w:val="28"/>
          <w:szCs w:val="28"/>
        </w:rPr>
        <w:t xml:space="preserve"> ковша в процессе ее охлаждения</w:t>
      </w:r>
    </w:p>
    <w:p w14:paraId="742079EC" w14:textId="77777777" w:rsidR="005357E1" w:rsidRDefault="005357E1" w:rsidP="005357E1">
      <w:pPr>
        <w:pStyle w:val="a7"/>
        <w:tabs>
          <w:tab w:val="clear" w:pos="4677"/>
          <w:tab w:val="clear" w:pos="9355"/>
        </w:tabs>
        <w:spacing w:line="23" w:lineRule="atLeast"/>
        <w:ind w:right="-1" w:firstLine="709"/>
        <w:jc w:val="both"/>
        <w:rPr>
          <w:sz w:val="28"/>
          <w:szCs w:val="28"/>
        </w:rPr>
      </w:pPr>
    </w:p>
    <w:p w14:paraId="13488245" w14:textId="77777777" w:rsidR="005357E1" w:rsidRDefault="00FB26DA" w:rsidP="005357E1">
      <w:pPr>
        <w:pStyle w:val="a7"/>
        <w:tabs>
          <w:tab w:val="clear" w:pos="4677"/>
          <w:tab w:val="clear" w:pos="9355"/>
        </w:tabs>
        <w:spacing w:line="23" w:lineRule="atLeast"/>
        <w:ind w:right="-1" w:firstLine="709"/>
        <w:jc w:val="both"/>
        <w:rPr>
          <w:sz w:val="28"/>
          <w:szCs w:val="28"/>
        </w:rPr>
      </w:pPr>
      <w:r w:rsidRPr="00165213">
        <w:rPr>
          <w:sz w:val="28"/>
          <w:szCs w:val="28"/>
        </w:rPr>
        <w:t>Как следует из термограмм, показанных на рисунках 2.</w:t>
      </w:r>
      <w:r>
        <w:rPr>
          <w:sz w:val="28"/>
          <w:szCs w:val="28"/>
        </w:rPr>
        <w:t>4</w:t>
      </w:r>
      <w:r w:rsidRPr="00165213">
        <w:rPr>
          <w:sz w:val="28"/>
          <w:szCs w:val="28"/>
        </w:rPr>
        <w:t>, 2.</w:t>
      </w:r>
      <w:r>
        <w:rPr>
          <w:sz w:val="28"/>
          <w:szCs w:val="28"/>
        </w:rPr>
        <w:t>5</w:t>
      </w:r>
      <w:r w:rsidRPr="00165213">
        <w:rPr>
          <w:sz w:val="28"/>
          <w:szCs w:val="28"/>
        </w:rPr>
        <w:t xml:space="preserve"> и 2.</w:t>
      </w:r>
      <w:r>
        <w:rPr>
          <w:sz w:val="28"/>
          <w:szCs w:val="28"/>
        </w:rPr>
        <w:t>6</w:t>
      </w:r>
      <w:r w:rsidRPr="00165213">
        <w:rPr>
          <w:sz w:val="28"/>
          <w:szCs w:val="28"/>
        </w:rPr>
        <w:t xml:space="preserve"> разливочные ковши имеют заметный локальный износ футеровки (локальное </w:t>
      </w:r>
      <w:r w:rsidRPr="000E563C">
        <w:rPr>
          <w:sz w:val="28"/>
          <w:szCs w:val="28"/>
        </w:rPr>
        <w:t xml:space="preserve">повышение температуры). </w:t>
      </w:r>
    </w:p>
    <w:p w14:paraId="36DCDFC3" w14:textId="5FBA5733" w:rsidR="00FB26DA" w:rsidRPr="00165213" w:rsidRDefault="00FB26DA" w:rsidP="005357E1">
      <w:pPr>
        <w:pStyle w:val="a7"/>
        <w:tabs>
          <w:tab w:val="clear" w:pos="4677"/>
          <w:tab w:val="clear" w:pos="9355"/>
        </w:tabs>
        <w:spacing w:line="23" w:lineRule="atLeast"/>
        <w:ind w:right="-1" w:firstLine="709"/>
        <w:jc w:val="both"/>
        <w:rPr>
          <w:sz w:val="28"/>
          <w:szCs w:val="28"/>
        </w:rPr>
      </w:pPr>
      <w:r w:rsidRPr="000E563C">
        <w:rPr>
          <w:sz w:val="28"/>
          <w:szCs w:val="28"/>
        </w:rPr>
        <w:t>Вторым этапом исследования теплового состояния разливочных ковшей является анализ состояния внутренней поверхности футеровки после ее охлаждения. Обследование футеровки показало, что</w:t>
      </w:r>
      <w:r>
        <w:rPr>
          <w:sz w:val="28"/>
          <w:szCs w:val="28"/>
        </w:rPr>
        <w:t xml:space="preserve"> </w:t>
      </w:r>
      <w:r w:rsidRPr="000E563C">
        <w:rPr>
          <w:sz w:val="28"/>
          <w:szCs w:val="28"/>
        </w:rPr>
        <w:t>зоны</w:t>
      </w:r>
      <w:r w:rsidRPr="00165213">
        <w:rPr>
          <w:sz w:val="28"/>
          <w:szCs w:val="28"/>
        </w:rPr>
        <w:t xml:space="preserve"> повышенной температуры соответствуют местам износа огнеупоров футеровки. На рисунке 2.</w:t>
      </w:r>
      <w:r>
        <w:rPr>
          <w:sz w:val="28"/>
          <w:szCs w:val="28"/>
        </w:rPr>
        <w:t>7</w:t>
      </w:r>
      <w:r w:rsidRPr="00165213">
        <w:rPr>
          <w:sz w:val="28"/>
          <w:szCs w:val="28"/>
        </w:rPr>
        <w:t xml:space="preserve"> видно, что максимальное разрушение футеровки наблюдается в зонах слива расплава металла через разливочный носок и средней температуры зоне футеровки, что подтверждает анализ термографических данных.</w:t>
      </w:r>
    </w:p>
    <w:p w14:paraId="52810DF6" w14:textId="77777777" w:rsidR="00FB26DA" w:rsidRPr="00165213" w:rsidRDefault="00FB26DA" w:rsidP="00FB26DA">
      <w:pPr>
        <w:pStyle w:val="a7"/>
        <w:tabs>
          <w:tab w:val="clear" w:pos="4677"/>
          <w:tab w:val="clear" w:pos="9355"/>
        </w:tabs>
        <w:spacing w:line="23" w:lineRule="atLeast"/>
        <w:ind w:right="282" w:firstLine="567"/>
        <w:jc w:val="center"/>
        <w:rPr>
          <w:sz w:val="28"/>
          <w:szCs w:val="28"/>
        </w:rPr>
      </w:pPr>
    </w:p>
    <w:p w14:paraId="3C017334" w14:textId="77777777" w:rsidR="00FB26DA" w:rsidRPr="00165213" w:rsidRDefault="00FB26DA" w:rsidP="00FB26DA">
      <w:pPr>
        <w:pStyle w:val="a7"/>
        <w:tabs>
          <w:tab w:val="clear" w:pos="4677"/>
          <w:tab w:val="clear" w:pos="9355"/>
        </w:tabs>
        <w:spacing w:line="23" w:lineRule="atLeast"/>
        <w:ind w:right="282"/>
        <w:jc w:val="center"/>
        <w:rPr>
          <w:sz w:val="28"/>
          <w:szCs w:val="28"/>
        </w:rPr>
      </w:pPr>
      <w:r w:rsidRPr="00165213">
        <w:rPr>
          <w:noProof/>
          <w:sz w:val="28"/>
          <w:szCs w:val="28"/>
        </w:rPr>
        <w:drawing>
          <wp:inline distT="0" distB="0" distL="0" distR="0" wp14:anchorId="57DBAEE1" wp14:editId="21D0DF08">
            <wp:extent cx="3829050" cy="31908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cstate="print">
                      <a:extLst>
                        <a:ext uri="{28A0092B-C50C-407E-A947-70E740481C1C}">
                          <a14:useLocalDpi xmlns:a14="http://schemas.microsoft.com/office/drawing/2010/main" val="0"/>
                        </a:ext>
                      </a:extLst>
                    </a:blip>
                    <a:srcRect l="38173" t="25581" r="33072" b="31783"/>
                    <a:stretch>
                      <a:fillRect/>
                    </a:stretch>
                  </pic:blipFill>
                  <pic:spPr bwMode="auto">
                    <a:xfrm>
                      <a:off x="0" y="0"/>
                      <a:ext cx="3829050" cy="3190875"/>
                    </a:xfrm>
                    <a:prstGeom prst="rect">
                      <a:avLst/>
                    </a:prstGeom>
                    <a:noFill/>
                    <a:ln>
                      <a:noFill/>
                    </a:ln>
                  </pic:spPr>
                </pic:pic>
              </a:graphicData>
            </a:graphic>
          </wp:inline>
        </w:drawing>
      </w:r>
    </w:p>
    <w:p w14:paraId="1EAD6DC1" w14:textId="77777777" w:rsidR="00FB26DA" w:rsidRPr="00165213" w:rsidRDefault="00FB26DA" w:rsidP="00FB26DA">
      <w:pPr>
        <w:pStyle w:val="a7"/>
        <w:tabs>
          <w:tab w:val="clear" w:pos="4677"/>
          <w:tab w:val="clear" w:pos="9355"/>
        </w:tabs>
        <w:spacing w:line="23" w:lineRule="atLeast"/>
        <w:ind w:right="282" w:firstLine="567"/>
        <w:jc w:val="both"/>
        <w:rPr>
          <w:sz w:val="28"/>
          <w:szCs w:val="28"/>
        </w:rPr>
      </w:pPr>
    </w:p>
    <w:p w14:paraId="7E58531C" w14:textId="77777777" w:rsidR="00FB26DA" w:rsidRPr="00165213" w:rsidRDefault="00FB26DA" w:rsidP="005357E1">
      <w:pPr>
        <w:pStyle w:val="a7"/>
        <w:tabs>
          <w:tab w:val="clear" w:pos="4677"/>
          <w:tab w:val="clear" w:pos="9355"/>
        </w:tabs>
        <w:spacing w:line="23" w:lineRule="atLeast"/>
        <w:ind w:right="-1" w:firstLine="709"/>
        <w:jc w:val="both"/>
        <w:rPr>
          <w:sz w:val="28"/>
          <w:szCs w:val="28"/>
        </w:rPr>
      </w:pPr>
      <w:r w:rsidRPr="00165213">
        <w:rPr>
          <w:sz w:val="28"/>
          <w:szCs w:val="28"/>
        </w:rPr>
        <w:t>Рисунок 2.</w:t>
      </w:r>
      <w:r>
        <w:rPr>
          <w:sz w:val="28"/>
          <w:szCs w:val="28"/>
        </w:rPr>
        <w:t xml:space="preserve">7 </w:t>
      </w:r>
      <w:r w:rsidRPr="00C53AF1">
        <w:rPr>
          <w:sz w:val="28"/>
          <w:szCs w:val="28"/>
        </w:rPr>
        <w:t>–</w:t>
      </w:r>
      <w:r>
        <w:rPr>
          <w:sz w:val="28"/>
          <w:szCs w:val="28"/>
        </w:rPr>
        <w:t xml:space="preserve"> </w:t>
      </w:r>
      <w:r w:rsidRPr="00165213">
        <w:rPr>
          <w:sz w:val="28"/>
          <w:szCs w:val="28"/>
        </w:rPr>
        <w:t>Поверхность футеровки разливочного ковша после ее охлаждения</w:t>
      </w:r>
    </w:p>
    <w:p w14:paraId="1D795CC0" w14:textId="77777777" w:rsidR="00FB26DA" w:rsidRPr="00165213" w:rsidRDefault="00FB26DA" w:rsidP="00FB26DA">
      <w:pPr>
        <w:pStyle w:val="a7"/>
        <w:tabs>
          <w:tab w:val="clear" w:pos="4677"/>
          <w:tab w:val="clear" w:pos="9355"/>
        </w:tabs>
        <w:spacing w:line="23" w:lineRule="atLeast"/>
        <w:ind w:right="282" w:firstLine="709"/>
        <w:jc w:val="center"/>
      </w:pPr>
      <w:r w:rsidRPr="00165213">
        <w:t>(выделены зоны максимального разрушения футеровки разливочного ковша)</w:t>
      </w:r>
    </w:p>
    <w:p w14:paraId="53E7E3BA" w14:textId="77777777" w:rsidR="00FB26DA" w:rsidRPr="00165213" w:rsidRDefault="00FB26DA" w:rsidP="00FB26DA">
      <w:pPr>
        <w:pStyle w:val="a7"/>
        <w:tabs>
          <w:tab w:val="clear" w:pos="4677"/>
          <w:tab w:val="clear" w:pos="9355"/>
        </w:tabs>
        <w:spacing w:line="23" w:lineRule="atLeast"/>
        <w:ind w:right="282" w:firstLine="709"/>
        <w:jc w:val="both"/>
        <w:rPr>
          <w:sz w:val="28"/>
          <w:szCs w:val="28"/>
        </w:rPr>
      </w:pPr>
    </w:p>
    <w:p w14:paraId="02183655" w14:textId="77777777" w:rsidR="00FB26DA" w:rsidRPr="00165213" w:rsidRDefault="00FB26DA" w:rsidP="00977EDB">
      <w:pPr>
        <w:spacing w:after="0" w:line="240" w:lineRule="auto"/>
        <w:ind w:right="-1" w:firstLine="709"/>
        <w:jc w:val="both"/>
        <w:rPr>
          <w:rFonts w:ascii="Times New Roman" w:hAnsi="Times New Roman" w:cs="Times New Roman"/>
          <w:sz w:val="28"/>
          <w:szCs w:val="28"/>
        </w:rPr>
      </w:pPr>
      <w:r w:rsidRPr="00165213">
        <w:rPr>
          <w:rFonts w:ascii="Times New Roman" w:hAnsi="Times New Roman" w:cs="Times New Roman"/>
          <w:sz w:val="28"/>
          <w:szCs w:val="28"/>
        </w:rPr>
        <w:t xml:space="preserve">Перед </w:t>
      </w:r>
      <w:r w:rsidRPr="000E563C">
        <w:rPr>
          <w:rFonts w:ascii="Times New Roman" w:hAnsi="Times New Roman" w:cs="Times New Roman"/>
          <w:sz w:val="28"/>
          <w:szCs w:val="28"/>
        </w:rPr>
        <w:t>выводом в ремонт футеровка разливочного ковша в остывшем состоянии не имеет монолитной структуры. Визуально по высоте можно выделить три зоны с разной величиной износа футеровки (рисунок 2.8): зона шлакового пояса, зоны верхней и нижней части стен.</w:t>
      </w:r>
    </w:p>
    <w:p w14:paraId="75E91399" w14:textId="77777777" w:rsidR="00FB26DA" w:rsidRPr="00165213" w:rsidRDefault="00FB26DA" w:rsidP="00977EDB">
      <w:pPr>
        <w:spacing w:after="0" w:line="240" w:lineRule="auto"/>
        <w:ind w:right="-1" w:firstLine="567"/>
        <w:jc w:val="both"/>
        <w:rPr>
          <w:rFonts w:ascii="Times New Roman" w:hAnsi="Times New Roman" w:cs="Times New Roman"/>
          <w:sz w:val="28"/>
          <w:szCs w:val="28"/>
        </w:rPr>
      </w:pPr>
    </w:p>
    <w:p w14:paraId="09A1C1AF" w14:textId="77777777" w:rsidR="00FB26DA" w:rsidRPr="00165213" w:rsidRDefault="00FB26DA" w:rsidP="00977EDB">
      <w:pPr>
        <w:spacing w:after="0" w:line="240" w:lineRule="auto"/>
        <w:ind w:right="-1" w:firstLine="567"/>
        <w:jc w:val="center"/>
        <w:rPr>
          <w:rFonts w:ascii="Times New Roman" w:hAnsi="Times New Roman" w:cs="Times New Roman"/>
          <w:sz w:val="28"/>
          <w:szCs w:val="28"/>
        </w:rPr>
      </w:pPr>
      <w:r w:rsidRPr="00165213">
        <w:rPr>
          <w:rFonts w:ascii="Times New Roman" w:hAnsi="Times New Roman" w:cs="Times New Roman"/>
          <w:noProof/>
          <w:sz w:val="28"/>
          <w:szCs w:val="28"/>
          <w:lang w:eastAsia="ru-RU"/>
        </w:rPr>
        <w:drawing>
          <wp:inline distT="0" distB="0" distL="0" distR="0" wp14:anchorId="650901F5" wp14:editId="259CFBDB">
            <wp:extent cx="3170800" cy="3962400"/>
            <wp:effectExtent l="19050" t="0" r="0"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l="33235" t="23238" r="37647" b="11227"/>
                    <a:stretch>
                      <a:fillRect/>
                    </a:stretch>
                  </pic:blipFill>
                  <pic:spPr bwMode="auto">
                    <a:xfrm>
                      <a:off x="0" y="0"/>
                      <a:ext cx="3171825" cy="3963681"/>
                    </a:xfrm>
                    <a:prstGeom prst="rect">
                      <a:avLst/>
                    </a:prstGeom>
                    <a:noFill/>
                    <a:ln w="9525">
                      <a:noFill/>
                      <a:miter lim="800000"/>
                      <a:headEnd/>
                      <a:tailEnd/>
                    </a:ln>
                  </pic:spPr>
                </pic:pic>
              </a:graphicData>
            </a:graphic>
          </wp:inline>
        </w:drawing>
      </w:r>
    </w:p>
    <w:p w14:paraId="1D900CC0" w14:textId="77777777" w:rsidR="00FB26DA" w:rsidRPr="00165213" w:rsidRDefault="00FB26DA" w:rsidP="00977EDB">
      <w:pPr>
        <w:spacing w:before="100" w:beforeAutospacing="1" w:after="100" w:afterAutospacing="1" w:line="240" w:lineRule="auto"/>
        <w:ind w:right="-1" w:firstLine="709"/>
        <w:jc w:val="center"/>
        <w:rPr>
          <w:rFonts w:ascii="Times New Roman" w:hAnsi="Times New Roman" w:cs="Times New Roman"/>
          <w:sz w:val="28"/>
          <w:szCs w:val="28"/>
        </w:rPr>
      </w:pPr>
      <w:r w:rsidRPr="00165213">
        <w:rPr>
          <w:rFonts w:ascii="Times New Roman" w:hAnsi="Times New Roman" w:cs="Times New Roman"/>
          <w:sz w:val="28"/>
          <w:szCs w:val="28"/>
        </w:rPr>
        <w:t>Рисунок 2.</w:t>
      </w:r>
      <w:r>
        <w:rPr>
          <w:rFonts w:ascii="Times New Roman" w:hAnsi="Times New Roman" w:cs="Times New Roman"/>
          <w:sz w:val="28"/>
          <w:szCs w:val="28"/>
        </w:rPr>
        <w:t xml:space="preserve">8 </w:t>
      </w:r>
      <w:r w:rsidRPr="00C53AF1">
        <w:rPr>
          <w:rFonts w:ascii="Times New Roman" w:hAnsi="Times New Roman" w:cs="Times New Roman"/>
          <w:sz w:val="28"/>
          <w:szCs w:val="28"/>
        </w:rPr>
        <w:t xml:space="preserve">– </w:t>
      </w:r>
      <w:r w:rsidRPr="00165213">
        <w:rPr>
          <w:rFonts w:ascii="Times New Roman" w:hAnsi="Times New Roman" w:cs="Times New Roman"/>
          <w:sz w:val="28"/>
          <w:szCs w:val="28"/>
        </w:rPr>
        <w:t xml:space="preserve">Зоны футеровки разливочного ковша с разной величиной износа </w:t>
      </w:r>
    </w:p>
    <w:p w14:paraId="3A45E1BD" w14:textId="77777777" w:rsidR="00FB26DA" w:rsidRPr="000E563C" w:rsidRDefault="00FB26DA" w:rsidP="00977EDB">
      <w:pPr>
        <w:spacing w:after="0" w:line="240" w:lineRule="auto"/>
        <w:ind w:right="-1" w:firstLine="708"/>
        <w:jc w:val="both"/>
        <w:rPr>
          <w:rFonts w:ascii="Times New Roman" w:hAnsi="Times New Roman" w:cs="Times New Roman"/>
          <w:sz w:val="28"/>
          <w:szCs w:val="28"/>
        </w:rPr>
      </w:pPr>
      <w:r w:rsidRPr="000E563C">
        <w:rPr>
          <w:rFonts w:ascii="Times New Roman" w:hAnsi="Times New Roman" w:cs="Times New Roman"/>
          <w:sz w:val="28"/>
          <w:szCs w:val="28"/>
        </w:rPr>
        <w:t xml:space="preserve">Основным фактором разрушения огнеупорной футеровки является перепад температур по её толщине, особенно если огнеупорный материал имеет низкую теплопроводность (коэффициент теплопроводности λ менее 10 Вт/(м·К)) [84]. Между точками, которые находятся друг от друга в нескольких миллиметров, разность температур может достигать сотни градусов. </w:t>
      </w:r>
    </w:p>
    <w:p w14:paraId="25F1EE26" w14:textId="77777777" w:rsidR="00FB26DA" w:rsidRPr="000E563C" w:rsidRDefault="00FB26DA" w:rsidP="00977EDB">
      <w:pPr>
        <w:spacing w:after="0" w:line="240" w:lineRule="auto"/>
        <w:ind w:right="-1" w:firstLine="708"/>
        <w:jc w:val="both"/>
        <w:rPr>
          <w:rFonts w:ascii="Times New Roman" w:hAnsi="Times New Roman" w:cs="Times New Roman"/>
          <w:sz w:val="28"/>
          <w:szCs w:val="28"/>
        </w:rPr>
      </w:pPr>
      <w:r w:rsidRPr="000E563C">
        <w:rPr>
          <w:rFonts w:ascii="Times New Roman" w:hAnsi="Times New Roman" w:cs="Times New Roman"/>
          <w:sz w:val="28"/>
          <w:szCs w:val="28"/>
        </w:rPr>
        <w:t xml:space="preserve">После слива металла из разливочного ковша температура футеровки достигает значения, близкой к температуре металлического расплава. При её охлаждении в условиях естественной конвекции на неё действует атмосферный воздух с температурой от минус </w:t>
      </w:r>
      <w:r>
        <w:rPr>
          <w:rFonts w:ascii="Times New Roman" w:hAnsi="Times New Roman" w:cs="Times New Roman"/>
          <w:sz w:val="28"/>
          <w:szCs w:val="28"/>
        </w:rPr>
        <w:t>1</w:t>
      </w:r>
      <w:r w:rsidRPr="000E563C">
        <w:rPr>
          <w:rFonts w:ascii="Times New Roman" w:hAnsi="Times New Roman" w:cs="Times New Roman"/>
          <w:sz w:val="28"/>
          <w:szCs w:val="28"/>
        </w:rPr>
        <w:t>0 °С до плюс 40 °С в зависимости от времени года.</w:t>
      </w:r>
    </w:p>
    <w:p w14:paraId="4D49DD27" w14:textId="77777777" w:rsidR="00FB26DA" w:rsidRPr="00165213" w:rsidRDefault="00FB26DA" w:rsidP="00977EDB">
      <w:pPr>
        <w:spacing w:after="0" w:line="240" w:lineRule="auto"/>
        <w:ind w:right="-1" w:firstLine="709"/>
        <w:jc w:val="both"/>
        <w:rPr>
          <w:rFonts w:ascii="Times New Roman" w:hAnsi="Times New Roman" w:cs="Times New Roman"/>
          <w:sz w:val="28"/>
          <w:szCs w:val="28"/>
        </w:rPr>
      </w:pPr>
      <w:r w:rsidRPr="000E563C">
        <w:rPr>
          <w:rFonts w:ascii="Times New Roman" w:hAnsi="Times New Roman" w:cs="Times New Roman"/>
          <w:sz w:val="28"/>
          <w:szCs w:val="28"/>
        </w:rPr>
        <w:t>Изучив топографию износа футеровки разливочного ковша (рисунок 2.</w:t>
      </w:r>
      <w:r>
        <w:rPr>
          <w:rFonts w:ascii="Times New Roman" w:hAnsi="Times New Roman" w:cs="Times New Roman"/>
          <w:sz w:val="28"/>
          <w:szCs w:val="28"/>
        </w:rPr>
        <w:t>9</w:t>
      </w:r>
      <w:r w:rsidRPr="000E563C">
        <w:rPr>
          <w:rFonts w:ascii="Times New Roman" w:hAnsi="Times New Roman" w:cs="Times New Roman"/>
          <w:sz w:val="28"/>
          <w:szCs w:val="28"/>
        </w:rPr>
        <w:t>) можно сказать, что наибольшему</w:t>
      </w:r>
      <w:r w:rsidRPr="00165213">
        <w:rPr>
          <w:rFonts w:ascii="Times New Roman" w:hAnsi="Times New Roman" w:cs="Times New Roman"/>
          <w:sz w:val="28"/>
          <w:szCs w:val="28"/>
        </w:rPr>
        <w:t xml:space="preserve"> разрушению огнеупорной кладки подвергаются зона шлакового пояса и зона, где производится слив металла</w:t>
      </w:r>
      <w:r w:rsidRPr="00165213">
        <w:rPr>
          <w:rFonts w:ascii="Arial" w:hAnsi="Arial" w:cs="Arial"/>
        </w:rPr>
        <w:t>.</w:t>
      </w:r>
    </w:p>
    <w:p w14:paraId="25B60799" w14:textId="77777777" w:rsidR="00FB26DA" w:rsidRPr="00165213" w:rsidRDefault="00FB26DA" w:rsidP="00977EDB">
      <w:pPr>
        <w:spacing w:after="0" w:line="240" w:lineRule="auto"/>
        <w:ind w:right="-1" w:firstLine="709"/>
        <w:jc w:val="both"/>
        <w:rPr>
          <w:rFonts w:ascii="Times New Roman" w:hAnsi="Times New Roman" w:cs="Times New Roman"/>
          <w:sz w:val="28"/>
          <w:szCs w:val="28"/>
        </w:rPr>
      </w:pPr>
    </w:p>
    <w:p w14:paraId="534E37AC" w14:textId="62308A3D" w:rsidR="00FB26DA" w:rsidRPr="00165213" w:rsidRDefault="00CF2BC0" w:rsidP="00977EDB">
      <w:pPr>
        <w:spacing w:after="0" w:line="240" w:lineRule="auto"/>
        <w:ind w:right="-1" w:firstLine="709"/>
        <w:jc w:val="center"/>
        <w:rPr>
          <w:rFonts w:ascii="Times New Roman" w:hAnsi="Times New Roman" w:cs="Times New Roman"/>
          <w:sz w:val="28"/>
          <w:szCs w:val="28"/>
        </w:rPr>
      </w:pPr>
      <w:r>
        <w:rPr>
          <w:noProof/>
          <w:lang w:eastAsia="ru-RU"/>
        </w:rPr>
        <w:drawing>
          <wp:inline distT="0" distB="0" distL="0" distR="0" wp14:anchorId="7B3435E0" wp14:editId="5B26852E">
            <wp:extent cx="2712850" cy="23400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1426" t="26682" r="41508" b="31813"/>
                    <a:stretch/>
                  </pic:blipFill>
                  <pic:spPr bwMode="auto">
                    <a:xfrm>
                      <a:off x="0" y="0"/>
                      <a:ext cx="2712850" cy="2340000"/>
                    </a:xfrm>
                    <a:prstGeom prst="rect">
                      <a:avLst/>
                    </a:prstGeom>
                    <a:ln>
                      <a:noFill/>
                    </a:ln>
                    <a:extLst>
                      <a:ext uri="{53640926-AAD7-44D8-BBD7-CCE9431645EC}">
                        <a14:shadowObscured xmlns:a14="http://schemas.microsoft.com/office/drawing/2010/main"/>
                      </a:ext>
                    </a:extLst>
                  </pic:spPr>
                </pic:pic>
              </a:graphicData>
            </a:graphic>
          </wp:inline>
        </w:drawing>
      </w:r>
    </w:p>
    <w:p w14:paraId="638F54B4" w14:textId="77777777" w:rsidR="00FB26DA" w:rsidRPr="00165213" w:rsidRDefault="00FB26DA" w:rsidP="00977EDB">
      <w:pPr>
        <w:spacing w:after="0" w:line="240" w:lineRule="auto"/>
        <w:ind w:right="-1" w:firstLine="567"/>
        <w:jc w:val="center"/>
        <w:rPr>
          <w:rFonts w:ascii="Times New Roman" w:hAnsi="Times New Roman" w:cs="Times New Roman"/>
          <w:sz w:val="28"/>
          <w:szCs w:val="28"/>
        </w:rPr>
      </w:pPr>
      <w:r w:rsidRPr="00165213">
        <w:rPr>
          <w:rFonts w:ascii="Times New Roman" w:hAnsi="Times New Roman" w:cs="Times New Roman"/>
          <w:sz w:val="28"/>
          <w:szCs w:val="28"/>
        </w:rPr>
        <w:t>Рисунок 2.</w:t>
      </w:r>
      <w:r>
        <w:rPr>
          <w:rFonts w:ascii="Times New Roman" w:hAnsi="Times New Roman" w:cs="Times New Roman"/>
          <w:sz w:val="28"/>
          <w:szCs w:val="28"/>
        </w:rPr>
        <w:t xml:space="preserve">9 </w:t>
      </w:r>
      <w:r w:rsidRPr="00C53AF1">
        <w:rPr>
          <w:rFonts w:ascii="Times New Roman" w:hAnsi="Times New Roman" w:cs="Times New Roman"/>
          <w:sz w:val="28"/>
          <w:szCs w:val="28"/>
        </w:rPr>
        <w:t xml:space="preserve">– </w:t>
      </w:r>
      <w:r w:rsidRPr="00165213">
        <w:rPr>
          <w:rFonts w:ascii="Times New Roman" w:hAnsi="Times New Roman" w:cs="Times New Roman"/>
          <w:sz w:val="28"/>
          <w:szCs w:val="28"/>
        </w:rPr>
        <w:t>Общий вид износа стен футеровки 40 – тонных разливочных ковшей перед капитальным ремонтом</w:t>
      </w:r>
    </w:p>
    <w:p w14:paraId="0CB15F53" w14:textId="77777777" w:rsidR="00FB26DA" w:rsidRPr="00165213" w:rsidRDefault="00FB26DA" w:rsidP="00977EDB">
      <w:pPr>
        <w:pStyle w:val="a7"/>
        <w:tabs>
          <w:tab w:val="clear" w:pos="4677"/>
          <w:tab w:val="clear" w:pos="9355"/>
        </w:tabs>
        <w:spacing w:line="23" w:lineRule="atLeast"/>
        <w:ind w:right="-1" w:firstLine="567"/>
        <w:jc w:val="both"/>
        <w:rPr>
          <w:sz w:val="28"/>
          <w:szCs w:val="28"/>
        </w:rPr>
      </w:pPr>
    </w:p>
    <w:p w14:paraId="0BA2B624" w14:textId="77777777" w:rsidR="00FB26DA" w:rsidRPr="000E563C" w:rsidRDefault="00FB26DA" w:rsidP="00977EDB">
      <w:pPr>
        <w:pStyle w:val="a7"/>
        <w:tabs>
          <w:tab w:val="clear" w:pos="4677"/>
          <w:tab w:val="clear" w:pos="9355"/>
        </w:tabs>
        <w:spacing w:line="23" w:lineRule="atLeast"/>
        <w:ind w:right="-1" w:firstLine="709"/>
        <w:jc w:val="both"/>
        <w:rPr>
          <w:sz w:val="28"/>
          <w:szCs w:val="28"/>
        </w:rPr>
      </w:pPr>
      <w:r w:rsidRPr="00165213">
        <w:rPr>
          <w:sz w:val="28"/>
          <w:szCs w:val="28"/>
        </w:rPr>
        <w:t xml:space="preserve">Особое значение имеет остаточная толщина нижних рядов футеровки. Общая толщина футеровки составляет 160 мм. Футеровка разливочных ковшей, которая </w:t>
      </w:r>
      <w:r w:rsidRPr="000E563C">
        <w:rPr>
          <w:sz w:val="28"/>
          <w:szCs w:val="28"/>
        </w:rPr>
        <w:t>выполнена кольцевым методом, выводится из эксплуатации, когда остаточная толщина защитного огнеупорного слоя футеровки составляет около 65 мм. Минимальная остаточная толщина защитного огнеупорного слоя футеровки исследованных ковшей составила 70-75 мм, и они имеют еще определенный эксплуатационный запас.</w:t>
      </w:r>
    </w:p>
    <w:p w14:paraId="7C324563" w14:textId="77777777" w:rsidR="00FB26DA" w:rsidRPr="000E563C" w:rsidRDefault="00FB26DA" w:rsidP="00977EDB">
      <w:pPr>
        <w:pStyle w:val="a7"/>
        <w:tabs>
          <w:tab w:val="clear" w:pos="4677"/>
          <w:tab w:val="clear" w:pos="9355"/>
        </w:tabs>
        <w:spacing w:line="23" w:lineRule="atLeast"/>
        <w:ind w:right="-1" w:firstLine="709"/>
        <w:jc w:val="both"/>
        <w:rPr>
          <w:sz w:val="28"/>
          <w:szCs w:val="28"/>
        </w:rPr>
      </w:pPr>
      <w:r w:rsidRPr="000E563C">
        <w:rPr>
          <w:sz w:val="28"/>
          <w:szCs w:val="28"/>
        </w:rPr>
        <w:t>Как видно из рисунка</w:t>
      </w:r>
      <w:r>
        <w:rPr>
          <w:sz w:val="28"/>
          <w:szCs w:val="28"/>
        </w:rPr>
        <w:t xml:space="preserve"> 2.9</w:t>
      </w:r>
      <w:r w:rsidRPr="000E563C">
        <w:rPr>
          <w:sz w:val="28"/>
          <w:szCs w:val="28"/>
        </w:rPr>
        <w:t xml:space="preserve"> футеровка разливочных ковшей изнашивается неравномерно. Она имеет достаточный эксплуатационный запас, и эксплуатация ковша может быть продолжена. Этот эксплуатационный запас можно использовать, проведя рационализацию тепловых режимов с целью исключения критических термических напряжений, являющихся источниками локального износа футеровки. </w:t>
      </w:r>
    </w:p>
    <w:p w14:paraId="2F9CDDA7" w14:textId="77777777" w:rsidR="00FB26DA" w:rsidRPr="00165213" w:rsidRDefault="00FB26DA" w:rsidP="00977EDB">
      <w:pPr>
        <w:pStyle w:val="a7"/>
        <w:tabs>
          <w:tab w:val="clear" w:pos="4677"/>
          <w:tab w:val="clear" w:pos="9355"/>
        </w:tabs>
        <w:spacing w:line="23" w:lineRule="atLeast"/>
        <w:ind w:right="-1" w:firstLine="709"/>
        <w:jc w:val="both"/>
        <w:rPr>
          <w:sz w:val="28"/>
          <w:szCs w:val="28"/>
        </w:rPr>
      </w:pPr>
      <w:r w:rsidRPr="000E563C">
        <w:rPr>
          <w:sz w:val="28"/>
          <w:szCs w:val="28"/>
        </w:rPr>
        <w:t>Типичная картина разрушения футеровки приведена на рисунке 2.1</w:t>
      </w:r>
      <w:r>
        <w:rPr>
          <w:sz w:val="28"/>
          <w:szCs w:val="28"/>
        </w:rPr>
        <w:t>0</w:t>
      </w:r>
      <w:r w:rsidRPr="000E563C">
        <w:rPr>
          <w:sz w:val="28"/>
          <w:szCs w:val="28"/>
        </w:rPr>
        <w:t>. На рисунке представлена внутренняя поверхность футеровки перед выводом разливочного ковша в ремонт. Видно, что разрушение огнеупоров происходит не только по швам между элементами футеровки, но и в объёме самих огнеупоров. Практически каждый огнеупор, представленный</w:t>
      </w:r>
      <w:r w:rsidRPr="00165213">
        <w:rPr>
          <w:sz w:val="28"/>
          <w:szCs w:val="28"/>
        </w:rPr>
        <w:t xml:space="preserve"> на рисунке, имеет значительные повреждения в виде поперечных трещин, проходящих через весь огнеупор в районе шлакового пояса.</w:t>
      </w:r>
    </w:p>
    <w:p w14:paraId="2FF01EB8" w14:textId="77777777" w:rsidR="00FB26DA" w:rsidRPr="00165213" w:rsidRDefault="00FB26DA" w:rsidP="00FB26DA">
      <w:pPr>
        <w:pStyle w:val="a7"/>
        <w:tabs>
          <w:tab w:val="clear" w:pos="4677"/>
          <w:tab w:val="clear" w:pos="9355"/>
        </w:tabs>
        <w:spacing w:line="23" w:lineRule="atLeast"/>
        <w:ind w:right="282" w:firstLine="567"/>
        <w:jc w:val="both"/>
        <w:rPr>
          <w:sz w:val="28"/>
          <w:szCs w:val="28"/>
        </w:rPr>
      </w:pPr>
    </w:p>
    <w:p w14:paraId="29D74486" w14:textId="77777777" w:rsidR="00FB26DA" w:rsidRPr="00165213" w:rsidRDefault="00FB26DA" w:rsidP="00FB26DA">
      <w:pPr>
        <w:pStyle w:val="a7"/>
        <w:tabs>
          <w:tab w:val="clear" w:pos="4677"/>
          <w:tab w:val="clear" w:pos="9355"/>
        </w:tabs>
        <w:spacing w:line="23" w:lineRule="atLeast"/>
        <w:ind w:right="282" w:firstLine="567"/>
        <w:jc w:val="center"/>
        <w:rPr>
          <w:sz w:val="28"/>
          <w:szCs w:val="28"/>
        </w:rPr>
      </w:pPr>
      <w:r w:rsidRPr="00165213">
        <w:rPr>
          <w:noProof/>
          <w:sz w:val="28"/>
          <w:szCs w:val="28"/>
        </w:rPr>
        <w:drawing>
          <wp:inline distT="0" distB="0" distL="0" distR="0" wp14:anchorId="3DD536BD" wp14:editId="37A1B61F">
            <wp:extent cx="2676525" cy="24384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6" cstate="print">
                      <a:extLst>
                        <a:ext uri="{28A0092B-C50C-407E-A947-70E740481C1C}">
                          <a14:useLocalDpi xmlns:a14="http://schemas.microsoft.com/office/drawing/2010/main" val="0"/>
                        </a:ext>
                      </a:extLst>
                    </a:blip>
                    <a:srcRect b="9927"/>
                    <a:stretch>
                      <a:fillRect/>
                    </a:stretch>
                  </pic:blipFill>
                  <pic:spPr bwMode="auto">
                    <a:xfrm>
                      <a:off x="0" y="0"/>
                      <a:ext cx="2676525" cy="2438400"/>
                    </a:xfrm>
                    <a:prstGeom prst="rect">
                      <a:avLst/>
                    </a:prstGeom>
                    <a:noFill/>
                    <a:ln>
                      <a:noFill/>
                    </a:ln>
                  </pic:spPr>
                </pic:pic>
              </a:graphicData>
            </a:graphic>
          </wp:inline>
        </w:drawing>
      </w:r>
    </w:p>
    <w:p w14:paraId="426C8DB0" w14:textId="77777777" w:rsidR="00FB26DA" w:rsidRPr="00165213" w:rsidRDefault="00FB26DA" w:rsidP="00FB26DA">
      <w:pPr>
        <w:pStyle w:val="a7"/>
        <w:tabs>
          <w:tab w:val="clear" w:pos="4677"/>
          <w:tab w:val="clear" w:pos="9355"/>
        </w:tabs>
        <w:spacing w:line="23" w:lineRule="atLeast"/>
        <w:ind w:right="282" w:firstLine="567"/>
        <w:jc w:val="both"/>
        <w:rPr>
          <w:sz w:val="28"/>
          <w:szCs w:val="28"/>
        </w:rPr>
      </w:pPr>
    </w:p>
    <w:p w14:paraId="59847DF1" w14:textId="77777777" w:rsidR="00FB26DA" w:rsidRPr="00165213" w:rsidRDefault="00FB26DA" w:rsidP="00FB26DA">
      <w:pPr>
        <w:pStyle w:val="a7"/>
        <w:tabs>
          <w:tab w:val="clear" w:pos="4677"/>
          <w:tab w:val="clear" w:pos="9355"/>
        </w:tabs>
        <w:spacing w:line="23" w:lineRule="atLeast"/>
        <w:ind w:right="282" w:firstLine="567"/>
        <w:jc w:val="center"/>
        <w:rPr>
          <w:sz w:val="28"/>
          <w:szCs w:val="28"/>
        </w:rPr>
      </w:pPr>
      <w:r w:rsidRPr="00165213">
        <w:rPr>
          <w:sz w:val="28"/>
          <w:szCs w:val="28"/>
        </w:rPr>
        <w:t>Рисунок 2.1</w:t>
      </w:r>
      <w:r>
        <w:rPr>
          <w:sz w:val="28"/>
          <w:szCs w:val="28"/>
        </w:rPr>
        <w:t>0</w:t>
      </w:r>
      <w:r w:rsidRPr="00165213">
        <w:rPr>
          <w:sz w:val="28"/>
          <w:szCs w:val="28"/>
        </w:rPr>
        <w:t xml:space="preserve"> </w:t>
      </w:r>
      <w:r w:rsidRPr="00C53AF1">
        <w:rPr>
          <w:sz w:val="28"/>
          <w:szCs w:val="28"/>
        </w:rPr>
        <w:t xml:space="preserve">– </w:t>
      </w:r>
      <w:r w:rsidRPr="00165213">
        <w:rPr>
          <w:sz w:val="28"/>
          <w:szCs w:val="28"/>
        </w:rPr>
        <w:t>Поверхность футеровки перед выводом разливочного ковша в ремонт</w:t>
      </w:r>
    </w:p>
    <w:p w14:paraId="4AE05AB2" w14:textId="77777777" w:rsidR="00FB26DA" w:rsidRPr="00165213" w:rsidRDefault="00FB26DA" w:rsidP="00FB26DA">
      <w:pPr>
        <w:autoSpaceDE w:val="0"/>
        <w:autoSpaceDN w:val="0"/>
        <w:adjustRightInd w:val="0"/>
        <w:spacing w:after="0" w:line="240" w:lineRule="auto"/>
        <w:ind w:right="282"/>
        <w:jc w:val="center"/>
        <w:rPr>
          <w:rFonts w:ascii="Times New Roman" w:eastAsia="TimesNewRomanPS-ItalicMT" w:hAnsi="Times New Roman" w:cs="Times New Roman"/>
          <w:sz w:val="24"/>
          <w:szCs w:val="24"/>
        </w:rPr>
      </w:pPr>
    </w:p>
    <w:p w14:paraId="1C0437D5" w14:textId="77777777" w:rsidR="00FB26DA" w:rsidRPr="00165213" w:rsidRDefault="00FB26DA" w:rsidP="00977EDB">
      <w:pPr>
        <w:spacing w:after="0" w:line="240" w:lineRule="auto"/>
        <w:ind w:right="-1" w:firstLine="708"/>
        <w:jc w:val="both"/>
        <w:rPr>
          <w:rFonts w:ascii="Times New Roman" w:hAnsi="Times New Roman" w:cs="Times New Roman"/>
          <w:sz w:val="28"/>
          <w:szCs w:val="28"/>
        </w:rPr>
      </w:pPr>
      <w:r w:rsidRPr="00165213">
        <w:rPr>
          <w:rFonts w:ascii="Times New Roman" w:hAnsi="Times New Roman" w:cs="Times New Roman"/>
          <w:sz w:val="28"/>
          <w:szCs w:val="28"/>
        </w:rPr>
        <w:t xml:space="preserve">В процессе охлаждения футеровки разливочных ковшей, проводимого с большой </w:t>
      </w:r>
      <w:r w:rsidRPr="00305DB0">
        <w:rPr>
          <w:rFonts w:ascii="Times New Roman" w:hAnsi="Times New Roman" w:cs="Times New Roman"/>
          <w:sz w:val="28"/>
          <w:szCs w:val="28"/>
        </w:rPr>
        <w:t xml:space="preserve">скоростью, возникают значительные термические напряжения. В этот момент огнеупорный материал испытывает значительные объемные и линейные расширения, связанные с интенсивным прогревом материала. Это связано с высокой температурой и наличием значимого расширения слоя, частично пропитанного продуктами расплава металла. Это отражается в раскрытии швов с «горячей» стороны и вертикальными трещинами по </w:t>
      </w:r>
      <w:r w:rsidRPr="009A0582">
        <w:rPr>
          <w:rFonts w:ascii="Times New Roman" w:hAnsi="Times New Roman" w:cs="Times New Roman"/>
          <w:sz w:val="28"/>
          <w:szCs w:val="28"/>
        </w:rPr>
        <w:t>торцу огнеупора [85]. Также</w:t>
      </w:r>
      <w:r w:rsidRPr="00165213">
        <w:rPr>
          <w:rFonts w:ascii="Times New Roman" w:hAnsi="Times New Roman" w:cs="Times New Roman"/>
          <w:sz w:val="28"/>
          <w:szCs w:val="28"/>
        </w:rPr>
        <w:t xml:space="preserve"> на появление трещин в огнеупорной кладке значительное влияние оказывают образование предельных напряжений в толщине огнеупора, вызванных разницей линейных и объемных расширений слоев футеровки разливочного ковша с «горячей» стороны</w:t>
      </w:r>
      <w:r>
        <w:rPr>
          <w:rFonts w:ascii="Times New Roman" w:hAnsi="Times New Roman" w:cs="Times New Roman"/>
          <w:sz w:val="28"/>
          <w:szCs w:val="28"/>
        </w:rPr>
        <w:t xml:space="preserve"> </w:t>
      </w:r>
      <w:r w:rsidRPr="00165213">
        <w:rPr>
          <w:rFonts w:ascii="Times New Roman" w:hAnsi="Times New Roman" w:cs="Times New Roman"/>
          <w:sz w:val="28"/>
          <w:szCs w:val="28"/>
        </w:rPr>
        <w:t>(рис</w:t>
      </w:r>
      <w:r>
        <w:rPr>
          <w:rFonts w:ascii="Times New Roman" w:hAnsi="Times New Roman" w:cs="Times New Roman"/>
          <w:sz w:val="28"/>
          <w:szCs w:val="28"/>
        </w:rPr>
        <w:t>унок 2.11</w:t>
      </w:r>
      <w:r w:rsidRPr="00165213">
        <w:rPr>
          <w:rFonts w:ascii="Times New Roman" w:hAnsi="Times New Roman" w:cs="Times New Roman"/>
          <w:sz w:val="28"/>
          <w:szCs w:val="28"/>
        </w:rPr>
        <w:t>).</w:t>
      </w:r>
    </w:p>
    <w:p w14:paraId="68DE9FB2" w14:textId="77777777" w:rsidR="00FB26DA" w:rsidRPr="00165213" w:rsidRDefault="00FB26DA" w:rsidP="00FB26DA">
      <w:pPr>
        <w:spacing w:after="0" w:line="240" w:lineRule="auto"/>
        <w:ind w:right="282" w:firstLine="708"/>
        <w:jc w:val="both"/>
        <w:rPr>
          <w:rFonts w:ascii="Times New Roman" w:hAnsi="Times New Roman" w:cs="Times New Roman"/>
          <w:sz w:val="28"/>
          <w:szCs w:val="28"/>
        </w:rPr>
      </w:pPr>
    </w:p>
    <w:p w14:paraId="3FA16E25" w14:textId="77777777" w:rsidR="00FB26DA" w:rsidRPr="00165213" w:rsidRDefault="00FB26DA" w:rsidP="00FB26DA">
      <w:pPr>
        <w:spacing w:after="0" w:line="240" w:lineRule="auto"/>
        <w:ind w:right="282" w:firstLine="708"/>
        <w:jc w:val="center"/>
        <w:rPr>
          <w:rFonts w:ascii="Times New Roman" w:hAnsi="Times New Roman" w:cs="Times New Roman"/>
          <w:sz w:val="28"/>
          <w:szCs w:val="28"/>
        </w:rPr>
      </w:pPr>
      <w:r w:rsidRPr="00165213">
        <w:rPr>
          <w:rFonts w:ascii="Times New Roman" w:hAnsi="Times New Roman" w:cs="Times New Roman"/>
          <w:noProof/>
          <w:sz w:val="28"/>
          <w:szCs w:val="28"/>
          <w:lang w:eastAsia="ru-RU"/>
        </w:rPr>
        <w:drawing>
          <wp:inline distT="0" distB="0" distL="0" distR="0" wp14:anchorId="51D48559" wp14:editId="610C891D">
            <wp:extent cx="3231885" cy="3372402"/>
            <wp:effectExtent l="19050" t="0" r="6615" b="0"/>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l="39177" t="27875" r="29285" b="13589"/>
                    <a:stretch>
                      <a:fillRect/>
                    </a:stretch>
                  </pic:blipFill>
                  <pic:spPr bwMode="auto">
                    <a:xfrm>
                      <a:off x="0" y="0"/>
                      <a:ext cx="3232139" cy="3372667"/>
                    </a:xfrm>
                    <a:prstGeom prst="rect">
                      <a:avLst/>
                    </a:prstGeom>
                    <a:noFill/>
                    <a:ln w="9525">
                      <a:noFill/>
                      <a:miter lim="800000"/>
                      <a:headEnd/>
                      <a:tailEnd/>
                    </a:ln>
                  </pic:spPr>
                </pic:pic>
              </a:graphicData>
            </a:graphic>
          </wp:inline>
        </w:drawing>
      </w:r>
    </w:p>
    <w:p w14:paraId="2F0B4C4C" w14:textId="77777777" w:rsidR="00FB26DA" w:rsidRPr="00165213" w:rsidRDefault="00FB26DA" w:rsidP="00FB26DA">
      <w:pPr>
        <w:spacing w:after="0" w:line="240" w:lineRule="auto"/>
        <w:ind w:right="282" w:firstLine="708"/>
        <w:jc w:val="center"/>
        <w:rPr>
          <w:rFonts w:ascii="Times New Roman" w:hAnsi="Times New Roman" w:cs="Times New Roman"/>
          <w:sz w:val="28"/>
          <w:szCs w:val="28"/>
        </w:rPr>
      </w:pPr>
    </w:p>
    <w:p w14:paraId="5F7AC4B1" w14:textId="77777777" w:rsidR="00FB26DA" w:rsidRPr="00165213" w:rsidRDefault="00FB26DA" w:rsidP="00FB26DA">
      <w:pPr>
        <w:spacing w:after="0" w:line="240" w:lineRule="auto"/>
        <w:ind w:right="282" w:firstLine="708"/>
        <w:jc w:val="center"/>
        <w:rPr>
          <w:rFonts w:ascii="Times New Roman" w:hAnsi="Times New Roman" w:cs="Times New Roman"/>
          <w:sz w:val="28"/>
          <w:szCs w:val="28"/>
        </w:rPr>
      </w:pPr>
      <w:r w:rsidRPr="00165213">
        <w:rPr>
          <w:rFonts w:ascii="Times New Roman" w:hAnsi="Times New Roman" w:cs="Times New Roman"/>
          <w:sz w:val="28"/>
          <w:szCs w:val="28"/>
        </w:rPr>
        <w:t>Рисунок 2.1</w:t>
      </w:r>
      <w:r>
        <w:rPr>
          <w:rFonts w:ascii="Times New Roman" w:hAnsi="Times New Roman" w:cs="Times New Roman"/>
          <w:sz w:val="28"/>
          <w:szCs w:val="28"/>
        </w:rPr>
        <w:t xml:space="preserve">1 </w:t>
      </w:r>
      <w:r w:rsidRPr="00C53AF1">
        <w:rPr>
          <w:rFonts w:ascii="Times New Roman" w:hAnsi="Times New Roman" w:cs="Times New Roman"/>
          <w:sz w:val="28"/>
          <w:szCs w:val="28"/>
        </w:rPr>
        <w:t xml:space="preserve">– </w:t>
      </w:r>
      <w:r w:rsidRPr="00165213">
        <w:rPr>
          <w:rFonts w:ascii="Times New Roman" w:hAnsi="Times New Roman" w:cs="Times New Roman"/>
          <w:sz w:val="28"/>
          <w:szCs w:val="28"/>
        </w:rPr>
        <w:t>Локальный износ шамотной футеровки разливочного ковша</w:t>
      </w:r>
    </w:p>
    <w:p w14:paraId="03D8A647" w14:textId="77777777" w:rsidR="00FB26DA" w:rsidRPr="00165213" w:rsidRDefault="00FB26DA" w:rsidP="00FB26DA">
      <w:pPr>
        <w:spacing w:after="0" w:line="240" w:lineRule="auto"/>
        <w:ind w:right="282" w:firstLine="708"/>
        <w:jc w:val="both"/>
        <w:rPr>
          <w:rFonts w:ascii="Times New Roman" w:hAnsi="Times New Roman" w:cs="Times New Roman"/>
          <w:sz w:val="24"/>
          <w:szCs w:val="24"/>
        </w:rPr>
      </w:pPr>
    </w:p>
    <w:p w14:paraId="296F9B74" w14:textId="77777777" w:rsidR="00FB26DA" w:rsidRPr="00165213" w:rsidRDefault="00FB26DA" w:rsidP="00977EDB">
      <w:pPr>
        <w:spacing w:after="0" w:line="240" w:lineRule="auto"/>
        <w:ind w:right="-1" w:firstLine="709"/>
        <w:jc w:val="both"/>
        <w:rPr>
          <w:rFonts w:ascii="TimesNewRoman" w:hAnsi="TimesNewRoman"/>
          <w:sz w:val="28"/>
          <w:szCs w:val="28"/>
        </w:rPr>
      </w:pPr>
      <w:r w:rsidRPr="00165213">
        <w:rPr>
          <w:rFonts w:ascii="TimesNewRoman" w:hAnsi="TimesNewRoman"/>
          <w:sz w:val="28"/>
          <w:szCs w:val="28"/>
        </w:rPr>
        <w:t>При значительном перепаде температур в футеровке в случае быстрого ее охлаждения растягивающие напряжения монотонно возрастают. На огнеупорный материал в этом случае действуют одновременно сжимающие (с внутренней стороны футеровки) и растягивающие (с внешней стороны футеровки) напряжения, которые могут образов</w:t>
      </w:r>
      <w:r>
        <w:rPr>
          <w:rFonts w:ascii="TimesNewRoman" w:hAnsi="TimesNewRoman"/>
          <w:sz w:val="28"/>
          <w:szCs w:val="28"/>
        </w:rPr>
        <w:t>ыв</w:t>
      </w:r>
      <w:r w:rsidRPr="00165213">
        <w:rPr>
          <w:rFonts w:ascii="TimesNewRoman" w:hAnsi="TimesNewRoman"/>
          <w:sz w:val="28"/>
          <w:szCs w:val="28"/>
        </w:rPr>
        <w:t>ать глубокие трещины до 120 мм уже в первые 7-10 секунд [86].</w:t>
      </w:r>
    </w:p>
    <w:p w14:paraId="39AB8AAE" w14:textId="77777777" w:rsidR="00FB26DA" w:rsidRPr="00305DB0" w:rsidRDefault="00FB26DA" w:rsidP="00977EDB">
      <w:pPr>
        <w:spacing w:after="0" w:line="240" w:lineRule="auto"/>
        <w:ind w:right="-1" w:firstLine="708"/>
        <w:jc w:val="both"/>
        <w:rPr>
          <w:rFonts w:ascii="Times New Roman" w:hAnsi="Times New Roman" w:cs="Times New Roman"/>
          <w:sz w:val="28"/>
          <w:szCs w:val="28"/>
        </w:rPr>
      </w:pPr>
      <w:r w:rsidRPr="00305DB0">
        <w:rPr>
          <w:rFonts w:ascii="Times New Roman" w:hAnsi="Times New Roman" w:cs="Times New Roman"/>
          <w:sz w:val="28"/>
          <w:szCs w:val="28"/>
        </w:rPr>
        <w:t xml:space="preserve">В результате постоянных температурных перепадов, связанных с быстрым охлаждением футеровки и дальнейшим нагреванием ее перед сливом металла в разливочный ковш, образуются значительные термические напряжения. С каждой плавкой футеровка теряет свою прочность. Появление значительных термических напряжений, которые превышают предел прочности огнеупора, способствует возникновению трещин и сколов в огнеупорной кладке. </w:t>
      </w:r>
    </w:p>
    <w:p w14:paraId="04F41160" w14:textId="77777777" w:rsidR="00FB26DA" w:rsidRDefault="00FB26DA" w:rsidP="00977EDB">
      <w:pPr>
        <w:pStyle w:val="a7"/>
        <w:tabs>
          <w:tab w:val="clear" w:pos="4677"/>
          <w:tab w:val="clear" w:pos="9355"/>
        </w:tabs>
        <w:spacing w:line="23" w:lineRule="atLeast"/>
        <w:ind w:right="-1" w:firstLine="709"/>
        <w:jc w:val="both"/>
        <w:rPr>
          <w:sz w:val="28"/>
          <w:szCs w:val="28"/>
        </w:rPr>
      </w:pPr>
      <w:r w:rsidRPr="00305DB0">
        <w:rPr>
          <w:sz w:val="28"/>
          <w:szCs w:val="28"/>
        </w:rPr>
        <w:t>Определяющее влияние термических напряжений на разрушение футеровки разливочного ковша подтверждается визуальным исследованием огнеупоров. После извлечения огнеупоров из кладки (после трёх плавок) на ряде огнеупоров наблюдаются трещины на поверхности футеровки (рисунок 2.12).</w:t>
      </w:r>
    </w:p>
    <w:p w14:paraId="224B5363" w14:textId="77777777" w:rsidR="00FB26DA" w:rsidRPr="00165213" w:rsidRDefault="00FB26DA" w:rsidP="00FB26DA">
      <w:pPr>
        <w:pStyle w:val="a7"/>
        <w:tabs>
          <w:tab w:val="clear" w:pos="4677"/>
          <w:tab w:val="clear" w:pos="9355"/>
        </w:tabs>
        <w:spacing w:line="23" w:lineRule="atLeast"/>
        <w:ind w:right="282" w:firstLine="567"/>
        <w:jc w:val="both"/>
        <w:rPr>
          <w:sz w:val="28"/>
          <w:szCs w:val="28"/>
        </w:rPr>
      </w:pPr>
    </w:p>
    <w:p w14:paraId="3ECAC9B1" w14:textId="77777777" w:rsidR="00FB26DA" w:rsidRPr="00165213" w:rsidRDefault="00FB26DA" w:rsidP="00FB26DA">
      <w:pPr>
        <w:pStyle w:val="a7"/>
        <w:tabs>
          <w:tab w:val="clear" w:pos="4677"/>
          <w:tab w:val="clear" w:pos="9355"/>
        </w:tabs>
        <w:spacing w:line="23" w:lineRule="atLeast"/>
        <w:ind w:right="282" w:firstLine="567"/>
        <w:jc w:val="center"/>
        <w:rPr>
          <w:sz w:val="28"/>
          <w:szCs w:val="28"/>
        </w:rPr>
      </w:pPr>
      <w:r w:rsidRPr="00165213">
        <w:rPr>
          <w:noProof/>
          <w:sz w:val="28"/>
          <w:szCs w:val="28"/>
        </w:rPr>
        <w:drawing>
          <wp:inline distT="0" distB="0" distL="0" distR="0" wp14:anchorId="38F4F8F3" wp14:editId="28FF4CD5">
            <wp:extent cx="2926080" cy="2651760"/>
            <wp:effectExtent l="0" t="0" r="0" b="0"/>
            <wp:docPr id="5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8" cstate="print">
                      <a:extLst>
                        <a:ext uri="{28A0092B-C50C-407E-A947-70E740481C1C}">
                          <a14:useLocalDpi xmlns:a14="http://schemas.microsoft.com/office/drawing/2010/main" val="0"/>
                        </a:ext>
                      </a:extLst>
                    </a:blip>
                    <a:srcRect l="39771" t="34367" r="34381" b="14470"/>
                    <a:stretch>
                      <a:fillRect/>
                    </a:stretch>
                  </pic:blipFill>
                  <pic:spPr bwMode="auto">
                    <a:xfrm>
                      <a:off x="0" y="0"/>
                      <a:ext cx="2926080" cy="2651760"/>
                    </a:xfrm>
                    <a:prstGeom prst="rect">
                      <a:avLst/>
                    </a:prstGeom>
                    <a:noFill/>
                    <a:ln>
                      <a:noFill/>
                    </a:ln>
                  </pic:spPr>
                </pic:pic>
              </a:graphicData>
            </a:graphic>
          </wp:inline>
        </w:drawing>
      </w:r>
    </w:p>
    <w:p w14:paraId="04A86525" w14:textId="77777777" w:rsidR="00FB26DA" w:rsidRPr="00165213" w:rsidRDefault="00FB26DA" w:rsidP="00FB26DA">
      <w:pPr>
        <w:pStyle w:val="a7"/>
        <w:tabs>
          <w:tab w:val="clear" w:pos="4677"/>
          <w:tab w:val="clear" w:pos="9355"/>
        </w:tabs>
        <w:spacing w:line="23" w:lineRule="atLeast"/>
        <w:ind w:right="282" w:firstLine="567"/>
        <w:jc w:val="both"/>
        <w:rPr>
          <w:sz w:val="28"/>
          <w:szCs w:val="28"/>
        </w:rPr>
      </w:pPr>
    </w:p>
    <w:p w14:paraId="4B3CE7C0" w14:textId="77777777" w:rsidR="00FB26DA" w:rsidRPr="00165213" w:rsidRDefault="00FB26DA" w:rsidP="00977EDB">
      <w:pPr>
        <w:pStyle w:val="a7"/>
        <w:tabs>
          <w:tab w:val="clear" w:pos="4677"/>
          <w:tab w:val="clear" w:pos="9355"/>
        </w:tabs>
        <w:spacing w:line="23" w:lineRule="atLeast"/>
        <w:ind w:right="-1" w:firstLine="709"/>
        <w:jc w:val="center"/>
        <w:rPr>
          <w:sz w:val="28"/>
          <w:szCs w:val="28"/>
        </w:rPr>
      </w:pPr>
      <w:r w:rsidRPr="00165213">
        <w:rPr>
          <w:sz w:val="28"/>
          <w:szCs w:val="28"/>
        </w:rPr>
        <w:t>Рисунок 2.</w:t>
      </w:r>
      <w:r>
        <w:rPr>
          <w:sz w:val="28"/>
          <w:szCs w:val="28"/>
        </w:rPr>
        <w:t>12</w:t>
      </w:r>
      <w:r w:rsidRPr="00C53AF1">
        <w:rPr>
          <w:sz w:val="28"/>
          <w:szCs w:val="28"/>
        </w:rPr>
        <w:t xml:space="preserve"> – </w:t>
      </w:r>
      <w:r w:rsidRPr="00165213">
        <w:rPr>
          <w:sz w:val="28"/>
          <w:szCs w:val="28"/>
        </w:rPr>
        <w:t>Огнеупорный кирпич из футеровки разливочного ковша после трёх плавок</w:t>
      </w:r>
      <w:r w:rsidRPr="00165213">
        <w:t xml:space="preserve"> (выделены трещины на поверхности огнеупоров)</w:t>
      </w:r>
    </w:p>
    <w:p w14:paraId="7A938A23" w14:textId="77777777" w:rsidR="00FB26DA" w:rsidRPr="00165213" w:rsidRDefault="00FB26DA" w:rsidP="00977EDB">
      <w:pPr>
        <w:pStyle w:val="a7"/>
        <w:tabs>
          <w:tab w:val="clear" w:pos="4677"/>
          <w:tab w:val="clear" w:pos="9355"/>
        </w:tabs>
        <w:spacing w:line="23" w:lineRule="atLeast"/>
        <w:ind w:right="-1" w:firstLine="567"/>
        <w:jc w:val="both"/>
        <w:rPr>
          <w:sz w:val="28"/>
          <w:szCs w:val="28"/>
        </w:rPr>
      </w:pPr>
    </w:p>
    <w:p w14:paraId="0927554F" w14:textId="77777777" w:rsidR="00FB26DA" w:rsidRPr="009A0582" w:rsidRDefault="00FB26DA" w:rsidP="00977EDB">
      <w:pPr>
        <w:pStyle w:val="a7"/>
        <w:tabs>
          <w:tab w:val="clear" w:pos="4677"/>
          <w:tab w:val="clear" w:pos="9355"/>
        </w:tabs>
        <w:spacing w:line="23" w:lineRule="atLeast"/>
        <w:ind w:right="-1" w:firstLine="709"/>
        <w:jc w:val="both"/>
        <w:rPr>
          <w:sz w:val="28"/>
          <w:szCs w:val="28"/>
        </w:rPr>
      </w:pPr>
      <w:r w:rsidRPr="00165213">
        <w:rPr>
          <w:sz w:val="28"/>
          <w:szCs w:val="28"/>
        </w:rPr>
        <w:t>Поры и трещины являются практически постоянными элементами строения всех огнеупорных материалов, изделий и футеровок разливочных ковшей. Они могут оказать как положительное, так и отрицательное воздействие на различные свойства огнеупорной продукции. Однако</w:t>
      </w:r>
      <w:r>
        <w:rPr>
          <w:sz w:val="28"/>
          <w:szCs w:val="28"/>
        </w:rPr>
        <w:t>,</w:t>
      </w:r>
      <w:r w:rsidRPr="00165213">
        <w:rPr>
          <w:sz w:val="28"/>
          <w:szCs w:val="28"/>
        </w:rPr>
        <w:t xml:space="preserve"> в большинстве случаев чрезмерное развитие микро- </w:t>
      </w:r>
      <w:r w:rsidRPr="009A0582">
        <w:rPr>
          <w:sz w:val="28"/>
          <w:szCs w:val="28"/>
        </w:rPr>
        <w:t xml:space="preserve">и особенно макротрещиноватости крайне негативно влияет на износоустойчивость формованных огнеупоров. </w:t>
      </w:r>
    </w:p>
    <w:p w14:paraId="45005D17" w14:textId="77777777" w:rsidR="00FB26DA" w:rsidRPr="00305DB0" w:rsidRDefault="00FB26DA" w:rsidP="00977EDB">
      <w:pPr>
        <w:pStyle w:val="a7"/>
        <w:tabs>
          <w:tab w:val="clear" w:pos="4677"/>
          <w:tab w:val="clear" w:pos="9355"/>
        </w:tabs>
        <w:spacing w:line="23" w:lineRule="atLeast"/>
        <w:ind w:right="-1" w:firstLine="709"/>
        <w:jc w:val="both"/>
        <w:rPr>
          <w:sz w:val="28"/>
          <w:szCs w:val="28"/>
        </w:rPr>
      </w:pPr>
      <w:r w:rsidRPr="009A0582">
        <w:rPr>
          <w:sz w:val="28"/>
          <w:szCs w:val="28"/>
        </w:rPr>
        <w:t>В зависимости от физико-химической</w:t>
      </w:r>
      <w:r w:rsidRPr="00305DB0">
        <w:rPr>
          <w:sz w:val="28"/>
          <w:szCs w:val="28"/>
        </w:rPr>
        <w:t xml:space="preserve"> природы огнеупорных материалов выделены следующие виды трещин: межзерновые, усадочные, механические (ударные, сколы), термоцикловые, термоградиентные [87].</w:t>
      </w:r>
    </w:p>
    <w:p w14:paraId="3A000755" w14:textId="77777777" w:rsidR="00FB26DA" w:rsidRDefault="00FB26DA" w:rsidP="00977EDB">
      <w:pPr>
        <w:pStyle w:val="a7"/>
        <w:tabs>
          <w:tab w:val="clear" w:pos="4677"/>
          <w:tab w:val="clear" w:pos="9355"/>
        </w:tabs>
        <w:spacing w:line="23" w:lineRule="atLeast"/>
        <w:ind w:right="-1" w:firstLine="709"/>
        <w:jc w:val="both"/>
        <w:rPr>
          <w:sz w:val="28"/>
          <w:szCs w:val="28"/>
        </w:rPr>
      </w:pPr>
      <w:r w:rsidRPr="00305DB0">
        <w:rPr>
          <w:sz w:val="28"/>
          <w:szCs w:val="28"/>
        </w:rPr>
        <w:t>Обследование огнеупоров, полностью отработавших в футеровке разливочного ковша, показал следующее. На огнеупорах ярко выявлена зона пропитки расплавом металла. Изменение цвета зоны пропитки не сопровождается трещинообразованием (рисунок 2.13, а). Поверхность огнеупора покрывается плотной коркой из сплава огнеупора и шлака с вкраплениями ферросплавов (рис</w:t>
      </w:r>
      <w:r>
        <w:rPr>
          <w:sz w:val="28"/>
          <w:szCs w:val="28"/>
        </w:rPr>
        <w:t>унок</w:t>
      </w:r>
      <w:r w:rsidRPr="00165213">
        <w:rPr>
          <w:sz w:val="28"/>
          <w:szCs w:val="28"/>
        </w:rPr>
        <w:t xml:space="preserve"> 2.</w:t>
      </w:r>
      <w:r>
        <w:rPr>
          <w:sz w:val="28"/>
          <w:szCs w:val="28"/>
        </w:rPr>
        <w:t>13</w:t>
      </w:r>
      <w:r w:rsidRPr="00165213">
        <w:rPr>
          <w:sz w:val="28"/>
          <w:szCs w:val="28"/>
        </w:rPr>
        <w:t xml:space="preserve">, б). </w:t>
      </w:r>
    </w:p>
    <w:p w14:paraId="2E2628C3" w14:textId="77777777" w:rsidR="00FB26DA" w:rsidRPr="00165213" w:rsidRDefault="00FB26DA" w:rsidP="00FB26DA">
      <w:pPr>
        <w:pStyle w:val="a7"/>
        <w:tabs>
          <w:tab w:val="clear" w:pos="4677"/>
          <w:tab w:val="clear" w:pos="9355"/>
        </w:tabs>
        <w:spacing w:line="23" w:lineRule="atLeast"/>
        <w:ind w:right="282" w:firstLine="567"/>
        <w:jc w:val="both"/>
        <w:rPr>
          <w:sz w:val="28"/>
          <w:szCs w:val="28"/>
        </w:rPr>
      </w:pPr>
    </w:p>
    <w:tbl>
      <w:tblPr>
        <w:tblW w:w="0" w:type="auto"/>
        <w:tblLook w:val="04A0" w:firstRow="1" w:lastRow="0" w:firstColumn="1" w:lastColumn="0" w:noHBand="0" w:noVBand="1"/>
      </w:tblPr>
      <w:tblGrid>
        <w:gridCol w:w="222"/>
        <w:gridCol w:w="4545"/>
        <w:gridCol w:w="4804"/>
      </w:tblGrid>
      <w:tr w:rsidR="00FB26DA" w:rsidRPr="00165213" w14:paraId="6715F2C0" w14:textId="77777777" w:rsidTr="00724AC7">
        <w:tc>
          <w:tcPr>
            <w:tcW w:w="236" w:type="dxa"/>
          </w:tcPr>
          <w:p w14:paraId="08F6955D" w14:textId="77777777" w:rsidR="00FB26DA" w:rsidRPr="00165213" w:rsidRDefault="00FB26DA" w:rsidP="00724AC7">
            <w:pPr>
              <w:pStyle w:val="a7"/>
              <w:spacing w:line="23" w:lineRule="atLeast"/>
              <w:ind w:right="282"/>
              <w:jc w:val="both"/>
              <w:rPr>
                <w:sz w:val="28"/>
                <w:szCs w:val="28"/>
              </w:rPr>
            </w:pPr>
          </w:p>
        </w:tc>
        <w:tc>
          <w:tcPr>
            <w:tcW w:w="4199" w:type="dxa"/>
          </w:tcPr>
          <w:p w14:paraId="76CCC010" w14:textId="77777777" w:rsidR="00FB26DA" w:rsidRPr="00165213" w:rsidRDefault="00FB26DA" w:rsidP="00724AC7">
            <w:pPr>
              <w:pStyle w:val="a7"/>
              <w:spacing w:line="23" w:lineRule="atLeast"/>
              <w:ind w:right="282"/>
              <w:jc w:val="center"/>
              <w:rPr>
                <w:noProof/>
                <w:sz w:val="28"/>
                <w:szCs w:val="28"/>
              </w:rPr>
            </w:pPr>
            <w:r w:rsidRPr="00165213">
              <w:rPr>
                <w:noProof/>
                <w:sz w:val="28"/>
                <w:szCs w:val="28"/>
              </w:rPr>
              <w:drawing>
                <wp:inline distT="0" distB="0" distL="0" distR="0" wp14:anchorId="653356F3" wp14:editId="7D9BA4BB">
                  <wp:extent cx="2613660" cy="2057400"/>
                  <wp:effectExtent l="0" t="0" r="0" b="0"/>
                  <wp:docPr id="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9" cstate="print">
                            <a:extLst>
                              <a:ext uri="{28A0092B-C50C-407E-A947-70E740481C1C}">
                                <a14:useLocalDpi xmlns:a14="http://schemas.microsoft.com/office/drawing/2010/main" val="0"/>
                              </a:ext>
                            </a:extLst>
                          </a:blip>
                          <a:srcRect l="36092" t="34625" r="35953" b="26357"/>
                          <a:stretch>
                            <a:fillRect/>
                          </a:stretch>
                        </pic:blipFill>
                        <pic:spPr bwMode="auto">
                          <a:xfrm>
                            <a:off x="0" y="0"/>
                            <a:ext cx="2613660" cy="2057400"/>
                          </a:xfrm>
                          <a:prstGeom prst="rect">
                            <a:avLst/>
                          </a:prstGeom>
                          <a:noFill/>
                          <a:ln>
                            <a:noFill/>
                          </a:ln>
                        </pic:spPr>
                      </pic:pic>
                    </a:graphicData>
                  </a:graphic>
                </wp:inline>
              </w:drawing>
            </w:r>
          </w:p>
        </w:tc>
        <w:tc>
          <w:tcPr>
            <w:tcW w:w="4910" w:type="dxa"/>
          </w:tcPr>
          <w:p w14:paraId="27F11741" w14:textId="77777777" w:rsidR="00FB26DA" w:rsidRPr="00165213" w:rsidRDefault="00FB26DA" w:rsidP="00724AC7">
            <w:pPr>
              <w:pStyle w:val="a7"/>
              <w:spacing w:line="23" w:lineRule="atLeast"/>
              <w:ind w:right="282"/>
              <w:jc w:val="center"/>
              <w:rPr>
                <w:sz w:val="28"/>
                <w:szCs w:val="28"/>
              </w:rPr>
            </w:pPr>
            <w:r w:rsidRPr="00165213">
              <w:rPr>
                <w:noProof/>
                <w:sz w:val="28"/>
                <w:szCs w:val="28"/>
              </w:rPr>
              <w:drawing>
                <wp:inline distT="0" distB="0" distL="0" distR="0" wp14:anchorId="570B8ED2" wp14:editId="7172F5EA">
                  <wp:extent cx="2781300" cy="2057400"/>
                  <wp:effectExtent l="0" t="0" r="0" b="0"/>
                  <wp:docPr id="1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0" cstate="print">
                            <a:extLst>
                              <a:ext uri="{28A0092B-C50C-407E-A947-70E740481C1C}">
                                <a14:useLocalDpi xmlns:a14="http://schemas.microsoft.com/office/drawing/2010/main" val="0"/>
                              </a:ext>
                            </a:extLst>
                          </a:blip>
                          <a:srcRect l="30504" t="29716" r="33600" b="22997"/>
                          <a:stretch>
                            <a:fillRect/>
                          </a:stretch>
                        </pic:blipFill>
                        <pic:spPr bwMode="auto">
                          <a:xfrm>
                            <a:off x="0" y="0"/>
                            <a:ext cx="2781300" cy="2057400"/>
                          </a:xfrm>
                          <a:prstGeom prst="rect">
                            <a:avLst/>
                          </a:prstGeom>
                          <a:noFill/>
                          <a:ln>
                            <a:noFill/>
                          </a:ln>
                        </pic:spPr>
                      </pic:pic>
                    </a:graphicData>
                  </a:graphic>
                </wp:inline>
              </w:drawing>
            </w:r>
          </w:p>
        </w:tc>
      </w:tr>
    </w:tbl>
    <w:p w14:paraId="500E9D4B" w14:textId="77777777" w:rsidR="00FB26DA" w:rsidRPr="00165213" w:rsidRDefault="00FB26DA" w:rsidP="00FB26DA">
      <w:pPr>
        <w:pStyle w:val="a7"/>
        <w:spacing w:line="23" w:lineRule="atLeast"/>
        <w:ind w:right="282" w:firstLine="567"/>
        <w:jc w:val="center"/>
        <w:rPr>
          <w:sz w:val="28"/>
          <w:szCs w:val="28"/>
        </w:rPr>
      </w:pPr>
      <w:r w:rsidRPr="00165213">
        <w:rPr>
          <w:sz w:val="28"/>
          <w:szCs w:val="28"/>
        </w:rPr>
        <w:t>а)                                                            б)</w:t>
      </w:r>
    </w:p>
    <w:p w14:paraId="5BB53583" w14:textId="77777777" w:rsidR="00FB26DA" w:rsidRPr="00165213" w:rsidRDefault="00FB26DA" w:rsidP="00FB26DA">
      <w:pPr>
        <w:pStyle w:val="a7"/>
        <w:tabs>
          <w:tab w:val="clear" w:pos="4677"/>
          <w:tab w:val="clear" w:pos="9355"/>
        </w:tabs>
        <w:spacing w:line="23" w:lineRule="atLeast"/>
        <w:ind w:right="282" w:firstLine="567"/>
        <w:jc w:val="both"/>
      </w:pPr>
      <w:r w:rsidRPr="00165213">
        <w:t>а</w:t>
      </w:r>
      <w:r>
        <w:t xml:space="preserve"> </w:t>
      </w:r>
      <w:r w:rsidRPr="00165213">
        <w:t>- изменение цвета зоны пропитки не сопровождается трещинообразованием;</w:t>
      </w:r>
    </w:p>
    <w:p w14:paraId="51D2D8AD" w14:textId="77777777" w:rsidR="00FB26DA" w:rsidRPr="00165213" w:rsidRDefault="00FB26DA" w:rsidP="00FB26DA">
      <w:pPr>
        <w:pStyle w:val="a7"/>
        <w:tabs>
          <w:tab w:val="clear" w:pos="4677"/>
          <w:tab w:val="clear" w:pos="9355"/>
        </w:tabs>
        <w:spacing w:line="23" w:lineRule="atLeast"/>
        <w:ind w:right="282" w:firstLine="567"/>
        <w:jc w:val="both"/>
      </w:pPr>
      <w:r w:rsidRPr="00165213">
        <w:t>б</w:t>
      </w:r>
      <w:r>
        <w:t xml:space="preserve"> </w:t>
      </w:r>
      <w:r w:rsidRPr="00165213">
        <w:t>- поверхность огнеупора покрыта плотной коркой из сплава огнеупора и шлака с вкраплениями ферросплавов</w:t>
      </w:r>
    </w:p>
    <w:p w14:paraId="20CF48E1" w14:textId="77777777" w:rsidR="00FB26DA" w:rsidRPr="00165213" w:rsidRDefault="00FB26DA" w:rsidP="00FB26DA">
      <w:pPr>
        <w:pStyle w:val="a7"/>
        <w:tabs>
          <w:tab w:val="clear" w:pos="4677"/>
          <w:tab w:val="clear" w:pos="9355"/>
        </w:tabs>
        <w:spacing w:line="23" w:lineRule="atLeast"/>
        <w:ind w:right="282" w:firstLine="567"/>
        <w:jc w:val="center"/>
        <w:rPr>
          <w:sz w:val="28"/>
          <w:szCs w:val="28"/>
        </w:rPr>
      </w:pPr>
      <w:r w:rsidRPr="00165213">
        <w:rPr>
          <w:sz w:val="28"/>
          <w:szCs w:val="28"/>
          <w:lang w:val="kk-KZ"/>
        </w:rPr>
        <w:t>Рисунок 2.</w:t>
      </w:r>
      <w:r w:rsidRPr="00305DB0">
        <w:rPr>
          <w:sz w:val="28"/>
          <w:szCs w:val="28"/>
          <w:lang w:val="kk-KZ"/>
        </w:rPr>
        <w:t>13</w:t>
      </w:r>
      <w:r w:rsidRPr="00305DB0">
        <w:rPr>
          <w:sz w:val="28"/>
          <w:szCs w:val="28"/>
        </w:rPr>
        <w:t xml:space="preserve"> – Зона пропитки огнеупоров расплавом металла</w:t>
      </w:r>
    </w:p>
    <w:p w14:paraId="4B2BA605" w14:textId="77777777" w:rsidR="00FB26DA" w:rsidRPr="00165213" w:rsidRDefault="00FB26DA" w:rsidP="00FB26DA">
      <w:pPr>
        <w:pStyle w:val="a7"/>
        <w:tabs>
          <w:tab w:val="clear" w:pos="4677"/>
          <w:tab w:val="clear" w:pos="9355"/>
        </w:tabs>
        <w:spacing w:line="23" w:lineRule="atLeast"/>
        <w:ind w:right="282" w:firstLine="567"/>
        <w:jc w:val="both"/>
        <w:rPr>
          <w:sz w:val="28"/>
          <w:szCs w:val="28"/>
        </w:rPr>
      </w:pPr>
    </w:p>
    <w:p w14:paraId="648CF631" w14:textId="77777777" w:rsidR="00FB26DA" w:rsidRPr="00305DB0" w:rsidRDefault="00FB26DA" w:rsidP="00240B67">
      <w:pPr>
        <w:pStyle w:val="a7"/>
        <w:tabs>
          <w:tab w:val="clear" w:pos="4677"/>
          <w:tab w:val="clear" w:pos="9355"/>
        </w:tabs>
        <w:spacing w:line="23" w:lineRule="atLeast"/>
        <w:ind w:right="-1" w:firstLine="709"/>
        <w:jc w:val="both"/>
        <w:rPr>
          <w:sz w:val="28"/>
          <w:szCs w:val="28"/>
        </w:rPr>
      </w:pPr>
      <w:r w:rsidRPr="00305DB0">
        <w:rPr>
          <w:sz w:val="28"/>
          <w:szCs w:val="28"/>
        </w:rPr>
        <w:t>Исходя из изменения цвета огнеупора, толщина пропитки металлом может достигать 30 мм (Приложение Г). Структура пропитанной части плотная и прочная.</w:t>
      </w:r>
    </w:p>
    <w:p w14:paraId="0ECD909E" w14:textId="77777777" w:rsidR="00FB26DA" w:rsidRPr="00165213" w:rsidRDefault="00FB26DA" w:rsidP="00240B67">
      <w:pPr>
        <w:spacing w:after="0" w:line="240" w:lineRule="auto"/>
        <w:ind w:right="-1" w:firstLine="709"/>
        <w:jc w:val="both"/>
        <w:rPr>
          <w:rFonts w:ascii="Times New Roman" w:hAnsi="Times New Roman" w:cs="Times New Roman"/>
          <w:sz w:val="28"/>
          <w:szCs w:val="28"/>
        </w:rPr>
      </w:pPr>
      <w:r w:rsidRPr="00305DB0">
        <w:rPr>
          <w:rFonts w:ascii="Times New Roman" w:hAnsi="Times New Roman" w:cs="Times New Roman"/>
          <w:sz w:val="28"/>
          <w:szCs w:val="28"/>
        </w:rPr>
        <w:t>Проведённый анализ разрушения огнеупорных материалов позволяет сделать вывод, что наличие значительного</w:t>
      </w:r>
      <w:r w:rsidRPr="00165213">
        <w:rPr>
          <w:rFonts w:ascii="Times New Roman" w:hAnsi="Times New Roman" w:cs="Times New Roman"/>
          <w:sz w:val="28"/>
          <w:szCs w:val="28"/>
        </w:rPr>
        <w:t xml:space="preserve"> градиента температур по толщине футеровки в момент быстрого ее нагрева и охлаждения</w:t>
      </w:r>
      <w:r>
        <w:rPr>
          <w:rFonts w:ascii="Times New Roman" w:hAnsi="Times New Roman" w:cs="Times New Roman"/>
          <w:sz w:val="28"/>
          <w:szCs w:val="28"/>
        </w:rPr>
        <w:t xml:space="preserve"> являе</w:t>
      </w:r>
      <w:r w:rsidRPr="00165213">
        <w:rPr>
          <w:rFonts w:ascii="Times New Roman" w:hAnsi="Times New Roman" w:cs="Times New Roman"/>
          <w:sz w:val="28"/>
          <w:szCs w:val="28"/>
        </w:rPr>
        <w:t>тся основной причиной разрушения огнеупорной кладки разливочного ковша.</w:t>
      </w:r>
    </w:p>
    <w:p w14:paraId="7F31B691" w14:textId="77777777" w:rsidR="00FB26DA" w:rsidRPr="00165213" w:rsidRDefault="00FB26DA" w:rsidP="00240B67">
      <w:pPr>
        <w:tabs>
          <w:tab w:val="left" w:pos="3664"/>
        </w:tabs>
        <w:spacing w:after="0" w:line="240" w:lineRule="auto"/>
        <w:ind w:right="-1" w:firstLine="709"/>
        <w:jc w:val="both"/>
        <w:rPr>
          <w:rFonts w:ascii="Times New Roman" w:hAnsi="Times New Roman" w:cs="Times New Roman"/>
          <w:sz w:val="28"/>
          <w:szCs w:val="28"/>
        </w:rPr>
      </w:pPr>
      <w:r w:rsidRPr="00165213">
        <w:rPr>
          <w:rFonts w:ascii="Times New Roman" w:hAnsi="Times New Roman" w:cs="Times New Roman"/>
          <w:sz w:val="28"/>
          <w:szCs w:val="28"/>
        </w:rPr>
        <w:t>На рисунке 2.1</w:t>
      </w:r>
      <w:r>
        <w:rPr>
          <w:rFonts w:ascii="Times New Roman" w:hAnsi="Times New Roman" w:cs="Times New Roman"/>
          <w:sz w:val="28"/>
          <w:szCs w:val="28"/>
        </w:rPr>
        <w:t>4</w:t>
      </w:r>
      <w:r w:rsidRPr="00165213">
        <w:rPr>
          <w:rFonts w:ascii="Times New Roman" w:hAnsi="Times New Roman" w:cs="Times New Roman"/>
          <w:sz w:val="28"/>
          <w:szCs w:val="28"/>
        </w:rPr>
        <w:t xml:space="preserve"> показано состояние огнеупорного кирпича, взятого из четвертого ряда </w:t>
      </w:r>
      <w:r w:rsidRPr="00E930A3">
        <w:rPr>
          <w:rFonts w:ascii="Times New Roman" w:hAnsi="Times New Roman" w:cs="Times New Roman"/>
          <w:sz w:val="28"/>
          <w:szCs w:val="28"/>
        </w:rPr>
        <w:t>защитного огнеупорного слоя</w:t>
      </w:r>
      <w:r w:rsidRPr="00165213">
        <w:rPr>
          <w:rFonts w:ascii="Times New Roman" w:hAnsi="Times New Roman" w:cs="Times New Roman"/>
          <w:sz w:val="28"/>
          <w:szCs w:val="28"/>
        </w:rPr>
        <w:t xml:space="preserve"> футеровки после трех плавок на </w:t>
      </w:r>
      <w:r w:rsidRPr="00305DB0">
        <w:rPr>
          <w:rFonts w:ascii="Times New Roman" w:hAnsi="Times New Roman" w:cs="Times New Roman"/>
          <w:sz w:val="28"/>
          <w:szCs w:val="28"/>
        </w:rPr>
        <w:t>расстоянии 40 мм от поверхности соприкосновения с расплавом металла. Видны многочисленные микро и макротрещины с разветвлениями. В соответствие с [86] причиной образования трещин являются воздействия на футеровку разливочного ковша напряжений, возникающих</w:t>
      </w:r>
      <w:r w:rsidRPr="00165213">
        <w:rPr>
          <w:rFonts w:ascii="Times New Roman" w:hAnsi="Times New Roman" w:cs="Times New Roman"/>
          <w:sz w:val="28"/>
          <w:szCs w:val="28"/>
        </w:rPr>
        <w:t xml:space="preserve"> при её эксплуатации.</w:t>
      </w:r>
    </w:p>
    <w:p w14:paraId="3135C938" w14:textId="77777777" w:rsidR="00FB26DA" w:rsidRPr="00165213" w:rsidRDefault="00FB26DA" w:rsidP="00FB26DA">
      <w:pPr>
        <w:tabs>
          <w:tab w:val="left" w:pos="3664"/>
        </w:tabs>
        <w:spacing w:after="0" w:line="240" w:lineRule="auto"/>
        <w:ind w:right="282"/>
        <w:rPr>
          <w:rFonts w:ascii="Times New Roman" w:hAnsi="Times New Roman" w:cs="Times New Roman"/>
          <w:sz w:val="28"/>
          <w:szCs w:val="28"/>
        </w:rPr>
      </w:pPr>
    </w:p>
    <w:p w14:paraId="77753C96" w14:textId="77777777" w:rsidR="00FB26DA" w:rsidRPr="00165213" w:rsidRDefault="00FB26DA" w:rsidP="00FB26DA">
      <w:pPr>
        <w:tabs>
          <w:tab w:val="left" w:pos="3664"/>
        </w:tabs>
        <w:spacing w:after="0" w:line="240" w:lineRule="auto"/>
        <w:ind w:right="282"/>
        <w:jc w:val="center"/>
        <w:rPr>
          <w:rFonts w:ascii="Times New Roman" w:hAnsi="Times New Roman" w:cs="Times New Roman"/>
          <w:sz w:val="28"/>
          <w:szCs w:val="28"/>
        </w:rPr>
      </w:pPr>
      <w:r w:rsidRPr="00165213">
        <w:rPr>
          <w:noProof/>
          <w:lang w:eastAsia="ru-RU"/>
        </w:rPr>
        <w:drawing>
          <wp:inline distT="0" distB="0" distL="0" distR="0" wp14:anchorId="6250F3DD" wp14:editId="56A847D1">
            <wp:extent cx="4761865" cy="298132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srcRect l="23381" t="27381" r="27072" b="14286"/>
                    <a:stretch>
                      <a:fillRect/>
                    </a:stretch>
                  </pic:blipFill>
                  <pic:spPr bwMode="auto">
                    <a:xfrm>
                      <a:off x="0" y="0"/>
                      <a:ext cx="4762117" cy="2981483"/>
                    </a:xfrm>
                    <a:prstGeom prst="rect">
                      <a:avLst/>
                    </a:prstGeom>
                    <a:noFill/>
                    <a:ln w="9525">
                      <a:noFill/>
                      <a:miter lim="800000"/>
                      <a:headEnd/>
                      <a:tailEnd/>
                    </a:ln>
                  </pic:spPr>
                </pic:pic>
              </a:graphicData>
            </a:graphic>
          </wp:inline>
        </w:drawing>
      </w:r>
    </w:p>
    <w:p w14:paraId="67A23F20" w14:textId="77777777" w:rsidR="00FB26DA" w:rsidRPr="00165213" w:rsidRDefault="00FB26DA" w:rsidP="00FB26DA">
      <w:pPr>
        <w:tabs>
          <w:tab w:val="left" w:pos="3664"/>
        </w:tabs>
        <w:spacing w:after="0" w:line="240" w:lineRule="auto"/>
        <w:ind w:right="282"/>
        <w:rPr>
          <w:rFonts w:ascii="Times New Roman" w:hAnsi="Times New Roman" w:cs="Times New Roman"/>
          <w:sz w:val="28"/>
          <w:szCs w:val="28"/>
        </w:rPr>
      </w:pPr>
    </w:p>
    <w:p w14:paraId="565C998C" w14:textId="77777777" w:rsidR="00FB26DA" w:rsidRPr="00165213" w:rsidRDefault="00FB26DA" w:rsidP="00FB26DA">
      <w:pPr>
        <w:spacing w:after="0" w:line="240" w:lineRule="auto"/>
        <w:ind w:right="282" w:firstLine="709"/>
        <w:jc w:val="center"/>
        <w:rPr>
          <w:rFonts w:ascii="Times New Roman" w:hAnsi="Times New Roman" w:cs="Times New Roman"/>
          <w:sz w:val="28"/>
          <w:szCs w:val="28"/>
        </w:rPr>
      </w:pPr>
      <w:r w:rsidRPr="00E930A3">
        <w:rPr>
          <w:rFonts w:ascii="Times New Roman" w:hAnsi="Times New Roman" w:cs="Times New Roman"/>
          <w:sz w:val="28"/>
          <w:szCs w:val="28"/>
        </w:rPr>
        <w:t>Рисунок 2.1</w:t>
      </w:r>
      <w:r>
        <w:rPr>
          <w:rFonts w:ascii="Times New Roman" w:hAnsi="Times New Roman" w:cs="Times New Roman"/>
          <w:sz w:val="28"/>
          <w:szCs w:val="28"/>
        </w:rPr>
        <w:t xml:space="preserve">4 </w:t>
      </w:r>
      <w:r w:rsidRPr="00C53AF1">
        <w:rPr>
          <w:rFonts w:ascii="Times New Roman" w:hAnsi="Times New Roman" w:cs="Times New Roman"/>
          <w:sz w:val="28"/>
          <w:szCs w:val="28"/>
        </w:rPr>
        <w:t xml:space="preserve">– </w:t>
      </w:r>
      <w:r w:rsidRPr="00E930A3">
        <w:rPr>
          <w:rFonts w:ascii="Times New Roman" w:hAnsi="Times New Roman" w:cs="Times New Roman"/>
          <w:sz w:val="28"/>
          <w:szCs w:val="28"/>
        </w:rPr>
        <w:t>Состояние огнеупорного кирпича защитного огнеупорного слоя</w:t>
      </w:r>
      <w:r w:rsidRPr="00165213">
        <w:rPr>
          <w:rFonts w:ascii="Times New Roman" w:hAnsi="Times New Roman" w:cs="Times New Roman"/>
          <w:sz w:val="28"/>
          <w:szCs w:val="28"/>
        </w:rPr>
        <w:t xml:space="preserve"> футеровки на расстоянии 40 мм от поверхности соприкосновения с расплавом металла</w:t>
      </w:r>
    </w:p>
    <w:p w14:paraId="397B716B" w14:textId="77777777" w:rsidR="00FB26DA" w:rsidRPr="00165213" w:rsidRDefault="00FB26DA" w:rsidP="00FB26DA">
      <w:pPr>
        <w:spacing w:after="0" w:line="240" w:lineRule="auto"/>
        <w:ind w:right="282"/>
        <w:jc w:val="center"/>
        <w:rPr>
          <w:rFonts w:ascii="Times New Roman" w:hAnsi="Times New Roman" w:cs="Times New Roman"/>
          <w:sz w:val="28"/>
          <w:szCs w:val="28"/>
        </w:rPr>
      </w:pPr>
    </w:p>
    <w:p w14:paraId="4FBADC61" w14:textId="77777777" w:rsidR="00FB26DA" w:rsidRPr="00165213" w:rsidRDefault="00FB26DA" w:rsidP="00240B67">
      <w:pPr>
        <w:spacing w:after="0" w:line="240" w:lineRule="auto"/>
        <w:ind w:right="-1" w:firstLine="709"/>
        <w:jc w:val="both"/>
        <w:rPr>
          <w:rFonts w:ascii="Times New Roman" w:hAnsi="Times New Roman" w:cs="Times New Roman"/>
          <w:sz w:val="28"/>
          <w:szCs w:val="28"/>
        </w:rPr>
      </w:pPr>
      <w:r w:rsidRPr="00165213">
        <w:rPr>
          <w:rFonts w:ascii="Times New Roman" w:hAnsi="Times New Roman" w:cs="Times New Roman"/>
          <w:sz w:val="28"/>
          <w:szCs w:val="28"/>
        </w:rPr>
        <w:t>Трещины, показанные на рисунке 2.</w:t>
      </w:r>
      <w:r>
        <w:rPr>
          <w:rFonts w:ascii="Times New Roman" w:hAnsi="Times New Roman" w:cs="Times New Roman"/>
          <w:sz w:val="28"/>
          <w:szCs w:val="28"/>
        </w:rPr>
        <w:t>14</w:t>
      </w:r>
      <w:r w:rsidRPr="00165213">
        <w:rPr>
          <w:rFonts w:ascii="Times New Roman" w:hAnsi="Times New Roman" w:cs="Times New Roman"/>
          <w:sz w:val="28"/>
          <w:szCs w:val="28"/>
        </w:rPr>
        <w:t>, являются межзерновыми и согласно градации, представленной в [88] их можно отнести к эксплуатационным, «горячим» трещинам</w:t>
      </w:r>
      <w:r>
        <w:rPr>
          <w:rFonts w:ascii="Times New Roman" w:hAnsi="Times New Roman" w:cs="Times New Roman"/>
          <w:sz w:val="28"/>
          <w:szCs w:val="28"/>
        </w:rPr>
        <w:t>, образованным</w:t>
      </w:r>
      <w:r w:rsidRPr="00165213">
        <w:rPr>
          <w:rFonts w:ascii="Times New Roman" w:hAnsi="Times New Roman" w:cs="Times New Roman"/>
          <w:sz w:val="28"/>
          <w:szCs w:val="28"/>
        </w:rPr>
        <w:t xml:space="preserve"> в результате воздействия температурных перепадов в футеровке.</w:t>
      </w:r>
    </w:p>
    <w:p w14:paraId="4EA54C28" w14:textId="77777777" w:rsidR="00FB26DA" w:rsidRPr="00165213" w:rsidRDefault="00FB26DA" w:rsidP="00240B67">
      <w:pPr>
        <w:spacing w:after="0" w:line="240" w:lineRule="auto"/>
        <w:ind w:right="-1" w:firstLine="708"/>
        <w:jc w:val="both"/>
        <w:rPr>
          <w:rFonts w:ascii="Times New Roman" w:hAnsi="Times New Roman" w:cs="Times New Roman"/>
          <w:sz w:val="28"/>
          <w:szCs w:val="28"/>
        </w:rPr>
      </w:pPr>
      <w:r w:rsidRPr="00305DB0">
        <w:rPr>
          <w:rFonts w:ascii="Times New Roman" w:hAnsi="Times New Roman" w:cs="Times New Roman"/>
          <w:sz w:val="28"/>
          <w:szCs w:val="28"/>
        </w:rPr>
        <w:t>Исследование образцов данного огнеупорного кирпича с помощью микроскопа МЕТАМ-32 показало, что имеет место его износ. Он объясняется наличием скоростных циклов «охлаждение – нагревание», сопровождающихся значительным перепадом температур в футеровке и снижением содержание углерода в огнеупорах защитного огнеупорного слоя (рисунок 2.15).</w:t>
      </w:r>
    </w:p>
    <w:p w14:paraId="366768FB" w14:textId="77777777" w:rsidR="00FB26DA" w:rsidRPr="00165213" w:rsidRDefault="00FB26DA" w:rsidP="00FB26DA">
      <w:pPr>
        <w:spacing w:after="0" w:line="240" w:lineRule="auto"/>
        <w:ind w:right="282" w:firstLine="708"/>
        <w:jc w:val="both"/>
        <w:rPr>
          <w:rFonts w:ascii="Times New Roman" w:hAnsi="Times New Roman" w:cs="Times New Roman"/>
          <w:sz w:val="28"/>
          <w:szCs w:val="28"/>
        </w:rPr>
      </w:pPr>
    </w:p>
    <w:p w14:paraId="383345D8" w14:textId="77777777" w:rsidR="00FB26DA" w:rsidRPr="00165213" w:rsidRDefault="00FB26DA" w:rsidP="00FB26DA">
      <w:pPr>
        <w:spacing w:after="0" w:line="240" w:lineRule="auto"/>
        <w:ind w:right="282" w:firstLine="708"/>
        <w:jc w:val="center"/>
        <w:rPr>
          <w:rFonts w:ascii="Times New Roman" w:hAnsi="Times New Roman" w:cs="Times New Roman"/>
          <w:sz w:val="28"/>
          <w:szCs w:val="28"/>
        </w:rPr>
      </w:pPr>
      <w:r w:rsidRPr="00165213">
        <w:rPr>
          <w:noProof/>
          <w:lang w:eastAsia="ru-RU"/>
        </w:rPr>
        <w:drawing>
          <wp:inline distT="0" distB="0" distL="0" distR="0" wp14:anchorId="10D7F14C" wp14:editId="4750B851">
            <wp:extent cx="2862424" cy="2412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23310" t="33090" r="50250" b="27287"/>
                    <a:stretch/>
                  </pic:blipFill>
                  <pic:spPr bwMode="auto">
                    <a:xfrm>
                      <a:off x="0" y="0"/>
                      <a:ext cx="2862424" cy="2412000"/>
                    </a:xfrm>
                    <a:prstGeom prst="rect">
                      <a:avLst/>
                    </a:prstGeom>
                    <a:ln>
                      <a:noFill/>
                    </a:ln>
                    <a:extLst>
                      <a:ext uri="{53640926-AAD7-44D8-BBD7-CCE9431645EC}">
                        <a14:shadowObscured xmlns:a14="http://schemas.microsoft.com/office/drawing/2010/main"/>
                      </a:ext>
                    </a:extLst>
                  </pic:spPr>
                </pic:pic>
              </a:graphicData>
            </a:graphic>
          </wp:inline>
        </w:drawing>
      </w:r>
    </w:p>
    <w:p w14:paraId="220B2F16" w14:textId="77777777" w:rsidR="00FB26DA" w:rsidRPr="00165213" w:rsidRDefault="00FB26DA" w:rsidP="00FB26DA">
      <w:pPr>
        <w:spacing w:after="0" w:line="240" w:lineRule="auto"/>
        <w:ind w:right="282" w:firstLine="708"/>
        <w:jc w:val="center"/>
        <w:rPr>
          <w:rFonts w:ascii="Times New Roman" w:hAnsi="Times New Roman" w:cs="Times New Roman"/>
          <w:sz w:val="28"/>
          <w:szCs w:val="28"/>
        </w:rPr>
      </w:pPr>
    </w:p>
    <w:p w14:paraId="221A1AA3" w14:textId="77777777" w:rsidR="00FB26DA" w:rsidRPr="00165213" w:rsidRDefault="00FB26DA" w:rsidP="00FB26DA">
      <w:pPr>
        <w:spacing w:after="0" w:line="240" w:lineRule="auto"/>
        <w:ind w:right="282" w:firstLine="708"/>
        <w:jc w:val="center"/>
        <w:rPr>
          <w:rFonts w:ascii="Times New Roman" w:hAnsi="Times New Roman" w:cs="Times New Roman"/>
          <w:sz w:val="28"/>
          <w:szCs w:val="28"/>
        </w:rPr>
      </w:pPr>
      <w:r w:rsidRPr="00165213">
        <w:rPr>
          <w:rFonts w:ascii="Times New Roman" w:hAnsi="Times New Roman" w:cs="Times New Roman"/>
          <w:sz w:val="28"/>
          <w:szCs w:val="28"/>
        </w:rPr>
        <w:t>Рисунок 2.1</w:t>
      </w:r>
      <w:r>
        <w:rPr>
          <w:rFonts w:ascii="Times New Roman" w:hAnsi="Times New Roman" w:cs="Times New Roman"/>
          <w:sz w:val="28"/>
          <w:szCs w:val="28"/>
        </w:rPr>
        <w:t>5</w:t>
      </w:r>
      <w:r w:rsidRPr="00165213">
        <w:rPr>
          <w:rFonts w:ascii="Times New Roman" w:hAnsi="Times New Roman" w:cs="Times New Roman"/>
          <w:sz w:val="28"/>
          <w:szCs w:val="28"/>
        </w:rPr>
        <w:t xml:space="preserve"> </w:t>
      </w:r>
      <w:r w:rsidRPr="00C53AF1">
        <w:rPr>
          <w:rFonts w:ascii="Times New Roman" w:hAnsi="Times New Roman" w:cs="Times New Roman"/>
          <w:sz w:val="28"/>
          <w:szCs w:val="28"/>
        </w:rPr>
        <w:t xml:space="preserve">– </w:t>
      </w:r>
      <w:r w:rsidRPr="00165213">
        <w:rPr>
          <w:rFonts w:ascii="Times New Roman" w:hAnsi="Times New Roman" w:cs="Times New Roman"/>
          <w:sz w:val="28"/>
          <w:szCs w:val="28"/>
        </w:rPr>
        <w:t>Износ шамотной футеровки разливочного ковша</w:t>
      </w:r>
    </w:p>
    <w:p w14:paraId="5E7CA92B" w14:textId="77777777" w:rsidR="00FB26DA" w:rsidRPr="00165213" w:rsidRDefault="00FB26DA" w:rsidP="00FB26DA">
      <w:pPr>
        <w:spacing w:after="0" w:line="240" w:lineRule="auto"/>
        <w:ind w:right="282" w:firstLine="708"/>
        <w:jc w:val="center"/>
        <w:rPr>
          <w:rFonts w:ascii="Times New Roman" w:hAnsi="Times New Roman" w:cs="Times New Roman"/>
          <w:sz w:val="28"/>
          <w:szCs w:val="28"/>
        </w:rPr>
      </w:pPr>
    </w:p>
    <w:p w14:paraId="6F72BB2C" w14:textId="77777777" w:rsidR="00FB26DA" w:rsidRPr="00305DB0" w:rsidRDefault="00FB26DA" w:rsidP="00240B67">
      <w:pPr>
        <w:spacing w:after="0" w:line="240" w:lineRule="auto"/>
        <w:ind w:right="-1" w:firstLine="709"/>
        <w:jc w:val="both"/>
        <w:textAlignment w:val="baseline"/>
        <w:rPr>
          <w:rFonts w:ascii="Times New Roman" w:eastAsia="Times New Roman" w:hAnsi="Times New Roman" w:cs="Times New Roman"/>
          <w:sz w:val="28"/>
          <w:szCs w:val="28"/>
        </w:rPr>
      </w:pPr>
      <w:r w:rsidRPr="00305DB0">
        <w:rPr>
          <w:rFonts w:ascii="Times New Roman" w:eastAsia="Times New Roman" w:hAnsi="Times New Roman" w:cs="Times New Roman"/>
          <w:sz w:val="28"/>
          <w:szCs w:val="28"/>
        </w:rPr>
        <w:t>Термические напряжения, возникающие в арматурном слое футеровки разливочного ковша в 2-3 раза меньше, чем в защитном огнеупорном слое, а в местах контакта между слоями находятся концентраторы напряжений, которые приводят к разрушению этих мест в кладке [89].</w:t>
      </w:r>
    </w:p>
    <w:p w14:paraId="1F837E0C" w14:textId="77777777" w:rsidR="00FB26DA" w:rsidRPr="00165213" w:rsidRDefault="00FB26DA" w:rsidP="00240B67">
      <w:pPr>
        <w:pStyle w:val="a3"/>
        <w:spacing w:after="0" w:line="240" w:lineRule="auto"/>
        <w:ind w:left="0" w:right="-1" w:firstLine="709"/>
        <w:jc w:val="both"/>
        <w:rPr>
          <w:rFonts w:ascii="Times New Roman" w:hAnsi="Times New Roman" w:cs="Times New Roman"/>
          <w:sz w:val="28"/>
          <w:szCs w:val="28"/>
        </w:rPr>
      </w:pPr>
      <w:r w:rsidRPr="00305DB0">
        <w:rPr>
          <w:rFonts w:ascii="Times New Roman" w:hAnsi="Times New Roman" w:cs="Times New Roman"/>
          <w:sz w:val="28"/>
          <w:szCs w:val="28"/>
        </w:rPr>
        <w:t>Проведенное исследование защитного огнеупорного слоя футеровки разливочных ковшей показало, что на части</w:t>
      </w:r>
      <w:r w:rsidRPr="00165213">
        <w:rPr>
          <w:rFonts w:ascii="Times New Roman" w:hAnsi="Times New Roman" w:cs="Times New Roman"/>
          <w:sz w:val="28"/>
          <w:szCs w:val="28"/>
        </w:rPr>
        <w:t xml:space="preserve"> огнеупоров средней зоны по высоте ковша имеются трещины (рисунок 2.1</w:t>
      </w:r>
      <w:r>
        <w:rPr>
          <w:rFonts w:ascii="Times New Roman" w:hAnsi="Times New Roman" w:cs="Times New Roman"/>
          <w:sz w:val="28"/>
          <w:szCs w:val="28"/>
        </w:rPr>
        <w:t>6</w:t>
      </w:r>
      <w:r w:rsidRPr="00165213">
        <w:rPr>
          <w:rFonts w:ascii="Times New Roman" w:hAnsi="Times New Roman" w:cs="Times New Roman"/>
          <w:sz w:val="28"/>
          <w:szCs w:val="28"/>
        </w:rPr>
        <w:t xml:space="preserve">). </w:t>
      </w:r>
    </w:p>
    <w:p w14:paraId="12875DF7" w14:textId="77777777" w:rsidR="00FB26DA" w:rsidRPr="00165213" w:rsidRDefault="00FB26DA" w:rsidP="00FB26DA">
      <w:pPr>
        <w:pStyle w:val="a3"/>
        <w:spacing w:after="0" w:line="240" w:lineRule="auto"/>
        <w:ind w:left="0" w:right="282" w:firstLine="709"/>
        <w:jc w:val="both"/>
        <w:rPr>
          <w:rFonts w:ascii="Times New Roman" w:hAnsi="Times New Roman" w:cs="Times New Roman"/>
          <w:sz w:val="28"/>
          <w:szCs w:val="28"/>
        </w:rPr>
      </w:pPr>
    </w:p>
    <w:p w14:paraId="6E2C8AC5" w14:textId="77777777" w:rsidR="00FB26DA" w:rsidRPr="00165213" w:rsidRDefault="00FB26DA" w:rsidP="00FB26DA">
      <w:pPr>
        <w:pStyle w:val="a3"/>
        <w:spacing w:after="0" w:line="240" w:lineRule="auto"/>
        <w:ind w:left="0" w:right="282" w:firstLine="709"/>
        <w:jc w:val="center"/>
        <w:rPr>
          <w:rFonts w:ascii="Times New Roman" w:hAnsi="Times New Roman" w:cs="Times New Roman"/>
          <w:sz w:val="28"/>
          <w:szCs w:val="28"/>
        </w:rPr>
      </w:pPr>
      <w:r w:rsidRPr="00165213">
        <w:rPr>
          <w:rFonts w:ascii="Times New Roman" w:hAnsi="Times New Roman" w:cs="Times New Roman"/>
          <w:noProof/>
          <w:sz w:val="28"/>
          <w:szCs w:val="28"/>
          <w:lang w:eastAsia="ru-RU"/>
        </w:rPr>
        <w:drawing>
          <wp:inline distT="0" distB="0" distL="0" distR="0" wp14:anchorId="7EBBCEBE" wp14:editId="05F74EA1">
            <wp:extent cx="3581400" cy="2315417"/>
            <wp:effectExtent l="19050" t="0" r="0" b="0"/>
            <wp:docPr id="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l="30147" t="33681" r="38235" b="30026"/>
                    <a:stretch>
                      <a:fillRect/>
                    </a:stretch>
                  </pic:blipFill>
                  <pic:spPr bwMode="auto">
                    <a:xfrm>
                      <a:off x="0" y="0"/>
                      <a:ext cx="3581400" cy="2315417"/>
                    </a:xfrm>
                    <a:prstGeom prst="rect">
                      <a:avLst/>
                    </a:prstGeom>
                    <a:noFill/>
                    <a:ln w="9525">
                      <a:noFill/>
                      <a:miter lim="800000"/>
                      <a:headEnd/>
                      <a:tailEnd/>
                    </a:ln>
                  </pic:spPr>
                </pic:pic>
              </a:graphicData>
            </a:graphic>
          </wp:inline>
        </w:drawing>
      </w:r>
    </w:p>
    <w:p w14:paraId="3DD490B1" w14:textId="77777777" w:rsidR="00FB26DA" w:rsidRPr="00165213" w:rsidRDefault="00FB26DA" w:rsidP="00FB26DA">
      <w:pPr>
        <w:pStyle w:val="a3"/>
        <w:spacing w:after="0" w:line="240" w:lineRule="auto"/>
        <w:ind w:left="0" w:right="282" w:firstLine="709"/>
        <w:jc w:val="center"/>
        <w:rPr>
          <w:rFonts w:ascii="Times New Roman" w:hAnsi="Times New Roman" w:cs="Times New Roman"/>
          <w:sz w:val="28"/>
          <w:szCs w:val="28"/>
        </w:rPr>
      </w:pPr>
    </w:p>
    <w:p w14:paraId="1EBFAA26" w14:textId="77777777" w:rsidR="00FB26DA" w:rsidRPr="00165213" w:rsidRDefault="00FB26DA" w:rsidP="00FB26DA">
      <w:pPr>
        <w:pStyle w:val="a7"/>
        <w:tabs>
          <w:tab w:val="clear" w:pos="4677"/>
          <w:tab w:val="clear" w:pos="9355"/>
        </w:tabs>
        <w:spacing w:line="23" w:lineRule="atLeast"/>
        <w:ind w:right="282" w:firstLine="567"/>
        <w:jc w:val="center"/>
        <w:rPr>
          <w:sz w:val="28"/>
          <w:szCs w:val="28"/>
        </w:rPr>
      </w:pPr>
      <w:r w:rsidRPr="00165213">
        <w:rPr>
          <w:sz w:val="28"/>
          <w:szCs w:val="28"/>
        </w:rPr>
        <w:t>Рисунок 2.1</w:t>
      </w:r>
      <w:r>
        <w:rPr>
          <w:sz w:val="28"/>
          <w:szCs w:val="28"/>
        </w:rPr>
        <w:t xml:space="preserve">6 </w:t>
      </w:r>
      <w:r w:rsidRPr="00C53AF1">
        <w:rPr>
          <w:sz w:val="28"/>
          <w:szCs w:val="28"/>
        </w:rPr>
        <w:t xml:space="preserve">– </w:t>
      </w:r>
      <w:r w:rsidRPr="00165213">
        <w:rPr>
          <w:sz w:val="28"/>
          <w:szCs w:val="28"/>
        </w:rPr>
        <w:t>Трещина в огнеупоре, прилегающем к металлическому каркасу разливочного ковша</w:t>
      </w:r>
    </w:p>
    <w:p w14:paraId="39EF3119" w14:textId="77777777" w:rsidR="00FB26DA" w:rsidRPr="00165213" w:rsidRDefault="00FB26DA" w:rsidP="00FB26DA">
      <w:pPr>
        <w:pStyle w:val="a3"/>
        <w:spacing w:after="0" w:line="240" w:lineRule="auto"/>
        <w:ind w:left="0" w:right="282" w:firstLine="709"/>
        <w:jc w:val="center"/>
        <w:rPr>
          <w:rFonts w:ascii="Times New Roman" w:hAnsi="Times New Roman" w:cs="Times New Roman"/>
          <w:sz w:val="28"/>
          <w:szCs w:val="28"/>
        </w:rPr>
      </w:pPr>
    </w:p>
    <w:p w14:paraId="283B55E3" w14:textId="77777777" w:rsidR="00FB26DA" w:rsidRPr="00305DB0" w:rsidRDefault="00FB26DA" w:rsidP="00240B67">
      <w:pPr>
        <w:pStyle w:val="a3"/>
        <w:spacing w:after="0" w:line="240" w:lineRule="auto"/>
        <w:ind w:left="0" w:right="-1" w:firstLine="709"/>
        <w:jc w:val="both"/>
        <w:rPr>
          <w:rFonts w:ascii="Times New Roman" w:hAnsi="Times New Roman" w:cs="Times New Roman"/>
          <w:sz w:val="28"/>
          <w:szCs w:val="28"/>
        </w:rPr>
      </w:pPr>
      <w:r w:rsidRPr="00305DB0">
        <w:rPr>
          <w:rFonts w:ascii="Times New Roman" w:hAnsi="Times New Roman" w:cs="Times New Roman"/>
          <w:sz w:val="28"/>
          <w:szCs w:val="28"/>
        </w:rPr>
        <w:t xml:space="preserve">Следует отметить, что химическое воздействие агрессивного шлака и воздействие расплава металла при сливе его в ковш и разливе из ковша имеют ограниченное локальное воздействие. Основной причиной трещинообразования (Приложение Д) по всей поверхности футеровки является высокое значение термических напряжений, возникающих из-за значительных перепадов температур по сечению футеровки при нестационарных тепловых процессах. </w:t>
      </w:r>
    </w:p>
    <w:p w14:paraId="075ABC16" w14:textId="77777777" w:rsidR="00FB26DA" w:rsidRPr="00165213" w:rsidRDefault="00FB26DA" w:rsidP="00240B67">
      <w:pPr>
        <w:pStyle w:val="a7"/>
        <w:tabs>
          <w:tab w:val="clear" w:pos="4677"/>
          <w:tab w:val="clear" w:pos="9355"/>
        </w:tabs>
        <w:spacing w:line="23" w:lineRule="atLeast"/>
        <w:ind w:right="-1" w:firstLine="709"/>
        <w:jc w:val="both"/>
        <w:rPr>
          <w:sz w:val="28"/>
          <w:szCs w:val="28"/>
          <w:shd w:val="clear" w:color="auto" w:fill="FFFFFF"/>
        </w:rPr>
      </w:pPr>
      <w:r w:rsidRPr="00305DB0">
        <w:rPr>
          <w:sz w:val="28"/>
          <w:szCs w:val="28"/>
          <w:shd w:val="clear" w:color="auto" w:fill="FFFFFF"/>
        </w:rPr>
        <w:t>При высоких скоростях нагрева на поверхности огнеупорной футеровки возникают напряжения сжатия, а при быстром ее охлаждении на огнеупорный материал воздействуют растягивающие напряжения. Значительные термические напряжения огнеупорные материалы испытывают вследствие их интенсивного охлаждения. Поэтому необходимо исследовать тепловые режимы футеровки при нестационарных процессах, а именно охлаждения при выводе в промежуточный ремонт и в период межплавочного простоя.</w:t>
      </w:r>
    </w:p>
    <w:p w14:paraId="3EEE4A92" w14:textId="77777777" w:rsidR="00FB26DA" w:rsidRPr="00165213" w:rsidRDefault="00FB26DA" w:rsidP="00FB26DA">
      <w:pPr>
        <w:pStyle w:val="a7"/>
        <w:tabs>
          <w:tab w:val="clear" w:pos="4677"/>
          <w:tab w:val="clear" w:pos="9355"/>
          <w:tab w:val="left" w:pos="4032"/>
        </w:tabs>
        <w:spacing w:line="23" w:lineRule="atLeast"/>
        <w:ind w:right="282" w:firstLine="567"/>
        <w:jc w:val="both"/>
        <w:rPr>
          <w:sz w:val="28"/>
          <w:szCs w:val="28"/>
        </w:rPr>
      </w:pPr>
    </w:p>
    <w:p w14:paraId="56AF8DD1" w14:textId="77777777" w:rsidR="00FB26DA" w:rsidRPr="00165213" w:rsidRDefault="00FB26DA" w:rsidP="00240B67">
      <w:pPr>
        <w:pStyle w:val="a3"/>
        <w:spacing w:after="0" w:line="240" w:lineRule="auto"/>
        <w:ind w:left="0" w:right="-1" w:firstLine="709"/>
        <w:jc w:val="both"/>
        <w:rPr>
          <w:rFonts w:ascii="Times New Roman" w:eastAsia="Times New Roman" w:hAnsi="Times New Roman" w:cs="Times New Roman"/>
          <w:b/>
          <w:sz w:val="28"/>
          <w:szCs w:val="28"/>
          <w:lang w:eastAsia="ru-RU"/>
        </w:rPr>
      </w:pPr>
      <w:r w:rsidRPr="00165213">
        <w:rPr>
          <w:rFonts w:ascii="Times New Roman" w:eastAsia="Times New Roman" w:hAnsi="Times New Roman" w:cs="Times New Roman"/>
          <w:b/>
          <w:sz w:val="28"/>
          <w:szCs w:val="28"/>
          <w:lang w:eastAsia="ru-RU"/>
        </w:rPr>
        <w:t>2.3 Исследование режима охлаждения футеровки разливочных ковшей</w:t>
      </w:r>
    </w:p>
    <w:p w14:paraId="27E06F68" w14:textId="77777777" w:rsidR="00FB26DA" w:rsidRPr="00305DB0" w:rsidRDefault="00FB26DA" w:rsidP="00240B67">
      <w:pPr>
        <w:pStyle w:val="a3"/>
        <w:spacing w:after="0" w:line="240" w:lineRule="auto"/>
        <w:ind w:left="0" w:right="-1" w:firstLine="709"/>
        <w:jc w:val="both"/>
        <w:rPr>
          <w:rFonts w:ascii="Times New Roman" w:hAnsi="Times New Roman" w:cs="Times New Roman"/>
          <w:sz w:val="28"/>
          <w:szCs w:val="28"/>
          <w:shd w:val="clear" w:color="auto" w:fill="FFFFFF"/>
        </w:rPr>
      </w:pPr>
      <w:bookmarkStart w:id="6" w:name="_Hlk133324711"/>
      <w:bookmarkStart w:id="7" w:name="_Hlk133324097"/>
      <w:r w:rsidRPr="00165213">
        <w:rPr>
          <w:rFonts w:ascii="Times New Roman" w:hAnsi="Times New Roman" w:cs="Times New Roman"/>
          <w:sz w:val="28"/>
          <w:szCs w:val="28"/>
          <w:shd w:val="clear" w:color="auto" w:fill="FFFFFF"/>
        </w:rPr>
        <w:t xml:space="preserve">Важной составляющей тепловой работы разливочных ковшей при разливке расплава металла являются нестационарные режимы: при разогреве футеровки перед сливом расплава металла из ферросплавной печи в разливочный ковш, при </w:t>
      </w:r>
      <w:r w:rsidRPr="00305DB0">
        <w:rPr>
          <w:rFonts w:ascii="Times New Roman" w:hAnsi="Times New Roman" w:cs="Times New Roman"/>
          <w:sz w:val="28"/>
          <w:szCs w:val="28"/>
          <w:shd w:val="clear" w:color="auto" w:fill="FFFFFF"/>
        </w:rPr>
        <w:t>охлаждении футеровки перед промежуточным ремонтом и в период межплавочного простоя</w:t>
      </w:r>
      <w:bookmarkEnd w:id="6"/>
      <w:r w:rsidRPr="00305DB0">
        <w:rPr>
          <w:rFonts w:ascii="Times New Roman" w:hAnsi="Times New Roman" w:cs="Times New Roman"/>
          <w:sz w:val="28"/>
          <w:szCs w:val="28"/>
          <w:shd w:val="clear" w:color="auto" w:fill="FFFFFF"/>
        </w:rPr>
        <w:t>. </w:t>
      </w:r>
    </w:p>
    <w:p w14:paraId="681EB282" w14:textId="77777777" w:rsidR="00FB26DA" w:rsidRPr="00305DB0" w:rsidRDefault="00FB26DA" w:rsidP="00240B67">
      <w:pPr>
        <w:pStyle w:val="a3"/>
        <w:spacing w:after="0" w:line="240" w:lineRule="auto"/>
        <w:ind w:left="0" w:right="-1" w:firstLine="709"/>
        <w:jc w:val="both"/>
        <w:rPr>
          <w:rFonts w:ascii="Times New Roman" w:hAnsi="Times New Roman" w:cs="Times New Roman"/>
          <w:sz w:val="28"/>
          <w:szCs w:val="28"/>
        </w:rPr>
      </w:pPr>
      <w:r w:rsidRPr="00305DB0">
        <w:rPr>
          <w:rFonts w:ascii="Times New Roman" w:hAnsi="Times New Roman" w:cs="Times New Roman"/>
          <w:sz w:val="28"/>
          <w:szCs w:val="28"/>
        </w:rPr>
        <w:t xml:space="preserve">Основным оборудованием для сушки и разогрева футеровок разливочных ковшей являются стенды для разогрева футеровок ковшей, оборудованные газогорелочными устройствами. Согласно техническому регламенту завода они обеспечивают необходимую температуру сушки и высокотемпературного нагрева. Главным недостатком этих стендов являются постоянные неконтролируемые подсосы воздуха через зазор между крышкой и обечайкой ковша. </w:t>
      </w:r>
    </w:p>
    <w:p w14:paraId="7CB31B3C" w14:textId="77777777" w:rsidR="00FB26DA" w:rsidRPr="00305DB0" w:rsidRDefault="00FB26DA" w:rsidP="00240B67">
      <w:pPr>
        <w:pStyle w:val="a3"/>
        <w:spacing w:after="0" w:line="240" w:lineRule="auto"/>
        <w:ind w:left="0" w:right="-1" w:firstLine="709"/>
        <w:jc w:val="both"/>
        <w:rPr>
          <w:rFonts w:ascii="Times New Roman" w:hAnsi="Times New Roman" w:cs="Times New Roman"/>
          <w:sz w:val="28"/>
          <w:szCs w:val="28"/>
        </w:rPr>
      </w:pPr>
      <w:r w:rsidRPr="00305DB0">
        <w:rPr>
          <w:rFonts w:ascii="Times New Roman" w:hAnsi="Times New Roman" w:cs="Times New Roman"/>
          <w:sz w:val="28"/>
          <w:szCs w:val="28"/>
        </w:rPr>
        <w:t>Холодный воздух, подсасываемый в разливочный ковш при его разогреве, смешивается с продуктами сгорания. В результате температура образовавшейся смеси снижается и объём продуктов сгорания увеличивается. Это приводит к снижению КПД процесса нагрева и увеличению расхода топлива на разогрев футеровки.</w:t>
      </w:r>
    </w:p>
    <w:p w14:paraId="7E28D038" w14:textId="77777777" w:rsidR="00FB26DA" w:rsidRPr="00305DB0" w:rsidRDefault="00FB26DA" w:rsidP="00240B67">
      <w:pPr>
        <w:pStyle w:val="a3"/>
        <w:spacing w:after="0" w:line="240" w:lineRule="auto"/>
        <w:ind w:left="0" w:right="-1" w:firstLine="709"/>
        <w:jc w:val="both"/>
        <w:rPr>
          <w:rFonts w:ascii="Times New Roman" w:hAnsi="Times New Roman" w:cs="Times New Roman"/>
          <w:sz w:val="28"/>
          <w:szCs w:val="28"/>
        </w:rPr>
      </w:pPr>
      <w:bookmarkStart w:id="8" w:name="_Hlk133324123"/>
      <w:bookmarkEnd w:id="7"/>
      <w:r w:rsidRPr="00305DB0">
        <w:rPr>
          <w:rFonts w:ascii="Times New Roman" w:hAnsi="Times New Roman" w:cs="Times New Roman"/>
          <w:sz w:val="28"/>
          <w:szCs w:val="28"/>
        </w:rPr>
        <w:t xml:space="preserve">Процесс сушки и разогрева футеровки должен выполняться по заданному графику, начиная с температуры 120÷150 ºС. Дальнейшее повышение температуры теплоносителя осуществляется увеличением расхода газа от розжигового до номинального режима. Номинальный режим характеризуется температурой теплоносителя приблизительно 600÷650 ºС. Контроль температуры осуществляется по показаниям термопар под крышкой стенда. </w:t>
      </w:r>
    </w:p>
    <w:p w14:paraId="7EC8E542" w14:textId="77777777" w:rsidR="00FB26DA" w:rsidRPr="00305DB0" w:rsidRDefault="00FB26DA" w:rsidP="00240B67">
      <w:pPr>
        <w:pStyle w:val="a3"/>
        <w:spacing w:after="0" w:line="240" w:lineRule="auto"/>
        <w:ind w:left="0" w:right="-1" w:firstLine="709"/>
        <w:jc w:val="both"/>
        <w:rPr>
          <w:rFonts w:ascii="Times New Roman" w:hAnsi="Times New Roman" w:cs="Times New Roman"/>
          <w:sz w:val="28"/>
          <w:szCs w:val="28"/>
        </w:rPr>
      </w:pPr>
      <w:r w:rsidRPr="00305DB0">
        <w:rPr>
          <w:rFonts w:ascii="Times New Roman" w:hAnsi="Times New Roman" w:cs="Times New Roman"/>
          <w:spacing w:val="3"/>
          <w:sz w:val="28"/>
          <w:szCs w:val="28"/>
          <w:shd w:val="clear" w:color="auto" w:fill="FFFFFF"/>
        </w:rPr>
        <w:t>Авторы [75</w:t>
      </w:r>
      <w:r w:rsidRPr="00305DB0">
        <w:rPr>
          <w:rFonts w:ascii="Times New Roman" w:hAnsi="Times New Roman" w:cs="Times New Roman"/>
          <w:sz w:val="28"/>
          <w:szCs w:val="28"/>
        </w:rPr>
        <w:t>] считают, что использование газовых горелок для равномерного нагрева футеровки разливочного ковша неэффективно. Обычно газовая горелка устанавливается на крышке стенда сушки и разогрева. По этой причине более высоких температур достигает только верхняя часть футеровки, а нижняя часть и днище ковша нагревается неравномерно.</w:t>
      </w:r>
    </w:p>
    <w:p w14:paraId="7C100AFC" w14:textId="77777777" w:rsidR="00FB26DA" w:rsidRPr="00305DB0" w:rsidRDefault="00FB26DA" w:rsidP="00240B67">
      <w:pPr>
        <w:pStyle w:val="a3"/>
        <w:spacing w:after="0" w:line="240" w:lineRule="auto"/>
        <w:ind w:left="0" w:right="-1" w:firstLine="709"/>
        <w:jc w:val="both"/>
        <w:rPr>
          <w:rFonts w:ascii="Times New Roman" w:hAnsi="Times New Roman" w:cs="Times New Roman"/>
          <w:sz w:val="28"/>
          <w:szCs w:val="28"/>
          <w:shd w:val="clear" w:color="auto" w:fill="FFFFFF"/>
        </w:rPr>
      </w:pPr>
      <w:r w:rsidRPr="00305DB0">
        <w:rPr>
          <w:rFonts w:ascii="Times New Roman" w:hAnsi="Times New Roman" w:cs="Times New Roman"/>
          <w:sz w:val="28"/>
          <w:szCs w:val="28"/>
          <w:shd w:val="clear" w:color="auto" w:fill="FFFFFF"/>
        </w:rPr>
        <w:t xml:space="preserve">Другими авторами [72] проведена работа по модернизации стендов сушки чугуновозных ковшей. </w:t>
      </w:r>
      <w:r w:rsidRPr="00305DB0">
        <w:rPr>
          <w:rFonts w:ascii="Times New Roman" w:hAnsi="Times New Roman" w:cs="Times New Roman"/>
          <w:sz w:val="28"/>
          <w:szCs w:val="28"/>
        </w:rPr>
        <w:t>Показание пирометра, направленного на нижнюю часть футеровки разливочного ковша,</w:t>
      </w:r>
      <w:r w:rsidRPr="00165213">
        <w:rPr>
          <w:rFonts w:ascii="Times New Roman" w:hAnsi="Times New Roman" w:cs="Times New Roman"/>
          <w:sz w:val="28"/>
          <w:szCs w:val="28"/>
        </w:rPr>
        <w:t xml:space="preserve"> показало, что предельное отклонение температуры от указанного не превышает 1,0 %. По показаниям установленной </w:t>
      </w:r>
      <w:r>
        <w:rPr>
          <w:rFonts w:ascii="Times New Roman" w:hAnsi="Times New Roman" w:cs="Times New Roman"/>
          <w:sz w:val="28"/>
          <w:szCs w:val="28"/>
        </w:rPr>
        <w:t>термопары</w:t>
      </w:r>
      <w:r w:rsidRPr="00165213">
        <w:rPr>
          <w:rFonts w:ascii="Times New Roman" w:hAnsi="Times New Roman" w:cs="Times New Roman"/>
          <w:sz w:val="28"/>
          <w:szCs w:val="28"/>
        </w:rPr>
        <w:t xml:space="preserve"> в температурном диапазоне от </w:t>
      </w:r>
      <w:r w:rsidRPr="00165213">
        <w:rPr>
          <w:rFonts w:ascii="Times New Roman" w:hAnsi="Times New Roman" w:cs="Times New Roman"/>
          <w:sz w:val="28"/>
          <w:szCs w:val="28"/>
          <w:shd w:val="clear" w:color="auto" w:fill="FFFFFF"/>
        </w:rPr>
        <w:t xml:space="preserve">50 </w:t>
      </w:r>
      <w:r w:rsidRPr="00305DB0">
        <w:rPr>
          <w:rFonts w:ascii="Times New Roman" w:hAnsi="Times New Roman" w:cs="Times New Roman"/>
          <w:sz w:val="28"/>
          <w:szCs w:val="28"/>
          <w:shd w:val="clear" w:color="auto" w:fill="FFFFFF"/>
        </w:rPr>
        <w:t xml:space="preserve">до 900 °C значение температуры днища отличается от температуры верхней части ковша не более чем на 1,5 %. Это говорит о том, что созданная схема разогрева и сушки футеровок может способствовать равномерному распределению температур в процессе нагрева по всей высоте футеровки разливочного ковша. Предложенный способ сушки позволяет добиться равномерного нагрева футеровки по всей ее зоне перед началом работы </w:t>
      </w:r>
      <w:r w:rsidRPr="00305DB0">
        <w:rPr>
          <w:rFonts w:ascii="Times New Roman" w:hAnsi="Times New Roman" w:cs="Times New Roman"/>
          <w:sz w:val="28"/>
          <w:szCs w:val="28"/>
        </w:rPr>
        <w:t xml:space="preserve">и обеспечит правильное ведение графика режимов нагрева и сушки.  </w:t>
      </w:r>
    </w:p>
    <w:bookmarkEnd w:id="8"/>
    <w:p w14:paraId="0E82690D" w14:textId="77777777" w:rsidR="00FB26DA" w:rsidRPr="00305DB0" w:rsidRDefault="00FB26DA" w:rsidP="00240B67">
      <w:pPr>
        <w:pStyle w:val="a3"/>
        <w:spacing w:after="0" w:line="240" w:lineRule="auto"/>
        <w:ind w:left="0" w:right="-1" w:firstLine="709"/>
        <w:jc w:val="both"/>
        <w:rPr>
          <w:rFonts w:ascii="Times New Roman" w:hAnsi="Times New Roman" w:cs="Times New Roman"/>
          <w:spacing w:val="3"/>
          <w:sz w:val="28"/>
          <w:szCs w:val="28"/>
          <w:shd w:val="clear" w:color="auto" w:fill="FFFFFF"/>
        </w:rPr>
      </w:pPr>
      <w:r w:rsidRPr="00305DB0">
        <w:rPr>
          <w:rFonts w:ascii="Times New Roman" w:hAnsi="Times New Roman" w:cs="Times New Roman"/>
          <w:spacing w:val="3"/>
          <w:sz w:val="28"/>
          <w:szCs w:val="28"/>
          <w:shd w:val="clear" w:color="auto" w:fill="FFFFFF"/>
        </w:rPr>
        <w:t>Рационализация режимов разогрева футеровки разливочных ковшей достаточно подробно изложено в публикациях [79,90], но в этих работах не рассмотрены режимы охлаждения футеровок разливочных ковшей.</w:t>
      </w:r>
    </w:p>
    <w:p w14:paraId="3C04C2CF" w14:textId="77777777" w:rsidR="00FB26DA" w:rsidRPr="00305DB0" w:rsidRDefault="00FB26DA" w:rsidP="00240B67">
      <w:pPr>
        <w:pStyle w:val="a3"/>
        <w:spacing w:after="0" w:line="240" w:lineRule="auto"/>
        <w:ind w:left="0" w:right="-1" w:firstLine="709"/>
        <w:jc w:val="both"/>
        <w:rPr>
          <w:rFonts w:ascii="Times New Roman" w:hAnsi="Times New Roman" w:cs="Times New Roman"/>
          <w:sz w:val="28"/>
          <w:szCs w:val="28"/>
        </w:rPr>
      </w:pPr>
      <w:r w:rsidRPr="00305DB0">
        <w:rPr>
          <w:rFonts w:ascii="Times New Roman" w:hAnsi="Times New Roman" w:cs="Times New Roman"/>
          <w:spacing w:val="3"/>
          <w:sz w:val="28"/>
          <w:szCs w:val="28"/>
          <w:shd w:val="clear" w:color="auto" w:fill="FFFFFF"/>
        </w:rPr>
        <w:t xml:space="preserve">Процесс слива расплава металла из ковша происходит три раза в сутки. Разливочный ковш </w:t>
      </w:r>
      <w:r w:rsidRPr="00305DB0">
        <w:rPr>
          <w:rFonts w:ascii="Times New Roman" w:hAnsi="Times New Roman" w:cs="Times New Roman"/>
          <w:sz w:val="28"/>
          <w:szCs w:val="28"/>
        </w:rPr>
        <w:t xml:space="preserve">после очередной плавки перемещают на участок его охлаждения. </w:t>
      </w:r>
    </w:p>
    <w:p w14:paraId="1DB243B0" w14:textId="77777777" w:rsidR="00FB26DA" w:rsidRPr="00305DB0" w:rsidRDefault="00FB26DA" w:rsidP="00240B67">
      <w:pPr>
        <w:pStyle w:val="a7"/>
        <w:tabs>
          <w:tab w:val="clear" w:pos="4677"/>
          <w:tab w:val="clear" w:pos="9355"/>
        </w:tabs>
        <w:spacing w:line="23" w:lineRule="atLeast"/>
        <w:ind w:right="-1" w:firstLine="709"/>
        <w:jc w:val="both"/>
        <w:rPr>
          <w:sz w:val="28"/>
          <w:szCs w:val="28"/>
        </w:rPr>
      </w:pPr>
      <w:r w:rsidRPr="00305DB0">
        <w:rPr>
          <w:sz w:val="28"/>
          <w:szCs w:val="28"/>
        </w:rPr>
        <w:t xml:space="preserve">После слива расплава металла из разливочного ковша отсутствует возможность подогревать его футеровку до слива нового расплава металла из плавильной печи. </w:t>
      </w:r>
      <w:r w:rsidRPr="00305DB0">
        <w:rPr>
          <w:sz w:val="28"/>
          <w:szCs w:val="28"/>
          <w:shd w:val="clear" w:color="auto" w:fill="FFFFFF"/>
        </w:rPr>
        <w:t xml:space="preserve">Снижение температуры футеровки ковша до 40 </w:t>
      </w:r>
      <w:r w:rsidRPr="00305DB0">
        <w:rPr>
          <w:sz w:val="28"/>
          <w:szCs w:val="28"/>
          <w:shd w:val="clear" w:color="auto" w:fill="FFFFFF"/>
          <w:vertAlign w:val="superscript"/>
        </w:rPr>
        <w:t>о</w:t>
      </w:r>
      <w:r w:rsidRPr="00305DB0">
        <w:rPr>
          <w:sz w:val="28"/>
          <w:szCs w:val="28"/>
          <w:shd w:val="clear" w:color="auto" w:fill="FFFFFF"/>
        </w:rPr>
        <w:t>С, требуемой по условиям безопасности труда при проведении ремонтных работ, осуществляется за счёт свободной конвекции в условиях атмосферы цеха.</w:t>
      </w:r>
    </w:p>
    <w:p w14:paraId="5ADB6B29" w14:textId="77777777" w:rsidR="00FB26DA" w:rsidRPr="00305DB0" w:rsidRDefault="00FB26DA" w:rsidP="00240B67">
      <w:pPr>
        <w:pStyle w:val="a7"/>
        <w:tabs>
          <w:tab w:val="clear" w:pos="4677"/>
          <w:tab w:val="clear" w:pos="9355"/>
        </w:tabs>
        <w:spacing w:line="23" w:lineRule="atLeast"/>
        <w:ind w:right="-1" w:firstLine="709"/>
        <w:jc w:val="both"/>
        <w:rPr>
          <w:sz w:val="28"/>
          <w:szCs w:val="28"/>
        </w:rPr>
      </w:pPr>
      <w:bookmarkStart w:id="9" w:name="_Hlk97215828"/>
      <w:r w:rsidRPr="00305DB0">
        <w:rPr>
          <w:sz w:val="28"/>
          <w:szCs w:val="28"/>
        </w:rPr>
        <w:t>На исследуемых разливочных ковшах начальная толщина защитного огнеупорного кирпича 80 мм. Согласно технологическому регламенту, принятому на рассматриваемом предприятии, причиной вывода в ремонт будет являться износ футеровки на 62,5 % (65 мм) от первоначального значения. Результаты исследований футеровки разливочных ковшей позволили построить график снижения толщины футеровки в процессе эксплуатации. Для исследования были взяты данные по разливочному ковшу, средняя стойкость футеровки которого составила 8 плавок. Он был выведен в ремонт при минимальной остаточной толщине защитного огнеупорного слоя футеровки 53 мм. Динамика снижения средней толщины футеровки разливочного ковша показана на рисунке 2.17.</w:t>
      </w:r>
    </w:p>
    <w:p w14:paraId="2EAAF4E3" w14:textId="77777777" w:rsidR="00FB26DA" w:rsidRPr="00305DB0" w:rsidRDefault="00FB26DA" w:rsidP="00FB26DA">
      <w:pPr>
        <w:pStyle w:val="a7"/>
        <w:tabs>
          <w:tab w:val="clear" w:pos="4677"/>
          <w:tab w:val="clear" w:pos="9355"/>
        </w:tabs>
        <w:spacing w:line="23" w:lineRule="atLeast"/>
        <w:ind w:right="282" w:firstLine="567"/>
        <w:jc w:val="both"/>
      </w:pPr>
    </w:p>
    <w:p w14:paraId="6F817F01" w14:textId="77777777" w:rsidR="00FB26DA" w:rsidRPr="00305DB0" w:rsidRDefault="00FB26DA" w:rsidP="00FB26DA">
      <w:pPr>
        <w:pStyle w:val="a7"/>
        <w:tabs>
          <w:tab w:val="clear" w:pos="4677"/>
          <w:tab w:val="clear" w:pos="9355"/>
        </w:tabs>
        <w:spacing w:line="23" w:lineRule="atLeast"/>
        <w:ind w:right="282"/>
        <w:jc w:val="center"/>
      </w:pPr>
      <w:r w:rsidRPr="00305DB0">
        <w:rPr>
          <w:noProof/>
        </w:rPr>
        <w:drawing>
          <wp:inline distT="0" distB="0" distL="0" distR="0" wp14:anchorId="7B9036D9" wp14:editId="66952428">
            <wp:extent cx="5958840" cy="29337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l="37534" t="32382" r="8307" b="20232"/>
                    <a:stretch>
                      <a:fillRect/>
                    </a:stretch>
                  </pic:blipFill>
                  <pic:spPr bwMode="auto">
                    <a:xfrm>
                      <a:off x="0" y="0"/>
                      <a:ext cx="5958840" cy="2933700"/>
                    </a:xfrm>
                    <a:prstGeom prst="rect">
                      <a:avLst/>
                    </a:prstGeom>
                    <a:noFill/>
                    <a:ln>
                      <a:noFill/>
                    </a:ln>
                  </pic:spPr>
                </pic:pic>
              </a:graphicData>
            </a:graphic>
          </wp:inline>
        </w:drawing>
      </w:r>
    </w:p>
    <w:p w14:paraId="55F241B2" w14:textId="77777777" w:rsidR="00FB26DA" w:rsidRPr="00305DB0" w:rsidRDefault="00FB26DA" w:rsidP="00FB26DA">
      <w:pPr>
        <w:pStyle w:val="a7"/>
        <w:tabs>
          <w:tab w:val="clear" w:pos="4677"/>
          <w:tab w:val="clear" w:pos="9355"/>
        </w:tabs>
        <w:spacing w:line="23" w:lineRule="atLeast"/>
        <w:ind w:right="282" w:firstLine="709"/>
        <w:jc w:val="center"/>
        <w:rPr>
          <w:sz w:val="28"/>
          <w:szCs w:val="28"/>
        </w:rPr>
      </w:pPr>
      <w:r w:rsidRPr="00305DB0">
        <w:rPr>
          <w:sz w:val="28"/>
          <w:szCs w:val="28"/>
        </w:rPr>
        <w:t>Рисунок 2.17</w:t>
      </w:r>
      <w:r>
        <w:rPr>
          <w:sz w:val="28"/>
          <w:szCs w:val="28"/>
        </w:rPr>
        <w:t xml:space="preserve"> </w:t>
      </w:r>
      <w:r w:rsidRPr="00C53AF1">
        <w:rPr>
          <w:sz w:val="28"/>
          <w:szCs w:val="28"/>
        </w:rPr>
        <w:t xml:space="preserve">– </w:t>
      </w:r>
      <w:r w:rsidRPr="00305DB0">
        <w:rPr>
          <w:sz w:val="28"/>
          <w:szCs w:val="28"/>
        </w:rPr>
        <w:t>Динамика снижения толщины футеровки разливочного ковша</w:t>
      </w:r>
    </w:p>
    <w:p w14:paraId="49CF3F14" w14:textId="77777777" w:rsidR="00FB26DA" w:rsidRPr="00305DB0" w:rsidRDefault="00FB26DA" w:rsidP="00FB26DA">
      <w:pPr>
        <w:pStyle w:val="a7"/>
        <w:tabs>
          <w:tab w:val="clear" w:pos="4677"/>
          <w:tab w:val="clear" w:pos="9355"/>
        </w:tabs>
        <w:spacing w:line="23" w:lineRule="atLeast"/>
        <w:ind w:right="282" w:firstLine="567"/>
        <w:jc w:val="both"/>
      </w:pPr>
    </w:p>
    <w:p w14:paraId="2EB3ADF2" w14:textId="77777777" w:rsidR="00FB26DA" w:rsidRPr="00305DB0" w:rsidRDefault="00FB26DA" w:rsidP="006D32C6">
      <w:pPr>
        <w:pStyle w:val="a7"/>
        <w:tabs>
          <w:tab w:val="clear" w:pos="4677"/>
          <w:tab w:val="clear" w:pos="9355"/>
        </w:tabs>
        <w:spacing w:line="23" w:lineRule="atLeast"/>
        <w:ind w:right="-1" w:firstLine="709"/>
        <w:jc w:val="both"/>
        <w:rPr>
          <w:sz w:val="28"/>
          <w:szCs w:val="28"/>
        </w:rPr>
      </w:pPr>
      <w:r w:rsidRPr="00305DB0">
        <w:rPr>
          <w:sz w:val="28"/>
          <w:szCs w:val="28"/>
        </w:rPr>
        <w:t>Как можно заметить, скорость снижения толщины огнеупорной футеровки разливочного ковша достаточно равномерная</w:t>
      </w:r>
      <w:r w:rsidRPr="00165213">
        <w:rPr>
          <w:sz w:val="28"/>
          <w:szCs w:val="28"/>
        </w:rPr>
        <w:t xml:space="preserve">. Выделяется участок снижения скорости при </w:t>
      </w:r>
      <w:r w:rsidRPr="00305DB0">
        <w:rPr>
          <w:sz w:val="28"/>
          <w:szCs w:val="28"/>
        </w:rPr>
        <w:t xml:space="preserve">четвёртой плавке, где скорость снижения толщины огнеупоров выше среднего значения более чем на 30 %. Это объясняется тем, для интенсификации охлаждения футеровки ряда разливочных ковшей перед четвёртой плавкой использовалась вода, что сократило время рабочей кампании ковша. Таким образом, процесс резкого охлаждения футеровки оказал значительное отрицательное воздействие на продолжительность рабочей кампании ковша. </w:t>
      </w:r>
    </w:p>
    <w:bookmarkEnd w:id="9"/>
    <w:p w14:paraId="3E24E1EC" w14:textId="77777777" w:rsidR="00FB26DA" w:rsidRPr="00165213" w:rsidRDefault="00FB26DA" w:rsidP="006D32C6">
      <w:pPr>
        <w:pStyle w:val="a7"/>
        <w:tabs>
          <w:tab w:val="clear" w:pos="4677"/>
          <w:tab w:val="clear" w:pos="9355"/>
        </w:tabs>
        <w:spacing w:line="23" w:lineRule="atLeast"/>
        <w:ind w:right="-1" w:firstLine="709"/>
        <w:jc w:val="both"/>
        <w:rPr>
          <w:sz w:val="28"/>
          <w:szCs w:val="28"/>
        </w:rPr>
      </w:pPr>
      <w:r w:rsidRPr="00305DB0">
        <w:rPr>
          <w:sz w:val="28"/>
          <w:szCs w:val="28"/>
        </w:rPr>
        <w:t>Анализ службы огнеупоров футеровки разливочного ковша показал, что в плавильном цехе процессу охлаждения футеровки разливочных</w:t>
      </w:r>
      <w:r w:rsidRPr="00165213">
        <w:rPr>
          <w:sz w:val="28"/>
          <w:szCs w:val="28"/>
        </w:rPr>
        <w:t xml:space="preserve"> ковшей уделяется недостаточно внимания. Во-первых, отсутствует график режима охлаждения футеровки разливочных ковшей. Во-вторых</w:t>
      </w:r>
      <w:r>
        <w:rPr>
          <w:sz w:val="28"/>
          <w:szCs w:val="28"/>
        </w:rPr>
        <w:t>,</w:t>
      </w:r>
      <w:r w:rsidRPr="00165213">
        <w:rPr>
          <w:sz w:val="28"/>
          <w:szCs w:val="28"/>
        </w:rPr>
        <w:t xml:space="preserve"> процесс охлаждения происходит при температурах окружающей среды, изменяющихся в широком диапазоне в зависимости от времени года. В-третьих</w:t>
      </w:r>
      <w:r>
        <w:rPr>
          <w:sz w:val="28"/>
          <w:szCs w:val="28"/>
        </w:rPr>
        <w:t>,</w:t>
      </w:r>
      <w:r w:rsidRPr="00165213">
        <w:rPr>
          <w:sz w:val="28"/>
          <w:szCs w:val="28"/>
        </w:rPr>
        <w:t xml:space="preserve"> используется вода для быстрого охлаждения футеровки.</w:t>
      </w:r>
    </w:p>
    <w:p w14:paraId="27FBFFBD" w14:textId="77777777" w:rsidR="00FB26DA" w:rsidRPr="00165213" w:rsidRDefault="00FB26DA" w:rsidP="006D32C6">
      <w:pPr>
        <w:pStyle w:val="a7"/>
        <w:tabs>
          <w:tab w:val="clear" w:pos="4677"/>
          <w:tab w:val="clear" w:pos="9355"/>
        </w:tabs>
        <w:spacing w:line="23" w:lineRule="atLeast"/>
        <w:ind w:right="-1" w:firstLine="709"/>
        <w:jc w:val="both"/>
        <w:rPr>
          <w:sz w:val="28"/>
          <w:szCs w:val="28"/>
        </w:rPr>
      </w:pPr>
      <w:r w:rsidRPr="00165213">
        <w:rPr>
          <w:sz w:val="28"/>
          <w:szCs w:val="28"/>
        </w:rPr>
        <w:t>Проведенные измерения показали, что максимальная температура внутренней поверхности футеровки разливочного ковша при подач</w:t>
      </w:r>
      <w:r>
        <w:rPr>
          <w:sz w:val="28"/>
          <w:szCs w:val="28"/>
        </w:rPr>
        <w:t xml:space="preserve">е </w:t>
      </w:r>
      <w:r w:rsidRPr="00165213">
        <w:rPr>
          <w:sz w:val="28"/>
          <w:szCs w:val="28"/>
        </w:rPr>
        <w:t xml:space="preserve">на площадку, где происходит его охлаждение, составляет около 1250 </w:t>
      </w:r>
      <w:r w:rsidRPr="00165213">
        <w:rPr>
          <w:sz w:val="28"/>
          <w:szCs w:val="28"/>
          <w:vertAlign w:val="superscript"/>
        </w:rPr>
        <w:t>о</w:t>
      </w:r>
      <w:r w:rsidRPr="00165213">
        <w:rPr>
          <w:sz w:val="28"/>
          <w:szCs w:val="28"/>
        </w:rPr>
        <w:t>С.</w:t>
      </w:r>
    </w:p>
    <w:p w14:paraId="098EC9CF" w14:textId="77777777" w:rsidR="00FB26DA" w:rsidRPr="00165213" w:rsidRDefault="00FB26DA" w:rsidP="006D32C6">
      <w:pPr>
        <w:pStyle w:val="a7"/>
        <w:tabs>
          <w:tab w:val="clear" w:pos="4677"/>
          <w:tab w:val="clear" w:pos="9355"/>
        </w:tabs>
        <w:spacing w:line="23" w:lineRule="atLeast"/>
        <w:ind w:right="-1" w:firstLine="709"/>
        <w:jc w:val="both"/>
        <w:rPr>
          <w:sz w:val="28"/>
          <w:szCs w:val="28"/>
        </w:rPr>
      </w:pPr>
      <w:r w:rsidRPr="00165213">
        <w:rPr>
          <w:sz w:val="28"/>
          <w:szCs w:val="28"/>
        </w:rPr>
        <w:t xml:space="preserve">С учетом температуры расплава </w:t>
      </w:r>
      <w:r w:rsidRPr="00305DB0">
        <w:rPr>
          <w:sz w:val="28"/>
          <w:szCs w:val="28"/>
        </w:rPr>
        <w:t xml:space="preserve">металла перед его разливкой, составляющей около 1600 </w:t>
      </w:r>
      <w:r w:rsidRPr="00305DB0">
        <w:rPr>
          <w:sz w:val="28"/>
          <w:szCs w:val="28"/>
          <w:vertAlign w:val="superscript"/>
        </w:rPr>
        <w:t>о</w:t>
      </w:r>
      <w:r w:rsidRPr="00305DB0">
        <w:rPr>
          <w:sz w:val="28"/>
          <w:szCs w:val="28"/>
        </w:rPr>
        <w:t xml:space="preserve">С, падение температуры с момента слива расплава металла до начала охлаждения его на площадке составляет </w:t>
      </w:r>
      <w:r>
        <w:rPr>
          <w:sz w:val="28"/>
          <w:szCs w:val="28"/>
        </w:rPr>
        <w:t xml:space="preserve">около </w:t>
      </w:r>
      <w:r w:rsidRPr="00305DB0">
        <w:rPr>
          <w:sz w:val="28"/>
          <w:szCs w:val="28"/>
        </w:rPr>
        <w:t xml:space="preserve">350 </w:t>
      </w:r>
      <w:r w:rsidRPr="00305DB0">
        <w:rPr>
          <w:sz w:val="28"/>
          <w:szCs w:val="28"/>
          <w:vertAlign w:val="superscript"/>
        </w:rPr>
        <w:t>о</w:t>
      </w:r>
      <w:r w:rsidRPr="00305DB0">
        <w:rPr>
          <w:sz w:val="28"/>
          <w:szCs w:val="28"/>
        </w:rPr>
        <w:t xml:space="preserve">С. Для анализа скоростей охлаждения футеровки разливочного ковша примем за начальное значение температуру 1250 </w:t>
      </w:r>
      <w:r w:rsidRPr="00305DB0">
        <w:rPr>
          <w:sz w:val="28"/>
          <w:szCs w:val="28"/>
          <w:vertAlign w:val="superscript"/>
        </w:rPr>
        <w:t>о</w:t>
      </w:r>
      <w:r w:rsidRPr="00305DB0">
        <w:rPr>
          <w:sz w:val="28"/>
          <w:szCs w:val="28"/>
        </w:rPr>
        <w:t>С, так как контролируемое ее охлаждение можно осуществлять</w:t>
      </w:r>
      <w:r w:rsidRPr="00165213">
        <w:rPr>
          <w:sz w:val="28"/>
          <w:szCs w:val="28"/>
        </w:rPr>
        <w:t xml:space="preserve"> с момента установки разливочного ковша на площадку охлаждения. </w:t>
      </w:r>
    </w:p>
    <w:p w14:paraId="45E0BD00" w14:textId="77777777" w:rsidR="00FB26DA" w:rsidRPr="00165213" w:rsidRDefault="00FB26DA" w:rsidP="006D32C6">
      <w:pPr>
        <w:pStyle w:val="a7"/>
        <w:tabs>
          <w:tab w:val="clear" w:pos="4677"/>
          <w:tab w:val="clear" w:pos="9355"/>
        </w:tabs>
        <w:spacing w:line="23" w:lineRule="atLeast"/>
        <w:ind w:right="-1" w:firstLine="709"/>
        <w:jc w:val="both"/>
        <w:rPr>
          <w:sz w:val="28"/>
          <w:szCs w:val="28"/>
        </w:rPr>
      </w:pPr>
      <w:r w:rsidRPr="00165213">
        <w:rPr>
          <w:sz w:val="28"/>
          <w:szCs w:val="28"/>
        </w:rPr>
        <w:t xml:space="preserve">Среднее время охлаждения футеровки разливочного ковша от температуры 1250 </w:t>
      </w:r>
      <w:r w:rsidRPr="00165213">
        <w:rPr>
          <w:sz w:val="28"/>
          <w:szCs w:val="28"/>
          <w:vertAlign w:val="superscript"/>
        </w:rPr>
        <w:t>о</w:t>
      </w:r>
      <w:r w:rsidRPr="00165213">
        <w:rPr>
          <w:sz w:val="28"/>
          <w:szCs w:val="28"/>
        </w:rPr>
        <w:t>С до 40</w:t>
      </w:r>
      <w:r>
        <w:rPr>
          <w:sz w:val="28"/>
          <w:szCs w:val="28"/>
        </w:rPr>
        <w:t xml:space="preserve"> </w:t>
      </w:r>
      <w:r w:rsidRPr="00165213">
        <w:rPr>
          <w:sz w:val="28"/>
          <w:szCs w:val="28"/>
          <w:vertAlign w:val="superscript"/>
        </w:rPr>
        <w:t>о</w:t>
      </w:r>
      <w:r w:rsidRPr="00165213">
        <w:rPr>
          <w:sz w:val="28"/>
          <w:szCs w:val="28"/>
        </w:rPr>
        <w:t>С составляет 19 ч 30 мин.</w:t>
      </w:r>
    </w:p>
    <w:p w14:paraId="59BF88AF" w14:textId="77777777" w:rsidR="00FB26DA" w:rsidRPr="00305DB0" w:rsidRDefault="00FB26DA" w:rsidP="006D32C6">
      <w:pPr>
        <w:pStyle w:val="1"/>
        <w:shd w:val="clear" w:color="auto" w:fill="FFFFFF"/>
        <w:spacing w:before="0" w:beforeAutospacing="0" w:after="0" w:afterAutospacing="0"/>
        <w:ind w:right="-1" w:firstLine="709"/>
        <w:jc w:val="both"/>
        <w:rPr>
          <w:rFonts w:eastAsiaTheme="minorHAnsi"/>
          <w:b w:val="0"/>
          <w:bCs w:val="0"/>
          <w:kern w:val="0"/>
          <w:sz w:val="28"/>
          <w:szCs w:val="28"/>
          <w:lang w:eastAsia="en-US"/>
        </w:rPr>
      </w:pPr>
      <w:r w:rsidRPr="00305DB0">
        <w:rPr>
          <w:b w:val="0"/>
          <w:bCs w:val="0"/>
          <w:sz w:val="28"/>
          <w:szCs w:val="28"/>
        </w:rPr>
        <w:t xml:space="preserve">Проведенные тепловизионные и визуальные обследования футеровки разливочных ковшей и анализ </w:t>
      </w:r>
      <w:r w:rsidRPr="00305DB0">
        <w:rPr>
          <w:b w:val="0"/>
          <w:bCs w:val="0"/>
          <w:sz w:val="28"/>
          <w:szCs w:val="28"/>
          <w:shd w:val="clear" w:color="auto" w:fill="FFFFFF"/>
        </w:rPr>
        <w:t>ремонтов футеровок разливочных ковшей показали, что износ шлакового пояса происходит в основном в результате</w:t>
      </w:r>
      <w:r w:rsidRPr="00305DB0">
        <w:rPr>
          <w:b w:val="0"/>
          <w:bCs w:val="0"/>
          <w:sz w:val="28"/>
          <w:szCs w:val="28"/>
        </w:rPr>
        <w:t xml:space="preserve"> химического воздействия агрессивного шлака</w:t>
      </w:r>
      <w:r w:rsidRPr="00305DB0">
        <w:rPr>
          <w:rFonts w:eastAsiaTheme="minorHAnsi"/>
          <w:b w:val="0"/>
          <w:bCs w:val="0"/>
          <w:kern w:val="0"/>
          <w:sz w:val="28"/>
          <w:szCs w:val="28"/>
          <w:lang w:eastAsia="en-US"/>
        </w:rPr>
        <w:t>. В</w:t>
      </w:r>
      <w:r w:rsidRPr="00305DB0">
        <w:rPr>
          <w:b w:val="0"/>
          <w:bCs w:val="0"/>
          <w:sz w:val="28"/>
          <w:szCs w:val="28"/>
        </w:rPr>
        <w:t xml:space="preserve">оздействие расплава металла при сливе его в ковш из ферросплавной печи и разливе из ковша в изложницы имеет ограниченное локальное воздействие. Основной причиной износа футеровки являются термические напряжения, возникающие из-за значительных перепадов температур по толщине футеровки при нестационарных тепловых процессах (при высоких скоростях ее нагрева и охлаждения). </w:t>
      </w:r>
    </w:p>
    <w:p w14:paraId="23EB79B1" w14:textId="77777777" w:rsidR="00FB26DA" w:rsidRPr="00305DB0" w:rsidRDefault="00FB26DA" w:rsidP="006D32C6">
      <w:pPr>
        <w:spacing w:after="0" w:line="240" w:lineRule="auto"/>
        <w:ind w:right="-1" w:firstLine="708"/>
        <w:jc w:val="both"/>
        <w:rPr>
          <w:rFonts w:ascii="Times New Roman" w:eastAsia="DejaVuSerifCondensed" w:hAnsi="Times New Roman" w:cs="Times New Roman"/>
          <w:sz w:val="28"/>
          <w:szCs w:val="28"/>
        </w:rPr>
      </w:pPr>
      <w:r w:rsidRPr="00305DB0">
        <w:rPr>
          <w:rFonts w:ascii="Times New Roman" w:hAnsi="Times New Roman" w:cs="Times New Roman"/>
          <w:sz w:val="28"/>
          <w:szCs w:val="28"/>
        </w:rPr>
        <w:t>Анализ тепловой работы разливочных ковшей показал, что тепловым режимам сушки и разогрева футеровки уделяется большое внимание, чем режимам охлаждения.</w:t>
      </w:r>
    </w:p>
    <w:p w14:paraId="1BA84628" w14:textId="77777777" w:rsidR="00FB26DA" w:rsidRPr="00165213" w:rsidRDefault="00FB26DA" w:rsidP="006D32C6">
      <w:pPr>
        <w:spacing w:after="0" w:line="240" w:lineRule="auto"/>
        <w:ind w:right="-1" w:firstLine="709"/>
        <w:jc w:val="both"/>
        <w:rPr>
          <w:rFonts w:ascii="Times New Roman" w:hAnsi="Times New Roman" w:cs="Times New Roman"/>
          <w:spacing w:val="3"/>
          <w:sz w:val="28"/>
          <w:szCs w:val="28"/>
          <w:shd w:val="clear" w:color="auto" w:fill="FFFFFF"/>
        </w:rPr>
      </w:pPr>
      <w:r w:rsidRPr="002E46D8">
        <w:rPr>
          <w:rFonts w:ascii="Times New Roman" w:hAnsi="Times New Roman" w:cs="Times New Roman"/>
          <w:spacing w:val="3"/>
          <w:sz w:val="28"/>
          <w:szCs w:val="28"/>
          <w:shd w:val="clear" w:color="auto" w:fill="FFFFFF"/>
        </w:rPr>
        <w:t>Результаты обследования показали, что на рассмотренном предприятии режимы охлаждения футеровок разливочных ковшей осуществляются без контроля скорости снижения температуры при естественной конвекции в условиях атмосферы цеха.</w:t>
      </w:r>
      <w:r w:rsidRPr="00165213">
        <w:rPr>
          <w:rFonts w:ascii="Times New Roman" w:hAnsi="Times New Roman" w:cs="Times New Roman"/>
          <w:spacing w:val="3"/>
          <w:sz w:val="28"/>
          <w:szCs w:val="28"/>
          <w:shd w:val="clear" w:color="auto" w:fill="FFFFFF"/>
        </w:rPr>
        <w:t xml:space="preserve"> </w:t>
      </w:r>
    </w:p>
    <w:p w14:paraId="5E7CAE3A" w14:textId="77777777" w:rsidR="005A216C" w:rsidRDefault="005A216C" w:rsidP="006D32C6">
      <w:pPr>
        <w:spacing w:after="0" w:line="240" w:lineRule="auto"/>
        <w:ind w:right="-1" w:firstLine="709"/>
        <w:jc w:val="both"/>
        <w:rPr>
          <w:rFonts w:ascii="Times New Roman" w:hAnsi="Times New Roman" w:cs="Times New Roman"/>
          <w:b/>
          <w:sz w:val="28"/>
          <w:szCs w:val="28"/>
        </w:rPr>
      </w:pPr>
    </w:p>
    <w:p w14:paraId="2198319E" w14:textId="77777777" w:rsidR="00FB26DA" w:rsidRPr="00165213" w:rsidRDefault="00FB26DA" w:rsidP="006D32C6">
      <w:pPr>
        <w:spacing w:after="0" w:line="240" w:lineRule="auto"/>
        <w:ind w:right="-1" w:firstLine="709"/>
        <w:jc w:val="both"/>
        <w:rPr>
          <w:rFonts w:ascii="Times New Roman" w:hAnsi="Times New Roman" w:cs="Times New Roman"/>
          <w:b/>
          <w:sz w:val="28"/>
          <w:szCs w:val="28"/>
        </w:rPr>
      </w:pPr>
      <w:r w:rsidRPr="00165213">
        <w:rPr>
          <w:rFonts w:ascii="Times New Roman" w:hAnsi="Times New Roman" w:cs="Times New Roman"/>
          <w:b/>
          <w:sz w:val="28"/>
          <w:szCs w:val="28"/>
        </w:rPr>
        <w:t>Выводы</w:t>
      </w:r>
    </w:p>
    <w:p w14:paraId="66B44001" w14:textId="77777777" w:rsidR="00FB26DA" w:rsidRPr="00305DB0" w:rsidRDefault="00FB26DA" w:rsidP="006D32C6">
      <w:pPr>
        <w:spacing w:after="0" w:line="240" w:lineRule="auto"/>
        <w:ind w:right="-1" w:firstLine="709"/>
        <w:jc w:val="both"/>
        <w:rPr>
          <w:rFonts w:ascii="Times New Roman" w:hAnsi="Times New Roman" w:cs="Times New Roman"/>
          <w:sz w:val="28"/>
          <w:szCs w:val="28"/>
        </w:rPr>
      </w:pPr>
      <w:r w:rsidRPr="00165213">
        <w:rPr>
          <w:rFonts w:ascii="Times New Roman" w:hAnsi="Times New Roman" w:cs="Times New Roman"/>
          <w:sz w:val="28"/>
          <w:szCs w:val="28"/>
        </w:rPr>
        <w:t xml:space="preserve">Проведенные тепловизионные и визуальные обследования футеровки разливочных ковшей, а также анализ ремонтов футеровок разливочных ковшей показали, что износ шлакового пояса происходит в основном в результате химического воздействия агрессивного шлака. Воздействие расплава металла при сливе его в ковш и разливе из ковша оказывает ограниченное локальное воздействие. Основной причиной износа футеровки являются термические напряжения, возникающие из-за значительного градиента температур по толщине футеровки при нестационарных тепловых процессах и охлаждении футеровки разливочного ковша с высокими </w:t>
      </w:r>
      <w:r w:rsidRPr="00305DB0">
        <w:rPr>
          <w:rFonts w:ascii="Times New Roman" w:hAnsi="Times New Roman" w:cs="Times New Roman"/>
          <w:sz w:val="28"/>
          <w:szCs w:val="28"/>
        </w:rPr>
        <w:t>скоростями.</w:t>
      </w:r>
    </w:p>
    <w:p w14:paraId="2C085CC0" w14:textId="77777777" w:rsidR="00FB26DA" w:rsidRPr="00305DB0" w:rsidRDefault="00FB26DA" w:rsidP="006D32C6">
      <w:pPr>
        <w:spacing w:after="0" w:line="240" w:lineRule="auto"/>
        <w:ind w:right="-1" w:firstLine="709"/>
        <w:jc w:val="both"/>
        <w:rPr>
          <w:rFonts w:ascii="Times New Roman" w:hAnsi="Times New Roman" w:cs="Times New Roman"/>
          <w:sz w:val="28"/>
          <w:szCs w:val="28"/>
        </w:rPr>
      </w:pPr>
      <w:r w:rsidRPr="00305DB0">
        <w:rPr>
          <w:rFonts w:ascii="Times New Roman" w:hAnsi="Times New Roman" w:cs="Times New Roman"/>
          <w:sz w:val="28"/>
          <w:szCs w:val="28"/>
        </w:rPr>
        <w:t>Анализ теплового состояния футеровки разливочных ковшей ферросплавного производства в процессе ее охлаждения перед ремонтом показывает, что значительные термические напряжения возникают в момент охлаждения футеровки.</w:t>
      </w:r>
    </w:p>
    <w:p w14:paraId="57DB0B4A" w14:textId="77777777" w:rsidR="00FB26DA" w:rsidRPr="00165213" w:rsidRDefault="00FB26DA" w:rsidP="006D32C6">
      <w:pPr>
        <w:spacing w:after="0" w:line="240" w:lineRule="auto"/>
        <w:ind w:right="-1" w:firstLine="709"/>
        <w:jc w:val="both"/>
        <w:rPr>
          <w:rFonts w:ascii="Times New Roman" w:hAnsi="Times New Roman" w:cs="Times New Roman"/>
          <w:spacing w:val="3"/>
          <w:sz w:val="28"/>
          <w:szCs w:val="28"/>
          <w:shd w:val="clear" w:color="auto" w:fill="FFFFFF"/>
        </w:rPr>
      </w:pPr>
      <w:r w:rsidRPr="00305DB0">
        <w:rPr>
          <w:rFonts w:ascii="Times New Roman" w:hAnsi="Times New Roman" w:cs="Times New Roman"/>
          <w:sz w:val="28"/>
          <w:szCs w:val="28"/>
        </w:rPr>
        <w:t xml:space="preserve">Результаты обследования показали, что </w:t>
      </w:r>
      <w:r>
        <w:rPr>
          <w:rFonts w:ascii="Times New Roman" w:hAnsi="Times New Roman" w:cs="Times New Roman"/>
          <w:sz w:val="28"/>
          <w:szCs w:val="28"/>
        </w:rPr>
        <w:t>процессам</w:t>
      </w:r>
      <w:r w:rsidRPr="00305DB0">
        <w:rPr>
          <w:rFonts w:ascii="Times New Roman" w:hAnsi="Times New Roman" w:cs="Times New Roman"/>
          <w:sz w:val="28"/>
          <w:szCs w:val="28"/>
        </w:rPr>
        <w:t xml:space="preserve"> охлаждения футеровки разливочных ковшей </w:t>
      </w:r>
      <w:r>
        <w:rPr>
          <w:rFonts w:ascii="Times New Roman" w:hAnsi="Times New Roman" w:cs="Times New Roman"/>
          <w:sz w:val="28"/>
          <w:szCs w:val="28"/>
        </w:rPr>
        <w:t>на рассматриваемом предприятии не уделяется должного внимания</w:t>
      </w:r>
      <w:r w:rsidRPr="00305DB0">
        <w:rPr>
          <w:rFonts w:ascii="Times New Roman" w:hAnsi="Times New Roman" w:cs="Times New Roman"/>
          <w:sz w:val="28"/>
          <w:szCs w:val="28"/>
        </w:rPr>
        <w:t xml:space="preserve">. Охлаждение осуществляется без контроля </w:t>
      </w:r>
      <w:r w:rsidRPr="00305DB0">
        <w:rPr>
          <w:rFonts w:ascii="Times New Roman" w:hAnsi="Times New Roman" w:cs="Times New Roman"/>
          <w:spacing w:val="3"/>
          <w:sz w:val="28"/>
          <w:szCs w:val="28"/>
          <w:shd w:val="clear" w:color="auto" w:fill="FFFFFF"/>
        </w:rPr>
        <w:t>скорости снижения температуры при естественной конвекции в условиях атмосферы цеха</w:t>
      </w:r>
      <w:r w:rsidRPr="00305DB0">
        <w:rPr>
          <w:rFonts w:ascii="Times New Roman" w:hAnsi="Times New Roman" w:cs="Times New Roman"/>
          <w:sz w:val="28"/>
          <w:szCs w:val="28"/>
        </w:rPr>
        <w:t>.</w:t>
      </w:r>
      <w:r w:rsidRPr="00165213">
        <w:rPr>
          <w:rFonts w:ascii="Times New Roman" w:hAnsi="Times New Roman" w:cs="Times New Roman"/>
          <w:sz w:val="28"/>
          <w:szCs w:val="28"/>
        </w:rPr>
        <w:t xml:space="preserve"> </w:t>
      </w:r>
    </w:p>
    <w:p w14:paraId="047918B5"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42F812F8"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41FC88B0"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1014A48D"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02F97C2F"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381DCB13"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152A031D"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07C620D7"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56E69F83"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68824266"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683A2CC7"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1AD4B373"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6CF4FE7E"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0DD41F10"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1DB862E2"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45B6492D"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7D220B5A"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1E1A6AE4"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76837595"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2C42BD48"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17643938"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7AF3C673"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751110F3"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2AC43F20"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45B68A6A"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06E8CB8B"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2BD54E77"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31300333"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19F77872"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45D47ABD" w14:textId="77777777" w:rsidR="007B2C49" w:rsidRDefault="007B2C49"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6A0473FD"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2DE5923B" w14:textId="77777777" w:rsidR="00FB26DA" w:rsidRPr="0024088A" w:rsidRDefault="00FB26DA" w:rsidP="00FB26DA">
      <w:pPr>
        <w:pStyle w:val="a9"/>
        <w:ind w:firstLine="709"/>
        <w:jc w:val="both"/>
        <w:rPr>
          <w:b/>
        </w:rPr>
      </w:pPr>
      <w:r w:rsidRPr="0024088A">
        <w:rPr>
          <w:b/>
        </w:rPr>
        <w:t>3 МАТЕМАТИЧЕСКОЕ МОДЕЛИРОВАНИЕ И АНАЛИЗ ТЕРМОНАПРЯЖЕННОГО СОСТОЯНИЯ ФУТЕРОВКИ В ПРОЦЕССЕ ОХЛАЖДЕНИЯ РАЗЛИВОЧНЫХ КОВШЕЙ</w:t>
      </w:r>
    </w:p>
    <w:p w14:paraId="5B27ACCF" w14:textId="77777777" w:rsidR="00FB26DA" w:rsidRPr="0024088A" w:rsidRDefault="00FB26DA" w:rsidP="00FB26DA">
      <w:pPr>
        <w:pStyle w:val="a9"/>
        <w:ind w:firstLine="567"/>
        <w:jc w:val="both"/>
        <w:rPr>
          <w:b/>
        </w:rPr>
      </w:pPr>
    </w:p>
    <w:p w14:paraId="1C1D7710" w14:textId="77777777" w:rsidR="00FB26DA" w:rsidRPr="0024088A" w:rsidRDefault="00FB26DA" w:rsidP="00FB26DA">
      <w:pPr>
        <w:tabs>
          <w:tab w:val="left" w:pos="-3800"/>
        </w:tabs>
        <w:spacing w:after="0" w:line="240" w:lineRule="auto"/>
        <w:ind w:firstLine="709"/>
        <w:jc w:val="both"/>
        <w:rPr>
          <w:rFonts w:ascii="Times New Roman" w:hAnsi="Times New Roman" w:cs="Times New Roman"/>
          <w:sz w:val="28"/>
          <w:szCs w:val="28"/>
        </w:rPr>
      </w:pPr>
      <w:r w:rsidRPr="0024088A">
        <w:rPr>
          <w:rFonts w:ascii="Times New Roman" w:hAnsi="Times New Roman" w:cs="Times New Roman"/>
          <w:sz w:val="28"/>
          <w:szCs w:val="28"/>
        </w:rPr>
        <w:t xml:space="preserve">Рассмотренные аспекты надёжной и эффективной работы футеровок разливочных ковшей хорошо укладываются в общую стратегию системного анализа применительно к большим системам. В этом случае методом исследования объекта становится математическое моделирование, а её основным принципом – декомпозиция, т.е. разложение сложной (большой) системы на более простые, которые взаимодействуют между собой и в рамках общей модели. </w:t>
      </w:r>
    </w:p>
    <w:p w14:paraId="316D6FF0" w14:textId="77777777" w:rsidR="00FB26DA" w:rsidRPr="0024088A" w:rsidRDefault="00FB26DA" w:rsidP="00FB26DA">
      <w:pPr>
        <w:tabs>
          <w:tab w:val="left" w:pos="-3800"/>
        </w:tabs>
        <w:spacing w:after="0" w:line="240" w:lineRule="auto"/>
        <w:ind w:firstLine="709"/>
        <w:jc w:val="both"/>
        <w:rPr>
          <w:rFonts w:ascii="Times New Roman" w:hAnsi="Times New Roman" w:cs="Times New Roman"/>
          <w:sz w:val="28"/>
          <w:szCs w:val="28"/>
        </w:rPr>
      </w:pPr>
      <w:r w:rsidRPr="0024088A">
        <w:rPr>
          <w:rFonts w:ascii="Times New Roman" w:hAnsi="Times New Roman" w:cs="Times New Roman"/>
          <w:sz w:val="28"/>
          <w:szCs w:val="28"/>
        </w:rPr>
        <w:t>Моделирование – это наиболее эффективный путь познания. Под моделью понимается естественное или искусственное отображение изучаемого объекта, учитывающее только существенные свойства этого объекта и однозначно ему соответствующее. Причем понятие адекватности относится только лишь к тем существенным свойствам, которые должны быть отображены в модели.</w:t>
      </w:r>
    </w:p>
    <w:p w14:paraId="4E6C1CD5" w14:textId="77777777" w:rsidR="00FB26DA" w:rsidRPr="0024088A" w:rsidRDefault="00FB26DA" w:rsidP="00FB26DA">
      <w:pPr>
        <w:tabs>
          <w:tab w:val="left" w:pos="-3800"/>
        </w:tabs>
        <w:spacing w:after="0" w:line="240" w:lineRule="auto"/>
        <w:ind w:firstLine="709"/>
        <w:jc w:val="both"/>
        <w:rPr>
          <w:rFonts w:ascii="Times New Roman" w:hAnsi="Times New Roman" w:cs="Times New Roman"/>
          <w:sz w:val="28"/>
          <w:szCs w:val="28"/>
        </w:rPr>
      </w:pPr>
      <w:r w:rsidRPr="0024088A">
        <w:rPr>
          <w:rFonts w:ascii="Times New Roman" w:hAnsi="Times New Roman" w:cs="Times New Roman"/>
          <w:sz w:val="28"/>
          <w:szCs w:val="28"/>
        </w:rPr>
        <w:t>Методологической основой решения проблемы адекватности модели является качественный анализ изучения материальной природы процессов и явлений. Поэтому при моделировании следует идти от объекта к модели. Цель изучения объекта и его специфики определяет выбор типа и структуры модели.</w:t>
      </w:r>
    </w:p>
    <w:p w14:paraId="249AFEA2" w14:textId="77777777" w:rsidR="00FB26DA" w:rsidRPr="0024088A" w:rsidRDefault="00FB26DA" w:rsidP="00FB26DA">
      <w:pPr>
        <w:tabs>
          <w:tab w:val="left" w:pos="-3800"/>
        </w:tabs>
        <w:spacing w:after="0" w:line="240" w:lineRule="auto"/>
        <w:ind w:firstLine="709"/>
        <w:jc w:val="both"/>
        <w:rPr>
          <w:rFonts w:ascii="Times New Roman" w:hAnsi="Times New Roman" w:cs="Times New Roman"/>
          <w:sz w:val="28"/>
          <w:szCs w:val="28"/>
        </w:rPr>
      </w:pPr>
      <w:r w:rsidRPr="0024088A">
        <w:rPr>
          <w:rFonts w:ascii="Times New Roman" w:hAnsi="Times New Roman" w:cs="Times New Roman"/>
          <w:sz w:val="28"/>
          <w:szCs w:val="28"/>
        </w:rPr>
        <w:t>Объектом моделирования является футеровка разливочных ковшей ферросплавного производства, находящаяся под воздействием высокой температуры, агрессивной среды и механических нагрузок. Все перечисленные факторы теснейшим образом взаимосвязаны и подвержены взаимному влиянию, что и определяет сложность проблемы анализа термонапряженного состояния футеровки разливочных ковшей, т.е. проблемы разработки ее математической модели.</w:t>
      </w:r>
    </w:p>
    <w:p w14:paraId="69274BDD" w14:textId="77777777" w:rsidR="00FB26DA" w:rsidRPr="0024088A" w:rsidRDefault="00FB26DA" w:rsidP="00FB26DA">
      <w:pPr>
        <w:tabs>
          <w:tab w:val="left" w:pos="-3800"/>
        </w:tabs>
        <w:spacing w:after="0" w:line="240" w:lineRule="auto"/>
        <w:ind w:firstLine="709"/>
        <w:jc w:val="both"/>
        <w:rPr>
          <w:rFonts w:ascii="Times New Roman" w:hAnsi="Times New Roman" w:cs="Times New Roman"/>
          <w:sz w:val="28"/>
          <w:szCs w:val="28"/>
        </w:rPr>
      </w:pPr>
      <w:r w:rsidRPr="0024088A">
        <w:rPr>
          <w:rFonts w:ascii="Times New Roman" w:hAnsi="Times New Roman" w:cs="Times New Roman"/>
          <w:sz w:val="28"/>
          <w:szCs w:val="28"/>
        </w:rPr>
        <w:t>Первый шаг на пути от объекта моделирования к модели – это построение системы количественных характеристик, описывающих основные элементы футеровки, ее параметры и внутренние связи. Главная цель формализации – создание математической модели задачи.</w:t>
      </w:r>
    </w:p>
    <w:p w14:paraId="23965446" w14:textId="77777777" w:rsidR="00FB26DA" w:rsidRPr="0024088A" w:rsidRDefault="00FB26DA" w:rsidP="00FB26DA">
      <w:pPr>
        <w:tabs>
          <w:tab w:val="left" w:pos="-3800"/>
        </w:tabs>
        <w:spacing w:after="0" w:line="240" w:lineRule="auto"/>
        <w:ind w:firstLine="709"/>
        <w:jc w:val="both"/>
        <w:rPr>
          <w:rFonts w:ascii="Times New Roman" w:hAnsi="Times New Roman" w:cs="Times New Roman"/>
          <w:sz w:val="28"/>
          <w:szCs w:val="28"/>
        </w:rPr>
      </w:pPr>
      <w:r w:rsidRPr="0024088A">
        <w:rPr>
          <w:rFonts w:ascii="Times New Roman" w:hAnsi="Times New Roman" w:cs="Times New Roman"/>
          <w:sz w:val="28"/>
          <w:szCs w:val="28"/>
        </w:rPr>
        <w:t>Создание корректных математических моделей как одного из направлений совершенствования тепловой работы футеровок разливочных ковшей всегда актуально.</w:t>
      </w:r>
    </w:p>
    <w:p w14:paraId="592BC5FD" w14:textId="77777777" w:rsidR="00FB26DA" w:rsidRPr="0024088A" w:rsidRDefault="00FB26DA" w:rsidP="00FB26DA">
      <w:pPr>
        <w:tabs>
          <w:tab w:val="left" w:pos="-3800"/>
        </w:tabs>
        <w:spacing w:after="0" w:line="240" w:lineRule="auto"/>
        <w:ind w:firstLine="709"/>
        <w:jc w:val="both"/>
        <w:rPr>
          <w:rFonts w:ascii="Times New Roman" w:hAnsi="Times New Roman" w:cs="Times New Roman"/>
          <w:sz w:val="28"/>
          <w:szCs w:val="28"/>
        </w:rPr>
      </w:pPr>
      <w:r w:rsidRPr="0024088A">
        <w:rPr>
          <w:rFonts w:ascii="Times New Roman" w:hAnsi="Times New Roman" w:cs="Times New Roman"/>
          <w:sz w:val="28"/>
          <w:szCs w:val="28"/>
        </w:rPr>
        <w:t>Проводимые исследования тепловой работы футеровок разливочных ковшей должны привести к решению трех основных задач:</w:t>
      </w:r>
    </w:p>
    <w:p w14:paraId="7F575C77" w14:textId="77777777" w:rsidR="00FB26DA" w:rsidRPr="0024088A" w:rsidRDefault="00FB26DA" w:rsidP="00FB26DA">
      <w:pPr>
        <w:tabs>
          <w:tab w:val="left" w:pos="-3800"/>
        </w:tabs>
        <w:spacing w:after="0" w:line="240" w:lineRule="auto"/>
        <w:ind w:firstLine="709"/>
        <w:jc w:val="both"/>
        <w:rPr>
          <w:rFonts w:ascii="Times New Roman" w:hAnsi="Times New Roman" w:cs="Times New Roman"/>
          <w:sz w:val="28"/>
          <w:szCs w:val="28"/>
        </w:rPr>
      </w:pPr>
      <w:r w:rsidRPr="0024088A">
        <w:rPr>
          <w:rFonts w:ascii="Times New Roman" w:hAnsi="Times New Roman" w:cs="Times New Roman"/>
          <w:sz w:val="28"/>
          <w:szCs w:val="28"/>
        </w:rPr>
        <w:t xml:space="preserve">- получение четкого представления </w:t>
      </w:r>
      <w:r>
        <w:rPr>
          <w:rFonts w:ascii="Times New Roman" w:hAnsi="Times New Roman" w:cs="Times New Roman"/>
          <w:sz w:val="28"/>
          <w:szCs w:val="28"/>
        </w:rPr>
        <w:t xml:space="preserve">о </w:t>
      </w:r>
      <w:r w:rsidRPr="0024088A">
        <w:rPr>
          <w:rFonts w:ascii="Times New Roman" w:hAnsi="Times New Roman" w:cs="Times New Roman"/>
          <w:sz w:val="28"/>
          <w:szCs w:val="28"/>
        </w:rPr>
        <w:t>влиянии скорости изменения температуры по толщине футеровки в процессе ее охлаждения на значение возникающих термических напряжений;</w:t>
      </w:r>
    </w:p>
    <w:p w14:paraId="55832E1A" w14:textId="77777777" w:rsidR="00FB26DA" w:rsidRPr="0024088A" w:rsidRDefault="00FB26DA" w:rsidP="00FB26DA">
      <w:pPr>
        <w:tabs>
          <w:tab w:val="left" w:pos="-3800"/>
        </w:tabs>
        <w:spacing w:after="0" w:line="240" w:lineRule="auto"/>
        <w:ind w:firstLine="709"/>
        <w:jc w:val="both"/>
        <w:rPr>
          <w:rFonts w:ascii="Times New Roman" w:hAnsi="Times New Roman" w:cs="Times New Roman"/>
          <w:sz w:val="28"/>
          <w:szCs w:val="28"/>
        </w:rPr>
      </w:pPr>
      <w:r w:rsidRPr="0024088A">
        <w:rPr>
          <w:rFonts w:ascii="Times New Roman" w:hAnsi="Times New Roman" w:cs="Times New Roman"/>
          <w:sz w:val="28"/>
          <w:szCs w:val="28"/>
        </w:rPr>
        <w:t>- получение зависимости предела прочности шамота ШКУ-32 от температуры;</w:t>
      </w:r>
    </w:p>
    <w:p w14:paraId="248C7270" w14:textId="77777777" w:rsidR="00FB26DA" w:rsidRPr="0024088A" w:rsidRDefault="00FB26DA" w:rsidP="00FB26DA">
      <w:pPr>
        <w:tabs>
          <w:tab w:val="left" w:pos="-3800"/>
        </w:tabs>
        <w:spacing w:after="0" w:line="240" w:lineRule="auto"/>
        <w:ind w:firstLine="709"/>
        <w:jc w:val="both"/>
        <w:rPr>
          <w:rFonts w:ascii="Times New Roman" w:hAnsi="Times New Roman" w:cs="Times New Roman"/>
          <w:sz w:val="28"/>
          <w:szCs w:val="28"/>
        </w:rPr>
      </w:pPr>
      <w:r w:rsidRPr="0024088A">
        <w:rPr>
          <w:rFonts w:ascii="Times New Roman" w:hAnsi="Times New Roman" w:cs="Times New Roman"/>
          <w:sz w:val="28"/>
          <w:szCs w:val="28"/>
        </w:rPr>
        <w:t>- установление зависимости между скоростью снижения температуры в процессе охлаждения футеровки разливочных ковшей и физико-химическими и механическими свойствами используемых огнеупорных материалов при их рабочих температурах.</w:t>
      </w:r>
    </w:p>
    <w:p w14:paraId="3B0F081B" w14:textId="77777777" w:rsidR="00FB26DA" w:rsidRPr="00FE2015" w:rsidRDefault="00FB26DA" w:rsidP="00FB26DA">
      <w:pPr>
        <w:spacing w:after="0" w:line="240" w:lineRule="auto"/>
        <w:ind w:firstLine="709"/>
        <w:jc w:val="both"/>
        <w:rPr>
          <w:rFonts w:ascii="Times New Roman" w:hAnsi="Times New Roman" w:cs="Times New Roman"/>
          <w:bCs/>
          <w:sz w:val="28"/>
          <w:szCs w:val="28"/>
        </w:rPr>
      </w:pPr>
      <w:r w:rsidRPr="0024088A">
        <w:rPr>
          <w:rFonts w:ascii="Times New Roman" w:hAnsi="Times New Roman" w:cs="Times New Roman"/>
          <w:bCs/>
          <w:sz w:val="28"/>
          <w:szCs w:val="28"/>
        </w:rPr>
        <w:t>Процесс охлаждения футеровки разливочных ковшей описывается системой</w:t>
      </w:r>
      <w:r w:rsidRPr="0024088A">
        <w:rPr>
          <w:rFonts w:ascii="Times New Roman" w:hAnsi="Times New Roman" w:cs="Times New Roman"/>
          <w:bCs/>
          <w:color w:val="FF0000"/>
          <w:sz w:val="28"/>
          <w:szCs w:val="28"/>
        </w:rPr>
        <w:t xml:space="preserve"> </w:t>
      </w:r>
      <w:r w:rsidRPr="0024088A">
        <w:rPr>
          <w:rFonts w:ascii="Times New Roman" w:hAnsi="Times New Roman" w:cs="Times New Roman"/>
          <w:bCs/>
          <w:sz w:val="28"/>
          <w:szCs w:val="28"/>
        </w:rPr>
        <w:t>математических уравнений. Процесс изменения температур в футеровке разливочных ковшей при охлаждении выражается</w:t>
      </w:r>
      <w:r w:rsidRPr="00FE2015">
        <w:rPr>
          <w:rFonts w:ascii="Times New Roman" w:hAnsi="Times New Roman" w:cs="Times New Roman"/>
          <w:bCs/>
          <w:sz w:val="28"/>
          <w:szCs w:val="28"/>
        </w:rPr>
        <w:t xml:space="preserve"> законом Фурье. С учетом начальных и граничных условий возможно преобразование общего вида закона Фурье в форму, используемую при программировании. </w:t>
      </w:r>
    </w:p>
    <w:p w14:paraId="4AB6D058" w14:textId="77777777" w:rsidR="00FB26DA" w:rsidRPr="00FE2015" w:rsidRDefault="00FB26DA" w:rsidP="00FB26DA">
      <w:pPr>
        <w:spacing w:after="0" w:line="240" w:lineRule="auto"/>
        <w:ind w:firstLine="709"/>
        <w:jc w:val="both"/>
        <w:rPr>
          <w:rFonts w:ascii="Times New Roman" w:hAnsi="Times New Roman" w:cs="Times New Roman"/>
          <w:bCs/>
          <w:sz w:val="28"/>
          <w:szCs w:val="28"/>
        </w:rPr>
      </w:pPr>
      <w:r w:rsidRPr="00FE2015">
        <w:rPr>
          <w:rFonts w:ascii="Times New Roman" w:hAnsi="Times New Roman" w:cs="Times New Roman"/>
          <w:bCs/>
          <w:sz w:val="28"/>
          <w:szCs w:val="28"/>
        </w:rPr>
        <w:t xml:space="preserve">Для этого был разработан расчётный комплекс на основе математической модели тепловой работы футеровок разливочных ковшей. С помощью данного расчётного комплекса можно вести процесс охлаждения с максимальными скоростями. При этом возникающие термические напряжения ниже предела прочности применяемых огнеупоров. </w:t>
      </w:r>
    </w:p>
    <w:p w14:paraId="6263A652" w14:textId="77777777" w:rsidR="00FB26DA" w:rsidRPr="00AE70FE" w:rsidRDefault="00FB26DA" w:rsidP="00FB26DA">
      <w:pPr>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rPr>
        <w:t xml:space="preserve">При разогреве и охлаждении измеряется температура наружной поверхности футеровки, которая позволяет определить температурное поле по толщине футеровки и возникающие </w:t>
      </w:r>
      <w:r w:rsidRPr="00AE70FE">
        <w:rPr>
          <w:rFonts w:ascii="Times New Roman" w:hAnsi="Times New Roman" w:cs="Times New Roman"/>
          <w:sz w:val="28"/>
          <w:szCs w:val="28"/>
        </w:rPr>
        <w:t>термические напряжения.</w:t>
      </w:r>
    </w:p>
    <w:p w14:paraId="23F07647" w14:textId="77777777" w:rsidR="00FB26DA" w:rsidRPr="00FE2015" w:rsidRDefault="00FB26DA" w:rsidP="00FB26DA">
      <w:pPr>
        <w:tabs>
          <w:tab w:val="left" w:pos="720"/>
        </w:tabs>
        <w:spacing w:after="0" w:line="240" w:lineRule="auto"/>
        <w:ind w:firstLine="709"/>
        <w:jc w:val="both"/>
        <w:rPr>
          <w:rFonts w:ascii="Times New Roman" w:hAnsi="Times New Roman" w:cs="Times New Roman"/>
          <w:sz w:val="28"/>
          <w:szCs w:val="28"/>
        </w:rPr>
      </w:pPr>
      <w:r w:rsidRPr="00AE70FE">
        <w:rPr>
          <w:rFonts w:ascii="Times New Roman" w:hAnsi="Times New Roman" w:cs="Times New Roman"/>
          <w:sz w:val="28"/>
          <w:szCs w:val="28"/>
        </w:rPr>
        <w:t xml:space="preserve">Соответственно, необходимо произвести расчёт распределения температуры по толщине футеровки для последующего определения возникающих термических напряжений. </w:t>
      </w:r>
      <w:r w:rsidRPr="00AE70FE">
        <w:rPr>
          <w:rFonts w:ascii="Times New Roman" w:hAnsi="Times New Roman" w:cs="Times New Roman"/>
          <w:sz w:val="28"/>
          <w:szCs w:val="28"/>
          <w:lang w:val="kk-KZ"/>
        </w:rPr>
        <w:t>Задача будет состоять из двух частей: из определения температурных полей при охлаждении</w:t>
      </w:r>
      <w:r w:rsidRPr="00FE2015">
        <w:rPr>
          <w:rFonts w:ascii="Times New Roman" w:hAnsi="Times New Roman" w:cs="Times New Roman"/>
          <w:sz w:val="28"/>
          <w:szCs w:val="28"/>
          <w:lang w:val="kk-KZ"/>
        </w:rPr>
        <w:t xml:space="preserve"> футеровки и определения термических напряжений</w:t>
      </w:r>
      <w:r w:rsidRPr="00FE2015">
        <w:rPr>
          <w:rFonts w:ascii="Times New Roman" w:hAnsi="Times New Roman" w:cs="Times New Roman"/>
          <w:sz w:val="28"/>
          <w:szCs w:val="28"/>
        </w:rPr>
        <w:t>, в</w:t>
      </w:r>
      <w:r w:rsidRPr="00FE2015">
        <w:rPr>
          <w:rFonts w:ascii="Times New Roman" w:hAnsi="Times New Roman" w:cs="Times New Roman"/>
          <w:sz w:val="28"/>
          <w:szCs w:val="28"/>
          <w:lang w:val="kk-KZ"/>
        </w:rPr>
        <w:t xml:space="preserve">озникающих </w:t>
      </w:r>
      <w:r w:rsidRPr="00FE2015">
        <w:rPr>
          <w:rFonts w:ascii="Times New Roman" w:hAnsi="Times New Roman" w:cs="Times New Roman"/>
          <w:sz w:val="28"/>
          <w:szCs w:val="28"/>
        </w:rPr>
        <w:t>в огнеупорах. Рассматриваемая постановка задачи основывается на следующих допущениях:</w:t>
      </w:r>
    </w:p>
    <w:p w14:paraId="5AF63724" w14:textId="77777777" w:rsidR="00FB26DA" w:rsidRPr="00FE2015" w:rsidRDefault="00FB26DA" w:rsidP="00FB26DA">
      <w:pPr>
        <w:numPr>
          <w:ilvl w:val="0"/>
          <w:numId w:val="8"/>
        </w:numPr>
        <w:tabs>
          <w:tab w:val="clear" w:pos="1265"/>
          <w:tab w:val="left" w:pos="993"/>
        </w:tabs>
        <w:spacing w:after="0" w:line="240" w:lineRule="auto"/>
        <w:ind w:left="0" w:firstLine="709"/>
        <w:jc w:val="both"/>
        <w:rPr>
          <w:rFonts w:ascii="Times New Roman" w:hAnsi="Times New Roman" w:cs="Times New Roman"/>
          <w:sz w:val="28"/>
          <w:szCs w:val="28"/>
        </w:rPr>
      </w:pPr>
      <w:r w:rsidRPr="00FE2015">
        <w:rPr>
          <w:rFonts w:ascii="Times New Roman" w:hAnsi="Times New Roman" w:cs="Times New Roman"/>
          <w:sz w:val="28"/>
          <w:szCs w:val="28"/>
        </w:rPr>
        <w:t>Огнеупорный материал ведет себя как упругое тело.</w:t>
      </w:r>
    </w:p>
    <w:p w14:paraId="32AE4682" w14:textId="77777777" w:rsidR="00FB26DA" w:rsidRPr="00FE2015" w:rsidRDefault="00FB26DA" w:rsidP="00FB26DA">
      <w:pPr>
        <w:numPr>
          <w:ilvl w:val="0"/>
          <w:numId w:val="8"/>
        </w:numPr>
        <w:tabs>
          <w:tab w:val="clear" w:pos="1265"/>
          <w:tab w:val="num" w:pos="993"/>
          <w:tab w:val="num" w:pos="1080"/>
        </w:tabs>
        <w:spacing w:after="0" w:line="240" w:lineRule="auto"/>
        <w:ind w:left="0" w:firstLine="709"/>
        <w:contextualSpacing/>
        <w:jc w:val="both"/>
        <w:rPr>
          <w:rFonts w:ascii="Times New Roman" w:hAnsi="Times New Roman" w:cs="Times New Roman"/>
          <w:sz w:val="28"/>
          <w:szCs w:val="28"/>
        </w:rPr>
      </w:pPr>
      <w:r w:rsidRPr="00FE2015">
        <w:rPr>
          <w:rFonts w:ascii="Times New Roman" w:hAnsi="Times New Roman" w:cs="Times New Roman"/>
          <w:sz w:val="28"/>
          <w:szCs w:val="28"/>
        </w:rPr>
        <w:t xml:space="preserve">Огнеупорная футеровка каждого слоя равномерная, однородная. </w:t>
      </w:r>
    </w:p>
    <w:p w14:paraId="62D3A850" w14:textId="77777777" w:rsidR="00FB26DA" w:rsidRPr="00FE2015" w:rsidRDefault="00FB26DA" w:rsidP="00FB26DA">
      <w:pPr>
        <w:spacing w:after="0" w:line="240" w:lineRule="auto"/>
        <w:ind w:firstLine="567"/>
        <w:jc w:val="both"/>
        <w:rPr>
          <w:rFonts w:ascii="Times New Roman" w:hAnsi="Times New Roman" w:cs="Times New Roman"/>
          <w:bCs/>
          <w:sz w:val="28"/>
          <w:szCs w:val="28"/>
        </w:rPr>
      </w:pPr>
    </w:p>
    <w:p w14:paraId="6CED0304" w14:textId="77777777" w:rsidR="00FB26DA" w:rsidRPr="00FE2015" w:rsidRDefault="00FB26DA" w:rsidP="00FB26DA">
      <w:pPr>
        <w:spacing w:after="0" w:line="240" w:lineRule="auto"/>
        <w:ind w:firstLine="709"/>
        <w:jc w:val="both"/>
        <w:rPr>
          <w:rFonts w:ascii="Times New Roman" w:hAnsi="Times New Roman" w:cs="Times New Roman"/>
          <w:b/>
          <w:bCs/>
          <w:sz w:val="28"/>
          <w:szCs w:val="28"/>
        </w:rPr>
      </w:pPr>
      <w:r w:rsidRPr="00FE2015">
        <w:rPr>
          <w:rFonts w:ascii="Times New Roman" w:hAnsi="Times New Roman" w:cs="Times New Roman"/>
          <w:b/>
          <w:bCs/>
          <w:sz w:val="28"/>
          <w:szCs w:val="28"/>
        </w:rPr>
        <w:t>3.1 Математическая модель расчёта температурных полей футеровки разливочных ковшей</w:t>
      </w:r>
    </w:p>
    <w:p w14:paraId="5B999741" w14:textId="77777777" w:rsidR="00FB26DA" w:rsidRPr="00FE2015" w:rsidRDefault="00FB26DA" w:rsidP="00FB26DA">
      <w:pPr>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rPr>
        <w:t>В качестве объекта моделирования рассмотрим разливочный ковш ферросплавного производства. Он представляет собой усеченный конус с основанием большего диаметра кожуха сверху (3228 мм) и меньшого диаметра снизу (1978 мм). Футеровка разливочного ковша состоит из двух слоев кирпича марки ШКУ-32, общей толщиной 160 мм. Кладка выполнена «на сухую», засыпки и теплоизоляции между слоями и между слоем и кожухом нет. С учетом размера ковша его стенку можно считать в качестве плоской.</w:t>
      </w:r>
    </w:p>
    <w:p w14:paraId="2E4C7A8C" w14:textId="77777777" w:rsidR="00FB26DA" w:rsidRPr="00FE2015" w:rsidRDefault="00FB26DA" w:rsidP="00FB26DA">
      <w:pPr>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rPr>
        <w:t xml:space="preserve">Процесс охлаждения футеровки разливочных </w:t>
      </w:r>
      <w:r w:rsidRPr="00AE70FE">
        <w:rPr>
          <w:rFonts w:ascii="Times New Roman" w:hAnsi="Times New Roman" w:cs="Times New Roman"/>
          <w:sz w:val="28"/>
          <w:szCs w:val="28"/>
        </w:rPr>
        <w:t>ковшей осуществляется в условиях естественной конвекции атмосферы плавильного цеха. Оборудование для охлаждения футеровки не предусмотрено. Температур</w:t>
      </w:r>
      <w:r w:rsidRPr="00FE2015">
        <w:rPr>
          <w:rFonts w:ascii="Times New Roman" w:hAnsi="Times New Roman" w:cs="Times New Roman"/>
          <w:sz w:val="28"/>
          <w:szCs w:val="28"/>
        </w:rPr>
        <w:t xml:space="preserve">а в цехе может изменятся в зависимости от времени года от минус </w:t>
      </w:r>
      <w:r>
        <w:rPr>
          <w:rFonts w:ascii="Times New Roman" w:hAnsi="Times New Roman" w:cs="Times New Roman"/>
          <w:sz w:val="28"/>
          <w:szCs w:val="28"/>
        </w:rPr>
        <w:t>10</w:t>
      </w:r>
      <w:r w:rsidRPr="00070A34">
        <w:rPr>
          <w:rFonts w:ascii="Times New Roman" w:hAnsi="Times New Roman" w:cs="Times New Roman"/>
          <w:sz w:val="28"/>
          <w:szCs w:val="28"/>
        </w:rPr>
        <w:t xml:space="preserve"> </w:t>
      </w:r>
      <w:r w:rsidRPr="00070A34">
        <w:rPr>
          <w:rFonts w:ascii="Times New Roman" w:hAnsi="Times New Roman" w:cs="Times New Roman"/>
          <w:sz w:val="28"/>
          <w:szCs w:val="28"/>
          <w:vertAlign w:val="superscript"/>
        </w:rPr>
        <w:t>о</w:t>
      </w:r>
      <w:r w:rsidRPr="00070A34">
        <w:rPr>
          <w:rFonts w:ascii="Times New Roman" w:hAnsi="Times New Roman" w:cs="Times New Roman"/>
          <w:sz w:val="28"/>
          <w:szCs w:val="28"/>
        </w:rPr>
        <w:t xml:space="preserve">С до плюс 40 </w:t>
      </w:r>
      <w:r w:rsidRPr="00070A34">
        <w:rPr>
          <w:rFonts w:ascii="Times New Roman" w:hAnsi="Times New Roman" w:cs="Times New Roman"/>
          <w:sz w:val="28"/>
          <w:szCs w:val="28"/>
          <w:vertAlign w:val="superscript"/>
        </w:rPr>
        <w:t>о</w:t>
      </w:r>
      <w:r w:rsidRPr="00070A34">
        <w:rPr>
          <w:rFonts w:ascii="Times New Roman" w:hAnsi="Times New Roman" w:cs="Times New Roman"/>
          <w:sz w:val="28"/>
          <w:szCs w:val="28"/>
        </w:rPr>
        <w:t>С</w:t>
      </w:r>
      <w:r w:rsidRPr="00FE2015">
        <w:rPr>
          <w:rFonts w:ascii="Times New Roman" w:hAnsi="Times New Roman" w:cs="Times New Roman"/>
          <w:sz w:val="28"/>
          <w:szCs w:val="28"/>
        </w:rPr>
        <w:t>. При этом после слива расплава металла из разливочного ковша и транспортировки до площадки, где происходит его охлаждение, температурное поле по в</w:t>
      </w:r>
      <w:r>
        <w:rPr>
          <w:rFonts w:ascii="Times New Roman" w:hAnsi="Times New Roman" w:cs="Times New Roman"/>
          <w:sz w:val="28"/>
          <w:szCs w:val="28"/>
        </w:rPr>
        <w:t xml:space="preserve">ысоте и по окружности футеровки, согласно проведенным исследованиям, </w:t>
      </w:r>
      <w:r w:rsidRPr="00FE2015">
        <w:rPr>
          <w:rFonts w:ascii="Times New Roman" w:hAnsi="Times New Roman" w:cs="Times New Roman"/>
          <w:sz w:val="28"/>
          <w:szCs w:val="28"/>
        </w:rPr>
        <w:t xml:space="preserve">равномерное. </w:t>
      </w:r>
    </w:p>
    <w:p w14:paraId="47060FD8" w14:textId="77777777" w:rsidR="00FB26DA" w:rsidRPr="00FE2015" w:rsidRDefault="00FB26DA" w:rsidP="00FB26DA">
      <w:pPr>
        <w:spacing w:after="0" w:line="240" w:lineRule="auto"/>
        <w:ind w:firstLine="709"/>
        <w:jc w:val="both"/>
        <w:rPr>
          <w:rFonts w:ascii="Times New Roman" w:hAnsi="Times New Roman" w:cs="Times New Roman"/>
          <w:sz w:val="28"/>
          <w:szCs w:val="28"/>
        </w:rPr>
      </w:pPr>
      <w:r w:rsidRPr="00AE70FE">
        <w:rPr>
          <w:rFonts w:ascii="Times New Roman" w:hAnsi="Times New Roman" w:cs="Times New Roman"/>
          <w:sz w:val="28"/>
          <w:szCs w:val="28"/>
        </w:rPr>
        <w:t>Конечной целью расчета является определение значений термических напряжений, образующихся в процессе охлаждения футеровки разливочного ковша. Термические напряжения рассчитываются на основе температурных полей футеровки разливочного ковша. Найденные значения термических напряжений необходимы для анализа существующих скоростей охлаждения и разработки рациональных режимов охлаждения</w:t>
      </w:r>
      <w:r w:rsidRPr="00FE2015">
        <w:rPr>
          <w:rFonts w:ascii="Times New Roman" w:hAnsi="Times New Roman" w:cs="Times New Roman"/>
          <w:sz w:val="28"/>
          <w:szCs w:val="28"/>
        </w:rPr>
        <w:t xml:space="preserve"> футеровки разливочных ковшей путем сравнения возникающих термических напряжений с пределом прочности применяемых огнеупоров. </w:t>
      </w:r>
    </w:p>
    <w:p w14:paraId="4E9ABA25" w14:textId="77777777" w:rsidR="00FB26DA" w:rsidRPr="00FE2015" w:rsidRDefault="00FB26DA" w:rsidP="00FB26DA">
      <w:pPr>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rPr>
        <w:t>В общем случае нестационарный перенос теплоты теплопроводностью описывается уравнением Фурье [91]</w:t>
      </w:r>
      <w:r>
        <w:rPr>
          <w:rFonts w:ascii="Times New Roman" w:hAnsi="Times New Roman" w:cs="Times New Roman"/>
          <w:sz w:val="28"/>
          <w:szCs w:val="28"/>
        </w:rPr>
        <w:t>:</w:t>
      </w:r>
    </w:p>
    <w:p w14:paraId="20E3EDC4" w14:textId="77777777" w:rsidR="00FB26DA" w:rsidRPr="00FE2015" w:rsidRDefault="00FB26DA" w:rsidP="00FB26DA">
      <w:pPr>
        <w:spacing w:after="0" w:line="240" w:lineRule="auto"/>
        <w:ind w:firstLine="709"/>
        <w:jc w:val="both"/>
        <w:rPr>
          <w:rFonts w:ascii="Times New Roman" w:hAnsi="Times New Roman" w:cs="Times New Roman"/>
          <w:sz w:val="28"/>
          <w:szCs w:val="28"/>
        </w:rPr>
      </w:pPr>
    </w:p>
    <w:p w14:paraId="63254740" w14:textId="77777777" w:rsidR="00FB26DA" w:rsidRPr="00FE2015" w:rsidRDefault="00FB26DA" w:rsidP="00FB26DA">
      <w:pPr>
        <w:tabs>
          <w:tab w:val="left" w:pos="2790"/>
          <w:tab w:val="right" w:pos="9355"/>
        </w:tabs>
        <w:spacing w:after="0" w:line="240" w:lineRule="auto"/>
        <w:ind w:firstLine="709"/>
        <w:jc w:val="right"/>
        <w:rPr>
          <w:rFonts w:ascii="Times New Roman" w:hAnsi="Times New Roman" w:cs="Times New Roman"/>
          <w:iCs/>
          <w:sz w:val="28"/>
          <w:szCs w:val="28"/>
        </w:rPr>
      </w:pPr>
      <m:oMath>
        <m:r>
          <w:rPr>
            <w:rFonts w:ascii="Cambria Math" w:hAnsi="Cambria Math" w:cs="Cambria Math"/>
            <w:sz w:val="28"/>
            <w:szCs w:val="28"/>
            <w:lang w:val="en-US"/>
          </w:rPr>
          <m:t>ρc</m:t>
        </m:r>
        <m:f>
          <m:fPr>
            <m:ctrlPr>
              <w:rPr>
                <w:rFonts w:ascii="Cambria Math" w:hAnsi="Cambria Math" w:cs="Times New Roman"/>
                <w:sz w:val="28"/>
                <w:szCs w:val="28"/>
              </w:rPr>
            </m:ctrlPr>
          </m:fPr>
          <m:num>
            <m:r>
              <m:rPr>
                <m:sty m:val="p"/>
              </m:rPr>
              <w:rPr>
                <w:rFonts w:ascii="Cambria Math" w:hAnsi="Cambria Math" w:cs="Cambria Math"/>
                <w:sz w:val="28"/>
                <w:szCs w:val="28"/>
              </w:rPr>
              <m:t>∂</m:t>
            </m:r>
            <m:r>
              <w:rPr>
                <w:rFonts w:ascii="Cambria Math" w:hAnsi="Cambria Math" w:cs="Cambria Math"/>
                <w:sz w:val="28"/>
                <w:szCs w:val="28"/>
              </w:rPr>
              <m:t>T</m:t>
            </m:r>
          </m:num>
          <m:den>
            <m:r>
              <m:rPr>
                <m:sty m:val="p"/>
              </m:rPr>
              <w:rPr>
                <w:rFonts w:ascii="Cambria Math" w:hAnsi="Cambria Math" w:cs="Cambria Math"/>
                <w:sz w:val="28"/>
                <w:szCs w:val="28"/>
              </w:rPr>
              <m:t>∂t</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t>
            </m:r>
          </m:num>
          <m:den>
            <m:r>
              <w:rPr>
                <w:rFonts w:ascii="Cambria Math" w:hAnsi="Cambria Math" w:cs="Times New Roman"/>
                <w:sz w:val="28"/>
                <w:szCs w:val="28"/>
              </w:rPr>
              <m:t>∂x</m:t>
            </m:r>
          </m:den>
        </m:f>
        <m:d>
          <m:dPr>
            <m:ctrlPr>
              <w:rPr>
                <w:rFonts w:ascii="Cambria Math" w:hAnsi="Cambria Math" w:cs="Times New Roman"/>
                <w:i/>
                <w:sz w:val="28"/>
                <w:szCs w:val="28"/>
              </w:rPr>
            </m:ctrlPr>
          </m:dPr>
          <m:e>
            <m:r>
              <w:rPr>
                <w:rFonts w:ascii="Cambria Math" w:hAnsi="Cambria Math" w:cs="Times New Roman"/>
                <w:i/>
                <w:sz w:val="28"/>
                <w:szCs w:val="28"/>
              </w:rPr>
              <w:sym w:font="Symbol" w:char="F06C"/>
            </m:r>
            <m:f>
              <m:fPr>
                <m:ctrlPr>
                  <w:rPr>
                    <w:rFonts w:ascii="Cambria Math" w:hAnsi="Cambria Math" w:cs="Times New Roman"/>
                    <w:i/>
                    <w:sz w:val="28"/>
                    <w:szCs w:val="28"/>
                  </w:rPr>
                </m:ctrlPr>
              </m:fPr>
              <m:num>
                <m:r>
                  <w:rPr>
                    <w:rFonts w:ascii="Cambria Math" w:hAnsi="Cambria Math" w:cs="Times New Roman"/>
                    <w:sz w:val="28"/>
                    <w:szCs w:val="28"/>
                  </w:rPr>
                  <m:t>∂T</m:t>
                </m:r>
              </m:num>
              <m:den>
                <m:r>
                  <w:rPr>
                    <w:rFonts w:ascii="Cambria Math" w:hAnsi="Cambria Math" w:cs="Times New Roman"/>
                    <w:sz w:val="28"/>
                    <w:szCs w:val="28"/>
                  </w:rPr>
                  <m:t>∂x</m:t>
                </m:r>
              </m:den>
            </m:f>
          </m:e>
        </m:d>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t>
            </m:r>
          </m:num>
          <m:den>
            <m:r>
              <w:rPr>
                <w:rFonts w:ascii="Cambria Math" w:hAnsi="Cambria Math" w:cs="Times New Roman"/>
                <w:sz w:val="28"/>
                <w:szCs w:val="28"/>
              </w:rPr>
              <m:t>∂y</m:t>
            </m:r>
          </m:den>
        </m:f>
        <m:d>
          <m:dPr>
            <m:ctrlPr>
              <w:rPr>
                <w:rFonts w:ascii="Cambria Math" w:hAnsi="Cambria Math" w:cs="Times New Roman"/>
                <w:i/>
                <w:sz w:val="28"/>
                <w:szCs w:val="28"/>
              </w:rPr>
            </m:ctrlPr>
          </m:dPr>
          <m:e>
            <m:r>
              <w:rPr>
                <w:rFonts w:ascii="Cambria Math" w:hAnsi="Cambria Math" w:cs="Times New Roman"/>
                <w:i/>
                <w:sz w:val="28"/>
                <w:szCs w:val="28"/>
              </w:rPr>
              <w:sym w:font="Symbol" w:char="F06C"/>
            </m:r>
            <m:f>
              <m:fPr>
                <m:ctrlPr>
                  <w:rPr>
                    <w:rFonts w:ascii="Cambria Math" w:hAnsi="Cambria Math" w:cs="Times New Roman"/>
                    <w:i/>
                    <w:sz w:val="28"/>
                    <w:szCs w:val="28"/>
                  </w:rPr>
                </m:ctrlPr>
              </m:fPr>
              <m:num>
                <m:r>
                  <w:rPr>
                    <w:rFonts w:ascii="Cambria Math" w:hAnsi="Cambria Math" w:cs="Times New Roman"/>
                    <w:sz w:val="28"/>
                    <w:szCs w:val="28"/>
                  </w:rPr>
                  <m:t>∂T</m:t>
                </m:r>
              </m:num>
              <m:den>
                <m:r>
                  <w:rPr>
                    <w:rFonts w:ascii="Cambria Math" w:hAnsi="Cambria Math" w:cs="Times New Roman"/>
                    <w:sz w:val="28"/>
                    <w:szCs w:val="28"/>
                  </w:rPr>
                  <m:t>∂y</m:t>
                </m:r>
              </m:den>
            </m:f>
          </m:e>
        </m:d>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t>
            </m:r>
          </m:num>
          <m:den>
            <m:r>
              <w:rPr>
                <w:rFonts w:ascii="Cambria Math" w:hAnsi="Cambria Math" w:cs="Times New Roman"/>
                <w:sz w:val="28"/>
                <w:szCs w:val="28"/>
              </w:rPr>
              <m:t>∂z</m:t>
            </m:r>
          </m:den>
        </m:f>
        <m:d>
          <m:dPr>
            <m:ctrlPr>
              <w:rPr>
                <w:rFonts w:ascii="Cambria Math" w:hAnsi="Cambria Math" w:cs="Times New Roman"/>
                <w:i/>
                <w:sz w:val="28"/>
                <w:szCs w:val="28"/>
              </w:rPr>
            </m:ctrlPr>
          </m:dPr>
          <m:e>
            <m:r>
              <w:rPr>
                <w:rFonts w:ascii="Cambria Math" w:hAnsi="Cambria Math" w:cs="Times New Roman"/>
                <w:i/>
                <w:sz w:val="28"/>
                <w:szCs w:val="28"/>
              </w:rPr>
              <w:sym w:font="Symbol" w:char="F06C"/>
            </m:r>
            <m:f>
              <m:fPr>
                <m:ctrlPr>
                  <w:rPr>
                    <w:rFonts w:ascii="Cambria Math" w:hAnsi="Cambria Math" w:cs="Times New Roman"/>
                    <w:i/>
                    <w:sz w:val="28"/>
                    <w:szCs w:val="28"/>
                  </w:rPr>
                </m:ctrlPr>
              </m:fPr>
              <m:num>
                <m:r>
                  <w:rPr>
                    <w:rFonts w:ascii="Cambria Math" w:hAnsi="Cambria Math" w:cs="Times New Roman"/>
                    <w:sz w:val="28"/>
                    <w:szCs w:val="28"/>
                  </w:rPr>
                  <m:t>∂T</m:t>
                </m:r>
              </m:num>
              <m:den>
                <m:r>
                  <w:rPr>
                    <w:rFonts w:ascii="Cambria Math" w:hAnsi="Cambria Math" w:cs="Times New Roman"/>
                    <w:sz w:val="28"/>
                    <w:szCs w:val="28"/>
                  </w:rPr>
                  <m:t>∂z</m:t>
                </m:r>
              </m:den>
            </m:f>
          </m:e>
        </m:d>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w</m:t>
            </m:r>
          </m:sub>
        </m:sSub>
        <m:d>
          <m:dPr>
            <m:ctrlPr>
              <w:rPr>
                <w:rFonts w:ascii="Cambria Math" w:hAnsi="Cambria Math" w:cs="Times New Roman"/>
                <w:i/>
                <w:sz w:val="28"/>
                <w:szCs w:val="28"/>
              </w:rPr>
            </m:ctrlPr>
          </m:dPr>
          <m:e>
            <m:r>
              <w:rPr>
                <w:rFonts w:ascii="Cambria Math" w:hAnsi="Cambria Math" w:cs="Times New Roman"/>
                <w:sz w:val="28"/>
                <w:szCs w:val="28"/>
              </w:rPr>
              <m:t>x,y,z,T</m:t>
            </m:r>
          </m:e>
        </m:d>
      </m:oMath>
      <w:r w:rsidRPr="00FE2015">
        <w:rPr>
          <w:rFonts w:ascii="Times New Roman" w:hAnsi="Times New Roman" w:cs="Times New Roman"/>
          <w:sz w:val="28"/>
          <w:szCs w:val="28"/>
        </w:rPr>
        <w:t xml:space="preserve">         (3.1)</w:t>
      </w:r>
    </w:p>
    <w:p w14:paraId="282B544B" w14:textId="77777777" w:rsidR="00FB26DA" w:rsidRPr="00FE2015" w:rsidRDefault="00FB26DA" w:rsidP="00FB26DA">
      <w:pPr>
        <w:spacing w:after="0" w:line="240" w:lineRule="auto"/>
        <w:ind w:firstLine="709"/>
        <w:rPr>
          <w:rFonts w:ascii="Times New Roman" w:hAnsi="Times New Roman" w:cs="Times New Roman"/>
          <w:sz w:val="28"/>
          <w:szCs w:val="28"/>
        </w:rPr>
      </w:pPr>
    </w:p>
    <w:p w14:paraId="214D8642" w14:textId="77777777" w:rsidR="00FB26DA" w:rsidRPr="00FE2015" w:rsidRDefault="00FB26DA" w:rsidP="00FB26DA">
      <w:pPr>
        <w:spacing w:after="0" w:line="240" w:lineRule="auto"/>
        <w:ind w:firstLine="709"/>
        <w:jc w:val="both"/>
        <w:rPr>
          <w:rFonts w:ascii="Times New Roman" w:hAnsi="Times New Roman" w:cs="Times New Roman"/>
          <w:sz w:val="28"/>
          <w:szCs w:val="28"/>
          <w:lang w:val="kk-KZ"/>
        </w:rPr>
      </w:pPr>
      <w:r w:rsidRPr="00FE2015">
        <w:rPr>
          <w:rFonts w:ascii="Times New Roman" w:hAnsi="Times New Roman" w:cs="Times New Roman"/>
          <w:sz w:val="28"/>
          <w:szCs w:val="28"/>
          <w:lang w:val="kk-KZ"/>
        </w:rPr>
        <w:t>где ρ – плотность огнеупорного материала, кг/м</w:t>
      </w:r>
      <w:r w:rsidRPr="00FE2015">
        <w:rPr>
          <w:rFonts w:ascii="Times New Roman" w:hAnsi="Times New Roman" w:cs="Times New Roman"/>
          <w:sz w:val="28"/>
          <w:szCs w:val="28"/>
          <w:vertAlign w:val="superscript"/>
          <w:lang w:val="kk-KZ"/>
        </w:rPr>
        <w:t>3</w:t>
      </w:r>
      <w:r w:rsidRPr="00FE2015">
        <w:rPr>
          <w:rFonts w:ascii="Times New Roman" w:hAnsi="Times New Roman" w:cs="Times New Roman"/>
          <w:sz w:val="28"/>
          <w:szCs w:val="28"/>
          <w:lang w:val="kk-KZ"/>
        </w:rPr>
        <w:t>;</w:t>
      </w:r>
    </w:p>
    <w:p w14:paraId="3624509E" w14:textId="77777777" w:rsidR="00FB26DA" w:rsidRPr="00FE2015" w:rsidRDefault="00FB26DA" w:rsidP="00FB26DA">
      <w:pPr>
        <w:spacing w:after="0" w:line="240" w:lineRule="auto"/>
        <w:ind w:firstLine="709"/>
        <w:jc w:val="both"/>
        <w:rPr>
          <w:rFonts w:ascii="Times New Roman" w:hAnsi="Times New Roman" w:cs="Times New Roman"/>
          <w:sz w:val="28"/>
          <w:szCs w:val="28"/>
          <w:lang w:val="kk-KZ"/>
        </w:rPr>
      </w:pPr>
      <w:r w:rsidRPr="00FE2015">
        <w:rPr>
          <w:rFonts w:ascii="Times New Roman" w:hAnsi="Times New Roman" w:cs="Times New Roman"/>
          <w:sz w:val="28"/>
          <w:szCs w:val="28"/>
          <w:lang w:val="kk-KZ"/>
        </w:rPr>
        <w:t>с – удельная теплоёмкость огнеупорного материала, кДж/(кг·ºС);</w:t>
      </w:r>
    </w:p>
    <w:p w14:paraId="2A35918B" w14:textId="77777777" w:rsidR="00FB26DA" w:rsidRPr="00FE2015" w:rsidRDefault="00FB26DA" w:rsidP="00FB26DA">
      <w:pPr>
        <w:spacing w:after="0" w:line="240" w:lineRule="auto"/>
        <w:ind w:firstLine="709"/>
        <w:jc w:val="both"/>
        <w:rPr>
          <w:rFonts w:ascii="Times New Roman" w:hAnsi="Times New Roman" w:cs="Times New Roman"/>
          <w:sz w:val="28"/>
          <w:szCs w:val="28"/>
          <w:lang w:val="kk-KZ"/>
        </w:rPr>
      </w:pPr>
      <w:r w:rsidRPr="00FE2015">
        <w:rPr>
          <w:rFonts w:ascii="Times New Roman" w:hAnsi="Times New Roman" w:cs="Times New Roman"/>
          <w:sz w:val="28"/>
          <w:szCs w:val="28"/>
          <w:lang w:val="kk-KZ"/>
        </w:rPr>
        <w:t>λ – коэффициент теплопроводности огнеупорного материала, кДж/(м·ºС);</w:t>
      </w:r>
    </w:p>
    <w:p w14:paraId="641D5AA9" w14:textId="77777777" w:rsidR="00FB26DA" w:rsidRPr="00FE2015" w:rsidRDefault="00FB26DA" w:rsidP="00FB26DA">
      <w:pPr>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lang w:val="en-US"/>
        </w:rPr>
        <w:t>Q</w:t>
      </w:r>
      <w:r w:rsidRPr="00FE2015">
        <w:rPr>
          <w:rFonts w:ascii="Times New Roman" w:hAnsi="Times New Roman" w:cs="Times New Roman"/>
          <w:sz w:val="28"/>
          <w:szCs w:val="28"/>
          <w:vertAlign w:val="subscript"/>
          <w:lang w:val="en-US"/>
        </w:rPr>
        <w:t>w</w:t>
      </w:r>
      <w:r w:rsidRPr="00FE2015">
        <w:rPr>
          <w:rFonts w:ascii="Times New Roman" w:hAnsi="Times New Roman" w:cs="Times New Roman"/>
          <w:sz w:val="28"/>
          <w:szCs w:val="28"/>
        </w:rPr>
        <w:t xml:space="preserve"> – мощность внутренних источников теплоты, Вт/м</w:t>
      </w:r>
      <w:r w:rsidRPr="00FE2015">
        <w:rPr>
          <w:rFonts w:ascii="Times New Roman" w:hAnsi="Times New Roman" w:cs="Times New Roman"/>
          <w:sz w:val="28"/>
          <w:szCs w:val="28"/>
          <w:vertAlign w:val="superscript"/>
        </w:rPr>
        <w:t>3</w:t>
      </w:r>
      <w:r w:rsidRPr="00FE2015">
        <w:rPr>
          <w:rFonts w:ascii="Times New Roman" w:hAnsi="Times New Roman" w:cs="Times New Roman"/>
          <w:sz w:val="28"/>
          <w:szCs w:val="28"/>
        </w:rPr>
        <w:t>.</w:t>
      </w:r>
    </w:p>
    <w:p w14:paraId="552BE514" w14:textId="77777777" w:rsidR="00FB26DA" w:rsidRPr="00FE2015" w:rsidRDefault="00FB26DA" w:rsidP="00FB26DA">
      <w:pPr>
        <w:spacing w:after="0" w:line="240" w:lineRule="auto"/>
        <w:ind w:firstLine="709"/>
        <w:jc w:val="both"/>
        <w:rPr>
          <w:rFonts w:ascii="Times New Roman" w:hAnsi="Times New Roman" w:cs="Times New Roman"/>
          <w:sz w:val="28"/>
          <w:szCs w:val="28"/>
          <w:lang w:val="kk-KZ"/>
        </w:rPr>
      </w:pPr>
      <w:r w:rsidRPr="00FE2015">
        <w:rPr>
          <w:rFonts w:ascii="Times New Roman" w:hAnsi="Times New Roman" w:cs="Times New Roman"/>
          <w:sz w:val="28"/>
          <w:szCs w:val="28"/>
          <w:lang w:val="kk-KZ"/>
        </w:rPr>
        <w:t>Решение задач нестационарной теплопроводности для определённых условий позволяет упростить общее уравнение Фурье. В рассматриваемом случае выполняются условия:</w:t>
      </w:r>
    </w:p>
    <w:p w14:paraId="10000862" w14:textId="77777777" w:rsidR="00FB26DA" w:rsidRPr="00FE2015" w:rsidRDefault="00FB26DA" w:rsidP="00FB26DA">
      <w:pPr>
        <w:spacing w:after="0" w:line="240" w:lineRule="auto"/>
        <w:ind w:firstLine="709"/>
        <w:rPr>
          <w:rFonts w:ascii="Times New Roman" w:hAnsi="Times New Roman" w:cs="Times New Roman"/>
          <w:sz w:val="28"/>
          <w:szCs w:val="28"/>
          <w:lang w:val="kk-KZ"/>
        </w:rPr>
      </w:pPr>
    </w:p>
    <w:p w14:paraId="6C4E6274" w14:textId="77777777" w:rsidR="00FB26DA" w:rsidRPr="00FE2015" w:rsidRDefault="00FB26DA" w:rsidP="00FB26DA">
      <w:pPr>
        <w:spacing w:after="0" w:line="240" w:lineRule="auto"/>
        <w:ind w:firstLine="709"/>
        <w:jc w:val="center"/>
        <w:rPr>
          <w:rFonts w:ascii="Times New Roman" w:hAnsi="Times New Roman" w:cs="Times New Roman"/>
          <w:iCs/>
          <w:sz w:val="28"/>
          <w:szCs w:val="28"/>
          <w:lang w:val="kk-KZ"/>
        </w:rPr>
      </w:pPr>
      <w:r w:rsidRPr="00FE2015">
        <w:rPr>
          <w:rFonts w:ascii="Times New Roman" w:hAnsi="Times New Roman" w:cs="Times New Roman"/>
          <w:sz w:val="28"/>
          <w:szCs w:val="28"/>
          <w:lang w:val="kk-KZ"/>
        </w:rPr>
        <w:t xml:space="preserve">                                        </w:t>
      </w:r>
      <m:oMath>
        <m:f>
          <m:fPr>
            <m:ctrlPr>
              <w:rPr>
                <w:rFonts w:ascii="Cambria Math" w:hAnsi="Cambria Math" w:cs="Times New Roman"/>
                <w:i/>
                <w:sz w:val="28"/>
                <w:szCs w:val="28"/>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m:t>
                </m:r>
              </m:e>
              <m:sup>
                <m:r>
                  <w:rPr>
                    <w:rFonts w:ascii="Cambria Math" w:hAnsi="Cambria Math" w:cs="Times New Roman"/>
                    <w:sz w:val="28"/>
                    <w:szCs w:val="28"/>
                    <w:lang w:val="kk-KZ"/>
                  </w:rPr>
                  <m:t>2</m:t>
                </m:r>
              </m:sup>
            </m:sSup>
            <m:r>
              <w:rPr>
                <w:rFonts w:ascii="Cambria Math" w:hAnsi="Cambria Math" w:cs="Times New Roman"/>
                <w:sz w:val="28"/>
                <w:szCs w:val="28"/>
                <w:lang w:val="kk-KZ"/>
              </w:rPr>
              <m:t>T</m:t>
            </m:r>
          </m:num>
          <m:den>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den>
        </m:f>
        <m:r>
          <w:rPr>
            <w:rFonts w:ascii="Cambria Math" w:hAnsi="Cambria Math" w:cs="Times New Roman"/>
            <w:sz w:val="28"/>
            <w:szCs w:val="28"/>
            <w:lang w:val="kk-KZ"/>
          </w:rPr>
          <m:t>≫</m:t>
        </m:r>
        <m:f>
          <m:fPr>
            <m:ctrlPr>
              <w:rPr>
                <w:rFonts w:ascii="Cambria Math" w:hAnsi="Cambria Math" w:cs="Times New Roman"/>
                <w:i/>
                <w:sz w:val="28"/>
                <w:szCs w:val="28"/>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m:t>
                </m:r>
              </m:e>
              <m:sup>
                <m:r>
                  <w:rPr>
                    <w:rFonts w:ascii="Cambria Math" w:hAnsi="Cambria Math" w:cs="Times New Roman"/>
                    <w:sz w:val="28"/>
                    <w:szCs w:val="28"/>
                    <w:lang w:val="kk-KZ"/>
                  </w:rPr>
                  <m:t>2</m:t>
                </m:r>
              </m:sup>
            </m:sSup>
            <m:r>
              <w:rPr>
                <w:rFonts w:ascii="Cambria Math" w:hAnsi="Cambria Math" w:cs="Times New Roman"/>
                <w:sz w:val="28"/>
                <w:szCs w:val="28"/>
                <w:lang w:val="kk-KZ"/>
              </w:rPr>
              <m:t>T</m:t>
            </m:r>
          </m:num>
          <m:den>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y</m:t>
                </m:r>
              </m:e>
              <m:sup>
                <m:r>
                  <w:rPr>
                    <w:rFonts w:ascii="Cambria Math" w:hAnsi="Cambria Math" w:cs="Times New Roman"/>
                    <w:sz w:val="28"/>
                    <w:szCs w:val="28"/>
                    <w:lang w:val="kk-KZ"/>
                  </w:rPr>
                  <m:t>2</m:t>
                </m:r>
              </m:sup>
            </m:sSup>
          </m:den>
        </m:f>
        <m:r>
          <w:rPr>
            <w:rFonts w:ascii="Cambria Math" w:hAnsi="Cambria Math" w:cs="Times New Roman"/>
            <w:sz w:val="28"/>
            <w:szCs w:val="28"/>
            <w:lang w:val="kk-KZ"/>
          </w:rPr>
          <m:t>и</m:t>
        </m:r>
        <m:f>
          <m:fPr>
            <m:ctrlPr>
              <w:rPr>
                <w:rFonts w:ascii="Cambria Math" w:hAnsi="Cambria Math" w:cs="Times New Roman"/>
                <w:i/>
                <w:sz w:val="28"/>
                <w:szCs w:val="28"/>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m:t>
                </m:r>
              </m:e>
              <m:sup>
                <m:r>
                  <w:rPr>
                    <w:rFonts w:ascii="Cambria Math" w:hAnsi="Cambria Math" w:cs="Times New Roman"/>
                    <w:sz w:val="28"/>
                    <w:szCs w:val="28"/>
                    <w:lang w:val="kk-KZ"/>
                  </w:rPr>
                  <m:t>2</m:t>
                </m:r>
              </m:sup>
            </m:sSup>
            <m:r>
              <w:rPr>
                <w:rFonts w:ascii="Cambria Math" w:hAnsi="Cambria Math" w:cs="Times New Roman"/>
                <w:sz w:val="28"/>
                <w:szCs w:val="28"/>
                <w:lang w:val="kk-KZ"/>
              </w:rPr>
              <m:t>T</m:t>
            </m:r>
          </m:num>
          <m:den>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den>
        </m:f>
        <m:r>
          <w:rPr>
            <w:rFonts w:ascii="Cambria Math" w:hAnsi="Cambria Math" w:cs="Times New Roman"/>
            <w:sz w:val="28"/>
            <w:szCs w:val="28"/>
            <w:lang w:val="kk-KZ"/>
          </w:rPr>
          <m:t>≫</m:t>
        </m:r>
        <m:f>
          <m:fPr>
            <m:ctrlPr>
              <w:rPr>
                <w:rFonts w:ascii="Cambria Math" w:hAnsi="Cambria Math" w:cs="Times New Roman"/>
                <w:i/>
                <w:sz w:val="28"/>
                <w:szCs w:val="28"/>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m:t>
                </m:r>
              </m:e>
              <m:sup>
                <m:r>
                  <w:rPr>
                    <w:rFonts w:ascii="Cambria Math" w:hAnsi="Cambria Math" w:cs="Times New Roman"/>
                    <w:sz w:val="28"/>
                    <w:szCs w:val="28"/>
                    <w:lang w:val="kk-KZ"/>
                  </w:rPr>
                  <m:t>2</m:t>
                </m:r>
              </m:sup>
            </m:sSup>
            <m:r>
              <w:rPr>
                <w:rFonts w:ascii="Cambria Math" w:hAnsi="Cambria Math" w:cs="Times New Roman"/>
                <w:sz w:val="28"/>
                <w:szCs w:val="28"/>
                <w:lang w:val="kk-KZ"/>
              </w:rPr>
              <m:t>T</m:t>
            </m:r>
          </m:num>
          <m:den>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z</m:t>
                </m:r>
              </m:e>
              <m:sup>
                <m:r>
                  <w:rPr>
                    <w:rFonts w:ascii="Cambria Math" w:hAnsi="Cambria Math" w:cs="Times New Roman"/>
                    <w:sz w:val="28"/>
                    <w:szCs w:val="28"/>
                    <w:lang w:val="kk-KZ"/>
                  </w:rPr>
                  <m:t>2</m:t>
                </m:r>
              </m:sup>
            </m:sSup>
          </m:den>
        </m:f>
        <m:r>
          <w:rPr>
            <w:rFonts w:ascii="Cambria Math" w:hAnsi="Cambria Math" w:cs="Times New Roman"/>
            <w:sz w:val="28"/>
            <w:szCs w:val="28"/>
            <w:lang w:val="kk-KZ"/>
          </w:rPr>
          <m:t xml:space="preserve"> .                                           </m:t>
        </m:r>
      </m:oMath>
      <w:r w:rsidRPr="00FE2015">
        <w:rPr>
          <w:rFonts w:ascii="Times New Roman" w:hAnsi="Times New Roman" w:cs="Times New Roman"/>
          <w:sz w:val="28"/>
          <w:szCs w:val="28"/>
          <w:lang w:val="kk-KZ"/>
        </w:rPr>
        <w:t>(3.2)</w:t>
      </w:r>
    </w:p>
    <w:p w14:paraId="1623E797" w14:textId="77777777" w:rsidR="00FB26DA" w:rsidRPr="00FE2015" w:rsidRDefault="00FB26DA" w:rsidP="00FB26DA">
      <w:pPr>
        <w:spacing w:after="0" w:line="240" w:lineRule="auto"/>
        <w:ind w:firstLine="709"/>
        <w:rPr>
          <w:rFonts w:ascii="Times New Roman" w:hAnsi="Times New Roman" w:cs="Times New Roman"/>
          <w:sz w:val="28"/>
          <w:szCs w:val="28"/>
          <w:lang w:val="kk-KZ"/>
        </w:rPr>
      </w:pPr>
    </w:p>
    <w:p w14:paraId="7A78519C" w14:textId="77777777" w:rsidR="00FB26DA" w:rsidRPr="00AE70FE" w:rsidRDefault="00FB26DA" w:rsidP="00FB26DA">
      <w:pPr>
        <w:tabs>
          <w:tab w:val="left" w:pos="2235"/>
          <w:tab w:val="center" w:pos="4677"/>
        </w:tabs>
        <w:spacing w:after="0" w:line="240" w:lineRule="auto"/>
        <w:ind w:firstLine="709"/>
        <w:jc w:val="both"/>
        <w:rPr>
          <w:rFonts w:ascii="Times New Roman" w:hAnsi="Times New Roman" w:cs="Times New Roman"/>
          <w:sz w:val="28"/>
          <w:szCs w:val="28"/>
          <w:lang w:val="kk-KZ"/>
        </w:rPr>
      </w:pPr>
      <w:r w:rsidRPr="00AE70FE">
        <w:rPr>
          <w:rFonts w:ascii="Times New Roman" w:hAnsi="Times New Roman" w:cs="Times New Roman"/>
          <w:sz w:val="28"/>
          <w:szCs w:val="28"/>
          <w:lang w:val="kk-KZ"/>
        </w:rPr>
        <w:t>Таким образом, можно считать, что температура изменяется только в направлении, перпендикулярном поверхности футеровки</w:t>
      </w:r>
    </w:p>
    <w:p w14:paraId="74DFD1FE" w14:textId="77777777" w:rsidR="00FB26DA" w:rsidRPr="00AE70FE" w:rsidRDefault="00FB26DA" w:rsidP="00FB26DA">
      <w:pPr>
        <w:tabs>
          <w:tab w:val="left" w:pos="2235"/>
          <w:tab w:val="center" w:pos="4677"/>
        </w:tabs>
        <w:spacing w:after="0" w:line="240" w:lineRule="auto"/>
        <w:ind w:firstLine="709"/>
        <w:jc w:val="both"/>
        <w:rPr>
          <w:rFonts w:ascii="Times New Roman" w:hAnsi="Times New Roman" w:cs="Times New Roman"/>
          <w:sz w:val="28"/>
          <w:szCs w:val="28"/>
        </w:rPr>
      </w:pPr>
      <w:r w:rsidRPr="00AE70FE">
        <w:rPr>
          <w:rFonts w:ascii="Times New Roman" w:hAnsi="Times New Roman" w:cs="Times New Roman"/>
          <w:sz w:val="28"/>
          <w:szCs w:val="28"/>
          <w:lang w:val="kk-KZ"/>
        </w:rPr>
        <w:t xml:space="preserve">При таких условиях можно ограничиться одномерным нестационарным уравнением теплопроводности. Температура будет изменяться только в направлениии, перпендикулярном поверхности футеровки. На рисунке 3.1 приведен </w:t>
      </w:r>
      <w:r w:rsidRPr="00AE70FE">
        <w:rPr>
          <w:rFonts w:ascii="Times New Roman" w:hAnsi="Times New Roman" w:cs="Times New Roman"/>
          <w:sz w:val="28"/>
          <w:szCs w:val="28"/>
        </w:rPr>
        <w:t xml:space="preserve">шаблон разностной схемы, где под цифрой 1 </w:t>
      </w:r>
      <w:r w:rsidRPr="00AE70FE">
        <w:rPr>
          <w:rFonts w:ascii="Times New Roman" w:hAnsi="Times New Roman" w:cs="Times New Roman"/>
          <w:sz w:val="28"/>
          <w:szCs w:val="28"/>
          <w:lang w:val="kk-KZ"/>
        </w:rPr>
        <w:t xml:space="preserve">указан </w:t>
      </w:r>
      <w:r w:rsidRPr="00AE70FE">
        <w:rPr>
          <w:rFonts w:ascii="Times New Roman" w:hAnsi="Times New Roman" w:cs="Times New Roman"/>
          <w:sz w:val="28"/>
          <w:szCs w:val="28"/>
        </w:rPr>
        <w:t xml:space="preserve">защитный огнеупорный слой, 2 </w:t>
      </w:r>
      <w:r w:rsidRPr="00AE70FE">
        <w:rPr>
          <w:rFonts w:ascii="Times New Roman" w:hAnsi="Times New Roman" w:cs="Times New Roman"/>
          <w:sz w:val="28"/>
          <w:szCs w:val="28"/>
          <w:lang w:val="kk-KZ"/>
        </w:rPr>
        <w:t>–</w:t>
      </w:r>
      <w:r w:rsidRPr="00AE70FE">
        <w:rPr>
          <w:rFonts w:ascii="Times New Roman" w:hAnsi="Times New Roman" w:cs="Times New Roman"/>
          <w:sz w:val="28"/>
          <w:szCs w:val="28"/>
        </w:rPr>
        <w:t xml:space="preserve"> арматурный слой.</w:t>
      </w:r>
    </w:p>
    <w:p w14:paraId="4987F515" w14:textId="77777777" w:rsidR="00FB26DA" w:rsidRPr="00FE2015" w:rsidRDefault="00FB26DA" w:rsidP="00FB26DA">
      <w:pPr>
        <w:spacing w:after="0" w:line="240" w:lineRule="auto"/>
        <w:ind w:firstLine="709"/>
        <w:jc w:val="both"/>
        <w:rPr>
          <w:rFonts w:ascii="Times New Roman" w:hAnsi="Times New Roman" w:cs="Times New Roman"/>
          <w:sz w:val="28"/>
          <w:szCs w:val="28"/>
          <w:lang w:val="kk-KZ"/>
        </w:rPr>
      </w:pPr>
      <w:r w:rsidRPr="00AE70FE">
        <w:rPr>
          <w:rFonts w:ascii="Times New Roman" w:hAnsi="Times New Roman" w:cs="Times New Roman"/>
          <w:sz w:val="28"/>
          <w:szCs w:val="28"/>
          <w:lang w:val="kk-KZ"/>
        </w:rPr>
        <w:t>Если ось О</w:t>
      </w:r>
      <w:r w:rsidRPr="00AE70FE">
        <w:rPr>
          <w:rFonts w:ascii="Times New Roman" w:hAnsi="Times New Roman" w:cs="Times New Roman"/>
          <w:sz w:val="28"/>
          <w:szCs w:val="28"/>
          <w:vertAlign w:val="subscript"/>
          <w:lang w:val="kk-KZ"/>
        </w:rPr>
        <w:t>х</w:t>
      </w:r>
      <w:r w:rsidRPr="00AE70FE">
        <w:rPr>
          <w:rFonts w:ascii="Times New Roman" w:hAnsi="Times New Roman" w:cs="Times New Roman"/>
          <w:sz w:val="28"/>
          <w:szCs w:val="28"/>
          <w:lang w:val="kk-KZ"/>
        </w:rPr>
        <w:t xml:space="preserve"> направлена, как показано на рисунке 3.1, то температуру в направлениях О</w:t>
      </w:r>
      <w:r w:rsidRPr="00AE70FE">
        <w:rPr>
          <w:rFonts w:ascii="Times New Roman" w:hAnsi="Times New Roman" w:cs="Times New Roman"/>
          <w:sz w:val="28"/>
          <w:szCs w:val="28"/>
          <w:vertAlign w:val="subscript"/>
          <w:lang w:val="kk-KZ"/>
        </w:rPr>
        <w:t>y</w:t>
      </w:r>
      <w:r w:rsidRPr="00AE70FE">
        <w:rPr>
          <w:rFonts w:ascii="Times New Roman" w:hAnsi="Times New Roman" w:cs="Times New Roman"/>
          <w:sz w:val="28"/>
          <w:szCs w:val="28"/>
          <w:lang w:val="kk-KZ"/>
        </w:rPr>
        <w:t xml:space="preserve"> и О</w:t>
      </w:r>
      <w:r w:rsidRPr="00AE70FE">
        <w:rPr>
          <w:rFonts w:ascii="Times New Roman" w:hAnsi="Times New Roman" w:cs="Times New Roman"/>
          <w:sz w:val="28"/>
          <w:szCs w:val="28"/>
          <w:vertAlign w:val="subscript"/>
          <w:lang w:val="kk-KZ"/>
        </w:rPr>
        <w:t>z</w:t>
      </w:r>
      <w:r w:rsidRPr="00AE70FE">
        <w:rPr>
          <w:rFonts w:ascii="Times New Roman" w:hAnsi="Times New Roman" w:cs="Times New Roman"/>
          <w:sz w:val="28"/>
          <w:szCs w:val="28"/>
          <w:lang w:val="kk-KZ"/>
        </w:rPr>
        <w:t xml:space="preserve"> можно считать постоянной и уравнение 3.1 примет вид:</w:t>
      </w:r>
    </w:p>
    <w:p w14:paraId="7FD2118C" w14:textId="77777777" w:rsidR="00FB26DA" w:rsidRPr="00FE2015" w:rsidRDefault="00FB26DA" w:rsidP="00FB26DA">
      <w:pPr>
        <w:spacing w:after="0" w:line="240" w:lineRule="auto"/>
        <w:ind w:firstLine="709"/>
        <w:jc w:val="right"/>
        <w:rPr>
          <w:rFonts w:ascii="Times New Roman" w:hAnsi="Times New Roman" w:cs="Times New Roman"/>
          <w:sz w:val="28"/>
          <w:szCs w:val="28"/>
          <w:lang w:val="kk-KZ"/>
        </w:rPr>
      </w:pPr>
    </w:p>
    <w:p w14:paraId="38F82FC8" w14:textId="77777777" w:rsidR="00FB26DA" w:rsidRPr="00FE2015" w:rsidRDefault="00FB26DA" w:rsidP="00FB26DA">
      <w:pPr>
        <w:spacing w:after="0" w:line="240" w:lineRule="auto"/>
        <w:ind w:firstLine="709"/>
        <w:jc w:val="right"/>
        <w:rPr>
          <w:rFonts w:ascii="Times New Roman" w:hAnsi="Times New Roman" w:cs="Times New Roman"/>
          <w:iCs/>
          <w:sz w:val="28"/>
          <w:szCs w:val="28"/>
          <w:lang w:val="kk-KZ"/>
        </w:rPr>
      </w:pPr>
      <m:oMath>
        <m:r>
          <w:rPr>
            <w:rFonts w:ascii="Cambria Math" w:hAnsi="Cambria Math" w:cs="Cambria Math"/>
            <w:sz w:val="28"/>
            <w:szCs w:val="28"/>
            <w:lang w:val="kk-KZ"/>
          </w:rPr>
          <m:t xml:space="preserve">                       ρc</m:t>
        </m:r>
        <m:f>
          <m:fPr>
            <m:ctrlPr>
              <w:rPr>
                <w:rFonts w:ascii="Cambria Math" w:hAnsi="Cambria Math" w:cs="Times New Roman"/>
                <w:sz w:val="28"/>
                <w:szCs w:val="28"/>
              </w:rPr>
            </m:ctrlPr>
          </m:fPr>
          <m:num>
            <m:r>
              <m:rPr>
                <m:sty m:val="p"/>
              </m:rPr>
              <w:rPr>
                <w:rFonts w:ascii="Cambria Math" w:hAnsi="Cambria Math" w:cs="Cambria Math"/>
                <w:sz w:val="28"/>
                <w:szCs w:val="28"/>
                <w:lang w:val="kk-KZ"/>
              </w:rPr>
              <m:t>∂T</m:t>
            </m:r>
          </m:num>
          <m:den>
            <m:r>
              <m:rPr>
                <m:sty m:val="p"/>
              </m:rPr>
              <w:rPr>
                <w:rFonts w:ascii="Cambria Math" w:hAnsi="Cambria Math" w:cs="Cambria Math"/>
                <w:sz w:val="28"/>
                <w:szCs w:val="28"/>
                <w:lang w:val="kk-KZ"/>
              </w:rPr>
              <m:t>∂t</m:t>
            </m:r>
          </m:den>
        </m:f>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m:t>
            </m:r>
          </m:num>
          <m:den>
            <m:r>
              <w:rPr>
                <w:rFonts w:ascii="Cambria Math" w:hAnsi="Cambria Math" w:cs="Times New Roman"/>
                <w:sz w:val="28"/>
                <w:szCs w:val="28"/>
                <w:lang w:val="kk-KZ"/>
              </w:rPr>
              <m:t>∂x</m:t>
            </m:r>
          </m:den>
        </m:f>
        <m:d>
          <m:dPr>
            <m:ctrlPr>
              <w:rPr>
                <w:rFonts w:ascii="Cambria Math" w:hAnsi="Cambria Math" w:cs="Times New Roman"/>
                <w:i/>
                <w:sz w:val="28"/>
                <w:szCs w:val="28"/>
              </w:rPr>
            </m:ctrlPr>
          </m:dPr>
          <m:e>
            <m:r>
              <w:rPr>
                <w:rFonts w:ascii="Cambria Math" w:hAnsi="Cambria Math" w:cs="Times New Roman"/>
                <w:i/>
                <w:sz w:val="28"/>
                <w:szCs w:val="28"/>
              </w:rPr>
              <w:sym w:font="Symbol" w:char="F06C"/>
            </m:r>
            <m:f>
              <m:fPr>
                <m:ctrlPr>
                  <w:rPr>
                    <w:rFonts w:ascii="Cambria Math" w:hAnsi="Cambria Math" w:cs="Times New Roman"/>
                    <w:i/>
                    <w:sz w:val="28"/>
                    <w:szCs w:val="28"/>
                  </w:rPr>
                </m:ctrlPr>
              </m:fPr>
              <m:num>
                <m:r>
                  <w:rPr>
                    <w:rFonts w:ascii="Cambria Math" w:hAnsi="Cambria Math" w:cs="Times New Roman"/>
                    <w:sz w:val="28"/>
                    <w:szCs w:val="28"/>
                    <w:lang w:val="kk-KZ"/>
                  </w:rPr>
                  <m:t>∂T</m:t>
                </m:r>
              </m:num>
              <m:den>
                <m:r>
                  <w:rPr>
                    <w:rFonts w:ascii="Cambria Math" w:hAnsi="Cambria Math" w:cs="Times New Roman"/>
                    <w:sz w:val="28"/>
                    <w:szCs w:val="28"/>
                    <w:lang w:val="kk-KZ"/>
                  </w:rPr>
                  <m:t>∂x</m:t>
                </m:r>
              </m:den>
            </m:f>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Q</m:t>
            </m:r>
          </m:e>
          <m:sub>
            <m:r>
              <w:rPr>
                <w:rFonts w:ascii="Cambria Math" w:hAnsi="Cambria Math" w:cs="Times New Roman"/>
                <w:sz w:val="28"/>
                <w:szCs w:val="28"/>
                <w:lang w:val="kk-KZ"/>
              </w:rPr>
              <m:t>w</m:t>
            </m:r>
          </m:sub>
        </m:sSub>
        <m:d>
          <m:dPr>
            <m:ctrlPr>
              <w:rPr>
                <w:rFonts w:ascii="Cambria Math" w:hAnsi="Cambria Math" w:cs="Times New Roman"/>
                <w:i/>
                <w:sz w:val="28"/>
                <w:szCs w:val="28"/>
              </w:rPr>
            </m:ctrlPr>
          </m:dPr>
          <m:e>
            <m:r>
              <w:rPr>
                <w:rFonts w:ascii="Cambria Math" w:hAnsi="Cambria Math" w:cs="Times New Roman"/>
                <w:sz w:val="28"/>
                <w:szCs w:val="28"/>
                <w:lang w:val="kk-KZ"/>
              </w:rPr>
              <m:t>x,t,T</m:t>
            </m:r>
          </m:e>
        </m:d>
      </m:oMath>
      <w:r w:rsidRPr="00FE201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FE2015">
        <w:rPr>
          <w:rFonts w:ascii="Times New Roman" w:hAnsi="Times New Roman" w:cs="Times New Roman"/>
          <w:sz w:val="28"/>
          <w:szCs w:val="28"/>
          <w:lang w:val="kk-KZ"/>
        </w:rPr>
        <w:t xml:space="preserve">                        (3.3)</w:t>
      </w:r>
    </w:p>
    <w:p w14:paraId="244DD251" w14:textId="77777777" w:rsidR="00FB26DA" w:rsidRPr="00FE2015" w:rsidRDefault="00FB26DA" w:rsidP="00FB26DA">
      <w:pPr>
        <w:spacing w:after="0" w:line="240" w:lineRule="auto"/>
        <w:ind w:firstLine="709"/>
        <w:jc w:val="both"/>
        <w:rPr>
          <w:rFonts w:ascii="Times New Roman" w:hAnsi="Times New Roman" w:cs="Times New Roman"/>
          <w:sz w:val="28"/>
          <w:szCs w:val="28"/>
          <w:lang w:val="kk-KZ"/>
        </w:rPr>
      </w:pPr>
    </w:p>
    <w:p w14:paraId="588A2BEA" w14:textId="77777777" w:rsidR="00FB26DA" w:rsidRPr="00FE2015" w:rsidRDefault="00FB26DA" w:rsidP="00FB26DA">
      <w:pPr>
        <w:spacing w:after="0" w:line="240" w:lineRule="auto"/>
        <w:ind w:firstLine="709"/>
        <w:jc w:val="both"/>
        <w:rPr>
          <w:rFonts w:ascii="Times New Roman" w:hAnsi="Times New Roman" w:cs="Times New Roman"/>
          <w:sz w:val="28"/>
          <w:szCs w:val="28"/>
          <w:lang w:val="kk-KZ"/>
        </w:rPr>
      </w:pPr>
      <w:r w:rsidRPr="00FE2015">
        <w:rPr>
          <w:rFonts w:ascii="Times New Roman" w:hAnsi="Times New Roman" w:cs="Times New Roman"/>
          <w:sz w:val="28"/>
          <w:szCs w:val="28"/>
          <w:lang w:val="kk-KZ"/>
        </w:rPr>
        <w:t>Сделаем следующее допущение:</w:t>
      </w:r>
      <w:r>
        <w:rPr>
          <w:rFonts w:ascii="Times New Roman" w:hAnsi="Times New Roman" w:cs="Times New Roman"/>
          <w:sz w:val="28"/>
          <w:szCs w:val="28"/>
          <w:lang w:val="kk-KZ"/>
        </w:rPr>
        <w:t xml:space="preserve"> </w:t>
      </w:r>
      <w:r w:rsidRPr="00FE2015">
        <w:rPr>
          <w:rFonts w:ascii="Times New Roman" w:hAnsi="Times New Roman" w:cs="Times New Roman"/>
          <w:sz w:val="28"/>
          <w:szCs w:val="28"/>
          <w:lang w:val="kk-KZ"/>
        </w:rPr>
        <w:t>внутренние источники теплоты отсутствуют.</w:t>
      </w:r>
    </w:p>
    <w:p w14:paraId="47C39C94" w14:textId="77777777" w:rsidR="00FB26DA" w:rsidRPr="00FE2015" w:rsidRDefault="00FB26DA" w:rsidP="00FB26DA">
      <w:pPr>
        <w:spacing w:after="0" w:line="240" w:lineRule="auto"/>
        <w:jc w:val="both"/>
        <w:rPr>
          <w:rFonts w:ascii="Times New Roman" w:hAnsi="Times New Roman" w:cs="Times New Roman"/>
          <w:sz w:val="28"/>
          <w:szCs w:val="28"/>
          <w:lang w:val="kk-KZ"/>
        </w:rPr>
      </w:pPr>
    </w:p>
    <w:p w14:paraId="365ABB2C" w14:textId="77777777" w:rsidR="00FB26DA" w:rsidRPr="00FE2015" w:rsidRDefault="00FB26DA" w:rsidP="00FB26DA">
      <w:pPr>
        <w:spacing w:after="0" w:line="240" w:lineRule="auto"/>
        <w:ind w:firstLine="567"/>
        <w:jc w:val="center"/>
        <w:rPr>
          <w:rFonts w:ascii="Times New Roman" w:hAnsi="Times New Roman" w:cs="Times New Roman"/>
          <w:sz w:val="28"/>
          <w:szCs w:val="28"/>
        </w:rPr>
      </w:pPr>
      <w:r w:rsidRPr="00FE2015">
        <w:rPr>
          <w:rFonts w:ascii="Times New Roman" w:hAnsi="Times New Roman" w:cs="Times New Roman"/>
          <w:noProof/>
          <w:sz w:val="28"/>
          <w:szCs w:val="28"/>
          <w:lang w:eastAsia="ru-RU"/>
        </w:rPr>
        <w:drawing>
          <wp:inline distT="0" distB="0" distL="0" distR="0" wp14:anchorId="27209567" wp14:editId="28106457">
            <wp:extent cx="3562350" cy="279082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562350" cy="2790825"/>
                    </a:xfrm>
                    <a:prstGeom prst="rect">
                      <a:avLst/>
                    </a:prstGeom>
                    <a:noFill/>
                    <a:ln>
                      <a:noFill/>
                    </a:ln>
                  </pic:spPr>
                </pic:pic>
              </a:graphicData>
            </a:graphic>
          </wp:inline>
        </w:drawing>
      </w:r>
    </w:p>
    <w:p w14:paraId="51CB65EB" w14:textId="77777777" w:rsidR="00FB26DA" w:rsidRPr="00FE2015" w:rsidRDefault="00FB26DA" w:rsidP="00FB26DA">
      <w:pPr>
        <w:tabs>
          <w:tab w:val="left" w:pos="2235"/>
          <w:tab w:val="center" w:pos="4677"/>
        </w:tabs>
        <w:spacing w:after="0" w:line="240" w:lineRule="auto"/>
        <w:rPr>
          <w:rFonts w:ascii="Times New Roman" w:hAnsi="Times New Roman" w:cs="Times New Roman"/>
          <w:sz w:val="28"/>
          <w:szCs w:val="28"/>
        </w:rPr>
      </w:pPr>
    </w:p>
    <w:p w14:paraId="0311C789" w14:textId="77777777" w:rsidR="00FB26DA" w:rsidRPr="00FE2015" w:rsidRDefault="00FB26DA" w:rsidP="00FB26DA">
      <w:pPr>
        <w:tabs>
          <w:tab w:val="left" w:pos="2235"/>
          <w:tab w:val="center" w:pos="4677"/>
        </w:tabs>
        <w:spacing w:after="0" w:line="240" w:lineRule="auto"/>
        <w:rPr>
          <w:rFonts w:ascii="Times New Roman" w:hAnsi="Times New Roman" w:cs="Times New Roman"/>
          <w:sz w:val="28"/>
          <w:szCs w:val="28"/>
        </w:rPr>
      </w:pPr>
      <w:r w:rsidRPr="00FE2015">
        <w:rPr>
          <w:rFonts w:ascii="Times New Roman" w:hAnsi="Times New Roman" w:cs="Times New Roman"/>
          <w:sz w:val="28"/>
          <w:szCs w:val="28"/>
        </w:rPr>
        <w:tab/>
        <w:t>Рисунок 3.1</w:t>
      </w:r>
      <w:r>
        <w:rPr>
          <w:rFonts w:ascii="Times New Roman" w:hAnsi="Times New Roman" w:cs="Times New Roman"/>
          <w:sz w:val="28"/>
          <w:szCs w:val="28"/>
        </w:rPr>
        <w:t xml:space="preserve"> </w:t>
      </w:r>
      <w:r w:rsidRPr="00C53AF1">
        <w:rPr>
          <w:rFonts w:ascii="Times New Roman" w:hAnsi="Times New Roman" w:cs="Times New Roman"/>
          <w:sz w:val="28"/>
          <w:szCs w:val="28"/>
        </w:rPr>
        <w:t xml:space="preserve">– </w:t>
      </w:r>
      <w:r w:rsidRPr="00FE2015">
        <w:rPr>
          <w:rFonts w:ascii="Times New Roman" w:hAnsi="Times New Roman" w:cs="Times New Roman"/>
          <w:sz w:val="28"/>
          <w:szCs w:val="28"/>
        </w:rPr>
        <w:t>Шаблон разностной схемы</w:t>
      </w:r>
    </w:p>
    <w:p w14:paraId="5C207A1B" w14:textId="77777777" w:rsidR="00FB26DA" w:rsidRPr="00FE2015" w:rsidRDefault="00FB26DA" w:rsidP="00FB26DA">
      <w:pPr>
        <w:spacing w:after="0" w:line="240" w:lineRule="auto"/>
        <w:jc w:val="both"/>
        <w:rPr>
          <w:rFonts w:ascii="Times New Roman" w:hAnsi="Times New Roman" w:cs="Times New Roman"/>
          <w:sz w:val="28"/>
          <w:szCs w:val="28"/>
          <w:lang w:val="kk-KZ"/>
        </w:rPr>
      </w:pPr>
    </w:p>
    <w:p w14:paraId="64F94582" w14:textId="77777777" w:rsidR="00FB26DA" w:rsidRPr="00FE2015" w:rsidRDefault="00FB26DA" w:rsidP="00FB26DA">
      <w:pPr>
        <w:spacing w:after="0" w:line="240" w:lineRule="auto"/>
        <w:ind w:firstLine="709"/>
        <w:jc w:val="both"/>
        <w:rPr>
          <w:rFonts w:ascii="Times New Roman" w:hAnsi="Times New Roman" w:cs="Times New Roman"/>
          <w:sz w:val="28"/>
          <w:szCs w:val="28"/>
          <w:lang w:val="kk-KZ"/>
        </w:rPr>
      </w:pPr>
      <w:r w:rsidRPr="00FE2015">
        <w:rPr>
          <w:rFonts w:ascii="Times New Roman" w:hAnsi="Times New Roman" w:cs="Times New Roman"/>
          <w:sz w:val="28"/>
          <w:szCs w:val="28"/>
          <w:lang w:val="kk-KZ"/>
        </w:rPr>
        <w:t>С учётом сделанных допущений дифференциальное уравнение (3.3) может быть преобразовано следующим образом:</w:t>
      </w:r>
    </w:p>
    <w:p w14:paraId="49EC8C0E" w14:textId="77777777" w:rsidR="00FB26DA" w:rsidRPr="00FE2015" w:rsidRDefault="00FB26DA" w:rsidP="00FB26DA">
      <w:pPr>
        <w:spacing w:after="0" w:line="240" w:lineRule="auto"/>
        <w:ind w:firstLine="709"/>
        <w:jc w:val="both"/>
        <w:rPr>
          <w:rFonts w:ascii="Times New Roman" w:hAnsi="Times New Roman" w:cs="Times New Roman"/>
          <w:sz w:val="28"/>
          <w:szCs w:val="28"/>
          <w:lang w:val="kk-KZ"/>
        </w:rPr>
      </w:pPr>
    </w:p>
    <w:p w14:paraId="12C5CA48" w14:textId="77777777" w:rsidR="00FB26DA" w:rsidRPr="00FE2015" w:rsidRDefault="00FB26DA" w:rsidP="00FB26DA">
      <w:pPr>
        <w:spacing w:after="0" w:line="240" w:lineRule="auto"/>
        <w:ind w:firstLine="709"/>
        <w:jc w:val="right"/>
        <w:rPr>
          <w:rFonts w:ascii="Times New Roman" w:hAnsi="Times New Roman" w:cs="Times New Roman"/>
          <w:sz w:val="28"/>
          <w:szCs w:val="28"/>
          <w:lang w:val="kk-KZ"/>
        </w:rPr>
      </w:pPr>
      <m:oMath>
        <m:r>
          <w:rPr>
            <w:rFonts w:ascii="Cambria Math" w:hAnsi="Cambria Math" w:cs="Cambria Math"/>
            <w:sz w:val="28"/>
            <w:szCs w:val="28"/>
            <w:lang w:val="kk-KZ"/>
          </w:rPr>
          <m:t>ρ∙c∙</m:t>
        </m:r>
        <m:f>
          <m:fPr>
            <m:ctrlPr>
              <w:rPr>
                <w:rFonts w:ascii="Cambria Math" w:hAnsi="Cambria Math" w:cs="Times New Roman"/>
                <w:sz w:val="28"/>
                <w:szCs w:val="28"/>
              </w:rPr>
            </m:ctrlPr>
          </m:fPr>
          <m:num>
            <m:r>
              <m:rPr>
                <m:sty m:val="p"/>
              </m:rPr>
              <w:rPr>
                <w:rFonts w:ascii="Cambria Math" w:hAnsi="Cambria Math" w:cs="Cambria Math"/>
                <w:sz w:val="28"/>
                <w:szCs w:val="28"/>
                <w:lang w:val="kk-KZ"/>
              </w:rPr>
              <m:t>∂T</m:t>
            </m:r>
          </m:num>
          <m:den>
            <m:r>
              <m:rPr>
                <m:sty m:val="p"/>
              </m:rPr>
              <w:rPr>
                <w:rFonts w:ascii="Cambria Math" w:hAnsi="Cambria Math" w:cs="Cambria Math"/>
                <w:sz w:val="28"/>
                <w:szCs w:val="28"/>
                <w:lang w:val="kk-KZ"/>
              </w:rPr>
              <m:t>∂t</m:t>
            </m:r>
          </m:den>
        </m:f>
        <m:r>
          <w:rPr>
            <w:rFonts w:ascii="Cambria Math" w:hAnsi="Cambria Math" w:cs="Times New Roman"/>
            <w:sz w:val="28"/>
            <w:szCs w:val="28"/>
            <w:lang w:val="kk-KZ"/>
          </w:rPr>
          <m:t>=-</m:t>
        </m:r>
        <m:r>
          <w:rPr>
            <w:rFonts w:ascii="Cambria Math" w:hAnsi="Cambria Math" w:cs="Times New Roman"/>
            <w:i/>
            <w:sz w:val="28"/>
            <w:szCs w:val="28"/>
            <w:lang w:val="kk-KZ"/>
          </w:rPr>
          <w:sym w:font="Symbol" w:char="F06C"/>
        </m:r>
        <m:r>
          <w:rPr>
            <w:rFonts w:ascii="Cambria Math" w:hAnsi="Cambria Math" w:cs="Times New Roman"/>
            <w:sz w:val="28"/>
            <w:szCs w:val="28"/>
            <w:lang w:val="kk-KZ"/>
          </w:rPr>
          <m:t>∙</m:t>
        </m:r>
        <m:f>
          <m:fPr>
            <m:ctrlPr>
              <w:rPr>
                <w:rFonts w:ascii="Cambria Math" w:hAnsi="Cambria Math" w:cs="Times New Roman"/>
                <w:i/>
                <w:sz w:val="28"/>
                <w:szCs w:val="28"/>
              </w:rPr>
            </m:ctrlPr>
          </m:fPr>
          <m:num>
            <m:sSup>
              <m:sSupPr>
                <m:ctrlPr>
                  <w:rPr>
                    <w:rFonts w:ascii="Cambria Math" w:hAnsi="Cambria Math" w:cs="Times New Roman"/>
                    <w:i/>
                    <w:sz w:val="28"/>
                    <w:szCs w:val="28"/>
                    <w:lang w:val="kk-KZ"/>
                  </w:rPr>
                </m:ctrlPr>
              </m:sSupPr>
              <m:e>
                <m:r>
                  <w:rPr>
                    <w:rFonts w:ascii="Cambria Math" w:hAnsi="Cambria Math" w:cs="Times New Roman"/>
                    <w:sz w:val="28"/>
                    <w:szCs w:val="28"/>
                    <w:lang w:val="kk-KZ"/>
                  </w:rPr>
                  <m:t>∂</m:t>
                </m:r>
              </m:e>
              <m:sup>
                <m:r>
                  <w:rPr>
                    <w:rFonts w:ascii="Cambria Math" w:hAnsi="Cambria Math" w:cs="Times New Roman"/>
                    <w:sz w:val="28"/>
                    <w:szCs w:val="28"/>
                    <w:lang w:val="kk-KZ"/>
                  </w:rPr>
                  <m:t>2</m:t>
                </m:r>
              </m:sup>
            </m:sSup>
            <m:r>
              <w:rPr>
                <w:rFonts w:ascii="Cambria Math" w:hAnsi="Cambria Math" w:cs="Times New Roman"/>
                <w:sz w:val="28"/>
                <w:szCs w:val="28"/>
                <w:lang w:val="kk-KZ"/>
              </w:rPr>
              <m:t>T</m:t>
            </m:r>
          </m:num>
          <m:den>
            <m:r>
              <w:rPr>
                <w:rFonts w:ascii="Cambria Math" w:hAnsi="Cambria Math" w:cs="Times New Roman"/>
                <w:sz w:val="28"/>
                <w:szCs w:val="28"/>
                <w:lang w:val="kk-KZ"/>
              </w:rPr>
              <m:t>∂</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den>
        </m:f>
        <m:r>
          <w:rPr>
            <w:rFonts w:ascii="Cambria Math" w:hAnsi="Cambria Math" w:cs="Times New Roman"/>
            <w:sz w:val="28"/>
            <w:szCs w:val="28"/>
            <w:lang w:val="kk-KZ"/>
          </w:rPr>
          <m:t>,0≤x≤L</m:t>
        </m:r>
      </m:oMath>
      <w:r w:rsidRPr="00FE2015">
        <w:rPr>
          <w:rFonts w:ascii="Times New Roman" w:hAnsi="Times New Roman" w:cs="Times New Roman"/>
          <w:sz w:val="28"/>
          <w:szCs w:val="28"/>
          <w:lang w:val="kk-KZ"/>
        </w:rPr>
        <w:t xml:space="preserve">                                         (3.4)</w:t>
      </w:r>
      <w:r w:rsidRPr="00FE2015">
        <w:rPr>
          <w:rFonts w:ascii="Times New Roman" w:hAnsi="Times New Roman" w:cs="Times New Roman"/>
          <w:sz w:val="28"/>
          <w:szCs w:val="28"/>
          <w:lang w:val="kk-KZ"/>
        </w:rPr>
        <w:br w:type="textWrapping" w:clear="all"/>
      </w:r>
    </w:p>
    <w:p w14:paraId="48EDF3CA" w14:textId="77777777" w:rsidR="00FB26DA" w:rsidRPr="00AE70FE" w:rsidRDefault="00FB26DA" w:rsidP="00FB26DA">
      <w:pPr>
        <w:tabs>
          <w:tab w:val="left" w:pos="3495"/>
        </w:tabs>
        <w:spacing w:after="0" w:line="240" w:lineRule="auto"/>
        <w:ind w:firstLine="709"/>
        <w:jc w:val="both"/>
        <w:rPr>
          <w:rFonts w:ascii="Times New Roman" w:hAnsi="Times New Roman" w:cs="Times New Roman"/>
          <w:sz w:val="28"/>
          <w:szCs w:val="28"/>
          <w:lang w:val="kk-KZ"/>
        </w:rPr>
      </w:pPr>
      <w:r w:rsidRPr="00FE2015">
        <w:rPr>
          <w:rFonts w:ascii="Times New Roman" w:hAnsi="Times New Roman" w:cs="Times New Roman"/>
          <w:sz w:val="28"/>
          <w:szCs w:val="28"/>
          <w:lang w:val="kk-KZ"/>
        </w:rPr>
        <w:t>Уравнение (3.</w:t>
      </w:r>
      <w:r w:rsidRPr="00FE2015">
        <w:rPr>
          <w:rFonts w:ascii="Times New Roman" w:hAnsi="Times New Roman" w:cs="Times New Roman"/>
          <w:sz w:val="28"/>
          <w:szCs w:val="28"/>
        </w:rPr>
        <w:t>4</w:t>
      </w:r>
      <w:r w:rsidRPr="00FE2015">
        <w:rPr>
          <w:rFonts w:ascii="Times New Roman" w:hAnsi="Times New Roman" w:cs="Times New Roman"/>
          <w:sz w:val="28"/>
          <w:szCs w:val="28"/>
          <w:lang w:val="kk-KZ"/>
        </w:rPr>
        <w:t xml:space="preserve">) описывает неограниченное множество вариантов передачи теплоты теплопроводностью. Для полного математического описания процесса охлаждения футеровки разливочного ковша необходимо дополнить соотношение (4) условиями </w:t>
      </w:r>
      <w:r w:rsidRPr="00AE70FE">
        <w:rPr>
          <w:rFonts w:ascii="Times New Roman" w:hAnsi="Times New Roman" w:cs="Times New Roman"/>
          <w:sz w:val="28"/>
          <w:szCs w:val="28"/>
          <w:lang w:val="kk-KZ"/>
        </w:rPr>
        <w:t>однозначности, которые включают в себя геометрические, физические, начальные и граничные условия.</w:t>
      </w:r>
    </w:p>
    <w:p w14:paraId="6BAE58BB" w14:textId="77777777" w:rsidR="00FB26DA" w:rsidRPr="001D1E5B" w:rsidRDefault="00FB26DA" w:rsidP="00FB26DA">
      <w:pPr>
        <w:spacing w:after="0" w:line="240" w:lineRule="auto"/>
        <w:ind w:firstLine="709"/>
        <w:jc w:val="both"/>
        <w:rPr>
          <w:rFonts w:ascii="Times New Roman" w:hAnsi="Times New Roman" w:cs="Times New Roman"/>
          <w:sz w:val="28"/>
          <w:szCs w:val="28"/>
          <w:lang w:val="kk-KZ"/>
        </w:rPr>
      </w:pPr>
      <w:r w:rsidRPr="00FE2015">
        <w:rPr>
          <w:rFonts w:ascii="Times New Roman" w:hAnsi="Times New Roman" w:cs="Times New Roman"/>
          <w:sz w:val="28"/>
          <w:szCs w:val="28"/>
          <w:lang w:val="kk-KZ"/>
        </w:rPr>
        <w:t xml:space="preserve">Для разливочного ковша ферросплавного производства при его охлаждении принимаем граничные условия </w:t>
      </w:r>
      <w:r w:rsidRPr="00D06973">
        <w:rPr>
          <w:rFonts w:ascii="Times New Roman" w:hAnsi="Times New Roman" w:cs="Times New Roman"/>
          <w:sz w:val="28"/>
          <w:szCs w:val="28"/>
          <w:lang w:val="kk-KZ"/>
        </w:rPr>
        <w:t xml:space="preserve">первого рода. На левой границе (внутренней поверхности футеровки) и на правой границе (наружной </w:t>
      </w:r>
      <w:r w:rsidRPr="001D1E5B">
        <w:rPr>
          <w:rFonts w:ascii="Times New Roman" w:hAnsi="Times New Roman" w:cs="Times New Roman"/>
          <w:sz w:val="28"/>
          <w:szCs w:val="28"/>
          <w:lang w:val="kk-KZ"/>
        </w:rPr>
        <w:t>поверхности футеровки) известен закон распределения температуры на поверхности объекта для каждого момента времени вследствие произведенных замеров температуры.</w:t>
      </w:r>
    </w:p>
    <w:p w14:paraId="1A8F01A9" w14:textId="77777777" w:rsidR="00FB26DA" w:rsidRPr="001D1E5B" w:rsidRDefault="00FB26DA" w:rsidP="00FB26DA">
      <w:pPr>
        <w:spacing w:after="0" w:line="240" w:lineRule="auto"/>
        <w:ind w:firstLine="709"/>
        <w:jc w:val="both"/>
        <w:rPr>
          <w:rFonts w:ascii="Times New Roman" w:hAnsi="Times New Roman" w:cs="Times New Roman"/>
          <w:sz w:val="28"/>
          <w:szCs w:val="28"/>
          <w:lang w:val="kk-KZ"/>
        </w:rPr>
      </w:pPr>
      <w:r w:rsidRPr="001D1E5B">
        <w:rPr>
          <w:rFonts w:ascii="Times New Roman" w:hAnsi="Times New Roman" w:cs="Times New Roman"/>
          <w:sz w:val="28"/>
          <w:szCs w:val="28"/>
          <w:lang w:val="kk-KZ"/>
        </w:rPr>
        <w:t xml:space="preserve">В качестве начальных условий  известно распределение температуры по сечению футеровки Т = f(x) в начальный момент времени (t = 0). </w:t>
      </w:r>
    </w:p>
    <w:p w14:paraId="7B3F7074" w14:textId="77777777" w:rsidR="00FB26DA" w:rsidRPr="00F951D3" w:rsidRDefault="00FB26DA" w:rsidP="00FB26DA">
      <w:pPr>
        <w:tabs>
          <w:tab w:val="left" w:pos="3495"/>
        </w:tabs>
        <w:spacing w:after="0" w:line="240" w:lineRule="auto"/>
        <w:ind w:firstLine="709"/>
        <w:jc w:val="both"/>
        <w:rPr>
          <w:rFonts w:ascii="Times New Roman" w:hAnsi="Times New Roman" w:cs="Times New Roman"/>
          <w:sz w:val="28"/>
          <w:szCs w:val="28"/>
        </w:rPr>
      </w:pPr>
      <w:r w:rsidRPr="001D1E5B">
        <w:rPr>
          <w:rFonts w:ascii="Times New Roman" w:hAnsi="Times New Roman" w:cs="Times New Roman"/>
          <w:sz w:val="28"/>
          <w:szCs w:val="28"/>
          <w:lang w:val="kk-KZ"/>
        </w:rPr>
        <w:t>Таким образом, начальные и граничные</w:t>
      </w:r>
      <w:r w:rsidRPr="00FE2015">
        <w:rPr>
          <w:rFonts w:ascii="Times New Roman" w:hAnsi="Times New Roman" w:cs="Times New Roman"/>
          <w:sz w:val="28"/>
          <w:szCs w:val="28"/>
          <w:lang w:val="kk-KZ"/>
        </w:rPr>
        <w:t xml:space="preserve"> условия запишутся следующим образом:</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Q</w:t>
      </w:r>
      <w:r>
        <w:rPr>
          <w:rFonts w:ascii="Times New Roman" w:hAnsi="Times New Roman" w:cs="Times New Roman"/>
          <w:sz w:val="28"/>
          <w:szCs w:val="28"/>
          <w:vertAlign w:val="subscript"/>
          <w:lang w:val="en-US"/>
        </w:rPr>
        <w:t>w</w:t>
      </w:r>
    </w:p>
    <w:p w14:paraId="4BCA1DF5" w14:textId="77777777" w:rsidR="00FB26DA" w:rsidRPr="00FE2015" w:rsidRDefault="00FB26DA" w:rsidP="00FB26DA">
      <w:pPr>
        <w:spacing w:after="0" w:line="240" w:lineRule="auto"/>
        <w:ind w:firstLine="709"/>
        <w:rPr>
          <w:rFonts w:ascii="Times New Roman" w:hAnsi="Times New Roman" w:cs="Times New Roman"/>
          <w:sz w:val="28"/>
          <w:szCs w:val="28"/>
          <w:lang w:val="kk-KZ"/>
        </w:rPr>
      </w:pPr>
    </w:p>
    <w:p w14:paraId="23EC17BF" w14:textId="77777777" w:rsidR="00FB26DA" w:rsidRPr="00FE2015" w:rsidRDefault="00FB26DA" w:rsidP="00FB26DA">
      <w:pPr>
        <w:spacing w:after="0" w:line="240" w:lineRule="auto"/>
        <w:ind w:firstLine="709"/>
        <w:rPr>
          <w:rFonts w:ascii="Times New Roman" w:hAnsi="Times New Roman" w:cs="Times New Roman"/>
          <w:sz w:val="28"/>
          <w:szCs w:val="28"/>
          <w:lang w:val="kk-KZ"/>
        </w:rPr>
      </w:pPr>
      <w:r w:rsidRPr="00FE2015">
        <w:rPr>
          <w:rFonts w:ascii="Times New Roman" w:hAnsi="Times New Roman" w:cs="Times New Roman"/>
          <w:sz w:val="28"/>
          <w:szCs w:val="28"/>
          <w:lang w:val="kk-KZ"/>
        </w:rPr>
        <w:t>t = 0; Т = f(x); 0 ≤ x ≤ L;</w:t>
      </w:r>
    </w:p>
    <w:p w14:paraId="3357C8C3" w14:textId="77777777" w:rsidR="00FB26DA" w:rsidRPr="00FE2015" w:rsidRDefault="00FB26DA" w:rsidP="00FB26DA">
      <w:pPr>
        <w:spacing w:after="0" w:line="240" w:lineRule="auto"/>
        <w:ind w:firstLine="709"/>
        <w:rPr>
          <w:rFonts w:ascii="Times New Roman" w:hAnsi="Times New Roman" w:cs="Times New Roman"/>
          <w:sz w:val="28"/>
          <w:szCs w:val="28"/>
          <w:lang w:val="kk-KZ"/>
        </w:rPr>
      </w:pPr>
      <w:r w:rsidRPr="00FE2015">
        <w:rPr>
          <w:rFonts w:ascii="Times New Roman" w:hAnsi="Times New Roman" w:cs="Times New Roman"/>
          <w:sz w:val="28"/>
          <w:szCs w:val="28"/>
          <w:lang w:val="kk-KZ"/>
        </w:rPr>
        <w:t>x = 0; Т = T</w:t>
      </w:r>
      <w:r w:rsidRPr="00FE2015">
        <w:rPr>
          <w:rFonts w:ascii="Times New Roman" w:hAnsi="Times New Roman" w:cs="Times New Roman"/>
          <w:sz w:val="28"/>
          <w:szCs w:val="28"/>
          <w:vertAlign w:val="subscript"/>
          <w:lang w:val="kk-KZ"/>
        </w:rPr>
        <w:t>1</w:t>
      </w:r>
      <w:r w:rsidRPr="00FE2015">
        <w:rPr>
          <w:rFonts w:ascii="Times New Roman" w:hAnsi="Times New Roman" w:cs="Times New Roman"/>
          <w:sz w:val="28"/>
          <w:szCs w:val="28"/>
          <w:lang w:val="kk-KZ"/>
        </w:rPr>
        <w:t>; t  &gt; 0;</w:t>
      </w:r>
    </w:p>
    <w:p w14:paraId="49BDBA87" w14:textId="77777777" w:rsidR="00FB26DA" w:rsidRPr="00FE2015" w:rsidRDefault="00FB26DA" w:rsidP="00FB26DA">
      <w:pPr>
        <w:spacing w:after="0" w:line="240" w:lineRule="auto"/>
        <w:ind w:firstLine="709"/>
        <w:rPr>
          <w:rFonts w:ascii="Times New Roman" w:hAnsi="Times New Roman" w:cs="Times New Roman"/>
          <w:sz w:val="28"/>
          <w:szCs w:val="28"/>
        </w:rPr>
      </w:pPr>
      <w:r w:rsidRPr="00FE2015">
        <w:rPr>
          <w:rFonts w:ascii="Times New Roman" w:hAnsi="Times New Roman" w:cs="Times New Roman"/>
          <w:sz w:val="28"/>
          <w:szCs w:val="28"/>
        </w:rPr>
        <w:t xml:space="preserve">x = </w:t>
      </w:r>
      <w:r w:rsidRPr="00FE2015">
        <w:rPr>
          <w:rFonts w:ascii="Times New Roman" w:hAnsi="Times New Roman" w:cs="Times New Roman"/>
          <w:sz w:val="28"/>
          <w:szCs w:val="28"/>
          <w:lang w:val="kk-KZ"/>
        </w:rPr>
        <w:t>L</w:t>
      </w:r>
      <w:r w:rsidRPr="00FE2015">
        <w:rPr>
          <w:rFonts w:ascii="Times New Roman" w:hAnsi="Times New Roman" w:cs="Times New Roman"/>
          <w:sz w:val="28"/>
          <w:szCs w:val="28"/>
        </w:rPr>
        <w:t xml:space="preserve">; Т = </w:t>
      </w:r>
      <w:r w:rsidRPr="00FE2015">
        <w:rPr>
          <w:rFonts w:ascii="Times New Roman" w:hAnsi="Times New Roman" w:cs="Times New Roman"/>
          <w:sz w:val="28"/>
          <w:szCs w:val="28"/>
          <w:lang w:val="en-US"/>
        </w:rPr>
        <w:t>T</w:t>
      </w:r>
      <w:r w:rsidRPr="00FE2015">
        <w:rPr>
          <w:rFonts w:ascii="Times New Roman" w:hAnsi="Times New Roman" w:cs="Times New Roman"/>
          <w:sz w:val="28"/>
          <w:szCs w:val="28"/>
          <w:vertAlign w:val="subscript"/>
          <w:lang w:val="en-US"/>
        </w:rPr>
        <w:t>n</w:t>
      </w:r>
      <w:r w:rsidRPr="00FE2015">
        <w:rPr>
          <w:rFonts w:ascii="Times New Roman" w:hAnsi="Times New Roman" w:cs="Times New Roman"/>
          <w:sz w:val="28"/>
          <w:szCs w:val="28"/>
        </w:rPr>
        <w:t xml:space="preserve">; </w:t>
      </w:r>
      <w:r w:rsidRPr="00FE2015">
        <w:rPr>
          <w:rFonts w:ascii="Times New Roman" w:hAnsi="Times New Roman" w:cs="Times New Roman"/>
          <w:sz w:val="28"/>
          <w:szCs w:val="28"/>
          <w:lang w:val="en-US"/>
        </w:rPr>
        <w:t>t</w:t>
      </w:r>
      <w:r w:rsidRPr="00FE2015">
        <w:rPr>
          <w:rFonts w:ascii="Times New Roman" w:hAnsi="Times New Roman" w:cs="Times New Roman"/>
          <w:sz w:val="28"/>
          <w:szCs w:val="28"/>
        </w:rPr>
        <w:t>&gt; 0</w:t>
      </w:r>
    </w:p>
    <w:p w14:paraId="0EA9B725" w14:textId="77777777" w:rsidR="00FB26DA" w:rsidRPr="00FE2015" w:rsidRDefault="00FB26DA" w:rsidP="00FB26DA">
      <w:pPr>
        <w:spacing w:after="0" w:line="240" w:lineRule="auto"/>
        <w:ind w:firstLine="709"/>
        <w:rPr>
          <w:rFonts w:ascii="Times New Roman" w:hAnsi="Times New Roman" w:cs="Times New Roman"/>
          <w:sz w:val="28"/>
          <w:szCs w:val="28"/>
        </w:rPr>
      </w:pPr>
    </w:p>
    <w:p w14:paraId="1FE3C1B6" w14:textId="77777777" w:rsidR="00FB26DA" w:rsidRPr="00FE2015" w:rsidRDefault="00FB26DA" w:rsidP="00FB26DA">
      <w:pPr>
        <w:spacing w:after="0" w:line="240" w:lineRule="auto"/>
        <w:ind w:firstLine="709"/>
        <w:rPr>
          <w:rFonts w:ascii="Times New Roman" w:hAnsi="Times New Roman" w:cs="Times New Roman"/>
          <w:sz w:val="28"/>
          <w:szCs w:val="28"/>
          <w:lang w:val="kk-KZ"/>
        </w:rPr>
      </w:pPr>
      <w:r w:rsidRPr="00FE2015">
        <w:rPr>
          <w:rFonts w:ascii="Times New Roman" w:hAnsi="Times New Roman" w:cs="Times New Roman"/>
          <w:sz w:val="28"/>
          <w:szCs w:val="28"/>
        </w:rPr>
        <w:t xml:space="preserve">где </w:t>
      </w:r>
      <w:r w:rsidRPr="00FE2015">
        <w:rPr>
          <w:rFonts w:ascii="Times New Roman" w:hAnsi="Times New Roman" w:cs="Times New Roman"/>
          <w:sz w:val="28"/>
          <w:szCs w:val="28"/>
          <w:lang w:val="kk-KZ"/>
        </w:rPr>
        <w:t xml:space="preserve">t – время, с; </w:t>
      </w:r>
    </w:p>
    <w:p w14:paraId="7F8B3097" w14:textId="77777777" w:rsidR="00FB26DA" w:rsidRPr="00FE2015" w:rsidRDefault="00FB26DA" w:rsidP="00FB26DA">
      <w:pPr>
        <w:spacing w:after="0" w:line="240" w:lineRule="auto"/>
        <w:ind w:firstLine="709"/>
        <w:rPr>
          <w:rFonts w:ascii="Times New Roman" w:hAnsi="Times New Roman" w:cs="Times New Roman"/>
          <w:sz w:val="28"/>
          <w:szCs w:val="28"/>
          <w:lang w:val="kk-KZ"/>
        </w:rPr>
      </w:pPr>
      <w:r w:rsidRPr="00FE2015">
        <w:rPr>
          <w:rFonts w:ascii="Times New Roman" w:hAnsi="Times New Roman" w:cs="Times New Roman"/>
          <w:sz w:val="28"/>
          <w:szCs w:val="28"/>
          <w:lang w:val="kk-KZ"/>
        </w:rPr>
        <w:t xml:space="preserve">Т – температура в футеровке, </w:t>
      </w:r>
      <w:r w:rsidRPr="00FE2015">
        <w:rPr>
          <w:rFonts w:ascii="Times New Roman" w:hAnsi="Times New Roman" w:cs="Times New Roman"/>
          <w:sz w:val="28"/>
          <w:szCs w:val="28"/>
          <w:vertAlign w:val="superscript"/>
          <w:lang w:val="kk-KZ"/>
        </w:rPr>
        <w:t>о</w:t>
      </w:r>
      <w:r w:rsidRPr="00FE2015">
        <w:rPr>
          <w:rFonts w:ascii="Times New Roman" w:hAnsi="Times New Roman" w:cs="Times New Roman"/>
          <w:sz w:val="28"/>
          <w:szCs w:val="28"/>
          <w:lang w:val="kk-KZ"/>
        </w:rPr>
        <w:t>С;</w:t>
      </w:r>
    </w:p>
    <w:p w14:paraId="19D40A04" w14:textId="77777777" w:rsidR="00FB26DA" w:rsidRPr="00FE2015" w:rsidRDefault="00FB26DA" w:rsidP="00FB26DA">
      <w:pPr>
        <w:spacing w:after="0" w:line="240" w:lineRule="auto"/>
        <w:ind w:firstLine="709"/>
        <w:rPr>
          <w:rFonts w:ascii="Times New Roman" w:hAnsi="Times New Roman" w:cs="Times New Roman"/>
          <w:sz w:val="28"/>
          <w:szCs w:val="28"/>
        </w:rPr>
      </w:pPr>
      <w:r w:rsidRPr="00FE2015">
        <w:rPr>
          <w:rFonts w:ascii="Times New Roman" w:hAnsi="Times New Roman" w:cs="Times New Roman"/>
          <w:sz w:val="28"/>
          <w:szCs w:val="28"/>
        </w:rPr>
        <w:t xml:space="preserve">x – координата точки по оси Х; </w:t>
      </w:r>
    </w:p>
    <w:p w14:paraId="76910A5A" w14:textId="77777777" w:rsidR="00FB26DA" w:rsidRPr="00FE2015" w:rsidRDefault="00FB26DA" w:rsidP="00FB26DA">
      <w:pPr>
        <w:spacing w:after="0" w:line="240" w:lineRule="auto"/>
        <w:ind w:firstLine="709"/>
        <w:rPr>
          <w:rFonts w:ascii="Times New Roman" w:hAnsi="Times New Roman" w:cs="Times New Roman"/>
          <w:sz w:val="28"/>
          <w:szCs w:val="28"/>
          <w:lang w:val="kk-KZ"/>
        </w:rPr>
      </w:pPr>
      <w:r w:rsidRPr="00FE2015">
        <w:rPr>
          <w:rFonts w:ascii="Times New Roman" w:hAnsi="Times New Roman" w:cs="Times New Roman"/>
          <w:sz w:val="28"/>
          <w:szCs w:val="28"/>
          <w:lang w:val="kk-KZ"/>
        </w:rPr>
        <w:t>L – толщина футеровки, м;</w:t>
      </w:r>
    </w:p>
    <w:p w14:paraId="354702CD" w14:textId="77777777" w:rsidR="00FB26DA" w:rsidRPr="00FE2015" w:rsidRDefault="00FB26DA" w:rsidP="00FB26DA">
      <w:pPr>
        <w:spacing w:after="0" w:line="240" w:lineRule="auto"/>
        <w:ind w:firstLine="709"/>
        <w:rPr>
          <w:rFonts w:ascii="Times New Roman" w:hAnsi="Times New Roman" w:cs="Times New Roman"/>
          <w:sz w:val="28"/>
          <w:szCs w:val="28"/>
        </w:rPr>
      </w:pPr>
      <w:r w:rsidRPr="00FE2015">
        <w:rPr>
          <w:rFonts w:ascii="Times New Roman" w:hAnsi="Times New Roman" w:cs="Times New Roman"/>
          <w:sz w:val="28"/>
          <w:szCs w:val="28"/>
          <w:lang w:val="kk-KZ"/>
        </w:rPr>
        <w:t>T</w:t>
      </w:r>
      <w:r w:rsidRPr="00FE2015">
        <w:rPr>
          <w:rFonts w:ascii="Times New Roman" w:hAnsi="Times New Roman" w:cs="Times New Roman"/>
          <w:sz w:val="28"/>
          <w:szCs w:val="28"/>
          <w:vertAlign w:val="subscript"/>
          <w:lang w:val="kk-KZ"/>
        </w:rPr>
        <w:t xml:space="preserve">1, </w:t>
      </w:r>
      <w:r w:rsidRPr="00FE2015">
        <w:rPr>
          <w:rFonts w:ascii="Times New Roman" w:hAnsi="Times New Roman" w:cs="Times New Roman"/>
          <w:sz w:val="28"/>
          <w:szCs w:val="28"/>
          <w:lang w:val="en-US"/>
        </w:rPr>
        <w:t>T</w:t>
      </w:r>
      <w:r w:rsidRPr="00FE2015">
        <w:rPr>
          <w:rFonts w:ascii="Times New Roman" w:hAnsi="Times New Roman" w:cs="Times New Roman"/>
          <w:sz w:val="28"/>
          <w:szCs w:val="28"/>
          <w:vertAlign w:val="subscript"/>
          <w:lang w:val="en-US"/>
        </w:rPr>
        <w:t>n</w:t>
      </w:r>
      <w:r w:rsidRPr="00FE2015">
        <w:rPr>
          <w:rFonts w:ascii="Times New Roman" w:hAnsi="Times New Roman" w:cs="Times New Roman"/>
          <w:sz w:val="28"/>
          <w:szCs w:val="28"/>
          <w:vertAlign w:val="subscript"/>
        </w:rPr>
        <w:t xml:space="preserve">  </w:t>
      </w:r>
      <w:r w:rsidRPr="00FE2015">
        <w:rPr>
          <w:rFonts w:ascii="Times New Roman" w:hAnsi="Times New Roman" w:cs="Times New Roman"/>
          <w:sz w:val="28"/>
          <w:szCs w:val="28"/>
          <w:lang w:val="kk-KZ"/>
        </w:rPr>
        <w:t xml:space="preserve">– </w:t>
      </w:r>
      <w:r w:rsidRPr="00FE2015">
        <w:rPr>
          <w:rFonts w:ascii="Times New Roman" w:hAnsi="Times New Roman" w:cs="Times New Roman"/>
          <w:sz w:val="28"/>
          <w:szCs w:val="28"/>
        </w:rPr>
        <w:t xml:space="preserve">температура </w:t>
      </w:r>
      <w:r w:rsidRPr="00FE2015">
        <w:rPr>
          <w:rFonts w:ascii="Times New Roman" w:hAnsi="Times New Roman" w:cs="Times New Roman"/>
          <w:sz w:val="28"/>
          <w:szCs w:val="28"/>
          <w:lang w:val="kk-KZ"/>
        </w:rPr>
        <w:t xml:space="preserve">на левой и на правой границах, </w:t>
      </w:r>
      <w:r w:rsidRPr="00FE2015">
        <w:rPr>
          <w:rFonts w:ascii="Times New Roman" w:hAnsi="Times New Roman" w:cs="Times New Roman"/>
          <w:sz w:val="28"/>
          <w:szCs w:val="28"/>
          <w:vertAlign w:val="superscript"/>
          <w:lang w:val="kk-KZ"/>
        </w:rPr>
        <w:t>о</w:t>
      </w:r>
      <w:r w:rsidRPr="00FE2015">
        <w:rPr>
          <w:rFonts w:ascii="Times New Roman" w:hAnsi="Times New Roman" w:cs="Times New Roman"/>
          <w:sz w:val="28"/>
          <w:szCs w:val="28"/>
          <w:lang w:val="kk-KZ"/>
        </w:rPr>
        <w:t>С.</w:t>
      </w:r>
    </w:p>
    <w:p w14:paraId="00433FBA" w14:textId="77777777" w:rsidR="00FB26DA" w:rsidRPr="00FE2015" w:rsidRDefault="00FB26DA" w:rsidP="00FB26DA">
      <w:pPr>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rPr>
        <w:t>В случае охлаждения футеровки имеет место перенос теплоты в двухслойной плоской стенке. После трёх плавок необходимо учитывать, что влияние условий эксплуатации приводит к изменению теплофизических и геометрических характеристик первого слоя.</w:t>
      </w:r>
    </w:p>
    <w:p w14:paraId="2EF08076" w14:textId="77777777" w:rsidR="00FB26DA" w:rsidRPr="00FE2015" w:rsidRDefault="00FB26DA" w:rsidP="00FB26DA">
      <w:pPr>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rPr>
        <w:t>Для двухслойной стенки необходимо соблюдение граничных условий четвёртого рода. Граничные условия четвёртого рода предполагают, что задаются условия равенства температур и тепловых потоков по обе стороны от границы, раздела между слоями:</w:t>
      </w:r>
    </w:p>
    <w:p w14:paraId="5B7D0A0E" w14:textId="77777777" w:rsidR="00FB26DA" w:rsidRPr="00FE2015" w:rsidRDefault="00FB26DA" w:rsidP="00FB26DA">
      <w:pPr>
        <w:spacing w:after="0" w:line="240" w:lineRule="auto"/>
        <w:rPr>
          <w:rFonts w:ascii="Times New Roman" w:hAnsi="Times New Roman" w:cs="Times New Roman"/>
          <w:sz w:val="28"/>
          <w:szCs w:val="28"/>
          <w:lang w:val="kk-KZ"/>
        </w:rPr>
      </w:pPr>
    </w:p>
    <w:p w14:paraId="66F7A57B" w14:textId="77777777" w:rsidR="00FB26DA" w:rsidRPr="00FE2015" w:rsidRDefault="00FB26DA" w:rsidP="00FB26DA">
      <w:pPr>
        <w:spacing w:after="0" w:line="240" w:lineRule="auto"/>
        <w:jc w:val="center"/>
        <w:rPr>
          <w:rFonts w:ascii="Times New Roman" w:hAnsi="Times New Roman" w:cs="Times New Roman"/>
          <w:sz w:val="28"/>
          <w:szCs w:val="28"/>
          <w:lang w:val="kk-KZ"/>
        </w:rPr>
      </w:pPr>
      <w:r w:rsidRPr="00FE2015">
        <w:rPr>
          <w:rFonts w:ascii="Times New Roman" w:hAnsi="Times New Roman" w:cs="Times New Roman"/>
          <w:sz w:val="28"/>
          <w:szCs w:val="28"/>
          <w:lang w:val="kk-KZ"/>
        </w:rPr>
        <w:t xml:space="preserve">                             </w:t>
      </w:r>
      <m:oMath>
        <m:d>
          <m:dPr>
            <m:begChr m:val="{"/>
            <m:endChr m:val=""/>
            <m:ctrlPr>
              <w:rPr>
                <w:rFonts w:ascii="Cambria Math" w:hAnsi="Cambria Math" w:cs="Cambria Math"/>
                <w:i/>
                <w:sz w:val="28"/>
                <w:szCs w:val="28"/>
                <w:lang w:val="kk-KZ"/>
              </w:rPr>
            </m:ctrlPr>
          </m:dPr>
          <m:e>
            <m:eqArr>
              <m:eqArrPr>
                <m:ctrlPr>
                  <w:rPr>
                    <w:rFonts w:ascii="Cambria Math" w:hAnsi="Cambria Math" w:cs="Cambria Math"/>
                    <w:i/>
                    <w:sz w:val="28"/>
                    <w:szCs w:val="28"/>
                    <w:lang w:val="kk-KZ"/>
                  </w:rPr>
                </m:ctrlPr>
              </m:eqArrPr>
              <m:e>
                <m:r>
                  <w:rPr>
                    <w:rFonts w:ascii="Cambria Math" w:hAnsi="Cambria Math" w:cs="Cambria Math"/>
                    <w:sz w:val="28"/>
                    <w:szCs w:val="28"/>
                    <w:lang w:val="kk-KZ"/>
                  </w:rPr>
                  <m:t>-</m:t>
                </m:r>
                <m:sSub>
                  <m:sSubPr>
                    <m:ctrlPr>
                      <w:rPr>
                        <w:rFonts w:ascii="Cambria Math" w:hAnsi="Cambria Math" w:cs="Cambria Math"/>
                        <w:i/>
                        <w:sz w:val="28"/>
                        <w:szCs w:val="28"/>
                        <w:lang w:val="kk-KZ"/>
                      </w:rPr>
                    </m:ctrlPr>
                  </m:sSubPr>
                  <m:e>
                    <m:r>
                      <w:rPr>
                        <w:rFonts w:ascii="Cambria Math" w:hAnsi="Cambria Math" w:cs="Cambria Math"/>
                        <w:i/>
                        <w:sz w:val="28"/>
                        <w:szCs w:val="28"/>
                        <w:lang w:val="kk-KZ"/>
                      </w:rPr>
                      <w:sym w:font="Symbol" w:char="F06C"/>
                    </m:r>
                  </m:e>
                  <m:sub>
                    <m:r>
                      <w:rPr>
                        <w:rFonts w:ascii="Cambria Math" w:hAnsi="Cambria Math" w:cs="Cambria Math"/>
                        <w:sz w:val="28"/>
                        <w:szCs w:val="28"/>
                        <w:lang w:val="kk-KZ"/>
                      </w:rPr>
                      <m:t>1</m:t>
                    </m:r>
                  </m:sub>
                </m:sSub>
                <m:sSub>
                  <m:sSubPr>
                    <m:ctrlPr>
                      <w:rPr>
                        <w:rFonts w:ascii="Cambria Math" w:hAnsi="Cambria Math" w:cs="Cambria Math"/>
                        <w:i/>
                        <w:sz w:val="28"/>
                        <w:szCs w:val="28"/>
                        <w:lang w:val="kk-KZ"/>
                      </w:rPr>
                    </m:ctrlPr>
                  </m:sSubPr>
                  <m:e>
                    <m:d>
                      <m:dPr>
                        <m:ctrlPr>
                          <w:rPr>
                            <w:rFonts w:ascii="Cambria Math" w:hAnsi="Cambria Math" w:cs="Cambria Math"/>
                            <w:i/>
                            <w:sz w:val="28"/>
                            <w:szCs w:val="28"/>
                            <w:lang w:val="kk-KZ"/>
                          </w:rPr>
                        </m:ctrlPr>
                      </m:dPr>
                      <m:e>
                        <m:f>
                          <m:fPr>
                            <m:ctrlPr>
                              <w:rPr>
                                <w:rFonts w:ascii="Cambria Math" w:hAnsi="Cambria Math" w:cs="Cambria Math"/>
                                <w:i/>
                                <w:sz w:val="28"/>
                                <w:szCs w:val="28"/>
                                <w:lang w:val="kk-KZ"/>
                              </w:rPr>
                            </m:ctrlPr>
                          </m:fPr>
                          <m:num>
                            <m:r>
                              <w:rPr>
                                <w:rFonts w:ascii="Cambria Math" w:hAnsi="Cambria Math" w:cs="Cambria Math"/>
                                <w:sz w:val="28"/>
                                <w:szCs w:val="28"/>
                                <w:lang w:val="kk-KZ"/>
                              </w:rPr>
                              <m:t>∂</m:t>
                            </m:r>
                            <m:sSub>
                              <m:sSubPr>
                                <m:ctrlPr>
                                  <w:rPr>
                                    <w:rFonts w:ascii="Cambria Math" w:hAnsi="Cambria Math" w:cs="Cambria Math"/>
                                    <w:i/>
                                    <w:sz w:val="28"/>
                                    <w:szCs w:val="28"/>
                                    <w:lang w:val="kk-KZ"/>
                                  </w:rPr>
                                </m:ctrlPr>
                              </m:sSubPr>
                              <m:e>
                                <m:r>
                                  <w:rPr>
                                    <w:rFonts w:ascii="Cambria Math" w:hAnsi="Cambria Math" w:cs="Cambria Math"/>
                                    <w:sz w:val="28"/>
                                    <w:szCs w:val="28"/>
                                    <w:lang w:val="kk-KZ"/>
                                  </w:rPr>
                                  <m:t>T</m:t>
                                </m:r>
                              </m:e>
                              <m:sub>
                                <m:r>
                                  <w:rPr>
                                    <w:rFonts w:ascii="Cambria Math" w:hAnsi="Cambria Math" w:cs="Cambria Math"/>
                                    <w:sz w:val="28"/>
                                    <w:szCs w:val="28"/>
                                    <w:lang w:val="kk-KZ"/>
                                  </w:rPr>
                                  <m:t>1</m:t>
                                </m:r>
                              </m:sub>
                            </m:sSub>
                          </m:num>
                          <m:den>
                            <m:r>
                              <w:rPr>
                                <w:rFonts w:ascii="Cambria Math" w:hAnsi="Cambria Math" w:cs="Cambria Math"/>
                                <w:sz w:val="28"/>
                                <w:szCs w:val="28"/>
                                <w:lang w:val="kk-KZ"/>
                              </w:rPr>
                              <m:t>∂</m:t>
                            </m:r>
                            <m:acc>
                              <m:accPr>
                                <m:chr m:val="⃗"/>
                                <m:ctrlPr>
                                  <w:rPr>
                                    <w:rFonts w:ascii="Cambria Math" w:hAnsi="Cambria Math" w:cs="Cambria Math"/>
                                    <w:i/>
                                    <w:sz w:val="28"/>
                                    <w:szCs w:val="28"/>
                                    <w:lang w:val="kk-KZ"/>
                                  </w:rPr>
                                </m:ctrlPr>
                              </m:accPr>
                              <m:e>
                                <m:r>
                                  <w:rPr>
                                    <w:rFonts w:ascii="Cambria Math" w:hAnsi="Cambria Math" w:cs="Cambria Math"/>
                                    <w:sz w:val="28"/>
                                    <w:szCs w:val="28"/>
                                    <w:lang w:val="kk-KZ"/>
                                  </w:rPr>
                                  <m:t>n</m:t>
                                </m:r>
                              </m:e>
                            </m:acc>
                          </m:den>
                        </m:f>
                      </m:e>
                    </m:d>
                  </m:e>
                  <m:sub>
                    <m:r>
                      <w:rPr>
                        <w:rFonts w:ascii="Cambria Math" w:hAnsi="Cambria Math" w:cs="Cambria Math"/>
                        <w:sz w:val="28"/>
                        <w:szCs w:val="28"/>
                        <w:lang w:val="kk-KZ"/>
                      </w:rPr>
                      <m:t>Г</m:t>
                    </m:r>
                  </m:sub>
                </m:sSub>
                <m:r>
                  <w:rPr>
                    <w:rFonts w:ascii="Cambria Math" w:hAnsi="Cambria Math" w:cs="Cambria Math"/>
                    <w:sz w:val="28"/>
                    <w:szCs w:val="28"/>
                    <w:lang w:val="kk-KZ"/>
                  </w:rPr>
                  <m:t>=-</m:t>
                </m:r>
                <m:sSub>
                  <m:sSubPr>
                    <m:ctrlPr>
                      <w:rPr>
                        <w:rFonts w:ascii="Cambria Math" w:hAnsi="Cambria Math" w:cs="Cambria Math"/>
                        <w:i/>
                        <w:sz w:val="28"/>
                        <w:szCs w:val="28"/>
                        <w:lang w:val="kk-KZ"/>
                      </w:rPr>
                    </m:ctrlPr>
                  </m:sSubPr>
                  <m:e>
                    <m:r>
                      <w:rPr>
                        <w:rFonts w:ascii="Cambria Math" w:hAnsi="Cambria Math" w:cs="Cambria Math"/>
                        <w:i/>
                        <w:sz w:val="28"/>
                        <w:szCs w:val="28"/>
                        <w:lang w:val="kk-KZ"/>
                      </w:rPr>
                      <w:sym w:font="Symbol" w:char="F06C"/>
                    </m:r>
                  </m:e>
                  <m:sub>
                    <m:r>
                      <w:rPr>
                        <w:rFonts w:ascii="Cambria Math" w:hAnsi="Cambria Math" w:cs="Cambria Math"/>
                        <w:sz w:val="28"/>
                        <w:szCs w:val="28"/>
                        <w:lang w:val="kk-KZ"/>
                      </w:rPr>
                      <m:t>2</m:t>
                    </m:r>
                  </m:sub>
                </m:sSub>
                <m:sSub>
                  <m:sSubPr>
                    <m:ctrlPr>
                      <w:rPr>
                        <w:rFonts w:ascii="Cambria Math" w:hAnsi="Cambria Math" w:cs="Cambria Math"/>
                        <w:i/>
                        <w:sz w:val="28"/>
                        <w:szCs w:val="28"/>
                        <w:lang w:val="kk-KZ"/>
                      </w:rPr>
                    </m:ctrlPr>
                  </m:sSubPr>
                  <m:e>
                    <m:d>
                      <m:dPr>
                        <m:ctrlPr>
                          <w:rPr>
                            <w:rFonts w:ascii="Cambria Math" w:hAnsi="Cambria Math" w:cs="Cambria Math"/>
                            <w:i/>
                            <w:sz w:val="28"/>
                            <w:szCs w:val="28"/>
                            <w:lang w:val="kk-KZ"/>
                          </w:rPr>
                        </m:ctrlPr>
                      </m:dPr>
                      <m:e>
                        <m:f>
                          <m:fPr>
                            <m:ctrlPr>
                              <w:rPr>
                                <w:rFonts w:ascii="Cambria Math" w:hAnsi="Cambria Math" w:cs="Cambria Math"/>
                                <w:i/>
                                <w:sz w:val="28"/>
                                <w:szCs w:val="28"/>
                                <w:lang w:val="kk-KZ"/>
                              </w:rPr>
                            </m:ctrlPr>
                          </m:fPr>
                          <m:num>
                            <m:r>
                              <w:rPr>
                                <w:rFonts w:ascii="Cambria Math" w:hAnsi="Cambria Math" w:cs="Cambria Math"/>
                                <w:sz w:val="28"/>
                                <w:szCs w:val="28"/>
                                <w:lang w:val="kk-KZ"/>
                              </w:rPr>
                              <m:t>∂</m:t>
                            </m:r>
                            <m:sSub>
                              <m:sSubPr>
                                <m:ctrlPr>
                                  <w:rPr>
                                    <w:rFonts w:ascii="Cambria Math" w:hAnsi="Cambria Math" w:cs="Cambria Math"/>
                                    <w:i/>
                                    <w:sz w:val="28"/>
                                    <w:szCs w:val="28"/>
                                    <w:lang w:val="kk-KZ"/>
                                  </w:rPr>
                                </m:ctrlPr>
                              </m:sSubPr>
                              <m:e>
                                <m:r>
                                  <w:rPr>
                                    <w:rFonts w:ascii="Cambria Math" w:hAnsi="Cambria Math" w:cs="Cambria Math"/>
                                    <w:sz w:val="28"/>
                                    <w:szCs w:val="28"/>
                                    <w:lang w:val="kk-KZ"/>
                                  </w:rPr>
                                  <m:t>T</m:t>
                                </m:r>
                              </m:e>
                              <m:sub>
                                <m:r>
                                  <w:rPr>
                                    <w:rFonts w:ascii="Cambria Math" w:hAnsi="Cambria Math" w:cs="Cambria Math"/>
                                    <w:sz w:val="28"/>
                                    <w:szCs w:val="28"/>
                                    <w:lang w:val="kk-KZ"/>
                                  </w:rPr>
                                  <m:t>2</m:t>
                                </m:r>
                              </m:sub>
                            </m:sSub>
                          </m:num>
                          <m:den>
                            <m:r>
                              <w:rPr>
                                <w:rFonts w:ascii="Cambria Math" w:hAnsi="Cambria Math" w:cs="Cambria Math"/>
                                <w:sz w:val="28"/>
                                <w:szCs w:val="28"/>
                                <w:lang w:val="kk-KZ"/>
                              </w:rPr>
                              <m:t>∂</m:t>
                            </m:r>
                            <m:acc>
                              <m:accPr>
                                <m:chr m:val="⃗"/>
                                <m:ctrlPr>
                                  <w:rPr>
                                    <w:rFonts w:ascii="Cambria Math" w:hAnsi="Cambria Math" w:cs="Cambria Math"/>
                                    <w:i/>
                                    <w:sz w:val="28"/>
                                    <w:szCs w:val="28"/>
                                    <w:lang w:val="kk-KZ"/>
                                  </w:rPr>
                                </m:ctrlPr>
                              </m:accPr>
                              <m:e>
                                <m:r>
                                  <w:rPr>
                                    <w:rFonts w:ascii="Cambria Math" w:hAnsi="Cambria Math" w:cs="Cambria Math"/>
                                    <w:sz w:val="28"/>
                                    <w:szCs w:val="28"/>
                                    <w:lang w:val="kk-KZ"/>
                                  </w:rPr>
                                  <m:t>n</m:t>
                                </m:r>
                              </m:e>
                            </m:acc>
                          </m:den>
                        </m:f>
                      </m:e>
                    </m:d>
                  </m:e>
                  <m:sub>
                    <m:r>
                      <w:rPr>
                        <w:rFonts w:ascii="Cambria Math" w:hAnsi="Cambria Math" w:cs="Cambria Math"/>
                        <w:sz w:val="28"/>
                        <w:szCs w:val="28"/>
                        <w:lang w:val="kk-KZ"/>
                      </w:rPr>
                      <m:t>Г</m:t>
                    </m:r>
                  </m:sub>
                </m:sSub>
                <m:r>
                  <w:rPr>
                    <w:rFonts w:ascii="Cambria Math" w:hAnsi="Cambria Math" w:cs="Cambria Math"/>
                    <w:sz w:val="28"/>
                    <w:szCs w:val="28"/>
                    <w:lang w:val="kk-KZ"/>
                  </w:rPr>
                  <m:t>;</m:t>
                </m:r>
              </m:e>
              <m:e>
                <m:sSub>
                  <m:sSubPr>
                    <m:ctrlPr>
                      <w:rPr>
                        <w:rFonts w:ascii="Cambria Math" w:hAnsi="Cambria Math" w:cs="Cambria Math"/>
                        <w:i/>
                        <w:sz w:val="28"/>
                        <w:szCs w:val="28"/>
                        <w:lang w:val="kk-KZ"/>
                      </w:rPr>
                    </m:ctrlPr>
                  </m:sSubPr>
                  <m:e>
                    <m:r>
                      <w:rPr>
                        <w:rFonts w:ascii="Cambria Math" w:hAnsi="Cambria Math" w:cs="Cambria Math"/>
                        <w:sz w:val="28"/>
                        <w:szCs w:val="28"/>
                        <w:lang w:val="kk-KZ"/>
                      </w:rPr>
                      <m:t>T</m:t>
                    </m:r>
                  </m:e>
                  <m:sub>
                    <m:r>
                      <w:rPr>
                        <w:rFonts w:ascii="Cambria Math" w:hAnsi="Cambria Math" w:cs="Cambria Math"/>
                        <w:sz w:val="28"/>
                        <w:szCs w:val="28"/>
                        <w:lang w:val="kk-KZ"/>
                      </w:rPr>
                      <m:t>1</m:t>
                    </m:r>
                  </m:sub>
                </m:sSub>
                <m:d>
                  <m:dPr>
                    <m:ctrlPr>
                      <w:rPr>
                        <w:rFonts w:ascii="Cambria Math" w:hAnsi="Cambria Math" w:cs="Cambria Math"/>
                        <w:i/>
                        <w:sz w:val="28"/>
                        <w:szCs w:val="28"/>
                        <w:lang w:val="kk-KZ"/>
                      </w:rPr>
                    </m:ctrlPr>
                  </m:dPr>
                  <m:e>
                    <m:sSub>
                      <m:sSubPr>
                        <m:ctrlPr>
                          <w:rPr>
                            <w:rFonts w:ascii="Cambria Math" w:hAnsi="Cambria Math" w:cs="Cambria Math"/>
                            <w:i/>
                            <w:sz w:val="28"/>
                            <w:szCs w:val="28"/>
                            <w:lang w:val="kk-KZ"/>
                          </w:rPr>
                        </m:ctrlPr>
                      </m:sSubPr>
                      <m:e>
                        <m:r>
                          <w:rPr>
                            <w:rFonts w:ascii="Cambria Math" w:hAnsi="Cambria Math" w:cs="Cambria Math"/>
                            <w:sz w:val="28"/>
                            <w:szCs w:val="28"/>
                            <w:lang w:val="kk-KZ"/>
                          </w:rPr>
                          <m:t>x</m:t>
                        </m:r>
                      </m:e>
                      <m:sub>
                        <m:r>
                          <w:rPr>
                            <w:rFonts w:ascii="Cambria Math" w:hAnsi="Cambria Math" w:cs="Cambria Math"/>
                            <w:sz w:val="28"/>
                            <w:szCs w:val="28"/>
                            <w:lang w:val="kk-KZ"/>
                          </w:rPr>
                          <m:t>Г</m:t>
                        </m:r>
                      </m:sub>
                    </m:sSub>
                    <m:r>
                      <w:rPr>
                        <w:rFonts w:ascii="Cambria Math" w:hAnsi="Cambria Math" w:cs="Cambria Math"/>
                        <w:sz w:val="28"/>
                        <w:szCs w:val="28"/>
                        <w:lang w:val="kk-KZ"/>
                      </w:rPr>
                      <m:t xml:space="preserve">, </m:t>
                    </m:r>
                    <m:sSub>
                      <m:sSubPr>
                        <m:ctrlPr>
                          <w:rPr>
                            <w:rFonts w:ascii="Cambria Math" w:hAnsi="Cambria Math" w:cs="Cambria Math"/>
                            <w:i/>
                            <w:sz w:val="28"/>
                            <w:szCs w:val="28"/>
                            <w:lang w:val="kk-KZ"/>
                          </w:rPr>
                        </m:ctrlPr>
                      </m:sSubPr>
                      <m:e>
                        <m:r>
                          <w:rPr>
                            <w:rFonts w:ascii="Cambria Math" w:hAnsi="Cambria Math" w:cs="Cambria Math"/>
                            <w:sz w:val="28"/>
                            <w:szCs w:val="28"/>
                            <w:lang w:val="kk-KZ"/>
                          </w:rPr>
                          <m:t>y</m:t>
                        </m:r>
                      </m:e>
                      <m:sub>
                        <m:r>
                          <w:rPr>
                            <w:rFonts w:ascii="Cambria Math" w:hAnsi="Cambria Math" w:cs="Cambria Math"/>
                            <w:sz w:val="28"/>
                            <w:szCs w:val="28"/>
                            <w:lang w:val="kk-KZ"/>
                          </w:rPr>
                          <m:t xml:space="preserve">Г, </m:t>
                        </m:r>
                      </m:sub>
                    </m:sSub>
                    <m:sSub>
                      <m:sSubPr>
                        <m:ctrlPr>
                          <w:rPr>
                            <w:rFonts w:ascii="Cambria Math" w:hAnsi="Cambria Math" w:cs="Cambria Math"/>
                            <w:i/>
                            <w:sz w:val="28"/>
                            <w:szCs w:val="28"/>
                            <w:lang w:val="kk-KZ"/>
                          </w:rPr>
                        </m:ctrlPr>
                      </m:sSubPr>
                      <m:e>
                        <m:r>
                          <w:rPr>
                            <w:rFonts w:ascii="Cambria Math" w:hAnsi="Cambria Math" w:cs="Cambria Math"/>
                            <w:sz w:val="28"/>
                            <w:szCs w:val="28"/>
                            <w:lang w:val="kk-KZ"/>
                          </w:rPr>
                          <m:t>z</m:t>
                        </m:r>
                      </m:e>
                      <m:sub>
                        <m:r>
                          <w:rPr>
                            <w:rFonts w:ascii="Cambria Math" w:hAnsi="Cambria Math" w:cs="Cambria Math"/>
                            <w:sz w:val="28"/>
                            <w:szCs w:val="28"/>
                            <w:lang w:val="kk-KZ"/>
                          </w:rPr>
                          <m:t>Г</m:t>
                        </m:r>
                      </m:sub>
                    </m:sSub>
                    <m:r>
                      <w:rPr>
                        <w:rFonts w:ascii="Cambria Math" w:hAnsi="Cambria Math" w:cs="Cambria Math"/>
                        <w:sz w:val="28"/>
                        <w:szCs w:val="28"/>
                        <w:lang w:val="kk-KZ"/>
                      </w:rPr>
                      <m:t>, t</m:t>
                    </m:r>
                  </m:e>
                </m:d>
                <m:r>
                  <w:rPr>
                    <w:rFonts w:ascii="Cambria Math" w:hAnsi="Cambria Math" w:cs="Cambria Math"/>
                    <w:sz w:val="28"/>
                    <w:szCs w:val="28"/>
                    <w:lang w:val="kk-KZ"/>
                  </w:rPr>
                  <m:t>=</m:t>
                </m:r>
                <m:sSub>
                  <m:sSubPr>
                    <m:ctrlPr>
                      <w:rPr>
                        <w:rFonts w:ascii="Cambria Math" w:hAnsi="Cambria Math" w:cs="Cambria Math"/>
                        <w:i/>
                        <w:sz w:val="28"/>
                        <w:szCs w:val="28"/>
                        <w:lang w:val="kk-KZ"/>
                      </w:rPr>
                    </m:ctrlPr>
                  </m:sSubPr>
                  <m:e>
                    <m:r>
                      <w:rPr>
                        <w:rFonts w:ascii="Cambria Math" w:hAnsi="Cambria Math" w:cs="Cambria Math"/>
                        <w:sz w:val="28"/>
                        <w:szCs w:val="28"/>
                        <w:lang w:val="kk-KZ"/>
                      </w:rPr>
                      <m:t>T</m:t>
                    </m:r>
                  </m:e>
                  <m:sub>
                    <m:r>
                      <w:rPr>
                        <w:rFonts w:ascii="Cambria Math" w:hAnsi="Cambria Math" w:cs="Cambria Math"/>
                        <w:sz w:val="28"/>
                        <w:szCs w:val="28"/>
                        <w:lang w:val="kk-KZ"/>
                      </w:rPr>
                      <m:t>2</m:t>
                    </m:r>
                  </m:sub>
                </m:sSub>
                <m:d>
                  <m:dPr>
                    <m:ctrlPr>
                      <w:rPr>
                        <w:rFonts w:ascii="Cambria Math" w:hAnsi="Cambria Math" w:cs="Cambria Math"/>
                        <w:i/>
                        <w:sz w:val="28"/>
                        <w:szCs w:val="28"/>
                        <w:lang w:val="kk-KZ"/>
                      </w:rPr>
                    </m:ctrlPr>
                  </m:dPr>
                  <m:e>
                    <m:sSub>
                      <m:sSubPr>
                        <m:ctrlPr>
                          <w:rPr>
                            <w:rFonts w:ascii="Cambria Math" w:hAnsi="Cambria Math" w:cs="Cambria Math"/>
                            <w:i/>
                            <w:sz w:val="28"/>
                            <w:szCs w:val="28"/>
                            <w:lang w:val="kk-KZ"/>
                          </w:rPr>
                        </m:ctrlPr>
                      </m:sSubPr>
                      <m:e>
                        <m:r>
                          <w:rPr>
                            <w:rFonts w:ascii="Cambria Math" w:hAnsi="Cambria Math" w:cs="Cambria Math"/>
                            <w:sz w:val="28"/>
                            <w:szCs w:val="28"/>
                            <w:lang w:val="kk-KZ"/>
                          </w:rPr>
                          <m:t>x</m:t>
                        </m:r>
                      </m:e>
                      <m:sub>
                        <m:r>
                          <w:rPr>
                            <w:rFonts w:ascii="Cambria Math" w:hAnsi="Cambria Math" w:cs="Cambria Math"/>
                            <w:sz w:val="28"/>
                            <w:szCs w:val="28"/>
                            <w:lang w:val="kk-KZ"/>
                          </w:rPr>
                          <m:t>Г</m:t>
                        </m:r>
                      </m:sub>
                    </m:sSub>
                    <m:r>
                      <w:rPr>
                        <w:rFonts w:ascii="Cambria Math" w:hAnsi="Cambria Math" w:cs="Cambria Math"/>
                        <w:sz w:val="28"/>
                        <w:szCs w:val="28"/>
                        <w:lang w:val="kk-KZ"/>
                      </w:rPr>
                      <m:t xml:space="preserve">, </m:t>
                    </m:r>
                    <m:sSub>
                      <m:sSubPr>
                        <m:ctrlPr>
                          <w:rPr>
                            <w:rFonts w:ascii="Cambria Math" w:hAnsi="Cambria Math" w:cs="Cambria Math"/>
                            <w:i/>
                            <w:sz w:val="28"/>
                            <w:szCs w:val="28"/>
                            <w:lang w:val="kk-KZ"/>
                          </w:rPr>
                        </m:ctrlPr>
                      </m:sSubPr>
                      <m:e>
                        <m:r>
                          <w:rPr>
                            <w:rFonts w:ascii="Cambria Math" w:hAnsi="Cambria Math" w:cs="Cambria Math"/>
                            <w:sz w:val="28"/>
                            <w:szCs w:val="28"/>
                            <w:lang w:val="kk-KZ"/>
                          </w:rPr>
                          <m:t>y</m:t>
                        </m:r>
                      </m:e>
                      <m:sub>
                        <m:r>
                          <w:rPr>
                            <w:rFonts w:ascii="Cambria Math" w:hAnsi="Cambria Math" w:cs="Cambria Math"/>
                            <w:sz w:val="28"/>
                            <w:szCs w:val="28"/>
                            <w:lang w:val="kk-KZ"/>
                          </w:rPr>
                          <m:t xml:space="preserve">Г, </m:t>
                        </m:r>
                      </m:sub>
                    </m:sSub>
                    <m:sSub>
                      <m:sSubPr>
                        <m:ctrlPr>
                          <w:rPr>
                            <w:rFonts w:ascii="Cambria Math" w:hAnsi="Cambria Math" w:cs="Cambria Math"/>
                            <w:i/>
                            <w:sz w:val="28"/>
                            <w:szCs w:val="28"/>
                            <w:lang w:val="kk-KZ"/>
                          </w:rPr>
                        </m:ctrlPr>
                      </m:sSubPr>
                      <m:e>
                        <m:r>
                          <w:rPr>
                            <w:rFonts w:ascii="Cambria Math" w:hAnsi="Cambria Math" w:cs="Cambria Math"/>
                            <w:sz w:val="28"/>
                            <w:szCs w:val="28"/>
                            <w:lang w:val="kk-KZ"/>
                          </w:rPr>
                          <m:t>z</m:t>
                        </m:r>
                      </m:e>
                      <m:sub>
                        <m:r>
                          <w:rPr>
                            <w:rFonts w:ascii="Cambria Math" w:hAnsi="Cambria Math" w:cs="Cambria Math"/>
                            <w:sz w:val="28"/>
                            <w:szCs w:val="28"/>
                            <w:lang w:val="kk-KZ"/>
                          </w:rPr>
                          <m:t>Г</m:t>
                        </m:r>
                      </m:sub>
                    </m:sSub>
                    <m:r>
                      <w:rPr>
                        <w:rFonts w:ascii="Cambria Math" w:hAnsi="Cambria Math" w:cs="Cambria Math"/>
                        <w:sz w:val="28"/>
                        <w:szCs w:val="28"/>
                        <w:lang w:val="kk-KZ"/>
                      </w:rPr>
                      <m:t>, t</m:t>
                    </m:r>
                  </m:e>
                </m:d>
                <m:r>
                  <w:rPr>
                    <w:rFonts w:ascii="Cambria Math" w:hAnsi="Cambria Math" w:cs="Cambria Math"/>
                    <w:sz w:val="28"/>
                    <w:szCs w:val="28"/>
                    <w:lang w:val="kk-KZ"/>
                  </w:rPr>
                  <m:t>.</m:t>
                </m:r>
              </m:e>
            </m:eqArr>
          </m:e>
        </m:d>
      </m:oMath>
      <w:r w:rsidRPr="00FE2015">
        <w:rPr>
          <w:rFonts w:ascii="Times New Roman" w:hAnsi="Times New Roman" w:cs="Times New Roman"/>
          <w:sz w:val="28"/>
          <w:szCs w:val="28"/>
          <w:lang w:val="kk-KZ"/>
        </w:rPr>
        <w:t xml:space="preserve">                                         (3.5)</w:t>
      </w:r>
    </w:p>
    <w:p w14:paraId="45945D30" w14:textId="77777777" w:rsidR="00FB26DA" w:rsidRPr="00FE2015" w:rsidRDefault="00FB26DA" w:rsidP="00FB26DA">
      <w:pPr>
        <w:spacing w:after="0" w:line="240" w:lineRule="auto"/>
        <w:rPr>
          <w:rFonts w:ascii="Times New Roman" w:hAnsi="Times New Roman" w:cs="Times New Roman"/>
          <w:sz w:val="28"/>
          <w:szCs w:val="28"/>
          <w:lang w:val="kk-KZ"/>
        </w:rPr>
      </w:pPr>
    </w:p>
    <w:p w14:paraId="67C7DDCA" w14:textId="77777777" w:rsidR="00FB26DA" w:rsidRDefault="00FB26DA" w:rsidP="00FB26DA">
      <w:pPr>
        <w:spacing w:after="0" w:line="240" w:lineRule="auto"/>
        <w:ind w:firstLine="709"/>
        <w:jc w:val="both"/>
        <w:rPr>
          <w:rFonts w:ascii="Times New Roman" w:hAnsi="Times New Roman" w:cs="Times New Roman"/>
          <w:sz w:val="28"/>
          <w:szCs w:val="28"/>
          <w:lang w:val="kk-KZ"/>
        </w:rPr>
      </w:pPr>
      <w:r w:rsidRPr="00FE2015">
        <w:rPr>
          <w:rFonts w:ascii="Times New Roman" w:hAnsi="Times New Roman" w:cs="Times New Roman"/>
          <w:sz w:val="28"/>
          <w:szCs w:val="28"/>
          <w:lang w:val="kk-KZ"/>
        </w:rPr>
        <w:t xml:space="preserve">где </w:t>
      </w:r>
      <m:oMath>
        <m:sSub>
          <m:sSubPr>
            <m:ctrlPr>
              <w:rPr>
                <w:rFonts w:ascii="Cambria Math" w:hAnsi="Cambria Math" w:cs="Cambria Math"/>
                <w:i/>
                <w:sz w:val="28"/>
                <w:szCs w:val="28"/>
                <w:lang w:val="kk-KZ"/>
              </w:rPr>
            </m:ctrlPr>
          </m:sSubPr>
          <m:e>
            <m:r>
              <w:rPr>
                <w:rFonts w:ascii="Cambria Math" w:hAnsi="Cambria Math" w:cs="Cambria Math"/>
                <w:sz w:val="28"/>
                <w:szCs w:val="28"/>
                <w:lang w:val="kk-KZ"/>
              </w:rPr>
              <m:t>x</m:t>
            </m:r>
          </m:e>
          <m:sub>
            <m:r>
              <w:rPr>
                <w:rFonts w:ascii="Cambria Math" w:hAnsi="Cambria Math" w:cs="Cambria Math"/>
                <w:sz w:val="28"/>
                <w:szCs w:val="28"/>
              </w:rPr>
              <m:t>Г</m:t>
            </m:r>
          </m:sub>
        </m:sSub>
        <m:r>
          <w:rPr>
            <w:rFonts w:ascii="Cambria Math" w:hAnsi="Cambria Math" w:cs="Cambria Math"/>
            <w:sz w:val="28"/>
            <w:szCs w:val="28"/>
            <w:lang w:val="kk-KZ"/>
          </w:rPr>
          <m:t xml:space="preserve">, </m:t>
        </m:r>
        <m:sSub>
          <m:sSubPr>
            <m:ctrlPr>
              <w:rPr>
                <w:rFonts w:ascii="Cambria Math" w:hAnsi="Cambria Math" w:cs="Cambria Math"/>
                <w:i/>
                <w:sz w:val="28"/>
                <w:szCs w:val="28"/>
                <w:lang w:val="kk-KZ"/>
              </w:rPr>
            </m:ctrlPr>
          </m:sSubPr>
          <m:e>
            <m:r>
              <w:rPr>
                <w:rFonts w:ascii="Cambria Math" w:hAnsi="Cambria Math" w:cs="Cambria Math"/>
                <w:sz w:val="28"/>
                <w:szCs w:val="28"/>
                <w:lang w:val="kk-KZ"/>
              </w:rPr>
              <m:t>y</m:t>
            </m:r>
          </m:e>
          <m:sub>
            <m:r>
              <w:rPr>
                <w:rFonts w:ascii="Cambria Math" w:hAnsi="Cambria Math" w:cs="Cambria Math"/>
                <w:sz w:val="28"/>
                <w:szCs w:val="28"/>
              </w:rPr>
              <m:t xml:space="preserve">Г, </m:t>
            </m:r>
          </m:sub>
        </m:sSub>
        <m:sSub>
          <m:sSubPr>
            <m:ctrlPr>
              <w:rPr>
                <w:rFonts w:ascii="Cambria Math" w:hAnsi="Cambria Math" w:cs="Cambria Math"/>
                <w:i/>
                <w:sz w:val="28"/>
                <w:szCs w:val="28"/>
                <w:lang w:val="kk-KZ"/>
              </w:rPr>
            </m:ctrlPr>
          </m:sSubPr>
          <m:e>
            <m:r>
              <w:rPr>
                <w:rFonts w:ascii="Cambria Math" w:hAnsi="Cambria Math" w:cs="Cambria Math"/>
                <w:sz w:val="28"/>
                <w:szCs w:val="28"/>
                <w:lang w:val="en-US"/>
              </w:rPr>
              <m:t>z</m:t>
            </m:r>
          </m:e>
          <m:sub>
            <m:r>
              <w:rPr>
                <w:rFonts w:ascii="Cambria Math" w:hAnsi="Cambria Math" w:cs="Cambria Math"/>
                <w:sz w:val="28"/>
                <w:szCs w:val="28"/>
              </w:rPr>
              <m:t>Г</m:t>
            </m:r>
          </m:sub>
        </m:sSub>
        <m:r>
          <w:rPr>
            <w:rFonts w:ascii="Cambria Math" w:hAnsi="Cambria Math" w:cs="Cambria Math"/>
            <w:sz w:val="28"/>
            <w:szCs w:val="28"/>
            <w:lang w:val="kk-KZ"/>
          </w:rPr>
          <m:t xml:space="preserve"> </m:t>
        </m:r>
      </m:oMath>
      <w:r w:rsidRPr="00FE2015">
        <w:rPr>
          <w:rFonts w:ascii="Times New Roman" w:hAnsi="Times New Roman" w:cs="Times New Roman"/>
          <w:sz w:val="28"/>
          <w:szCs w:val="28"/>
          <w:lang w:val="kk-KZ"/>
        </w:rPr>
        <w:t>- координаты границы раздела сред;</w:t>
      </w:r>
    </w:p>
    <w:p w14:paraId="7994890A" w14:textId="77777777" w:rsidR="00FB26DA" w:rsidRPr="00FE2015" w:rsidRDefault="00FB26DA" w:rsidP="00FB26DA">
      <w:pPr>
        <w:spacing w:after="0" w:line="240" w:lineRule="auto"/>
        <w:ind w:firstLine="709"/>
        <w:jc w:val="both"/>
        <w:rPr>
          <w:rFonts w:ascii="Times New Roman" w:hAnsi="Times New Roman" w:cs="Times New Roman"/>
          <w:sz w:val="28"/>
          <w:szCs w:val="28"/>
          <w:lang w:val="kk-KZ"/>
        </w:rPr>
      </w:pPr>
      <w:r w:rsidRPr="00FE2015">
        <w:rPr>
          <w:rFonts w:ascii="Times New Roman" w:hAnsi="Times New Roman" w:cs="Times New Roman"/>
          <w:sz w:val="28"/>
          <w:szCs w:val="28"/>
          <w:lang w:val="kk-KZ"/>
        </w:rPr>
        <w:t>Т</w:t>
      </w:r>
      <w:r w:rsidRPr="00FE2015">
        <w:rPr>
          <w:rFonts w:ascii="Times New Roman" w:hAnsi="Times New Roman" w:cs="Times New Roman"/>
          <w:sz w:val="28"/>
          <w:szCs w:val="28"/>
          <w:vertAlign w:val="subscript"/>
          <w:lang w:val="kk-KZ"/>
        </w:rPr>
        <w:t xml:space="preserve">1, </w:t>
      </w:r>
      <w:r w:rsidRPr="00FE2015">
        <w:rPr>
          <w:rFonts w:ascii="Times New Roman" w:hAnsi="Times New Roman" w:cs="Times New Roman"/>
          <w:sz w:val="28"/>
          <w:szCs w:val="28"/>
          <w:lang w:val="kk-KZ"/>
        </w:rPr>
        <w:t>Т</w:t>
      </w:r>
      <w:r w:rsidRPr="00FE2015">
        <w:rPr>
          <w:rFonts w:ascii="Times New Roman" w:hAnsi="Times New Roman" w:cs="Times New Roman"/>
          <w:sz w:val="28"/>
          <w:szCs w:val="28"/>
          <w:vertAlign w:val="subscript"/>
          <w:lang w:val="kk-KZ"/>
        </w:rPr>
        <w:t>2,</w:t>
      </w:r>
      <w:r w:rsidRPr="00FE201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FE2015">
        <w:rPr>
          <w:rFonts w:ascii="Times New Roman" w:hAnsi="Times New Roman" w:cs="Times New Roman"/>
          <w:sz w:val="28"/>
          <w:szCs w:val="28"/>
          <w:lang w:val="kk-KZ"/>
        </w:rPr>
        <w:t>температуры</w:t>
      </w:r>
      <w:r>
        <w:rPr>
          <w:rFonts w:ascii="Times New Roman" w:hAnsi="Times New Roman" w:cs="Times New Roman"/>
          <w:sz w:val="28"/>
          <w:szCs w:val="28"/>
          <w:lang w:val="kk-KZ"/>
        </w:rPr>
        <w:t xml:space="preserve"> </w:t>
      </w:r>
      <w:r w:rsidRPr="00FE2015">
        <w:rPr>
          <w:rFonts w:ascii="Times New Roman" w:hAnsi="Times New Roman" w:cs="Times New Roman"/>
          <w:sz w:val="28"/>
          <w:szCs w:val="28"/>
          <w:lang w:val="kk-KZ"/>
        </w:rPr>
        <w:t>соприкасающихся сред. Это условие применяется, например, при решении задач теплопроводности для многослойных футеровок.</w:t>
      </w:r>
    </w:p>
    <w:p w14:paraId="525A2BBC" w14:textId="77777777" w:rsidR="00FB26DA" w:rsidRDefault="00FB26DA" w:rsidP="00FB26DA">
      <w:pPr>
        <w:spacing w:after="0" w:line="240" w:lineRule="auto"/>
        <w:ind w:firstLine="709"/>
        <w:jc w:val="both"/>
        <w:rPr>
          <w:rFonts w:ascii="Times New Roman" w:hAnsi="Times New Roman" w:cs="Times New Roman"/>
          <w:noProof/>
          <w:sz w:val="28"/>
          <w:szCs w:val="28"/>
        </w:rPr>
      </w:pPr>
      <w:r w:rsidRPr="00FE2015">
        <w:rPr>
          <w:rFonts w:ascii="Times New Roman" w:hAnsi="Times New Roman" w:cs="Times New Roman"/>
          <w:noProof/>
          <w:sz w:val="28"/>
          <w:szCs w:val="28"/>
        </w:rPr>
        <w:t>Математическая постановка задачи будет иметь вид:</w:t>
      </w:r>
    </w:p>
    <w:p w14:paraId="684CA2BC" w14:textId="77777777" w:rsidR="00FB26DA" w:rsidRPr="00FE2015" w:rsidRDefault="00FB26DA" w:rsidP="00FB26DA">
      <w:pPr>
        <w:spacing w:after="0" w:line="240" w:lineRule="auto"/>
        <w:ind w:firstLine="709"/>
        <w:jc w:val="both"/>
        <w:rPr>
          <w:rFonts w:ascii="Times New Roman" w:hAnsi="Times New Roman" w:cs="Times New Roman"/>
          <w:noProof/>
          <w:sz w:val="28"/>
          <w:szCs w:val="28"/>
        </w:rPr>
      </w:pPr>
    </w:p>
    <w:p w14:paraId="5F0C0586" w14:textId="77777777" w:rsidR="00FB26DA" w:rsidRPr="00FE2015" w:rsidRDefault="002A4ACB" w:rsidP="00FB26DA">
      <w:pPr>
        <w:spacing w:after="0" w:line="240" w:lineRule="auto"/>
        <w:ind w:firstLine="709"/>
        <w:jc w:val="both"/>
        <w:rPr>
          <w:rFonts w:ascii="Times New Roman" w:hAnsi="Times New Roman" w:cs="Times New Roman"/>
          <w:i/>
          <w:noProof/>
          <w:sz w:val="28"/>
          <w:szCs w:val="28"/>
        </w:rPr>
      </w:pPr>
      <m:oMathPara>
        <m:oMath>
          <m:d>
            <m:dPr>
              <m:begChr m:val="{"/>
              <m:endChr m:val=""/>
              <m:ctrlPr>
                <w:rPr>
                  <w:rFonts w:ascii="Cambria Math" w:hAnsi="Cambria Math" w:cs="Times New Roman"/>
                  <w:noProof/>
                  <w:sz w:val="28"/>
                  <w:szCs w:val="28"/>
                </w:rPr>
              </m:ctrlPr>
            </m:dPr>
            <m:e>
              <m:eqArr>
                <m:eqArrPr>
                  <m:ctrlPr>
                    <w:rPr>
                      <w:rFonts w:ascii="Cambria Math" w:hAnsi="Cambria Math" w:cs="Times New Roman"/>
                      <w:noProof/>
                      <w:sz w:val="28"/>
                      <w:szCs w:val="28"/>
                    </w:rPr>
                  </m:ctrlPr>
                </m:eqArrPr>
                <m:e>
                  <m:sSub>
                    <m:sSubPr>
                      <m:ctrlPr>
                        <w:rPr>
                          <w:rFonts w:ascii="Cambria Math" w:hAnsi="Cambria Math" w:cs="Times New Roman"/>
                          <w:i/>
                          <w:noProof/>
                          <w:sz w:val="28"/>
                          <w:szCs w:val="28"/>
                        </w:rPr>
                      </m:ctrlPr>
                    </m:sSubPr>
                    <m:e>
                      <m:r>
                        <w:rPr>
                          <w:rFonts w:ascii="Cambria Math" w:hAnsi="Cambria Math" w:cs="Times New Roman"/>
                          <w:noProof/>
                          <w:sz w:val="28"/>
                          <w:szCs w:val="28"/>
                        </w:rPr>
                        <m:t>ρ</m:t>
                      </m:r>
                    </m:e>
                    <m:sub>
                      <m:r>
                        <w:rPr>
                          <w:rFonts w:ascii="Cambria Math" w:hAnsi="Cambria Math" w:cs="Times New Roman"/>
                          <w:noProof/>
                          <w:sz w:val="28"/>
                          <w:szCs w:val="28"/>
                        </w:rPr>
                        <m:t>1</m:t>
                      </m:r>
                    </m:sub>
                  </m:sSub>
                  <m:sSub>
                    <m:sSubPr>
                      <m:ctrlPr>
                        <w:rPr>
                          <w:rFonts w:ascii="Cambria Math" w:hAnsi="Cambria Math" w:cs="Times New Roman"/>
                          <w:i/>
                          <w:noProof/>
                          <w:sz w:val="28"/>
                          <w:szCs w:val="28"/>
                        </w:rPr>
                      </m:ctrlPr>
                    </m:sSubPr>
                    <m:e>
                      <m:r>
                        <w:rPr>
                          <w:rFonts w:ascii="Cambria Math" w:hAnsi="Cambria Math" w:cs="Times New Roman"/>
                          <w:noProof/>
                          <w:sz w:val="28"/>
                          <w:szCs w:val="28"/>
                        </w:rPr>
                        <m:t>с</m:t>
                      </m:r>
                    </m:e>
                    <m:sub>
                      <m:r>
                        <w:rPr>
                          <w:rFonts w:ascii="Cambria Math" w:hAnsi="Cambria Math" w:cs="Times New Roman"/>
                          <w:noProof/>
                          <w:sz w:val="28"/>
                          <w:szCs w:val="28"/>
                        </w:rPr>
                        <m:t>1</m:t>
                      </m:r>
                    </m:sub>
                  </m:sSub>
                  <m:f>
                    <m:fPr>
                      <m:ctrlPr>
                        <w:rPr>
                          <w:rFonts w:ascii="Cambria Math" w:hAnsi="Cambria Math" w:cs="Cambria Math"/>
                          <w:i/>
                          <w:sz w:val="28"/>
                          <w:szCs w:val="28"/>
                          <w:lang w:val="kk-KZ"/>
                        </w:rPr>
                      </m:ctrlPr>
                    </m:fPr>
                    <m:num>
                      <m:r>
                        <w:rPr>
                          <w:rFonts w:ascii="Cambria Math" w:hAnsi="Cambria Math" w:cs="Cambria Math"/>
                          <w:sz w:val="28"/>
                          <w:szCs w:val="28"/>
                          <w:lang w:val="kk-KZ"/>
                        </w:rPr>
                        <m:t>∂</m:t>
                      </m:r>
                      <m:sSub>
                        <m:sSubPr>
                          <m:ctrlPr>
                            <w:rPr>
                              <w:rFonts w:ascii="Cambria Math" w:hAnsi="Cambria Math" w:cs="Cambria Math"/>
                              <w:i/>
                              <w:sz w:val="28"/>
                              <w:szCs w:val="28"/>
                              <w:lang w:val="kk-KZ"/>
                            </w:rPr>
                          </m:ctrlPr>
                        </m:sSubPr>
                        <m:e>
                          <m:r>
                            <w:rPr>
                              <w:rFonts w:ascii="Cambria Math" w:hAnsi="Cambria Math" w:cs="Cambria Math"/>
                              <w:sz w:val="28"/>
                              <w:szCs w:val="28"/>
                              <w:lang w:val="kk-KZ"/>
                            </w:rPr>
                            <m:t>T</m:t>
                          </m:r>
                        </m:e>
                        <m:sub>
                          <m:r>
                            <w:rPr>
                              <w:rFonts w:ascii="Cambria Math" w:hAnsi="Cambria Math" w:cs="Cambria Math"/>
                              <w:sz w:val="28"/>
                              <w:szCs w:val="28"/>
                              <w:lang w:val="kk-KZ"/>
                            </w:rPr>
                            <m:t>1</m:t>
                          </m:r>
                        </m:sub>
                      </m:sSub>
                    </m:num>
                    <m:den>
                      <m:r>
                        <w:rPr>
                          <w:rFonts w:ascii="Cambria Math" w:hAnsi="Cambria Math" w:cs="Cambria Math"/>
                          <w:sz w:val="28"/>
                          <w:szCs w:val="28"/>
                          <w:lang w:val="kk-KZ"/>
                        </w:rPr>
                        <m:t>∂t</m:t>
                      </m:r>
                    </m:den>
                  </m:f>
                  <m:r>
                    <w:rPr>
                      <w:rFonts w:ascii="Cambria Math" w:hAnsi="Cambria Math" w:cs="Cambria Math"/>
                      <w:sz w:val="28"/>
                      <w:szCs w:val="28"/>
                      <w:lang w:val="kk-KZ"/>
                    </w:rPr>
                    <m:t>=</m:t>
                  </m:r>
                  <m:sSub>
                    <m:sSubPr>
                      <m:ctrlPr>
                        <w:rPr>
                          <w:rFonts w:ascii="Cambria Math" w:hAnsi="Cambria Math" w:cs="Cambria Math"/>
                          <w:i/>
                          <w:sz w:val="28"/>
                          <w:szCs w:val="28"/>
                          <w:lang w:val="kk-KZ"/>
                        </w:rPr>
                      </m:ctrlPr>
                    </m:sSubPr>
                    <m:e>
                      <m:r>
                        <w:rPr>
                          <w:rFonts w:ascii="Cambria Math" w:hAnsi="Cambria Math" w:cs="Cambria Math"/>
                          <w:i/>
                          <w:sz w:val="28"/>
                          <w:szCs w:val="28"/>
                          <w:lang w:val="kk-KZ"/>
                        </w:rPr>
                        <w:sym w:font="Symbol" w:char="F06C"/>
                      </m:r>
                    </m:e>
                    <m:sub>
                      <m:r>
                        <w:rPr>
                          <w:rFonts w:ascii="Cambria Math" w:hAnsi="Cambria Math" w:cs="Cambria Math"/>
                          <w:sz w:val="28"/>
                          <w:szCs w:val="28"/>
                          <w:lang w:val="kk-KZ"/>
                        </w:rPr>
                        <m:t>1</m:t>
                      </m:r>
                    </m:sub>
                  </m:sSub>
                  <m:f>
                    <m:fPr>
                      <m:ctrlPr>
                        <w:rPr>
                          <w:rFonts w:ascii="Cambria Math" w:hAnsi="Cambria Math" w:cs="Cambria Math"/>
                          <w:i/>
                          <w:sz w:val="28"/>
                          <w:szCs w:val="28"/>
                          <w:lang w:val="kk-KZ"/>
                        </w:rPr>
                      </m:ctrlPr>
                    </m:fPr>
                    <m:num>
                      <m:sSup>
                        <m:sSupPr>
                          <m:ctrlPr>
                            <w:rPr>
                              <w:rFonts w:ascii="Cambria Math" w:hAnsi="Cambria Math" w:cs="Cambria Math"/>
                              <w:i/>
                              <w:sz w:val="28"/>
                              <w:szCs w:val="28"/>
                              <w:lang w:val="kk-KZ"/>
                            </w:rPr>
                          </m:ctrlPr>
                        </m:sSupPr>
                        <m:e>
                          <m:r>
                            <w:rPr>
                              <w:rFonts w:ascii="Cambria Math" w:hAnsi="Cambria Math" w:cs="Cambria Math"/>
                              <w:sz w:val="28"/>
                              <w:szCs w:val="28"/>
                              <w:lang w:val="kk-KZ"/>
                            </w:rPr>
                            <m:t>∂</m:t>
                          </m:r>
                        </m:e>
                        <m:sup>
                          <m:r>
                            <w:rPr>
                              <w:rFonts w:ascii="Cambria Math" w:hAnsi="Cambria Math" w:cs="Cambria Math"/>
                              <w:sz w:val="28"/>
                              <w:szCs w:val="28"/>
                              <w:lang w:val="kk-KZ"/>
                            </w:rPr>
                            <m:t>2</m:t>
                          </m:r>
                        </m:sup>
                      </m:sSup>
                      <m:sSub>
                        <m:sSubPr>
                          <m:ctrlPr>
                            <w:rPr>
                              <w:rFonts w:ascii="Cambria Math" w:hAnsi="Cambria Math" w:cs="Cambria Math"/>
                              <w:i/>
                              <w:sz w:val="28"/>
                              <w:szCs w:val="28"/>
                              <w:lang w:val="kk-KZ"/>
                            </w:rPr>
                          </m:ctrlPr>
                        </m:sSubPr>
                        <m:e>
                          <m:r>
                            <w:rPr>
                              <w:rFonts w:ascii="Cambria Math" w:hAnsi="Cambria Math" w:cs="Cambria Math"/>
                              <w:sz w:val="28"/>
                              <w:szCs w:val="28"/>
                              <w:lang w:val="kk-KZ"/>
                            </w:rPr>
                            <m:t>T</m:t>
                          </m:r>
                        </m:e>
                        <m:sub>
                          <m:r>
                            <w:rPr>
                              <w:rFonts w:ascii="Cambria Math" w:hAnsi="Cambria Math" w:cs="Cambria Math"/>
                              <w:sz w:val="28"/>
                              <w:szCs w:val="28"/>
                              <w:lang w:val="kk-KZ"/>
                            </w:rPr>
                            <m:t>1</m:t>
                          </m:r>
                        </m:sub>
                      </m:sSub>
                    </m:num>
                    <m:den>
                      <m:r>
                        <w:rPr>
                          <w:rFonts w:ascii="Cambria Math" w:hAnsi="Cambria Math" w:cs="Cambria Math"/>
                          <w:sz w:val="28"/>
                          <w:szCs w:val="28"/>
                          <w:lang w:val="kk-KZ"/>
                        </w:rPr>
                        <m:t>∂</m:t>
                      </m:r>
                      <m:sSup>
                        <m:sSupPr>
                          <m:ctrlPr>
                            <w:rPr>
                              <w:rFonts w:ascii="Cambria Math" w:hAnsi="Cambria Math" w:cs="Cambria Math"/>
                              <w:i/>
                              <w:sz w:val="28"/>
                              <w:szCs w:val="28"/>
                              <w:lang w:val="kk-KZ"/>
                            </w:rPr>
                          </m:ctrlPr>
                        </m:sSupPr>
                        <m:e>
                          <m:r>
                            <w:rPr>
                              <w:rFonts w:ascii="Cambria Math" w:hAnsi="Cambria Math" w:cs="Cambria Math"/>
                              <w:sz w:val="28"/>
                              <w:szCs w:val="28"/>
                              <w:lang w:val="kk-KZ"/>
                            </w:rPr>
                            <m:t>x</m:t>
                          </m:r>
                        </m:e>
                        <m:sup>
                          <m:r>
                            <w:rPr>
                              <w:rFonts w:ascii="Cambria Math" w:hAnsi="Cambria Math" w:cs="Cambria Math"/>
                              <w:sz w:val="28"/>
                              <w:szCs w:val="28"/>
                              <w:lang w:val="kk-KZ"/>
                            </w:rPr>
                            <m:t>2</m:t>
                          </m:r>
                        </m:sup>
                      </m:sSup>
                    </m:den>
                  </m:f>
                  <m:r>
                    <w:rPr>
                      <w:rFonts w:ascii="Cambria Math" w:hAnsi="Cambria Math" w:cs="Cambria Math"/>
                      <w:sz w:val="28"/>
                      <w:szCs w:val="28"/>
                      <w:lang w:val="kk-KZ"/>
                    </w:rPr>
                    <m:t>,0&lt;x&lt;</m:t>
                  </m:r>
                  <m:sSup>
                    <m:sSupPr>
                      <m:ctrlPr>
                        <w:rPr>
                          <w:rFonts w:ascii="Cambria Math" w:hAnsi="Cambria Math" w:cs="Cambria Math"/>
                          <w:i/>
                          <w:sz w:val="28"/>
                          <w:szCs w:val="28"/>
                          <w:lang w:val="kk-KZ"/>
                        </w:rPr>
                      </m:ctrlPr>
                    </m:sSupPr>
                    <m:e>
                      <m:r>
                        <w:rPr>
                          <w:rFonts w:ascii="Cambria Math" w:hAnsi="Cambria Math" w:cs="Cambria Math"/>
                          <w:sz w:val="28"/>
                          <w:szCs w:val="28"/>
                          <w:lang w:val="kk-KZ"/>
                        </w:rPr>
                        <m:t>x</m:t>
                      </m:r>
                    </m:e>
                    <m:sup>
                      <m:r>
                        <w:rPr>
                          <w:rFonts w:ascii="Cambria Math" w:hAnsi="Cambria Math" w:cs="Cambria Math"/>
                          <w:sz w:val="28"/>
                          <w:szCs w:val="28"/>
                          <w:lang w:val="kk-KZ"/>
                        </w:rPr>
                        <m:t>*</m:t>
                      </m:r>
                    </m:sup>
                  </m:sSup>
                  <m:r>
                    <w:rPr>
                      <w:rFonts w:ascii="Cambria Math" w:hAnsi="Cambria Math" w:cs="Cambria Math"/>
                      <w:sz w:val="28"/>
                      <w:szCs w:val="28"/>
                      <w:lang w:val="kk-KZ"/>
                    </w:rPr>
                    <m:t>;</m:t>
                  </m:r>
                </m:e>
                <m:e>
                  <m:sSub>
                    <m:sSubPr>
                      <m:ctrlPr>
                        <w:rPr>
                          <w:rFonts w:ascii="Cambria Math" w:hAnsi="Cambria Math" w:cs="Times New Roman"/>
                          <w:i/>
                          <w:noProof/>
                          <w:sz w:val="28"/>
                          <w:szCs w:val="28"/>
                        </w:rPr>
                      </m:ctrlPr>
                    </m:sSubPr>
                    <m:e>
                      <m:r>
                        <w:rPr>
                          <w:rFonts w:ascii="Cambria Math" w:hAnsi="Cambria Math" w:cs="Times New Roman"/>
                          <w:noProof/>
                          <w:sz w:val="28"/>
                          <w:szCs w:val="28"/>
                        </w:rPr>
                        <m:t>ρ</m:t>
                      </m:r>
                    </m:e>
                    <m:sub>
                      <m:r>
                        <w:rPr>
                          <w:rFonts w:ascii="Cambria Math" w:hAnsi="Cambria Math" w:cs="Times New Roman"/>
                          <w:noProof/>
                          <w:sz w:val="28"/>
                          <w:szCs w:val="28"/>
                        </w:rPr>
                        <m:t>2</m:t>
                      </m:r>
                    </m:sub>
                  </m:sSub>
                  <m:sSub>
                    <m:sSubPr>
                      <m:ctrlPr>
                        <w:rPr>
                          <w:rFonts w:ascii="Cambria Math" w:hAnsi="Cambria Math" w:cs="Times New Roman"/>
                          <w:i/>
                          <w:noProof/>
                          <w:sz w:val="28"/>
                          <w:szCs w:val="28"/>
                        </w:rPr>
                      </m:ctrlPr>
                    </m:sSubPr>
                    <m:e>
                      <m:r>
                        <w:rPr>
                          <w:rFonts w:ascii="Cambria Math" w:hAnsi="Cambria Math" w:cs="Times New Roman"/>
                          <w:noProof/>
                          <w:sz w:val="28"/>
                          <w:szCs w:val="28"/>
                        </w:rPr>
                        <m:t>с</m:t>
                      </m:r>
                    </m:e>
                    <m:sub>
                      <m:r>
                        <w:rPr>
                          <w:rFonts w:ascii="Cambria Math" w:hAnsi="Cambria Math" w:cs="Times New Roman"/>
                          <w:noProof/>
                          <w:sz w:val="28"/>
                          <w:szCs w:val="28"/>
                        </w:rPr>
                        <m:t>2</m:t>
                      </m:r>
                    </m:sub>
                  </m:sSub>
                  <m:f>
                    <m:fPr>
                      <m:ctrlPr>
                        <w:rPr>
                          <w:rFonts w:ascii="Cambria Math" w:hAnsi="Cambria Math" w:cs="Cambria Math"/>
                          <w:i/>
                          <w:sz w:val="28"/>
                          <w:szCs w:val="28"/>
                          <w:lang w:val="kk-KZ"/>
                        </w:rPr>
                      </m:ctrlPr>
                    </m:fPr>
                    <m:num>
                      <m:r>
                        <w:rPr>
                          <w:rFonts w:ascii="Cambria Math" w:hAnsi="Cambria Math" w:cs="Cambria Math"/>
                          <w:sz w:val="28"/>
                          <w:szCs w:val="28"/>
                          <w:lang w:val="kk-KZ"/>
                        </w:rPr>
                        <m:t>∂</m:t>
                      </m:r>
                      <m:sSub>
                        <m:sSubPr>
                          <m:ctrlPr>
                            <w:rPr>
                              <w:rFonts w:ascii="Cambria Math" w:hAnsi="Cambria Math" w:cs="Cambria Math"/>
                              <w:i/>
                              <w:sz w:val="28"/>
                              <w:szCs w:val="28"/>
                              <w:lang w:val="kk-KZ"/>
                            </w:rPr>
                          </m:ctrlPr>
                        </m:sSubPr>
                        <m:e>
                          <m:r>
                            <w:rPr>
                              <w:rFonts w:ascii="Cambria Math" w:hAnsi="Cambria Math" w:cs="Cambria Math"/>
                              <w:sz w:val="28"/>
                              <w:szCs w:val="28"/>
                              <w:lang w:val="kk-KZ"/>
                            </w:rPr>
                            <m:t>T</m:t>
                          </m:r>
                        </m:e>
                        <m:sub>
                          <m:r>
                            <w:rPr>
                              <w:rFonts w:ascii="Cambria Math" w:hAnsi="Cambria Math" w:cs="Cambria Math"/>
                              <w:sz w:val="28"/>
                              <w:szCs w:val="28"/>
                              <w:lang w:val="kk-KZ"/>
                            </w:rPr>
                            <m:t>2</m:t>
                          </m:r>
                        </m:sub>
                      </m:sSub>
                    </m:num>
                    <m:den>
                      <m:r>
                        <w:rPr>
                          <w:rFonts w:ascii="Cambria Math" w:hAnsi="Cambria Math" w:cs="Cambria Math"/>
                          <w:sz w:val="28"/>
                          <w:szCs w:val="28"/>
                          <w:lang w:val="kk-KZ"/>
                        </w:rPr>
                        <m:t>∂t</m:t>
                      </m:r>
                    </m:den>
                  </m:f>
                  <m:r>
                    <w:rPr>
                      <w:rFonts w:ascii="Cambria Math" w:hAnsi="Cambria Math" w:cs="Cambria Math"/>
                      <w:sz w:val="28"/>
                      <w:szCs w:val="28"/>
                      <w:lang w:val="kk-KZ"/>
                    </w:rPr>
                    <m:t>=</m:t>
                  </m:r>
                  <m:sSub>
                    <m:sSubPr>
                      <m:ctrlPr>
                        <w:rPr>
                          <w:rFonts w:ascii="Cambria Math" w:hAnsi="Cambria Math" w:cs="Cambria Math"/>
                          <w:i/>
                          <w:sz w:val="28"/>
                          <w:szCs w:val="28"/>
                          <w:lang w:val="kk-KZ"/>
                        </w:rPr>
                      </m:ctrlPr>
                    </m:sSubPr>
                    <m:e>
                      <m:r>
                        <w:rPr>
                          <w:rFonts w:ascii="Cambria Math" w:hAnsi="Cambria Math" w:cs="Cambria Math"/>
                          <w:i/>
                          <w:sz w:val="28"/>
                          <w:szCs w:val="28"/>
                          <w:lang w:val="kk-KZ"/>
                        </w:rPr>
                        <w:sym w:font="Symbol" w:char="F06C"/>
                      </m:r>
                    </m:e>
                    <m:sub>
                      <m:r>
                        <w:rPr>
                          <w:rFonts w:ascii="Cambria Math" w:hAnsi="Cambria Math" w:cs="Cambria Math"/>
                          <w:sz w:val="28"/>
                          <w:szCs w:val="28"/>
                          <w:lang w:val="kk-KZ"/>
                        </w:rPr>
                        <m:t>2</m:t>
                      </m:r>
                    </m:sub>
                  </m:sSub>
                  <m:f>
                    <m:fPr>
                      <m:ctrlPr>
                        <w:rPr>
                          <w:rFonts w:ascii="Cambria Math" w:hAnsi="Cambria Math" w:cs="Cambria Math"/>
                          <w:i/>
                          <w:sz w:val="28"/>
                          <w:szCs w:val="28"/>
                          <w:lang w:val="kk-KZ"/>
                        </w:rPr>
                      </m:ctrlPr>
                    </m:fPr>
                    <m:num>
                      <m:sSup>
                        <m:sSupPr>
                          <m:ctrlPr>
                            <w:rPr>
                              <w:rFonts w:ascii="Cambria Math" w:hAnsi="Cambria Math" w:cs="Cambria Math"/>
                              <w:i/>
                              <w:sz w:val="28"/>
                              <w:szCs w:val="28"/>
                              <w:lang w:val="kk-KZ"/>
                            </w:rPr>
                          </m:ctrlPr>
                        </m:sSupPr>
                        <m:e>
                          <m:r>
                            <w:rPr>
                              <w:rFonts w:ascii="Cambria Math" w:hAnsi="Cambria Math" w:cs="Cambria Math"/>
                              <w:sz w:val="28"/>
                              <w:szCs w:val="28"/>
                              <w:lang w:val="kk-KZ"/>
                            </w:rPr>
                            <m:t>∂</m:t>
                          </m:r>
                        </m:e>
                        <m:sup>
                          <m:r>
                            <w:rPr>
                              <w:rFonts w:ascii="Cambria Math" w:hAnsi="Cambria Math" w:cs="Cambria Math"/>
                              <w:sz w:val="28"/>
                              <w:szCs w:val="28"/>
                              <w:lang w:val="kk-KZ"/>
                            </w:rPr>
                            <m:t>2</m:t>
                          </m:r>
                        </m:sup>
                      </m:sSup>
                      <m:sSub>
                        <m:sSubPr>
                          <m:ctrlPr>
                            <w:rPr>
                              <w:rFonts w:ascii="Cambria Math" w:hAnsi="Cambria Math" w:cs="Cambria Math"/>
                              <w:i/>
                              <w:sz w:val="28"/>
                              <w:szCs w:val="28"/>
                              <w:lang w:val="kk-KZ"/>
                            </w:rPr>
                          </m:ctrlPr>
                        </m:sSubPr>
                        <m:e>
                          <m:r>
                            <w:rPr>
                              <w:rFonts w:ascii="Cambria Math" w:hAnsi="Cambria Math" w:cs="Cambria Math"/>
                              <w:sz w:val="28"/>
                              <w:szCs w:val="28"/>
                              <w:lang w:val="kk-KZ"/>
                            </w:rPr>
                            <m:t>T</m:t>
                          </m:r>
                        </m:e>
                        <m:sub>
                          <m:r>
                            <w:rPr>
                              <w:rFonts w:ascii="Cambria Math" w:hAnsi="Cambria Math" w:cs="Cambria Math"/>
                              <w:sz w:val="28"/>
                              <w:szCs w:val="28"/>
                              <w:lang w:val="kk-KZ"/>
                            </w:rPr>
                            <m:t>2</m:t>
                          </m:r>
                        </m:sub>
                      </m:sSub>
                    </m:num>
                    <m:den>
                      <m:r>
                        <w:rPr>
                          <w:rFonts w:ascii="Cambria Math" w:hAnsi="Cambria Math" w:cs="Cambria Math"/>
                          <w:sz w:val="28"/>
                          <w:szCs w:val="28"/>
                          <w:lang w:val="kk-KZ"/>
                        </w:rPr>
                        <m:t>∂</m:t>
                      </m:r>
                      <m:sSup>
                        <m:sSupPr>
                          <m:ctrlPr>
                            <w:rPr>
                              <w:rFonts w:ascii="Cambria Math" w:hAnsi="Cambria Math" w:cs="Cambria Math"/>
                              <w:i/>
                              <w:sz w:val="28"/>
                              <w:szCs w:val="28"/>
                              <w:lang w:val="kk-KZ"/>
                            </w:rPr>
                          </m:ctrlPr>
                        </m:sSupPr>
                        <m:e>
                          <m:r>
                            <w:rPr>
                              <w:rFonts w:ascii="Cambria Math" w:hAnsi="Cambria Math" w:cs="Cambria Math"/>
                              <w:sz w:val="28"/>
                              <w:szCs w:val="28"/>
                              <w:lang w:val="kk-KZ"/>
                            </w:rPr>
                            <m:t>x</m:t>
                          </m:r>
                        </m:e>
                        <m:sup>
                          <m:r>
                            <w:rPr>
                              <w:rFonts w:ascii="Cambria Math" w:hAnsi="Cambria Math" w:cs="Cambria Math"/>
                              <w:sz w:val="28"/>
                              <w:szCs w:val="28"/>
                              <w:lang w:val="kk-KZ"/>
                            </w:rPr>
                            <m:t>2</m:t>
                          </m:r>
                        </m:sup>
                      </m:sSup>
                    </m:den>
                  </m:f>
                  <m:r>
                    <w:rPr>
                      <w:rFonts w:ascii="Cambria Math" w:hAnsi="Cambria Math" w:cs="Cambria Math"/>
                      <w:sz w:val="28"/>
                      <w:szCs w:val="28"/>
                      <w:lang w:val="kk-KZ"/>
                    </w:rPr>
                    <m:t>,</m:t>
                  </m:r>
                  <m:sSup>
                    <m:sSupPr>
                      <m:ctrlPr>
                        <w:rPr>
                          <w:rFonts w:ascii="Cambria Math" w:hAnsi="Cambria Math" w:cs="Cambria Math"/>
                          <w:i/>
                          <w:sz w:val="28"/>
                          <w:szCs w:val="28"/>
                          <w:lang w:val="kk-KZ"/>
                        </w:rPr>
                      </m:ctrlPr>
                    </m:sSupPr>
                    <m:e>
                      <m:r>
                        <w:rPr>
                          <w:rFonts w:ascii="Cambria Math" w:hAnsi="Cambria Math" w:cs="Cambria Math"/>
                          <w:sz w:val="28"/>
                          <w:szCs w:val="28"/>
                          <w:lang w:val="kk-KZ"/>
                        </w:rPr>
                        <m:t>x</m:t>
                      </m:r>
                    </m:e>
                    <m:sup>
                      <m:r>
                        <w:rPr>
                          <w:rFonts w:ascii="Cambria Math" w:hAnsi="Cambria Math" w:cs="Cambria Math"/>
                          <w:sz w:val="28"/>
                          <w:szCs w:val="28"/>
                          <w:lang w:val="kk-KZ"/>
                        </w:rPr>
                        <m:t>*</m:t>
                      </m:r>
                    </m:sup>
                  </m:sSup>
                  <m:r>
                    <w:rPr>
                      <w:rFonts w:ascii="Cambria Math" w:hAnsi="Cambria Math" w:cs="Cambria Math"/>
                      <w:sz w:val="28"/>
                      <w:szCs w:val="28"/>
                      <w:lang w:val="kk-KZ"/>
                    </w:rPr>
                    <m:t>&lt;x&lt;L;</m:t>
                  </m:r>
                </m:e>
              </m:eqArr>
            </m:e>
          </m:d>
        </m:oMath>
      </m:oMathPara>
    </w:p>
    <w:p w14:paraId="6B3CCFDA" w14:textId="77777777" w:rsidR="00FB26DA" w:rsidRDefault="00FB26DA" w:rsidP="00FB26DA">
      <w:pPr>
        <w:spacing w:after="0" w:line="240" w:lineRule="auto"/>
        <w:ind w:firstLine="709"/>
        <w:jc w:val="both"/>
        <w:rPr>
          <w:rFonts w:ascii="Times New Roman" w:hAnsi="Times New Roman" w:cs="Times New Roman"/>
          <w:noProof/>
          <w:sz w:val="28"/>
          <w:szCs w:val="28"/>
        </w:rPr>
      </w:pPr>
    </w:p>
    <w:p w14:paraId="16FEC6CC" w14:textId="77777777" w:rsidR="00FB26DA" w:rsidRPr="00DB32F5" w:rsidRDefault="00FB26DA" w:rsidP="00FB26DA">
      <w:pPr>
        <w:spacing w:after="0" w:line="240" w:lineRule="auto"/>
        <w:ind w:firstLine="709"/>
        <w:jc w:val="both"/>
        <w:rPr>
          <w:rFonts w:ascii="Times New Roman" w:hAnsi="Times New Roman" w:cs="Times New Roman"/>
          <w:noProof/>
          <w:sz w:val="28"/>
          <w:szCs w:val="28"/>
        </w:rPr>
      </w:pPr>
      <w:r w:rsidRPr="00DB32F5">
        <w:rPr>
          <w:rFonts w:ascii="Times New Roman" w:hAnsi="Times New Roman" w:cs="Times New Roman"/>
          <w:noProof/>
          <w:sz w:val="28"/>
          <w:szCs w:val="28"/>
        </w:rPr>
        <w:t>где индекс 1 соответствует защитному огнеупорному слою (</w:t>
      </w:r>
      <w:r w:rsidRPr="00DB32F5">
        <w:rPr>
          <w:rFonts w:ascii="Times New Roman" w:hAnsi="Times New Roman" w:cs="Times New Roman"/>
          <w:i/>
          <w:iCs/>
          <w:noProof/>
          <w:sz w:val="28"/>
          <w:szCs w:val="28"/>
        </w:rPr>
        <w:t>1</w:t>
      </w:r>
      <w:r w:rsidRPr="00DB32F5">
        <w:rPr>
          <w:rFonts w:ascii="Times New Roman" w:hAnsi="Times New Roman" w:cs="Times New Roman"/>
          <w:noProof/>
          <w:sz w:val="28"/>
          <w:szCs w:val="28"/>
        </w:rPr>
        <w:t xml:space="preserve"> на рис.3.1), индекс 2 соответсвует арматурному слою (</w:t>
      </w:r>
      <w:r w:rsidRPr="00DB32F5">
        <w:rPr>
          <w:rFonts w:ascii="Times New Roman" w:hAnsi="Times New Roman" w:cs="Times New Roman"/>
          <w:i/>
          <w:iCs/>
          <w:noProof/>
          <w:sz w:val="28"/>
          <w:szCs w:val="28"/>
        </w:rPr>
        <w:t xml:space="preserve">2 </w:t>
      </w:r>
      <w:r w:rsidRPr="00DB32F5">
        <w:rPr>
          <w:rFonts w:ascii="Times New Roman" w:hAnsi="Times New Roman" w:cs="Times New Roman"/>
          <w:noProof/>
          <w:sz w:val="28"/>
          <w:szCs w:val="28"/>
        </w:rPr>
        <w:t>на рис.3.1);</w:t>
      </w:r>
    </w:p>
    <w:p w14:paraId="471D4977" w14:textId="77777777" w:rsidR="00FB26DA" w:rsidRPr="00FE2015" w:rsidRDefault="00FB26DA" w:rsidP="00FB26DA">
      <w:pPr>
        <w:spacing w:after="0" w:line="240" w:lineRule="auto"/>
        <w:ind w:firstLine="709"/>
        <w:rPr>
          <w:rFonts w:ascii="Times New Roman" w:hAnsi="Times New Roman" w:cs="Times New Roman"/>
          <w:sz w:val="28"/>
          <w:szCs w:val="28"/>
        </w:rPr>
      </w:pPr>
      <w:r w:rsidRPr="00DB32F5">
        <w:rPr>
          <w:rFonts w:ascii="Times New Roman" w:hAnsi="Times New Roman" w:cs="Times New Roman"/>
          <w:i/>
          <w:sz w:val="28"/>
          <w:szCs w:val="28"/>
          <w:lang w:val="en-US"/>
        </w:rPr>
        <w:t>x</w:t>
      </w:r>
      <w:r w:rsidRPr="00DB32F5">
        <w:rPr>
          <w:rFonts w:ascii="Times New Roman" w:hAnsi="Times New Roman" w:cs="Times New Roman"/>
          <w:i/>
          <w:sz w:val="28"/>
          <w:szCs w:val="28"/>
        </w:rPr>
        <w:t>*</w:t>
      </w:r>
      <w:r w:rsidRPr="00DB32F5">
        <w:rPr>
          <w:rFonts w:ascii="Times New Roman" w:hAnsi="Times New Roman" w:cs="Times New Roman"/>
          <w:sz w:val="28"/>
          <w:szCs w:val="28"/>
        </w:rPr>
        <w:t xml:space="preserve"> - точка раздела</w:t>
      </w:r>
      <w:r w:rsidRPr="00FE2015">
        <w:rPr>
          <w:rFonts w:ascii="Times New Roman" w:hAnsi="Times New Roman" w:cs="Times New Roman"/>
          <w:sz w:val="28"/>
          <w:szCs w:val="28"/>
        </w:rPr>
        <w:t xml:space="preserve"> между слоями футеровки.</w:t>
      </w:r>
    </w:p>
    <w:p w14:paraId="49982D67" w14:textId="77777777" w:rsidR="00FB26DA" w:rsidRPr="00FE2015" w:rsidRDefault="00FB26DA" w:rsidP="00FB26DA">
      <w:pPr>
        <w:spacing w:after="0" w:line="240" w:lineRule="auto"/>
        <w:ind w:firstLine="709"/>
        <w:jc w:val="both"/>
        <w:rPr>
          <w:rFonts w:ascii="Times New Roman" w:hAnsi="Times New Roman" w:cs="Times New Roman"/>
          <w:sz w:val="28"/>
          <w:szCs w:val="28"/>
          <w:lang w:val="kk-KZ"/>
        </w:rPr>
      </w:pPr>
      <w:r w:rsidRPr="00FE2015">
        <w:rPr>
          <w:rFonts w:ascii="Times New Roman" w:hAnsi="Times New Roman" w:cs="Times New Roman"/>
          <w:sz w:val="28"/>
          <w:szCs w:val="28"/>
          <w:lang w:val="kk-KZ"/>
        </w:rPr>
        <w:t>Первое уравнение системы относится к первому слою, второе – ко второму. Таким образом, с учётом слоёв стенки футеровки, начальные и граничные условия можно дополнить выражением:</w:t>
      </w:r>
    </w:p>
    <w:p w14:paraId="6E1293B8" w14:textId="77777777" w:rsidR="00FB26DA" w:rsidRPr="00FE2015" w:rsidRDefault="00FB26DA" w:rsidP="00FB26DA">
      <w:pPr>
        <w:spacing w:after="0" w:line="240" w:lineRule="auto"/>
        <w:ind w:firstLine="567"/>
        <w:jc w:val="center"/>
        <w:rPr>
          <w:rFonts w:ascii="Times New Roman" w:hAnsi="Times New Roman" w:cs="Times New Roman"/>
          <w:sz w:val="28"/>
          <w:szCs w:val="28"/>
        </w:rPr>
      </w:pPr>
    </w:p>
    <w:p w14:paraId="59B9E8BD" w14:textId="77777777" w:rsidR="00FB26DA" w:rsidRPr="00FE2015" w:rsidRDefault="00FB26DA" w:rsidP="00FB26DA">
      <w:pPr>
        <w:spacing w:after="0" w:line="240" w:lineRule="auto"/>
        <w:ind w:firstLine="567"/>
        <w:jc w:val="center"/>
        <w:rPr>
          <w:rFonts w:ascii="Times New Roman" w:hAnsi="Times New Roman" w:cs="Times New Roman"/>
          <w:sz w:val="28"/>
          <w:szCs w:val="28"/>
        </w:rPr>
      </w:pPr>
      <w:r w:rsidRPr="00FE2015">
        <w:rPr>
          <w:rFonts w:ascii="Times New Roman" w:hAnsi="Times New Roman" w:cs="Times New Roman"/>
          <w:sz w:val="28"/>
          <w:szCs w:val="28"/>
        </w:rPr>
        <w:t>Т</w:t>
      </w:r>
      <w:r w:rsidRPr="00FE2015">
        <w:rPr>
          <w:rFonts w:ascii="Times New Roman" w:hAnsi="Times New Roman" w:cs="Times New Roman"/>
          <w:sz w:val="28"/>
          <w:szCs w:val="28"/>
          <w:vertAlign w:val="subscript"/>
        </w:rPr>
        <w:t>1</w:t>
      </w:r>
      <w:r w:rsidRPr="00FE2015">
        <w:rPr>
          <w:rFonts w:ascii="Times New Roman" w:hAnsi="Times New Roman" w:cs="Times New Roman"/>
          <w:sz w:val="28"/>
          <w:szCs w:val="28"/>
        </w:rPr>
        <w:t>(</w:t>
      </w:r>
      <w:r w:rsidRPr="00FE2015">
        <w:rPr>
          <w:rFonts w:ascii="Times New Roman" w:hAnsi="Times New Roman" w:cs="Times New Roman"/>
          <w:sz w:val="28"/>
          <w:szCs w:val="28"/>
          <w:lang w:val="en-US"/>
        </w:rPr>
        <w:t>t</w:t>
      </w:r>
      <w:r w:rsidRPr="00FE2015">
        <w:rPr>
          <w:rFonts w:ascii="Times New Roman" w:hAnsi="Times New Roman" w:cs="Times New Roman"/>
          <w:sz w:val="28"/>
          <w:szCs w:val="28"/>
        </w:rPr>
        <w:t xml:space="preserve">, </w:t>
      </w:r>
      <w:r w:rsidRPr="00FE2015">
        <w:rPr>
          <w:rFonts w:ascii="Times New Roman" w:hAnsi="Times New Roman" w:cs="Times New Roman"/>
          <w:sz w:val="28"/>
          <w:szCs w:val="28"/>
          <w:lang w:val="en-US"/>
        </w:rPr>
        <w:t>x</w:t>
      </w:r>
      <w:r w:rsidRPr="00FE2015">
        <w:rPr>
          <w:rFonts w:ascii="Times New Roman" w:hAnsi="Times New Roman" w:cs="Times New Roman"/>
          <w:sz w:val="28"/>
          <w:szCs w:val="28"/>
        </w:rPr>
        <w:t>*) = Т</w:t>
      </w:r>
      <w:r w:rsidRPr="00FE2015">
        <w:rPr>
          <w:rFonts w:ascii="Times New Roman" w:hAnsi="Times New Roman" w:cs="Times New Roman"/>
          <w:sz w:val="28"/>
          <w:szCs w:val="28"/>
          <w:vertAlign w:val="subscript"/>
        </w:rPr>
        <w:t>2</w:t>
      </w:r>
      <w:r w:rsidRPr="00FE2015">
        <w:rPr>
          <w:rFonts w:ascii="Times New Roman" w:hAnsi="Times New Roman" w:cs="Times New Roman"/>
          <w:sz w:val="28"/>
          <w:szCs w:val="28"/>
        </w:rPr>
        <w:t>(</w:t>
      </w:r>
      <w:r w:rsidRPr="00FE2015">
        <w:rPr>
          <w:rFonts w:ascii="Times New Roman" w:hAnsi="Times New Roman" w:cs="Times New Roman"/>
          <w:sz w:val="28"/>
          <w:szCs w:val="28"/>
          <w:lang w:val="en-US"/>
        </w:rPr>
        <w:t>t</w:t>
      </w:r>
      <w:r w:rsidRPr="00FE2015">
        <w:rPr>
          <w:rFonts w:ascii="Times New Roman" w:hAnsi="Times New Roman" w:cs="Times New Roman"/>
          <w:sz w:val="28"/>
          <w:szCs w:val="28"/>
        </w:rPr>
        <w:t xml:space="preserve">, </w:t>
      </w:r>
      <w:r w:rsidRPr="00FE2015">
        <w:rPr>
          <w:rFonts w:ascii="Times New Roman" w:hAnsi="Times New Roman" w:cs="Times New Roman"/>
          <w:sz w:val="28"/>
          <w:szCs w:val="28"/>
          <w:lang w:val="en-US"/>
        </w:rPr>
        <w:t>x</w:t>
      </w:r>
      <w:r w:rsidRPr="00FE2015">
        <w:rPr>
          <w:rFonts w:ascii="Times New Roman" w:hAnsi="Times New Roman" w:cs="Times New Roman"/>
          <w:sz w:val="28"/>
          <w:szCs w:val="28"/>
        </w:rPr>
        <w:t>*),</w:t>
      </w:r>
    </w:p>
    <w:p w14:paraId="4C226DE8" w14:textId="77777777" w:rsidR="00FB26DA" w:rsidRPr="00FE2015" w:rsidRDefault="00FB26DA" w:rsidP="00FB26DA">
      <w:pPr>
        <w:spacing w:after="0" w:line="240" w:lineRule="auto"/>
        <w:ind w:firstLine="567"/>
        <w:jc w:val="center"/>
        <w:rPr>
          <w:rFonts w:ascii="Times New Roman" w:hAnsi="Times New Roman" w:cs="Times New Roman"/>
          <w:sz w:val="28"/>
          <w:szCs w:val="28"/>
        </w:rPr>
      </w:pPr>
    </w:p>
    <w:p w14:paraId="5FDF2F8D" w14:textId="7EBBA368" w:rsidR="00FB26DA" w:rsidRPr="00FE2015" w:rsidRDefault="00FB26DA" w:rsidP="00FB26DA">
      <w:pPr>
        <w:spacing w:after="0" w:line="240" w:lineRule="auto"/>
        <w:ind w:firstLine="567"/>
        <w:jc w:val="center"/>
        <w:rPr>
          <w:rFonts w:ascii="Times New Roman" w:hAnsi="Times New Roman" w:cs="Times New Roman"/>
          <w:i/>
          <w:sz w:val="28"/>
          <w:szCs w:val="28"/>
        </w:rPr>
      </w:pPr>
      <w:r>
        <w:rPr>
          <w:rFonts w:ascii="Times New Roman" w:hAnsi="Times New Roman" w:cs="Times New Roman"/>
          <w:sz w:val="28"/>
          <w:szCs w:val="28"/>
        </w:rPr>
        <w:t xml:space="preserve">                 </w:t>
      </w:r>
      <w:r w:rsidR="008701FD">
        <w:rPr>
          <w:rFonts w:ascii="Times New Roman" w:hAnsi="Times New Roman" w:cs="Times New Roman"/>
          <w:sz w:val="28"/>
          <w:szCs w:val="28"/>
        </w:rPr>
        <w:t xml:space="preserve">              </w:t>
      </w:r>
      <w:r>
        <w:rPr>
          <w:rFonts w:ascii="Times New Roman" w:hAnsi="Times New Roman" w:cs="Times New Roman"/>
          <w:sz w:val="28"/>
          <w:szCs w:val="28"/>
        </w:rPr>
        <w:t xml:space="preserve">   </w:t>
      </w:r>
      <m:oMath>
        <m:r>
          <w:rPr>
            <w:rFonts w:ascii="Cambria Math" w:hAnsi="Cambria Math" w:cs="Times New Roman"/>
            <w:sz w:val="28"/>
            <w:szCs w:val="28"/>
          </w:rPr>
          <m:t>-</m:t>
        </m:r>
        <m:r>
          <w:rPr>
            <w:rFonts w:ascii="Cambria Math" w:hAnsi="Cambria Math" w:cs="Times New Roman"/>
            <w:i/>
            <w:sz w:val="28"/>
            <w:szCs w:val="28"/>
            <w:lang w:val="en-US"/>
          </w:rPr>
          <w:sym w:font="Symbol" w:char="F06C"/>
        </m:r>
        <m:r>
          <w:rPr>
            <w:rFonts w:ascii="Cambria Math" w:hAnsi="Cambria Math" w:cs="Times New Roman"/>
            <w:sz w:val="28"/>
            <w:szCs w:val="28"/>
          </w:rPr>
          <m:t>∙</m:t>
        </m:r>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T</m:t>
                        </m:r>
                      </m:e>
                      <m:sub>
                        <m:r>
                          <w:rPr>
                            <w:rFonts w:ascii="Cambria Math" w:hAnsi="Times New Roman" w:cs="Times New Roman"/>
                            <w:sz w:val="28"/>
                            <w:szCs w:val="28"/>
                          </w:rPr>
                          <m:t>1</m:t>
                        </m:r>
                      </m:sub>
                    </m:sSub>
                  </m:num>
                  <m:den>
                    <m:r>
                      <w:rPr>
                        <w:rFonts w:ascii="Cambria Math" w:hAnsi="Times New Roman" w:cs="Times New Roman"/>
                        <w:sz w:val="28"/>
                        <w:szCs w:val="28"/>
                      </w:rPr>
                      <m:t>∂x</m:t>
                    </m:r>
                    <m:ctrlPr>
                      <w:rPr>
                        <w:rFonts w:ascii="Cambria Math" w:hAnsi="Times New Roman" w:cs="Times New Roman"/>
                        <w:i/>
                        <w:sz w:val="28"/>
                        <w:szCs w:val="28"/>
                      </w:rPr>
                    </m:ctrlPr>
                  </m:den>
                </m:f>
              </m:e>
            </m:d>
            <m:ctrlPr>
              <w:rPr>
                <w:rFonts w:ascii="Cambria Math" w:hAnsi="Times New Roman" w:cs="Times New Roman"/>
                <w:i/>
                <w:sz w:val="28"/>
                <w:szCs w:val="28"/>
              </w:rPr>
            </m:ctrlPr>
          </m:e>
          <m:sub>
            <m:r>
              <w:rPr>
                <w:rFonts w:ascii="Cambria Math" w:hAnsi="Times New Roman" w:cs="Times New Roman"/>
                <w:sz w:val="28"/>
                <w:szCs w:val="28"/>
              </w:rPr>
              <m:t>x=</m:t>
            </m:r>
            <m:sSup>
              <m:sSupPr>
                <m:ctrlPr>
                  <w:rPr>
                    <w:rFonts w:ascii="Cambria Math" w:hAnsi="Times New Roman" w:cs="Times New Roman"/>
                    <w:i/>
                    <w:sz w:val="28"/>
                    <w:szCs w:val="28"/>
                  </w:rPr>
                </m:ctrlPr>
              </m:sSupPr>
              <m:e>
                <m:r>
                  <w:rPr>
                    <w:rFonts w:ascii="Cambria Math" w:hAnsi="Times New Roman" w:cs="Times New Roman"/>
                    <w:sz w:val="28"/>
                    <w:szCs w:val="28"/>
                  </w:rPr>
                  <m:t>x</m:t>
                </m:r>
              </m:e>
              <m:sup>
                <m:r>
                  <w:rPr>
                    <w:rFonts w:ascii="Cambria Math" w:hAnsi="Times New Roman" w:cs="Times New Roman"/>
                    <w:sz w:val="28"/>
                    <w:szCs w:val="28"/>
                  </w:rPr>
                  <m:t>*</m:t>
                </m:r>
              </m:sup>
            </m:sSup>
          </m:sub>
        </m:sSub>
        <m:r>
          <w:rPr>
            <w:rFonts w:ascii="Cambria Math" w:hAnsi="Cambria Math" w:cs="Times New Roman"/>
            <w:sz w:val="28"/>
            <w:szCs w:val="28"/>
          </w:rPr>
          <m:t>=-</m:t>
        </m:r>
        <m:r>
          <w:rPr>
            <w:rFonts w:ascii="Cambria Math" w:hAnsi="Cambria Math" w:cs="Times New Roman"/>
            <w:i/>
            <w:sz w:val="28"/>
            <w:szCs w:val="28"/>
            <w:lang w:val="en-US"/>
          </w:rPr>
          <w:sym w:font="Symbol" w:char="F06C"/>
        </m:r>
        <m:r>
          <w:rPr>
            <w:rFonts w:ascii="Cambria Math" w:hAnsi="Cambria Math" w:cs="Times New Roman"/>
            <w:sz w:val="28"/>
            <w:szCs w:val="28"/>
          </w:rPr>
          <m:t>∙</m:t>
        </m:r>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T</m:t>
                        </m:r>
                      </m:e>
                      <m:sub>
                        <m:r>
                          <w:rPr>
                            <w:rFonts w:ascii="Cambria Math" w:hAnsi="Times New Roman" w:cs="Times New Roman"/>
                            <w:sz w:val="28"/>
                            <w:szCs w:val="28"/>
                          </w:rPr>
                          <m:t>2</m:t>
                        </m:r>
                      </m:sub>
                    </m:sSub>
                  </m:num>
                  <m:den>
                    <m:r>
                      <w:rPr>
                        <w:rFonts w:ascii="Cambria Math" w:hAnsi="Times New Roman" w:cs="Times New Roman"/>
                        <w:sz w:val="28"/>
                        <w:szCs w:val="28"/>
                      </w:rPr>
                      <m:t>∂x</m:t>
                    </m:r>
                    <m:ctrlPr>
                      <w:rPr>
                        <w:rFonts w:ascii="Cambria Math" w:hAnsi="Times New Roman" w:cs="Times New Roman"/>
                        <w:i/>
                        <w:sz w:val="28"/>
                        <w:szCs w:val="28"/>
                      </w:rPr>
                    </m:ctrlPr>
                  </m:den>
                </m:f>
              </m:e>
            </m:d>
            <m:ctrlPr>
              <w:rPr>
                <w:rFonts w:ascii="Cambria Math" w:hAnsi="Times New Roman" w:cs="Times New Roman"/>
                <w:i/>
                <w:sz w:val="28"/>
                <w:szCs w:val="28"/>
              </w:rPr>
            </m:ctrlPr>
          </m:e>
          <m:sub>
            <m:r>
              <w:rPr>
                <w:rFonts w:ascii="Cambria Math" w:hAnsi="Times New Roman" w:cs="Times New Roman"/>
                <w:sz w:val="28"/>
                <w:szCs w:val="28"/>
              </w:rPr>
              <m:t>x=</m:t>
            </m:r>
            <m:sSup>
              <m:sSupPr>
                <m:ctrlPr>
                  <w:rPr>
                    <w:rFonts w:ascii="Cambria Math" w:hAnsi="Times New Roman" w:cs="Times New Roman"/>
                    <w:i/>
                    <w:sz w:val="28"/>
                    <w:szCs w:val="28"/>
                  </w:rPr>
                </m:ctrlPr>
              </m:sSupPr>
              <m:e>
                <m:r>
                  <w:rPr>
                    <w:rFonts w:ascii="Cambria Math" w:hAnsi="Times New Roman" w:cs="Times New Roman"/>
                    <w:sz w:val="28"/>
                    <w:szCs w:val="28"/>
                  </w:rPr>
                  <m:t>x</m:t>
                </m:r>
              </m:e>
              <m:sup>
                <m:r>
                  <w:rPr>
                    <w:rFonts w:ascii="Cambria Math" w:hAnsi="Times New Roman" w:cs="Times New Roman"/>
                    <w:sz w:val="28"/>
                    <w:szCs w:val="28"/>
                  </w:rPr>
                  <m:t>*</m:t>
                </m:r>
              </m:sup>
            </m:sSup>
          </m:sub>
        </m:sSub>
        <m:r>
          <w:rPr>
            <w:rFonts w:ascii="Cambria Math" w:hAnsi="Cambria Math" w:cs="Times New Roman"/>
            <w:sz w:val="28"/>
            <w:szCs w:val="28"/>
          </w:rPr>
          <m:t xml:space="preserve">          </m:t>
        </m:r>
      </m:oMath>
      <w:r w:rsidR="008701FD">
        <w:rPr>
          <w:rFonts w:ascii="Times New Roman" w:eastAsiaTheme="minorEastAsia" w:hAnsi="Times New Roman" w:cs="Times New Roman"/>
          <w:sz w:val="28"/>
          <w:szCs w:val="28"/>
        </w:rPr>
        <w:t xml:space="preserve">                        </w:t>
      </w:r>
      <w:r w:rsidR="008701FD" w:rsidRPr="00FE2015">
        <w:rPr>
          <w:rFonts w:ascii="Times New Roman" w:hAnsi="Times New Roman" w:cs="Times New Roman"/>
          <w:sz w:val="28"/>
          <w:szCs w:val="28"/>
          <w:lang w:val="kk-KZ"/>
        </w:rPr>
        <w:t>(3.6)</w:t>
      </w:r>
    </w:p>
    <w:p w14:paraId="10301F00" w14:textId="77777777" w:rsidR="00FB26DA" w:rsidRPr="00FE2015" w:rsidRDefault="00FB26DA" w:rsidP="00FB26DA">
      <w:pPr>
        <w:spacing w:after="0" w:line="240" w:lineRule="auto"/>
        <w:ind w:firstLine="567"/>
        <w:rPr>
          <w:rFonts w:ascii="Times New Roman" w:hAnsi="Times New Roman" w:cs="Times New Roman"/>
          <w:sz w:val="28"/>
          <w:szCs w:val="28"/>
        </w:rPr>
      </w:pPr>
    </w:p>
    <w:p w14:paraId="2121F042" w14:textId="77777777" w:rsidR="00FB26DA" w:rsidRPr="00FE2015" w:rsidRDefault="00FB26DA" w:rsidP="00FB26DA">
      <w:pPr>
        <w:spacing w:after="0" w:line="240" w:lineRule="auto"/>
        <w:ind w:firstLine="709"/>
        <w:jc w:val="both"/>
        <w:rPr>
          <w:rFonts w:ascii="Times New Roman" w:hAnsi="Times New Roman" w:cs="Times New Roman"/>
          <w:sz w:val="28"/>
          <w:szCs w:val="28"/>
        </w:rPr>
      </w:pPr>
      <w:r w:rsidRPr="00DB32F5">
        <w:rPr>
          <w:rFonts w:ascii="Times New Roman" w:hAnsi="Times New Roman" w:cs="Times New Roman"/>
          <w:sz w:val="28"/>
          <w:szCs w:val="28"/>
          <w:lang w:val="kk-KZ"/>
        </w:rPr>
        <w:t>Решение данной задачи проводится численно с использованием неявной четырёхточечной разностной схемы. Преимущество этой схемы – безусловная устойчивость при произвольных значениях</w:t>
      </w:r>
      <w:r w:rsidRPr="00FE2015">
        <w:rPr>
          <w:rFonts w:ascii="Times New Roman" w:hAnsi="Times New Roman" w:cs="Times New Roman"/>
          <w:sz w:val="28"/>
          <w:szCs w:val="28"/>
          <w:lang w:val="kk-KZ"/>
        </w:rPr>
        <w:t xml:space="preserve"> шагов по координате и времени. Граничное условие </w:t>
      </w:r>
      <w:r w:rsidRPr="00FE2015">
        <w:rPr>
          <w:rFonts w:ascii="Times New Roman" w:hAnsi="Times New Roman" w:cs="Times New Roman"/>
          <w:sz w:val="28"/>
          <w:szCs w:val="28"/>
          <w:lang w:val="en-US"/>
        </w:rPr>
        <w:t>IV</w:t>
      </w:r>
      <w:r w:rsidRPr="00FE2015">
        <w:rPr>
          <w:rFonts w:ascii="Times New Roman" w:hAnsi="Times New Roman" w:cs="Times New Roman"/>
          <w:sz w:val="28"/>
          <w:szCs w:val="28"/>
        </w:rPr>
        <w:t xml:space="preserve"> рода используется для определения прогоночных коэффициентов в точке </w:t>
      </w:r>
      <w:r w:rsidRPr="00FE2015">
        <w:rPr>
          <w:rFonts w:ascii="Times New Roman" w:hAnsi="Times New Roman" w:cs="Times New Roman"/>
          <w:i/>
          <w:sz w:val="28"/>
          <w:szCs w:val="28"/>
          <w:lang w:val="en-US"/>
        </w:rPr>
        <w:t>x</w:t>
      </w:r>
      <w:r w:rsidRPr="00FE2015">
        <w:rPr>
          <w:rFonts w:ascii="Times New Roman" w:hAnsi="Times New Roman" w:cs="Times New Roman"/>
          <w:i/>
          <w:sz w:val="28"/>
          <w:szCs w:val="28"/>
        </w:rPr>
        <w:t>*</w:t>
      </w:r>
      <w:r w:rsidRPr="00FE2015">
        <w:rPr>
          <w:rFonts w:ascii="Times New Roman" w:hAnsi="Times New Roman" w:cs="Times New Roman"/>
          <w:sz w:val="28"/>
          <w:szCs w:val="28"/>
        </w:rPr>
        <w:t xml:space="preserve">. </w:t>
      </w:r>
    </w:p>
    <w:p w14:paraId="2E0AE2BA" w14:textId="77777777" w:rsidR="00FB26DA" w:rsidRDefault="00FB26DA" w:rsidP="00FB26DA">
      <w:pPr>
        <w:spacing w:after="0" w:line="240" w:lineRule="auto"/>
        <w:ind w:firstLine="709"/>
        <w:jc w:val="both"/>
        <w:rPr>
          <w:rFonts w:ascii="Times New Roman" w:hAnsi="Times New Roman" w:cs="Times New Roman"/>
          <w:sz w:val="28"/>
          <w:szCs w:val="28"/>
          <w:lang w:val="kk-KZ"/>
        </w:rPr>
      </w:pPr>
      <w:r w:rsidRPr="00FE2015">
        <w:rPr>
          <w:rFonts w:ascii="Times New Roman" w:hAnsi="Times New Roman" w:cs="Times New Roman"/>
          <w:sz w:val="28"/>
          <w:szCs w:val="28"/>
          <w:lang w:val="kk-KZ"/>
        </w:rPr>
        <w:t>При замене дифференциальных операторов в уравнении (3.3) на их конечно-разностные аналоги, получим следующие выражения:</w:t>
      </w:r>
    </w:p>
    <w:p w14:paraId="72A8CFBC" w14:textId="77777777" w:rsidR="00FB26DA" w:rsidRPr="00FE2015" w:rsidRDefault="00FB26DA" w:rsidP="00FB26DA">
      <w:pPr>
        <w:spacing w:after="0" w:line="240" w:lineRule="auto"/>
        <w:ind w:firstLine="709"/>
        <w:jc w:val="both"/>
        <w:rPr>
          <w:rFonts w:ascii="Times New Roman" w:hAnsi="Times New Roman" w:cs="Times New Roman"/>
          <w:sz w:val="28"/>
          <w:szCs w:val="28"/>
          <w:lang w:val="kk-KZ"/>
        </w:rPr>
      </w:pPr>
    </w:p>
    <w:p w14:paraId="51365B27" w14:textId="77777777" w:rsidR="00FB26DA" w:rsidRPr="00FE2015" w:rsidRDefault="002A4ACB" w:rsidP="00FB26DA">
      <w:pPr>
        <w:spacing w:after="0" w:line="240" w:lineRule="auto"/>
        <w:jc w:val="both"/>
        <w:rPr>
          <w:rFonts w:ascii="Times New Roman" w:hAnsi="Times New Roman" w:cs="Times New Roman"/>
          <w:sz w:val="28"/>
          <w:szCs w:val="28"/>
        </w:rPr>
      </w:pPr>
      <m:oMathPara>
        <m:oMath>
          <m:f>
            <m:fPr>
              <m:ctrlPr>
                <w:rPr>
                  <w:rFonts w:ascii="Cambria Math" w:hAnsi="Cambria Math" w:cs="Times New Roman"/>
                  <w:sz w:val="28"/>
                  <w:szCs w:val="28"/>
                </w:rPr>
              </m:ctrlPr>
            </m:fPr>
            <m:num>
              <m:r>
                <m:rPr>
                  <m:sty m:val="p"/>
                </m:rPr>
                <w:rPr>
                  <w:rFonts w:ascii="Cambria Math" w:hAnsi="Cambria Math" w:cs="Cambria Math"/>
                  <w:sz w:val="28"/>
                  <w:szCs w:val="28"/>
                </w:rPr>
                <m:t>∂T</m:t>
              </m:r>
            </m:num>
            <m:den>
              <m:r>
                <m:rPr>
                  <m:sty m:val="p"/>
                </m:rPr>
                <w:rPr>
                  <w:rFonts w:ascii="Cambria Math" w:hAnsi="Cambria Math" w:cs="Cambria Math"/>
                  <w:sz w:val="28"/>
                  <w:szCs w:val="28"/>
                </w:rPr>
                <m:t>∂t</m:t>
              </m:r>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lang w:val="en-US"/>
                    </w:rPr>
                    <m:t>T</m:t>
                  </m:r>
                </m:e>
                <m:sub>
                  <m:r>
                    <w:rPr>
                      <w:rFonts w:ascii="Cambria Math" w:hAnsi="Cambria Math" w:cs="Times New Roman"/>
                      <w:sz w:val="28"/>
                      <w:szCs w:val="28"/>
                    </w:rPr>
                    <m:t>i</m:t>
                  </m:r>
                </m:sub>
                <m:sup>
                  <m:r>
                    <w:rPr>
                      <w:rFonts w:ascii="Cambria Math" w:hAnsi="Cambria Math" w:cs="Times New Roman"/>
                      <w:sz w:val="28"/>
                      <w:szCs w:val="28"/>
                    </w:rPr>
                    <m:t>n+1</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T</m:t>
                  </m:r>
                </m:e>
                <m:sub>
                  <m:r>
                    <w:rPr>
                      <w:rFonts w:ascii="Cambria Math" w:hAnsi="Cambria Math" w:cs="Times New Roman"/>
                      <w:sz w:val="28"/>
                      <w:szCs w:val="28"/>
                    </w:rPr>
                    <m:t>i</m:t>
                  </m:r>
                </m:sub>
                <m:sup>
                  <m:r>
                    <w:rPr>
                      <w:rFonts w:ascii="Cambria Math" w:hAnsi="Cambria Math" w:cs="Times New Roman"/>
                      <w:sz w:val="28"/>
                      <w:szCs w:val="28"/>
                    </w:rPr>
                    <m:t>n</m:t>
                  </m:r>
                </m:sup>
              </m:sSubSup>
            </m:num>
            <m:den>
              <m:r>
                <w:rPr>
                  <w:rFonts w:ascii="Cambria Math" w:hAnsi="Cambria Math" w:cs="Times New Roman"/>
                  <w:sz w:val="28"/>
                  <w:szCs w:val="28"/>
                </w:rPr>
                <m:t>∂x</m:t>
              </m:r>
            </m:den>
          </m:f>
          <m:r>
            <w:rPr>
              <w:rFonts w:ascii="Cambria Math" w:hAnsi="Cambria Math" w:cs="Times New Roman"/>
              <w:sz w:val="28"/>
              <w:szCs w:val="28"/>
            </w:rPr>
            <m:t>,</m:t>
          </m:r>
        </m:oMath>
      </m:oMathPara>
    </w:p>
    <w:p w14:paraId="2D53CAC0" w14:textId="77777777" w:rsidR="00FB26DA" w:rsidRPr="00FE2015" w:rsidRDefault="00FB26DA" w:rsidP="00FB26DA">
      <w:pPr>
        <w:spacing w:after="0" w:line="240" w:lineRule="auto"/>
        <w:ind w:firstLine="709"/>
        <w:jc w:val="both"/>
        <w:rPr>
          <w:rFonts w:ascii="Times New Roman" w:hAnsi="Times New Roman" w:cs="Times New Roman"/>
          <w:sz w:val="28"/>
          <w:szCs w:val="28"/>
          <w:lang w:val="kk-KZ"/>
        </w:rPr>
      </w:pPr>
    </w:p>
    <w:p w14:paraId="0295EA97" w14:textId="77777777" w:rsidR="00FB26DA" w:rsidRPr="00FE2015" w:rsidRDefault="002A4ACB" w:rsidP="00FB26DA">
      <w:pPr>
        <w:spacing w:after="0" w:line="240" w:lineRule="auto"/>
        <w:ind w:firstLine="709"/>
        <w:jc w:val="right"/>
        <w:rPr>
          <w:rFonts w:ascii="Times New Roman" w:hAnsi="Times New Roman" w:cs="Times New Roman"/>
          <w:i/>
          <w:sz w:val="28"/>
          <w:szCs w:val="28"/>
          <w:lang w:val="kk-KZ"/>
        </w:rPr>
      </w:pPr>
      <m:oMath>
        <m:f>
          <m:fPr>
            <m:ctrlPr>
              <w:rPr>
                <w:rFonts w:ascii="Cambria Math" w:hAnsi="Cambria Math" w:cs="Times New Roman"/>
                <w:i/>
                <w:sz w:val="28"/>
                <w:szCs w:val="28"/>
              </w:rPr>
            </m:ctrlPr>
          </m:fPr>
          <m:num>
            <m:sSup>
              <m:sSupPr>
                <m:ctrlPr>
                  <w:rPr>
                    <w:rFonts w:ascii="Cambria Math" w:hAnsi="Cambria Math" w:cs="Times New Roman"/>
                    <w:i/>
                    <w:sz w:val="28"/>
                    <w:szCs w:val="28"/>
                  </w:rPr>
                </m:ctrlPr>
              </m:sSupPr>
              <m:e>
                <m:r>
                  <w:rPr>
                    <w:rFonts w:ascii="Cambria Math" w:hAnsi="Cambria Math" w:cs="Times New Roman"/>
                    <w:sz w:val="28"/>
                    <w:szCs w:val="28"/>
                    <w:lang w:val="kk-KZ"/>
                  </w:rPr>
                  <m:t>∂</m:t>
                </m:r>
              </m:e>
              <m:sup>
                <m:r>
                  <w:rPr>
                    <w:rFonts w:ascii="Cambria Math" w:hAnsi="Cambria Math" w:cs="Times New Roman"/>
                    <w:sz w:val="28"/>
                    <w:szCs w:val="28"/>
                    <w:lang w:val="kk-KZ"/>
                  </w:rPr>
                  <m:t>2</m:t>
                </m:r>
              </m:sup>
            </m:sSup>
            <m:r>
              <w:rPr>
                <w:rFonts w:ascii="Cambria Math" w:hAnsi="Cambria Math" w:cs="Times New Roman"/>
                <w:sz w:val="28"/>
                <w:szCs w:val="28"/>
                <w:lang w:val="kk-KZ"/>
              </w:rPr>
              <m:t>T</m:t>
            </m:r>
          </m:num>
          <m:den>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x</m:t>
                </m:r>
              </m:e>
              <m:sup>
                <m:r>
                  <w:rPr>
                    <w:rFonts w:ascii="Cambria Math" w:hAnsi="Cambria Math" w:cs="Times New Roman"/>
                    <w:sz w:val="28"/>
                    <w:szCs w:val="28"/>
                    <w:lang w:val="kk-KZ"/>
                  </w:rPr>
                  <m:t>2</m:t>
                </m:r>
              </m:sup>
            </m:sSup>
          </m:den>
        </m:f>
        <m:r>
          <w:rPr>
            <w:rFonts w:ascii="Cambria Math" w:hAnsi="Cambria Math" w:cs="Times New Roman"/>
            <w:sz w:val="28"/>
            <w:szCs w:val="28"/>
            <w:lang w:val="kk-KZ"/>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i+1</m:t>
                </m:r>
              </m:sub>
              <m:sup>
                <m:r>
                  <w:rPr>
                    <w:rFonts w:ascii="Cambria Math" w:hAnsi="Cambria Math" w:cs="Times New Roman"/>
                    <w:sz w:val="28"/>
                    <w:szCs w:val="28"/>
                    <w:lang w:val="kk-KZ"/>
                  </w:rPr>
                  <m:t>n+1</m:t>
                </m:r>
              </m:sup>
            </m:sSubSup>
            <m:r>
              <w:rPr>
                <w:rFonts w:ascii="Cambria Math" w:hAnsi="Cambria Math" w:cs="Times New Roman"/>
                <w:sz w:val="28"/>
                <w:szCs w:val="28"/>
                <w:lang w:val="kk-KZ"/>
              </w:rPr>
              <m:t>-2∙</m:t>
            </m:r>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i</m:t>
                </m:r>
              </m:sub>
              <m:sup>
                <m:r>
                  <w:rPr>
                    <w:rFonts w:ascii="Cambria Math" w:hAnsi="Cambria Math" w:cs="Times New Roman"/>
                    <w:sz w:val="28"/>
                    <w:szCs w:val="28"/>
                    <w:lang w:val="kk-KZ"/>
                  </w:rPr>
                  <m:t>n+1</m:t>
                </m:r>
              </m:sup>
            </m:sSub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i-1</m:t>
                </m:r>
              </m:sub>
              <m:sup>
                <m:r>
                  <w:rPr>
                    <w:rFonts w:ascii="Cambria Math" w:hAnsi="Cambria Math" w:cs="Times New Roman"/>
                    <w:sz w:val="28"/>
                    <w:szCs w:val="28"/>
                    <w:lang w:val="kk-KZ"/>
                  </w:rPr>
                  <m:t>n+1</m:t>
                </m:r>
              </m:sup>
            </m:sSubSup>
          </m:num>
          <m:den>
            <m:sSup>
              <m:sSupPr>
                <m:ctrlPr>
                  <w:rPr>
                    <w:rFonts w:ascii="Cambria Math" w:hAnsi="Cambria Math" w:cs="Times New Roman"/>
                    <w:i/>
                    <w:sz w:val="28"/>
                    <w:szCs w:val="28"/>
                  </w:rPr>
                </m:ctrlPr>
              </m:sSupPr>
              <m:e>
                <m:r>
                  <w:rPr>
                    <w:rFonts w:ascii="Cambria Math" w:hAnsi="Cambria Math" w:cs="Times New Roman"/>
                    <w:sz w:val="28"/>
                    <w:szCs w:val="28"/>
                    <w:lang w:val="kk-KZ"/>
                  </w:rPr>
                  <m:t>h</m:t>
                </m:r>
              </m:e>
              <m:sup>
                <m:r>
                  <w:rPr>
                    <w:rFonts w:ascii="Cambria Math" w:hAnsi="Cambria Math" w:cs="Times New Roman"/>
                    <w:sz w:val="28"/>
                    <w:szCs w:val="28"/>
                    <w:lang w:val="kk-KZ"/>
                  </w:rPr>
                  <m:t>2</m:t>
                </m:r>
              </m:sup>
            </m:sSup>
          </m:den>
        </m:f>
      </m:oMath>
      <w:r w:rsidR="00FB26DA" w:rsidRPr="00FE2015">
        <w:rPr>
          <w:rFonts w:ascii="Times New Roman" w:hAnsi="Times New Roman" w:cs="Times New Roman"/>
          <w:sz w:val="28"/>
          <w:szCs w:val="28"/>
          <w:lang w:val="kk-KZ"/>
        </w:rPr>
        <w:t xml:space="preserve">                                      (3.7)</w:t>
      </w:r>
    </w:p>
    <w:p w14:paraId="4C55573B" w14:textId="77777777" w:rsidR="00FB26DA" w:rsidRPr="00FE2015" w:rsidRDefault="00FB26DA" w:rsidP="00FB26DA">
      <w:pPr>
        <w:spacing w:after="0" w:line="240" w:lineRule="auto"/>
        <w:ind w:firstLine="709"/>
        <w:jc w:val="both"/>
        <w:rPr>
          <w:rFonts w:ascii="Times New Roman" w:hAnsi="Times New Roman" w:cs="Times New Roman"/>
          <w:sz w:val="28"/>
          <w:szCs w:val="28"/>
          <w:lang w:val="kk-KZ"/>
        </w:rPr>
      </w:pPr>
    </w:p>
    <w:p w14:paraId="01004B01" w14:textId="77777777" w:rsidR="00FB26DA" w:rsidRDefault="00FB26DA" w:rsidP="00FB26DA">
      <w:pPr>
        <w:spacing w:after="0" w:line="240" w:lineRule="auto"/>
        <w:ind w:firstLine="709"/>
        <w:jc w:val="both"/>
        <w:rPr>
          <w:rFonts w:ascii="Times New Roman" w:hAnsi="Times New Roman" w:cs="Times New Roman"/>
          <w:sz w:val="28"/>
          <w:szCs w:val="28"/>
          <w:lang w:val="kk-KZ"/>
        </w:rPr>
      </w:pPr>
      <w:r w:rsidRPr="00FE2015">
        <w:rPr>
          <w:rFonts w:ascii="Times New Roman" w:hAnsi="Times New Roman" w:cs="Times New Roman"/>
          <w:sz w:val="28"/>
          <w:szCs w:val="28"/>
          <w:lang w:val="kk-KZ"/>
        </w:rPr>
        <w:t>Производя замену частных производных соответствующими конечными разностями, получаем следующий порядок линейных алгебраических уравнений:</w:t>
      </w:r>
    </w:p>
    <w:p w14:paraId="034A244F" w14:textId="77777777" w:rsidR="00FB26DA" w:rsidRPr="00FE2015" w:rsidRDefault="00FB26DA" w:rsidP="00FB26DA">
      <w:pPr>
        <w:spacing w:after="0" w:line="240" w:lineRule="auto"/>
        <w:ind w:firstLine="709"/>
        <w:jc w:val="both"/>
        <w:rPr>
          <w:rFonts w:ascii="Times New Roman" w:hAnsi="Times New Roman" w:cs="Times New Roman"/>
          <w:sz w:val="28"/>
          <w:szCs w:val="28"/>
          <w:lang w:val="kk-KZ"/>
        </w:rPr>
      </w:pPr>
    </w:p>
    <w:p w14:paraId="4E5F8DFE" w14:textId="77777777" w:rsidR="00FB26DA" w:rsidRPr="00FE2015" w:rsidRDefault="00FB26DA" w:rsidP="00FB26DA">
      <w:pPr>
        <w:spacing w:after="0" w:line="240" w:lineRule="auto"/>
        <w:ind w:firstLine="709"/>
        <w:rPr>
          <w:rFonts w:ascii="Times New Roman" w:hAnsi="Times New Roman" w:cs="Times New Roman"/>
          <w:sz w:val="28"/>
          <w:szCs w:val="28"/>
          <w:lang w:val="kk-KZ"/>
        </w:rPr>
      </w:pPr>
    </w:p>
    <w:p w14:paraId="42D71D74" w14:textId="77777777" w:rsidR="00FB26DA" w:rsidRPr="00FE2015" w:rsidRDefault="00FB26DA" w:rsidP="00FB26DA">
      <w:pPr>
        <w:spacing w:after="0" w:line="240" w:lineRule="auto"/>
        <w:ind w:firstLine="709"/>
        <w:rPr>
          <w:rFonts w:ascii="Times New Roman" w:hAnsi="Times New Roman" w:cs="Times New Roman"/>
          <w:iCs/>
          <w:sz w:val="28"/>
          <w:szCs w:val="28"/>
          <w:lang w:val="kk-KZ"/>
        </w:rPr>
      </w:pPr>
      <m:oMath>
        <m:r>
          <w:rPr>
            <w:rFonts w:ascii="Cambria Math" w:hAnsi="Cambria Math" w:cs="Cambria Math"/>
            <w:sz w:val="28"/>
            <w:szCs w:val="28"/>
            <w:lang w:val="kk-KZ"/>
          </w:rPr>
          <m:t>ρ∙c∙</m:t>
        </m:r>
        <m:f>
          <m:fPr>
            <m:ctrlPr>
              <w:rPr>
                <w:rFonts w:ascii="Cambria Math" w:hAnsi="Cambria Math" w:cs="Times New Roman"/>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i</m:t>
                </m:r>
              </m:sub>
              <m:sup>
                <m:r>
                  <w:rPr>
                    <w:rFonts w:ascii="Cambria Math" w:hAnsi="Cambria Math" w:cs="Times New Roman"/>
                    <w:sz w:val="28"/>
                    <w:szCs w:val="28"/>
                    <w:lang w:val="kk-KZ"/>
                  </w:rPr>
                  <m:t>n+1</m:t>
                </m:r>
              </m:sup>
            </m:sSub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i</m:t>
                </m:r>
              </m:sub>
              <m:sup>
                <m:r>
                  <w:rPr>
                    <w:rFonts w:ascii="Cambria Math" w:hAnsi="Cambria Math" w:cs="Times New Roman"/>
                    <w:sz w:val="28"/>
                    <w:szCs w:val="28"/>
                    <w:lang w:val="kk-KZ"/>
                  </w:rPr>
                  <m:t>n</m:t>
                </m:r>
              </m:sup>
            </m:sSubSup>
          </m:num>
          <m:den>
            <m:r>
              <m:rPr>
                <m:sty m:val="p"/>
              </m:rPr>
              <w:rPr>
                <w:rFonts w:ascii="Cambria Math" w:hAnsi="Cambria Math" w:cs="Cambria Math"/>
                <w:sz w:val="28"/>
                <w:szCs w:val="28"/>
                <w:lang w:val="kk-KZ"/>
              </w:rPr>
              <m:t>τ</m:t>
            </m:r>
          </m:den>
        </m:f>
        <m:r>
          <w:rPr>
            <w:rFonts w:ascii="Cambria Math" w:hAnsi="Cambria Math" w:cs="Times New Roman"/>
            <w:sz w:val="28"/>
            <w:szCs w:val="28"/>
            <w:lang w:val="kk-KZ"/>
          </w:rPr>
          <m:t>=</m:t>
        </m:r>
        <m:r>
          <w:rPr>
            <w:rFonts w:ascii="Cambria Math" w:hAnsi="Cambria Math" w:cs="Times New Roman"/>
            <w:i/>
            <w:sz w:val="28"/>
            <w:szCs w:val="28"/>
            <w:lang w:val="kk-KZ"/>
          </w:rPr>
          <w:sym w:font="Symbol" w:char="F06C"/>
        </m:r>
        <m:r>
          <w:rPr>
            <w:rFonts w:ascii="Cambria Math" w:hAnsi="Cambria Math" w:cs="Times New Roman"/>
            <w:sz w:val="28"/>
            <w:szCs w:val="28"/>
            <w:lang w:val="kk-KZ"/>
          </w:rPr>
          <m:t>∙</m:t>
        </m:r>
        <m:d>
          <m:dPr>
            <m:ctrlPr>
              <w:rPr>
                <w:rFonts w:ascii="Cambria Math" w:hAnsi="Cambria Math" w:cs="Times New Roman"/>
                <w:i/>
                <w:sz w:val="28"/>
                <w:szCs w:val="28"/>
                <w:lang w:val="kk-KZ"/>
              </w:rPr>
            </m:ctrlPr>
          </m:dPr>
          <m:e>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i+1</m:t>
                    </m:r>
                  </m:sub>
                  <m:sup>
                    <m:r>
                      <w:rPr>
                        <w:rFonts w:ascii="Cambria Math" w:hAnsi="Cambria Math" w:cs="Times New Roman"/>
                        <w:sz w:val="28"/>
                        <w:szCs w:val="28"/>
                        <w:lang w:val="kk-KZ"/>
                      </w:rPr>
                      <m:t>n+1</m:t>
                    </m:r>
                  </m:sup>
                </m:sSubSup>
                <m:r>
                  <w:rPr>
                    <w:rFonts w:ascii="Cambria Math" w:hAnsi="Cambria Math" w:cs="Times New Roman"/>
                    <w:sz w:val="28"/>
                    <w:szCs w:val="28"/>
                    <w:lang w:val="kk-KZ"/>
                  </w:rPr>
                  <m:t>-2∙</m:t>
                </m:r>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i</m:t>
                    </m:r>
                  </m:sub>
                  <m:sup>
                    <m:r>
                      <w:rPr>
                        <w:rFonts w:ascii="Cambria Math" w:hAnsi="Cambria Math" w:cs="Times New Roman"/>
                        <w:sz w:val="28"/>
                        <w:szCs w:val="28"/>
                        <w:lang w:val="kk-KZ"/>
                      </w:rPr>
                      <m:t>n+1</m:t>
                    </m:r>
                  </m:sup>
                </m:sSub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i-1</m:t>
                    </m:r>
                  </m:sub>
                  <m:sup>
                    <m:r>
                      <w:rPr>
                        <w:rFonts w:ascii="Cambria Math" w:hAnsi="Cambria Math" w:cs="Times New Roman"/>
                        <w:sz w:val="28"/>
                        <w:szCs w:val="28"/>
                        <w:lang w:val="kk-KZ"/>
                      </w:rPr>
                      <m:t>n+1</m:t>
                    </m:r>
                  </m:sup>
                </m:sSubSup>
              </m:num>
              <m:den>
                <m:sSup>
                  <m:sSupPr>
                    <m:ctrlPr>
                      <w:rPr>
                        <w:rFonts w:ascii="Cambria Math" w:hAnsi="Cambria Math" w:cs="Times New Roman"/>
                        <w:i/>
                        <w:sz w:val="28"/>
                        <w:szCs w:val="28"/>
                      </w:rPr>
                    </m:ctrlPr>
                  </m:sSupPr>
                  <m:e>
                    <m:r>
                      <w:rPr>
                        <w:rFonts w:ascii="Cambria Math" w:hAnsi="Cambria Math" w:cs="Times New Roman"/>
                        <w:sz w:val="28"/>
                        <w:szCs w:val="28"/>
                        <w:lang w:val="kk-KZ"/>
                      </w:rPr>
                      <m:t>h</m:t>
                    </m:r>
                  </m:e>
                  <m:sup>
                    <m:r>
                      <w:rPr>
                        <w:rFonts w:ascii="Cambria Math" w:hAnsi="Cambria Math" w:cs="Times New Roman"/>
                        <w:sz w:val="28"/>
                        <w:szCs w:val="28"/>
                        <w:lang w:val="kk-KZ"/>
                      </w:rPr>
                      <m:t>2</m:t>
                    </m:r>
                  </m:sup>
                </m:sSup>
              </m:den>
            </m:f>
          </m:e>
        </m:d>
        <m:r>
          <w:rPr>
            <w:rFonts w:ascii="Cambria Math" w:hAnsi="Cambria Math" w:cs="Times New Roman"/>
            <w:sz w:val="28"/>
            <w:szCs w:val="28"/>
            <w:lang w:val="kk-KZ"/>
          </w:rPr>
          <m:t xml:space="preserve">,i=2,…,N-1, n≥0.               </m:t>
        </m:r>
      </m:oMath>
      <w:r w:rsidRPr="00FE2015">
        <w:rPr>
          <w:rFonts w:ascii="Times New Roman" w:hAnsi="Times New Roman" w:cs="Times New Roman"/>
          <w:iCs/>
          <w:sz w:val="28"/>
          <w:szCs w:val="28"/>
          <w:lang w:val="kk-KZ"/>
        </w:rPr>
        <w:t>(3.8)</w:t>
      </w:r>
    </w:p>
    <w:p w14:paraId="5191C401" w14:textId="77777777" w:rsidR="00FB26DA" w:rsidRPr="00FE2015" w:rsidRDefault="00FB26DA" w:rsidP="00FB26DA">
      <w:pPr>
        <w:spacing w:after="0" w:line="240" w:lineRule="auto"/>
        <w:ind w:firstLine="709"/>
        <w:rPr>
          <w:rFonts w:ascii="Times New Roman" w:hAnsi="Times New Roman" w:cs="Times New Roman"/>
          <w:sz w:val="28"/>
          <w:szCs w:val="28"/>
          <w:lang w:val="kk-KZ"/>
        </w:rPr>
      </w:pPr>
    </w:p>
    <w:p w14:paraId="60194489" w14:textId="77777777" w:rsidR="00FB26DA" w:rsidRPr="00FE2015" w:rsidRDefault="00FB26DA" w:rsidP="00FB26DA">
      <w:pPr>
        <w:spacing w:after="0" w:line="240" w:lineRule="auto"/>
        <w:ind w:firstLine="709"/>
        <w:jc w:val="both"/>
        <w:rPr>
          <w:rFonts w:ascii="Times New Roman" w:hAnsi="Times New Roman" w:cs="Times New Roman"/>
          <w:sz w:val="28"/>
          <w:szCs w:val="28"/>
          <w:lang w:val="kk-KZ"/>
        </w:rPr>
      </w:pPr>
      <w:r w:rsidRPr="00FE2015">
        <w:rPr>
          <w:rFonts w:ascii="Times New Roman" w:hAnsi="Times New Roman" w:cs="Times New Roman"/>
          <w:sz w:val="28"/>
          <w:szCs w:val="28"/>
          <w:lang w:val="kk-KZ"/>
        </w:rPr>
        <w:t>Полученное выражение можно свести к общему виду:</w:t>
      </w:r>
    </w:p>
    <w:p w14:paraId="4467245F" w14:textId="77777777" w:rsidR="00FB26DA" w:rsidRPr="00FE2015" w:rsidRDefault="00FB26DA" w:rsidP="00FB26DA">
      <w:pPr>
        <w:spacing w:after="0" w:line="240" w:lineRule="auto"/>
        <w:ind w:firstLine="709"/>
        <w:rPr>
          <w:rFonts w:ascii="Times New Roman" w:hAnsi="Times New Roman" w:cs="Times New Roman"/>
          <w:sz w:val="28"/>
          <w:szCs w:val="28"/>
          <w:lang w:val="kk-KZ"/>
        </w:rPr>
      </w:pPr>
    </w:p>
    <w:p w14:paraId="43EB19DE" w14:textId="77777777" w:rsidR="00FB26DA" w:rsidRPr="00FE2015" w:rsidRDefault="002A4ACB" w:rsidP="00FB26DA">
      <w:pPr>
        <w:spacing w:after="0" w:line="240" w:lineRule="auto"/>
        <w:ind w:firstLine="709"/>
        <w:jc w:val="center"/>
        <w:rPr>
          <w:rFonts w:ascii="Times New Roman" w:hAnsi="Times New Roman" w:cs="Times New Roman"/>
          <w:i/>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 xml:space="preserve">                             A</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i+1</m:t>
            </m:r>
          </m:sub>
          <m:sup>
            <m:r>
              <w:rPr>
                <w:rFonts w:ascii="Cambria Math" w:hAnsi="Cambria Math" w:cs="Times New Roman"/>
                <w:sz w:val="28"/>
                <w:szCs w:val="28"/>
                <w:lang w:val="kk-KZ"/>
              </w:rPr>
              <m:t>n+1</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B</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i</m:t>
            </m:r>
          </m:sub>
          <m:sup>
            <m:r>
              <w:rPr>
                <w:rFonts w:ascii="Cambria Math" w:hAnsi="Cambria Math" w:cs="Times New Roman"/>
                <w:sz w:val="28"/>
                <w:szCs w:val="28"/>
                <w:lang w:val="kk-KZ"/>
              </w:rPr>
              <m:t>n+1</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i</m:t>
            </m:r>
          </m:sub>
        </m:sSub>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i-1</m:t>
            </m:r>
          </m:sub>
          <m:sup>
            <m:r>
              <w:rPr>
                <w:rFonts w:ascii="Cambria Math" w:hAnsi="Cambria Math" w:cs="Times New Roman"/>
                <w:sz w:val="28"/>
                <w:szCs w:val="28"/>
                <w:lang w:val="kk-KZ"/>
              </w:rPr>
              <m:t>n+1</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i</m:t>
            </m:r>
          </m:sub>
        </m:sSub>
        <m:r>
          <w:rPr>
            <w:rFonts w:ascii="Cambria Math" w:hAnsi="Cambria Math" w:cs="Times New Roman"/>
            <w:sz w:val="28"/>
            <w:szCs w:val="28"/>
            <w:lang w:val="kk-KZ"/>
          </w:rPr>
          <m:t xml:space="preserve">,                                </m:t>
        </m:r>
      </m:oMath>
      <w:r w:rsidR="00FB26DA" w:rsidRPr="00FE2015">
        <w:rPr>
          <w:rFonts w:ascii="Times New Roman" w:hAnsi="Times New Roman" w:cs="Times New Roman"/>
          <w:iCs/>
          <w:sz w:val="28"/>
          <w:szCs w:val="28"/>
          <w:lang w:val="kk-KZ"/>
        </w:rPr>
        <w:t>(3.9)</w:t>
      </w:r>
    </w:p>
    <w:p w14:paraId="2D4C2CD2" w14:textId="77777777" w:rsidR="00FB26DA" w:rsidRPr="00AE70FE" w:rsidRDefault="00FB26DA" w:rsidP="00FB26DA">
      <w:pPr>
        <w:spacing w:after="0" w:line="240" w:lineRule="auto"/>
        <w:rPr>
          <w:rFonts w:ascii="Times New Roman" w:hAnsi="Times New Roman" w:cs="Times New Roman"/>
          <w:iCs/>
          <w:sz w:val="28"/>
          <w:szCs w:val="28"/>
          <w:lang w:val="kk-KZ"/>
        </w:rPr>
      </w:pPr>
    </w:p>
    <w:p w14:paraId="5E603F97" w14:textId="77777777" w:rsidR="00FB26DA" w:rsidRPr="00FE2015" w:rsidRDefault="00FB26DA" w:rsidP="00FB26DA">
      <w:pPr>
        <w:spacing w:after="0" w:line="240" w:lineRule="auto"/>
        <w:rPr>
          <w:rFonts w:ascii="Times New Roman" w:hAnsi="Times New Roman" w:cs="Times New Roman"/>
          <w:iCs/>
          <w:sz w:val="28"/>
          <w:szCs w:val="28"/>
        </w:rPr>
      </w:pPr>
      <w:r w:rsidRPr="00FE2015">
        <w:rPr>
          <w:rFonts w:ascii="Times New Roman" w:hAnsi="Times New Roman" w:cs="Times New Roman"/>
          <w:iCs/>
          <w:sz w:val="28"/>
          <w:szCs w:val="28"/>
        </w:rPr>
        <w:t>где</w:t>
      </w:r>
    </w:p>
    <w:p w14:paraId="2D7472C0" w14:textId="77777777" w:rsidR="00FB26DA" w:rsidRPr="00FE2015" w:rsidRDefault="002A4ACB" w:rsidP="00FB26DA">
      <w:pPr>
        <w:spacing w:after="0" w:line="240" w:lineRule="auto"/>
        <w:ind w:firstLine="709"/>
        <w:jc w:val="center"/>
        <w:rPr>
          <w:rFonts w:ascii="Times New Roman" w:hAnsi="Times New Roman" w:cs="Times New Roman"/>
          <w:i/>
          <w:sz w:val="28"/>
          <w:szCs w:val="28"/>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 xml:space="preserve">                 A</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i</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i/>
                <w:sz w:val="28"/>
                <w:szCs w:val="28"/>
              </w:rPr>
              <w:sym w:font="Symbol" w:char="F06C"/>
            </m:r>
          </m:num>
          <m:den>
            <m:sSup>
              <m:sSupPr>
                <m:ctrlPr>
                  <w:rPr>
                    <w:rFonts w:ascii="Cambria Math" w:hAnsi="Cambria Math" w:cs="Times New Roman"/>
                    <w:i/>
                    <w:sz w:val="28"/>
                    <w:szCs w:val="28"/>
                  </w:rPr>
                </m:ctrlPr>
              </m:sSupPr>
              <m:e>
                <m:r>
                  <w:rPr>
                    <w:rFonts w:ascii="Cambria Math" w:hAnsi="Cambria Math" w:cs="Times New Roman"/>
                    <w:sz w:val="28"/>
                    <w:szCs w:val="28"/>
                    <w:lang w:val="kk-KZ"/>
                  </w:rPr>
                  <m:t>h</m:t>
                </m:r>
              </m:e>
              <m:sup>
                <m:r>
                  <w:rPr>
                    <w:rFonts w:ascii="Cambria Math" w:hAnsi="Cambria Math" w:cs="Times New Roman"/>
                    <w:sz w:val="28"/>
                    <w:szCs w:val="28"/>
                    <w:lang w:val="kk-KZ"/>
                  </w:rPr>
                  <m:t>2</m:t>
                </m:r>
              </m:sup>
            </m:sSup>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B</m:t>
            </m:r>
          </m:e>
          <m:sub>
            <m:r>
              <w:rPr>
                <w:rFonts w:ascii="Cambria Math" w:hAnsi="Cambria Math" w:cs="Times New Roman"/>
                <w:sz w:val="28"/>
                <w:szCs w:val="28"/>
              </w:rPr>
              <m:t>i</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2∙</m:t>
            </m:r>
            <m:r>
              <w:rPr>
                <w:rFonts w:ascii="Cambria Math" w:hAnsi="Cambria Math" w:cs="Times New Roman"/>
                <w:i/>
                <w:sz w:val="28"/>
                <w:szCs w:val="28"/>
              </w:rPr>
              <w:sym w:font="Symbol" w:char="F06C"/>
            </m:r>
          </m:num>
          <m:den>
            <m:sSup>
              <m:sSupPr>
                <m:ctrlPr>
                  <w:rPr>
                    <w:rFonts w:ascii="Cambria Math" w:hAnsi="Cambria Math" w:cs="Times New Roman"/>
                    <w:i/>
                    <w:sz w:val="28"/>
                    <w:szCs w:val="28"/>
                  </w:rPr>
                </m:ctrlPr>
              </m:sSupPr>
              <m:e>
                <m:r>
                  <w:rPr>
                    <w:rFonts w:ascii="Cambria Math" w:hAnsi="Cambria Math" w:cs="Times New Roman"/>
                    <w:sz w:val="28"/>
                    <w:szCs w:val="28"/>
                    <w:lang w:val="kk-KZ"/>
                  </w:rPr>
                  <m:t>h</m:t>
                </m:r>
              </m:e>
              <m:sup>
                <m:r>
                  <w:rPr>
                    <w:rFonts w:ascii="Cambria Math" w:hAnsi="Cambria Math" w:cs="Times New Roman"/>
                    <w:sz w:val="28"/>
                    <w:szCs w:val="28"/>
                    <w:lang w:val="kk-KZ"/>
                  </w:rPr>
                  <m:t>2</m:t>
                </m:r>
              </m:sup>
            </m:sSup>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Cambria Math"/>
                <w:sz w:val="28"/>
                <w:szCs w:val="28"/>
                <w:lang w:val="kk-KZ"/>
              </w:rPr>
              <m:t>ρc</m:t>
            </m:r>
          </m:num>
          <m:den>
            <m:r>
              <m:rPr>
                <m:sty m:val="p"/>
              </m:rPr>
              <w:rPr>
                <w:rFonts w:ascii="Cambria Math" w:hAnsi="Cambria Math" w:cs="Cambria Math"/>
                <w:sz w:val="28"/>
                <w:szCs w:val="28"/>
                <w:lang w:val="kk-KZ"/>
              </w:rPr>
              <m:t>τ</m:t>
            </m:r>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i</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Cambria Math"/>
                <w:sz w:val="28"/>
                <w:szCs w:val="28"/>
                <w:lang w:val="kk-KZ"/>
              </w:rPr>
              <m:t>ρc</m:t>
            </m:r>
          </m:num>
          <m:den>
            <m:r>
              <m:rPr>
                <m:sty m:val="p"/>
              </m:rPr>
              <w:rPr>
                <w:rFonts w:ascii="Cambria Math" w:hAnsi="Cambria Math" w:cs="Cambria Math"/>
                <w:sz w:val="28"/>
                <w:szCs w:val="28"/>
                <w:lang w:val="kk-KZ"/>
              </w:rPr>
              <m:t>τ</m:t>
            </m:r>
          </m:den>
        </m:f>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i</m:t>
            </m:r>
          </m:sub>
          <m:sup>
            <m:r>
              <w:rPr>
                <w:rFonts w:ascii="Cambria Math" w:hAnsi="Cambria Math" w:cs="Times New Roman"/>
                <w:sz w:val="28"/>
                <w:szCs w:val="28"/>
                <w:lang w:val="kk-KZ"/>
              </w:rPr>
              <m:t>n</m:t>
            </m:r>
          </m:sup>
        </m:sSubSup>
        <m:r>
          <w:rPr>
            <w:rFonts w:ascii="Cambria Math" w:hAnsi="Cambria Math" w:cs="Times New Roman"/>
            <w:sz w:val="28"/>
            <w:szCs w:val="28"/>
          </w:rPr>
          <m:t xml:space="preserve">.                                   </m:t>
        </m:r>
      </m:oMath>
      <w:r w:rsidR="00FB26DA" w:rsidRPr="00FE2015">
        <w:rPr>
          <w:rFonts w:ascii="Times New Roman" w:hAnsi="Times New Roman" w:cs="Times New Roman"/>
          <w:iCs/>
          <w:sz w:val="28"/>
          <w:szCs w:val="28"/>
          <w:lang w:val="kk-KZ"/>
        </w:rPr>
        <w:t>(3.10)</w:t>
      </w:r>
    </w:p>
    <w:p w14:paraId="676302FE" w14:textId="77777777" w:rsidR="00FB26DA" w:rsidRPr="00FE2015" w:rsidRDefault="00FB26DA" w:rsidP="00FB26DA">
      <w:pPr>
        <w:spacing w:after="0" w:line="240" w:lineRule="auto"/>
        <w:rPr>
          <w:rFonts w:ascii="Times New Roman" w:hAnsi="Times New Roman" w:cs="Times New Roman"/>
          <w:sz w:val="28"/>
          <w:szCs w:val="28"/>
          <w:lang w:val="kk-KZ"/>
        </w:rPr>
      </w:pPr>
    </w:p>
    <w:p w14:paraId="5C76C2E8" w14:textId="77777777" w:rsidR="00FB26DA" w:rsidRPr="00FE2015" w:rsidRDefault="00FB26DA" w:rsidP="00FB26DA">
      <w:pPr>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lang w:val="kk-KZ"/>
        </w:rPr>
        <w:t>Представим, что имеются такие наборы чисел, как α</w:t>
      </w:r>
      <w:r w:rsidRPr="00FE2015">
        <w:rPr>
          <w:rFonts w:ascii="Times New Roman" w:hAnsi="Times New Roman" w:cs="Times New Roman"/>
          <w:sz w:val="28"/>
          <w:szCs w:val="28"/>
          <w:vertAlign w:val="subscript"/>
          <w:lang w:val="en-US"/>
        </w:rPr>
        <w:t>i</w:t>
      </w:r>
      <w:r w:rsidRPr="00FE2015">
        <w:rPr>
          <w:rFonts w:ascii="Times New Roman" w:hAnsi="Times New Roman" w:cs="Times New Roman"/>
          <w:sz w:val="28"/>
          <w:szCs w:val="28"/>
          <w:lang w:val="kk-KZ"/>
        </w:rPr>
        <w:t xml:space="preserve"> и β</w:t>
      </w:r>
      <w:r w:rsidRPr="00FE2015">
        <w:rPr>
          <w:rFonts w:ascii="Times New Roman" w:hAnsi="Times New Roman" w:cs="Times New Roman"/>
          <w:sz w:val="28"/>
          <w:szCs w:val="28"/>
          <w:vertAlign w:val="subscript"/>
          <w:lang w:val="en-US"/>
        </w:rPr>
        <w:t>i</w:t>
      </w:r>
      <w:r w:rsidRPr="00FE2015">
        <w:rPr>
          <w:rFonts w:ascii="Times New Roman" w:hAnsi="Times New Roman" w:cs="Times New Roman"/>
          <w:sz w:val="28"/>
          <w:szCs w:val="28"/>
        </w:rPr>
        <w:t xml:space="preserve"> (</w:t>
      </w:r>
      <w:r w:rsidRPr="00FE2015">
        <w:rPr>
          <w:rFonts w:ascii="Times New Roman" w:hAnsi="Times New Roman" w:cs="Times New Roman"/>
          <w:sz w:val="28"/>
          <w:szCs w:val="28"/>
          <w:lang w:val="en-US"/>
        </w:rPr>
        <w:t>i</w:t>
      </w:r>
      <w:r w:rsidRPr="00FE2015">
        <w:rPr>
          <w:rFonts w:ascii="Times New Roman" w:hAnsi="Times New Roman" w:cs="Times New Roman"/>
          <w:sz w:val="28"/>
          <w:szCs w:val="28"/>
        </w:rPr>
        <w:t>=1,</w:t>
      </w:r>
      <w:r w:rsidRPr="00FE2015">
        <w:rPr>
          <w:rFonts w:ascii="Times New Roman" w:hAnsi="Times New Roman" w:cs="Times New Roman"/>
          <w:sz w:val="28"/>
          <w:szCs w:val="28"/>
          <w:lang w:val="en-US"/>
        </w:rPr>
        <w:t>N</w:t>
      </w:r>
      <w:r w:rsidRPr="00FE2015">
        <w:rPr>
          <w:rFonts w:ascii="Times New Roman" w:hAnsi="Times New Roman" w:cs="Times New Roman"/>
          <w:sz w:val="28"/>
          <w:szCs w:val="28"/>
        </w:rPr>
        <w:t>-1) при которых</w:t>
      </w:r>
      <w:r>
        <w:rPr>
          <w:rFonts w:ascii="Times New Roman" w:hAnsi="Times New Roman" w:cs="Times New Roman"/>
          <w:sz w:val="28"/>
          <w:szCs w:val="28"/>
        </w:rPr>
        <w:t>:</w:t>
      </w:r>
    </w:p>
    <w:p w14:paraId="5320290E" w14:textId="77777777" w:rsidR="00FB26DA" w:rsidRPr="00FE2015" w:rsidRDefault="00FB26DA" w:rsidP="00FB26DA">
      <w:pPr>
        <w:spacing w:after="0" w:line="240" w:lineRule="auto"/>
        <w:ind w:firstLine="709"/>
        <w:rPr>
          <w:rFonts w:ascii="Times New Roman" w:hAnsi="Times New Roman" w:cs="Times New Roman"/>
          <w:sz w:val="28"/>
          <w:szCs w:val="28"/>
        </w:rPr>
      </w:pPr>
    </w:p>
    <w:p w14:paraId="13D3D1B5" w14:textId="77777777" w:rsidR="00FB26DA" w:rsidRPr="00FE2015" w:rsidRDefault="00FB26DA" w:rsidP="00FB26DA">
      <w:pPr>
        <w:spacing w:after="0" w:line="240" w:lineRule="auto"/>
        <w:ind w:firstLine="709"/>
        <w:jc w:val="right"/>
        <w:rPr>
          <w:rFonts w:ascii="Times New Roman" w:hAnsi="Times New Roman" w:cs="Times New Roman"/>
          <w:sz w:val="28"/>
          <w:szCs w:val="28"/>
        </w:rPr>
      </w:pPr>
      <m:oMath>
        <m:r>
          <w:rPr>
            <w:rFonts w:ascii="Cambria Math" w:hAnsi="Cambria Math" w:cs="Times New Roman"/>
            <w:sz w:val="28"/>
            <w:szCs w:val="28"/>
          </w:rPr>
          <m:t xml:space="preserve">                            </m:t>
        </m:r>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i</m:t>
            </m:r>
          </m:sub>
          <m:sup>
            <m:r>
              <w:rPr>
                <w:rFonts w:ascii="Cambria Math" w:hAnsi="Cambria Math" w:cs="Times New Roman"/>
                <w:sz w:val="28"/>
                <w:szCs w:val="28"/>
                <w:lang w:val="kk-KZ"/>
              </w:rPr>
              <m:t>n+1</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i+1</m:t>
            </m:r>
          </m:sub>
          <m:sup>
            <m:r>
              <w:rPr>
                <w:rFonts w:ascii="Cambria Math" w:hAnsi="Cambria Math" w:cs="Times New Roman"/>
                <w:sz w:val="28"/>
                <w:szCs w:val="28"/>
                <w:lang w:val="kk-KZ"/>
              </w:rPr>
              <m:t>n+1</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rPr>
              <m:t>β</m:t>
            </m:r>
          </m:e>
          <m:sub>
            <m:r>
              <w:rPr>
                <w:rFonts w:ascii="Cambria Math" w:hAnsi="Cambria Math" w:cs="Times New Roman"/>
                <w:sz w:val="28"/>
                <w:szCs w:val="28"/>
              </w:rPr>
              <m:t>1</m:t>
            </m:r>
          </m:sub>
        </m:sSub>
        <m:r>
          <w:rPr>
            <w:rFonts w:ascii="Cambria Math" w:hAnsi="Cambria Math" w:cs="Times New Roman"/>
            <w:sz w:val="28"/>
            <w:szCs w:val="28"/>
            <w:lang w:val="kk-KZ"/>
          </w:rPr>
          <m:t xml:space="preserve">,                                         </m:t>
        </m:r>
      </m:oMath>
      <w:r w:rsidRPr="00FE2015">
        <w:rPr>
          <w:rFonts w:ascii="Times New Roman" w:hAnsi="Times New Roman" w:cs="Times New Roman"/>
          <w:iCs/>
          <w:sz w:val="28"/>
          <w:szCs w:val="28"/>
          <w:lang w:val="kk-KZ"/>
        </w:rPr>
        <w:t>(3.11)</w:t>
      </w:r>
    </w:p>
    <w:p w14:paraId="4020DB81" w14:textId="77777777" w:rsidR="00FB26DA" w:rsidRPr="00FE2015" w:rsidRDefault="00FB26DA" w:rsidP="00FB26DA">
      <w:pPr>
        <w:spacing w:after="0" w:line="240" w:lineRule="auto"/>
        <w:rPr>
          <w:rFonts w:ascii="Times New Roman" w:hAnsi="Times New Roman" w:cs="Times New Roman"/>
          <w:sz w:val="28"/>
          <w:szCs w:val="28"/>
          <w:lang w:val="kk-KZ"/>
        </w:rPr>
      </w:pPr>
    </w:p>
    <w:p w14:paraId="4791BA08" w14:textId="77777777" w:rsidR="00FB26DA" w:rsidRDefault="00FB26DA" w:rsidP="00FB26DA">
      <w:pPr>
        <w:spacing w:after="0" w:line="240" w:lineRule="auto"/>
        <w:jc w:val="both"/>
        <w:rPr>
          <w:rFonts w:ascii="Times New Roman" w:hAnsi="Times New Roman" w:cs="Times New Roman"/>
          <w:sz w:val="28"/>
          <w:szCs w:val="28"/>
          <w:lang w:val="kk-KZ"/>
        </w:rPr>
      </w:pPr>
      <w:r w:rsidRPr="00FE2015">
        <w:rPr>
          <w:rFonts w:ascii="Times New Roman" w:hAnsi="Times New Roman" w:cs="Times New Roman"/>
          <w:sz w:val="28"/>
          <w:szCs w:val="28"/>
          <w:lang w:val="kk-KZ"/>
        </w:rPr>
        <w:t>т.е. трёхточечное уравнение второго порядка (3.10) преобразуется в двухточечное уравнение первого порядка (3.11). Уменьшим в связи (3.11) индекс на единицу и полученное выражение</w:t>
      </w:r>
      <w:r>
        <w:rPr>
          <w:rFonts w:ascii="Times New Roman" w:hAnsi="Times New Roman" w:cs="Times New Roman"/>
          <w:sz w:val="28"/>
          <w:szCs w:val="28"/>
          <w:lang w:val="kk-KZ"/>
        </w:rPr>
        <w:t>:</w:t>
      </w:r>
      <w:r w:rsidRPr="00FE2015">
        <w:rPr>
          <w:rFonts w:ascii="Times New Roman" w:hAnsi="Times New Roman" w:cs="Times New Roman"/>
          <w:sz w:val="28"/>
          <w:szCs w:val="28"/>
          <w:lang w:val="kk-KZ"/>
        </w:rPr>
        <w:t xml:space="preserve"> </w:t>
      </w:r>
    </w:p>
    <w:p w14:paraId="3C9A9A66" w14:textId="77777777" w:rsidR="00FB26DA" w:rsidRPr="00FE2015" w:rsidRDefault="00FB26DA" w:rsidP="00FB26DA">
      <w:pPr>
        <w:spacing w:after="0" w:line="240" w:lineRule="auto"/>
        <w:jc w:val="both"/>
        <w:rPr>
          <w:rFonts w:ascii="Times New Roman" w:hAnsi="Times New Roman" w:cs="Times New Roman"/>
          <w:sz w:val="28"/>
          <w:szCs w:val="28"/>
          <w:lang w:val="kk-KZ"/>
        </w:rPr>
      </w:pPr>
    </w:p>
    <w:p w14:paraId="12221E90" w14:textId="77777777" w:rsidR="00FB26DA" w:rsidRPr="00FE2015" w:rsidRDefault="00FB26DA" w:rsidP="00FB26DA">
      <w:pPr>
        <w:spacing w:after="0" w:line="240" w:lineRule="auto"/>
        <w:ind w:firstLine="709"/>
        <w:jc w:val="right"/>
        <w:rPr>
          <w:rFonts w:ascii="Times New Roman" w:hAnsi="Times New Roman" w:cs="Times New Roman"/>
          <w:i/>
          <w:sz w:val="28"/>
          <w:szCs w:val="28"/>
          <w:lang w:val="kk-KZ"/>
        </w:rPr>
      </w:pPr>
      <m:oMath>
        <m:r>
          <w:rPr>
            <w:rFonts w:ascii="Cambria Math" w:hAnsi="Cambria Math" w:cs="Times New Roman"/>
            <w:sz w:val="28"/>
            <w:szCs w:val="28"/>
            <w:lang w:val="kk-KZ"/>
          </w:rPr>
          <m:t xml:space="preserve">                            </m:t>
        </m:r>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i-1</m:t>
            </m:r>
          </m:sub>
          <m:sup>
            <m:r>
              <w:rPr>
                <w:rFonts w:ascii="Cambria Math" w:hAnsi="Cambria Math" w:cs="Times New Roman"/>
                <w:sz w:val="28"/>
                <w:szCs w:val="28"/>
                <w:lang w:val="kk-KZ"/>
              </w:rPr>
              <m:t>n+1</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i-1</m:t>
            </m:r>
          </m:sub>
        </m:sSub>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i</m:t>
            </m:r>
          </m:sub>
          <m:sup>
            <m:r>
              <w:rPr>
                <w:rFonts w:ascii="Cambria Math" w:hAnsi="Cambria Math" w:cs="Times New Roman"/>
                <w:sz w:val="28"/>
                <w:szCs w:val="28"/>
                <w:lang w:val="kk-KZ"/>
              </w:rPr>
              <m:t>n+1</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β</m:t>
            </m:r>
          </m:e>
          <m:sub>
            <m:r>
              <w:rPr>
                <w:rFonts w:ascii="Cambria Math" w:hAnsi="Cambria Math" w:cs="Times New Roman"/>
                <w:sz w:val="28"/>
                <w:szCs w:val="28"/>
                <w:lang w:val="kk-KZ"/>
              </w:rPr>
              <m:t>i-1</m:t>
            </m:r>
          </m:sub>
        </m:sSub>
        <m:r>
          <w:rPr>
            <w:rFonts w:ascii="Cambria Math" w:hAnsi="Cambria Math" w:cs="Times New Roman"/>
            <w:sz w:val="28"/>
            <w:szCs w:val="28"/>
            <w:lang w:val="kk-KZ"/>
          </w:rPr>
          <m:t xml:space="preserve">                                     </m:t>
        </m:r>
      </m:oMath>
      <w:r w:rsidRPr="00FE2015">
        <w:rPr>
          <w:rFonts w:ascii="Times New Roman" w:hAnsi="Times New Roman" w:cs="Times New Roman"/>
          <w:iCs/>
          <w:sz w:val="28"/>
          <w:szCs w:val="28"/>
          <w:lang w:val="kk-KZ"/>
        </w:rPr>
        <w:t>(3.12)</w:t>
      </w:r>
    </w:p>
    <w:p w14:paraId="41FB362E" w14:textId="77777777" w:rsidR="00FB26DA" w:rsidRPr="00FE2015" w:rsidRDefault="00FB26DA" w:rsidP="00FB26DA">
      <w:pPr>
        <w:spacing w:after="0" w:line="240" w:lineRule="auto"/>
        <w:rPr>
          <w:rFonts w:ascii="Times New Roman" w:hAnsi="Times New Roman" w:cs="Times New Roman"/>
          <w:sz w:val="28"/>
          <w:szCs w:val="28"/>
          <w:lang w:val="kk-KZ"/>
        </w:rPr>
      </w:pPr>
    </w:p>
    <w:p w14:paraId="5D5A6192" w14:textId="77777777" w:rsidR="00FB26DA" w:rsidRDefault="00FB26DA" w:rsidP="00FB26DA">
      <w:pPr>
        <w:spacing w:after="0" w:line="240" w:lineRule="auto"/>
        <w:rPr>
          <w:rFonts w:ascii="Times New Roman" w:hAnsi="Times New Roman" w:cs="Times New Roman"/>
          <w:sz w:val="28"/>
          <w:szCs w:val="28"/>
          <w:lang w:val="kk-KZ"/>
        </w:rPr>
      </w:pPr>
      <w:r w:rsidRPr="00FE2015">
        <w:rPr>
          <w:rFonts w:ascii="Times New Roman" w:hAnsi="Times New Roman" w:cs="Times New Roman"/>
          <w:sz w:val="28"/>
          <w:szCs w:val="28"/>
          <w:lang w:val="kk-KZ"/>
        </w:rPr>
        <w:t>подставим в уравнение (3.</w:t>
      </w:r>
      <w:r>
        <w:rPr>
          <w:rFonts w:ascii="Times New Roman" w:hAnsi="Times New Roman" w:cs="Times New Roman"/>
          <w:sz w:val="28"/>
          <w:szCs w:val="28"/>
          <w:lang w:val="kk-KZ"/>
        </w:rPr>
        <w:t>9):</w:t>
      </w:r>
    </w:p>
    <w:p w14:paraId="6F5DF63A" w14:textId="77777777" w:rsidR="00FB26DA" w:rsidRPr="00FE2015" w:rsidRDefault="00FB26DA" w:rsidP="00FB26DA">
      <w:pPr>
        <w:spacing w:after="0" w:line="240" w:lineRule="auto"/>
        <w:rPr>
          <w:rFonts w:ascii="Times New Roman" w:hAnsi="Times New Roman" w:cs="Times New Roman"/>
          <w:sz w:val="28"/>
          <w:szCs w:val="28"/>
          <w:lang w:val="kk-KZ"/>
        </w:rPr>
      </w:pPr>
    </w:p>
    <w:p w14:paraId="02BC0742" w14:textId="77777777" w:rsidR="00FB26DA" w:rsidRDefault="002A4ACB" w:rsidP="00FB26DA">
      <w:pPr>
        <w:spacing w:after="0" w:line="240" w:lineRule="auto"/>
        <w:ind w:firstLine="709"/>
        <w:rPr>
          <w:rFonts w:ascii="Times New Roman" w:hAnsi="Times New Roman" w:cs="Times New Roman"/>
          <w:iCs/>
          <w:sz w:val="28"/>
          <w:szCs w:val="28"/>
          <w:lang w:val="kk-KZ"/>
        </w:rPr>
      </w:p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 xml:space="preserve">                   A</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i+1</m:t>
            </m:r>
          </m:sub>
          <m:sup>
            <m:r>
              <w:rPr>
                <w:rFonts w:ascii="Cambria Math" w:hAnsi="Cambria Math" w:cs="Times New Roman"/>
                <w:sz w:val="28"/>
                <w:szCs w:val="28"/>
                <w:lang w:val="kk-KZ"/>
              </w:rPr>
              <m:t>n+1</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B</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i</m:t>
            </m:r>
          </m:sub>
          <m:sup>
            <m:r>
              <w:rPr>
                <w:rFonts w:ascii="Cambria Math" w:hAnsi="Cambria Math" w:cs="Times New Roman"/>
                <w:sz w:val="28"/>
                <w:szCs w:val="28"/>
                <w:lang w:val="kk-KZ"/>
              </w:rPr>
              <m:t>n+1</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i-1</m:t>
            </m:r>
          </m:sub>
        </m:sSub>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i</m:t>
            </m:r>
          </m:sub>
          <m:sup>
            <m:r>
              <w:rPr>
                <w:rFonts w:ascii="Cambria Math" w:hAnsi="Cambria Math" w:cs="Times New Roman"/>
                <w:sz w:val="28"/>
                <w:szCs w:val="28"/>
                <w:lang w:val="kk-KZ"/>
              </w:rPr>
              <m:t>n+1</m:t>
            </m:r>
          </m:sup>
        </m:sSubSup>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i</m:t>
            </m:r>
          </m:sub>
        </m:sSub>
        <m:sSub>
          <m:sSubPr>
            <m:ctrlPr>
              <w:rPr>
                <w:rFonts w:ascii="Cambria Math" w:hAnsi="Cambria Math" w:cs="Times New Roman"/>
                <w:i/>
                <w:sz w:val="28"/>
                <w:szCs w:val="28"/>
              </w:rPr>
            </m:ctrlPr>
          </m:sSubPr>
          <m:e>
            <m:r>
              <w:rPr>
                <w:rFonts w:ascii="Cambria Math" w:hAnsi="Cambria Math" w:cs="Times New Roman"/>
                <w:sz w:val="28"/>
                <w:szCs w:val="28"/>
                <w:lang w:val="kk-KZ"/>
              </w:rPr>
              <m:t>∙β</m:t>
            </m:r>
          </m:e>
          <m:sub>
            <m:r>
              <w:rPr>
                <w:rFonts w:ascii="Cambria Math" w:hAnsi="Cambria Math" w:cs="Times New Roman"/>
                <w:sz w:val="28"/>
                <w:szCs w:val="28"/>
                <w:lang w:val="kk-KZ"/>
              </w:rPr>
              <m:t>i-1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i</m:t>
            </m:r>
          </m:sub>
        </m:sSub>
        <m:r>
          <w:rPr>
            <w:rFonts w:ascii="Cambria Math" w:hAnsi="Cambria Math" w:cs="Times New Roman"/>
            <w:sz w:val="28"/>
            <w:szCs w:val="28"/>
            <w:lang w:val="kk-KZ"/>
          </w:rPr>
          <m:t xml:space="preserve">,      </m:t>
        </m:r>
      </m:oMath>
      <w:r w:rsidR="00FB26DA" w:rsidRPr="00FE2015">
        <w:rPr>
          <w:rFonts w:ascii="Times New Roman" w:hAnsi="Times New Roman" w:cs="Times New Roman"/>
          <w:iCs/>
          <w:sz w:val="28"/>
          <w:szCs w:val="28"/>
          <w:lang w:val="kk-KZ"/>
        </w:rPr>
        <w:t>(3.13)</w:t>
      </w:r>
    </w:p>
    <w:p w14:paraId="026F2FF2" w14:textId="77777777" w:rsidR="00FB26DA" w:rsidRPr="00FE2015" w:rsidRDefault="00FB26DA" w:rsidP="00FB26DA">
      <w:pPr>
        <w:spacing w:after="0" w:line="240" w:lineRule="auto"/>
        <w:ind w:firstLine="709"/>
        <w:rPr>
          <w:rFonts w:ascii="Times New Roman" w:hAnsi="Times New Roman" w:cs="Times New Roman"/>
          <w:i/>
          <w:sz w:val="28"/>
          <w:szCs w:val="28"/>
          <w:lang w:val="kk-KZ"/>
        </w:rPr>
      </w:pPr>
    </w:p>
    <w:p w14:paraId="7E8EF688" w14:textId="77777777" w:rsidR="00FB26DA" w:rsidRPr="00FE2015" w:rsidRDefault="00FB26DA" w:rsidP="00FB26DA">
      <w:pPr>
        <w:spacing w:after="0" w:line="240" w:lineRule="auto"/>
        <w:ind w:firstLine="709"/>
        <w:rPr>
          <w:rFonts w:ascii="Times New Roman" w:hAnsi="Times New Roman" w:cs="Times New Roman"/>
          <w:iCs/>
          <w:sz w:val="28"/>
          <w:szCs w:val="28"/>
        </w:rPr>
      </w:pPr>
      <w:r w:rsidRPr="00FE2015">
        <w:rPr>
          <w:rFonts w:ascii="Times New Roman" w:hAnsi="Times New Roman" w:cs="Times New Roman"/>
          <w:iCs/>
          <w:sz w:val="28"/>
          <w:szCs w:val="28"/>
        </w:rPr>
        <w:t>откуда получаем</w:t>
      </w:r>
      <w:r>
        <w:rPr>
          <w:rFonts w:ascii="Times New Roman" w:hAnsi="Times New Roman" w:cs="Times New Roman"/>
          <w:iCs/>
          <w:sz w:val="28"/>
          <w:szCs w:val="28"/>
        </w:rPr>
        <w:t>:</w:t>
      </w:r>
    </w:p>
    <w:p w14:paraId="4D94C945" w14:textId="77777777" w:rsidR="00FB26DA" w:rsidRPr="00FE2015" w:rsidRDefault="00FB26DA" w:rsidP="00FB26DA">
      <w:pPr>
        <w:spacing w:after="0" w:line="240" w:lineRule="auto"/>
        <w:rPr>
          <w:rFonts w:ascii="Times New Roman" w:hAnsi="Times New Roman" w:cs="Times New Roman"/>
          <w:sz w:val="28"/>
          <w:szCs w:val="28"/>
          <w:lang w:val="kk-KZ"/>
        </w:rPr>
      </w:pPr>
    </w:p>
    <w:p w14:paraId="5FFA36CE" w14:textId="77777777" w:rsidR="00FB26DA" w:rsidRPr="00FE2015" w:rsidRDefault="002A4ACB" w:rsidP="00FB26DA">
      <w:pPr>
        <w:spacing w:after="0" w:line="240" w:lineRule="auto"/>
        <w:jc w:val="center"/>
        <w:rPr>
          <w:rFonts w:ascii="Times New Roman" w:hAnsi="Times New Roman" w:cs="Times New Roman"/>
          <w:i/>
          <w:noProof/>
          <w:sz w:val="28"/>
          <w:szCs w:val="28"/>
          <w:lang w:val="kk-KZ"/>
        </w:rPr>
      </w:pPr>
      <m:oMathPara>
        <m:oMath>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i</m:t>
              </m:r>
            </m:sub>
            <m:sup>
              <m:r>
                <w:rPr>
                  <w:rFonts w:ascii="Cambria Math" w:hAnsi="Cambria Math" w:cs="Times New Roman"/>
                  <w:sz w:val="28"/>
                  <w:szCs w:val="28"/>
                  <w:lang w:val="kk-KZ"/>
                </w:rPr>
                <m:t>n+1</m:t>
              </m:r>
            </m:sup>
          </m:sSubSup>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i</m:t>
                  </m:r>
                </m:sub>
              </m:sSub>
            </m:num>
            <m:den>
              <m:sSub>
                <m:sSubPr>
                  <m:ctrlPr>
                    <w:rPr>
                      <w:rFonts w:ascii="Cambria Math" w:hAnsi="Cambria Math" w:cs="Times New Roman"/>
                      <w:i/>
                      <w:sz w:val="28"/>
                      <w:szCs w:val="28"/>
                    </w:rPr>
                  </m:ctrlPr>
                </m:sSubPr>
                <m:e>
                  <m:r>
                    <w:rPr>
                      <w:rFonts w:ascii="Cambria Math" w:hAnsi="Cambria Math" w:cs="Times New Roman"/>
                      <w:sz w:val="28"/>
                      <w:szCs w:val="28"/>
                      <w:lang w:val="kk-KZ"/>
                    </w:rPr>
                    <m:t>B</m:t>
                  </m:r>
                </m:e>
                <m:sub>
                  <m:r>
                    <w:rPr>
                      <w:rFonts w:ascii="Cambria Math" w:hAnsi="Cambria Math" w:cs="Times New Roman"/>
                      <w:sz w:val="28"/>
                      <w:szCs w:val="28"/>
                      <w:lang w:val="kk-KZ"/>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i-1</m:t>
                  </m:r>
                </m:sub>
              </m:sSub>
            </m:den>
          </m:f>
          <m:sSubSup>
            <m:sSubSupPr>
              <m:ctrlPr>
                <w:rPr>
                  <w:rFonts w:ascii="Cambria Math" w:hAnsi="Cambria Math" w:cs="Times New Roman"/>
                  <w:i/>
                  <w:sz w:val="28"/>
                  <w:szCs w:val="28"/>
                </w:rPr>
              </m:ctrlPr>
            </m:sSubSupPr>
            <m:e>
              <m:r>
                <w:rPr>
                  <w:rFonts w:ascii="Cambria Math" w:hAnsi="Cambria Math" w:cs="Times New Roman"/>
                  <w:sz w:val="28"/>
                  <w:szCs w:val="28"/>
                  <w:lang w:val="kk-KZ"/>
                </w:rPr>
                <m:t>T</m:t>
              </m:r>
            </m:e>
            <m:sub>
              <m:r>
                <w:rPr>
                  <w:rFonts w:ascii="Cambria Math" w:hAnsi="Cambria Math" w:cs="Times New Roman"/>
                  <w:sz w:val="28"/>
                  <w:szCs w:val="28"/>
                  <w:lang w:val="kk-KZ"/>
                </w:rPr>
                <m:t>i+1</m:t>
              </m:r>
            </m:sub>
            <m:sup>
              <m:r>
                <w:rPr>
                  <w:rFonts w:ascii="Cambria Math" w:hAnsi="Cambria Math" w:cs="Times New Roman"/>
                  <w:sz w:val="28"/>
                  <w:szCs w:val="28"/>
                  <w:lang w:val="kk-KZ"/>
                </w:rPr>
                <m:t>n+1</m:t>
              </m:r>
            </m:sup>
          </m:sSubSup>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kk-KZ"/>
                    </w:rPr>
                    <m:t>β</m:t>
                  </m:r>
                </m:e>
                <m:sub>
                  <m:r>
                    <w:rPr>
                      <w:rFonts w:ascii="Cambria Math" w:hAnsi="Cambria Math" w:cs="Times New Roman"/>
                      <w:sz w:val="28"/>
                      <w:szCs w:val="28"/>
                      <w:lang w:val="kk-KZ"/>
                    </w:rPr>
                    <m:t>i-1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i</m:t>
                  </m:r>
                </m:sub>
              </m:sSub>
            </m:num>
            <m:den>
              <m:sSub>
                <m:sSubPr>
                  <m:ctrlPr>
                    <w:rPr>
                      <w:rFonts w:ascii="Cambria Math" w:hAnsi="Cambria Math" w:cs="Times New Roman"/>
                      <w:i/>
                      <w:sz w:val="28"/>
                      <w:szCs w:val="28"/>
                    </w:rPr>
                  </m:ctrlPr>
                </m:sSubPr>
                <m:e>
                  <m:r>
                    <w:rPr>
                      <w:rFonts w:ascii="Cambria Math" w:hAnsi="Cambria Math" w:cs="Times New Roman"/>
                      <w:sz w:val="28"/>
                      <w:szCs w:val="28"/>
                      <w:lang w:val="kk-KZ"/>
                    </w:rPr>
                    <m:t>B</m:t>
                  </m:r>
                </m:e>
                <m:sub>
                  <m:r>
                    <w:rPr>
                      <w:rFonts w:ascii="Cambria Math" w:hAnsi="Cambria Math" w:cs="Times New Roman"/>
                      <w:sz w:val="28"/>
                      <w:szCs w:val="28"/>
                      <w:lang w:val="kk-KZ"/>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i-1</m:t>
                  </m:r>
                </m:sub>
              </m:sSub>
            </m:den>
          </m:f>
          <m:r>
            <w:rPr>
              <w:rFonts w:ascii="Cambria Math" w:hAnsi="Cambria Math" w:cs="Times New Roman"/>
              <w:sz w:val="28"/>
              <w:szCs w:val="28"/>
              <w:lang w:val="kk-KZ"/>
            </w:rPr>
            <m:t>.</m:t>
          </m:r>
        </m:oMath>
      </m:oMathPara>
    </w:p>
    <w:p w14:paraId="1D155567" w14:textId="77777777" w:rsidR="00FB26DA" w:rsidRPr="00FE2015" w:rsidRDefault="00FB26DA" w:rsidP="00FB26DA">
      <w:pPr>
        <w:spacing w:after="0" w:line="240" w:lineRule="auto"/>
        <w:jc w:val="center"/>
        <w:rPr>
          <w:rFonts w:ascii="Times New Roman" w:hAnsi="Times New Roman" w:cs="Times New Roman"/>
          <w:i/>
          <w:noProof/>
          <w:sz w:val="28"/>
          <w:szCs w:val="28"/>
          <w:lang w:val="kk-KZ"/>
        </w:rPr>
      </w:pPr>
    </w:p>
    <w:p w14:paraId="567A1EB8" w14:textId="77777777" w:rsidR="00FB26DA" w:rsidRDefault="00FB26DA" w:rsidP="00FB26DA">
      <w:pPr>
        <w:spacing w:after="0" w:line="240" w:lineRule="auto"/>
        <w:ind w:firstLine="709"/>
        <w:jc w:val="both"/>
        <w:rPr>
          <w:rFonts w:ascii="Times New Roman" w:hAnsi="Times New Roman" w:cs="Times New Roman"/>
          <w:iCs/>
          <w:noProof/>
          <w:sz w:val="28"/>
          <w:szCs w:val="28"/>
        </w:rPr>
      </w:pPr>
      <w:r w:rsidRPr="00FE2015">
        <w:rPr>
          <w:rFonts w:ascii="Times New Roman" w:hAnsi="Times New Roman" w:cs="Times New Roman"/>
          <w:iCs/>
          <w:noProof/>
          <w:sz w:val="28"/>
          <w:szCs w:val="28"/>
          <w:lang w:val="kk-KZ"/>
        </w:rPr>
        <w:t xml:space="preserve">Последнее равенство имеет вид (3.13) и будет точно с ним совпадать, если при всех </w:t>
      </w:r>
      <w:r w:rsidRPr="00FE2015">
        <w:rPr>
          <w:rFonts w:ascii="Times New Roman" w:hAnsi="Times New Roman" w:cs="Times New Roman"/>
          <w:i/>
          <w:noProof/>
          <w:sz w:val="28"/>
          <w:szCs w:val="28"/>
          <w:lang w:val="en-US"/>
        </w:rPr>
        <w:t>i</w:t>
      </w:r>
      <w:r w:rsidRPr="00FE2015">
        <w:rPr>
          <w:rFonts w:ascii="Times New Roman" w:hAnsi="Times New Roman" w:cs="Times New Roman"/>
          <w:i/>
          <w:noProof/>
          <w:sz w:val="28"/>
          <w:szCs w:val="28"/>
        </w:rPr>
        <w:t xml:space="preserve">=2,3,…, </w:t>
      </w:r>
      <w:r w:rsidRPr="00FE2015">
        <w:rPr>
          <w:rFonts w:ascii="Times New Roman" w:hAnsi="Times New Roman" w:cs="Times New Roman"/>
          <w:i/>
          <w:noProof/>
          <w:sz w:val="28"/>
          <w:szCs w:val="28"/>
          <w:lang w:val="en-US"/>
        </w:rPr>
        <w:t>N</w:t>
      </w:r>
      <w:r w:rsidRPr="00FE2015">
        <w:rPr>
          <w:rFonts w:ascii="Times New Roman" w:hAnsi="Times New Roman" w:cs="Times New Roman"/>
          <w:i/>
          <w:noProof/>
          <w:sz w:val="28"/>
          <w:szCs w:val="28"/>
        </w:rPr>
        <w:t>-</w:t>
      </w:r>
      <w:r w:rsidRPr="00FE2015">
        <w:rPr>
          <w:rFonts w:ascii="Times New Roman" w:hAnsi="Times New Roman" w:cs="Times New Roman"/>
          <w:iCs/>
          <w:noProof/>
          <w:sz w:val="28"/>
          <w:szCs w:val="28"/>
        </w:rPr>
        <w:t>1 выполняются соотношения</w:t>
      </w:r>
      <w:r>
        <w:rPr>
          <w:rFonts w:ascii="Times New Roman" w:hAnsi="Times New Roman" w:cs="Times New Roman"/>
          <w:iCs/>
          <w:noProof/>
          <w:sz w:val="28"/>
          <w:szCs w:val="28"/>
        </w:rPr>
        <w:t>:</w:t>
      </w:r>
    </w:p>
    <w:p w14:paraId="25F94B91" w14:textId="77777777" w:rsidR="00FB26DA" w:rsidRPr="00FE2015" w:rsidRDefault="00FB26DA" w:rsidP="00FB26DA">
      <w:pPr>
        <w:spacing w:after="0" w:line="240" w:lineRule="auto"/>
        <w:ind w:firstLine="709"/>
        <w:jc w:val="both"/>
        <w:rPr>
          <w:rFonts w:ascii="Times New Roman" w:hAnsi="Times New Roman" w:cs="Times New Roman"/>
          <w:sz w:val="28"/>
          <w:szCs w:val="28"/>
        </w:rPr>
      </w:pPr>
    </w:p>
    <w:p w14:paraId="67D4C188" w14:textId="77777777" w:rsidR="00FB26DA" w:rsidRPr="00FE2015" w:rsidRDefault="00FB26DA" w:rsidP="00FB26DA">
      <w:pPr>
        <w:spacing w:after="0" w:line="240" w:lineRule="auto"/>
        <w:ind w:firstLine="709"/>
        <w:jc w:val="center"/>
        <w:rPr>
          <w:rFonts w:ascii="Times New Roman" w:hAnsi="Times New Roman" w:cs="Times New Roman"/>
          <w:iCs/>
          <w:noProof/>
          <w:sz w:val="28"/>
          <w:szCs w:val="28"/>
        </w:rPr>
      </w:pPr>
      <m:oMath>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i</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A</m:t>
                </m:r>
              </m:e>
              <m:sub>
                <m:r>
                  <w:rPr>
                    <w:rFonts w:ascii="Cambria Math" w:hAnsi="Cambria Math" w:cs="Times New Roman"/>
                    <w:sz w:val="28"/>
                    <w:szCs w:val="28"/>
                    <w:lang w:val="kk-KZ"/>
                  </w:rPr>
                  <m:t>i</m:t>
                </m:r>
              </m:sub>
            </m:sSub>
          </m:num>
          <m:den>
            <m:sSub>
              <m:sSubPr>
                <m:ctrlPr>
                  <w:rPr>
                    <w:rFonts w:ascii="Cambria Math" w:hAnsi="Cambria Math" w:cs="Times New Roman"/>
                    <w:i/>
                    <w:sz w:val="28"/>
                    <w:szCs w:val="28"/>
                  </w:rPr>
                </m:ctrlPr>
              </m:sSubPr>
              <m:e>
                <m:r>
                  <w:rPr>
                    <w:rFonts w:ascii="Cambria Math" w:hAnsi="Cambria Math" w:cs="Times New Roman"/>
                    <w:sz w:val="28"/>
                    <w:szCs w:val="28"/>
                    <w:lang w:val="kk-KZ"/>
                  </w:rPr>
                  <m:t>B</m:t>
                </m:r>
              </m:e>
              <m:sub>
                <m:r>
                  <w:rPr>
                    <w:rFonts w:ascii="Cambria Math" w:hAnsi="Cambria Math" w:cs="Times New Roman"/>
                    <w:sz w:val="28"/>
                    <w:szCs w:val="28"/>
                    <w:lang w:val="kk-KZ"/>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i-1</m:t>
                </m:r>
              </m:sub>
            </m:sSub>
          </m:den>
        </m:f>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rPr>
              <m:t>β</m:t>
            </m:r>
          </m:e>
          <m:sub>
            <m:r>
              <w:rPr>
                <w:rFonts w:ascii="Cambria Math" w:hAnsi="Cambria Math" w:cs="Times New Roman"/>
                <w:sz w:val="28"/>
                <w:szCs w:val="28"/>
              </w:rPr>
              <m:t>1</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kk-KZ"/>
                  </w:rPr>
                  <m:t>β</m:t>
                </m:r>
              </m:e>
              <m:sub>
                <m:r>
                  <w:rPr>
                    <w:rFonts w:ascii="Cambria Math" w:hAnsi="Cambria Math" w:cs="Times New Roman"/>
                    <w:sz w:val="28"/>
                    <w:szCs w:val="28"/>
                    <w:lang w:val="kk-KZ"/>
                  </w:rPr>
                  <m:t>i-1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i</m:t>
                </m:r>
              </m:sub>
            </m:sSub>
          </m:num>
          <m:den>
            <m:sSub>
              <m:sSubPr>
                <m:ctrlPr>
                  <w:rPr>
                    <w:rFonts w:ascii="Cambria Math" w:hAnsi="Cambria Math" w:cs="Times New Roman"/>
                    <w:i/>
                    <w:sz w:val="28"/>
                    <w:szCs w:val="28"/>
                  </w:rPr>
                </m:ctrlPr>
              </m:sSubPr>
              <m:e>
                <m:r>
                  <w:rPr>
                    <w:rFonts w:ascii="Cambria Math" w:hAnsi="Cambria Math" w:cs="Times New Roman"/>
                    <w:sz w:val="28"/>
                    <w:szCs w:val="28"/>
                    <w:lang w:val="kk-KZ"/>
                  </w:rPr>
                  <m:t>B</m:t>
                </m:r>
              </m:e>
              <m:sub>
                <m:r>
                  <w:rPr>
                    <w:rFonts w:ascii="Cambria Math" w:hAnsi="Cambria Math" w:cs="Times New Roman"/>
                    <w:sz w:val="28"/>
                    <w:szCs w:val="28"/>
                    <w:lang w:val="kk-KZ"/>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kk-KZ"/>
                  </w:rPr>
                  <m:t>C</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i-1</m:t>
                </m:r>
              </m:sub>
            </m:sSub>
          </m:den>
        </m:f>
        <m:r>
          <w:rPr>
            <w:rFonts w:ascii="Cambria Math" w:hAnsi="Cambria Math" w:cs="Times New Roman"/>
            <w:sz w:val="28"/>
            <w:szCs w:val="28"/>
          </w:rPr>
          <m:t xml:space="preserve">.                                       </m:t>
        </m:r>
      </m:oMath>
      <w:r w:rsidRPr="00FE2015">
        <w:rPr>
          <w:rFonts w:ascii="Times New Roman" w:hAnsi="Times New Roman" w:cs="Times New Roman"/>
          <w:iCs/>
          <w:sz w:val="28"/>
          <w:szCs w:val="28"/>
          <w:lang w:val="kk-KZ"/>
        </w:rPr>
        <w:t>(3.14)</w:t>
      </w:r>
    </w:p>
    <w:p w14:paraId="68115FA9" w14:textId="77777777" w:rsidR="00FB26DA" w:rsidRPr="00FE2015" w:rsidRDefault="00FB26DA" w:rsidP="00FB26DA">
      <w:pPr>
        <w:spacing w:after="0" w:line="240" w:lineRule="auto"/>
        <w:jc w:val="center"/>
        <w:rPr>
          <w:rFonts w:ascii="Times New Roman" w:hAnsi="Times New Roman" w:cs="Times New Roman"/>
          <w:sz w:val="28"/>
          <w:szCs w:val="28"/>
          <w:lang w:val="kk-KZ"/>
        </w:rPr>
      </w:pPr>
    </w:p>
    <w:p w14:paraId="7D8FCDC0" w14:textId="77777777" w:rsidR="00FB26DA" w:rsidRPr="00FE2015" w:rsidRDefault="00FB26DA" w:rsidP="00FB26DA">
      <w:pPr>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lang w:val="kk-KZ"/>
        </w:rPr>
        <w:t>Таким образом, решение уравнения (3.6) описываемым способом (методом прогонки) сводится к вычислению прогоночных коэффициентов α</w:t>
      </w:r>
      <w:r w:rsidRPr="00FE2015">
        <w:rPr>
          <w:rFonts w:ascii="Times New Roman" w:hAnsi="Times New Roman" w:cs="Times New Roman"/>
          <w:sz w:val="28"/>
          <w:szCs w:val="28"/>
          <w:vertAlign w:val="subscript"/>
          <w:lang w:val="en-US"/>
        </w:rPr>
        <w:t>i</w:t>
      </w:r>
      <w:r w:rsidRPr="00FE2015">
        <w:rPr>
          <w:rFonts w:ascii="Times New Roman" w:hAnsi="Times New Roman" w:cs="Times New Roman"/>
          <w:sz w:val="28"/>
          <w:szCs w:val="28"/>
          <w:lang w:val="kk-KZ"/>
        </w:rPr>
        <w:t xml:space="preserve"> и β</w:t>
      </w:r>
      <w:r w:rsidRPr="00FE2015">
        <w:rPr>
          <w:rFonts w:ascii="Times New Roman" w:hAnsi="Times New Roman" w:cs="Times New Roman"/>
          <w:sz w:val="28"/>
          <w:szCs w:val="28"/>
          <w:vertAlign w:val="subscript"/>
          <w:lang w:val="en-US"/>
        </w:rPr>
        <w:t>i</w:t>
      </w:r>
      <w:r w:rsidRPr="00FE2015">
        <w:rPr>
          <w:rFonts w:ascii="Times New Roman" w:hAnsi="Times New Roman" w:cs="Times New Roman"/>
          <w:sz w:val="28"/>
          <w:szCs w:val="28"/>
        </w:rPr>
        <w:t>, далее Т</w:t>
      </w:r>
      <w:r w:rsidRPr="00FE2015">
        <w:rPr>
          <w:rFonts w:ascii="Times New Roman" w:hAnsi="Times New Roman" w:cs="Times New Roman"/>
          <w:sz w:val="28"/>
          <w:szCs w:val="28"/>
          <w:vertAlign w:val="subscript"/>
          <w:lang w:val="en-US"/>
        </w:rPr>
        <w:t>i</w:t>
      </w:r>
      <w:r w:rsidRPr="00FE2015">
        <w:rPr>
          <w:rFonts w:ascii="Times New Roman" w:hAnsi="Times New Roman" w:cs="Times New Roman"/>
          <w:sz w:val="28"/>
          <w:szCs w:val="28"/>
          <w:vertAlign w:val="superscript"/>
          <w:lang w:val="en-US"/>
        </w:rPr>
        <w:t>n</w:t>
      </w:r>
      <w:r w:rsidRPr="00FE2015">
        <w:rPr>
          <w:rFonts w:ascii="Times New Roman" w:hAnsi="Times New Roman" w:cs="Times New Roman"/>
          <w:sz w:val="28"/>
          <w:szCs w:val="28"/>
          <w:vertAlign w:val="superscript"/>
        </w:rPr>
        <w:t>+1</w:t>
      </w:r>
      <w:r w:rsidRPr="00FE2015">
        <w:rPr>
          <w:rFonts w:ascii="Times New Roman" w:hAnsi="Times New Roman" w:cs="Times New Roman"/>
          <w:sz w:val="28"/>
          <w:szCs w:val="28"/>
        </w:rPr>
        <w:t>.</w:t>
      </w:r>
    </w:p>
    <w:p w14:paraId="10D54C84" w14:textId="77777777" w:rsidR="00FB26DA" w:rsidRPr="00FE2015" w:rsidRDefault="00FB26DA" w:rsidP="00FB26DA">
      <w:pPr>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lang w:val="kk-KZ"/>
        </w:rPr>
        <w:t xml:space="preserve">Решение поставленной нестационарной задачи теплопроводности </w:t>
      </w:r>
      <w:r w:rsidRPr="00FE2015">
        <w:rPr>
          <w:rFonts w:ascii="Times New Roman" w:hAnsi="Times New Roman" w:cs="Times New Roman"/>
          <w:sz w:val="28"/>
          <w:szCs w:val="28"/>
        </w:rPr>
        <w:t xml:space="preserve">сводится к следующему алгоритму. Сначала проводим аппроксимацию дифференциального уравнения конечными разностями, получая уравнение (3.5), которое решается методом прогонки. При нахождении прогоночных коэффициентов в области </w:t>
      </w:r>
      <w:r w:rsidRPr="00FE2015">
        <w:rPr>
          <w:rFonts w:ascii="Times New Roman" w:hAnsi="Times New Roman" w:cs="Times New Roman"/>
          <w:sz w:val="28"/>
          <w:szCs w:val="28"/>
          <w:lang w:val="kk-KZ"/>
        </w:rPr>
        <w:t xml:space="preserve">0 ≤ x ≤ x* используются характеристики первого слоя, а при x*≤ x ≤ </w:t>
      </w:r>
      <w:r w:rsidRPr="00FE2015">
        <w:rPr>
          <w:rFonts w:ascii="Times New Roman" w:hAnsi="Times New Roman" w:cs="Times New Roman"/>
          <w:sz w:val="28"/>
          <w:szCs w:val="28"/>
          <w:lang w:val="en-US"/>
        </w:rPr>
        <w:t>L</w:t>
      </w:r>
      <w:r w:rsidRPr="00FE2015">
        <w:rPr>
          <w:rFonts w:ascii="Times New Roman" w:hAnsi="Times New Roman" w:cs="Times New Roman"/>
          <w:sz w:val="28"/>
          <w:szCs w:val="28"/>
        </w:rPr>
        <w:t xml:space="preserve"> – второго слоя. В точке </w:t>
      </w:r>
      <w:r w:rsidRPr="00FE2015">
        <w:rPr>
          <w:rFonts w:ascii="Times New Roman" w:hAnsi="Times New Roman" w:cs="Times New Roman"/>
          <w:sz w:val="28"/>
          <w:szCs w:val="28"/>
          <w:lang w:val="kk-KZ"/>
        </w:rPr>
        <w:t xml:space="preserve">x = x* необходимо использовать граничное условие </w:t>
      </w:r>
      <w:r w:rsidRPr="00FE2015">
        <w:rPr>
          <w:rFonts w:ascii="Times New Roman" w:hAnsi="Times New Roman" w:cs="Times New Roman"/>
          <w:sz w:val="28"/>
          <w:szCs w:val="28"/>
          <w:lang w:val="en-US"/>
        </w:rPr>
        <w:t>IV</w:t>
      </w:r>
      <w:r w:rsidRPr="00FE2015">
        <w:rPr>
          <w:rFonts w:ascii="Times New Roman" w:hAnsi="Times New Roman" w:cs="Times New Roman"/>
          <w:sz w:val="28"/>
          <w:szCs w:val="28"/>
        </w:rPr>
        <w:t xml:space="preserve"> рода.</w:t>
      </w:r>
    </w:p>
    <w:p w14:paraId="61E530E7" w14:textId="77777777" w:rsidR="00FB26DA" w:rsidRDefault="00FB26DA" w:rsidP="00FB26DA">
      <w:pPr>
        <w:spacing w:after="0" w:line="240" w:lineRule="auto"/>
        <w:ind w:firstLine="709"/>
        <w:rPr>
          <w:rFonts w:ascii="Times New Roman" w:hAnsi="Times New Roman" w:cs="Times New Roman"/>
          <w:sz w:val="28"/>
          <w:szCs w:val="28"/>
        </w:rPr>
      </w:pPr>
      <w:r w:rsidRPr="00FE2015">
        <w:rPr>
          <w:rFonts w:ascii="Times New Roman" w:hAnsi="Times New Roman" w:cs="Times New Roman"/>
          <w:sz w:val="28"/>
          <w:szCs w:val="28"/>
          <w:lang w:val="kk-KZ"/>
        </w:rPr>
        <w:t xml:space="preserve">С учётом того, что </w:t>
      </w:r>
      <w:r w:rsidRPr="00FE2015">
        <w:rPr>
          <w:rFonts w:ascii="Times New Roman" w:hAnsi="Times New Roman" w:cs="Times New Roman"/>
          <w:sz w:val="28"/>
          <w:szCs w:val="28"/>
        </w:rPr>
        <w:t>Т</w:t>
      </w:r>
      <w:r w:rsidRPr="00FE2015">
        <w:rPr>
          <w:rFonts w:ascii="Times New Roman" w:hAnsi="Times New Roman" w:cs="Times New Roman"/>
          <w:sz w:val="28"/>
          <w:szCs w:val="28"/>
          <w:vertAlign w:val="subscript"/>
        </w:rPr>
        <w:t>1</w:t>
      </w:r>
      <w:r w:rsidRPr="00FE2015">
        <w:rPr>
          <w:rFonts w:ascii="Times New Roman" w:hAnsi="Times New Roman" w:cs="Times New Roman"/>
          <w:sz w:val="28"/>
          <w:szCs w:val="28"/>
        </w:rPr>
        <w:t>(</w:t>
      </w:r>
      <w:r w:rsidRPr="00FE2015">
        <w:rPr>
          <w:rFonts w:ascii="Times New Roman" w:hAnsi="Times New Roman" w:cs="Times New Roman"/>
          <w:sz w:val="28"/>
          <w:szCs w:val="28"/>
          <w:lang w:val="en-US"/>
        </w:rPr>
        <w:t>t</w:t>
      </w:r>
      <w:r w:rsidRPr="00FE2015">
        <w:rPr>
          <w:rFonts w:ascii="Times New Roman" w:hAnsi="Times New Roman" w:cs="Times New Roman"/>
          <w:sz w:val="28"/>
          <w:szCs w:val="28"/>
        </w:rPr>
        <w:t>,</w:t>
      </w:r>
      <w:r w:rsidRPr="00FE2015">
        <w:rPr>
          <w:rFonts w:ascii="Times New Roman" w:hAnsi="Times New Roman" w:cs="Times New Roman"/>
          <w:sz w:val="28"/>
          <w:szCs w:val="28"/>
          <w:lang w:val="en-US"/>
        </w:rPr>
        <w:t>x</w:t>
      </w:r>
      <w:r w:rsidRPr="00FE2015">
        <w:rPr>
          <w:rFonts w:ascii="Times New Roman" w:hAnsi="Times New Roman" w:cs="Times New Roman"/>
          <w:sz w:val="28"/>
          <w:szCs w:val="28"/>
        </w:rPr>
        <w:t>*)= Т</w:t>
      </w:r>
      <w:r w:rsidRPr="00FE2015">
        <w:rPr>
          <w:rFonts w:ascii="Times New Roman" w:hAnsi="Times New Roman" w:cs="Times New Roman"/>
          <w:sz w:val="28"/>
          <w:szCs w:val="28"/>
          <w:vertAlign w:val="subscript"/>
        </w:rPr>
        <w:t>2</w:t>
      </w:r>
      <w:r w:rsidRPr="00FE2015">
        <w:rPr>
          <w:rFonts w:ascii="Times New Roman" w:hAnsi="Times New Roman" w:cs="Times New Roman"/>
          <w:sz w:val="28"/>
          <w:szCs w:val="28"/>
        </w:rPr>
        <w:t>(</w:t>
      </w:r>
      <w:r w:rsidRPr="00FE2015">
        <w:rPr>
          <w:rFonts w:ascii="Times New Roman" w:hAnsi="Times New Roman" w:cs="Times New Roman"/>
          <w:sz w:val="28"/>
          <w:szCs w:val="28"/>
          <w:lang w:val="en-US"/>
        </w:rPr>
        <w:t>t</w:t>
      </w:r>
      <w:r w:rsidRPr="00FE2015">
        <w:rPr>
          <w:rFonts w:ascii="Times New Roman" w:hAnsi="Times New Roman" w:cs="Times New Roman"/>
          <w:sz w:val="28"/>
          <w:szCs w:val="28"/>
        </w:rPr>
        <w:t>,</w:t>
      </w:r>
      <w:r w:rsidRPr="00FE2015">
        <w:rPr>
          <w:rFonts w:ascii="Times New Roman" w:hAnsi="Times New Roman" w:cs="Times New Roman"/>
          <w:sz w:val="28"/>
          <w:szCs w:val="28"/>
          <w:lang w:val="en-US"/>
        </w:rPr>
        <w:t>x</w:t>
      </w:r>
      <w:r>
        <w:rPr>
          <w:rFonts w:ascii="Times New Roman" w:hAnsi="Times New Roman" w:cs="Times New Roman"/>
          <w:sz w:val="28"/>
          <w:szCs w:val="28"/>
        </w:rPr>
        <w:t>*), имеем:</w:t>
      </w:r>
    </w:p>
    <w:p w14:paraId="3091FCAA" w14:textId="77777777" w:rsidR="00FB26DA" w:rsidRPr="00FE2015" w:rsidRDefault="00FB26DA" w:rsidP="00FB26DA">
      <w:pPr>
        <w:spacing w:after="0" w:line="240" w:lineRule="auto"/>
        <w:ind w:firstLine="709"/>
        <w:rPr>
          <w:rFonts w:ascii="Times New Roman" w:hAnsi="Times New Roman" w:cs="Times New Roman"/>
          <w:sz w:val="28"/>
          <w:szCs w:val="28"/>
        </w:rPr>
      </w:pPr>
    </w:p>
    <w:p w14:paraId="6B96CB10" w14:textId="77777777" w:rsidR="00FB26DA" w:rsidRPr="00FE2015" w:rsidRDefault="00FB26DA" w:rsidP="00FB26DA">
      <w:pPr>
        <w:spacing w:after="0" w:line="240" w:lineRule="auto"/>
        <w:jc w:val="right"/>
        <w:rPr>
          <w:rFonts w:ascii="Times New Roman" w:hAnsi="Times New Roman" w:cs="Times New Roman"/>
          <w:sz w:val="28"/>
          <w:szCs w:val="28"/>
        </w:rPr>
      </w:pPr>
      <m:oMath>
        <m:r>
          <w:rPr>
            <w:rFonts w:ascii="Cambria Math" w:hAnsi="Cambria Math" w:cs="Times New Roman"/>
            <w:sz w:val="28"/>
            <w:szCs w:val="28"/>
          </w:rPr>
          <m:t xml:space="preserve">                                     -</m:t>
        </m:r>
        <m:sSub>
          <m:sSubPr>
            <m:ctrlPr>
              <w:rPr>
                <w:rFonts w:ascii="Cambria Math" w:hAnsi="Cambria Math" w:cs="Times New Roman"/>
                <w:i/>
                <w:sz w:val="28"/>
                <w:szCs w:val="28"/>
                <w:lang w:val="en-US"/>
              </w:rPr>
            </m:ctrlPr>
          </m:sSubPr>
          <m:e>
            <m:r>
              <w:rPr>
                <w:rFonts w:ascii="Cambria Math" w:hAnsi="Cambria Math" w:cs="Times New Roman"/>
                <w:i/>
                <w:sz w:val="28"/>
                <w:szCs w:val="28"/>
                <w:lang w:val="en-US"/>
              </w:rPr>
              <w:sym w:font="Symbol" w:char="F06C"/>
            </m:r>
          </m:e>
          <m:sub>
            <m:r>
              <w:rPr>
                <w:rFonts w:ascii="Cambria Math" w:hAnsi="Cambria Math" w:cs="Times New Roman"/>
                <w:sz w:val="28"/>
                <w:szCs w:val="28"/>
              </w:rPr>
              <m:t>1</m:t>
            </m:r>
          </m:sub>
        </m:sSub>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T</m:t>
                        </m:r>
                      </m:e>
                      <m:sub>
                        <m:r>
                          <w:rPr>
                            <w:rFonts w:ascii="Cambria Math" w:hAnsi="Times New Roman" w:cs="Times New Roman"/>
                            <w:sz w:val="28"/>
                            <w:szCs w:val="28"/>
                          </w:rPr>
                          <m:t>1</m:t>
                        </m:r>
                      </m:sub>
                    </m:sSub>
                  </m:num>
                  <m:den>
                    <m:r>
                      <w:rPr>
                        <w:rFonts w:ascii="Cambria Math" w:hAnsi="Times New Roman" w:cs="Times New Roman"/>
                        <w:sz w:val="28"/>
                        <w:szCs w:val="28"/>
                      </w:rPr>
                      <m:t>∂x</m:t>
                    </m:r>
                    <m:ctrlPr>
                      <w:rPr>
                        <w:rFonts w:ascii="Cambria Math" w:hAnsi="Times New Roman" w:cs="Times New Roman"/>
                        <w:i/>
                        <w:sz w:val="28"/>
                        <w:szCs w:val="28"/>
                      </w:rPr>
                    </m:ctrlPr>
                  </m:den>
                </m:f>
              </m:e>
            </m:d>
            <m:ctrlPr>
              <w:rPr>
                <w:rFonts w:ascii="Cambria Math" w:hAnsi="Times New Roman" w:cs="Times New Roman"/>
                <w:i/>
                <w:sz w:val="28"/>
                <w:szCs w:val="28"/>
              </w:rPr>
            </m:ctrlPr>
          </m:e>
          <m:sub>
            <m:r>
              <w:rPr>
                <w:rFonts w:ascii="Cambria Math" w:hAnsi="Times New Roman" w:cs="Times New Roman"/>
                <w:sz w:val="28"/>
                <w:szCs w:val="28"/>
              </w:rPr>
              <m:t>x=</m:t>
            </m:r>
            <m:sSup>
              <m:sSupPr>
                <m:ctrlPr>
                  <w:rPr>
                    <w:rFonts w:ascii="Cambria Math" w:hAnsi="Times New Roman" w:cs="Times New Roman"/>
                    <w:i/>
                    <w:sz w:val="28"/>
                    <w:szCs w:val="28"/>
                  </w:rPr>
                </m:ctrlPr>
              </m:sSupPr>
              <m:e>
                <m:r>
                  <w:rPr>
                    <w:rFonts w:ascii="Cambria Math" w:hAnsi="Times New Roman" w:cs="Times New Roman"/>
                    <w:sz w:val="28"/>
                    <w:szCs w:val="28"/>
                  </w:rPr>
                  <m:t>x</m:t>
                </m:r>
              </m:e>
              <m:sup>
                <m:r>
                  <w:rPr>
                    <w:rFonts w:ascii="Cambria Math" w:hAnsi="Times New Roman" w:cs="Times New Roman"/>
                    <w:sz w:val="28"/>
                    <w:szCs w:val="28"/>
                  </w:rPr>
                  <m:t>*</m:t>
                </m:r>
              </m:sup>
            </m:sSup>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i/>
                <w:sz w:val="28"/>
                <w:szCs w:val="28"/>
                <w:lang w:val="en-US"/>
              </w:rPr>
              <w:sym w:font="Symbol" w:char="F06C"/>
            </m:r>
          </m:e>
          <m:sub>
            <m:r>
              <w:rPr>
                <w:rFonts w:ascii="Cambria Math" w:hAnsi="Cambria Math" w:cs="Times New Roman"/>
                <w:sz w:val="28"/>
                <w:szCs w:val="28"/>
              </w:rPr>
              <m:t>2</m:t>
            </m:r>
          </m:sub>
        </m:sSub>
        <m:sSub>
          <m:sSubPr>
            <m:ctrlPr>
              <w:rPr>
                <w:rFonts w:ascii="Cambria Math" w:hAnsi="Cambria Math" w:cs="Times New Roman"/>
                <w:i/>
                <w:sz w:val="28"/>
                <w:szCs w:val="28"/>
              </w:rPr>
            </m:ctrlPr>
          </m:sSubPr>
          <m:e>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T</m:t>
                        </m:r>
                      </m:e>
                      <m:sub>
                        <m:r>
                          <w:rPr>
                            <w:rFonts w:ascii="Cambria Math" w:hAnsi="Times New Roman" w:cs="Times New Roman"/>
                            <w:sz w:val="28"/>
                            <w:szCs w:val="28"/>
                          </w:rPr>
                          <m:t>2</m:t>
                        </m:r>
                      </m:sub>
                    </m:sSub>
                  </m:num>
                  <m:den>
                    <m:r>
                      <w:rPr>
                        <w:rFonts w:ascii="Cambria Math" w:hAnsi="Times New Roman" w:cs="Times New Roman"/>
                        <w:sz w:val="28"/>
                        <w:szCs w:val="28"/>
                      </w:rPr>
                      <m:t>∂x</m:t>
                    </m:r>
                    <m:ctrlPr>
                      <w:rPr>
                        <w:rFonts w:ascii="Cambria Math" w:hAnsi="Times New Roman" w:cs="Times New Roman"/>
                        <w:i/>
                        <w:sz w:val="28"/>
                        <w:szCs w:val="28"/>
                      </w:rPr>
                    </m:ctrlPr>
                  </m:den>
                </m:f>
              </m:e>
            </m:d>
            <m:ctrlPr>
              <w:rPr>
                <w:rFonts w:ascii="Cambria Math" w:hAnsi="Times New Roman" w:cs="Times New Roman"/>
                <w:i/>
                <w:sz w:val="28"/>
                <w:szCs w:val="28"/>
              </w:rPr>
            </m:ctrlPr>
          </m:e>
          <m:sub>
            <m:r>
              <w:rPr>
                <w:rFonts w:ascii="Cambria Math" w:hAnsi="Times New Roman" w:cs="Times New Roman"/>
                <w:sz w:val="28"/>
                <w:szCs w:val="28"/>
              </w:rPr>
              <m:t>x=</m:t>
            </m:r>
            <m:sSup>
              <m:sSupPr>
                <m:ctrlPr>
                  <w:rPr>
                    <w:rFonts w:ascii="Cambria Math" w:hAnsi="Times New Roman" w:cs="Times New Roman"/>
                    <w:i/>
                    <w:sz w:val="28"/>
                    <w:szCs w:val="28"/>
                  </w:rPr>
                </m:ctrlPr>
              </m:sSupPr>
              <m:e>
                <m:r>
                  <w:rPr>
                    <w:rFonts w:ascii="Cambria Math" w:hAnsi="Times New Roman" w:cs="Times New Roman"/>
                    <w:sz w:val="28"/>
                    <w:szCs w:val="28"/>
                  </w:rPr>
                  <m:t>x</m:t>
                </m:r>
              </m:e>
              <m:sup>
                <m:r>
                  <w:rPr>
                    <w:rFonts w:ascii="Cambria Math" w:hAnsi="Times New Roman" w:cs="Times New Roman"/>
                    <w:sz w:val="28"/>
                    <w:szCs w:val="28"/>
                  </w:rPr>
                  <m:t>*</m:t>
                </m:r>
              </m:sup>
            </m:sSup>
          </m:sub>
        </m:sSub>
        <m:r>
          <w:rPr>
            <w:rFonts w:ascii="Cambria Math" w:hAnsi="Cambria Math" w:cs="Times New Roman"/>
            <w:sz w:val="28"/>
            <w:szCs w:val="28"/>
          </w:rPr>
          <m:t xml:space="preserve">                                        </m:t>
        </m:r>
      </m:oMath>
      <w:r w:rsidRPr="00FE2015">
        <w:rPr>
          <w:rFonts w:ascii="Times New Roman" w:hAnsi="Times New Roman" w:cs="Times New Roman"/>
          <w:iCs/>
          <w:sz w:val="28"/>
          <w:szCs w:val="28"/>
          <w:lang w:val="kk-KZ"/>
        </w:rPr>
        <w:t>(3.15)</w:t>
      </w:r>
    </w:p>
    <w:p w14:paraId="12F925B1" w14:textId="77777777" w:rsidR="00FB26DA" w:rsidRPr="00FE2015" w:rsidRDefault="00FB26DA" w:rsidP="00FB26DA">
      <w:pPr>
        <w:spacing w:after="0" w:line="240" w:lineRule="auto"/>
        <w:jc w:val="center"/>
        <w:rPr>
          <w:rFonts w:ascii="Times New Roman" w:hAnsi="Times New Roman" w:cs="Times New Roman"/>
          <w:sz w:val="28"/>
          <w:szCs w:val="28"/>
        </w:rPr>
      </w:pPr>
    </w:p>
    <w:p w14:paraId="7B27BAF5" w14:textId="77777777" w:rsidR="00FB26DA" w:rsidRPr="00FE2015" w:rsidRDefault="00FB26DA" w:rsidP="00FB26DA">
      <w:pPr>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rPr>
        <w:t>Введём обозначение Т</w:t>
      </w:r>
      <w:r w:rsidRPr="00FE2015">
        <w:rPr>
          <w:rFonts w:ascii="Times New Roman" w:hAnsi="Times New Roman" w:cs="Times New Roman"/>
          <w:sz w:val="28"/>
          <w:szCs w:val="28"/>
          <w:vertAlign w:val="subscript"/>
        </w:rPr>
        <w:t>1,i*</w:t>
      </w:r>
      <w:r w:rsidRPr="00FE2015">
        <w:rPr>
          <w:rFonts w:ascii="Times New Roman" w:hAnsi="Times New Roman" w:cs="Times New Roman"/>
          <w:sz w:val="28"/>
          <w:szCs w:val="28"/>
        </w:rPr>
        <w:t>= Т</w:t>
      </w:r>
      <w:r w:rsidRPr="00FE2015">
        <w:rPr>
          <w:rFonts w:ascii="Times New Roman" w:hAnsi="Times New Roman" w:cs="Times New Roman"/>
          <w:sz w:val="28"/>
          <w:szCs w:val="28"/>
          <w:vertAlign w:val="subscript"/>
        </w:rPr>
        <w:t>2,i*</w:t>
      </w:r>
      <w:r w:rsidRPr="00FE2015">
        <w:rPr>
          <w:rFonts w:ascii="Times New Roman" w:hAnsi="Times New Roman" w:cs="Times New Roman"/>
          <w:sz w:val="28"/>
          <w:szCs w:val="28"/>
        </w:rPr>
        <w:t xml:space="preserve"> = Т</w:t>
      </w:r>
      <w:r w:rsidRPr="00FE2015">
        <w:rPr>
          <w:rFonts w:ascii="Times New Roman" w:hAnsi="Times New Roman" w:cs="Times New Roman"/>
          <w:sz w:val="28"/>
          <w:szCs w:val="28"/>
          <w:vertAlign w:val="subscript"/>
        </w:rPr>
        <w:t>i*</w:t>
      </w:r>
    </w:p>
    <w:p w14:paraId="3E3C4A08" w14:textId="77777777" w:rsidR="00FB26DA" w:rsidRPr="00FE2015" w:rsidRDefault="00FB26DA" w:rsidP="00FB26DA">
      <w:pPr>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rPr>
        <w:t>Используя прогоночное соотношение</w:t>
      </w:r>
      <w:r>
        <w:rPr>
          <w:rFonts w:ascii="Times New Roman" w:hAnsi="Times New Roman" w:cs="Times New Roman"/>
          <w:sz w:val="28"/>
          <w:szCs w:val="28"/>
        </w:rPr>
        <w:t>:</w:t>
      </w:r>
    </w:p>
    <w:p w14:paraId="29F0E6A8" w14:textId="77777777" w:rsidR="00FB26DA" w:rsidRPr="00FE2015" w:rsidRDefault="00FB26DA" w:rsidP="00FB26DA">
      <w:pPr>
        <w:spacing w:after="0" w:line="240" w:lineRule="auto"/>
        <w:ind w:firstLine="709"/>
        <w:jc w:val="both"/>
        <w:rPr>
          <w:rFonts w:ascii="Times New Roman" w:hAnsi="Times New Roman" w:cs="Times New Roman"/>
          <w:sz w:val="28"/>
          <w:szCs w:val="28"/>
        </w:rPr>
      </w:pPr>
    </w:p>
    <w:p w14:paraId="19CD7507" w14:textId="77777777" w:rsidR="00FB26DA" w:rsidRPr="00FE2015" w:rsidRDefault="00FB26DA" w:rsidP="00FB26DA">
      <w:pPr>
        <w:spacing w:after="0" w:line="240" w:lineRule="auto"/>
        <w:jc w:val="center"/>
        <w:rPr>
          <w:rFonts w:ascii="Times New Roman" w:hAnsi="Times New Roman" w:cs="Times New Roman"/>
          <w:sz w:val="28"/>
          <w:szCs w:val="28"/>
        </w:rPr>
      </w:pPr>
      <w:r w:rsidRPr="00FE2015">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i-1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i-1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β</m:t>
            </m:r>
          </m:e>
          <m:sub>
            <m:r>
              <w:rPr>
                <w:rFonts w:ascii="Cambria Math" w:hAnsi="Cambria Math" w:cs="Times New Roman"/>
                <w:sz w:val="28"/>
                <w:szCs w:val="28"/>
                <w:lang w:val="kk-KZ"/>
              </w:rPr>
              <m:t>i-1</m:t>
            </m:r>
          </m:sub>
        </m:sSub>
        <m:r>
          <w:rPr>
            <w:rFonts w:ascii="Cambria Math" w:hAnsi="Cambria Math" w:cs="Times New Roman"/>
            <w:sz w:val="28"/>
            <w:szCs w:val="28"/>
          </w:rPr>
          <m:t xml:space="preserve">                                            </m:t>
        </m:r>
      </m:oMath>
      <w:r w:rsidRPr="00FE2015">
        <w:rPr>
          <w:rFonts w:ascii="Times New Roman" w:hAnsi="Times New Roman" w:cs="Times New Roman"/>
          <w:iCs/>
          <w:sz w:val="28"/>
          <w:szCs w:val="28"/>
          <w:lang w:val="kk-KZ"/>
        </w:rPr>
        <w:t>(3.1</w:t>
      </w:r>
      <w:r w:rsidRPr="00FE2015">
        <w:rPr>
          <w:rFonts w:ascii="Times New Roman" w:hAnsi="Times New Roman" w:cs="Times New Roman"/>
          <w:iCs/>
          <w:sz w:val="28"/>
          <w:szCs w:val="28"/>
        </w:rPr>
        <w:t>6)</w:t>
      </w:r>
    </w:p>
    <w:p w14:paraId="7A0F57A5" w14:textId="77777777" w:rsidR="00FB26DA" w:rsidRPr="00FE2015" w:rsidRDefault="00FB26DA" w:rsidP="00FB26DA">
      <w:pPr>
        <w:spacing w:after="0" w:line="240" w:lineRule="auto"/>
        <w:jc w:val="both"/>
        <w:rPr>
          <w:rFonts w:ascii="Times New Roman" w:hAnsi="Times New Roman" w:cs="Times New Roman"/>
          <w:sz w:val="28"/>
          <w:szCs w:val="28"/>
        </w:rPr>
      </w:pPr>
    </w:p>
    <w:p w14:paraId="39A2476F" w14:textId="77777777" w:rsidR="00FB26DA" w:rsidRPr="00FE2015" w:rsidRDefault="00FB26DA" w:rsidP="00FB26DA">
      <w:pPr>
        <w:spacing w:after="0" w:line="240" w:lineRule="auto"/>
        <w:ind w:firstLine="709"/>
        <w:rPr>
          <w:rFonts w:ascii="Times New Roman" w:hAnsi="Times New Roman" w:cs="Times New Roman"/>
          <w:sz w:val="28"/>
          <w:szCs w:val="28"/>
        </w:rPr>
      </w:pPr>
      <w:r w:rsidRPr="00FE2015">
        <w:rPr>
          <w:rFonts w:ascii="Times New Roman" w:hAnsi="Times New Roman" w:cs="Times New Roman"/>
          <w:sz w:val="28"/>
          <w:szCs w:val="28"/>
        </w:rPr>
        <w:t xml:space="preserve">получаем: </w:t>
      </w:r>
    </w:p>
    <w:p w14:paraId="219B35C8" w14:textId="77777777" w:rsidR="00FB26DA" w:rsidRPr="00FE2015" w:rsidRDefault="00FB26DA" w:rsidP="00FB26DA">
      <w:pPr>
        <w:spacing w:after="0" w:line="240" w:lineRule="auto"/>
        <w:rPr>
          <w:rFonts w:ascii="Times New Roman" w:hAnsi="Times New Roman" w:cs="Times New Roman"/>
          <w:sz w:val="28"/>
          <w:szCs w:val="28"/>
        </w:rPr>
      </w:pPr>
    </w:p>
    <w:p w14:paraId="5A6B05EF" w14:textId="77777777" w:rsidR="00FB26DA" w:rsidRPr="00FE2015" w:rsidRDefault="002A4ACB" w:rsidP="00FB26DA">
      <w:pPr>
        <w:spacing w:after="0" w:line="240" w:lineRule="auto"/>
        <w:jc w:val="both"/>
        <w:rPr>
          <w:rFonts w:ascii="Times New Roman" w:hAnsi="Times New Roman" w:cs="Times New Roman"/>
          <w:i/>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i-1</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β</m:t>
              </m:r>
            </m:e>
            <m:sub>
              <m:r>
                <w:rPr>
                  <w:rFonts w:ascii="Cambria Math" w:hAnsi="Cambria Math" w:cs="Times New Roman"/>
                  <w:sz w:val="28"/>
                  <w:szCs w:val="28"/>
                  <w:lang w:val="kk-KZ"/>
                </w:rPr>
                <m:t>i-1</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lang w:val="en-US"/>
                    </w:rPr>
                  </m:ctrlPr>
                </m:sSubPr>
                <m:e>
                  <m:r>
                    <w:rPr>
                      <w:rFonts w:ascii="Cambria Math" w:hAnsi="Cambria Math" w:cs="Times New Roman"/>
                      <w:i/>
                      <w:sz w:val="28"/>
                      <w:szCs w:val="28"/>
                      <w:lang w:val="en-US"/>
                    </w:rPr>
                    <w:sym w:font="Symbol" w:char="F06C"/>
                  </m:r>
                </m:e>
                <m:sub>
                  <m:r>
                    <w:rPr>
                      <w:rFonts w:ascii="Cambria Math" w:hAnsi="Cambria Math" w:cs="Times New Roman"/>
                      <w:sz w:val="28"/>
                      <w:szCs w:val="28"/>
                    </w:rPr>
                    <m:t>2</m:t>
                  </m:r>
                </m:sub>
              </m:sSub>
            </m:num>
            <m:den>
              <m:sSub>
                <m:sSubPr>
                  <m:ctrlPr>
                    <w:rPr>
                      <w:rFonts w:ascii="Cambria Math" w:hAnsi="Cambria Math" w:cs="Times New Roman"/>
                      <w:i/>
                      <w:sz w:val="28"/>
                      <w:szCs w:val="28"/>
                      <w:lang w:val="en-US"/>
                    </w:rPr>
                  </m:ctrlPr>
                </m:sSubPr>
                <m:e>
                  <m:r>
                    <w:rPr>
                      <w:rFonts w:ascii="Cambria Math" w:hAnsi="Cambria Math" w:cs="Times New Roman"/>
                      <w:i/>
                      <w:sz w:val="28"/>
                      <w:szCs w:val="28"/>
                      <w:lang w:val="en-US"/>
                    </w:rPr>
                    <w:sym w:font="Symbol" w:char="F06C"/>
                  </m:r>
                </m:e>
                <m:sub>
                  <m:r>
                    <w:rPr>
                      <w:rFonts w:ascii="Cambria Math" w:hAnsi="Cambria Math" w:cs="Times New Roman"/>
                      <w:sz w:val="28"/>
                      <w:szCs w:val="28"/>
                    </w:rPr>
                    <m:t>1</m:t>
                  </m:r>
                </m:sub>
              </m:sSub>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i+1</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lang w:val="en-US"/>
                    </w:rPr>
                  </m:ctrlPr>
                </m:sSubPr>
                <m:e>
                  <m:r>
                    <w:rPr>
                      <w:rFonts w:ascii="Cambria Math" w:hAnsi="Cambria Math" w:cs="Times New Roman"/>
                      <w:i/>
                      <w:sz w:val="28"/>
                      <w:szCs w:val="28"/>
                      <w:lang w:val="en-US"/>
                    </w:rPr>
                    <w:sym w:font="Symbol" w:char="F06C"/>
                  </m:r>
                </m:e>
                <m:sub>
                  <m:r>
                    <w:rPr>
                      <w:rFonts w:ascii="Cambria Math" w:hAnsi="Cambria Math" w:cs="Times New Roman"/>
                      <w:sz w:val="28"/>
                      <w:szCs w:val="28"/>
                    </w:rPr>
                    <m:t>2</m:t>
                  </m:r>
                </m:sub>
              </m:sSub>
            </m:num>
            <m:den>
              <m:sSub>
                <m:sSubPr>
                  <m:ctrlPr>
                    <w:rPr>
                      <w:rFonts w:ascii="Cambria Math" w:hAnsi="Cambria Math" w:cs="Times New Roman"/>
                      <w:i/>
                      <w:sz w:val="28"/>
                      <w:szCs w:val="28"/>
                      <w:lang w:val="en-US"/>
                    </w:rPr>
                  </m:ctrlPr>
                </m:sSubPr>
                <m:e>
                  <m:r>
                    <w:rPr>
                      <w:rFonts w:ascii="Cambria Math" w:hAnsi="Cambria Math" w:cs="Times New Roman"/>
                      <w:i/>
                      <w:sz w:val="28"/>
                      <w:szCs w:val="28"/>
                      <w:lang w:val="en-US"/>
                    </w:rPr>
                    <w:sym w:font="Symbol" w:char="F06C"/>
                  </m:r>
                </m:e>
                <m:sub>
                  <m:r>
                    <w:rPr>
                      <w:rFonts w:ascii="Cambria Math" w:hAnsi="Cambria Math" w:cs="Times New Roman"/>
                      <w:sz w:val="28"/>
                      <w:szCs w:val="28"/>
                    </w:rPr>
                    <m:t>1</m:t>
                  </m:r>
                </m:sub>
              </m:sSub>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i</m:t>
              </m:r>
            </m:sub>
          </m:sSub>
        </m:oMath>
      </m:oMathPara>
    </w:p>
    <w:p w14:paraId="56CF7837" w14:textId="77777777" w:rsidR="00FB26DA" w:rsidRPr="00FE2015" w:rsidRDefault="00FB26DA" w:rsidP="00FB26DA">
      <w:pPr>
        <w:spacing w:after="0" w:line="240" w:lineRule="auto"/>
        <w:jc w:val="center"/>
        <w:rPr>
          <w:rFonts w:ascii="Times New Roman" w:hAnsi="Times New Roman" w:cs="Times New Roman"/>
          <w:iCs/>
          <w:sz w:val="28"/>
          <w:szCs w:val="28"/>
        </w:rPr>
      </w:pPr>
    </w:p>
    <w:p w14:paraId="7043C060" w14:textId="77777777" w:rsidR="00FB26DA" w:rsidRPr="00FE2015" w:rsidRDefault="00FB26DA" w:rsidP="00FB26DA">
      <w:pPr>
        <w:spacing w:after="0" w:line="240" w:lineRule="auto"/>
        <w:jc w:val="center"/>
        <w:rPr>
          <w:rFonts w:ascii="Times New Roman" w:hAnsi="Times New Roman" w:cs="Times New Roman"/>
          <w:iCs/>
          <w:sz w:val="28"/>
          <w:szCs w:val="28"/>
        </w:rPr>
      </w:pPr>
      <w:r w:rsidRPr="00FE2015">
        <w:rPr>
          <w:rFonts w:ascii="Times New Roman" w:hAnsi="Times New Roman" w:cs="Times New Roman"/>
          <w:iCs/>
          <w:sz w:val="28"/>
          <w:szCs w:val="28"/>
        </w:rPr>
        <w:t>или</w:t>
      </w:r>
    </w:p>
    <w:p w14:paraId="72382061" w14:textId="77777777" w:rsidR="00FB26DA" w:rsidRPr="00FE2015" w:rsidRDefault="002A4ACB" w:rsidP="00FB26DA">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i</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lang w:val="en-US"/>
                    </w:rPr>
                  </m:ctrlPr>
                </m:sSubPr>
                <m:e>
                  <m:r>
                    <w:rPr>
                      <w:rFonts w:ascii="Cambria Math" w:hAnsi="Cambria Math" w:cs="Times New Roman"/>
                      <w:i/>
                      <w:sz w:val="28"/>
                      <w:szCs w:val="28"/>
                      <w:lang w:val="en-US"/>
                    </w:rPr>
                    <w:sym w:font="Symbol" w:char="F06C"/>
                  </m:r>
                </m:e>
                <m:sub>
                  <m:r>
                    <w:rPr>
                      <w:rFonts w:ascii="Cambria Math" w:hAnsi="Cambria Math" w:cs="Times New Roman"/>
                      <w:sz w:val="28"/>
                      <w:szCs w:val="28"/>
                    </w:rPr>
                    <m:t>2</m:t>
                  </m:r>
                </m:sub>
              </m:sSub>
            </m:num>
            <m:den>
              <m:sSub>
                <m:sSubPr>
                  <m:ctrlPr>
                    <w:rPr>
                      <w:rFonts w:ascii="Cambria Math" w:hAnsi="Cambria Math" w:cs="Times New Roman"/>
                      <w:i/>
                      <w:sz w:val="28"/>
                      <w:szCs w:val="28"/>
                      <w:lang w:val="en-US"/>
                    </w:rPr>
                  </m:ctrlPr>
                </m:sSubPr>
                <m:e>
                  <m:r>
                    <w:rPr>
                      <w:rFonts w:ascii="Cambria Math" w:hAnsi="Cambria Math" w:cs="Times New Roman"/>
                      <w:i/>
                      <w:sz w:val="28"/>
                      <w:szCs w:val="28"/>
                      <w:lang w:val="en-US"/>
                    </w:rPr>
                    <w:sym w:font="Symbol" w:char="F06C"/>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i/>
                      <w:sz w:val="28"/>
                      <w:szCs w:val="28"/>
                      <w:lang w:val="en-US"/>
                    </w:rPr>
                    <w:sym w:font="Symbol" w:char="F06C"/>
                  </m:r>
                </m:e>
                <m:sub>
                  <m:r>
                    <w:rPr>
                      <w:rFonts w:ascii="Cambria Math" w:hAnsi="Cambria Math" w:cs="Times New Roman"/>
                      <w:sz w:val="28"/>
                      <w:szCs w:val="28"/>
                    </w:rPr>
                    <m:t>1</m:t>
                  </m:r>
                </m:sub>
              </m:sSub>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i-1</m:t>
                      </m:r>
                    </m:sub>
                  </m:sSub>
                </m:e>
              </m:d>
            </m:den>
          </m:f>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T</m:t>
              </m:r>
            </m:e>
            <m:sub>
              <m:r>
                <w:rPr>
                  <w:rFonts w:ascii="Cambria Math" w:hAnsi="Cambria Math" w:cs="Times New Roman"/>
                  <w:sz w:val="28"/>
                  <w:szCs w:val="28"/>
                </w:rPr>
                <m:t>i+1</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lang w:val="en-US"/>
                    </w:rPr>
                  </m:ctrlPr>
                </m:sSubPr>
                <m:e>
                  <m:r>
                    <w:rPr>
                      <w:rFonts w:ascii="Cambria Math" w:hAnsi="Cambria Math" w:cs="Times New Roman"/>
                      <w:i/>
                      <w:sz w:val="28"/>
                      <w:szCs w:val="28"/>
                      <w:lang w:val="en-US"/>
                    </w:rPr>
                    <w:sym w:font="Symbol" w:char="F06C"/>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kk-KZ"/>
                    </w:rPr>
                    <m:t>β</m:t>
                  </m:r>
                </m:e>
                <m:sub>
                  <m:r>
                    <w:rPr>
                      <w:rFonts w:ascii="Cambria Math" w:hAnsi="Cambria Math" w:cs="Times New Roman"/>
                      <w:sz w:val="28"/>
                      <w:szCs w:val="28"/>
                      <w:lang w:val="kk-KZ"/>
                    </w:rPr>
                    <m:t>i-1</m:t>
                  </m:r>
                </m:sub>
              </m:sSub>
            </m:num>
            <m:den>
              <m:sSub>
                <m:sSubPr>
                  <m:ctrlPr>
                    <w:rPr>
                      <w:rFonts w:ascii="Cambria Math" w:hAnsi="Cambria Math" w:cs="Times New Roman"/>
                      <w:i/>
                      <w:sz w:val="28"/>
                      <w:szCs w:val="28"/>
                      <w:lang w:val="en-US"/>
                    </w:rPr>
                  </m:ctrlPr>
                </m:sSubPr>
                <m:e>
                  <m:r>
                    <w:rPr>
                      <w:rFonts w:ascii="Cambria Math" w:hAnsi="Cambria Math" w:cs="Times New Roman"/>
                      <w:i/>
                      <w:sz w:val="28"/>
                      <w:szCs w:val="28"/>
                      <w:lang w:val="en-US"/>
                    </w:rPr>
                    <w:sym w:font="Symbol" w:char="F06C"/>
                  </m:r>
                </m:e>
                <m:sub>
                  <m:r>
                    <w:rPr>
                      <w:rFonts w:ascii="Cambria Math" w:hAnsi="Cambria Math" w:cs="Times New Roman"/>
                      <w:sz w:val="28"/>
                      <w:szCs w:val="28"/>
                    </w:rPr>
                    <m:t>2</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i/>
                      <w:sz w:val="28"/>
                      <w:szCs w:val="28"/>
                      <w:lang w:val="en-US"/>
                    </w:rPr>
                    <w:sym w:font="Symbol" w:char="F06C"/>
                  </m:r>
                </m:e>
                <m:sub>
                  <m:r>
                    <w:rPr>
                      <w:rFonts w:ascii="Cambria Math" w:hAnsi="Cambria Math" w:cs="Times New Roman"/>
                      <w:sz w:val="28"/>
                      <w:szCs w:val="28"/>
                    </w:rPr>
                    <m:t>1</m:t>
                  </m:r>
                </m:sub>
              </m:sSub>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i-1</m:t>
                      </m:r>
                    </m:sub>
                  </m:sSub>
                </m:e>
              </m:d>
            </m:den>
          </m:f>
        </m:oMath>
      </m:oMathPara>
    </w:p>
    <w:p w14:paraId="6E3F0CAA" w14:textId="77777777" w:rsidR="00FB26DA" w:rsidRPr="00FE2015" w:rsidRDefault="00FB26DA" w:rsidP="00FB26DA">
      <w:pPr>
        <w:spacing w:after="0" w:line="240" w:lineRule="auto"/>
        <w:jc w:val="center"/>
        <w:rPr>
          <w:rFonts w:ascii="Times New Roman" w:hAnsi="Times New Roman" w:cs="Times New Roman"/>
          <w:sz w:val="28"/>
          <w:szCs w:val="28"/>
        </w:rPr>
      </w:pPr>
    </w:p>
    <w:p w14:paraId="03D5D776" w14:textId="77777777" w:rsidR="00FB26DA" w:rsidRDefault="00FB26DA" w:rsidP="00FB26DA">
      <w:pPr>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rPr>
        <w:t>Таким образом,</w:t>
      </w:r>
    </w:p>
    <w:p w14:paraId="3DB78D87" w14:textId="77777777" w:rsidR="00FB26DA" w:rsidRPr="00FE2015" w:rsidRDefault="00FB26DA" w:rsidP="00FB26DA">
      <w:pPr>
        <w:spacing w:after="0" w:line="240" w:lineRule="auto"/>
        <w:ind w:firstLine="709"/>
        <w:jc w:val="both"/>
        <w:rPr>
          <w:rFonts w:ascii="Times New Roman" w:hAnsi="Times New Roman" w:cs="Times New Roman"/>
          <w:sz w:val="28"/>
          <w:szCs w:val="28"/>
        </w:rPr>
      </w:pPr>
    </w:p>
    <w:p w14:paraId="45BD4EB5" w14:textId="77777777" w:rsidR="00FB26DA" w:rsidRPr="00FE2015" w:rsidRDefault="00FB26DA" w:rsidP="00FB26DA">
      <w:pPr>
        <w:spacing w:after="0" w:line="240" w:lineRule="auto"/>
        <w:ind w:firstLine="709"/>
        <w:jc w:val="right"/>
        <w:rPr>
          <w:rFonts w:ascii="Times New Roman" w:hAnsi="Times New Roman" w:cs="Times New Roman"/>
          <w:sz w:val="28"/>
          <w:szCs w:val="28"/>
        </w:rPr>
      </w:pPr>
      <w:r w:rsidRPr="00FE2015">
        <w:rPr>
          <w:rFonts w:ascii="Times New Roman" w:hAnsi="Times New Roman" w:cs="Times New Roman"/>
          <w:sz w:val="28"/>
          <w:szCs w:val="28"/>
        </w:rPr>
        <w:t xml:space="preserve">                       </w:t>
      </w: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sSub>
                  <m:sSubPr>
                    <m:ctrlPr>
                      <w:rPr>
                        <w:rFonts w:ascii="Cambria Math" w:hAnsi="Cambria Math" w:cs="Times New Roman"/>
                        <w:i/>
                        <w:sz w:val="28"/>
                        <w:szCs w:val="28"/>
                      </w:rPr>
                    </m:ctrlPr>
                  </m:sSubPr>
                  <m:e>
                    <m:r>
                      <w:rPr>
                        <w:rFonts w:ascii="Cambria Math" w:hAnsi="Cambria Math" w:cs="Times New Roman"/>
                        <w:sz w:val="28"/>
                        <w:szCs w:val="28"/>
                      </w:rPr>
                      <m:t>α</m:t>
                    </m:r>
                  </m:e>
                  <m:sub>
                    <m:r>
                      <w:rPr>
                        <w:rFonts w:ascii="Cambria Math" w:hAnsi="Cambria Math" w:cs="Times New Roman"/>
                        <w:sz w:val="28"/>
                        <w:szCs w:val="28"/>
                        <w:lang w:val="en-US"/>
                      </w:rPr>
                      <m:t>i</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lang w:val="en-US"/>
                          </w:rPr>
                        </m:ctrlPr>
                      </m:sSubPr>
                      <m:e>
                        <m:r>
                          <w:rPr>
                            <w:rFonts w:ascii="Cambria Math" w:hAnsi="Cambria Math" w:cs="Times New Roman"/>
                            <w:i/>
                            <w:sz w:val="28"/>
                            <w:szCs w:val="28"/>
                            <w:lang w:val="en-US"/>
                          </w:rPr>
                          <w:sym w:font="Symbol" w:char="F06C"/>
                        </m:r>
                      </m:e>
                      <m:sub>
                        <m:r>
                          <w:rPr>
                            <w:rFonts w:ascii="Cambria Math" w:hAnsi="Cambria Math" w:cs="Times New Roman"/>
                            <w:sz w:val="28"/>
                            <w:szCs w:val="28"/>
                          </w:rPr>
                          <m:t>2</m:t>
                        </m:r>
                      </m:sub>
                    </m:sSub>
                  </m:num>
                  <m:den>
                    <m:sSub>
                      <m:sSubPr>
                        <m:ctrlPr>
                          <w:rPr>
                            <w:rFonts w:ascii="Cambria Math" w:hAnsi="Cambria Math" w:cs="Times New Roman"/>
                            <w:i/>
                            <w:sz w:val="28"/>
                            <w:szCs w:val="28"/>
                            <w:lang w:val="en-US"/>
                          </w:rPr>
                        </m:ctrlPr>
                      </m:sSubPr>
                      <m:e>
                        <m:r>
                          <w:rPr>
                            <w:rFonts w:ascii="Cambria Math" w:hAnsi="Cambria Math" w:cs="Times New Roman"/>
                            <w:i/>
                            <w:sz w:val="28"/>
                            <w:szCs w:val="28"/>
                            <w:lang w:val="en-US"/>
                          </w:rPr>
                          <w:sym w:font="Symbol" w:char="F06C"/>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i/>
                            <w:sz w:val="28"/>
                            <w:szCs w:val="28"/>
                            <w:lang w:val="en-US"/>
                          </w:rPr>
                          <w:sym w:font="Symbol" w:char="F06C"/>
                        </m:r>
                      </m:e>
                      <m:sub>
                        <m:r>
                          <w:rPr>
                            <w:rFonts w:ascii="Cambria Math" w:hAnsi="Cambria Math" w:cs="Times New Roman"/>
                            <w:sz w:val="28"/>
                            <w:szCs w:val="28"/>
                          </w:rPr>
                          <m:t>1</m:t>
                        </m:r>
                      </m:sub>
                    </m:sSub>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i-1</m:t>
                            </m:r>
                          </m:sub>
                        </m:sSub>
                      </m:e>
                    </m:d>
                  </m:den>
                </m:f>
              </m:e>
              <m:e>
                <m:sSub>
                  <m:sSubPr>
                    <m:ctrlPr>
                      <w:rPr>
                        <w:rFonts w:ascii="Cambria Math" w:hAnsi="Cambria Math" w:cs="Times New Roman"/>
                        <w:i/>
                        <w:sz w:val="28"/>
                        <w:szCs w:val="28"/>
                      </w:rPr>
                    </m:ctrlPr>
                  </m:sSubPr>
                  <m:e>
                    <m:r>
                      <w:rPr>
                        <w:rFonts w:ascii="Cambria Math" w:hAnsi="Cambria Math" w:cs="Times New Roman"/>
                        <w:sz w:val="28"/>
                        <w:szCs w:val="28"/>
                      </w:rPr>
                      <m:t>β</m:t>
                    </m:r>
                  </m:e>
                  <m:sub>
                    <m:r>
                      <w:rPr>
                        <w:rFonts w:ascii="Cambria Math" w:hAnsi="Cambria Math" w:cs="Times New Roman"/>
                        <w:sz w:val="28"/>
                        <w:szCs w:val="28"/>
                      </w:rPr>
                      <m:t>i</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lang w:val="en-US"/>
                          </w:rPr>
                        </m:ctrlPr>
                      </m:sSubPr>
                      <m:e>
                        <m:r>
                          <w:rPr>
                            <w:rFonts w:ascii="Cambria Math" w:hAnsi="Cambria Math" w:cs="Times New Roman"/>
                            <w:i/>
                            <w:sz w:val="28"/>
                            <w:szCs w:val="28"/>
                            <w:lang w:val="en-US"/>
                          </w:rPr>
                          <w:sym w:font="Symbol" w:char="F06C"/>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kk-KZ"/>
                          </w:rPr>
                          <m:t>β</m:t>
                        </m:r>
                      </m:e>
                      <m:sub>
                        <m:r>
                          <w:rPr>
                            <w:rFonts w:ascii="Cambria Math" w:hAnsi="Cambria Math" w:cs="Times New Roman"/>
                            <w:sz w:val="28"/>
                            <w:szCs w:val="28"/>
                            <w:lang w:val="kk-KZ"/>
                          </w:rPr>
                          <m:t>i-1</m:t>
                        </m:r>
                      </m:sub>
                    </m:sSub>
                  </m:num>
                  <m:den>
                    <m:sSub>
                      <m:sSubPr>
                        <m:ctrlPr>
                          <w:rPr>
                            <w:rFonts w:ascii="Cambria Math" w:hAnsi="Cambria Math" w:cs="Times New Roman"/>
                            <w:i/>
                            <w:sz w:val="28"/>
                            <w:szCs w:val="28"/>
                            <w:lang w:val="en-US"/>
                          </w:rPr>
                        </m:ctrlPr>
                      </m:sSubPr>
                      <m:e>
                        <m:r>
                          <w:rPr>
                            <w:rFonts w:ascii="Cambria Math" w:hAnsi="Cambria Math" w:cs="Times New Roman"/>
                            <w:i/>
                            <w:sz w:val="28"/>
                            <w:szCs w:val="28"/>
                            <w:lang w:val="en-US"/>
                          </w:rPr>
                          <w:sym w:font="Symbol" w:char="F06C"/>
                        </m:r>
                      </m:e>
                      <m:sub>
                        <m:r>
                          <w:rPr>
                            <w:rFonts w:ascii="Cambria Math" w:hAnsi="Cambria Math" w:cs="Times New Roman"/>
                            <w:sz w:val="28"/>
                            <w:szCs w:val="28"/>
                          </w:rPr>
                          <m:t>2</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i/>
                            <w:sz w:val="28"/>
                            <w:szCs w:val="28"/>
                            <w:lang w:val="en-US"/>
                          </w:rPr>
                          <w:sym w:font="Symbol" w:char="F06C"/>
                        </m:r>
                      </m:e>
                      <m:sub>
                        <m:r>
                          <w:rPr>
                            <w:rFonts w:ascii="Cambria Math" w:hAnsi="Cambria Math" w:cs="Times New Roman"/>
                            <w:sz w:val="28"/>
                            <w:szCs w:val="28"/>
                          </w:rPr>
                          <m:t>1</m:t>
                        </m:r>
                      </m:sub>
                    </m:sSub>
                    <m:r>
                      <w:rPr>
                        <w:rFonts w:ascii="Cambria Math" w:hAnsi="Cambria Math" w:cs="Times New Roman"/>
                        <w:sz w:val="28"/>
                        <w:szCs w:val="28"/>
                      </w:rPr>
                      <m:t>∙</m:t>
                    </m:r>
                    <m:d>
                      <m:dPr>
                        <m:ctrlPr>
                          <w:rPr>
                            <w:rFonts w:ascii="Cambria Math" w:hAnsi="Cambria Math" w:cs="Times New Roman"/>
                            <w:i/>
                            <w:sz w:val="28"/>
                            <w:szCs w:val="28"/>
                          </w:rPr>
                        </m:ctrlPr>
                      </m:dPr>
                      <m:e>
                        <m:r>
                          <w:rPr>
                            <w:rFonts w:ascii="Cambria Math" w:hAnsi="Cambria Math" w:cs="Times New Roman"/>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lang w:val="kk-KZ"/>
                              </w:rPr>
                              <m:t>α</m:t>
                            </m:r>
                          </m:e>
                          <m:sub>
                            <m:r>
                              <w:rPr>
                                <w:rFonts w:ascii="Cambria Math" w:hAnsi="Cambria Math" w:cs="Times New Roman"/>
                                <w:sz w:val="28"/>
                                <w:szCs w:val="28"/>
                                <w:lang w:val="kk-KZ"/>
                              </w:rPr>
                              <m:t>i-1</m:t>
                            </m:r>
                          </m:sub>
                        </m:sSub>
                      </m:e>
                    </m:d>
                  </m:den>
                </m:f>
              </m:e>
            </m:eqArr>
          </m:e>
        </m:d>
      </m:oMath>
      <w:r w:rsidRPr="00FE2015">
        <w:rPr>
          <w:rFonts w:ascii="Times New Roman" w:hAnsi="Times New Roman" w:cs="Times New Roman"/>
          <w:sz w:val="28"/>
          <w:szCs w:val="28"/>
        </w:rPr>
        <w:t xml:space="preserve">                                           (3.17)</w:t>
      </w:r>
    </w:p>
    <w:p w14:paraId="0A81475B" w14:textId="77777777" w:rsidR="00FB26DA" w:rsidRPr="00FE2015" w:rsidRDefault="00FB26DA" w:rsidP="00FB26DA">
      <w:pPr>
        <w:spacing w:after="0" w:line="240" w:lineRule="auto"/>
        <w:rPr>
          <w:rFonts w:ascii="Times New Roman" w:hAnsi="Times New Roman" w:cs="Times New Roman"/>
          <w:sz w:val="28"/>
          <w:szCs w:val="28"/>
        </w:rPr>
      </w:pPr>
    </w:p>
    <w:p w14:paraId="1C9B1A1E" w14:textId="77777777" w:rsidR="00FB26DA" w:rsidRPr="00FE2015" w:rsidRDefault="00FB26DA" w:rsidP="00FB26DA">
      <w:pPr>
        <w:spacing w:after="0" w:line="240" w:lineRule="auto"/>
        <w:ind w:firstLine="709"/>
        <w:jc w:val="both"/>
        <w:rPr>
          <w:rFonts w:ascii="Times New Roman" w:hAnsi="Times New Roman" w:cs="Times New Roman"/>
          <w:sz w:val="28"/>
          <w:szCs w:val="28"/>
          <w:lang w:val="kk-KZ"/>
        </w:rPr>
      </w:pPr>
      <w:r w:rsidRPr="00FE2015">
        <w:rPr>
          <w:rFonts w:ascii="Times New Roman" w:hAnsi="Times New Roman" w:cs="Times New Roman"/>
          <w:sz w:val="28"/>
          <w:szCs w:val="28"/>
          <w:lang w:val="kk-KZ"/>
        </w:rPr>
        <w:t>Алгоритм предполагает определение прогоночных коэффициентов для первого слоя, для граничной точки i* и далее для второго слоя. Затем находятся все значения температур методом прогонки.</w:t>
      </w:r>
    </w:p>
    <w:p w14:paraId="0545C340" w14:textId="77777777" w:rsidR="00FB26DA" w:rsidRPr="00DB32F5" w:rsidRDefault="00FB26DA" w:rsidP="00FB26DA">
      <w:pPr>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rPr>
        <w:t xml:space="preserve">Разработанная методика расчета температурных полей футеровки разливочного ковша позволяет получать значения температур по ее сечению в процессе охлаждения. Эти значения являются исходными данными для расчета термических напряжений образующихся вследствие разности </w:t>
      </w:r>
      <w:r w:rsidRPr="00DB32F5">
        <w:rPr>
          <w:rFonts w:ascii="Times New Roman" w:hAnsi="Times New Roman" w:cs="Times New Roman"/>
          <w:sz w:val="28"/>
          <w:szCs w:val="28"/>
        </w:rPr>
        <w:t xml:space="preserve">температур по толщине футеровки разливочного ковша.  </w:t>
      </w:r>
    </w:p>
    <w:p w14:paraId="60601343" w14:textId="77777777" w:rsidR="00FB26DA" w:rsidRPr="00FE2015" w:rsidRDefault="00FB26DA" w:rsidP="00FB26DA">
      <w:pPr>
        <w:spacing w:after="0" w:line="240" w:lineRule="auto"/>
        <w:ind w:firstLine="709"/>
        <w:jc w:val="both"/>
        <w:rPr>
          <w:rFonts w:ascii="Times New Roman" w:hAnsi="Times New Roman" w:cs="Times New Roman"/>
          <w:b/>
          <w:sz w:val="28"/>
          <w:szCs w:val="28"/>
        </w:rPr>
      </w:pPr>
    </w:p>
    <w:p w14:paraId="60CFE733" w14:textId="77777777" w:rsidR="00FB26DA" w:rsidRPr="00FE2015" w:rsidRDefault="00FB26DA" w:rsidP="00FB26DA">
      <w:pPr>
        <w:spacing w:after="0" w:line="240" w:lineRule="auto"/>
        <w:ind w:firstLine="709"/>
        <w:jc w:val="both"/>
        <w:rPr>
          <w:rFonts w:ascii="Times New Roman" w:hAnsi="Times New Roman" w:cs="Times New Roman"/>
          <w:b/>
          <w:sz w:val="28"/>
          <w:szCs w:val="28"/>
        </w:rPr>
      </w:pPr>
      <w:r w:rsidRPr="00FE2015">
        <w:rPr>
          <w:rFonts w:ascii="Times New Roman" w:hAnsi="Times New Roman" w:cs="Times New Roman"/>
          <w:b/>
          <w:sz w:val="28"/>
          <w:szCs w:val="28"/>
        </w:rPr>
        <w:t xml:space="preserve">3.2 </w:t>
      </w:r>
      <w:r w:rsidRPr="00FE2015">
        <w:rPr>
          <w:rFonts w:ascii="Times New Roman" w:hAnsi="Times New Roman" w:cs="Times New Roman"/>
          <w:b/>
          <w:bCs/>
          <w:sz w:val="28"/>
          <w:szCs w:val="28"/>
        </w:rPr>
        <w:t>Математическая модель р</w:t>
      </w:r>
      <w:r w:rsidRPr="00FE2015">
        <w:rPr>
          <w:rFonts w:ascii="Times New Roman" w:hAnsi="Times New Roman" w:cs="Times New Roman"/>
          <w:b/>
          <w:sz w:val="28"/>
          <w:szCs w:val="28"/>
        </w:rPr>
        <w:t>асчёта термических напряжений в футеровке разливочных ковшей</w:t>
      </w:r>
    </w:p>
    <w:p w14:paraId="22E58504" w14:textId="77777777" w:rsidR="00FB26DA" w:rsidRPr="00FE2015" w:rsidRDefault="00FB26DA" w:rsidP="00FB26DA">
      <w:pPr>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rPr>
        <w:t>Термонапряжённое состояние футеровки разливочного ковша определяется несколькими уравнениями. Первое, это уравнения равновесия, показывающие, что равнодействующая всех сил, действующих на граничную поверхность выделенного элемента футеровки, должна быть равна нулю. При равновесии</w:t>
      </w:r>
      <w:r>
        <w:rPr>
          <w:rFonts w:ascii="Times New Roman" w:hAnsi="Times New Roman" w:cs="Times New Roman"/>
          <w:sz w:val="28"/>
          <w:szCs w:val="28"/>
        </w:rPr>
        <w:t xml:space="preserve"> </w:t>
      </w:r>
      <w:r w:rsidRPr="00FE2015">
        <w:rPr>
          <w:rFonts w:ascii="Times New Roman" w:hAnsi="Times New Roman" w:cs="Times New Roman"/>
          <w:sz w:val="28"/>
          <w:szCs w:val="28"/>
        </w:rPr>
        <w:t>моменты действующих на выделенный объём сил также должны равняться нулю</w:t>
      </w:r>
      <w:r>
        <w:rPr>
          <w:rFonts w:ascii="Times New Roman" w:hAnsi="Times New Roman" w:cs="Times New Roman"/>
          <w:sz w:val="28"/>
          <w:szCs w:val="28"/>
        </w:rPr>
        <w:t>:</w:t>
      </w:r>
    </w:p>
    <w:p w14:paraId="5A2CBD19" w14:textId="77777777" w:rsidR="00FB26DA" w:rsidRPr="00FE2015" w:rsidRDefault="00FB26DA" w:rsidP="00FB26DA">
      <w:pPr>
        <w:tabs>
          <w:tab w:val="left" w:pos="0"/>
          <w:tab w:val="center" w:pos="4890"/>
          <w:tab w:val="right" w:pos="9355"/>
        </w:tabs>
        <w:spacing w:after="0" w:line="240" w:lineRule="auto"/>
        <w:ind w:firstLine="567"/>
        <w:jc w:val="both"/>
        <w:rPr>
          <w:rFonts w:ascii="Times New Roman" w:hAnsi="Times New Roman" w:cs="Times New Roman"/>
          <w:sz w:val="28"/>
          <w:szCs w:val="28"/>
        </w:rPr>
      </w:pPr>
    </w:p>
    <w:p w14:paraId="015F4F56" w14:textId="77777777" w:rsidR="00FB26DA" w:rsidRPr="00FE2015" w:rsidRDefault="00FB26DA" w:rsidP="00FB26DA">
      <w:pPr>
        <w:tabs>
          <w:tab w:val="left" w:pos="0"/>
          <w:tab w:val="center" w:pos="4890"/>
          <w:tab w:val="right" w:pos="9355"/>
        </w:tabs>
        <w:spacing w:after="0" w:line="240" w:lineRule="auto"/>
        <w:ind w:firstLine="567"/>
        <w:jc w:val="center"/>
        <w:rPr>
          <w:rFonts w:ascii="Times New Roman" w:hAnsi="Times New Roman" w:cs="Times New Roman"/>
          <w:sz w:val="28"/>
          <w:szCs w:val="28"/>
        </w:rPr>
      </w:pPr>
      <w:r w:rsidRPr="00FE2015">
        <w:rPr>
          <w:rFonts w:ascii="Times New Roman" w:hAnsi="Times New Roman" w:cs="Times New Roman"/>
          <w:position w:val="-28"/>
          <w:sz w:val="28"/>
          <w:szCs w:val="28"/>
        </w:rPr>
        <w:object w:dxaOrig="3340" w:dyaOrig="700" w14:anchorId="3E9FE574">
          <v:shape id="_x0000_i1025" type="#_x0000_t75" style="width:165.75pt;height:36pt" o:ole="">
            <v:imagedata r:id="rId36" o:title=""/>
          </v:shape>
          <o:OLEObject Type="Embed" ProgID="Equation.3" ShapeID="_x0000_i1025" DrawAspect="Content" ObjectID="_1776844099" r:id="rId37"/>
        </w:object>
      </w:r>
    </w:p>
    <w:p w14:paraId="40735542" w14:textId="77777777" w:rsidR="00FB26DA" w:rsidRPr="00FE2015" w:rsidRDefault="00FB26DA" w:rsidP="00FB26DA">
      <w:pPr>
        <w:tabs>
          <w:tab w:val="left" w:pos="0"/>
          <w:tab w:val="center" w:pos="4890"/>
          <w:tab w:val="right" w:pos="9355"/>
        </w:tabs>
        <w:spacing w:after="0" w:line="240" w:lineRule="auto"/>
        <w:ind w:firstLine="567"/>
        <w:jc w:val="center"/>
        <w:rPr>
          <w:rFonts w:ascii="Times New Roman" w:hAnsi="Times New Roman" w:cs="Times New Roman"/>
          <w:sz w:val="28"/>
          <w:szCs w:val="28"/>
        </w:rPr>
      </w:pPr>
    </w:p>
    <w:p w14:paraId="239A959A" w14:textId="77777777" w:rsidR="00FB26DA" w:rsidRPr="00FE2015" w:rsidRDefault="00FB26DA" w:rsidP="00FB26DA">
      <w:pPr>
        <w:tabs>
          <w:tab w:val="left" w:pos="0"/>
          <w:tab w:val="center" w:pos="4748"/>
          <w:tab w:val="center" w:pos="4890"/>
          <w:tab w:val="right" w:pos="9720"/>
        </w:tabs>
        <w:spacing w:after="0" w:line="240" w:lineRule="auto"/>
        <w:ind w:firstLine="567"/>
        <w:rPr>
          <w:rFonts w:ascii="Times New Roman" w:hAnsi="Times New Roman" w:cs="Times New Roman"/>
          <w:sz w:val="28"/>
          <w:szCs w:val="28"/>
        </w:rPr>
      </w:pPr>
      <w:r w:rsidRPr="00FE2015">
        <w:rPr>
          <w:rFonts w:ascii="Times New Roman" w:hAnsi="Times New Roman" w:cs="Times New Roman"/>
          <w:sz w:val="28"/>
          <w:szCs w:val="28"/>
        </w:rPr>
        <w:tab/>
      </w:r>
      <w:r w:rsidRPr="00FE2015">
        <w:rPr>
          <w:rFonts w:ascii="Times New Roman" w:hAnsi="Times New Roman" w:cs="Times New Roman"/>
          <w:position w:val="-10"/>
          <w:sz w:val="28"/>
          <w:szCs w:val="28"/>
        </w:rPr>
        <w:object w:dxaOrig="180" w:dyaOrig="340" w14:anchorId="173276DF">
          <v:shape id="_x0000_i1026" type="#_x0000_t75" style="width:7.5pt;height:14.25pt" o:ole="">
            <v:imagedata r:id="rId38" o:title=""/>
          </v:shape>
          <o:OLEObject Type="Embed" ProgID="Equation.3" ShapeID="_x0000_i1026" DrawAspect="Content" ObjectID="_1776844100" r:id="rId39"/>
        </w:object>
      </w:r>
      <w:r w:rsidRPr="00FE2015">
        <w:rPr>
          <w:rFonts w:ascii="Times New Roman" w:hAnsi="Times New Roman" w:cs="Times New Roman"/>
          <w:position w:val="-28"/>
          <w:sz w:val="28"/>
          <w:szCs w:val="28"/>
        </w:rPr>
        <w:object w:dxaOrig="3320" w:dyaOrig="700" w14:anchorId="060719CA">
          <v:shape id="_x0000_i1027" type="#_x0000_t75" style="width:165.75pt;height:36pt" o:ole="">
            <v:imagedata r:id="rId40" o:title=""/>
          </v:shape>
          <o:OLEObject Type="Embed" ProgID="Equation.3" ShapeID="_x0000_i1027" DrawAspect="Content" ObjectID="_1776844101" r:id="rId41"/>
        </w:object>
      </w:r>
      <w:r w:rsidRPr="00FE2015">
        <w:rPr>
          <w:rFonts w:ascii="Times New Roman" w:hAnsi="Times New Roman" w:cs="Times New Roman"/>
          <w:sz w:val="28"/>
          <w:szCs w:val="28"/>
        </w:rPr>
        <w:tab/>
        <w:t>(3.</w:t>
      </w:r>
      <w:r w:rsidRPr="00FE2015">
        <w:rPr>
          <w:rFonts w:ascii="Times New Roman" w:hAnsi="Times New Roman" w:cs="Times New Roman"/>
          <w:sz w:val="28"/>
          <w:szCs w:val="28"/>
          <w:lang w:val="en-US"/>
        </w:rPr>
        <w:t>18</w:t>
      </w:r>
      <w:r w:rsidRPr="00FE2015">
        <w:rPr>
          <w:rFonts w:ascii="Times New Roman" w:hAnsi="Times New Roman" w:cs="Times New Roman"/>
          <w:sz w:val="28"/>
          <w:szCs w:val="28"/>
        </w:rPr>
        <w:t>)</w:t>
      </w:r>
    </w:p>
    <w:p w14:paraId="7C6A04F7" w14:textId="77777777" w:rsidR="00FB26DA" w:rsidRPr="00FE2015" w:rsidRDefault="00FB26DA" w:rsidP="00FB26DA">
      <w:pPr>
        <w:tabs>
          <w:tab w:val="left" w:pos="0"/>
          <w:tab w:val="center" w:pos="4890"/>
          <w:tab w:val="right" w:pos="9355"/>
        </w:tabs>
        <w:spacing w:after="0" w:line="240" w:lineRule="auto"/>
        <w:ind w:firstLine="567"/>
        <w:jc w:val="center"/>
        <w:rPr>
          <w:rFonts w:ascii="Times New Roman" w:hAnsi="Times New Roman" w:cs="Times New Roman"/>
          <w:sz w:val="28"/>
          <w:szCs w:val="28"/>
        </w:rPr>
      </w:pPr>
    </w:p>
    <w:p w14:paraId="0A4D77A3" w14:textId="77777777" w:rsidR="00FB26DA" w:rsidRPr="00FE2015" w:rsidRDefault="00FB26DA" w:rsidP="00FB26DA">
      <w:pPr>
        <w:tabs>
          <w:tab w:val="left" w:pos="0"/>
          <w:tab w:val="center" w:pos="4890"/>
          <w:tab w:val="right" w:pos="9355"/>
        </w:tabs>
        <w:spacing w:after="0" w:line="240" w:lineRule="auto"/>
        <w:ind w:firstLine="567"/>
        <w:jc w:val="center"/>
        <w:rPr>
          <w:rFonts w:ascii="Times New Roman" w:hAnsi="Times New Roman" w:cs="Times New Roman"/>
          <w:sz w:val="28"/>
          <w:szCs w:val="28"/>
        </w:rPr>
      </w:pPr>
      <w:r w:rsidRPr="00FE2015">
        <w:rPr>
          <w:rFonts w:ascii="Times New Roman" w:hAnsi="Times New Roman" w:cs="Times New Roman"/>
          <w:position w:val="-28"/>
          <w:sz w:val="28"/>
          <w:szCs w:val="28"/>
        </w:rPr>
        <w:object w:dxaOrig="3340" w:dyaOrig="700" w14:anchorId="59750684">
          <v:shape id="_x0000_i1028" type="#_x0000_t75" style="width:165.75pt;height:36pt" o:ole="">
            <v:imagedata r:id="rId42" o:title=""/>
          </v:shape>
          <o:OLEObject Type="Embed" ProgID="Equation.3" ShapeID="_x0000_i1028" DrawAspect="Content" ObjectID="_1776844102" r:id="rId43"/>
        </w:object>
      </w:r>
    </w:p>
    <w:p w14:paraId="58F35E16" w14:textId="77777777" w:rsidR="00FB26DA" w:rsidRPr="00FE2015" w:rsidRDefault="00FB26DA" w:rsidP="00FB26DA">
      <w:pPr>
        <w:tabs>
          <w:tab w:val="left" w:pos="0"/>
          <w:tab w:val="center" w:pos="4890"/>
          <w:tab w:val="right" w:pos="9355"/>
        </w:tabs>
        <w:spacing w:after="0" w:line="240" w:lineRule="auto"/>
        <w:ind w:firstLine="567"/>
        <w:jc w:val="center"/>
        <w:rPr>
          <w:rFonts w:ascii="Times New Roman" w:hAnsi="Times New Roman" w:cs="Times New Roman"/>
          <w:sz w:val="28"/>
          <w:szCs w:val="28"/>
        </w:rPr>
      </w:pPr>
    </w:p>
    <w:p w14:paraId="0B6D62D6" w14:textId="77777777" w:rsidR="00FB26DA" w:rsidRPr="00FE2015" w:rsidRDefault="00FB26DA" w:rsidP="00FB26DA">
      <w:pPr>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rPr>
        <w:t xml:space="preserve">где </w:t>
      </w:r>
      <w:r w:rsidRPr="00FE2015">
        <w:rPr>
          <w:rFonts w:ascii="Times New Roman" w:hAnsi="Times New Roman" w:cs="Times New Roman"/>
          <w:i/>
          <w:iCs/>
          <w:sz w:val="28"/>
          <w:szCs w:val="28"/>
        </w:rPr>
        <w:t xml:space="preserve">u, v, </w:t>
      </w:r>
      <w:r w:rsidRPr="00FE2015">
        <w:rPr>
          <w:rFonts w:ascii="Times New Roman" w:hAnsi="Times New Roman" w:cs="Times New Roman"/>
          <w:i/>
          <w:iCs/>
          <w:sz w:val="28"/>
          <w:szCs w:val="28"/>
          <w:lang w:val="en-US"/>
        </w:rPr>
        <w:t>w</w:t>
      </w:r>
      <w:r w:rsidRPr="00FE2015">
        <w:rPr>
          <w:rFonts w:ascii="Times New Roman" w:hAnsi="Times New Roman" w:cs="Times New Roman"/>
          <w:sz w:val="28"/>
          <w:szCs w:val="28"/>
        </w:rPr>
        <w:t xml:space="preserve"> – компоненты вектора перемещения в направлениях осей </w:t>
      </w:r>
      <w:r w:rsidRPr="00FE2015">
        <w:rPr>
          <w:rFonts w:ascii="Times New Roman" w:hAnsi="Times New Roman" w:cs="Times New Roman"/>
          <w:i/>
          <w:iCs/>
          <w:sz w:val="28"/>
          <w:szCs w:val="28"/>
        </w:rPr>
        <w:t xml:space="preserve">х, у </w:t>
      </w:r>
      <w:r w:rsidRPr="00FE2015">
        <w:rPr>
          <w:rFonts w:ascii="Times New Roman" w:hAnsi="Times New Roman" w:cs="Times New Roman"/>
          <w:sz w:val="28"/>
          <w:szCs w:val="28"/>
          <w:lang w:val="kk-KZ"/>
        </w:rPr>
        <w:t xml:space="preserve">и </w:t>
      </w:r>
      <w:r w:rsidRPr="00FE2015">
        <w:rPr>
          <w:rFonts w:ascii="Times New Roman" w:hAnsi="Times New Roman" w:cs="Times New Roman"/>
          <w:i/>
          <w:iCs/>
          <w:sz w:val="28"/>
          <w:szCs w:val="28"/>
          <w:lang w:val="en-US"/>
        </w:rPr>
        <w:t>z</w:t>
      </w:r>
      <w:r w:rsidRPr="00FE2015">
        <w:rPr>
          <w:rFonts w:ascii="Times New Roman" w:hAnsi="Times New Roman" w:cs="Times New Roman"/>
          <w:sz w:val="28"/>
          <w:szCs w:val="28"/>
        </w:rPr>
        <w:t>соответственно;</w:t>
      </w:r>
    </w:p>
    <w:p w14:paraId="7E757458" w14:textId="77777777" w:rsidR="00FB26DA" w:rsidRPr="00FE2015" w:rsidRDefault="00FB26DA" w:rsidP="00FB26DA">
      <w:pPr>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rPr>
        <w:t>σ</w:t>
      </w:r>
      <w:r w:rsidRPr="00FE2015">
        <w:rPr>
          <w:rFonts w:ascii="Times New Roman" w:hAnsi="Times New Roman" w:cs="Times New Roman"/>
          <w:sz w:val="28"/>
          <w:szCs w:val="28"/>
          <w:vertAlign w:val="subscript"/>
          <w:lang w:val="en-US"/>
        </w:rPr>
        <w:t>xx</w:t>
      </w:r>
      <w:r w:rsidRPr="00FE2015">
        <w:rPr>
          <w:rFonts w:ascii="Times New Roman" w:hAnsi="Times New Roman" w:cs="Times New Roman"/>
          <w:sz w:val="28"/>
          <w:szCs w:val="28"/>
        </w:rPr>
        <w:t>, σ</w:t>
      </w:r>
      <w:r w:rsidRPr="00FE2015">
        <w:rPr>
          <w:rFonts w:ascii="Times New Roman" w:hAnsi="Times New Roman" w:cs="Times New Roman"/>
          <w:sz w:val="28"/>
          <w:szCs w:val="28"/>
          <w:vertAlign w:val="subscript"/>
          <w:lang w:val="en-US"/>
        </w:rPr>
        <w:t>yy</w:t>
      </w:r>
      <w:r w:rsidRPr="00FE2015">
        <w:rPr>
          <w:rFonts w:ascii="Times New Roman" w:hAnsi="Times New Roman" w:cs="Times New Roman"/>
          <w:sz w:val="28"/>
          <w:szCs w:val="28"/>
        </w:rPr>
        <w:t>, σ</w:t>
      </w:r>
      <w:r w:rsidRPr="00FE2015">
        <w:rPr>
          <w:rFonts w:ascii="Times New Roman" w:hAnsi="Times New Roman" w:cs="Times New Roman"/>
          <w:sz w:val="28"/>
          <w:szCs w:val="28"/>
          <w:vertAlign w:val="subscript"/>
          <w:lang w:val="en-US"/>
        </w:rPr>
        <w:t>zz</w:t>
      </w:r>
      <w:r w:rsidRPr="00FE2015">
        <w:rPr>
          <w:rFonts w:ascii="Times New Roman" w:hAnsi="Times New Roman" w:cs="Times New Roman"/>
          <w:sz w:val="28"/>
          <w:szCs w:val="28"/>
          <w:vertAlign w:val="subscript"/>
        </w:rPr>
        <w:t xml:space="preserve">, </w:t>
      </w:r>
      <w:r w:rsidRPr="00FE2015">
        <w:rPr>
          <w:rFonts w:ascii="Times New Roman" w:hAnsi="Times New Roman" w:cs="Times New Roman"/>
          <w:sz w:val="28"/>
          <w:szCs w:val="28"/>
        </w:rPr>
        <w:t>σ</w:t>
      </w:r>
      <w:r w:rsidRPr="00FE2015">
        <w:rPr>
          <w:rFonts w:ascii="Times New Roman" w:hAnsi="Times New Roman" w:cs="Times New Roman"/>
          <w:sz w:val="28"/>
          <w:szCs w:val="28"/>
          <w:vertAlign w:val="subscript"/>
        </w:rPr>
        <w:t>ху</w:t>
      </w:r>
      <w:r w:rsidRPr="00FE2015">
        <w:rPr>
          <w:rFonts w:ascii="Times New Roman" w:hAnsi="Times New Roman" w:cs="Times New Roman"/>
          <w:sz w:val="28"/>
          <w:szCs w:val="28"/>
        </w:rPr>
        <w:t>, σ</w:t>
      </w:r>
      <w:r w:rsidRPr="00FE2015">
        <w:rPr>
          <w:rFonts w:ascii="Times New Roman" w:hAnsi="Times New Roman" w:cs="Times New Roman"/>
          <w:sz w:val="28"/>
          <w:szCs w:val="28"/>
          <w:vertAlign w:val="subscript"/>
          <w:lang w:val="en-US"/>
        </w:rPr>
        <w:t>yz</w:t>
      </w:r>
      <w:r w:rsidRPr="00FE2015">
        <w:rPr>
          <w:rFonts w:ascii="Times New Roman" w:hAnsi="Times New Roman" w:cs="Times New Roman"/>
          <w:sz w:val="28"/>
          <w:szCs w:val="28"/>
        </w:rPr>
        <w:t>, σ</w:t>
      </w:r>
      <w:r w:rsidRPr="00FE2015">
        <w:rPr>
          <w:rFonts w:ascii="Times New Roman" w:hAnsi="Times New Roman" w:cs="Times New Roman"/>
          <w:sz w:val="28"/>
          <w:szCs w:val="28"/>
          <w:vertAlign w:val="subscript"/>
          <w:lang w:val="en-US"/>
        </w:rPr>
        <w:t>zx</w:t>
      </w:r>
      <w:r w:rsidRPr="00FE2015">
        <w:rPr>
          <w:rFonts w:ascii="Times New Roman" w:hAnsi="Times New Roman" w:cs="Times New Roman"/>
          <w:sz w:val="28"/>
          <w:szCs w:val="28"/>
        </w:rPr>
        <w:t>– компоненты напряжения.</w:t>
      </w:r>
    </w:p>
    <w:p w14:paraId="7AFD548B" w14:textId="77777777" w:rsidR="00FB26DA" w:rsidRPr="00FE2015" w:rsidRDefault="00FB26DA" w:rsidP="00FB26DA">
      <w:pPr>
        <w:tabs>
          <w:tab w:val="left" w:pos="0"/>
          <w:tab w:val="center" w:pos="4890"/>
          <w:tab w:val="right" w:pos="9355"/>
        </w:tabs>
        <w:spacing w:after="0" w:line="240" w:lineRule="auto"/>
        <w:ind w:firstLine="567"/>
        <w:jc w:val="both"/>
        <w:rPr>
          <w:rFonts w:ascii="Times New Roman" w:hAnsi="Times New Roman" w:cs="Times New Roman"/>
          <w:sz w:val="28"/>
          <w:szCs w:val="28"/>
        </w:rPr>
      </w:pPr>
      <w:r w:rsidRPr="00FE2015">
        <w:rPr>
          <w:rFonts w:ascii="Times New Roman" w:hAnsi="Times New Roman" w:cs="Times New Roman"/>
          <w:sz w:val="28"/>
          <w:szCs w:val="28"/>
        </w:rPr>
        <w:t xml:space="preserve">Второе, это соотношение между деформациями и перемещениями. Данные зависимости показывают, что линейная деформация по направлению </w:t>
      </w:r>
      <w:r w:rsidRPr="00FE2015">
        <w:rPr>
          <w:rFonts w:ascii="Cambria Math" w:hAnsi="Cambria Math" w:cs="Times New Roman"/>
          <w:sz w:val="28"/>
          <w:szCs w:val="28"/>
        </w:rPr>
        <w:t>𝑑</w:t>
      </w:r>
      <w:r w:rsidRPr="00FE2015">
        <w:rPr>
          <w:rFonts w:ascii="Times New Roman" w:hAnsi="Times New Roman" w:cs="Times New Roman"/>
          <w:sz w:val="28"/>
          <w:szCs w:val="28"/>
          <w:lang w:val="en-US"/>
        </w:rPr>
        <w:t>x</w:t>
      </w:r>
      <w:r w:rsidRPr="00FE2015">
        <w:rPr>
          <w:rFonts w:ascii="Times New Roman" w:hAnsi="Times New Roman" w:cs="Times New Roman"/>
          <w:sz w:val="28"/>
          <w:szCs w:val="28"/>
        </w:rPr>
        <w:t xml:space="preserve"> равна частной производной от проекции вектора перемещений на это направление</w:t>
      </w:r>
      <w:r>
        <w:rPr>
          <w:rFonts w:ascii="Times New Roman" w:hAnsi="Times New Roman" w:cs="Times New Roman"/>
          <w:sz w:val="28"/>
          <w:szCs w:val="28"/>
        </w:rPr>
        <w:t>:</w:t>
      </w:r>
    </w:p>
    <w:p w14:paraId="63A14D02" w14:textId="77777777" w:rsidR="00FB26DA" w:rsidRPr="00FE2015" w:rsidRDefault="00FB26DA" w:rsidP="00FB26DA">
      <w:pPr>
        <w:tabs>
          <w:tab w:val="left" w:pos="0"/>
          <w:tab w:val="center" w:pos="4890"/>
          <w:tab w:val="right" w:pos="9355"/>
        </w:tabs>
        <w:spacing w:after="0" w:line="240" w:lineRule="auto"/>
        <w:ind w:firstLine="567"/>
        <w:jc w:val="both"/>
        <w:rPr>
          <w:rFonts w:ascii="Times New Roman" w:hAnsi="Times New Roman" w:cs="Times New Roman"/>
          <w:sz w:val="28"/>
          <w:szCs w:val="28"/>
        </w:rPr>
      </w:pPr>
    </w:p>
    <w:p w14:paraId="3E1430F3" w14:textId="77777777" w:rsidR="00FB26DA" w:rsidRPr="00FE2015" w:rsidRDefault="00FB26DA" w:rsidP="00FB26DA">
      <w:pPr>
        <w:tabs>
          <w:tab w:val="left" w:pos="0"/>
          <w:tab w:val="left" w:pos="1703"/>
          <w:tab w:val="center" w:pos="4890"/>
          <w:tab w:val="center" w:pos="4961"/>
          <w:tab w:val="right" w:pos="9355"/>
        </w:tabs>
        <w:spacing w:after="0" w:line="240" w:lineRule="auto"/>
        <w:ind w:firstLine="567"/>
        <w:jc w:val="right"/>
        <w:rPr>
          <w:rFonts w:ascii="Times New Roman" w:hAnsi="Times New Roman" w:cs="Times New Roman"/>
          <w:sz w:val="28"/>
          <w:szCs w:val="28"/>
        </w:rPr>
      </w:pPr>
      <w:r w:rsidRPr="00FE2015">
        <w:rPr>
          <w:rFonts w:ascii="Times New Roman" w:hAnsi="Times New Roman" w:cs="Times New Roman"/>
          <w:sz w:val="28"/>
          <w:szCs w:val="28"/>
        </w:rPr>
        <w:tab/>
        <w:t xml:space="preserve">                </w:t>
      </w:r>
      <w:r w:rsidRPr="00FE2015">
        <w:rPr>
          <w:rFonts w:ascii="Times New Roman" w:hAnsi="Times New Roman" w:cs="Times New Roman"/>
          <w:sz w:val="28"/>
          <w:szCs w:val="28"/>
        </w:rPr>
        <w:tab/>
      </w:r>
      <w:r w:rsidRPr="00FE2015">
        <w:rPr>
          <w:rFonts w:ascii="Times New Roman" w:hAnsi="Times New Roman" w:cs="Times New Roman"/>
          <w:position w:val="-24"/>
          <w:sz w:val="28"/>
          <w:szCs w:val="28"/>
        </w:rPr>
        <w:object w:dxaOrig="1100" w:dyaOrig="620" w14:anchorId="7987CF44">
          <v:shape id="_x0000_i1029" type="#_x0000_t75" style="width:57.75pt;height:28.5pt" o:ole="">
            <v:imagedata r:id="rId44" o:title=""/>
          </v:shape>
          <o:OLEObject Type="Embed" ProgID="Equation.3" ShapeID="_x0000_i1029" DrawAspect="Content" ObjectID="_1776844103" r:id="rId45"/>
        </w:object>
      </w:r>
      <w:r w:rsidRPr="00FE2015">
        <w:rPr>
          <w:rFonts w:ascii="Times New Roman" w:hAnsi="Times New Roman" w:cs="Times New Roman"/>
          <w:position w:val="-28"/>
          <w:sz w:val="28"/>
          <w:szCs w:val="28"/>
        </w:rPr>
        <w:object w:dxaOrig="1080" w:dyaOrig="660" w14:anchorId="6A275152">
          <v:shape id="_x0000_i1030" type="#_x0000_t75" style="width:57.75pt;height:36pt" o:ole="">
            <v:imagedata r:id="rId46" o:title=""/>
          </v:shape>
          <o:OLEObject Type="Embed" ProgID="Equation.3" ShapeID="_x0000_i1030" DrawAspect="Content" ObjectID="_1776844104" r:id="rId47"/>
        </w:object>
      </w:r>
      <w:r w:rsidRPr="00FE2015">
        <w:rPr>
          <w:rFonts w:ascii="Times New Roman" w:hAnsi="Times New Roman" w:cs="Times New Roman"/>
          <w:position w:val="-24"/>
          <w:sz w:val="28"/>
          <w:szCs w:val="28"/>
        </w:rPr>
        <w:object w:dxaOrig="1120" w:dyaOrig="620" w14:anchorId="0167AD1B">
          <v:shape id="_x0000_i1031" type="#_x0000_t75" style="width:57.75pt;height:28.5pt" o:ole="">
            <v:imagedata r:id="rId48" o:title=""/>
          </v:shape>
          <o:OLEObject Type="Embed" ProgID="Equation.3" ShapeID="_x0000_i1031" DrawAspect="Content" ObjectID="_1776844105" r:id="rId49"/>
        </w:object>
      </w:r>
      <w:r w:rsidRPr="00FE2015">
        <w:rPr>
          <w:rFonts w:ascii="Times New Roman" w:hAnsi="Times New Roman" w:cs="Times New Roman"/>
          <w:sz w:val="28"/>
          <w:szCs w:val="28"/>
        </w:rPr>
        <w:t xml:space="preserve">                            (3.19)</w:t>
      </w:r>
    </w:p>
    <w:p w14:paraId="27A6B159" w14:textId="77777777" w:rsidR="00FB26DA" w:rsidRPr="00FE2015" w:rsidRDefault="00FB26DA" w:rsidP="00FB26DA">
      <w:pPr>
        <w:tabs>
          <w:tab w:val="left" w:pos="0"/>
          <w:tab w:val="left" w:pos="1703"/>
          <w:tab w:val="center" w:pos="4890"/>
          <w:tab w:val="center" w:pos="4961"/>
          <w:tab w:val="right" w:pos="9355"/>
        </w:tabs>
        <w:spacing w:after="0" w:line="240" w:lineRule="auto"/>
        <w:ind w:firstLine="567"/>
        <w:rPr>
          <w:rFonts w:ascii="Times New Roman" w:hAnsi="Times New Roman" w:cs="Times New Roman"/>
          <w:sz w:val="28"/>
          <w:szCs w:val="28"/>
        </w:rPr>
      </w:pPr>
    </w:p>
    <w:p w14:paraId="40EE595B" w14:textId="77777777" w:rsidR="00FB26DA" w:rsidRPr="00FE2015" w:rsidRDefault="00FB26DA" w:rsidP="00FB26DA">
      <w:pPr>
        <w:tabs>
          <w:tab w:val="left" w:pos="720"/>
        </w:tabs>
        <w:spacing w:after="0" w:line="240" w:lineRule="auto"/>
        <w:ind w:firstLine="567"/>
        <w:jc w:val="both"/>
        <w:rPr>
          <w:rFonts w:ascii="Times New Roman" w:hAnsi="Times New Roman" w:cs="Times New Roman"/>
          <w:sz w:val="28"/>
          <w:szCs w:val="28"/>
        </w:rPr>
      </w:pPr>
      <w:r w:rsidRPr="00FE2015">
        <w:rPr>
          <w:rFonts w:ascii="Times New Roman" w:hAnsi="Times New Roman" w:cs="Times New Roman"/>
          <w:sz w:val="28"/>
          <w:szCs w:val="28"/>
        </w:rPr>
        <w:t>В-третьих, это зависимости между напряжениями и деформациями</w:t>
      </w:r>
      <w:r>
        <w:rPr>
          <w:rFonts w:ascii="Times New Roman" w:hAnsi="Times New Roman" w:cs="Times New Roman"/>
          <w:sz w:val="28"/>
          <w:szCs w:val="28"/>
        </w:rPr>
        <w:t>:</w:t>
      </w:r>
      <w:r w:rsidRPr="00FE2015">
        <w:rPr>
          <w:rFonts w:ascii="Times New Roman" w:hAnsi="Times New Roman" w:cs="Times New Roman"/>
          <w:sz w:val="28"/>
          <w:szCs w:val="28"/>
        </w:rPr>
        <w:t xml:space="preserve"> </w:t>
      </w:r>
    </w:p>
    <w:p w14:paraId="12E6D07A" w14:textId="77777777" w:rsidR="00FB26DA" w:rsidRPr="00FE2015" w:rsidRDefault="00FB26DA" w:rsidP="00FB26DA">
      <w:pPr>
        <w:tabs>
          <w:tab w:val="left" w:pos="720"/>
        </w:tabs>
        <w:spacing w:after="0" w:line="240" w:lineRule="auto"/>
        <w:ind w:firstLine="567"/>
        <w:jc w:val="both"/>
        <w:rPr>
          <w:rFonts w:ascii="Times New Roman" w:hAnsi="Times New Roman" w:cs="Times New Roman"/>
          <w:sz w:val="28"/>
          <w:szCs w:val="28"/>
        </w:rPr>
      </w:pPr>
    </w:p>
    <w:p w14:paraId="3BD898AF" w14:textId="77777777" w:rsidR="00FB26DA" w:rsidRPr="00FE2015" w:rsidRDefault="002A4ACB" w:rsidP="00FB26DA">
      <w:pPr>
        <w:spacing w:after="0" w:line="240" w:lineRule="auto"/>
        <w:ind w:firstLine="567"/>
        <w:jc w:val="both"/>
        <w:rPr>
          <w:rFonts w:ascii="Times New Roman" w:hAnsi="Times New Roman" w:cs="Times New Roman"/>
          <w:bCs/>
          <w:sz w:val="28"/>
          <w:szCs w:val="28"/>
        </w:rPr>
      </w:pPr>
      <m:oMathPara>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ε</m:t>
              </m:r>
            </m:e>
            <m:sub>
              <m:r>
                <m:rPr>
                  <m:sty m:val="bi"/>
                </m:rPr>
                <w:rPr>
                  <w:rFonts w:ascii="Cambria Math" w:hAnsi="Cambria Math" w:cs="Times New Roman"/>
                  <w:sz w:val="28"/>
                  <w:szCs w:val="28"/>
                </w:rPr>
                <m:t>x</m:t>
              </m:r>
            </m:sub>
          </m:sSub>
          <m:r>
            <m:rPr>
              <m:sty m:val="bi"/>
            </m:rPr>
            <w:rPr>
              <w:rFonts w:ascii="Cambria Math" w:hAnsi="Cambria Math" w:cs="Times New Roman"/>
              <w:sz w:val="28"/>
              <w:szCs w:val="28"/>
            </w:rPr>
            <m:t>=</m:t>
          </m:r>
          <m:f>
            <m:fPr>
              <m:ctrlPr>
                <w:rPr>
                  <w:rFonts w:ascii="Cambria Math" w:hAnsi="Cambria Math" w:cs="Times New Roman"/>
                  <w:b/>
                  <w:i/>
                  <w:sz w:val="28"/>
                  <w:szCs w:val="28"/>
                </w:rPr>
              </m:ctrlPr>
            </m:fPr>
            <m:num>
              <m:r>
                <w:rPr>
                  <w:rFonts w:ascii="Cambria Math" w:hAnsi="Cambria Math" w:cs="Times New Roman"/>
                  <w:sz w:val="28"/>
                  <w:szCs w:val="28"/>
                </w:rPr>
                <m:t>1</m:t>
              </m:r>
            </m:num>
            <m:den>
              <m:r>
                <w:rPr>
                  <w:rFonts w:ascii="Cambria Math" w:hAnsi="Cambria Math" w:cs="Times New Roman"/>
                  <w:sz w:val="28"/>
                  <w:szCs w:val="28"/>
                </w:rPr>
                <m:t>E</m:t>
              </m:r>
            </m:den>
          </m:f>
          <m:d>
            <m:dPr>
              <m:begChr m:val="["/>
              <m:endChr m:val="]"/>
              <m:ctrlPr>
                <w:rPr>
                  <w:rFonts w:ascii="Cambria Math" w:hAnsi="Cambria Math" w:cs="Times New Roman"/>
                  <w:b/>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rPr>
                    <m:t>σ</m:t>
                  </m:r>
                </m:e>
                <m:sub>
                  <m:r>
                    <w:rPr>
                      <w:rFonts w:ascii="Cambria Math" w:hAnsi="Cambria Math" w:cs="Times New Roman"/>
                      <w:sz w:val="28"/>
                      <w:szCs w:val="28"/>
                    </w:rPr>
                    <m:t>x</m:t>
                  </m:r>
                </m:sub>
              </m:sSub>
              <m:r>
                <w:rPr>
                  <w:rFonts w:ascii="Cambria Math" w:hAnsi="Cambria Math" w:cs="Times New Roman"/>
                  <w:sz w:val="28"/>
                  <w:szCs w:val="28"/>
                </w:rPr>
                <m:t>-ν</m:t>
              </m:r>
              <m:d>
                <m:dPr>
                  <m:ctrlPr>
                    <w:rPr>
                      <w:rFonts w:ascii="Cambria Math" w:hAnsi="Cambria Math" w:cs="Times New Roman"/>
                      <w:bCs/>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rPr>
                        <m:t>σ</m:t>
                      </m:r>
                    </m:e>
                    <m:sub>
                      <m:r>
                        <w:rPr>
                          <w:rFonts w:ascii="Cambria Math" w:hAnsi="Cambria Math" w:cs="Times New Roman"/>
                          <w:sz w:val="28"/>
                          <w:szCs w:val="28"/>
                        </w:rPr>
                        <m:t>y</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σ</m:t>
                      </m:r>
                    </m:e>
                    <m:sub>
                      <m:r>
                        <w:rPr>
                          <w:rFonts w:ascii="Cambria Math" w:hAnsi="Cambria Math" w:cs="Times New Roman"/>
                          <w:sz w:val="28"/>
                          <w:szCs w:val="28"/>
                        </w:rPr>
                        <m:t>z</m:t>
                      </m:r>
                    </m:sub>
                  </m:sSub>
                </m:e>
              </m:d>
              <m:ctrlPr>
                <w:rPr>
                  <w:rFonts w:ascii="Cambria Math" w:hAnsi="Cambria Math" w:cs="Times New Roman"/>
                  <w:bCs/>
                  <w:i/>
                  <w:sz w:val="28"/>
                  <w:szCs w:val="28"/>
                </w:rPr>
              </m:ctrlPr>
            </m:e>
          </m:d>
          <m:r>
            <w:rPr>
              <w:rFonts w:ascii="Cambria Math" w:hAnsi="Cambria Math" w:cs="Times New Roman"/>
              <w:sz w:val="28"/>
              <w:szCs w:val="28"/>
            </w:rPr>
            <m:t>+αT,</m:t>
          </m:r>
        </m:oMath>
      </m:oMathPara>
    </w:p>
    <w:p w14:paraId="7F664C89" w14:textId="77777777" w:rsidR="00FB26DA" w:rsidRPr="00FE2015" w:rsidRDefault="002A4ACB" w:rsidP="00FB26DA">
      <w:pPr>
        <w:spacing w:after="0" w:line="240" w:lineRule="auto"/>
        <w:ind w:firstLine="567"/>
        <w:jc w:val="both"/>
        <w:rPr>
          <w:rFonts w:ascii="Times New Roman" w:hAnsi="Times New Roman" w:cs="Times New Roman"/>
          <w:bCs/>
          <w:sz w:val="28"/>
          <w:szCs w:val="28"/>
        </w:rPr>
      </w:pPr>
      <m:oMathPara>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ε</m:t>
              </m:r>
            </m:e>
            <m:sub>
              <m:r>
                <m:rPr>
                  <m:sty m:val="bi"/>
                </m:rPr>
                <w:rPr>
                  <w:rFonts w:ascii="Cambria Math" w:hAnsi="Cambria Math" w:cs="Times New Roman"/>
                  <w:sz w:val="28"/>
                  <w:szCs w:val="28"/>
                </w:rPr>
                <m:t>y</m:t>
              </m:r>
            </m:sub>
          </m:sSub>
          <m:r>
            <m:rPr>
              <m:sty m:val="bi"/>
            </m:rPr>
            <w:rPr>
              <w:rFonts w:ascii="Cambria Math" w:hAnsi="Cambria Math" w:cs="Times New Roman"/>
              <w:sz w:val="28"/>
              <w:szCs w:val="28"/>
            </w:rPr>
            <m:t>=</m:t>
          </m:r>
          <m:f>
            <m:fPr>
              <m:ctrlPr>
                <w:rPr>
                  <w:rFonts w:ascii="Cambria Math" w:hAnsi="Cambria Math" w:cs="Times New Roman"/>
                  <w:b/>
                  <w:i/>
                  <w:sz w:val="28"/>
                  <w:szCs w:val="28"/>
                </w:rPr>
              </m:ctrlPr>
            </m:fPr>
            <m:num>
              <m:r>
                <w:rPr>
                  <w:rFonts w:ascii="Cambria Math" w:hAnsi="Cambria Math" w:cs="Times New Roman"/>
                  <w:sz w:val="28"/>
                  <w:szCs w:val="28"/>
                </w:rPr>
                <m:t>1</m:t>
              </m:r>
            </m:num>
            <m:den>
              <m:r>
                <w:rPr>
                  <w:rFonts w:ascii="Cambria Math" w:hAnsi="Cambria Math" w:cs="Times New Roman"/>
                  <w:sz w:val="28"/>
                  <w:szCs w:val="28"/>
                </w:rPr>
                <m:t>E</m:t>
              </m:r>
            </m:den>
          </m:f>
          <m:d>
            <m:dPr>
              <m:begChr m:val="["/>
              <m:endChr m:val="]"/>
              <m:ctrlPr>
                <w:rPr>
                  <w:rFonts w:ascii="Cambria Math" w:hAnsi="Cambria Math" w:cs="Times New Roman"/>
                  <w:b/>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rPr>
                    <m:t>σ</m:t>
                  </m:r>
                </m:e>
                <m:sub>
                  <m:r>
                    <w:rPr>
                      <w:rFonts w:ascii="Cambria Math" w:hAnsi="Cambria Math" w:cs="Times New Roman"/>
                      <w:sz w:val="28"/>
                      <w:szCs w:val="28"/>
                    </w:rPr>
                    <m:t>y</m:t>
                  </m:r>
                </m:sub>
              </m:sSub>
              <m:r>
                <w:rPr>
                  <w:rFonts w:ascii="Cambria Math" w:hAnsi="Cambria Math" w:cs="Times New Roman"/>
                  <w:sz w:val="28"/>
                  <w:szCs w:val="28"/>
                </w:rPr>
                <m:t>-ν</m:t>
              </m:r>
              <m:d>
                <m:dPr>
                  <m:ctrlPr>
                    <w:rPr>
                      <w:rFonts w:ascii="Cambria Math" w:hAnsi="Cambria Math" w:cs="Times New Roman"/>
                      <w:bCs/>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rPr>
                        <m:t>σ</m:t>
                      </m:r>
                    </m:e>
                    <m:sub>
                      <m:r>
                        <w:rPr>
                          <w:rFonts w:ascii="Cambria Math" w:hAnsi="Cambria Math" w:cs="Times New Roman"/>
                          <w:sz w:val="28"/>
                          <w:szCs w:val="28"/>
                        </w:rPr>
                        <m:t>x</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σ</m:t>
                      </m:r>
                    </m:e>
                    <m:sub>
                      <m:r>
                        <w:rPr>
                          <w:rFonts w:ascii="Cambria Math" w:hAnsi="Cambria Math" w:cs="Times New Roman"/>
                          <w:sz w:val="28"/>
                          <w:szCs w:val="28"/>
                        </w:rPr>
                        <m:t>z</m:t>
                      </m:r>
                    </m:sub>
                  </m:sSub>
                </m:e>
              </m:d>
              <m:ctrlPr>
                <w:rPr>
                  <w:rFonts w:ascii="Cambria Math" w:hAnsi="Cambria Math" w:cs="Times New Roman"/>
                  <w:bCs/>
                  <w:i/>
                  <w:sz w:val="28"/>
                  <w:szCs w:val="28"/>
                </w:rPr>
              </m:ctrlPr>
            </m:e>
          </m:d>
          <m:r>
            <w:rPr>
              <w:rFonts w:ascii="Cambria Math" w:hAnsi="Cambria Math" w:cs="Times New Roman"/>
              <w:sz w:val="28"/>
              <w:szCs w:val="28"/>
            </w:rPr>
            <m:t>+αT,</m:t>
          </m:r>
        </m:oMath>
      </m:oMathPara>
    </w:p>
    <w:p w14:paraId="1293113E" w14:textId="77777777" w:rsidR="00FB26DA" w:rsidRPr="00FE2015" w:rsidRDefault="002A4ACB" w:rsidP="00FB26DA">
      <w:pPr>
        <w:spacing w:after="0" w:line="240" w:lineRule="auto"/>
        <w:ind w:firstLine="567"/>
        <w:jc w:val="center"/>
        <w:rPr>
          <w:rFonts w:ascii="Times New Roman" w:hAnsi="Times New Roman" w:cs="Times New Roman"/>
          <w:b/>
          <w:sz w:val="28"/>
          <w:szCs w:val="28"/>
        </w:rPr>
      </w:pPr>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 xml:space="preserve">                                 ε</m:t>
            </m:r>
          </m:e>
          <m:sub>
            <m:r>
              <m:rPr>
                <m:sty m:val="bi"/>
              </m:rPr>
              <w:rPr>
                <w:rFonts w:ascii="Cambria Math" w:hAnsi="Cambria Math" w:cs="Times New Roman"/>
                <w:sz w:val="28"/>
                <w:szCs w:val="28"/>
              </w:rPr>
              <m:t>x</m:t>
            </m:r>
          </m:sub>
        </m:sSub>
        <m:r>
          <m:rPr>
            <m:sty m:val="bi"/>
          </m:rPr>
          <w:rPr>
            <w:rFonts w:ascii="Cambria Math" w:hAnsi="Cambria Math" w:cs="Times New Roman"/>
            <w:sz w:val="28"/>
            <w:szCs w:val="28"/>
          </w:rPr>
          <m:t>=</m:t>
        </m:r>
        <m:f>
          <m:fPr>
            <m:ctrlPr>
              <w:rPr>
                <w:rFonts w:ascii="Cambria Math" w:hAnsi="Cambria Math" w:cs="Times New Roman"/>
                <w:b/>
                <w:i/>
                <w:sz w:val="28"/>
                <w:szCs w:val="28"/>
              </w:rPr>
            </m:ctrlPr>
          </m:fPr>
          <m:num>
            <m:r>
              <w:rPr>
                <w:rFonts w:ascii="Cambria Math" w:hAnsi="Cambria Math" w:cs="Times New Roman"/>
                <w:sz w:val="28"/>
                <w:szCs w:val="28"/>
              </w:rPr>
              <m:t>1</m:t>
            </m:r>
          </m:num>
          <m:den>
            <m:r>
              <w:rPr>
                <w:rFonts w:ascii="Cambria Math" w:hAnsi="Cambria Math" w:cs="Times New Roman"/>
                <w:sz w:val="28"/>
                <w:szCs w:val="28"/>
              </w:rPr>
              <m:t>E</m:t>
            </m:r>
          </m:den>
        </m:f>
        <m:d>
          <m:dPr>
            <m:begChr m:val="["/>
            <m:endChr m:val="]"/>
            <m:ctrlPr>
              <w:rPr>
                <w:rFonts w:ascii="Cambria Math" w:hAnsi="Cambria Math" w:cs="Times New Roman"/>
                <w:b/>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rPr>
                  <m:t>σ</m:t>
                </m:r>
              </m:e>
              <m:sub>
                <m:r>
                  <w:rPr>
                    <w:rFonts w:ascii="Cambria Math" w:hAnsi="Cambria Math" w:cs="Times New Roman"/>
                    <w:sz w:val="28"/>
                    <w:szCs w:val="28"/>
                  </w:rPr>
                  <m:t>z</m:t>
                </m:r>
              </m:sub>
            </m:sSub>
            <m:r>
              <w:rPr>
                <w:rFonts w:ascii="Cambria Math" w:hAnsi="Cambria Math" w:cs="Times New Roman"/>
                <w:sz w:val="28"/>
                <w:szCs w:val="28"/>
              </w:rPr>
              <m:t>-ν</m:t>
            </m:r>
            <m:d>
              <m:dPr>
                <m:ctrlPr>
                  <w:rPr>
                    <w:rFonts w:ascii="Cambria Math" w:hAnsi="Cambria Math" w:cs="Times New Roman"/>
                    <w:bCs/>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rPr>
                      <m:t>σ</m:t>
                    </m:r>
                  </m:e>
                  <m:sub>
                    <m:r>
                      <w:rPr>
                        <w:rFonts w:ascii="Cambria Math" w:hAnsi="Cambria Math" w:cs="Times New Roman"/>
                        <w:sz w:val="28"/>
                        <w:szCs w:val="28"/>
                      </w:rPr>
                      <m:t>x</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σ</m:t>
                    </m:r>
                  </m:e>
                  <m:sub>
                    <m:r>
                      <w:rPr>
                        <w:rFonts w:ascii="Cambria Math" w:hAnsi="Cambria Math" w:cs="Times New Roman"/>
                        <w:sz w:val="28"/>
                        <w:szCs w:val="28"/>
                      </w:rPr>
                      <m:t>y</m:t>
                    </m:r>
                  </m:sub>
                </m:sSub>
              </m:e>
            </m:d>
            <m:ctrlPr>
              <w:rPr>
                <w:rFonts w:ascii="Cambria Math" w:hAnsi="Cambria Math" w:cs="Times New Roman"/>
                <w:bCs/>
                <w:i/>
                <w:sz w:val="28"/>
                <w:szCs w:val="28"/>
              </w:rPr>
            </m:ctrlPr>
          </m:e>
        </m:d>
        <m:r>
          <w:rPr>
            <w:rFonts w:ascii="Cambria Math" w:hAnsi="Cambria Math" w:cs="Times New Roman"/>
            <w:sz w:val="28"/>
            <w:szCs w:val="28"/>
          </w:rPr>
          <m:t xml:space="preserve">+αT,                               </m:t>
        </m:r>
      </m:oMath>
      <w:r w:rsidR="00FB26DA" w:rsidRPr="00FE2015">
        <w:rPr>
          <w:rFonts w:ascii="Times New Roman" w:hAnsi="Times New Roman" w:cs="Times New Roman"/>
          <w:sz w:val="28"/>
          <w:szCs w:val="28"/>
        </w:rPr>
        <w:t>(3.20)</w:t>
      </w:r>
    </w:p>
    <w:p w14:paraId="2F093989" w14:textId="77777777" w:rsidR="00FB26DA" w:rsidRPr="00FE2015" w:rsidRDefault="00FB26DA" w:rsidP="00FB26DA">
      <w:pPr>
        <w:spacing w:after="0" w:line="240" w:lineRule="auto"/>
        <w:jc w:val="both"/>
        <w:rPr>
          <w:rFonts w:ascii="Times New Roman" w:hAnsi="Times New Roman" w:cs="Times New Roman"/>
          <w:sz w:val="28"/>
          <w:szCs w:val="28"/>
        </w:rPr>
      </w:pPr>
    </w:p>
    <w:p w14:paraId="0FF11796" w14:textId="083534A7" w:rsidR="00FB26DA" w:rsidRPr="00FE2015" w:rsidRDefault="00FB26DA" w:rsidP="00FB26DA">
      <w:pPr>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rPr>
        <w:t xml:space="preserve">где </w:t>
      </w:r>
      <w:r w:rsidRPr="00FE2015">
        <w:rPr>
          <w:rFonts w:ascii="Times New Roman" w:hAnsi="Times New Roman" w:cs="Times New Roman"/>
          <w:i/>
          <w:iCs/>
          <w:sz w:val="28"/>
          <w:szCs w:val="28"/>
        </w:rPr>
        <w:t>ε</w:t>
      </w:r>
      <w:r w:rsidRPr="00FE2015">
        <w:rPr>
          <w:rFonts w:ascii="Times New Roman" w:hAnsi="Times New Roman" w:cs="Times New Roman"/>
          <w:i/>
          <w:iCs/>
          <w:sz w:val="28"/>
          <w:szCs w:val="28"/>
          <w:vertAlign w:val="subscript"/>
          <w:lang w:val="en-US"/>
        </w:rPr>
        <w:t>xx</w:t>
      </w:r>
      <w:r w:rsidRPr="00FE2015">
        <w:rPr>
          <w:rFonts w:ascii="Times New Roman" w:hAnsi="Times New Roman" w:cs="Times New Roman"/>
          <w:i/>
          <w:iCs/>
          <w:sz w:val="28"/>
          <w:szCs w:val="28"/>
        </w:rPr>
        <w:t>, ε</w:t>
      </w:r>
      <w:r w:rsidRPr="00FE2015">
        <w:rPr>
          <w:rFonts w:ascii="Times New Roman" w:hAnsi="Times New Roman" w:cs="Times New Roman"/>
          <w:i/>
          <w:iCs/>
          <w:sz w:val="28"/>
          <w:szCs w:val="28"/>
          <w:vertAlign w:val="subscript"/>
          <w:lang w:val="en-US"/>
        </w:rPr>
        <w:t>yy</w:t>
      </w:r>
      <w:r w:rsidRPr="00FE2015">
        <w:rPr>
          <w:rFonts w:ascii="Times New Roman" w:hAnsi="Times New Roman" w:cs="Times New Roman"/>
          <w:i/>
          <w:iCs/>
          <w:sz w:val="28"/>
          <w:szCs w:val="28"/>
        </w:rPr>
        <w:t>, ε</w:t>
      </w:r>
      <w:r w:rsidRPr="00FE2015">
        <w:rPr>
          <w:rFonts w:ascii="Times New Roman" w:hAnsi="Times New Roman" w:cs="Times New Roman"/>
          <w:i/>
          <w:iCs/>
          <w:sz w:val="28"/>
          <w:szCs w:val="28"/>
          <w:vertAlign w:val="subscript"/>
          <w:lang w:val="en-US"/>
        </w:rPr>
        <w:t>zz</w:t>
      </w:r>
      <w:r w:rsidRPr="00FE2015">
        <w:rPr>
          <w:rFonts w:ascii="Times New Roman" w:hAnsi="Times New Roman" w:cs="Times New Roman"/>
          <w:sz w:val="28"/>
          <w:szCs w:val="28"/>
        </w:rPr>
        <w:t xml:space="preserve">, </w:t>
      </w:r>
      <w:r w:rsidRPr="00FE2015">
        <w:rPr>
          <w:rFonts w:ascii="Times New Roman" w:hAnsi="Times New Roman" w:cs="Times New Roman"/>
          <w:i/>
          <w:iCs/>
          <w:sz w:val="28"/>
          <w:szCs w:val="28"/>
        </w:rPr>
        <w:t>ε</w:t>
      </w:r>
      <w:r w:rsidRPr="00FE2015">
        <w:rPr>
          <w:rFonts w:ascii="Times New Roman" w:hAnsi="Times New Roman" w:cs="Times New Roman"/>
          <w:sz w:val="28"/>
          <w:szCs w:val="28"/>
          <w:vertAlign w:val="subscript"/>
        </w:rPr>
        <w:t>ху</w:t>
      </w:r>
      <w:r w:rsidRPr="00FE2015">
        <w:rPr>
          <w:rFonts w:ascii="Times New Roman" w:hAnsi="Times New Roman" w:cs="Times New Roman"/>
          <w:sz w:val="28"/>
          <w:szCs w:val="28"/>
        </w:rPr>
        <w:t xml:space="preserve">, </w:t>
      </w:r>
      <w:r w:rsidRPr="00FE2015">
        <w:rPr>
          <w:rFonts w:ascii="Times New Roman" w:hAnsi="Times New Roman" w:cs="Times New Roman"/>
          <w:i/>
          <w:iCs/>
          <w:sz w:val="28"/>
          <w:szCs w:val="28"/>
        </w:rPr>
        <w:t>ε</w:t>
      </w:r>
      <w:r w:rsidRPr="00FE2015">
        <w:rPr>
          <w:rFonts w:ascii="Times New Roman" w:hAnsi="Times New Roman" w:cs="Times New Roman"/>
          <w:sz w:val="28"/>
          <w:szCs w:val="28"/>
          <w:vertAlign w:val="subscript"/>
          <w:lang w:val="en-US"/>
        </w:rPr>
        <w:t>yz</w:t>
      </w:r>
      <w:r w:rsidRPr="00FE2015">
        <w:rPr>
          <w:rFonts w:ascii="Times New Roman" w:hAnsi="Times New Roman" w:cs="Times New Roman"/>
          <w:sz w:val="28"/>
          <w:szCs w:val="28"/>
        </w:rPr>
        <w:t xml:space="preserve">, </w:t>
      </w:r>
      <w:r w:rsidRPr="00FE2015">
        <w:rPr>
          <w:rFonts w:ascii="Times New Roman" w:hAnsi="Times New Roman" w:cs="Times New Roman"/>
          <w:i/>
          <w:iCs/>
          <w:sz w:val="28"/>
          <w:szCs w:val="28"/>
        </w:rPr>
        <w:t>ε</w:t>
      </w:r>
      <w:r w:rsidRPr="00FE2015">
        <w:rPr>
          <w:rFonts w:ascii="Times New Roman" w:hAnsi="Times New Roman" w:cs="Times New Roman"/>
          <w:sz w:val="28"/>
          <w:szCs w:val="28"/>
          <w:vertAlign w:val="subscript"/>
          <w:lang w:val="en-US"/>
        </w:rPr>
        <w:t>zx</w:t>
      </w:r>
      <w:r w:rsidRPr="00FE2015">
        <w:rPr>
          <w:rFonts w:ascii="Times New Roman" w:hAnsi="Times New Roman" w:cs="Times New Roman"/>
          <w:sz w:val="28"/>
          <w:szCs w:val="28"/>
        </w:rPr>
        <w:t xml:space="preserve">– деформации в направлениях осей </w:t>
      </w:r>
      <w:r w:rsidRPr="00FE2015">
        <w:rPr>
          <w:rFonts w:ascii="Times New Roman" w:hAnsi="Times New Roman" w:cs="Times New Roman"/>
          <w:i/>
          <w:iCs/>
          <w:sz w:val="28"/>
          <w:szCs w:val="28"/>
        </w:rPr>
        <w:t xml:space="preserve">х, у </w:t>
      </w:r>
      <w:r w:rsidRPr="00FE2015">
        <w:rPr>
          <w:rFonts w:ascii="Times New Roman" w:hAnsi="Times New Roman" w:cs="Times New Roman"/>
          <w:sz w:val="28"/>
          <w:szCs w:val="28"/>
          <w:lang w:val="kk-KZ"/>
        </w:rPr>
        <w:t xml:space="preserve">и </w:t>
      </w:r>
      <w:r w:rsidRPr="00FE2015">
        <w:rPr>
          <w:rFonts w:ascii="Times New Roman" w:hAnsi="Times New Roman" w:cs="Times New Roman"/>
          <w:i/>
          <w:iCs/>
          <w:sz w:val="28"/>
          <w:szCs w:val="28"/>
          <w:lang w:val="en-US"/>
        </w:rPr>
        <w:t>z</w:t>
      </w:r>
      <w:r w:rsidRPr="00FE2015">
        <w:rPr>
          <w:rFonts w:ascii="Times New Roman" w:hAnsi="Times New Roman" w:cs="Times New Roman"/>
          <w:i/>
          <w:iCs/>
          <w:sz w:val="28"/>
          <w:szCs w:val="28"/>
        </w:rPr>
        <w:t xml:space="preserve"> </w:t>
      </w:r>
      <w:r w:rsidR="006C542B">
        <w:rPr>
          <w:rFonts w:ascii="Times New Roman" w:hAnsi="Times New Roman" w:cs="Times New Roman"/>
          <w:sz w:val="28"/>
          <w:szCs w:val="28"/>
        </w:rPr>
        <w:t>соответственно</w:t>
      </w:r>
      <w:r w:rsidRPr="00FE2015">
        <w:rPr>
          <w:rFonts w:ascii="Times New Roman" w:hAnsi="Times New Roman" w:cs="Times New Roman"/>
          <w:sz w:val="28"/>
          <w:szCs w:val="28"/>
        </w:rPr>
        <w:t xml:space="preserve">; </w:t>
      </w:r>
    </w:p>
    <w:p w14:paraId="2F228EAA" w14:textId="77777777" w:rsidR="00FB26DA" w:rsidRPr="00FE2015" w:rsidRDefault="00FB26DA" w:rsidP="00FB26DA">
      <w:pPr>
        <w:spacing w:after="0" w:line="240" w:lineRule="auto"/>
        <w:jc w:val="both"/>
        <w:rPr>
          <w:rFonts w:ascii="Times New Roman" w:hAnsi="Times New Roman" w:cs="Times New Roman"/>
          <w:sz w:val="28"/>
          <w:szCs w:val="28"/>
        </w:rPr>
      </w:pPr>
      <w:r w:rsidRPr="00FE201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2015">
        <w:rPr>
          <w:rFonts w:ascii="Times New Roman" w:hAnsi="Times New Roman" w:cs="Times New Roman"/>
          <w:sz w:val="28"/>
          <w:szCs w:val="28"/>
        </w:rPr>
        <w:t xml:space="preserve">    α - коэффициент линейного температурного расширения, </w:t>
      </w:r>
      <w:r w:rsidRPr="00FE2015">
        <w:rPr>
          <w:rFonts w:ascii="Times New Roman" w:hAnsi="Times New Roman" w:cs="Times New Roman"/>
          <w:sz w:val="28"/>
          <w:szCs w:val="28"/>
          <w:vertAlign w:val="superscript"/>
        </w:rPr>
        <w:t>о</w:t>
      </w:r>
      <w:r w:rsidRPr="00FE2015">
        <w:rPr>
          <w:rFonts w:ascii="Times New Roman" w:hAnsi="Times New Roman" w:cs="Times New Roman"/>
          <w:sz w:val="28"/>
          <w:szCs w:val="28"/>
        </w:rPr>
        <w:t>С</w:t>
      </w:r>
      <w:r w:rsidRPr="00FE2015">
        <w:rPr>
          <w:rFonts w:ascii="Times New Roman" w:hAnsi="Times New Roman" w:cs="Times New Roman"/>
          <w:sz w:val="28"/>
          <w:szCs w:val="28"/>
          <w:vertAlign w:val="superscript"/>
        </w:rPr>
        <w:t>-1</w:t>
      </w:r>
      <w:r w:rsidRPr="00FE2015">
        <w:rPr>
          <w:rFonts w:ascii="Times New Roman" w:hAnsi="Times New Roman" w:cs="Times New Roman"/>
          <w:sz w:val="28"/>
          <w:szCs w:val="28"/>
        </w:rPr>
        <w:t xml:space="preserve">; </w:t>
      </w:r>
    </w:p>
    <w:p w14:paraId="5BC7D9EF" w14:textId="77777777" w:rsidR="00FB26DA" w:rsidRPr="00FE2015" w:rsidRDefault="00FB26DA" w:rsidP="00FB26DA">
      <w:pPr>
        <w:spacing w:after="0" w:line="240" w:lineRule="auto"/>
        <w:jc w:val="both"/>
        <w:rPr>
          <w:rFonts w:ascii="Times New Roman" w:hAnsi="Times New Roman" w:cs="Times New Roman"/>
          <w:sz w:val="28"/>
          <w:szCs w:val="28"/>
        </w:rPr>
      </w:pPr>
      <w:r w:rsidRPr="00FE201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2015">
        <w:rPr>
          <w:rFonts w:ascii="Times New Roman" w:hAnsi="Times New Roman" w:cs="Times New Roman"/>
          <w:sz w:val="28"/>
          <w:szCs w:val="28"/>
        </w:rPr>
        <w:t xml:space="preserve">  ν - коэффициент Пуассона;</w:t>
      </w:r>
    </w:p>
    <w:p w14:paraId="1D009F49" w14:textId="77777777" w:rsidR="00FB26DA" w:rsidRPr="00FE2015" w:rsidRDefault="00FB26DA" w:rsidP="00FB26DA">
      <w:pPr>
        <w:spacing w:after="0" w:line="240" w:lineRule="auto"/>
        <w:jc w:val="both"/>
        <w:rPr>
          <w:rFonts w:ascii="Times New Roman" w:hAnsi="Times New Roman" w:cs="Times New Roman"/>
          <w:sz w:val="28"/>
          <w:szCs w:val="28"/>
        </w:rPr>
      </w:pPr>
      <w:r w:rsidRPr="00FE201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FE2015">
        <w:rPr>
          <w:rFonts w:ascii="Times New Roman" w:hAnsi="Times New Roman" w:cs="Times New Roman"/>
          <w:sz w:val="28"/>
          <w:szCs w:val="28"/>
        </w:rPr>
        <w:t xml:space="preserve">   Е – модуль упругости. </w:t>
      </w:r>
    </w:p>
    <w:p w14:paraId="3BEB77DB" w14:textId="77777777" w:rsidR="00FB26DA" w:rsidRPr="00FE2015" w:rsidRDefault="00FB26DA" w:rsidP="00FB26DA">
      <w:pPr>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rPr>
        <w:t>Выражая напряжения через деформации, получим:</w:t>
      </w:r>
    </w:p>
    <w:p w14:paraId="5361D936" w14:textId="77777777" w:rsidR="00FB26DA" w:rsidRPr="00FE2015" w:rsidRDefault="00FB26DA" w:rsidP="00FB26DA">
      <w:pPr>
        <w:spacing w:after="0" w:line="240" w:lineRule="auto"/>
        <w:ind w:firstLine="709"/>
        <w:jc w:val="both"/>
        <w:rPr>
          <w:rFonts w:ascii="Times New Roman" w:hAnsi="Times New Roman" w:cs="Times New Roman"/>
          <w:sz w:val="28"/>
          <w:szCs w:val="28"/>
        </w:rPr>
      </w:pPr>
    </w:p>
    <w:p w14:paraId="6BD6BF7C" w14:textId="77777777" w:rsidR="00FB26DA" w:rsidRPr="00FE2015" w:rsidRDefault="002A4ACB" w:rsidP="00FB26DA">
      <w:pPr>
        <w:spacing w:after="0" w:line="240" w:lineRule="auto"/>
        <w:ind w:firstLine="709"/>
        <w:jc w:val="both"/>
        <w:rPr>
          <w:rFonts w:ascii="Times New Roman" w:hAnsi="Times New Roman" w:cs="Times New Roman"/>
          <w:bCs/>
          <w:sz w:val="28"/>
          <w:szCs w:val="28"/>
        </w:rPr>
      </w:pPr>
      <m:oMathPara>
        <m:oMath>
          <m:sSub>
            <m:sSubPr>
              <m:ctrlPr>
                <w:rPr>
                  <w:rFonts w:ascii="Cambria Math" w:hAnsi="Cambria Math" w:cs="Times New Roman"/>
                  <w:b/>
                  <w:i/>
                  <w:sz w:val="28"/>
                  <w:szCs w:val="28"/>
                </w:rPr>
              </m:ctrlPr>
            </m:sSubPr>
            <m:e>
              <m:r>
                <m:rPr>
                  <m:sty m:val="bi"/>
                </m:rPr>
                <w:rPr>
                  <w:rFonts w:ascii="Cambria Math" w:hAnsi="Cambria Math" w:cs="Times New Roman"/>
                  <w:sz w:val="28"/>
                  <w:szCs w:val="28"/>
                </w:rPr>
                <m:t>ε</m:t>
              </m:r>
            </m:e>
            <m:sub>
              <m:r>
                <m:rPr>
                  <m:sty m:val="bi"/>
                </m:rPr>
                <w:rPr>
                  <w:rFonts w:ascii="Cambria Math" w:hAnsi="Cambria Math" w:cs="Times New Roman"/>
                  <w:sz w:val="28"/>
                  <w:szCs w:val="28"/>
                </w:rPr>
                <m:t>x</m:t>
              </m:r>
            </m:sub>
          </m:sSub>
          <m:r>
            <m:rPr>
              <m:sty m:val="bi"/>
            </m:rPr>
            <w:rPr>
              <w:rFonts w:ascii="Cambria Math" w:hAnsi="Cambria Math" w:cs="Times New Roman"/>
              <w:sz w:val="28"/>
              <w:szCs w:val="28"/>
            </w:rPr>
            <m:t>=</m:t>
          </m:r>
          <m:f>
            <m:fPr>
              <m:ctrlPr>
                <w:rPr>
                  <w:rFonts w:ascii="Cambria Math" w:hAnsi="Cambria Math" w:cs="Times New Roman"/>
                  <w:b/>
                  <w:i/>
                  <w:sz w:val="28"/>
                  <w:szCs w:val="28"/>
                </w:rPr>
              </m:ctrlPr>
            </m:fPr>
            <m:num>
              <m:r>
                <w:rPr>
                  <w:rFonts w:ascii="Cambria Math" w:hAnsi="Cambria Math" w:cs="Times New Roman"/>
                  <w:sz w:val="28"/>
                  <w:szCs w:val="28"/>
                </w:rPr>
                <m:t>1</m:t>
              </m:r>
            </m:num>
            <m:den>
              <m:r>
                <w:rPr>
                  <w:rFonts w:ascii="Cambria Math" w:hAnsi="Cambria Math" w:cs="Times New Roman"/>
                  <w:sz w:val="28"/>
                  <w:szCs w:val="28"/>
                </w:rPr>
                <m:t>E</m:t>
              </m:r>
            </m:den>
          </m:f>
          <m:d>
            <m:dPr>
              <m:begChr m:val="["/>
              <m:endChr m:val="]"/>
              <m:ctrlPr>
                <w:rPr>
                  <w:rFonts w:ascii="Cambria Math" w:hAnsi="Cambria Math" w:cs="Times New Roman"/>
                  <w:b/>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rPr>
                    <m:t>σ</m:t>
                  </m:r>
                </m:e>
                <m:sub>
                  <m:r>
                    <w:rPr>
                      <w:rFonts w:ascii="Cambria Math" w:hAnsi="Cambria Math" w:cs="Times New Roman"/>
                      <w:sz w:val="28"/>
                      <w:szCs w:val="28"/>
                    </w:rPr>
                    <m:t>x</m:t>
                  </m:r>
                </m:sub>
              </m:sSub>
              <m:d>
                <m:dPr>
                  <m:ctrlPr>
                    <w:rPr>
                      <w:rFonts w:ascii="Cambria Math" w:hAnsi="Cambria Math" w:cs="Times New Roman"/>
                      <w:bCs/>
                      <w:i/>
                      <w:sz w:val="28"/>
                      <w:szCs w:val="28"/>
                    </w:rPr>
                  </m:ctrlPr>
                </m:dPr>
                <m:e>
                  <m:r>
                    <w:rPr>
                      <w:rFonts w:ascii="Cambria Math" w:hAnsi="Cambria Math" w:cs="Times New Roman"/>
                      <w:sz w:val="28"/>
                      <w:szCs w:val="28"/>
                    </w:rPr>
                    <m:t>1+ν</m:t>
                  </m:r>
                </m:e>
              </m:d>
              <m:r>
                <w:rPr>
                  <w:rFonts w:ascii="Cambria Math" w:hAnsi="Cambria Math" w:cs="Times New Roman"/>
                  <w:sz w:val="28"/>
                  <w:szCs w:val="28"/>
                </w:rPr>
                <m:t>-ν</m:t>
              </m:r>
              <m:d>
                <m:dPr>
                  <m:ctrlPr>
                    <w:rPr>
                      <w:rFonts w:ascii="Cambria Math" w:hAnsi="Cambria Math" w:cs="Times New Roman"/>
                      <w:bCs/>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rPr>
                        <m:t>σ</m:t>
                      </m:r>
                    </m:e>
                    <m:sub>
                      <m:r>
                        <w:rPr>
                          <w:rFonts w:ascii="Cambria Math" w:hAnsi="Cambria Math" w:cs="Times New Roman"/>
                          <w:sz w:val="28"/>
                          <w:szCs w:val="28"/>
                        </w:rPr>
                        <m:t>x</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σ</m:t>
                      </m:r>
                    </m:e>
                    <m:sub>
                      <m:r>
                        <w:rPr>
                          <w:rFonts w:ascii="Cambria Math" w:hAnsi="Cambria Math" w:cs="Times New Roman"/>
                          <w:sz w:val="28"/>
                          <w:szCs w:val="28"/>
                        </w:rPr>
                        <m:t>y</m:t>
                      </m:r>
                    </m:sub>
                  </m:sSub>
                  <m:r>
                    <w:rPr>
                      <w:rFonts w:ascii="Cambria Math" w:hAnsi="Cambria Math" w:cs="Times New Roman"/>
                      <w:sz w:val="28"/>
                      <w:szCs w:val="28"/>
                    </w:rPr>
                    <m:t>+</m:t>
                  </m:r>
                  <m:sSub>
                    <m:sSubPr>
                      <m:ctrlPr>
                        <w:rPr>
                          <w:rFonts w:ascii="Cambria Math" w:hAnsi="Cambria Math" w:cs="Times New Roman"/>
                          <w:bCs/>
                          <w:i/>
                          <w:sz w:val="28"/>
                          <w:szCs w:val="28"/>
                        </w:rPr>
                      </m:ctrlPr>
                    </m:sSubPr>
                    <m:e>
                      <m:r>
                        <w:rPr>
                          <w:rFonts w:ascii="Cambria Math" w:hAnsi="Cambria Math" w:cs="Times New Roman"/>
                          <w:sz w:val="28"/>
                          <w:szCs w:val="28"/>
                        </w:rPr>
                        <m:t>σ</m:t>
                      </m:r>
                    </m:e>
                    <m:sub>
                      <m:r>
                        <w:rPr>
                          <w:rFonts w:ascii="Cambria Math" w:hAnsi="Cambria Math" w:cs="Times New Roman"/>
                          <w:sz w:val="28"/>
                          <w:szCs w:val="28"/>
                        </w:rPr>
                        <m:t>z</m:t>
                      </m:r>
                    </m:sub>
                  </m:sSub>
                </m:e>
              </m:d>
              <m:ctrlPr>
                <w:rPr>
                  <w:rFonts w:ascii="Cambria Math" w:hAnsi="Cambria Math" w:cs="Times New Roman"/>
                  <w:bCs/>
                  <w:i/>
                  <w:sz w:val="28"/>
                  <w:szCs w:val="28"/>
                </w:rPr>
              </m:ctrlPr>
            </m:e>
          </m:d>
          <m:r>
            <w:rPr>
              <w:rFonts w:ascii="Cambria Math" w:hAnsi="Cambria Math" w:cs="Times New Roman"/>
              <w:sz w:val="28"/>
              <w:szCs w:val="28"/>
            </w:rPr>
            <m:t>+αT.</m:t>
          </m:r>
        </m:oMath>
      </m:oMathPara>
    </w:p>
    <w:p w14:paraId="287CF434" w14:textId="77777777" w:rsidR="00FB26DA" w:rsidRPr="00FE2015" w:rsidRDefault="00FB26DA" w:rsidP="00FB26DA">
      <w:pPr>
        <w:spacing w:after="0" w:line="240" w:lineRule="auto"/>
        <w:ind w:firstLine="709"/>
        <w:jc w:val="both"/>
        <w:rPr>
          <w:rFonts w:ascii="Times New Roman" w:hAnsi="Times New Roman" w:cs="Times New Roman"/>
          <w:sz w:val="28"/>
          <w:szCs w:val="28"/>
        </w:rPr>
      </w:pPr>
    </w:p>
    <w:p w14:paraId="5CB147FB" w14:textId="77777777" w:rsidR="00FB26DA" w:rsidRPr="00FE2015"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rPr>
        <w:t xml:space="preserve">Изменение температуры по толщине защитного огнеупорного слоя происходит по зависимости </w:t>
      </w:r>
      <w:r w:rsidRPr="00FE2015">
        <w:rPr>
          <w:rFonts w:ascii="Times New Roman" w:hAnsi="Times New Roman" w:cs="Times New Roman"/>
          <w:i/>
          <w:sz w:val="28"/>
          <w:szCs w:val="28"/>
          <w:lang w:val="en-US"/>
        </w:rPr>
        <w:t>T</w:t>
      </w:r>
      <w:r w:rsidRPr="00FE2015">
        <w:rPr>
          <w:rFonts w:ascii="Times New Roman" w:hAnsi="Times New Roman" w:cs="Times New Roman"/>
          <w:i/>
          <w:sz w:val="28"/>
          <w:szCs w:val="28"/>
        </w:rPr>
        <w:t xml:space="preserve"> = </w:t>
      </w:r>
      <w:r w:rsidRPr="00FE2015">
        <w:rPr>
          <w:rFonts w:ascii="Times New Roman" w:hAnsi="Times New Roman" w:cs="Times New Roman"/>
          <w:i/>
          <w:sz w:val="28"/>
          <w:szCs w:val="28"/>
          <w:lang w:val="en-US"/>
        </w:rPr>
        <w:t>f</w:t>
      </w:r>
      <w:r w:rsidRPr="00FE2015">
        <w:rPr>
          <w:rFonts w:ascii="Times New Roman" w:hAnsi="Times New Roman" w:cs="Times New Roman"/>
          <w:i/>
          <w:sz w:val="28"/>
          <w:szCs w:val="28"/>
        </w:rPr>
        <w:t>(</w:t>
      </w:r>
      <w:r w:rsidRPr="00FE2015">
        <w:rPr>
          <w:rFonts w:ascii="Times New Roman" w:hAnsi="Times New Roman" w:cs="Times New Roman"/>
          <w:i/>
          <w:sz w:val="28"/>
          <w:szCs w:val="28"/>
          <w:lang w:val="en-US"/>
        </w:rPr>
        <w:t>x</w:t>
      </w:r>
      <w:r w:rsidRPr="00FE2015">
        <w:rPr>
          <w:rFonts w:ascii="Times New Roman" w:hAnsi="Times New Roman" w:cs="Times New Roman"/>
          <w:i/>
          <w:sz w:val="28"/>
          <w:szCs w:val="28"/>
        </w:rPr>
        <w:t>)</w:t>
      </w:r>
      <w:r w:rsidRPr="00FE2015">
        <w:rPr>
          <w:rFonts w:ascii="Times New Roman" w:hAnsi="Times New Roman" w:cs="Times New Roman"/>
          <w:sz w:val="28"/>
          <w:szCs w:val="28"/>
        </w:rPr>
        <w:t>. В этом случае компоненты напряжения будут иметь вид:</w:t>
      </w:r>
    </w:p>
    <w:p w14:paraId="182340E7" w14:textId="77777777" w:rsidR="00FB26DA" w:rsidRPr="00FE2015"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p>
    <w:p w14:paraId="1B7D93CB" w14:textId="77777777" w:rsidR="00FB26DA" w:rsidRPr="00FE2015" w:rsidRDefault="00FB26DA" w:rsidP="00FB26DA">
      <w:pPr>
        <w:tabs>
          <w:tab w:val="left" w:pos="0"/>
          <w:tab w:val="center" w:pos="4890"/>
          <w:tab w:val="right" w:pos="9355"/>
        </w:tabs>
        <w:spacing w:after="0" w:line="240" w:lineRule="auto"/>
        <w:ind w:firstLine="709"/>
        <w:jc w:val="center"/>
        <w:rPr>
          <w:rFonts w:ascii="Times New Roman" w:hAnsi="Times New Roman" w:cs="Times New Roman"/>
          <w:sz w:val="28"/>
          <w:szCs w:val="28"/>
        </w:rPr>
      </w:pPr>
      <w:r w:rsidRPr="00FE2015">
        <w:rPr>
          <w:rFonts w:ascii="Times New Roman" w:hAnsi="Times New Roman" w:cs="Times New Roman"/>
          <w:position w:val="-14"/>
          <w:sz w:val="28"/>
          <w:szCs w:val="28"/>
        </w:rPr>
        <w:object w:dxaOrig="1480" w:dyaOrig="380" w14:anchorId="01689105">
          <v:shape id="_x0000_i1032" type="#_x0000_t75" style="width:1in;height:21.75pt" o:ole="">
            <v:imagedata r:id="rId50" o:title=""/>
          </v:shape>
          <o:OLEObject Type="Embed" ProgID="Equation.3" ShapeID="_x0000_i1032" DrawAspect="Content" ObjectID="_1776844106" r:id="rId51"/>
        </w:object>
      </w:r>
    </w:p>
    <w:p w14:paraId="3B9B9D3A" w14:textId="77777777" w:rsidR="00FB26DA" w:rsidRPr="00FE2015" w:rsidRDefault="00FB26DA" w:rsidP="00FB26DA">
      <w:pPr>
        <w:tabs>
          <w:tab w:val="left" w:pos="0"/>
          <w:tab w:val="center" w:pos="4890"/>
          <w:tab w:val="right" w:pos="9355"/>
        </w:tabs>
        <w:spacing w:after="0" w:line="240" w:lineRule="auto"/>
        <w:ind w:firstLine="709"/>
        <w:jc w:val="right"/>
        <w:rPr>
          <w:rFonts w:ascii="Times New Roman" w:hAnsi="Times New Roman" w:cs="Times New Roman"/>
          <w:sz w:val="28"/>
          <w:szCs w:val="28"/>
        </w:rPr>
      </w:pPr>
      <w:r w:rsidRPr="00FE2015">
        <w:rPr>
          <w:rFonts w:ascii="Times New Roman" w:hAnsi="Times New Roman" w:cs="Times New Roman"/>
          <w:sz w:val="28"/>
          <w:szCs w:val="28"/>
        </w:rPr>
        <w:t>(3.2</w:t>
      </w:r>
      <w:r w:rsidRPr="00FE2015">
        <w:rPr>
          <w:rFonts w:ascii="Times New Roman" w:hAnsi="Times New Roman" w:cs="Times New Roman"/>
          <w:sz w:val="28"/>
          <w:szCs w:val="28"/>
          <w:lang w:val="en-US"/>
        </w:rPr>
        <w:t>1</w:t>
      </w:r>
      <w:r w:rsidRPr="00FE2015">
        <w:rPr>
          <w:rFonts w:ascii="Times New Roman" w:hAnsi="Times New Roman" w:cs="Times New Roman"/>
          <w:sz w:val="28"/>
          <w:szCs w:val="28"/>
        </w:rPr>
        <w:t>)</w:t>
      </w:r>
    </w:p>
    <w:p w14:paraId="5BEB82AD" w14:textId="77777777" w:rsidR="00FB26DA" w:rsidRPr="00FE2015" w:rsidRDefault="00FB26DA" w:rsidP="00FB26DA">
      <w:pPr>
        <w:tabs>
          <w:tab w:val="left" w:pos="0"/>
          <w:tab w:val="center" w:pos="4890"/>
          <w:tab w:val="right" w:pos="9355"/>
        </w:tabs>
        <w:spacing w:after="0" w:line="240" w:lineRule="auto"/>
        <w:ind w:firstLine="709"/>
        <w:jc w:val="center"/>
        <w:rPr>
          <w:rFonts w:ascii="Times New Roman" w:hAnsi="Times New Roman" w:cs="Times New Roman"/>
          <w:sz w:val="28"/>
          <w:szCs w:val="28"/>
        </w:rPr>
      </w:pPr>
      <w:r w:rsidRPr="00FE2015">
        <w:rPr>
          <w:rFonts w:ascii="Times New Roman" w:hAnsi="Times New Roman" w:cs="Times New Roman"/>
          <w:position w:val="-14"/>
          <w:sz w:val="28"/>
          <w:szCs w:val="28"/>
        </w:rPr>
        <w:object w:dxaOrig="2580" w:dyaOrig="380" w14:anchorId="239026BD">
          <v:shape id="_x0000_i1033" type="#_x0000_t75" style="width:129.75pt;height:21.75pt" o:ole="">
            <v:imagedata r:id="rId52" o:title=""/>
          </v:shape>
          <o:OLEObject Type="Embed" ProgID="Equation.3" ShapeID="_x0000_i1033" DrawAspect="Content" ObjectID="_1776844107" r:id="rId53"/>
        </w:object>
      </w:r>
    </w:p>
    <w:p w14:paraId="7501010F" w14:textId="77777777" w:rsidR="00FB26DA" w:rsidRPr="00FE2015" w:rsidRDefault="00FB26DA" w:rsidP="00FB26DA">
      <w:pPr>
        <w:tabs>
          <w:tab w:val="left" w:pos="0"/>
          <w:tab w:val="center" w:pos="4890"/>
          <w:tab w:val="right" w:pos="9355"/>
        </w:tabs>
        <w:spacing w:after="0" w:line="240" w:lineRule="auto"/>
        <w:ind w:firstLine="709"/>
        <w:jc w:val="center"/>
        <w:rPr>
          <w:rFonts w:ascii="Times New Roman" w:hAnsi="Times New Roman" w:cs="Times New Roman"/>
          <w:sz w:val="28"/>
          <w:szCs w:val="28"/>
        </w:rPr>
      </w:pPr>
    </w:p>
    <w:p w14:paraId="429290F6" w14:textId="77777777" w:rsidR="00FB26DA" w:rsidRPr="00FE2015"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rPr>
        <w:t xml:space="preserve">С учётом того, что </w:t>
      </w:r>
      <w:r w:rsidRPr="00FE2015">
        <w:rPr>
          <w:rFonts w:ascii="Times New Roman" w:hAnsi="Times New Roman" w:cs="Times New Roman"/>
          <w:i/>
          <w:sz w:val="28"/>
          <w:szCs w:val="28"/>
        </w:rPr>
        <w:t>σ</w:t>
      </w:r>
      <w:r w:rsidRPr="00FE2015">
        <w:rPr>
          <w:rFonts w:ascii="Times New Roman" w:hAnsi="Times New Roman" w:cs="Times New Roman"/>
          <w:i/>
          <w:sz w:val="28"/>
          <w:szCs w:val="28"/>
          <w:vertAlign w:val="subscript"/>
          <w:lang w:val="en-US"/>
        </w:rPr>
        <w:t>xy</w:t>
      </w:r>
      <w:r w:rsidRPr="00FE2015">
        <w:rPr>
          <w:rFonts w:ascii="Times New Roman" w:hAnsi="Times New Roman" w:cs="Times New Roman"/>
          <w:i/>
          <w:sz w:val="28"/>
          <w:szCs w:val="28"/>
        </w:rPr>
        <w:t xml:space="preserve"> = σ</w:t>
      </w:r>
      <w:r w:rsidRPr="00FE2015">
        <w:rPr>
          <w:rFonts w:ascii="Times New Roman" w:hAnsi="Times New Roman" w:cs="Times New Roman"/>
          <w:i/>
          <w:sz w:val="28"/>
          <w:szCs w:val="28"/>
          <w:vertAlign w:val="subscript"/>
          <w:lang w:val="en-US"/>
        </w:rPr>
        <w:t>yx</w:t>
      </w:r>
      <w:r w:rsidRPr="00FE2015">
        <w:rPr>
          <w:rFonts w:ascii="Times New Roman" w:hAnsi="Times New Roman" w:cs="Times New Roman"/>
          <w:i/>
          <w:sz w:val="28"/>
          <w:szCs w:val="28"/>
        </w:rPr>
        <w:t>; σ</w:t>
      </w:r>
      <w:r w:rsidRPr="00FE2015">
        <w:rPr>
          <w:rFonts w:ascii="Times New Roman" w:hAnsi="Times New Roman" w:cs="Times New Roman"/>
          <w:i/>
          <w:sz w:val="28"/>
          <w:szCs w:val="28"/>
          <w:vertAlign w:val="subscript"/>
          <w:lang w:val="en-US"/>
        </w:rPr>
        <w:t>zy</w:t>
      </w:r>
      <w:r w:rsidRPr="00FE2015">
        <w:rPr>
          <w:rFonts w:ascii="Times New Roman" w:hAnsi="Times New Roman" w:cs="Times New Roman"/>
          <w:i/>
          <w:sz w:val="28"/>
          <w:szCs w:val="28"/>
        </w:rPr>
        <w:t xml:space="preserve"> = σ</w:t>
      </w:r>
      <w:r w:rsidRPr="00FE2015">
        <w:rPr>
          <w:rFonts w:ascii="Times New Roman" w:hAnsi="Times New Roman" w:cs="Times New Roman"/>
          <w:i/>
          <w:sz w:val="28"/>
          <w:szCs w:val="28"/>
          <w:vertAlign w:val="subscript"/>
          <w:lang w:val="en-US"/>
        </w:rPr>
        <w:t>yz</w:t>
      </w:r>
      <w:r w:rsidRPr="00FE2015">
        <w:rPr>
          <w:rFonts w:ascii="Times New Roman" w:hAnsi="Times New Roman" w:cs="Times New Roman"/>
          <w:i/>
          <w:sz w:val="28"/>
          <w:szCs w:val="28"/>
        </w:rPr>
        <w:t>; σ</w:t>
      </w:r>
      <w:r w:rsidRPr="00FE2015">
        <w:rPr>
          <w:rFonts w:ascii="Times New Roman" w:hAnsi="Times New Roman" w:cs="Times New Roman"/>
          <w:i/>
          <w:sz w:val="28"/>
          <w:szCs w:val="28"/>
          <w:vertAlign w:val="subscript"/>
          <w:lang w:val="en-US"/>
        </w:rPr>
        <w:t>xz</w:t>
      </w:r>
      <w:r w:rsidRPr="00FE2015">
        <w:rPr>
          <w:rFonts w:ascii="Times New Roman" w:hAnsi="Times New Roman" w:cs="Times New Roman"/>
          <w:i/>
          <w:sz w:val="28"/>
          <w:szCs w:val="28"/>
        </w:rPr>
        <w:t xml:space="preserve"> = σ</w:t>
      </w:r>
      <w:r w:rsidRPr="00FE2015">
        <w:rPr>
          <w:rFonts w:ascii="Times New Roman" w:hAnsi="Times New Roman" w:cs="Times New Roman"/>
          <w:i/>
          <w:sz w:val="28"/>
          <w:szCs w:val="28"/>
          <w:vertAlign w:val="subscript"/>
          <w:lang w:val="en-US"/>
        </w:rPr>
        <w:t>zx</w:t>
      </w:r>
      <w:r w:rsidRPr="00FE2015">
        <w:rPr>
          <w:rFonts w:ascii="Times New Roman" w:hAnsi="Times New Roman" w:cs="Times New Roman"/>
          <w:sz w:val="28"/>
          <w:szCs w:val="28"/>
        </w:rPr>
        <w:t xml:space="preserve"> [91] система уравнений (3.18-3.20) примет вид:</w:t>
      </w:r>
    </w:p>
    <w:p w14:paraId="0BD01898" w14:textId="77777777" w:rsidR="00FB26DA" w:rsidRPr="00FE2015"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p>
    <w:p w14:paraId="494C2FEC" w14:textId="77777777" w:rsidR="00FB26DA" w:rsidRPr="00FE2015" w:rsidRDefault="002A4ACB" w:rsidP="00FB26DA">
      <w:pPr>
        <w:tabs>
          <w:tab w:val="left" w:pos="0"/>
          <w:tab w:val="center" w:pos="4890"/>
          <w:tab w:val="right" w:pos="9355"/>
        </w:tabs>
        <w:spacing w:after="0" w:line="240" w:lineRule="auto"/>
        <w:ind w:firstLine="709"/>
        <w:jc w:val="center"/>
        <w:rPr>
          <w:rFonts w:ascii="Times New Roman" w:hAnsi="Times New Roman" w:cs="Times New Roman"/>
          <w:sz w:val="28"/>
          <w:szCs w:val="28"/>
        </w:rPr>
      </w:pPr>
      <m:oMathPara>
        <m:oMath>
          <m:sSub>
            <m:sSubPr>
              <m:ctrlPr>
                <w:rPr>
                  <w:rFonts w:ascii="Cambria Math" w:hAnsi="Times New Roman" w:cs="Times New Roman"/>
                  <w:i/>
                  <w:sz w:val="28"/>
                  <w:szCs w:val="28"/>
                </w:rPr>
              </m:ctrlPr>
            </m:sSubPr>
            <m:e>
              <m:r>
                <m:rPr>
                  <m:sty m:val="bi"/>
                </m:rPr>
                <w:rPr>
                  <w:rFonts w:ascii="Cambria Math" w:hAnsi="Cambria Math" w:cs="Times New Roman"/>
                  <w:sz w:val="28"/>
                  <w:szCs w:val="28"/>
                </w:rPr>
                <m:t>ε</m:t>
              </m:r>
            </m:e>
            <m:sub>
              <m:r>
                <w:rPr>
                  <w:rFonts w:ascii="Cambria Math" w:hAnsi="Times New Roman" w:cs="Times New Roman"/>
                  <w:sz w:val="28"/>
                  <w:szCs w:val="28"/>
                </w:rPr>
                <m:t>xx</m:t>
              </m:r>
            </m:sub>
          </m:sSub>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Times New Roman" w:cs="Times New Roman"/>
                  <w:sz w:val="28"/>
                  <w:szCs w:val="28"/>
                </w:rPr>
                <m:t>1</m:t>
              </m:r>
            </m:num>
            <m:den>
              <m:r>
                <w:rPr>
                  <w:rFonts w:ascii="Cambria Math" w:hAnsi="Times New Roman" w:cs="Times New Roman"/>
                  <w:sz w:val="28"/>
                  <w:szCs w:val="28"/>
                </w:rPr>
                <m:t>Ε</m:t>
              </m:r>
              <m:ctrlPr>
                <w:rPr>
                  <w:rFonts w:ascii="Cambria Math" w:hAnsi="Cambria Math" w:cs="Times New Roman"/>
                  <w:i/>
                  <w:sz w:val="28"/>
                  <w:szCs w:val="28"/>
                </w:rPr>
              </m:ctrlPr>
            </m:den>
          </m:f>
          <m:d>
            <m:dPr>
              <m:ctrlPr>
                <w:rPr>
                  <w:rFonts w:ascii="Cambria Math" w:hAnsi="Times New Roman" w:cs="Times New Roman"/>
                  <w:i/>
                  <w:sz w:val="28"/>
                  <w:szCs w:val="28"/>
                </w:rPr>
              </m:ctrlPr>
            </m:dPr>
            <m:e>
              <m:r>
                <w:rPr>
                  <w:rFonts w:ascii="Cambria Math" w:hAnsi="Times New Roman" w:cs="Times New Roman"/>
                  <w:sz w:val="28"/>
                  <w:szCs w:val="28"/>
                </w:rPr>
                <m:t>σ</m:t>
              </m:r>
              <m:r>
                <w:rPr>
                  <w:rFonts w:ascii="Cambria Math" w:hAnsi="Times New Roman" w:cs="Times New Roman"/>
                  <w:sz w:val="28"/>
                  <w:szCs w:val="28"/>
                </w:rPr>
                <m:t>-</m:t>
              </m:r>
              <m:r>
                <w:rPr>
                  <w:rFonts w:ascii="Cambria Math" w:hAnsi="Times New Roman" w:cs="Times New Roman"/>
                  <w:sz w:val="28"/>
                  <w:szCs w:val="28"/>
                </w:rPr>
                <m:t>ν</m:t>
              </m:r>
              <m:r>
                <w:rPr>
                  <w:rFonts w:ascii="Cambria Math" w:hAnsi="Cambria Math" w:cs="Cambria Math"/>
                  <w:sz w:val="28"/>
                  <w:szCs w:val="28"/>
                </w:rPr>
                <m:t>⋅</m:t>
              </m:r>
              <m:r>
                <w:rPr>
                  <w:rFonts w:ascii="Cambria Math" w:hAnsi="Times New Roman" w:cs="Times New Roman"/>
                  <w:sz w:val="28"/>
                  <w:szCs w:val="28"/>
                </w:rPr>
                <m:t>σ</m:t>
              </m:r>
            </m:e>
          </m:d>
          <m:r>
            <w:rPr>
              <w:rFonts w:ascii="Cambria Math" w:hAnsi="Times New Roman" w:cs="Times New Roman"/>
              <w:sz w:val="28"/>
              <w:szCs w:val="28"/>
            </w:rPr>
            <m:t>+αT</m:t>
          </m:r>
          <m:d>
            <m:dPr>
              <m:ctrlPr>
                <w:rPr>
                  <w:rFonts w:ascii="Cambria Math" w:hAnsi="Times New Roman" w:cs="Times New Roman"/>
                  <w:i/>
                  <w:sz w:val="28"/>
                  <w:szCs w:val="28"/>
                </w:rPr>
              </m:ctrlPr>
            </m:dPr>
            <m:e>
              <m:r>
                <w:rPr>
                  <w:rFonts w:ascii="Cambria Math" w:hAnsi="Times New Roman" w:cs="Times New Roman"/>
                  <w:sz w:val="28"/>
                  <w:szCs w:val="28"/>
                </w:rPr>
                <m:t>y,t</m:t>
              </m:r>
            </m:e>
          </m:d>
          <m:r>
            <w:rPr>
              <w:rFonts w:ascii="Cambria Math" w:hAnsi="Times New Roman" w:cs="Times New Roman"/>
              <w:sz w:val="28"/>
              <w:szCs w:val="28"/>
            </w:rPr>
            <m:t>,</m:t>
          </m:r>
        </m:oMath>
      </m:oMathPara>
    </w:p>
    <w:p w14:paraId="0AD74D20" w14:textId="77777777" w:rsidR="00FB26DA" w:rsidRPr="00FE2015" w:rsidRDefault="00FB26DA" w:rsidP="00FB26DA">
      <w:pPr>
        <w:tabs>
          <w:tab w:val="left" w:pos="0"/>
          <w:tab w:val="center" w:pos="4890"/>
          <w:tab w:val="right" w:pos="9355"/>
        </w:tabs>
        <w:spacing w:after="0" w:line="240" w:lineRule="auto"/>
        <w:ind w:firstLine="709"/>
        <w:jc w:val="center"/>
        <w:rPr>
          <w:rFonts w:ascii="Times New Roman" w:hAnsi="Times New Roman" w:cs="Times New Roman"/>
          <w:sz w:val="28"/>
          <w:szCs w:val="28"/>
        </w:rPr>
      </w:pPr>
    </w:p>
    <w:p w14:paraId="00B676AE" w14:textId="77777777" w:rsidR="00FB26DA" w:rsidRPr="00FE2015" w:rsidRDefault="002A4ACB" w:rsidP="00FB26DA">
      <w:pPr>
        <w:tabs>
          <w:tab w:val="left" w:pos="0"/>
          <w:tab w:val="center" w:pos="4890"/>
          <w:tab w:val="right" w:pos="9355"/>
        </w:tabs>
        <w:spacing w:after="0" w:line="240" w:lineRule="auto"/>
        <w:ind w:firstLine="709"/>
        <w:jc w:val="center"/>
        <w:rPr>
          <w:rFonts w:ascii="Times New Roman" w:hAnsi="Times New Roman" w:cs="Times New Roman"/>
          <w:sz w:val="28"/>
          <w:szCs w:val="28"/>
        </w:rPr>
      </w:pPr>
      <m:oMathPara>
        <m:oMath>
          <m:sSub>
            <m:sSubPr>
              <m:ctrlPr>
                <w:rPr>
                  <w:rFonts w:ascii="Cambria Math" w:hAnsi="Times New Roman" w:cs="Times New Roman"/>
                  <w:i/>
                  <w:sz w:val="28"/>
                  <w:szCs w:val="28"/>
                </w:rPr>
              </m:ctrlPr>
            </m:sSubPr>
            <m:e>
              <m:r>
                <m:rPr>
                  <m:sty m:val="bi"/>
                </m:rPr>
                <w:rPr>
                  <w:rFonts w:ascii="Cambria Math" w:hAnsi="Cambria Math" w:cs="Times New Roman"/>
                  <w:sz w:val="28"/>
                  <w:szCs w:val="28"/>
                </w:rPr>
                <m:t>ε</m:t>
              </m:r>
            </m:e>
            <m:sub>
              <m:r>
                <w:rPr>
                  <w:rFonts w:ascii="Cambria Math" w:hAnsi="Times New Roman" w:cs="Times New Roman"/>
                  <w:sz w:val="28"/>
                  <w:szCs w:val="28"/>
                </w:rPr>
                <m:t>yy</m:t>
              </m:r>
            </m:sub>
          </m:sSub>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Times New Roman" w:cs="Times New Roman"/>
                  <w:sz w:val="28"/>
                  <w:szCs w:val="28"/>
                </w:rPr>
                <m:t>1</m:t>
              </m:r>
            </m:num>
            <m:den>
              <m:r>
                <w:rPr>
                  <w:rFonts w:ascii="Cambria Math" w:hAnsi="Times New Roman" w:cs="Times New Roman"/>
                  <w:sz w:val="28"/>
                  <w:szCs w:val="28"/>
                </w:rPr>
                <m:t>Ε</m:t>
              </m:r>
              <m:ctrlPr>
                <w:rPr>
                  <w:rFonts w:ascii="Cambria Math" w:hAnsi="Cambria Math" w:cs="Times New Roman"/>
                  <w:i/>
                  <w:sz w:val="28"/>
                  <w:szCs w:val="28"/>
                </w:rPr>
              </m:ctrlPr>
            </m:den>
          </m:f>
          <m:d>
            <m:dPr>
              <m:ctrlPr>
                <w:rPr>
                  <w:rFonts w:ascii="Cambria Math" w:hAnsi="Times New Roman" w:cs="Times New Roman"/>
                  <w:i/>
                  <w:sz w:val="28"/>
                  <w:szCs w:val="28"/>
                </w:rPr>
              </m:ctrlPr>
            </m:dPr>
            <m:e>
              <m:r>
                <w:rPr>
                  <w:rFonts w:ascii="Cambria Math" w:hAnsi="Times New Roman" w:cs="Times New Roman"/>
                  <w:sz w:val="28"/>
                  <w:szCs w:val="28"/>
                </w:rPr>
                <m:t>σ</m:t>
              </m:r>
              <m:r>
                <w:rPr>
                  <w:rFonts w:ascii="Cambria Math" w:hAnsi="Times New Roman" w:cs="Times New Roman"/>
                  <w:sz w:val="28"/>
                  <w:szCs w:val="28"/>
                </w:rPr>
                <m:t>-</m:t>
              </m:r>
              <m:r>
                <w:rPr>
                  <w:rFonts w:ascii="Cambria Math" w:hAnsi="Times New Roman" w:cs="Times New Roman"/>
                  <w:sz w:val="28"/>
                  <w:szCs w:val="28"/>
                </w:rPr>
                <m:t>ν</m:t>
              </m:r>
              <m:r>
                <w:rPr>
                  <w:rFonts w:ascii="Cambria Math" w:hAnsi="Cambria Math" w:cs="Cambria Math"/>
                  <w:sz w:val="28"/>
                  <w:szCs w:val="28"/>
                </w:rPr>
                <m:t>⋅</m:t>
              </m:r>
              <m:r>
                <w:rPr>
                  <w:rFonts w:ascii="Cambria Math" w:hAnsi="Times New Roman" w:cs="Times New Roman"/>
                  <w:sz w:val="28"/>
                  <w:szCs w:val="28"/>
                </w:rPr>
                <m:t>σ</m:t>
              </m:r>
            </m:e>
          </m:d>
          <m:r>
            <w:rPr>
              <w:rFonts w:ascii="Cambria Math" w:hAnsi="Times New Roman" w:cs="Times New Roman"/>
              <w:sz w:val="28"/>
              <w:szCs w:val="28"/>
            </w:rPr>
            <m:t>+αT</m:t>
          </m:r>
          <m:d>
            <m:dPr>
              <m:ctrlPr>
                <w:rPr>
                  <w:rFonts w:ascii="Cambria Math" w:hAnsi="Times New Roman" w:cs="Times New Roman"/>
                  <w:i/>
                  <w:sz w:val="28"/>
                  <w:szCs w:val="28"/>
                </w:rPr>
              </m:ctrlPr>
            </m:dPr>
            <m:e>
              <m:r>
                <w:rPr>
                  <w:rFonts w:ascii="Cambria Math" w:hAnsi="Times New Roman" w:cs="Times New Roman"/>
                  <w:sz w:val="28"/>
                  <w:szCs w:val="28"/>
                </w:rPr>
                <m:t>y,t</m:t>
              </m:r>
            </m:e>
          </m:d>
          <m:r>
            <w:rPr>
              <w:rFonts w:ascii="Cambria Math" w:hAnsi="Times New Roman" w:cs="Times New Roman"/>
              <w:sz w:val="28"/>
              <w:szCs w:val="28"/>
            </w:rPr>
            <m:t>,</m:t>
          </m:r>
        </m:oMath>
      </m:oMathPara>
    </w:p>
    <w:p w14:paraId="72F3B192" w14:textId="77777777" w:rsidR="00FB26DA" w:rsidRPr="00D25ACB" w:rsidRDefault="00FB26DA" w:rsidP="00FB26DA">
      <w:pPr>
        <w:tabs>
          <w:tab w:val="left" w:pos="0"/>
          <w:tab w:val="center" w:pos="4890"/>
          <w:tab w:val="right" w:pos="9355"/>
        </w:tabs>
        <w:spacing w:after="0" w:line="240" w:lineRule="auto"/>
        <w:ind w:firstLine="709"/>
        <w:jc w:val="right"/>
        <w:rPr>
          <w:rFonts w:ascii="Times New Roman" w:hAnsi="Times New Roman" w:cs="Times New Roman"/>
          <w:sz w:val="28"/>
          <w:szCs w:val="28"/>
        </w:rPr>
      </w:pPr>
      <w:r w:rsidRPr="00D25ACB">
        <w:rPr>
          <w:rFonts w:ascii="Times New Roman" w:hAnsi="Times New Roman" w:cs="Times New Roman"/>
          <w:sz w:val="28"/>
          <w:szCs w:val="28"/>
        </w:rPr>
        <w:t>(3.22)</w:t>
      </w:r>
    </w:p>
    <w:p w14:paraId="09F02F5F" w14:textId="77777777" w:rsidR="00FB26DA" w:rsidRPr="00FE2015" w:rsidRDefault="002A4ACB" w:rsidP="00FB26DA">
      <w:pPr>
        <w:tabs>
          <w:tab w:val="left" w:pos="0"/>
          <w:tab w:val="center" w:pos="4890"/>
          <w:tab w:val="right" w:pos="9355"/>
        </w:tabs>
        <w:spacing w:after="0" w:line="240" w:lineRule="auto"/>
        <w:ind w:firstLine="709"/>
        <w:jc w:val="center"/>
        <w:rPr>
          <w:rFonts w:ascii="Times New Roman" w:hAnsi="Times New Roman" w:cs="Times New Roman"/>
          <w:sz w:val="28"/>
          <w:szCs w:val="28"/>
        </w:rPr>
      </w:pPr>
      <m:oMathPara>
        <m:oMath>
          <m:sSub>
            <m:sSubPr>
              <m:ctrlPr>
                <w:rPr>
                  <w:rFonts w:ascii="Cambria Math" w:hAnsi="Times New Roman" w:cs="Times New Roman"/>
                  <w:i/>
                  <w:sz w:val="28"/>
                  <w:szCs w:val="28"/>
                </w:rPr>
              </m:ctrlPr>
            </m:sSubPr>
            <m:e>
              <m:r>
                <m:rPr>
                  <m:sty m:val="bi"/>
                </m:rPr>
                <w:rPr>
                  <w:rFonts w:ascii="Cambria Math" w:hAnsi="Cambria Math" w:cs="Times New Roman"/>
                  <w:sz w:val="28"/>
                  <w:szCs w:val="28"/>
                </w:rPr>
                <m:t>ε</m:t>
              </m:r>
            </m:e>
            <m:sub>
              <m:r>
                <w:rPr>
                  <w:rFonts w:ascii="Cambria Math" w:hAnsi="Times New Roman" w:cs="Times New Roman"/>
                  <w:sz w:val="28"/>
                  <w:szCs w:val="28"/>
                </w:rPr>
                <m:t>zz</m:t>
              </m:r>
            </m:sub>
          </m:sSub>
          <m:r>
            <w:rPr>
              <w:rFonts w:ascii="Cambria Math" w:hAnsi="Times New Roman" w:cs="Times New Roman"/>
              <w:sz w:val="28"/>
              <w:szCs w:val="28"/>
            </w:rPr>
            <m:t>=</m:t>
          </m:r>
          <m:f>
            <m:fPr>
              <m:ctrlPr>
                <w:rPr>
                  <w:rFonts w:ascii="Cambria Math" w:hAnsi="Times New Roman" w:cs="Times New Roman"/>
                  <w:i/>
                  <w:sz w:val="28"/>
                  <w:szCs w:val="28"/>
                </w:rPr>
              </m:ctrlPr>
            </m:fPr>
            <m:num>
              <m:r>
                <w:rPr>
                  <w:rFonts w:ascii="Cambria Math" w:hAnsi="Times New Roman" w:cs="Times New Roman"/>
                  <w:sz w:val="28"/>
                  <w:szCs w:val="28"/>
                </w:rPr>
                <m:t>1</m:t>
              </m:r>
            </m:num>
            <m:den>
              <m:r>
                <w:rPr>
                  <w:rFonts w:ascii="Cambria Math" w:hAnsi="Times New Roman" w:cs="Times New Roman"/>
                  <w:sz w:val="28"/>
                  <w:szCs w:val="28"/>
                </w:rPr>
                <m:t>Ε</m:t>
              </m:r>
              <m:ctrlPr>
                <w:rPr>
                  <w:rFonts w:ascii="Cambria Math" w:hAnsi="Cambria Math" w:cs="Times New Roman"/>
                  <w:i/>
                  <w:sz w:val="28"/>
                  <w:szCs w:val="28"/>
                </w:rPr>
              </m:ctrlPr>
            </m:den>
          </m:f>
          <m:d>
            <m:dPr>
              <m:ctrlPr>
                <w:rPr>
                  <w:rFonts w:ascii="Cambria Math" w:hAnsi="Times New Roman" w:cs="Times New Roman"/>
                  <w:i/>
                  <w:sz w:val="28"/>
                  <w:szCs w:val="28"/>
                </w:rPr>
              </m:ctrlPr>
            </m:dPr>
            <m:e>
              <m:r>
                <w:rPr>
                  <w:rFonts w:ascii="Cambria Math" w:hAnsi="Times New Roman" w:cs="Times New Roman"/>
                  <w:sz w:val="28"/>
                  <w:szCs w:val="28"/>
                </w:rPr>
                <m:t>σ</m:t>
              </m:r>
              <m:r>
                <w:rPr>
                  <w:rFonts w:ascii="Cambria Math" w:hAnsi="Times New Roman" w:cs="Times New Roman"/>
                  <w:sz w:val="28"/>
                  <w:szCs w:val="28"/>
                </w:rPr>
                <m:t>-</m:t>
              </m:r>
              <m:r>
                <w:rPr>
                  <w:rFonts w:ascii="Cambria Math" w:hAnsi="Times New Roman" w:cs="Times New Roman"/>
                  <w:sz w:val="28"/>
                  <w:szCs w:val="28"/>
                </w:rPr>
                <m:t>ν</m:t>
              </m:r>
              <m:r>
                <w:rPr>
                  <w:rFonts w:ascii="Cambria Math" w:hAnsi="Cambria Math" w:cs="Cambria Math"/>
                  <w:sz w:val="28"/>
                  <w:szCs w:val="28"/>
                </w:rPr>
                <m:t>⋅</m:t>
              </m:r>
              <m:r>
                <w:rPr>
                  <w:rFonts w:ascii="Cambria Math" w:hAnsi="Times New Roman" w:cs="Times New Roman"/>
                  <w:sz w:val="28"/>
                  <w:szCs w:val="28"/>
                </w:rPr>
                <m:t>σ</m:t>
              </m:r>
            </m:e>
          </m:d>
          <m:r>
            <w:rPr>
              <w:rFonts w:ascii="Cambria Math" w:hAnsi="Times New Roman" w:cs="Times New Roman"/>
              <w:sz w:val="28"/>
              <w:szCs w:val="28"/>
            </w:rPr>
            <m:t>+αT</m:t>
          </m:r>
          <m:d>
            <m:dPr>
              <m:ctrlPr>
                <w:rPr>
                  <w:rFonts w:ascii="Cambria Math" w:hAnsi="Times New Roman" w:cs="Times New Roman"/>
                  <w:i/>
                  <w:sz w:val="28"/>
                  <w:szCs w:val="28"/>
                </w:rPr>
              </m:ctrlPr>
            </m:dPr>
            <m:e>
              <m:r>
                <w:rPr>
                  <w:rFonts w:ascii="Cambria Math" w:hAnsi="Times New Roman" w:cs="Times New Roman"/>
                  <w:sz w:val="28"/>
                  <w:szCs w:val="28"/>
                </w:rPr>
                <m:t>y,t</m:t>
              </m:r>
            </m:e>
          </m:d>
          <m:r>
            <w:rPr>
              <w:rFonts w:ascii="Cambria Math" w:hAnsi="Times New Roman" w:cs="Times New Roman"/>
              <w:sz w:val="28"/>
              <w:szCs w:val="28"/>
            </w:rPr>
            <m:t>.</m:t>
          </m:r>
        </m:oMath>
      </m:oMathPara>
    </w:p>
    <w:p w14:paraId="5E55FBCB" w14:textId="77777777" w:rsidR="00FB26DA" w:rsidRPr="00FE2015" w:rsidRDefault="00FB26DA" w:rsidP="00FB26DA">
      <w:pPr>
        <w:tabs>
          <w:tab w:val="left" w:pos="0"/>
          <w:tab w:val="center" w:pos="4890"/>
          <w:tab w:val="right" w:pos="9355"/>
        </w:tabs>
        <w:spacing w:after="0" w:line="240" w:lineRule="auto"/>
        <w:ind w:firstLine="709"/>
        <w:jc w:val="center"/>
        <w:rPr>
          <w:rFonts w:ascii="Times New Roman" w:hAnsi="Times New Roman" w:cs="Times New Roman"/>
          <w:sz w:val="28"/>
          <w:szCs w:val="28"/>
        </w:rPr>
      </w:pPr>
    </w:p>
    <w:p w14:paraId="23A98200" w14:textId="77777777" w:rsidR="00FB26DA" w:rsidRPr="00FE2015"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rPr>
        <w:t>Для защитного огнеупорного слоя футеровки примем, что деформация этого слоя равна нулю (</w:t>
      </w:r>
      <m:oMath>
        <m:r>
          <m:rPr>
            <m:sty m:val="bi"/>
          </m:rPr>
          <w:rPr>
            <w:rFonts w:ascii="Cambria Math" w:hAnsi="Cambria Math" w:cs="Times New Roman"/>
            <w:sz w:val="28"/>
            <w:szCs w:val="28"/>
          </w:rPr>
          <m:t>ε</m:t>
        </m:r>
      </m:oMath>
      <w:r w:rsidRPr="000A4B32">
        <w:rPr>
          <w:rFonts w:ascii="Times New Roman" w:hAnsi="Times New Roman" w:cs="Times New Roman"/>
          <w:i/>
          <w:sz w:val="28"/>
          <w:szCs w:val="28"/>
          <w:vertAlign w:val="subscript"/>
        </w:rPr>
        <w:t xml:space="preserve"> </w:t>
      </w:r>
      <w:r w:rsidRPr="00FE2015">
        <w:rPr>
          <w:rFonts w:ascii="Times New Roman" w:hAnsi="Times New Roman" w:cs="Times New Roman"/>
          <w:i/>
          <w:sz w:val="28"/>
          <w:szCs w:val="28"/>
          <w:vertAlign w:val="subscript"/>
          <w:lang w:val="en-US"/>
        </w:rPr>
        <w:t>xx</w:t>
      </w:r>
      <w:r w:rsidRPr="00FE2015">
        <w:rPr>
          <w:rFonts w:ascii="Times New Roman" w:hAnsi="Times New Roman" w:cs="Times New Roman"/>
          <w:i/>
          <w:sz w:val="28"/>
          <w:szCs w:val="28"/>
        </w:rPr>
        <w:t xml:space="preserve"> = </w:t>
      </w:r>
      <m:oMath>
        <m:r>
          <m:rPr>
            <m:sty m:val="bi"/>
          </m:rPr>
          <w:rPr>
            <w:rFonts w:ascii="Cambria Math" w:hAnsi="Cambria Math" w:cs="Times New Roman"/>
            <w:sz w:val="28"/>
            <w:szCs w:val="28"/>
          </w:rPr>
          <m:t>ε</m:t>
        </m:r>
      </m:oMath>
      <w:r w:rsidRPr="000A4B32">
        <w:rPr>
          <w:rFonts w:ascii="Times New Roman" w:hAnsi="Times New Roman" w:cs="Times New Roman"/>
          <w:i/>
          <w:sz w:val="28"/>
          <w:szCs w:val="28"/>
          <w:vertAlign w:val="subscript"/>
        </w:rPr>
        <w:t xml:space="preserve"> </w:t>
      </w:r>
      <w:r w:rsidRPr="00FE2015">
        <w:rPr>
          <w:rFonts w:ascii="Times New Roman" w:hAnsi="Times New Roman" w:cs="Times New Roman"/>
          <w:i/>
          <w:sz w:val="28"/>
          <w:szCs w:val="28"/>
          <w:vertAlign w:val="subscript"/>
          <w:lang w:val="en-US"/>
        </w:rPr>
        <w:t>yy</w:t>
      </w:r>
      <w:r w:rsidRPr="00FE2015">
        <w:rPr>
          <w:rFonts w:ascii="Times New Roman" w:hAnsi="Times New Roman" w:cs="Times New Roman"/>
          <w:i/>
          <w:sz w:val="28"/>
          <w:szCs w:val="28"/>
        </w:rPr>
        <w:t xml:space="preserve"> = </w:t>
      </w:r>
      <m:oMath>
        <m:r>
          <m:rPr>
            <m:sty m:val="bi"/>
          </m:rPr>
          <w:rPr>
            <w:rFonts w:ascii="Cambria Math" w:hAnsi="Cambria Math" w:cs="Times New Roman"/>
            <w:sz w:val="28"/>
            <w:szCs w:val="28"/>
          </w:rPr>
          <m:t>ε</m:t>
        </m:r>
      </m:oMath>
      <w:r w:rsidRPr="000A4B32">
        <w:rPr>
          <w:rFonts w:ascii="Times New Roman" w:hAnsi="Times New Roman" w:cs="Times New Roman"/>
          <w:i/>
          <w:sz w:val="28"/>
          <w:szCs w:val="28"/>
          <w:vertAlign w:val="subscript"/>
        </w:rPr>
        <w:t xml:space="preserve"> </w:t>
      </w:r>
      <w:r w:rsidRPr="00FE2015">
        <w:rPr>
          <w:rFonts w:ascii="Times New Roman" w:hAnsi="Times New Roman" w:cs="Times New Roman"/>
          <w:i/>
          <w:sz w:val="28"/>
          <w:szCs w:val="28"/>
          <w:vertAlign w:val="subscript"/>
          <w:lang w:val="en-US"/>
        </w:rPr>
        <w:t>zz</w:t>
      </w:r>
      <w:r w:rsidRPr="00FE2015">
        <w:rPr>
          <w:rFonts w:ascii="Times New Roman" w:hAnsi="Times New Roman" w:cs="Times New Roman"/>
          <w:i/>
          <w:sz w:val="28"/>
          <w:szCs w:val="28"/>
        </w:rPr>
        <w:t xml:space="preserve"> = 0</w:t>
      </w:r>
      <w:r w:rsidRPr="00FE2015">
        <w:rPr>
          <w:rFonts w:ascii="Times New Roman" w:hAnsi="Times New Roman" w:cs="Times New Roman"/>
          <w:sz w:val="28"/>
          <w:szCs w:val="28"/>
        </w:rPr>
        <w:t>). В соответствие с чем, первое и второе уравнение системы (3.22) можно преобразовать в виде выражения:</w:t>
      </w:r>
    </w:p>
    <w:p w14:paraId="38ECF904" w14:textId="77777777" w:rsidR="00FB26DA" w:rsidRPr="00FE2015"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p>
    <w:p w14:paraId="7619DF13" w14:textId="77777777" w:rsidR="00FB26DA" w:rsidRPr="00FE2015" w:rsidRDefault="002A4ACB" w:rsidP="00FB26DA">
      <w:pPr>
        <w:tabs>
          <w:tab w:val="left" w:pos="0"/>
          <w:tab w:val="right" w:pos="3457"/>
        </w:tabs>
        <w:spacing w:after="0" w:line="240" w:lineRule="auto"/>
        <w:ind w:firstLine="709"/>
        <w:rPr>
          <w:rFonts w:ascii="Times New Roman" w:hAnsi="Times New Roman" w:cs="Times New Roman"/>
          <w:sz w:val="28"/>
          <w:szCs w:val="28"/>
        </w:rPr>
      </w:pPr>
      <w:r>
        <w:rPr>
          <w:rFonts w:ascii="Times New Roman" w:hAnsi="Times New Roman" w:cs="Times New Roman"/>
          <w:noProof/>
          <w:sz w:val="28"/>
          <w:szCs w:val="28"/>
        </w:rPr>
        <w:object w:dxaOrig="1440" w:dyaOrig="1440" w14:anchorId="6068E581">
          <v:shape id="_x0000_s1065" type="#_x0000_t75" style="position:absolute;left:0;text-align:left;margin-left:203.25pt;margin-top:-.1pt;width:94.65pt;height:30.75pt;z-index:251656192">
            <v:imagedata r:id="rId54" o:title=""/>
            <w10:wrap type="square" side="right"/>
          </v:shape>
          <o:OLEObject Type="Embed" ProgID="Equation.3" ShapeID="_x0000_s1065" DrawAspect="Content" ObjectID="_1776844136" r:id="rId55"/>
        </w:object>
      </w:r>
      <w:r w:rsidR="00FB26DA" w:rsidRPr="00FE2015">
        <w:rPr>
          <w:rFonts w:ascii="Times New Roman" w:hAnsi="Times New Roman" w:cs="Times New Roman"/>
          <w:sz w:val="28"/>
          <w:szCs w:val="28"/>
        </w:rPr>
        <w:t xml:space="preserve">                          (3.23)</w:t>
      </w:r>
    </w:p>
    <w:p w14:paraId="598FC6D3" w14:textId="77777777" w:rsidR="00FB26DA" w:rsidRPr="00FE2015" w:rsidRDefault="00FB26DA" w:rsidP="00FB26DA">
      <w:pPr>
        <w:tabs>
          <w:tab w:val="left" w:pos="0"/>
          <w:tab w:val="center" w:pos="4890"/>
          <w:tab w:val="right" w:pos="9355"/>
        </w:tabs>
        <w:spacing w:after="0" w:line="240" w:lineRule="auto"/>
        <w:ind w:firstLine="709"/>
        <w:jc w:val="center"/>
        <w:rPr>
          <w:rFonts w:ascii="Times New Roman" w:hAnsi="Times New Roman" w:cs="Times New Roman"/>
          <w:sz w:val="28"/>
          <w:szCs w:val="28"/>
        </w:rPr>
      </w:pPr>
    </w:p>
    <w:p w14:paraId="7BCB6E48" w14:textId="77777777" w:rsidR="00FB26DA" w:rsidRPr="00FE2015" w:rsidRDefault="00FB26DA" w:rsidP="00FB26DA">
      <w:pPr>
        <w:tabs>
          <w:tab w:val="left" w:pos="0"/>
          <w:tab w:val="center" w:pos="4890"/>
          <w:tab w:val="right" w:pos="9355"/>
        </w:tabs>
        <w:spacing w:after="0" w:line="240" w:lineRule="auto"/>
        <w:ind w:firstLine="709"/>
        <w:jc w:val="center"/>
        <w:rPr>
          <w:rFonts w:ascii="Times New Roman" w:hAnsi="Times New Roman" w:cs="Times New Roman"/>
          <w:sz w:val="28"/>
          <w:szCs w:val="28"/>
        </w:rPr>
      </w:pPr>
    </w:p>
    <w:p w14:paraId="4652B3FF" w14:textId="77777777" w:rsidR="00FB26DA" w:rsidRPr="00FE2015"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rPr>
        <w:t>Закон распределения температуры в защитном огнеупорном слое футеровки будет определяться равенством:</w:t>
      </w:r>
    </w:p>
    <w:p w14:paraId="6DD01094" w14:textId="77777777" w:rsidR="00FB26DA" w:rsidRPr="00FE2015"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p>
    <w:p w14:paraId="621900E3" w14:textId="77777777" w:rsidR="00FB26DA" w:rsidRPr="00FE2015" w:rsidRDefault="002A4ACB" w:rsidP="00FB26DA">
      <w:pPr>
        <w:tabs>
          <w:tab w:val="left" w:pos="0"/>
          <w:tab w:val="left" w:pos="938"/>
          <w:tab w:val="right" w:pos="3593"/>
        </w:tabs>
        <w:spacing w:after="0" w:line="240" w:lineRule="auto"/>
        <w:ind w:firstLine="709"/>
        <w:rPr>
          <w:rFonts w:ascii="Times New Roman" w:hAnsi="Times New Roman" w:cs="Times New Roman"/>
          <w:sz w:val="28"/>
          <w:szCs w:val="28"/>
        </w:rPr>
      </w:pPr>
      <w:r>
        <w:rPr>
          <w:rFonts w:ascii="Times New Roman" w:hAnsi="Times New Roman" w:cs="Times New Roman"/>
          <w:noProof/>
          <w:sz w:val="28"/>
          <w:szCs w:val="28"/>
        </w:rPr>
        <w:object w:dxaOrig="1440" w:dyaOrig="1440" w14:anchorId="3339773B">
          <v:shape id="_x0000_s1066" type="#_x0000_t75" style="position:absolute;left:0;text-align:left;margin-left:210pt;margin-top:-.15pt;width:87.45pt;height:18.75pt;z-index:251657216">
            <v:imagedata r:id="rId56" o:title=""/>
            <w10:wrap type="square" side="right"/>
          </v:shape>
          <o:OLEObject Type="Embed" ProgID="Equation.3" ShapeID="_x0000_s1066" DrawAspect="Content" ObjectID="_1776844137" r:id="rId57"/>
        </w:object>
      </w:r>
      <w:r w:rsidR="00FB26DA" w:rsidRPr="00FE2015">
        <w:rPr>
          <w:rFonts w:ascii="Times New Roman" w:hAnsi="Times New Roman" w:cs="Times New Roman"/>
          <w:sz w:val="28"/>
          <w:szCs w:val="28"/>
        </w:rPr>
        <w:tab/>
        <w:t xml:space="preserve">                      (3.24)</w:t>
      </w:r>
    </w:p>
    <w:p w14:paraId="7443FFDE" w14:textId="77777777" w:rsidR="00FB26DA" w:rsidRPr="00FE2015" w:rsidRDefault="00FB26DA" w:rsidP="00FB26DA">
      <w:pPr>
        <w:tabs>
          <w:tab w:val="left" w:pos="0"/>
          <w:tab w:val="center" w:pos="4890"/>
          <w:tab w:val="right" w:pos="9355"/>
        </w:tabs>
        <w:spacing w:after="0" w:line="240" w:lineRule="auto"/>
        <w:ind w:firstLine="709"/>
        <w:rPr>
          <w:rFonts w:ascii="Times New Roman" w:hAnsi="Times New Roman" w:cs="Times New Roman"/>
          <w:sz w:val="28"/>
          <w:szCs w:val="28"/>
        </w:rPr>
      </w:pPr>
    </w:p>
    <w:p w14:paraId="6FBBEE11" w14:textId="77777777" w:rsidR="00FB26DA" w:rsidRPr="00FE2015"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rPr>
        <w:t xml:space="preserve">где </w:t>
      </w:r>
      <w:r w:rsidRPr="00FE2015">
        <w:rPr>
          <w:rFonts w:ascii="Times New Roman" w:hAnsi="Times New Roman" w:cs="Times New Roman"/>
          <w:i/>
          <w:sz w:val="28"/>
          <w:szCs w:val="28"/>
        </w:rPr>
        <w:t>Т</w:t>
      </w:r>
      <w:r w:rsidRPr="00FE2015">
        <w:rPr>
          <w:rFonts w:ascii="Times New Roman" w:hAnsi="Times New Roman" w:cs="Times New Roman"/>
          <w:i/>
          <w:sz w:val="28"/>
          <w:szCs w:val="28"/>
          <w:vertAlign w:val="subscript"/>
        </w:rPr>
        <w:t>ср</w:t>
      </w:r>
      <w:r w:rsidRPr="00FE2015">
        <w:rPr>
          <w:rFonts w:ascii="Times New Roman" w:hAnsi="Times New Roman" w:cs="Times New Roman"/>
          <w:sz w:val="28"/>
          <w:szCs w:val="28"/>
        </w:rPr>
        <w:t xml:space="preserve"> – среднеинтегральная температура в защитном огнеупорном слое футеровки, </w:t>
      </w:r>
      <w:r w:rsidRPr="00FE2015">
        <w:rPr>
          <w:rFonts w:ascii="Times New Roman" w:hAnsi="Times New Roman" w:cs="Times New Roman"/>
          <w:sz w:val="28"/>
          <w:szCs w:val="28"/>
          <w:vertAlign w:val="superscript"/>
        </w:rPr>
        <w:t>о</w:t>
      </w:r>
      <w:r w:rsidRPr="00FE2015">
        <w:rPr>
          <w:rFonts w:ascii="Times New Roman" w:hAnsi="Times New Roman" w:cs="Times New Roman"/>
          <w:sz w:val="28"/>
          <w:szCs w:val="28"/>
        </w:rPr>
        <w:t>С,</w:t>
      </w:r>
    </w:p>
    <w:p w14:paraId="17A8FD49" w14:textId="77777777" w:rsidR="00FB26DA" w:rsidRPr="00FE2015"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i/>
          <w:sz w:val="28"/>
          <w:szCs w:val="28"/>
        </w:rPr>
        <w:t>Т</w:t>
      </w:r>
      <w:r w:rsidRPr="00FE2015">
        <w:rPr>
          <w:rFonts w:ascii="Times New Roman" w:hAnsi="Times New Roman" w:cs="Times New Roman"/>
          <w:i/>
          <w:sz w:val="28"/>
          <w:szCs w:val="28"/>
          <w:vertAlign w:val="subscript"/>
          <w:lang w:val="en-US"/>
        </w:rPr>
        <w:t>i</w:t>
      </w:r>
      <w:r w:rsidRPr="00FE2015">
        <w:rPr>
          <w:rFonts w:ascii="Times New Roman" w:hAnsi="Times New Roman" w:cs="Times New Roman"/>
          <w:sz w:val="28"/>
          <w:szCs w:val="28"/>
        </w:rPr>
        <w:t xml:space="preserve"> – температура в рассматриваемой точке, </w:t>
      </w:r>
      <w:r w:rsidRPr="00FE2015">
        <w:rPr>
          <w:rFonts w:ascii="Times New Roman" w:hAnsi="Times New Roman" w:cs="Times New Roman"/>
          <w:sz w:val="28"/>
          <w:szCs w:val="28"/>
          <w:vertAlign w:val="superscript"/>
        </w:rPr>
        <w:t>о</w:t>
      </w:r>
      <w:r w:rsidRPr="00FE2015">
        <w:rPr>
          <w:rFonts w:ascii="Times New Roman" w:hAnsi="Times New Roman" w:cs="Times New Roman"/>
          <w:sz w:val="28"/>
          <w:szCs w:val="28"/>
        </w:rPr>
        <w:t>С.</w:t>
      </w:r>
    </w:p>
    <w:p w14:paraId="49099DC7" w14:textId="77777777" w:rsidR="00FB26DA" w:rsidRPr="00D55EF3" w:rsidRDefault="00FB26DA" w:rsidP="00FB26DA">
      <w:pPr>
        <w:spacing w:after="0" w:line="240" w:lineRule="auto"/>
        <w:ind w:firstLine="709"/>
        <w:jc w:val="both"/>
        <w:rPr>
          <w:rFonts w:ascii="Times New Roman" w:hAnsi="Times New Roman" w:cs="Times New Roman"/>
          <w:sz w:val="28"/>
          <w:szCs w:val="28"/>
        </w:rPr>
      </w:pPr>
      <w:r w:rsidRPr="00DB32F5">
        <w:rPr>
          <w:rFonts w:ascii="Times New Roman" w:hAnsi="Times New Roman" w:cs="Times New Roman"/>
          <w:sz w:val="28"/>
          <w:szCs w:val="28"/>
        </w:rPr>
        <w:t xml:space="preserve">Разработанная математическая модель позволяет определить температурное поле по толщине футеровки разливочных ковшей, на основании которого осуществляется расчет возникающих термических </w:t>
      </w:r>
      <w:r w:rsidRPr="00D55EF3">
        <w:rPr>
          <w:rFonts w:ascii="Times New Roman" w:hAnsi="Times New Roman" w:cs="Times New Roman"/>
          <w:sz w:val="28"/>
          <w:szCs w:val="28"/>
        </w:rPr>
        <w:t>напряжений.</w:t>
      </w:r>
    </w:p>
    <w:p w14:paraId="10F6C758" w14:textId="77777777" w:rsidR="00FB26DA" w:rsidRPr="00FE2015" w:rsidRDefault="00FB26DA" w:rsidP="00FB26DA">
      <w:pPr>
        <w:spacing w:after="0" w:line="240" w:lineRule="auto"/>
        <w:ind w:firstLine="709"/>
        <w:jc w:val="both"/>
        <w:rPr>
          <w:rFonts w:ascii="Times New Roman" w:hAnsi="Times New Roman" w:cs="Times New Roman"/>
          <w:sz w:val="28"/>
          <w:szCs w:val="28"/>
        </w:rPr>
      </w:pPr>
      <w:r w:rsidRPr="00D55EF3">
        <w:rPr>
          <w:rFonts w:ascii="Times New Roman" w:hAnsi="Times New Roman" w:cs="Times New Roman"/>
          <w:sz w:val="28"/>
          <w:szCs w:val="28"/>
        </w:rPr>
        <w:t xml:space="preserve">На основе разработанной математической модели была составлена блок-схема (Приложение Е) и программа расчёта скорости охлаждения, созданная в приложении </w:t>
      </w:r>
      <w:r w:rsidRPr="00D55EF3">
        <w:rPr>
          <w:rFonts w:ascii="Times New Roman" w:hAnsi="Times New Roman" w:cs="Times New Roman"/>
          <w:sz w:val="28"/>
          <w:szCs w:val="28"/>
          <w:lang w:val="en-US"/>
        </w:rPr>
        <w:t>Excel</w:t>
      </w:r>
      <w:r w:rsidRPr="00D55EF3">
        <w:rPr>
          <w:rFonts w:ascii="Times New Roman" w:hAnsi="Times New Roman" w:cs="Times New Roman"/>
          <w:sz w:val="28"/>
          <w:szCs w:val="28"/>
        </w:rPr>
        <w:t>.</w:t>
      </w:r>
      <w:r w:rsidRPr="00FE2015">
        <w:rPr>
          <w:rFonts w:ascii="Times New Roman" w:hAnsi="Times New Roman" w:cs="Times New Roman"/>
          <w:sz w:val="28"/>
          <w:szCs w:val="28"/>
        </w:rPr>
        <w:t xml:space="preserve"> </w:t>
      </w:r>
    </w:p>
    <w:p w14:paraId="664A2B98" w14:textId="77777777" w:rsidR="00FB26DA" w:rsidRDefault="00FB26DA" w:rsidP="00FB26DA">
      <w:pPr>
        <w:spacing w:after="0" w:line="240" w:lineRule="auto"/>
        <w:ind w:firstLine="709"/>
        <w:jc w:val="both"/>
        <w:rPr>
          <w:rFonts w:ascii="Times New Roman" w:hAnsi="Times New Roman" w:cs="Times New Roman"/>
          <w:sz w:val="28"/>
          <w:szCs w:val="28"/>
        </w:rPr>
      </w:pPr>
      <w:r w:rsidRPr="00FE2015">
        <w:rPr>
          <w:rFonts w:ascii="Times New Roman" w:hAnsi="Times New Roman" w:cs="Times New Roman"/>
          <w:sz w:val="28"/>
          <w:szCs w:val="28"/>
        </w:rPr>
        <w:t>Найденные значения термических напряжений необходимы для анализа существующих скоростей охлаждения и разработки рациональных режимов охлаждения футеровки разливочных ковшей путем сравнения возникающих термических напряжений с пределом прочности применяемых огнеупоров.</w:t>
      </w:r>
      <w:r>
        <w:rPr>
          <w:rFonts w:ascii="Times New Roman" w:hAnsi="Times New Roman" w:cs="Times New Roman"/>
          <w:sz w:val="28"/>
          <w:szCs w:val="28"/>
        </w:rPr>
        <w:t xml:space="preserve"> Поэтому для разработки </w:t>
      </w:r>
      <w:r w:rsidRPr="00FE2015">
        <w:rPr>
          <w:rFonts w:ascii="Times New Roman" w:hAnsi="Times New Roman" w:cs="Times New Roman"/>
          <w:sz w:val="28"/>
          <w:szCs w:val="28"/>
        </w:rPr>
        <w:t xml:space="preserve">рациональных режимов охлаждения футеровки </w:t>
      </w:r>
      <w:r>
        <w:rPr>
          <w:rFonts w:ascii="Times New Roman" w:hAnsi="Times New Roman" w:cs="Times New Roman"/>
          <w:sz w:val="28"/>
          <w:szCs w:val="28"/>
        </w:rPr>
        <w:t xml:space="preserve">необходима оценка </w:t>
      </w:r>
      <w:r w:rsidRPr="0024088A">
        <w:rPr>
          <w:rFonts w:ascii="Times New Roman" w:hAnsi="Times New Roman" w:cs="Times New Roman"/>
          <w:sz w:val="28"/>
          <w:szCs w:val="28"/>
        </w:rPr>
        <w:t>физико-химических и механических свойств огнеупорных материалов, используемых в разливочных ковшах</w:t>
      </w:r>
      <w:r>
        <w:rPr>
          <w:rFonts w:ascii="Times New Roman" w:hAnsi="Times New Roman" w:cs="Times New Roman"/>
          <w:sz w:val="28"/>
          <w:szCs w:val="28"/>
        </w:rPr>
        <w:t>.</w:t>
      </w:r>
    </w:p>
    <w:p w14:paraId="6CF77689" w14:textId="77777777" w:rsidR="00FB26DA" w:rsidRPr="00FE2015" w:rsidRDefault="00FB26DA" w:rsidP="00FB26DA">
      <w:pPr>
        <w:spacing w:after="0" w:line="240" w:lineRule="auto"/>
        <w:ind w:firstLine="709"/>
        <w:jc w:val="both"/>
        <w:rPr>
          <w:rFonts w:ascii="Times New Roman" w:hAnsi="Times New Roman" w:cs="Times New Roman"/>
          <w:sz w:val="28"/>
          <w:szCs w:val="28"/>
        </w:rPr>
      </w:pPr>
    </w:p>
    <w:p w14:paraId="6C8B4C1F" w14:textId="77777777" w:rsidR="00FB26DA" w:rsidRPr="00FE2015" w:rsidRDefault="00FB26DA" w:rsidP="00FB26DA">
      <w:pPr>
        <w:spacing w:after="0" w:line="240" w:lineRule="auto"/>
        <w:ind w:firstLine="709"/>
        <w:jc w:val="both"/>
        <w:rPr>
          <w:rFonts w:ascii="Times New Roman" w:hAnsi="Times New Roman" w:cs="Times New Roman"/>
          <w:b/>
          <w:bCs/>
          <w:sz w:val="28"/>
          <w:szCs w:val="28"/>
        </w:rPr>
      </w:pPr>
      <w:r w:rsidRPr="00FE2015">
        <w:rPr>
          <w:rFonts w:ascii="Times New Roman" w:hAnsi="Times New Roman" w:cs="Times New Roman"/>
          <w:b/>
          <w:bCs/>
          <w:sz w:val="28"/>
          <w:szCs w:val="28"/>
        </w:rPr>
        <w:t xml:space="preserve">Выводы </w:t>
      </w:r>
    </w:p>
    <w:p w14:paraId="36F41FE6" w14:textId="77777777" w:rsidR="00FB26DA" w:rsidRDefault="00FB26DA" w:rsidP="00FB26DA">
      <w:pPr>
        <w:spacing w:after="0" w:line="240" w:lineRule="auto"/>
        <w:ind w:firstLine="709"/>
        <w:jc w:val="both"/>
        <w:rPr>
          <w:rFonts w:ascii="Times New Roman" w:hAnsi="Times New Roman" w:cs="Times New Roman"/>
          <w:sz w:val="28"/>
          <w:szCs w:val="28"/>
          <w:lang w:val="kk-KZ"/>
        </w:rPr>
      </w:pPr>
      <w:r w:rsidRPr="00484A05">
        <w:rPr>
          <w:rFonts w:ascii="Times New Roman" w:hAnsi="Times New Roman" w:cs="Times New Roman"/>
          <w:sz w:val="28"/>
          <w:szCs w:val="28"/>
        </w:rPr>
        <w:t xml:space="preserve">Разработанная математическая </w:t>
      </w:r>
      <w:r w:rsidRPr="00AC4ADA">
        <w:rPr>
          <w:rFonts w:ascii="Times New Roman" w:hAnsi="Times New Roman" w:cs="Times New Roman"/>
          <w:sz w:val="28"/>
          <w:szCs w:val="28"/>
        </w:rPr>
        <w:t>модель</w:t>
      </w:r>
      <w:r w:rsidRPr="00484A05">
        <w:rPr>
          <w:rFonts w:ascii="Times New Roman" w:hAnsi="Times New Roman" w:cs="Times New Roman"/>
          <w:sz w:val="28"/>
          <w:szCs w:val="28"/>
        </w:rPr>
        <w:t xml:space="preserve"> включает в себя две составляющие: </w:t>
      </w:r>
      <w:r w:rsidRPr="00484A05">
        <w:rPr>
          <w:rFonts w:ascii="Times New Roman" w:hAnsi="Times New Roman" w:cs="Times New Roman"/>
          <w:bCs/>
          <w:sz w:val="28"/>
          <w:szCs w:val="28"/>
        </w:rPr>
        <w:t>математическ</w:t>
      </w:r>
      <w:r>
        <w:rPr>
          <w:rFonts w:ascii="Times New Roman" w:hAnsi="Times New Roman" w:cs="Times New Roman"/>
          <w:bCs/>
          <w:sz w:val="28"/>
          <w:szCs w:val="28"/>
        </w:rPr>
        <w:t>ую</w:t>
      </w:r>
      <w:r w:rsidRPr="00484A05">
        <w:rPr>
          <w:rFonts w:ascii="Times New Roman" w:hAnsi="Times New Roman" w:cs="Times New Roman"/>
          <w:bCs/>
          <w:sz w:val="28"/>
          <w:szCs w:val="28"/>
        </w:rPr>
        <w:t xml:space="preserve"> модель расчёта температурных полей футеровки разливочных ковшей</w:t>
      </w:r>
      <w:r w:rsidRPr="00484A05">
        <w:rPr>
          <w:rFonts w:ascii="Times New Roman" w:hAnsi="Times New Roman" w:cs="Times New Roman"/>
          <w:sz w:val="28"/>
          <w:szCs w:val="28"/>
          <w:lang w:val="kk-KZ"/>
        </w:rPr>
        <w:t xml:space="preserve"> и </w:t>
      </w:r>
      <w:r w:rsidRPr="00484A05">
        <w:rPr>
          <w:rFonts w:ascii="Times New Roman" w:hAnsi="Times New Roman" w:cs="Times New Roman"/>
          <w:bCs/>
          <w:sz w:val="28"/>
          <w:szCs w:val="28"/>
        </w:rPr>
        <w:t>математическ</w:t>
      </w:r>
      <w:r>
        <w:rPr>
          <w:rFonts w:ascii="Times New Roman" w:hAnsi="Times New Roman" w:cs="Times New Roman"/>
          <w:bCs/>
          <w:sz w:val="28"/>
          <w:szCs w:val="28"/>
        </w:rPr>
        <w:t>ую</w:t>
      </w:r>
      <w:r w:rsidRPr="00484A05">
        <w:rPr>
          <w:rFonts w:ascii="Times New Roman" w:hAnsi="Times New Roman" w:cs="Times New Roman"/>
          <w:bCs/>
          <w:sz w:val="28"/>
          <w:szCs w:val="28"/>
        </w:rPr>
        <w:t xml:space="preserve"> модель</w:t>
      </w:r>
      <w:r w:rsidRPr="00FE2015">
        <w:rPr>
          <w:rFonts w:ascii="Times New Roman" w:hAnsi="Times New Roman" w:cs="Times New Roman"/>
          <w:bCs/>
          <w:sz w:val="28"/>
          <w:szCs w:val="28"/>
        </w:rPr>
        <w:t xml:space="preserve"> р</w:t>
      </w:r>
      <w:r w:rsidRPr="00FE2015">
        <w:rPr>
          <w:rFonts w:ascii="Times New Roman" w:hAnsi="Times New Roman" w:cs="Times New Roman"/>
          <w:sz w:val="28"/>
          <w:szCs w:val="28"/>
        </w:rPr>
        <w:t>асчёта термических напряжений в футеровке разливочных ковшей</w:t>
      </w:r>
      <w:r w:rsidRPr="00FE2015">
        <w:rPr>
          <w:rFonts w:ascii="Times New Roman" w:hAnsi="Times New Roman" w:cs="Times New Roman"/>
          <w:sz w:val="28"/>
          <w:szCs w:val="28"/>
          <w:lang w:val="kk-KZ"/>
        </w:rPr>
        <w:t xml:space="preserve">. </w:t>
      </w:r>
    </w:p>
    <w:p w14:paraId="4E787DEA" w14:textId="77777777" w:rsidR="00FB26DA" w:rsidRPr="0024088A" w:rsidRDefault="00FB26DA" w:rsidP="00FB26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разработки </w:t>
      </w:r>
      <w:r w:rsidRPr="00FE2015">
        <w:rPr>
          <w:rFonts w:ascii="Times New Roman" w:hAnsi="Times New Roman" w:cs="Times New Roman"/>
          <w:sz w:val="28"/>
          <w:szCs w:val="28"/>
        </w:rPr>
        <w:t xml:space="preserve">рациональных режимов охлаждения футеровки </w:t>
      </w:r>
      <w:r>
        <w:rPr>
          <w:rFonts w:ascii="Times New Roman" w:hAnsi="Times New Roman" w:cs="Times New Roman"/>
          <w:sz w:val="28"/>
          <w:szCs w:val="28"/>
        </w:rPr>
        <w:t xml:space="preserve">необходимо провести лабораторные исследования: </w:t>
      </w:r>
      <w:r w:rsidRPr="0024088A">
        <w:rPr>
          <w:rFonts w:ascii="Times New Roman" w:hAnsi="Times New Roman" w:cs="Times New Roman"/>
          <w:bCs/>
          <w:sz w:val="28"/>
          <w:szCs w:val="28"/>
        </w:rPr>
        <w:t>зависимости предела</w:t>
      </w:r>
      <w:r w:rsidRPr="00076526">
        <w:rPr>
          <w:rFonts w:ascii="Times New Roman" w:hAnsi="Times New Roman" w:cs="Times New Roman"/>
          <w:b/>
          <w:bCs/>
          <w:sz w:val="28"/>
          <w:szCs w:val="28"/>
        </w:rPr>
        <w:t xml:space="preserve"> </w:t>
      </w:r>
      <w:r w:rsidRPr="0024088A">
        <w:rPr>
          <w:rFonts w:ascii="Times New Roman" w:hAnsi="Times New Roman" w:cs="Times New Roman"/>
          <w:bCs/>
          <w:sz w:val="28"/>
          <w:szCs w:val="28"/>
        </w:rPr>
        <w:t>прочности</w:t>
      </w:r>
      <w:r>
        <w:rPr>
          <w:rFonts w:ascii="Times New Roman" w:hAnsi="Times New Roman" w:cs="Times New Roman"/>
          <w:bCs/>
          <w:sz w:val="28"/>
          <w:szCs w:val="28"/>
        </w:rPr>
        <w:t xml:space="preserve"> </w:t>
      </w:r>
      <w:r w:rsidRPr="0024088A">
        <w:rPr>
          <w:rFonts w:ascii="Times New Roman" w:hAnsi="Times New Roman" w:cs="Times New Roman"/>
          <w:bCs/>
          <w:sz w:val="28"/>
          <w:szCs w:val="28"/>
        </w:rPr>
        <w:t xml:space="preserve">используемых огнеупорных материалов </w:t>
      </w:r>
      <w:r>
        <w:rPr>
          <w:rFonts w:ascii="Times New Roman" w:hAnsi="Times New Roman" w:cs="Times New Roman"/>
          <w:bCs/>
          <w:sz w:val="28"/>
          <w:szCs w:val="28"/>
        </w:rPr>
        <w:t xml:space="preserve">на сжатие и растяжение от температуры и </w:t>
      </w:r>
      <w:r w:rsidRPr="005837FE">
        <w:rPr>
          <w:rFonts w:ascii="Times New Roman" w:hAnsi="Times New Roman" w:cs="Times New Roman"/>
          <w:sz w:val="28"/>
          <w:szCs w:val="28"/>
        </w:rPr>
        <w:t>зависимости коэффициента теплопроводности шамотного огнеупора от температуры</w:t>
      </w:r>
      <w:r>
        <w:rPr>
          <w:rFonts w:ascii="Times New Roman" w:hAnsi="Times New Roman" w:cs="Times New Roman"/>
          <w:sz w:val="28"/>
          <w:szCs w:val="28"/>
        </w:rPr>
        <w:t>.</w:t>
      </w:r>
    </w:p>
    <w:p w14:paraId="7F835F28" w14:textId="77777777" w:rsidR="00FB26DA" w:rsidRPr="00FE2015" w:rsidRDefault="00FB26DA" w:rsidP="00FB26DA">
      <w:pPr>
        <w:spacing w:after="0" w:line="240" w:lineRule="auto"/>
        <w:ind w:firstLine="709"/>
        <w:jc w:val="both"/>
        <w:rPr>
          <w:rFonts w:ascii="Times New Roman" w:hAnsi="Times New Roman" w:cs="Times New Roman"/>
          <w:sz w:val="28"/>
          <w:szCs w:val="28"/>
          <w:lang w:val="kk-KZ"/>
        </w:rPr>
      </w:pPr>
    </w:p>
    <w:p w14:paraId="6DE689F9" w14:textId="77777777" w:rsidR="00FB26DA" w:rsidRPr="00FE2015" w:rsidRDefault="00FB26DA" w:rsidP="00FB26DA">
      <w:pPr>
        <w:spacing w:after="0" w:line="240" w:lineRule="auto"/>
        <w:ind w:firstLine="709"/>
        <w:jc w:val="both"/>
        <w:rPr>
          <w:rFonts w:ascii="Times New Roman" w:hAnsi="Times New Roman" w:cs="Times New Roman"/>
          <w:sz w:val="28"/>
          <w:szCs w:val="28"/>
        </w:rPr>
      </w:pPr>
    </w:p>
    <w:p w14:paraId="40480CD1" w14:textId="77777777" w:rsidR="00FB26DA" w:rsidRPr="00FE2015" w:rsidRDefault="00FB26DA" w:rsidP="00FB26DA">
      <w:pPr>
        <w:pStyle w:val="a7"/>
        <w:tabs>
          <w:tab w:val="clear" w:pos="4677"/>
          <w:tab w:val="clear" w:pos="9355"/>
        </w:tabs>
        <w:spacing w:line="23" w:lineRule="atLeast"/>
        <w:ind w:firstLine="567"/>
        <w:jc w:val="both"/>
        <w:rPr>
          <w:sz w:val="28"/>
          <w:szCs w:val="28"/>
        </w:rPr>
      </w:pPr>
    </w:p>
    <w:p w14:paraId="5DC00212"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17E621DE"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72AE0754"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195C1EE0"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7E192680"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25E7065F"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2AEC2662"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40893619"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6AED3545"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29219041"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07A7CE94"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4BACC9C0"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3EC49741"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16EB5D8D"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5E70A1E5"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75742A99" w14:textId="77777777" w:rsidR="00FB26DA" w:rsidRPr="00B835BD" w:rsidRDefault="00FB26DA" w:rsidP="00FB26DA">
      <w:pPr>
        <w:pStyle w:val="a3"/>
        <w:tabs>
          <w:tab w:val="left" w:pos="567"/>
          <w:tab w:val="left" w:pos="709"/>
          <w:tab w:val="left" w:pos="851"/>
          <w:tab w:val="left" w:pos="993"/>
        </w:tabs>
        <w:spacing w:after="0" w:line="240" w:lineRule="auto"/>
        <w:ind w:left="0" w:firstLine="709"/>
        <w:jc w:val="both"/>
        <w:rPr>
          <w:rFonts w:ascii="Times New Roman" w:hAnsi="Times New Roman" w:cs="Times New Roman"/>
          <w:b/>
          <w:sz w:val="28"/>
          <w:szCs w:val="28"/>
        </w:rPr>
      </w:pPr>
      <w:r w:rsidRPr="00B835BD">
        <w:rPr>
          <w:rFonts w:ascii="Times New Roman" w:eastAsia="Times New Roman" w:hAnsi="Times New Roman" w:cs="Times New Roman"/>
          <w:b/>
          <w:sz w:val="28"/>
          <w:szCs w:val="28"/>
          <w:lang w:eastAsia="ru-RU"/>
        </w:rPr>
        <w:t xml:space="preserve">4 </w:t>
      </w:r>
      <w:r w:rsidRPr="00B835BD">
        <w:rPr>
          <w:rFonts w:ascii="Times New Roman" w:hAnsi="Times New Roman" w:cs="Times New Roman"/>
          <w:b/>
          <w:sz w:val="28"/>
          <w:szCs w:val="28"/>
        </w:rPr>
        <w:t>ИССЛЕДОВАНИЕ ФИЗИКО-ХИМИЧЕСКИХ И МЕХАНИЧЕСКИХ СВОЙСТВ ОГНЕУПОРНЫХ МАТЕРИАЛОВ, ИСПОЛЬЗУЕМЫХ В РАЗЛИВОЧНЫХ КОВШАХ</w:t>
      </w:r>
    </w:p>
    <w:p w14:paraId="049322FA" w14:textId="77777777" w:rsidR="00FB26DA" w:rsidRDefault="00FB26DA" w:rsidP="00FB26DA">
      <w:pPr>
        <w:pStyle w:val="a3"/>
        <w:spacing w:after="0" w:line="240" w:lineRule="auto"/>
        <w:ind w:left="0" w:firstLine="709"/>
        <w:jc w:val="both"/>
        <w:rPr>
          <w:rFonts w:ascii="Times New Roman" w:hAnsi="Times New Roman" w:cs="Times New Roman"/>
          <w:b/>
          <w:bCs/>
          <w:sz w:val="28"/>
          <w:szCs w:val="28"/>
        </w:rPr>
      </w:pPr>
    </w:p>
    <w:p w14:paraId="1BB179CF" w14:textId="77777777" w:rsidR="00FB26DA" w:rsidRPr="00B835BD" w:rsidRDefault="00FB26DA" w:rsidP="00FB26DA">
      <w:pPr>
        <w:pStyle w:val="a3"/>
        <w:spacing w:after="0" w:line="240" w:lineRule="auto"/>
        <w:ind w:left="0" w:firstLine="709"/>
        <w:jc w:val="both"/>
        <w:rPr>
          <w:rFonts w:ascii="Times New Roman" w:hAnsi="Times New Roman" w:cs="Times New Roman"/>
          <w:b/>
          <w:bCs/>
          <w:sz w:val="28"/>
          <w:szCs w:val="28"/>
        </w:rPr>
      </w:pPr>
      <w:r w:rsidRPr="00B835BD">
        <w:rPr>
          <w:rFonts w:ascii="Times New Roman" w:hAnsi="Times New Roman" w:cs="Times New Roman"/>
          <w:b/>
          <w:bCs/>
          <w:sz w:val="28"/>
          <w:szCs w:val="28"/>
        </w:rPr>
        <w:t>4.1 Прочностные характеристики огнеупорных материалов</w:t>
      </w:r>
    </w:p>
    <w:p w14:paraId="029ABB64" w14:textId="77777777" w:rsidR="00FB26DA" w:rsidRPr="00B835BD" w:rsidRDefault="00FB26DA" w:rsidP="00FB26DA">
      <w:pPr>
        <w:pStyle w:val="a3"/>
        <w:spacing w:after="0" w:line="240" w:lineRule="auto"/>
        <w:ind w:left="0" w:firstLine="709"/>
        <w:jc w:val="both"/>
        <w:rPr>
          <w:rFonts w:ascii="Times New Roman" w:hAnsi="Times New Roman" w:cs="Times New Roman"/>
          <w:b/>
          <w:bCs/>
          <w:sz w:val="28"/>
          <w:szCs w:val="28"/>
        </w:rPr>
      </w:pPr>
    </w:p>
    <w:p w14:paraId="05139FDB" w14:textId="77777777" w:rsidR="00FB26DA" w:rsidRPr="00B835BD" w:rsidRDefault="00FB26DA" w:rsidP="00FB26DA">
      <w:pPr>
        <w:pStyle w:val="ab"/>
        <w:ind w:firstLine="709"/>
        <w:jc w:val="both"/>
        <w:rPr>
          <w:rFonts w:ascii="Times New Roman" w:hAnsi="Times New Roman" w:cs="Times New Roman"/>
          <w:sz w:val="28"/>
          <w:szCs w:val="28"/>
        </w:rPr>
      </w:pPr>
      <w:r w:rsidRPr="00B835BD">
        <w:rPr>
          <w:rFonts w:ascii="Times New Roman" w:hAnsi="Times New Roman" w:cs="Times New Roman"/>
          <w:sz w:val="28"/>
          <w:szCs w:val="28"/>
        </w:rPr>
        <w:t>Основной целью создания эффективной огнеупорной футеровки разливочных ковшей является недопущение протечки расплава через футеровку в условиях повышенных температур и механических нагрузок</w:t>
      </w:r>
      <w:r>
        <w:rPr>
          <w:rFonts w:ascii="Times New Roman" w:hAnsi="Times New Roman" w:cs="Times New Roman"/>
          <w:sz w:val="28"/>
          <w:szCs w:val="28"/>
        </w:rPr>
        <w:t>. П</w:t>
      </w:r>
      <w:r w:rsidRPr="00B835BD">
        <w:rPr>
          <w:rFonts w:ascii="Times New Roman" w:hAnsi="Times New Roman" w:cs="Times New Roman"/>
          <w:sz w:val="28"/>
          <w:szCs w:val="28"/>
        </w:rPr>
        <w:t>ри этом термическое воздействие происходит в циклическом режиме нагрева и охлаждения.</w:t>
      </w:r>
    </w:p>
    <w:p w14:paraId="5CE854B3" w14:textId="77777777" w:rsidR="00FB26DA" w:rsidRPr="00B835BD" w:rsidRDefault="00FB26DA" w:rsidP="00FB26DA">
      <w:pPr>
        <w:pStyle w:val="ab"/>
        <w:ind w:firstLine="709"/>
        <w:jc w:val="both"/>
        <w:rPr>
          <w:rFonts w:ascii="Times New Roman" w:hAnsi="Times New Roman" w:cs="Times New Roman"/>
          <w:spacing w:val="-2"/>
          <w:sz w:val="28"/>
          <w:szCs w:val="28"/>
        </w:rPr>
      </w:pPr>
      <w:r w:rsidRPr="00B835BD">
        <w:rPr>
          <w:rFonts w:ascii="Times New Roman" w:hAnsi="Times New Roman" w:cs="Times New Roman"/>
          <w:spacing w:val="-2"/>
          <w:sz w:val="28"/>
          <w:szCs w:val="28"/>
        </w:rPr>
        <w:t>Основными факторами, которые нужно учитывать при разработке эффективной огнеупорной футеровки для разливочных ковшей, являются:</w:t>
      </w:r>
    </w:p>
    <w:p w14:paraId="58063414" w14:textId="77777777" w:rsidR="00FB26DA" w:rsidRPr="00B835BD" w:rsidRDefault="00FB26DA" w:rsidP="00FB26DA">
      <w:pPr>
        <w:pStyle w:val="ab"/>
        <w:ind w:firstLine="709"/>
        <w:jc w:val="both"/>
        <w:rPr>
          <w:rFonts w:ascii="Times New Roman" w:hAnsi="Times New Roman" w:cs="Times New Roman"/>
          <w:spacing w:val="-2"/>
          <w:sz w:val="28"/>
          <w:szCs w:val="28"/>
          <w:lang w:val="kk-KZ"/>
        </w:rPr>
      </w:pPr>
      <w:r w:rsidRPr="00B835BD">
        <w:rPr>
          <w:rFonts w:ascii="Times New Roman" w:hAnsi="Times New Roman" w:cs="Times New Roman"/>
          <w:spacing w:val="-2"/>
          <w:sz w:val="28"/>
          <w:szCs w:val="28"/>
        </w:rPr>
        <w:t xml:space="preserve">- воздействие высоких температур расплава металла при сливе его из плавильной печи в разливочный ковш: предельная рабочая температура службы огнеупора футеровки разливочного ковша </w:t>
      </w:r>
      <m:oMath>
        <m:sSubSup>
          <m:sSubSupPr>
            <m:ctrlPr>
              <w:rPr>
                <w:rFonts w:ascii="Cambria Math" w:hAnsi="Cambria Math" w:cs="Times New Roman"/>
                <w:i/>
                <w:spacing w:val="-2"/>
                <w:sz w:val="28"/>
                <w:szCs w:val="28"/>
              </w:rPr>
            </m:ctrlPr>
          </m:sSubSupPr>
          <m:e>
            <m:r>
              <w:rPr>
                <w:rFonts w:ascii="Cambria Math" w:hAnsi="Cambria Math" w:cs="Times New Roman"/>
                <w:spacing w:val="-2"/>
                <w:sz w:val="28"/>
                <w:szCs w:val="28"/>
              </w:rPr>
              <m:t>t</m:t>
            </m:r>
          </m:e>
          <m:sub>
            <m:r>
              <w:rPr>
                <w:rFonts w:ascii="Cambria Math" w:hAnsi="Cambria Math" w:cs="Times New Roman"/>
                <w:spacing w:val="-2"/>
                <w:sz w:val="28"/>
                <w:szCs w:val="28"/>
              </w:rPr>
              <m:t>раб</m:t>
            </m:r>
          </m:sub>
          <m:sup>
            <m:r>
              <w:rPr>
                <w:rFonts w:ascii="Cambria Math" w:hAnsi="Cambria Math" w:cs="Times New Roman"/>
                <w:spacing w:val="-2"/>
                <w:sz w:val="28"/>
                <w:szCs w:val="28"/>
              </w:rPr>
              <m:t>max</m:t>
            </m:r>
          </m:sup>
        </m:sSubSup>
      </m:oMath>
      <w:r w:rsidRPr="00B835BD">
        <w:rPr>
          <w:rFonts w:ascii="Times New Roman" w:hAnsi="Times New Roman" w:cs="Times New Roman"/>
          <w:spacing w:val="-2"/>
          <w:sz w:val="28"/>
          <w:szCs w:val="28"/>
          <w:lang w:val="kk-KZ"/>
        </w:rPr>
        <w:t xml:space="preserve"> должна соответсвовать максимальной температуре расплава металла;</w:t>
      </w:r>
    </w:p>
    <w:p w14:paraId="0108C4C0" w14:textId="77777777" w:rsidR="00FB26DA" w:rsidRPr="00B835BD" w:rsidRDefault="00FB26DA" w:rsidP="00FB26DA">
      <w:pPr>
        <w:pStyle w:val="ab"/>
        <w:ind w:firstLine="709"/>
        <w:jc w:val="both"/>
        <w:rPr>
          <w:rFonts w:ascii="Times New Roman" w:hAnsi="Times New Roman" w:cs="Times New Roman"/>
          <w:spacing w:val="-2"/>
          <w:sz w:val="28"/>
          <w:szCs w:val="28"/>
          <w:lang w:val="kk-KZ"/>
        </w:rPr>
      </w:pPr>
      <w:r w:rsidRPr="00B835BD">
        <w:rPr>
          <w:rFonts w:ascii="Times New Roman" w:hAnsi="Times New Roman" w:cs="Times New Roman"/>
          <w:spacing w:val="-2"/>
          <w:sz w:val="28"/>
          <w:szCs w:val="28"/>
          <w:lang w:val="kk-KZ"/>
        </w:rPr>
        <w:t>- воздействие термических напряжений</w:t>
      </w:r>
      <w:r>
        <w:rPr>
          <w:rFonts w:ascii="Times New Roman" w:hAnsi="Times New Roman" w:cs="Times New Roman"/>
          <w:spacing w:val="-2"/>
          <w:sz w:val="28"/>
          <w:szCs w:val="28"/>
          <w:lang w:val="kk-KZ"/>
        </w:rPr>
        <w:t>,</w:t>
      </w:r>
      <w:r w:rsidRPr="00B835BD">
        <w:rPr>
          <w:rFonts w:ascii="Times New Roman" w:hAnsi="Times New Roman" w:cs="Times New Roman"/>
          <w:spacing w:val="-2"/>
          <w:sz w:val="28"/>
          <w:szCs w:val="28"/>
          <w:lang w:val="kk-KZ"/>
        </w:rPr>
        <w:t xml:space="preserve"> возникающих в огнеупорах футеровки разливочных ковшей при резком изменений теплосмен в процессе циклического ее нагрева и охлаждения: огнеупорный материал должен иметь высокое значения предела прочности, чтобы выдерживать нагрузки, возникающие в результате постоянного накопления остаточных деформаций микротрещин при теплосменах</w:t>
      </w:r>
      <w:r>
        <w:rPr>
          <w:rFonts w:ascii="Times New Roman" w:hAnsi="Times New Roman" w:cs="Times New Roman"/>
          <w:spacing w:val="-2"/>
          <w:sz w:val="28"/>
          <w:szCs w:val="28"/>
          <w:lang w:val="kk-KZ"/>
        </w:rPr>
        <w:t>,</w:t>
      </w:r>
      <w:r w:rsidRPr="00B835BD">
        <w:rPr>
          <w:rFonts w:ascii="Times New Roman" w:hAnsi="Times New Roman" w:cs="Times New Roman"/>
          <w:spacing w:val="-2"/>
          <w:sz w:val="28"/>
          <w:szCs w:val="28"/>
          <w:lang w:val="kk-KZ"/>
        </w:rPr>
        <w:t xml:space="preserve"> без разрушения; </w:t>
      </w:r>
    </w:p>
    <w:p w14:paraId="4870B94A" w14:textId="77777777" w:rsidR="00FB26DA" w:rsidRPr="00B835BD" w:rsidRDefault="00FB26DA" w:rsidP="00FB26DA">
      <w:pPr>
        <w:pStyle w:val="ab"/>
        <w:ind w:firstLine="709"/>
        <w:jc w:val="both"/>
        <w:rPr>
          <w:rFonts w:ascii="Times New Roman" w:hAnsi="Times New Roman" w:cs="Times New Roman"/>
          <w:spacing w:val="-2"/>
          <w:sz w:val="28"/>
          <w:szCs w:val="28"/>
          <w:lang w:val="kk-KZ"/>
        </w:rPr>
      </w:pPr>
      <w:r>
        <w:rPr>
          <w:rFonts w:ascii="Times New Roman" w:hAnsi="Times New Roman" w:cs="Times New Roman"/>
          <w:spacing w:val="-2"/>
          <w:sz w:val="28"/>
          <w:szCs w:val="28"/>
          <w:lang w:val="kk-KZ"/>
        </w:rPr>
        <w:t>- механиче</w:t>
      </w:r>
      <w:r w:rsidRPr="00B835BD">
        <w:rPr>
          <w:rFonts w:ascii="Times New Roman" w:hAnsi="Times New Roman" w:cs="Times New Roman"/>
          <w:spacing w:val="-2"/>
          <w:sz w:val="28"/>
          <w:szCs w:val="28"/>
          <w:lang w:val="kk-KZ"/>
        </w:rPr>
        <w:t>с</w:t>
      </w:r>
      <w:r>
        <w:rPr>
          <w:rFonts w:ascii="Times New Roman" w:hAnsi="Times New Roman" w:cs="Times New Roman"/>
          <w:spacing w:val="-2"/>
          <w:sz w:val="28"/>
          <w:szCs w:val="28"/>
          <w:lang w:val="kk-KZ"/>
        </w:rPr>
        <w:t>к</w:t>
      </w:r>
      <w:r w:rsidRPr="00B835BD">
        <w:rPr>
          <w:rFonts w:ascii="Times New Roman" w:hAnsi="Times New Roman" w:cs="Times New Roman"/>
          <w:spacing w:val="-2"/>
          <w:sz w:val="28"/>
          <w:szCs w:val="28"/>
          <w:lang w:val="kk-KZ"/>
        </w:rPr>
        <w:t>ое воздействие расплава металла: огнеупорная футеровка должна быть достаточно прочной, чтобы выдерживать механическую нагрузку, возникающую в процессе работы разливочного ковша;</w:t>
      </w:r>
    </w:p>
    <w:p w14:paraId="278126EC" w14:textId="77777777" w:rsidR="00FB26DA" w:rsidRPr="008F1706" w:rsidRDefault="00FB26DA" w:rsidP="00FB26DA">
      <w:pPr>
        <w:pStyle w:val="ab"/>
        <w:ind w:firstLine="709"/>
        <w:jc w:val="both"/>
        <w:rPr>
          <w:rFonts w:ascii="Times New Roman" w:hAnsi="Times New Roman" w:cs="Times New Roman"/>
          <w:spacing w:val="-2"/>
          <w:sz w:val="28"/>
          <w:szCs w:val="28"/>
          <w:vertAlign w:val="superscript"/>
          <w:lang w:val="kk-KZ"/>
        </w:rPr>
      </w:pPr>
      <w:r w:rsidRPr="00B835BD">
        <w:rPr>
          <w:rFonts w:ascii="Times New Roman" w:hAnsi="Times New Roman" w:cs="Times New Roman"/>
          <w:spacing w:val="-2"/>
          <w:sz w:val="28"/>
          <w:szCs w:val="28"/>
          <w:lang w:val="kk-KZ"/>
        </w:rPr>
        <w:t xml:space="preserve">- физико-химическое воздействие минерального расплава металла: огнеупорная футеровка разливочного ковша должна иметь высокую шлакоустойчивость, чтобы противостоять разрушающему воздействию агрессивной среды расплава металла при </w:t>
      </w:r>
      <w:r w:rsidRPr="008F1706">
        <w:rPr>
          <w:rFonts w:ascii="Times New Roman" w:hAnsi="Times New Roman" w:cs="Times New Roman"/>
          <w:spacing w:val="-2"/>
          <w:sz w:val="28"/>
          <w:szCs w:val="28"/>
          <w:lang w:val="kk-KZ"/>
        </w:rPr>
        <w:t>высоких температурах.</w:t>
      </w:r>
    </w:p>
    <w:p w14:paraId="20BF0547" w14:textId="77777777" w:rsidR="00FB26DA" w:rsidRPr="008F1706" w:rsidRDefault="00FB26DA" w:rsidP="00FB26DA">
      <w:pPr>
        <w:pStyle w:val="ab"/>
        <w:ind w:firstLine="709"/>
        <w:jc w:val="both"/>
        <w:rPr>
          <w:rFonts w:ascii="Times New Roman" w:hAnsi="Times New Roman" w:cs="Times New Roman"/>
          <w:spacing w:val="-2"/>
          <w:sz w:val="28"/>
          <w:szCs w:val="28"/>
        </w:rPr>
      </w:pPr>
      <w:r w:rsidRPr="008F1706">
        <w:rPr>
          <w:rFonts w:ascii="Times New Roman" w:hAnsi="Times New Roman" w:cs="Times New Roman"/>
          <w:spacing w:val="-2"/>
          <w:sz w:val="28"/>
          <w:szCs w:val="28"/>
        </w:rPr>
        <w:t>Все эти факторы необходимо учесть при выборе и эксплуатации огнеупорной футеровки для разливочных ковшей, чтобы обеспечить сохранность изделия и его долговечность в условиях возникающего градиента температур и значительных механических нагрузок.</w:t>
      </w:r>
    </w:p>
    <w:p w14:paraId="5B3A2A97" w14:textId="77777777" w:rsidR="00FB26DA" w:rsidRPr="008F1706" w:rsidRDefault="00FB26DA" w:rsidP="00FB26DA">
      <w:pPr>
        <w:pStyle w:val="ab"/>
        <w:ind w:firstLine="709"/>
        <w:jc w:val="both"/>
        <w:rPr>
          <w:rFonts w:ascii="Times New Roman" w:hAnsi="Times New Roman" w:cs="Times New Roman"/>
          <w:sz w:val="28"/>
          <w:szCs w:val="28"/>
        </w:rPr>
      </w:pPr>
      <w:r w:rsidRPr="008F1706">
        <w:rPr>
          <w:rFonts w:ascii="Times New Roman" w:hAnsi="Times New Roman" w:cs="Times New Roman"/>
          <w:sz w:val="28"/>
          <w:szCs w:val="28"/>
        </w:rPr>
        <w:t>Основной причиной разрушения огнеупорных материалов футеровки при больших значениях градиента температур по их толщине является недостаточная компенсация возникающих в футеровке термических воздействий.</w:t>
      </w:r>
    </w:p>
    <w:p w14:paraId="6180CCBA" w14:textId="77777777" w:rsidR="00FB26DA" w:rsidRPr="00B835BD" w:rsidRDefault="00FB26DA" w:rsidP="00FB26DA">
      <w:pPr>
        <w:pStyle w:val="ab"/>
        <w:ind w:firstLine="709"/>
        <w:jc w:val="both"/>
        <w:rPr>
          <w:rFonts w:ascii="Times New Roman" w:hAnsi="Times New Roman" w:cs="Times New Roman"/>
          <w:sz w:val="28"/>
          <w:szCs w:val="28"/>
        </w:rPr>
      </w:pPr>
      <w:r w:rsidRPr="008F1706">
        <w:rPr>
          <w:rFonts w:ascii="Times New Roman" w:hAnsi="Times New Roman" w:cs="Times New Roman"/>
          <w:sz w:val="28"/>
          <w:szCs w:val="28"/>
        </w:rPr>
        <w:t>Компенсация воздействий температурных расширений – это процесс, при котором компенсируются изменения размеров и формы огнеупорных материалов при значительных температурных перепадах. Огнеупорные материалы, которые используются в футеровке разливочных ковшей, часто имеют различные коэффициенты температурного расширения. При нагреве</w:t>
      </w:r>
      <w:r w:rsidRPr="00B835BD">
        <w:rPr>
          <w:rFonts w:ascii="Times New Roman" w:hAnsi="Times New Roman" w:cs="Times New Roman"/>
          <w:sz w:val="28"/>
          <w:szCs w:val="28"/>
        </w:rPr>
        <w:t xml:space="preserve"> они могут расширяться по-разному, что вызывает деформации и разрушение огнеупоров.</w:t>
      </w:r>
    </w:p>
    <w:p w14:paraId="253AEEAA" w14:textId="77777777" w:rsidR="00FB26DA" w:rsidRPr="00B835BD" w:rsidRDefault="00FB26DA" w:rsidP="00FB26DA">
      <w:pPr>
        <w:pStyle w:val="ab"/>
        <w:ind w:firstLine="709"/>
        <w:jc w:val="both"/>
        <w:rPr>
          <w:rFonts w:ascii="Times New Roman" w:hAnsi="Times New Roman" w:cs="Times New Roman"/>
          <w:sz w:val="28"/>
          <w:szCs w:val="28"/>
        </w:rPr>
      </w:pPr>
      <w:r w:rsidRPr="00B835BD">
        <w:rPr>
          <w:rFonts w:ascii="Times New Roman" w:hAnsi="Times New Roman" w:cs="Times New Roman"/>
          <w:sz w:val="28"/>
          <w:szCs w:val="28"/>
        </w:rPr>
        <w:t>Для предотвращения таких проблем при сооружении футеровки разливочных ковшей применяются температурные швы. Температурные швы – это специально созданные зазоры между огнеупорными кирпичами, которые обеспечивают их свободное движение при изменении температуры. Толщина температурного шва рассчитывается на основе объема материала и его коэффициента температурного расширения.</w:t>
      </w:r>
    </w:p>
    <w:p w14:paraId="60E2A33B" w14:textId="77777777" w:rsidR="00FB26DA" w:rsidRPr="00B835BD" w:rsidRDefault="00FB26DA" w:rsidP="00FB26DA">
      <w:pPr>
        <w:pStyle w:val="ab"/>
        <w:ind w:firstLine="709"/>
        <w:jc w:val="both"/>
        <w:rPr>
          <w:rFonts w:ascii="Times New Roman" w:hAnsi="Times New Roman" w:cs="Times New Roman"/>
          <w:sz w:val="28"/>
          <w:szCs w:val="28"/>
        </w:rPr>
      </w:pPr>
      <w:r w:rsidRPr="00B835BD">
        <w:rPr>
          <w:rFonts w:ascii="Times New Roman" w:hAnsi="Times New Roman" w:cs="Times New Roman"/>
          <w:sz w:val="28"/>
          <w:szCs w:val="28"/>
        </w:rPr>
        <w:t>Корректное определение толщины температурных швов позволяет компенсировать температурные расширения и предотвращает деформации и разрушения футеровки. Этот факт важен для обеспечения надежности и долговечности работы футеровок разливочных ковшей.</w:t>
      </w:r>
    </w:p>
    <w:p w14:paraId="719D0677" w14:textId="77777777" w:rsidR="00FB26DA" w:rsidRPr="00B835BD" w:rsidRDefault="00FB26DA" w:rsidP="00FB26DA">
      <w:pPr>
        <w:pStyle w:val="ab"/>
        <w:ind w:firstLine="709"/>
        <w:jc w:val="both"/>
        <w:rPr>
          <w:rFonts w:ascii="Times New Roman" w:hAnsi="Times New Roman" w:cs="Times New Roman"/>
          <w:sz w:val="28"/>
          <w:szCs w:val="28"/>
        </w:rPr>
      </w:pPr>
      <w:r w:rsidRPr="00B835BD">
        <w:rPr>
          <w:rFonts w:ascii="Times New Roman" w:hAnsi="Times New Roman" w:cs="Times New Roman"/>
          <w:sz w:val="28"/>
          <w:szCs w:val="28"/>
        </w:rPr>
        <w:t xml:space="preserve">При нагреве отдельного элемента футеровки (кирпича) расширение его нагретых частей ограничивается отсутствием температурного расширения в </w:t>
      </w:r>
      <w:r>
        <w:rPr>
          <w:rFonts w:ascii="Times New Roman" w:hAnsi="Times New Roman" w:cs="Times New Roman"/>
          <w:sz w:val="28"/>
          <w:szCs w:val="28"/>
        </w:rPr>
        <w:t>не</w:t>
      </w:r>
      <w:r w:rsidRPr="00B835BD">
        <w:rPr>
          <w:rFonts w:ascii="Times New Roman" w:hAnsi="Times New Roman" w:cs="Times New Roman"/>
          <w:sz w:val="28"/>
          <w:szCs w:val="28"/>
        </w:rPr>
        <w:t xml:space="preserve">разогретых частях. Когда температура внешней поверхности элемента футеровки (кирпича) выше, чем внутри, например, при принудительном охлаждении, происходят одновременные процессы растяжения и сжатия слоёв материала. Если футеровка не может выдержать этих напряжений, могут образоваться трещины или деформации. </w:t>
      </w:r>
    </w:p>
    <w:p w14:paraId="300E02FC" w14:textId="77777777" w:rsidR="00FB26DA" w:rsidRPr="008F1706" w:rsidRDefault="00FB26DA" w:rsidP="00FB26DA">
      <w:pPr>
        <w:spacing w:after="0" w:line="240" w:lineRule="auto"/>
        <w:ind w:firstLine="709"/>
        <w:jc w:val="both"/>
        <w:rPr>
          <w:rFonts w:ascii="Times New Roman" w:hAnsi="Times New Roman" w:cs="Times New Roman"/>
          <w:sz w:val="28"/>
          <w:szCs w:val="28"/>
        </w:rPr>
      </w:pPr>
      <w:r w:rsidRPr="00B835BD">
        <w:rPr>
          <w:rFonts w:ascii="Times New Roman" w:hAnsi="Times New Roman" w:cs="Times New Roman"/>
          <w:sz w:val="28"/>
          <w:szCs w:val="28"/>
        </w:rPr>
        <w:t xml:space="preserve">Термические напряжения, возникающие в огнеупоре вследствие расширения одних слоёв относительно других, невозможно полностью компенсировать температурными швами. Алгоритм снижения разрушительного воздействия возникающих в огнеупоре термических напряжений предусматривает определение скоростей подогрева футеровки разливочного ковша после длительного его простоя или охлаждения перед ремонтом и фактической прочности огнеупорного </w:t>
      </w:r>
      <w:r w:rsidRPr="008F1706">
        <w:rPr>
          <w:rFonts w:ascii="Times New Roman" w:hAnsi="Times New Roman" w:cs="Times New Roman"/>
          <w:sz w:val="28"/>
          <w:szCs w:val="28"/>
        </w:rPr>
        <w:t>материала для сравнения с пределом его прочности, предусмотренным технологическим регламентом.</w:t>
      </w:r>
    </w:p>
    <w:p w14:paraId="24954BD9" w14:textId="77777777" w:rsidR="00FB26DA" w:rsidRPr="006C542B" w:rsidRDefault="00FB26DA" w:rsidP="00FB26DA">
      <w:pPr>
        <w:spacing w:after="0" w:line="240" w:lineRule="auto"/>
        <w:ind w:firstLine="709"/>
        <w:jc w:val="both"/>
        <w:rPr>
          <w:rStyle w:val="afa"/>
          <w:rFonts w:ascii="Times New Roman" w:hAnsi="Times New Roman" w:cs="Times New Roman"/>
          <w:b w:val="0"/>
          <w:i w:val="0"/>
          <w:sz w:val="28"/>
          <w:szCs w:val="28"/>
        </w:rPr>
      </w:pPr>
      <w:r w:rsidRPr="006C542B">
        <w:rPr>
          <w:rStyle w:val="afa"/>
          <w:rFonts w:ascii="Times New Roman" w:hAnsi="Times New Roman" w:cs="Times New Roman"/>
          <w:b w:val="0"/>
          <w:i w:val="0"/>
          <w:sz w:val="28"/>
          <w:szCs w:val="28"/>
        </w:rPr>
        <w:t xml:space="preserve">Как известно, предел прочности огнеупора – это способность огнеупорного материала сопротивляться воздействию различных нагрузок (механических, термических или химических) [92-93]. Прочность часто оценивается по его способности сохранять свои физические и механические свойства при различных условиях эксплуатации. Это важный параметр, особенно при разработке режимных карт для эксплуатации футеровки разливочных ковшей, чтобы они могли выдерживать нагрузки и противостоять разрушению. Прочность огнеупорного материала может быть определена путем проведения различных испытаний на растяжение, сжатие, изгиб, ударные и термические испытания. </w:t>
      </w:r>
    </w:p>
    <w:p w14:paraId="0E8B968E" w14:textId="77777777" w:rsidR="00FB26DA" w:rsidRPr="00B835BD" w:rsidRDefault="00FB26DA" w:rsidP="00FB26DA">
      <w:pPr>
        <w:spacing w:after="0" w:line="240" w:lineRule="auto"/>
        <w:ind w:firstLine="709"/>
        <w:jc w:val="both"/>
        <w:rPr>
          <w:rFonts w:ascii="Times New Roman" w:hAnsi="Times New Roman" w:cs="Times New Roman"/>
          <w:sz w:val="28"/>
          <w:szCs w:val="28"/>
          <w:shd w:val="clear" w:color="auto" w:fill="FFFFFF"/>
        </w:rPr>
      </w:pPr>
      <w:r w:rsidRPr="00B835BD">
        <w:rPr>
          <w:rFonts w:ascii="Times New Roman" w:hAnsi="Times New Roman" w:cs="Times New Roman"/>
          <w:sz w:val="28"/>
          <w:szCs w:val="28"/>
          <w:shd w:val="clear" w:color="auto" w:fill="FFFFFF"/>
        </w:rPr>
        <w:t>Максимальное значение усилия, оказываемого на единицу площади поперечного сечения исследуемого материала, фиксируемое до начала разрушения образца под действием одноосной сжимающей нагрузки называется пределом прочности на сжатие [9</w:t>
      </w:r>
      <w:r>
        <w:rPr>
          <w:rFonts w:ascii="Times New Roman" w:hAnsi="Times New Roman" w:cs="Times New Roman"/>
          <w:sz w:val="28"/>
          <w:szCs w:val="28"/>
          <w:shd w:val="clear" w:color="auto" w:fill="FFFFFF"/>
        </w:rPr>
        <w:t>4</w:t>
      </w:r>
      <w:r w:rsidRPr="00B835BD">
        <w:rPr>
          <w:rFonts w:ascii="Times New Roman" w:hAnsi="Times New Roman" w:cs="Times New Roman"/>
          <w:sz w:val="28"/>
          <w:szCs w:val="28"/>
          <w:shd w:val="clear" w:color="auto" w:fill="FFFFFF"/>
        </w:rPr>
        <w:t>].</w:t>
      </w:r>
    </w:p>
    <w:p w14:paraId="1C1B8D72" w14:textId="77777777" w:rsidR="00FB26DA" w:rsidRPr="00B835BD" w:rsidRDefault="00FB26DA" w:rsidP="00FB26DA">
      <w:pPr>
        <w:spacing w:after="0" w:line="240" w:lineRule="auto"/>
        <w:ind w:firstLine="709"/>
        <w:jc w:val="both"/>
        <w:rPr>
          <w:rFonts w:ascii="Times New Roman" w:hAnsi="Times New Roman" w:cs="Times New Roman"/>
          <w:sz w:val="28"/>
          <w:szCs w:val="28"/>
        </w:rPr>
      </w:pPr>
      <w:r w:rsidRPr="00B835BD">
        <w:rPr>
          <w:rFonts w:ascii="Times New Roman" w:hAnsi="Times New Roman" w:cs="Times New Roman"/>
          <w:sz w:val="28"/>
          <w:szCs w:val="28"/>
          <w:shd w:val="clear" w:color="auto" w:fill="FFFFFF"/>
          <w:lang w:val="kk-KZ"/>
        </w:rPr>
        <w:t xml:space="preserve">Оценка возникающих термических напряжений по сравнению с пределом прочности огнеупора рассмотрено в работе </w:t>
      </w:r>
      <w:r w:rsidRPr="00B835BD">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52].</w:t>
      </w:r>
      <w:r w:rsidRPr="00B835BD">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kk-KZ"/>
        </w:rPr>
        <w:t>А</w:t>
      </w:r>
      <w:r w:rsidRPr="00B835BD">
        <w:rPr>
          <w:rFonts w:ascii="Times New Roman" w:hAnsi="Times New Roman" w:cs="Times New Roman"/>
          <w:sz w:val="28"/>
          <w:szCs w:val="28"/>
          <w:shd w:val="clear" w:color="auto" w:fill="FFFFFF"/>
          <w:lang w:val="kk-KZ"/>
        </w:rPr>
        <w:t xml:space="preserve">вторы </w:t>
      </w:r>
      <w:r>
        <w:rPr>
          <w:rFonts w:ascii="Times New Roman" w:hAnsi="Times New Roman" w:cs="Times New Roman"/>
          <w:sz w:val="28"/>
          <w:szCs w:val="28"/>
          <w:shd w:val="clear" w:color="auto" w:fill="FFFFFF"/>
          <w:lang w:val="kk-KZ"/>
        </w:rPr>
        <w:t>д</w:t>
      </w:r>
      <w:r w:rsidRPr="00B835BD">
        <w:rPr>
          <w:rFonts w:ascii="Times New Roman" w:hAnsi="Times New Roman" w:cs="Times New Roman"/>
          <w:sz w:val="28"/>
          <w:szCs w:val="28"/>
          <w:shd w:val="clear" w:color="auto" w:fill="FFFFFF"/>
          <w:lang w:val="kk-KZ"/>
        </w:rPr>
        <w:t>оказывают</w:t>
      </w:r>
      <w:r w:rsidRPr="00B835BD">
        <w:rPr>
          <w:rFonts w:ascii="Times New Roman" w:hAnsi="Times New Roman" w:cs="Times New Roman"/>
          <w:sz w:val="28"/>
          <w:szCs w:val="28"/>
          <w:shd w:val="clear" w:color="auto" w:fill="FFFFFF"/>
        </w:rPr>
        <w:t>, что первоначально термические напряжения возникают в</w:t>
      </w:r>
      <w:r>
        <w:rPr>
          <w:rFonts w:ascii="Times New Roman" w:hAnsi="Times New Roman" w:cs="Times New Roman"/>
          <w:sz w:val="28"/>
          <w:szCs w:val="28"/>
          <w:shd w:val="clear" w:color="auto" w:fill="FFFFFF"/>
        </w:rPr>
        <w:t xml:space="preserve"> </w:t>
      </w:r>
      <w:r w:rsidRPr="00B835BD">
        <w:rPr>
          <w:rFonts w:ascii="Times New Roman" w:hAnsi="Times New Roman" w:cs="Times New Roman"/>
          <w:sz w:val="28"/>
          <w:szCs w:val="28"/>
          <w:shd w:val="clear" w:color="auto" w:fill="FFFFFF"/>
        </w:rPr>
        <w:t>огнеупорных кирпичах при нагреве футеровки, обусловленные объемным и линейным расширением изделий. Возникающие термические напряжения зависят от температурных полей</w:t>
      </w:r>
      <w:r>
        <w:rPr>
          <w:rFonts w:ascii="Times New Roman" w:hAnsi="Times New Roman" w:cs="Times New Roman"/>
          <w:sz w:val="28"/>
          <w:szCs w:val="28"/>
          <w:shd w:val="clear" w:color="auto" w:fill="FFFFFF"/>
        </w:rPr>
        <w:t xml:space="preserve"> </w:t>
      </w:r>
      <w:r w:rsidRPr="00B835BD">
        <w:rPr>
          <w:rFonts w:ascii="Times New Roman" w:hAnsi="Times New Roman" w:cs="Times New Roman"/>
          <w:sz w:val="28"/>
          <w:szCs w:val="28"/>
          <w:shd w:val="clear" w:color="auto" w:fill="FFFFFF"/>
        </w:rPr>
        <w:t xml:space="preserve">огнеупора. Если </w:t>
      </w:r>
      <w:r>
        <w:rPr>
          <w:rFonts w:ascii="Times New Roman" w:hAnsi="Times New Roman" w:cs="Times New Roman"/>
          <w:sz w:val="28"/>
          <w:szCs w:val="28"/>
          <w:shd w:val="clear" w:color="auto" w:fill="FFFFFF"/>
        </w:rPr>
        <w:t xml:space="preserve">термические </w:t>
      </w:r>
      <w:r w:rsidRPr="00B835BD">
        <w:rPr>
          <w:rFonts w:ascii="Times New Roman" w:hAnsi="Times New Roman" w:cs="Times New Roman"/>
          <w:sz w:val="28"/>
          <w:szCs w:val="28"/>
          <w:shd w:val="clear" w:color="auto" w:fill="FFFFFF"/>
        </w:rPr>
        <w:t>напряжения</w:t>
      </w:r>
      <w:r w:rsidRPr="008F1706">
        <w:rPr>
          <w:rFonts w:ascii="Times New Roman" w:hAnsi="Times New Roman" w:cs="Times New Roman"/>
          <w:sz w:val="28"/>
          <w:szCs w:val="28"/>
          <w:shd w:val="clear" w:color="auto" w:fill="FFFFFF"/>
        </w:rPr>
        <w:t xml:space="preserve"> </w:t>
      </w:r>
      <w:r w:rsidRPr="00B835BD">
        <w:rPr>
          <w:rFonts w:ascii="Times New Roman" w:hAnsi="Times New Roman" w:cs="Times New Roman"/>
          <w:sz w:val="28"/>
          <w:szCs w:val="28"/>
          <w:shd w:val="clear" w:color="auto" w:fill="FFFFFF"/>
        </w:rPr>
        <w:t xml:space="preserve">становятся значительно больше предела прочности огнеупора, то на внутренней поверхности футеровки возможно образование сколов. </w:t>
      </w:r>
    </w:p>
    <w:p w14:paraId="680E094E" w14:textId="77777777" w:rsidR="00FB26DA" w:rsidRPr="008F1706" w:rsidRDefault="00FB26DA" w:rsidP="00FB26DA">
      <w:pPr>
        <w:spacing w:after="0" w:line="240" w:lineRule="auto"/>
        <w:ind w:firstLine="709"/>
        <w:jc w:val="both"/>
        <w:rPr>
          <w:rFonts w:ascii="Times New Roman" w:hAnsi="Times New Roman" w:cs="Times New Roman"/>
          <w:sz w:val="28"/>
          <w:szCs w:val="28"/>
        </w:rPr>
      </w:pPr>
      <w:r w:rsidRPr="00B835BD">
        <w:rPr>
          <w:rFonts w:ascii="Times New Roman" w:hAnsi="Times New Roman" w:cs="Times New Roman"/>
          <w:sz w:val="28"/>
          <w:szCs w:val="28"/>
        </w:rPr>
        <w:t xml:space="preserve">При расчёте </w:t>
      </w:r>
      <w:r w:rsidRPr="008F1706">
        <w:rPr>
          <w:rFonts w:ascii="Times New Roman" w:hAnsi="Times New Roman" w:cs="Times New Roman"/>
          <w:sz w:val="28"/>
          <w:szCs w:val="28"/>
        </w:rPr>
        <w:t>необходимых компенсаций температурных расширений огнеупорных материалов футеровки надо иметь в виду, что разрушение будет происходить только при превышении термических напряжений над значением предела прочности материала на сжатие или растяжение.</w:t>
      </w:r>
    </w:p>
    <w:p w14:paraId="7D87ECB1" w14:textId="77777777" w:rsidR="00FB26DA" w:rsidRPr="00076526" w:rsidRDefault="00FB26DA" w:rsidP="00FB26DA">
      <w:pPr>
        <w:autoSpaceDE w:val="0"/>
        <w:autoSpaceDN w:val="0"/>
        <w:adjustRightInd w:val="0"/>
        <w:spacing w:after="0" w:line="240" w:lineRule="auto"/>
        <w:ind w:firstLine="708"/>
        <w:jc w:val="both"/>
        <w:rPr>
          <w:rFonts w:ascii="Times New Roman" w:hAnsi="Times New Roman" w:cs="Times New Roman"/>
          <w:sz w:val="28"/>
          <w:szCs w:val="28"/>
        </w:rPr>
      </w:pPr>
      <w:r w:rsidRPr="008F1706">
        <w:rPr>
          <w:rFonts w:ascii="Times New Roman" w:hAnsi="Times New Roman" w:cs="Times New Roman"/>
          <w:sz w:val="28"/>
          <w:szCs w:val="28"/>
        </w:rPr>
        <w:t>Поэтому следующей задачей исследования является определение характера изменения предела прочности при сжатии и растяжении образцов огнеупоров футеровки разливочных ковшей при повышенных</w:t>
      </w:r>
      <w:r w:rsidRPr="00B835BD">
        <w:rPr>
          <w:rFonts w:ascii="Times New Roman" w:hAnsi="Times New Roman" w:cs="Times New Roman"/>
          <w:sz w:val="28"/>
          <w:szCs w:val="28"/>
        </w:rPr>
        <w:t xml:space="preserve"> температурах. </w:t>
      </w:r>
      <w:r w:rsidRPr="004F4F8F">
        <w:rPr>
          <w:rFonts w:ascii="Times New Roman" w:hAnsi="Times New Roman" w:cs="Times New Roman"/>
          <w:sz w:val="28"/>
          <w:szCs w:val="28"/>
        </w:rPr>
        <w:t>Анализ литературных источников показал, что изучению изменения прочности огнеупорных материалов в зависимости от температуры уделяется недостаточное внимание</w:t>
      </w:r>
      <w:r>
        <w:rPr>
          <w:rFonts w:ascii="Times New Roman" w:hAnsi="Times New Roman" w:cs="Times New Roman"/>
          <w:sz w:val="28"/>
          <w:szCs w:val="28"/>
        </w:rPr>
        <w:t xml:space="preserve"> </w:t>
      </w:r>
      <w:r w:rsidRPr="00B835BD">
        <w:rPr>
          <w:rFonts w:ascii="Times New Roman" w:hAnsi="Times New Roman" w:cs="Times New Roman"/>
          <w:sz w:val="28"/>
          <w:szCs w:val="28"/>
        </w:rPr>
        <w:t>[9</w:t>
      </w:r>
      <w:r>
        <w:rPr>
          <w:rFonts w:ascii="Times New Roman" w:hAnsi="Times New Roman" w:cs="Times New Roman"/>
          <w:sz w:val="28"/>
          <w:szCs w:val="28"/>
        </w:rPr>
        <w:t>5</w:t>
      </w:r>
      <w:r w:rsidRPr="00B835BD">
        <w:rPr>
          <w:rFonts w:ascii="Times New Roman" w:hAnsi="Times New Roman" w:cs="Times New Roman"/>
          <w:sz w:val="28"/>
          <w:szCs w:val="28"/>
        </w:rPr>
        <w:t>]. Найденные значения [9</w:t>
      </w:r>
      <w:r>
        <w:rPr>
          <w:rFonts w:ascii="Times New Roman" w:hAnsi="Times New Roman" w:cs="Times New Roman"/>
          <w:sz w:val="28"/>
          <w:szCs w:val="28"/>
        </w:rPr>
        <w:t>6</w:t>
      </w:r>
      <w:r w:rsidRPr="00B835BD">
        <w:rPr>
          <w:rFonts w:ascii="Times New Roman" w:hAnsi="Times New Roman" w:cs="Times New Roman"/>
          <w:sz w:val="28"/>
          <w:szCs w:val="28"/>
        </w:rPr>
        <w:t>] говорят о важности данных для разработки</w:t>
      </w:r>
      <w:r>
        <w:rPr>
          <w:rFonts w:ascii="Times New Roman" w:hAnsi="Times New Roman" w:cs="Times New Roman"/>
          <w:sz w:val="28"/>
          <w:szCs w:val="28"/>
        </w:rPr>
        <w:t xml:space="preserve"> рекомендаций и</w:t>
      </w:r>
      <w:r w:rsidRPr="00076526">
        <w:rPr>
          <w:rFonts w:ascii="Times New Roman" w:hAnsi="Times New Roman" w:cs="Times New Roman"/>
          <w:sz w:val="28"/>
          <w:szCs w:val="28"/>
        </w:rPr>
        <w:t xml:space="preserve"> графиков разогрева и охлаждения разливочных ковшей.</w:t>
      </w:r>
    </w:p>
    <w:p w14:paraId="62905010" w14:textId="77777777" w:rsidR="00FB26DA" w:rsidRPr="00076526" w:rsidRDefault="00FB26DA" w:rsidP="00FB26DA">
      <w:pPr>
        <w:spacing w:after="0" w:line="240" w:lineRule="auto"/>
        <w:ind w:firstLine="709"/>
        <w:jc w:val="both"/>
        <w:rPr>
          <w:rFonts w:ascii="Times New Roman" w:hAnsi="Times New Roman" w:cs="Times New Roman"/>
          <w:sz w:val="24"/>
          <w:szCs w:val="24"/>
        </w:rPr>
      </w:pPr>
    </w:p>
    <w:p w14:paraId="555C6920" w14:textId="77777777" w:rsidR="00FB26DA" w:rsidRPr="00076526" w:rsidRDefault="00FB26DA" w:rsidP="00FB26DA">
      <w:pPr>
        <w:pStyle w:val="a3"/>
        <w:spacing w:after="0" w:line="240" w:lineRule="auto"/>
        <w:ind w:left="0" w:firstLine="709"/>
        <w:jc w:val="both"/>
        <w:rPr>
          <w:rFonts w:ascii="Times New Roman" w:hAnsi="Times New Roman" w:cs="Times New Roman"/>
          <w:b/>
          <w:bCs/>
          <w:sz w:val="28"/>
          <w:szCs w:val="28"/>
        </w:rPr>
      </w:pPr>
      <w:r>
        <w:rPr>
          <w:rFonts w:ascii="Times New Roman" w:hAnsi="Times New Roman" w:cs="Times New Roman"/>
          <w:b/>
          <w:bCs/>
          <w:sz w:val="28"/>
          <w:szCs w:val="28"/>
        </w:rPr>
        <w:t>4</w:t>
      </w:r>
      <w:r w:rsidRPr="00076526">
        <w:rPr>
          <w:rFonts w:ascii="Times New Roman" w:hAnsi="Times New Roman" w:cs="Times New Roman"/>
          <w:b/>
          <w:bCs/>
          <w:sz w:val="28"/>
          <w:szCs w:val="28"/>
        </w:rPr>
        <w:t>.2 Определение предела прочности огнеупорных материалов используемых в футеровках разливочных ковшей</w:t>
      </w:r>
    </w:p>
    <w:p w14:paraId="5539DF5E" w14:textId="77777777" w:rsidR="00FB26DA" w:rsidRPr="00076526" w:rsidRDefault="00FB26DA" w:rsidP="00FB26DA">
      <w:pPr>
        <w:pStyle w:val="a4"/>
        <w:spacing w:before="0" w:beforeAutospacing="0" w:after="0" w:afterAutospacing="0"/>
        <w:ind w:firstLine="709"/>
        <w:jc w:val="both"/>
        <w:rPr>
          <w:b/>
          <w:bCs/>
          <w:sz w:val="28"/>
          <w:szCs w:val="28"/>
        </w:rPr>
      </w:pPr>
      <w:r>
        <w:rPr>
          <w:b/>
          <w:bCs/>
          <w:sz w:val="28"/>
          <w:szCs w:val="28"/>
        </w:rPr>
        <w:t>4</w:t>
      </w:r>
      <w:r w:rsidRPr="00076526">
        <w:rPr>
          <w:b/>
          <w:bCs/>
          <w:sz w:val="28"/>
          <w:szCs w:val="28"/>
        </w:rPr>
        <w:t xml:space="preserve">.2.1 </w:t>
      </w:r>
      <w:r w:rsidRPr="00076526">
        <w:rPr>
          <w:b/>
          <w:bCs/>
          <w:sz w:val="28"/>
          <w:szCs w:val="28"/>
          <w:shd w:val="clear" w:color="auto" w:fill="FFFFFF"/>
        </w:rPr>
        <w:t>Предел прочности при сжатии</w:t>
      </w:r>
      <w:r>
        <w:rPr>
          <w:b/>
          <w:bCs/>
          <w:sz w:val="28"/>
          <w:szCs w:val="28"/>
          <w:shd w:val="clear" w:color="auto" w:fill="FFFFFF"/>
        </w:rPr>
        <w:t xml:space="preserve"> </w:t>
      </w:r>
      <w:r w:rsidRPr="00076526">
        <w:rPr>
          <w:b/>
          <w:bCs/>
          <w:sz w:val="28"/>
          <w:szCs w:val="28"/>
          <w:shd w:val="clear" w:color="auto" w:fill="FFFFFF"/>
        </w:rPr>
        <w:t>огнеупоров</w:t>
      </w:r>
    </w:p>
    <w:p w14:paraId="283B04D2" w14:textId="77777777" w:rsidR="00FB26DA" w:rsidRPr="00C304DC" w:rsidRDefault="00FB26DA" w:rsidP="00FB26DA">
      <w:pPr>
        <w:pStyle w:val="a4"/>
        <w:spacing w:before="0" w:beforeAutospacing="0" w:after="0" w:afterAutospacing="0"/>
        <w:ind w:firstLine="567"/>
        <w:jc w:val="both"/>
        <w:rPr>
          <w:sz w:val="28"/>
          <w:szCs w:val="28"/>
        </w:rPr>
      </w:pPr>
      <w:r w:rsidRPr="00C304DC">
        <w:rPr>
          <w:sz w:val="28"/>
          <w:szCs w:val="28"/>
        </w:rPr>
        <w:t>Процесс охлажден</w:t>
      </w:r>
      <w:r>
        <w:rPr>
          <w:sz w:val="28"/>
          <w:szCs w:val="28"/>
        </w:rPr>
        <w:t>ия футеровки разливочного ковша</w:t>
      </w:r>
      <w:r w:rsidRPr="00C304DC">
        <w:rPr>
          <w:sz w:val="28"/>
          <w:szCs w:val="28"/>
        </w:rPr>
        <w:t xml:space="preserve"> характеризуется возникновением напряжений сжатия в </w:t>
      </w:r>
      <w:r>
        <w:rPr>
          <w:sz w:val="28"/>
          <w:szCs w:val="28"/>
        </w:rPr>
        <w:t xml:space="preserve">той </w:t>
      </w:r>
      <w:r w:rsidRPr="00C304DC">
        <w:rPr>
          <w:sz w:val="28"/>
          <w:szCs w:val="28"/>
        </w:rPr>
        <w:t>части огнеупора, где его температура выше среднего значения температуры по его толщине.</w:t>
      </w:r>
      <w:r>
        <w:rPr>
          <w:sz w:val="28"/>
          <w:szCs w:val="28"/>
        </w:rPr>
        <w:t xml:space="preserve"> </w:t>
      </w:r>
      <w:r w:rsidRPr="00C304DC">
        <w:rPr>
          <w:sz w:val="28"/>
          <w:szCs w:val="28"/>
        </w:rPr>
        <w:t>Возникающие термические напряжения сжатия должны сравниваться с пределом прочности на сжатие используемого огнеупорного материала.</w:t>
      </w:r>
    </w:p>
    <w:p w14:paraId="7B34C6CD" w14:textId="081D4DB3" w:rsidR="00FB26DA" w:rsidRPr="00C304DC" w:rsidRDefault="00FB26DA" w:rsidP="00FB26DA">
      <w:pPr>
        <w:pStyle w:val="a4"/>
        <w:spacing w:before="0" w:beforeAutospacing="0" w:after="0" w:afterAutospacing="0"/>
        <w:ind w:firstLine="567"/>
        <w:jc w:val="both"/>
        <w:rPr>
          <w:sz w:val="28"/>
          <w:szCs w:val="28"/>
        </w:rPr>
      </w:pPr>
      <w:r w:rsidRPr="00C304DC">
        <w:rPr>
          <w:sz w:val="28"/>
          <w:szCs w:val="28"/>
        </w:rPr>
        <w:t>Литературный обзор показывает, что в ряде случаев паспортные характеристики огнеупорных материалов не отража</w:t>
      </w:r>
      <w:r>
        <w:rPr>
          <w:sz w:val="28"/>
          <w:szCs w:val="28"/>
        </w:rPr>
        <w:t xml:space="preserve">ют </w:t>
      </w:r>
      <w:r w:rsidR="006C542B">
        <w:rPr>
          <w:sz w:val="28"/>
          <w:szCs w:val="28"/>
        </w:rPr>
        <w:t>действительных характеристик,</w:t>
      </w:r>
      <w:r w:rsidRPr="00C304DC">
        <w:rPr>
          <w:sz w:val="28"/>
          <w:szCs w:val="28"/>
        </w:rPr>
        <w:t xml:space="preserve"> используемых футеровочных материалов.</w:t>
      </w:r>
    </w:p>
    <w:p w14:paraId="32BB907F" w14:textId="77777777" w:rsidR="00FB26DA" w:rsidRPr="008F1706" w:rsidRDefault="00FB26DA" w:rsidP="00FB26DA">
      <w:pPr>
        <w:pStyle w:val="a4"/>
        <w:spacing w:before="0" w:beforeAutospacing="0" w:after="0" w:afterAutospacing="0"/>
        <w:ind w:firstLine="567"/>
        <w:jc w:val="both"/>
        <w:rPr>
          <w:sz w:val="28"/>
          <w:szCs w:val="28"/>
        </w:rPr>
      </w:pPr>
      <w:r w:rsidRPr="00C304DC">
        <w:rPr>
          <w:sz w:val="28"/>
          <w:szCs w:val="28"/>
        </w:rPr>
        <w:t>Определение предела прочности на сжатие стандартизировано</w:t>
      </w:r>
      <w:r>
        <w:rPr>
          <w:sz w:val="28"/>
          <w:szCs w:val="28"/>
        </w:rPr>
        <w:t xml:space="preserve"> </w:t>
      </w:r>
      <w:r w:rsidRPr="00C304DC">
        <w:rPr>
          <w:sz w:val="28"/>
          <w:szCs w:val="28"/>
        </w:rPr>
        <w:t>[9</w:t>
      </w:r>
      <w:r>
        <w:rPr>
          <w:sz w:val="28"/>
          <w:szCs w:val="28"/>
        </w:rPr>
        <w:t>7</w:t>
      </w:r>
      <w:r w:rsidRPr="00C304DC">
        <w:rPr>
          <w:sz w:val="28"/>
          <w:szCs w:val="28"/>
        </w:rPr>
        <w:t>] и результаты измерений, отражённые в технической литературе [9</w:t>
      </w:r>
      <w:r>
        <w:rPr>
          <w:sz w:val="28"/>
          <w:szCs w:val="28"/>
        </w:rPr>
        <w:t>8</w:t>
      </w:r>
      <w:r w:rsidRPr="00C304DC">
        <w:rPr>
          <w:sz w:val="28"/>
          <w:szCs w:val="28"/>
        </w:rPr>
        <w:t>-9</w:t>
      </w:r>
      <w:r>
        <w:rPr>
          <w:sz w:val="28"/>
          <w:szCs w:val="28"/>
        </w:rPr>
        <w:t>9</w:t>
      </w:r>
      <w:r w:rsidRPr="00C304DC">
        <w:rPr>
          <w:sz w:val="28"/>
          <w:szCs w:val="28"/>
        </w:rPr>
        <w:t xml:space="preserve">] имеют достаточно </w:t>
      </w:r>
      <w:r w:rsidRPr="008F1706">
        <w:rPr>
          <w:sz w:val="28"/>
          <w:szCs w:val="28"/>
        </w:rPr>
        <w:t>высокую точность.</w:t>
      </w:r>
    </w:p>
    <w:p w14:paraId="60A332E0" w14:textId="77777777" w:rsidR="00FB26DA" w:rsidRPr="008F1706" w:rsidRDefault="00FB26DA" w:rsidP="00FB26DA">
      <w:pPr>
        <w:pStyle w:val="a4"/>
        <w:spacing w:before="0" w:beforeAutospacing="0" w:after="0" w:afterAutospacing="0"/>
        <w:ind w:firstLine="567"/>
        <w:jc w:val="both"/>
        <w:rPr>
          <w:sz w:val="28"/>
          <w:szCs w:val="28"/>
        </w:rPr>
      </w:pPr>
      <w:r w:rsidRPr="008F1706">
        <w:rPr>
          <w:sz w:val="28"/>
          <w:szCs w:val="28"/>
        </w:rPr>
        <w:t xml:space="preserve">За основу экспериментального способа определения предела прочности на сжатие выбрана стандартная методика на основании нормативного документа [98, 100-101]. Методика заключается в измерении усилий, воздействующих на изготовленный в соответствии с требованиями огнеупор до его разрушения. При этом нарастание нагрузки должно идти с постоянной скоростью. </w:t>
      </w:r>
    </w:p>
    <w:p w14:paraId="6FE393F0" w14:textId="77777777" w:rsidR="00FB26DA" w:rsidRPr="00C304DC" w:rsidRDefault="00FB26DA" w:rsidP="00FB26DA">
      <w:pPr>
        <w:spacing w:after="0" w:line="240" w:lineRule="auto"/>
        <w:ind w:firstLine="425"/>
        <w:jc w:val="both"/>
        <w:rPr>
          <w:rFonts w:ascii="Times New Roman" w:hAnsi="Times New Roman" w:cs="Times New Roman"/>
          <w:bCs/>
          <w:sz w:val="28"/>
          <w:szCs w:val="28"/>
        </w:rPr>
      </w:pPr>
      <w:r w:rsidRPr="008F1706">
        <w:rPr>
          <w:rFonts w:ascii="Times New Roman" w:hAnsi="Times New Roman" w:cs="Times New Roman"/>
          <w:sz w:val="28"/>
          <w:szCs w:val="28"/>
        </w:rPr>
        <w:t xml:space="preserve">В разработанном и запатентованном способе </w:t>
      </w:r>
      <w:r w:rsidRPr="008F1706">
        <w:rPr>
          <w:rFonts w:ascii="Times New Roman" w:hAnsi="Times New Roman" w:cs="Times New Roman"/>
          <w:bCs/>
          <w:sz w:val="28"/>
          <w:szCs w:val="28"/>
        </w:rPr>
        <w:t>определения теплофизических свойств огнеупорных материалов</w:t>
      </w:r>
      <w:r w:rsidRPr="008F1706">
        <w:rPr>
          <w:rFonts w:ascii="Times New Roman" w:hAnsi="Times New Roman" w:cs="Times New Roman"/>
          <w:sz w:val="28"/>
          <w:szCs w:val="28"/>
        </w:rPr>
        <w:t xml:space="preserve"> </w:t>
      </w:r>
      <w:r w:rsidRPr="008F1706">
        <w:rPr>
          <w:sz w:val="28"/>
          <w:szCs w:val="28"/>
        </w:rPr>
        <w:t>[</w:t>
      </w:r>
      <w:r w:rsidRPr="008F1706">
        <w:rPr>
          <w:rFonts w:ascii="Times New Roman" w:hAnsi="Times New Roman" w:cs="Times New Roman"/>
          <w:sz w:val="28"/>
          <w:szCs w:val="28"/>
        </w:rPr>
        <w:t xml:space="preserve">102] </w:t>
      </w:r>
      <w:r w:rsidRPr="008F1706">
        <w:rPr>
          <w:rFonts w:ascii="Times New Roman" w:hAnsi="Times New Roman" w:cs="Times New Roman"/>
          <w:bCs/>
          <w:sz w:val="28"/>
          <w:szCs w:val="28"/>
        </w:rPr>
        <w:t>расширены функциональные возможности способа. О</w:t>
      </w:r>
      <w:r w:rsidRPr="008F1706">
        <w:rPr>
          <w:rFonts w:ascii="Times New Roman" w:hAnsi="Times New Roman" w:cs="Times New Roman"/>
          <w:sz w:val="28"/>
          <w:szCs w:val="28"/>
        </w:rPr>
        <w:t>пределение предела прочности на сжатие и коэффициента теплопроводности огнеупорного материала проводится при повышенных температурах (рисунок 4.1)</w:t>
      </w:r>
      <w:r w:rsidRPr="008F1706">
        <w:rPr>
          <w:rFonts w:ascii="Times New Roman" w:hAnsi="Times New Roman" w:cs="Times New Roman"/>
          <w:bCs/>
          <w:sz w:val="28"/>
          <w:szCs w:val="28"/>
        </w:rPr>
        <w:t>.</w:t>
      </w:r>
    </w:p>
    <w:p w14:paraId="08AF52DB" w14:textId="77777777" w:rsidR="00FB26DA" w:rsidRPr="00C304DC" w:rsidRDefault="00FB26DA" w:rsidP="00FB26DA">
      <w:pPr>
        <w:spacing w:after="0" w:line="240" w:lineRule="auto"/>
        <w:ind w:firstLine="709"/>
        <w:jc w:val="center"/>
        <w:rPr>
          <w:rFonts w:ascii="Times New Roman" w:hAnsi="Times New Roman" w:cs="Times New Roman"/>
          <w:sz w:val="28"/>
          <w:szCs w:val="28"/>
        </w:rPr>
      </w:pPr>
      <w:r w:rsidRPr="00C304DC">
        <w:rPr>
          <w:noProof/>
          <w:lang w:eastAsia="ru-RU"/>
        </w:rPr>
        <w:drawing>
          <wp:inline distT="0" distB="0" distL="0" distR="0" wp14:anchorId="564C612E" wp14:editId="04AD2448">
            <wp:extent cx="4700418" cy="2592000"/>
            <wp:effectExtent l="19050" t="0" r="4932" b="0"/>
            <wp:docPr id="6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srcRect l="25840" t="33804" r="17786" b="10946"/>
                    <a:stretch/>
                  </pic:blipFill>
                  <pic:spPr bwMode="auto">
                    <a:xfrm>
                      <a:off x="0" y="0"/>
                      <a:ext cx="4700418" cy="2592000"/>
                    </a:xfrm>
                    <a:prstGeom prst="rect">
                      <a:avLst/>
                    </a:prstGeom>
                    <a:ln>
                      <a:noFill/>
                    </a:ln>
                    <a:extLst>
                      <a:ext uri="{53640926-AAD7-44D8-BBD7-CCE9431645EC}">
                        <a14:shadowObscured xmlns:a14="http://schemas.microsoft.com/office/drawing/2010/main"/>
                      </a:ext>
                    </a:extLst>
                  </pic:spPr>
                </pic:pic>
              </a:graphicData>
            </a:graphic>
          </wp:inline>
        </w:drawing>
      </w:r>
    </w:p>
    <w:p w14:paraId="2A78AA1A" w14:textId="77777777" w:rsidR="00FB26DA" w:rsidRPr="007464AB" w:rsidRDefault="00FB26DA" w:rsidP="00FB26DA">
      <w:pPr>
        <w:tabs>
          <w:tab w:val="left" w:pos="8427"/>
        </w:tabs>
        <w:spacing w:after="0" w:line="240" w:lineRule="auto"/>
        <w:ind w:firstLine="709"/>
        <w:jc w:val="both"/>
        <w:rPr>
          <w:rFonts w:ascii="Times New Roman" w:hAnsi="Times New Roman" w:cs="Times New Roman"/>
          <w:sz w:val="28"/>
          <w:szCs w:val="28"/>
        </w:rPr>
      </w:pPr>
      <w:r w:rsidRPr="00C304DC">
        <w:rPr>
          <w:rFonts w:ascii="Times New Roman" w:hAnsi="Times New Roman" w:cs="Times New Roman"/>
          <w:sz w:val="28"/>
          <w:szCs w:val="28"/>
        </w:rPr>
        <w:t>Рисунок 4.1</w:t>
      </w:r>
      <w:r>
        <w:rPr>
          <w:rFonts w:ascii="Times New Roman" w:hAnsi="Times New Roman" w:cs="Times New Roman"/>
          <w:sz w:val="28"/>
          <w:szCs w:val="28"/>
        </w:rPr>
        <w:t xml:space="preserve"> </w:t>
      </w:r>
      <w:r w:rsidRPr="00C53AF1">
        <w:rPr>
          <w:rFonts w:ascii="Times New Roman" w:hAnsi="Times New Roman" w:cs="Times New Roman"/>
          <w:sz w:val="28"/>
          <w:szCs w:val="28"/>
        </w:rPr>
        <w:t>–</w:t>
      </w:r>
      <w:r>
        <w:rPr>
          <w:rFonts w:ascii="Times New Roman" w:hAnsi="Times New Roman" w:cs="Times New Roman"/>
          <w:sz w:val="28"/>
          <w:szCs w:val="28"/>
        </w:rPr>
        <w:t xml:space="preserve"> </w:t>
      </w:r>
      <w:r w:rsidRPr="00C304DC">
        <w:rPr>
          <w:rFonts w:ascii="Times New Roman" w:hAnsi="Times New Roman" w:cs="Times New Roman"/>
          <w:sz w:val="28"/>
          <w:szCs w:val="28"/>
        </w:rPr>
        <w:t>Схема устройства, для предела прочности на сжатие и коэффициента теплопроводности материала</w:t>
      </w:r>
    </w:p>
    <w:p w14:paraId="72225E37" w14:textId="77777777" w:rsidR="00FB26DA" w:rsidRPr="00C304DC" w:rsidRDefault="00FB26DA" w:rsidP="00FB26DA">
      <w:pPr>
        <w:tabs>
          <w:tab w:val="left" w:pos="8427"/>
        </w:tabs>
        <w:spacing w:after="0" w:line="240" w:lineRule="auto"/>
        <w:ind w:firstLine="709"/>
        <w:jc w:val="both"/>
        <w:rPr>
          <w:rFonts w:ascii="Times New Roman" w:hAnsi="Times New Roman" w:cs="Times New Roman"/>
          <w:sz w:val="28"/>
          <w:szCs w:val="28"/>
        </w:rPr>
      </w:pPr>
    </w:p>
    <w:p w14:paraId="2B855BB8" w14:textId="77777777" w:rsidR="00FB26DA" w:rsidRPr="00C304DC" w:rsidRDefault="00FB26DA" w:rsidP="00FB26DA">
      <w:pPr>
        <w:spacing w:after="0" w:line="240" w:lineRule="auto"/>
        <w:ind w:firstLine="709"/>
        <w:jc w:val="both"/>
        <w:rPr>
          <w:rFonts w:ascii="Times New Roman" w:hAnsi="Times New Roman" w:cs="Times New Roman"/>
          <w:sz w:val="28"/>
          <w:szCs w:val="28"/>
        </w:rPr>
      </w:pPr>
      <w:r w:rsidRPr="00C304DC">
        <w:rPr>
          <w:rFonts w:ascii="Times New Roman" w:hAnsi="Times New Roman" w:cs="Times New Roman"/>
          <w:sz w:val="28"/>
          <w:szCs w:val="28"/>
        </w:rPr>
        <w:t>Разработанное устройство включает в себя муфельную печь 1, стенки, с внутренней стороны которой, выполнены из огнеупорного материала 2, внутри которого находится электрический нагреватель 3. Измерение температур производится измерительным вторичным прибором 4. В качестве первичных датчиков температуры используются термопары 5 и 6.</w:t>
      </w:r>
    </w:p>
    <w:p w14:paraId="361C5F83" w14:textId="77777777" w:rsidR="00FB26DA" w:rsidRPr="00C304DC" w:rsidRDefault="00FB26DA" w:rsidP="00FB26DA">
      <w:pPr>
        <w:spacing w:after="0" w:line="240" w:lineRule="auto"/>
        <w:ind w:firstLine="709"/>
        <w:jc w:val="both"/>
        <w:rPr>
          <w:rFonts w:ascii="Times New Roman" w:hAnsi="Times New Roman" w:cs="Times New Roman"/>
          <w:sz w:val="28"/>
          <w:szCs w:val="28"/>
        </w:rPr>
      </w:pPr>
      <w:r w:rsidRPr="00C304DC">
        <w:rPr>
          <w:rFonts w:ascii="Times New Roman" w:hAnsi="Times New Roman" w:cs="Times New Roman"/>
          <w:sz w:val="28"/>
          <w:szCs w:val="28"/>
        </w:rPr>
        <w:t>В огнеупорном слое 2 выполнено окно для размещения образца 7 исследуемого огнеупорного материала для измерения коэффициента теплопроводности. Термопары 5 и 6 расположены на внутренней и наружной поверхности образца 7 исследуемого огнеупорного материала для измерения коэффициента теплопроводности соответственно.</w:t>
      </w:r>
    </w:p>
    <w:p w14:paraId="7988EADF" w14:textId="77777777" w:rsidR="00FB26DA" w:rsidRPr="00C304DC" w:rsidRDefault="00FB26DA" w:rsidP="00FB26DA">
      <w:pPr>
        <w:tabs>
          <w:tab w:val="left" w:pos="4253"/>
        </w:tabs>
        <w:spacing w:after="0" w:line="240" w:lineRule="auto"/>
        <w:ind w:firstLine="709"/>
        <w:jc w:val="both"/>
        <w:rPr>
          <w:rFonts w:ascii="Times New Roman" w:hAnsi="Times New Roman" w:cs="Times New Roman"/>
          <w:sz w:val="28"/>
          <w:szCs w:val="28"/>
        </w:rPr>
      </w:pPr>
      <w:r w:rsidRPr="00C304DC">
        <w:rPr>
          <w:rFonts w:ascii="Times New Roman" w:hAnsi="Times New Roman" w:cs="Times New Roman"/>
          <w:sz w:val="28"/>
          <w:szCs w:val="28"/>
        </w:rPr>
        <w:t>Образец для измерения предела прочности на сжатие 8 изготавливается из исследуемого материала в форме цилиндра или прямоугольного параллелепипеда. Образец помещается в металлический толстостенный стакан 9, который устанавливается в рабочее пространство муфельной печи 1. Образец для определения предела прочности на сжатие 8 накрывается металлической пластиной 10 по размеру отверстия стакана 9.</w:t>
      </w:r>
    </w:p>
    <w:p w14:paraId="14A75564" w14:textId="77777777" w:rsidR="00FB26DA" w:rsidRPr="00C304DC" w:rsidRDefault="00FB26DA" w:rsidP="00FB26DA">
      <w:pPr>
        <w:tabs>
          <w:tab w:val="left" w:pos="4253"/>
        </w:tabs>
        <w:spacing w:after="0" w:line="240" w:lineRule="auto"/>
        <w:ind w:firstLine="709"/>
        <w:jc w:val="both"/>
        <w:rPr>
          <w:rFonts w:ascii="Times New Roman" w:hAnsi="Times New Roman" w:cs="Times New Roman"/>
          <w:sz w:val="28"/>
          <w:szCs w:val="28"/>
        </w:rPr>
      </w:pPr>
      <w:r w:rsidRPr="00C304DC">
        <w:rPr>
          <w:rFonts w:ascii="Times New Roman" w:hAnsi="Times New Roman" w:cs="Times New Roman"/>
          <w:sz w:val="28"/>
          <w:szCs w:val="28"/>
        </w:rPr>
        <w:t>Усилие на образец создаётся прессом 11, который осуществляет воздействие силовой тягой 12 на пластину 10. Величину создаваемого усилия оценивают манометром 13.</w:t>
      </w:r>
    </w:p>
    <w:p w14:paraId="728391DA" w14:textId="77777777" w:rsidR="00FB26DA" w:rsidRPr="00C304DC" w:rsidRDefault="00FB26DA" w:rsidP="00FB26DA">
      <w:pPr>
        <w:spacing w:after="0" w:line="240" w:lineRule="auto"/>
        <w:ind w:firstLine="709"/>
        <w:jc w:val="both"/>
        <w:rPr>
          <w:rFonts w:ascii="Times New Roman" w:hAnsi="Times New Roman" w:cs="Times New Roman"/>
          <w:sz w:val="28"/>
          <w:szCs w:val="28"/>
        </w:rPr>
      </w:pPr>
      <w:r w:rsidRPr="00C304DC">
        <w:rPr>
          <w:rFonts w:ascii="Times New Roman" w:hAnsi="Times New Roman" w:cs="Times New Roman"/>
          <w:sz w:val="28"/>
          <w:szCs w:val="28"/>
        </w:rPr>
        <w:t>Термопара 14 размещена внутри жарового пространства печи и предназначена для измерения температуры внутри муфельной печи 1. Термопара 15 находится снаружи печи и предназначена для измерения температуры окружающей среды около печи со стороны установки образца 7 исследуемого огнеупорного материала для измерения коэффициента теплопроводности.</w:t>
      </w:r>
    </w:p>
    <w:p w14:paraId="3C7F3EB3" w14:textId="77777777" w:rsidR="00FB26DA" w:rsidRPr="008F1706" w:rsidRDefault="00FB26DA" w:rsidP="00FB26DA">
      <w:pPr>
        <w:spacing w:after="0" w:line="240" w:lineRule="auto"/>
        <w:ind w:firstLine="709"/>
        <w:jc w:val="both"/>
        <w:rPr>
          <w:rFonts w:ascii="Times New Roman" w:hAnsi="Times New Roman" w:cs="Times New Roman"/>
          <w:sz w:val="28"/>
          <w:szCs w:val="28"/>
        </w:rPr>
      </w:pPr>
      <w:r w:rsidRPr="00C304DC">
        <w:rPr>
          <w:rFonts w:ascii="Times New Roman" w:hAnsi="Times New Roman" w:cs="Times New Roman"/>
          <w:sz w:val="28"/>
          <w:szCs w:val="28"/>
        </w:rPr>
        <w:t xml:space="preserve">Из исследуемого материала изготавливают два образца. Первый образец 7 </w:t>
      </w:r>
      <w:r w:rsidRPr="008F1706">
        <w:rPr>
          <w:rFonts w:ascii="Times New Roman" w:hAnsi="Times New Roman" w:cs="Times New Roman"/>
          <w:sz w:val="28"/>
          <w:szCs w:val="28"/>
        </w:rPr>
        <w:t xml:space="preserve">исследуемого огнеупорного материала для измерения коэффициента теплопроводности выполнен в форме прямоугольного параллелепипеда в соответствии с размерами окна для размещения образца в огнеупорном слое 2. </w:t>
      </w:r>
    </w:p>
    <w:p w14:paraId="78951F15" w14:textId="77777777" w:rsidR="00FB26DA" w:rsidRPr="00C304DC" w:rsidRDefault="00FB26DA" w:rsidP="00FB26DA">
      <w:pPr>
        <w:spacing w:after="0" w:line="240" w:lineRule="auto"/>
        <w:ind w:firstLine="709"/>
        <w:jc w:val="both"/>
        <w:rPr>
          <w:rFonts w:ascii="Times New Roman" w:hAnsi="Times New Roman" w:cs="Times New Roman"/>
          <w:sz w:val="28"/>
          <w:szCs w:val="28"/>
        </w:rPr>
      </w:pPr>
      <w:r w:rsidRPr="008F1706">
        <w:rPr>
          <w:rFonts w:ascii="Times New Roman" w:hAnsi="Times New Roman" w:cs="Times New Roman"/>
          <w:sz w:val="28"/>
          <w:szCs w:val="28"/>
        </w:rPr>
        <w:t>Второй подготовленный образец 8, выполненный в виде цилиндра, предназначен для</w:t>
      </w:r>
      <w:r w:rsidRPr="008F1706">
        <w:rPr>
          <w:sz w:val="28"/>
          <w:szCs w:val="28"/>
        </w:rPr>
        <w:t xml:space="preserve"> </w:t>
      </w:r>
      <w:r w:rsidRPr="008F1706">
        <w:rPr>
          <w:rFonts w:ascii="Times New Roman" w:hAnsi="Times New Roman" w:cs="Times New Roman"/>
          <w:sz w:val="28"/>
          <w:szCs w:val="28"/>
        </w:rPr>
        <w:t>определения предела прочности на сжатие. Его устанавливают в муфельной печи на любое основание. Если образец выполнен в виде прямоугольного параллелепипеда, то образец устанавливают на любую</w:t>
      </w:r>
      <w:r w:rsidRPr="00C304DC">
        <w:rPr>
          <w:rFonts w:ascii="Times New Roman" w:hAnsi="Times New Roman" w:cs="Times New Roman"/>
          <w:sz w:val="28"/>
          <w:szCs w:val="28"/>
        </w:rPr>
        <w:t xml:space="preserve"> грань.</w:t>
      </w:r>
      <w:r>
        <w:rPr>
          <w:rFonts w:ascii="Times New Roman" w:hAnsi="Times New Roman" w:cs="Times New Roman"/>
          <w:sz w:val="28"/>
          <w:szCs w:val="28"/>
        </w:rPr>
        <w:t xml:space="preserve"> </w:t>
      </w:r>
    </w:p>
    <w:p w14:paraId="0BD66277" w14:textId="77777777" w:rsidR="00FB26DA" w:rsidRPr="00A4787C" w:rsidRDefault="00FB26DA" w:rsidP="00A4787C">
      <w:pPr>
        <w:pStyle w:val="af3"/>
        <w:spacing w:after="0" w:line="240" w:lineRule="auto"/>
        <w:ind w:left="0" w:firstLine="709"/>
        <w:jc w:val="both"/>
        <w:rPr>
          <w:rFonts w:ascii="Times New Roman" w:hAnsi="Times New Roman" w:cs="Times New Roman"/>
          <w:sz w:val="28"/>
          <w:szCs w:val="28"/>
        </w:rPr>
      </w:pPr>
      <w:r w:rsidRPr="00A4787C">
        <w:rPr>
          <w:rFonts w:ascii="Times New Roman" w:hAnsi="Times New Roman" w:cs="Times New Roman"/>
          <w:sz w:val="28"/>
          <w:szCs w:val="28"/>
        </w:rPr>
        <w:t>Затем включают в работу электрический нагреватель 3 и начинают нагрев металлического толстостенного стакана 9 с образцом 8. По показаниям термопары 14 контролируют температуру внутри печи. Это значение принимается определяющим температуру испытания при определении предела прочности на сжатие.</w:t>
      </w:r>
    </w:p>
    <w:p w14:paraId="3A8C3032" w14:textId="77777777" w:rsidR="00FB26DA" w:rsidRPr="00A4787C" w:rsidRDefault="00FB26DA" w:rsidP="00A4787C">
      <w:pPr>
        <w:spacing w:after="0" w:line="240" w:lineRule="auto"/>
        <w:ind w:firstLine="709"/>
        <w:jc w:val="both"/>
        <w:rPr>
          <w:rFonts w:ascii="Times New Roman" w:hAnsi="Times New Roman" w:cs="Times New Roman"/>
          <w:sz w:val="28"/>
          <w:szCs w:val="28"/>
        </w:rPr>
      </w:pPr>
      <w:r w:rsidRPr="00A4787C">
        <w:rPr>
          <w:rFonts w:ascii="Times New Roman" w:hAnsi="Times New Roman" w:cs="Times New Roman"/>
          <w:sz w:val="28"/>
          <w:szCs w:val="28"/>
        </w:rPr>
        <w:t>После достижения требуемого значения температуры (температуры испытания), стакан 9 с испытуемым образцом 8 вынимают из муфеля и сразу осуществляют нагружение прессом 11 до момента разрушения образца. Вследствие теплоаккумулирующей способности металла стакана при выгрузке и разрушении образца его температура изменится незначительно. Усилие, необходимо для разрушения образца, фиксируется манометром 13. Равномерно возрастающая нагрузка должна обеспечить разрушение образца через 20-60 секунд после приложения нагрузки.</w:t>
      </w:r>
    </w:p>
    <w:p w14:paraId="2F21B426" w14:textId="77777777" w:rsidR="00FB26DA" w:rsidRPr="00A4787C" w:rsidRDefault="00FB26DA" w:rsidP="00A4787C">
      <w:pPr>
        <w:pStyle w:val="HTML"/>
        <w:ind w:firstLine="709"/>
        <w:jc w:val="both"/>
        <w:rPr>
          <w:rFonts w:ascii="Times New Roman" w:hAnsi="Times New Roman" w:cs="Times New Roman"/>
          <w:sz w:val="28"/>
          <w:szCs w:val="28"/>
        </w:rPr>
      </w:pPr>
      <w:r w:rsidRPr="00A4787C">
        <w:rPr>
          <w:rFonts w:ascii="Times New Roman" w:hAnsi="Times New Roman" w:cs="Times New Roman"/>
          <w:sz w:val="28"/>
          <w:szCs w:val="28"/>
        </w:rPr>
        <w:t>Величину предела прочности при сжатии σ</w:t>
      </w:r>
      <w:r w:rsidRPr="00A4787C">
        <w:rPr>
          <w:rFonts w:ascii="Times New Roman" w:hAnsi="Times New Roman" w:cs="Times New Roman"/>
          <w:sz w:val="28"/>
          <w:szCs w:val="28"/>
          <w:vertAlign w:val="subscript"/>
        </w:rPr>
        <w:t>сж</w:t>
      </w:r>
      <w:r w:rsidRPr="00A4787C">
        <w:rPr>
          <w:rFonts w:ascii="Times New Roman" w:hAnsi="Times New Roman" w:cs="Times New Roman"/>
          <w:sz w:val="28"/>
          <w:szCs w:val="28"/>
        </w:rPr>
        <w:t xml:space="preserve"> (Н/м</w:t>
      </w:r>
      <w:r w:rsidRPr="00A4787C">
        <w:rPr>
          <w:rFonts w:ascii="Times New Roman" w:hAnsi="Times New Roman" w:cs="Times New Roman"/>
          <w:sz w:val="28"/>
          <w:szCs w:val="28"/>
          <w:vertAlign w:val="superscript"/>
        </w:rPr>
        <w:t>2</w:t>
      </w:r>
      <w:r w:rsidRPr="00A4787C">
        <w:rPr>
          <w:rFonts w:ascii="Times New Roman" w:hAnsi="Times New Roman" w:cs="Times New Roman"/>
          <w:sz w:val="28"/>
          <w:szCs w:val="28"/>
        </w:rPr>
        <w:t>) исследуемого образца вычисляют по формуле:</w:t>
      </w:r>
    </w:p>
    <w:p w14:paraId="3B08E24F" w14:textId="77777777" w:rsidR="00FB26DA" w:rsidRPr="00A4787C" w:rsidRDefault="00FB26DA" w:rsidP="00A4787C">
      <w:pPr>
        <w:pStyle w:val="HTML"/>
        <w:ind w:firstLine="709"/>
        <w:jc w:val="both"/>
        <w:rPr>
          <w:rFonts w:ascii="Times New Roman" w:hAnsi="Times New Roman" w:cs="Times New Roman"/>
          <w:sz w:val="28"/>
          <w:szCs w:val="28"/>
        </w:rPr>
      </w:pPr>
    </w:p>
    <w:p w14:paraId="5EDEB5A2" w14:textId="62ACB41B" w:rsidR="00FB26DA" w:rsidRDefault="00FB26DA" w:rsidP="00A4787C">
      <w:pPr>
        <w:pStyle w:val="HTML"/>
        <w:ind w:firstLine="425"/>
        <w:jc w:val="both"/>
        <w:rPr>
          <w:rFonts w:ascii="Times New Roman" w:hAnsi="Times New Roman" w:cs="Times New Roman"/>
          <w:sz w:val="28"/>
          <w:szCs w:val="28"/>
        </w:rPr>
      </w:pPr>
      <w:r w:rsidRPr="00A4787C">
        <w:rPr>
          <w:rFonts w:ascii="Times New Roman" w:hAnsi="Times New Roman" w:cs="Times New Roman"/>
          <w:sz w:val="28"/>
          <w:szCs w:val="28"/>
        </w:rPr>
        <w:t xml:space="preserve">         </w:t>
      </w:r>
      <w:r w:rsidR="00AD380A">
        <w:rPr>
          <w:rFonts w:ascii="Times New Roman" w:hAnsi="Times New Roman" w:cs="Times New Roman"/>
          <w:sz w:val="28"/>
          <w:szCs w:val="28"/>
        </w:rPr>
        <w:t xml:space="preserve">                      </w:t>
      </w:r>
      <w:r w:rsidRPr="00A4787C">
        <w:rPr>
          <w:rFonts w:ascii="Times New Roman" w:hAnsi="Times New Roman" w:cs="Times New Roman"/>
          <w:sz w:val="28"/>
          <w:szCs w:val="28"/>
        </w:rPr>
        <w:t xml:space="preserve">    </w:t>
      </w:r>
      <w:r w:rsidRPr="00C304DC">
        <w:rPr>
          <w:rFonts w:ascii="Times New Roman" w:hAnsi="Times New Roman" w:cs="Times New Roman"/>
          <w:position w:val="-24"/>
          <w:sz w:val="28"/>
          <w:szCs w:val="28"/>
        </w:rPr>
        <w:object w:dxaOrig="999" w:dyaOrig="620" w14:anchorId="1882A133">
          <v:shape id="_x0000_i1034" type="#_x0000_t75" style="width:50.25pt;height:28.5pt" o:ole="">
            <v:imagedata r:id="rId59" o:title=""/>
          </v:shape>
          <o:OLEObject Type="Embed" ProgID="Equation.3" ShapeID="_x0000_i1034" DrawAspect="Content" ObjectID="_1776844108" r:id="rId60"/>
        </w:object>
      </w:r>
      <w:r w:rsidRPr="00C304D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304DC">
        <w:rPr>
          <w:rFonts w:ascii="Times New Roman" w:hAnsi="Times New Roman" w:cs="Times New Roman"/>
          <w:sz w:val="28"/>
          <w:szCs w:val="28"/>
        </w:rPr>
        <w:t xml:space="preserve">  (</w:t>
      </w:r>
      <w:r>
        <w:rPr>
          <w:rFonts w:ascii="Times New Roman" w:hAnsi="Times New Roman" w:cs="Times New Roman"/>
          <w:sz w:val="28"/>
          <w:szCs w:val="28"/>
        </w:rPr>
        <w:t>4.</w:t>
      </w:r>
      <w:r w:rsidRPr="00C304DC">
        <w:rPr>
          <w:rFonts w:ascii="Times New Roman" w:hAnsi="Times New Roman" w:cs="Times New Roman"/>
          <w:sz w:val="28"/>
          <w:szCs w:val="28"/>
        </w:rPr>
        <w:t>1)</w:t>
      </w:r>
    </w:p>
    <w:p w14:paraId="20EAE5E4" w14:textId="77777777" w:rsidR="00FB26DA" w:rsidRPr="00C304DC" w:rsidRDefault="00FB26DA" w:rsidP="00FB26DA">
      <w:pPr>
        <w:pStyle w:val="HTML"/>
        <w:ind w:firstLine="425"/>
        <w:jc w:val="center"/>
        <w:rPr>
          <w:rFonts w:ascii="Times New Roman" w:hAnsi="Times New Roman" w:cs="Times New Roman"/>
          <w:sz w:val="28"/>
          <w:szCs w:val="28"/>
        </w:rPr>
      </w:pPr>
    </w:p>
    <w:p w14:paraId="6E820DBA" w14:textId="77777777" w:rsidR="00FB26DA" w:rsidRPr="00C304DC" w:rsidRDefault="00FB26DA" w:rsidP="00FB26DA">
      <w:pPr>
        <w:spacing w:after="0" w:line="240" w:lineRule="auto"/>
        <w:ind w:firstLine="709"/>
        <w:jc w:val="both"/>
        <w:rPr>
          <w:rFonts w:ascii="Times New Roman" w:hAnsi="Times New Roman" w:cs="Times New Roman"/>
          <w:sz w:val="28"/>
          <w:szCs w:val="28"/>
        </w:rPr>
      </w:pPr>
      <w:r w:rsidRPr="00C304DC">
        <w:rPr>
          <w:rFonts w:ascii="Times New Roman" w:hAnsi="Times New Roman" w:cs="Times New Roman"/>
          <w:sz w:val="28"/>
          <w:szCs w:val="28"/>
        </w:rPr>
        <w:t>где σ</w:t>
      </w:r>
      <w:r w:rsidRPr="00C304DC">
        <w:rPr>
          <w:rFonts w:ascii="Times New Roman" w:hAnsi="Times New Roman" w:cs="Times New Roman"/>
          <w:sz w:val="28"/>
          <w:szCs w:val="28"/>
          <w:vertAlign w:val="subscript"/>
        </w:rPr>
        <w:t>сж</w:t>
      </w:r>
      <w:r w:rsidRPr="00C304DC">
        <w:rPr>
          <w:rFonts w:ascii="Times New Roman" w:hAnsi="Times New Roman" w:cs="Times New Roman"/>
          <w:sz w:val="28"/>
          <w:szCs w:val="28"/>
        </w:rPr>
        <w:t xml:space="preserve"> – предел прочности при сжатии, Н/м</w:t>
      </w:r>
      <w:r w:rsidRPr="00C304DC">
        <w:rPr>
          <w:rFonts w:ascii="Times New Roman" w:hAnsi="Times New Roman" w:cs="Times New Roman"/>
          <w:sz w:val="28"/>
          <w:szCs w:val="28"/>
          <w:vertAlign w:val="superscript"/>
        </w:rPr>
        <w:t>2</w:t>
      </w:r>
      <w:r w:rsidRPr="00C304DC">
        <w:rPr>
          <w:rFonts w:ascii="Times New Roman" w:hAnsi="Times New Roman" w:cs="Times New Roman"/>
          <w:sz w:val="28"/>
          <w:szCs w:val="28"/>
        </w:rPr>
        <w:t>;</w:t>
      </w:r>
    </w:p>
    <w:p w14:paraId="0E5597BA" w14:textId="77777777" w:rsidR="00FB26DA" w:rsidRPr="00C304DC" w:rsidRDefault="00FB26DA" w:rsidP="00FB26DA">
      <w:pPr>
        <w:spacing w:after="0" w:line="240" w:lineRule="auto"/>
        <w:ind w:firstLine="709"/>
        <w:jc w:val="both"/>
        <w:rPr>
          <w:rFonts w:ascii="Times New Roman" w:hAnsi="Times New Roman" w:cs="Times New Roman"/>
          <w:sz w:val="28"/>
          <w:szCs w:val="28"/>
        </w:rPr>
      </w:pPr>
      <w:r w:rsidRPr="00C304DC">
        <w:rPr>
          <w:rFonts w:ascii="Times New Roman" w:hAnsi="Times New Roman" w:cs="Times New Roman"/>
          <w:iCs/>
          <w:sz w:val="28"/>
          <w:szCs w:val="28"/>
        </w:rPr>
        <w:t xml:space="preserve">Р </w:t>
      </w:r>
      <w:r w:rsidRPr="00C304DC">
        <w:rPr>
          <w:rFonts w:ascii="Times New Roman" w:hAnsi="Times New Roman" w:cs="Times New Roman"/>
          <w:sz w:val="28"/>
          <w:szCs w:val="28"/>
        </w:rPr>
        <w:t>– максимальное усилие, при котором произошло разрушение образца, Н;</w:t>
      </w:r>
    </w:p>
    <w:p w14:paraId="04AA777E" w14:textId="77777777" w:rsidR="00FB26DA" w:rsidRPr="00C304DC" w:rsidRDefault="00FB26DA" w:rsidP="00FB26DA">
      <w:pPr>
        <w:spacing w:after="0" w:line="240" w:lineRule="auto"/>
        <w:ind w:firstLine="709"/>
        <w:jc w:val="both"/>
        <w:rPr>
          <w:rFonts w:ascii="Times New Roman" w:hAnsi="Times New Roman" w:cs="Times New Roman"/>
          <w:sz w:val="28"/>
          <w:szCs w:val="28"/>
        </w:rPr>
      </w:pPr>
      <w:r w:rsidRPr="00C304DC">
        <w:rPr>
          <w:rFonts w:ascii="Times New Roman" w:hAnsi="Times New Roman" w:cs="Times New Roman"/>
          <w:iCs/>
          <w:sz w:val="28"/>
          <w:szCs w:val="28"/>
        </w:rPr>
        <w:t xml:space="preserve">F </w:t>
      </w:r>
      <w:r w:rsidRPr="00C304DC">
        <w:rPr>
          <w:rFonts w:ascii="Times New Roman" w:hAnsi="Times New Roman" w:cs="Times New Roman"/>
          <w:sz w:val="28"/>
          <w:szCs w:val="28"/>
        </w:rPr>
        <w:t>– площадь поперечного сечения образца, м</w:t>
      </w:r>
      <w:r w:rsidRPr="00C304DC">
        <w:rPr>
          <w:rFonts w:ascii="Times New Roman" w:hAnsi="Times New Roman" w:cs="Times New Roman"/>
          <w:sz w:val="28"/>
          <w:szCs w:val="28"/>
          <w:vertAlign w:val="superscript"/>
        </w:rPr>
        <w:t>2</w:t>
      </w:r>
      <w:r w:rsidRPr="00C304DC">
        <w:rPr>
          <w:rFonts w:ascii="Times New Roman" w:hAnsi="Times New Roman" w:cs="Times New Roman"/>
          <w:sz w:val="28"/>
          <w:szCs w:val="28"/>
        </w:rPr>
        <w:t>.</w:t>
      </w:r>
    </w:p>
    <w:p w14:paraId="1AB6C3BD" w14:textId="77777777" w:rsidR="00FB26DA" w:rsidRDefault="00FB26DA" w:rsidP="00FB26DA">
      <w:pPr>
        <w:tabs>
          <w:tab w:val="left" w:pos="0"/>
          <w:tab w:val="center" w:pos="4890"/>
          <w:tab w:val="right" w:pos="9355"/>
        </w:tabs>
        <w:spacing w:after="0" w:line="23" w:lineRule="atLeast"/>
        <w:ind w:firstLine="709"/>
        <w:jc w:val="both"/>
        <w:rPr>
          <w:rFonts w:ascii="Times New Roman" w:hAnsi="Times New Roman" w:cs="Times New Roman"/>
          <w:b/>
          <w:bCs/>
          <w:sz w:val="28"/>
          <w:szCs w:val="28"/>
        </w:rPr>
      </w:pPr>
    </w:p>
    <w:p w14:paraId="707FEE84" w14:textId="77777777" w:rsidR="00FB26DA" w:rsidRPr="00B67F4B" w:rsidRDefault="00FB26DA" w:rsidP="00FB26DA">
      <w:pPr>
        <w:tabs>
          <w:tab w:val="left" w:pos="0"/>
          <w:tab w:val="center" w:pos="4890"/>
          <w:tab w:val="right" w:pos="9355"/>
        </w:tabs>
        <w:spacing w:after="0" w:line="23" w:lineRule="atLeast"/>
        <w:ind w:firstLine="709"/>
        <w:jc w:val="both"/>
        <w:rPr>
          <w:rFonts w:ascii="Times New Roman" w:hAnsi="Times New Roman" w:cs="Times New Roman"/>
          <w:b/>
          <w:bCs/>
          <w:sz w:val="28"/>
          <w:szCs w:val="28"/>
        </w:rPr>
      </w:pPr>
      <w:r>
        <w:rPr>
          <w:rFonts w:ascii="Times New Roman" w:hAnsi="Times New Roman" w:cs="Times New Roman"/>
          <w:b/>
          <w:bCs/>
          <w:sz w:val="28"/>
          <w:szCs w:val="28"/>
        </w:rPr>
        <w:t>4</w:t>
      </w:r>
      <w:r w:rsidRPr="00076526">
        <w:rPr>
          <w:rFonts w:ascii="Times New Roman" w:hAnsi="Times New Roman" w:cs="Times New Roman"/>
          <w:b/>
          <w:bCs/>
          <w:sz w:val="28"/>
          <w:szCs w:val="28"/>
        </w:rPr>
        <w:t xml:space="preserve">.2.2 </w:t>
      </w:r>
      <w:r w:rsidRPr="00B67F4B">
        <w:rPr>
          <w:rFonts w:ascii="Times New Roman" w:hAnsi="Times New Roman" w:cs="Times New Roman"/>
          <w:b/>
          <w:bCs/>
          <w:sz w:val="28"/>
          <w:szCs w:val="28"/>
        </w:rPr>
        <w:t>Методика определения предела прочности при растяжении огнеупоров футеровки разливочных ковшей</w:t>
      </w:r>
    </w:p>
    <w:p w14:paraId="76EE3B61" w14:textId="77777777" w:rsidR="00FB26DA" w:rsidRPr="00B67F4B" w:rsidRDefault="00FB26DA" w:rsidP="00FB26DA">
      <w:pPr>
        <w:spacing w:after="0" w:line="240" w:lineRule="auto"/>
        <w:ind w:firstLine="709"/>
        <w:jc w:val="both"/>
        <w:rPr>
          <w:rFonts w:ascii="Times New Roman" w:hAnsi="Times New Roman" w:cs="Times New Roman"/>
          <w:sz w:val="28"/>
          <w:szCs w:val="28"/>
        </w:rPr>
      </w:pPr>
      <w:r w:rsidRPr="00AD380A">
        <w:rPr>
          <w:rStyle w:val="afa"/>
          <w:rFonts w:ascii="Times New Roman" w:hAnsi="Times New Roman" w:cs="Times New Roman"/>
          <w:b w:val="0"/>
          <w:i w:val="0"/>
          <w:sz w:val="28"/>
          <w:szCs w:val="28"/>
        </w:rPr>
        <w:t>Предел прочности огнеупорного материала на растяжение является важным рабочим свойством для оценки его механических свойств. Однако, в паспортных характеристиках огнеупорных материалов обычно указываются только данные о пределе прочности на сжатие. Это объясняется тем, что в технической литературе основное внимание уделено процессам разогрева футеровок, при котором они испытывают большие нагрузки на сжатие. Предел прочности на растяжение характеризует в основном процессы охлаждения, котором не уделяется значительного внимания</w:t>
      </w:r>
      <w:r w:rsidRPr="00B67F4B">
        <w:rPr>
          <w:rStyle w:val="afa"/>
          <w:rFonts w:ascii="Times New Roman" w:hAnsi="Times New Roman" w:cs="Times New Roman"/>
          <w:sz w:val="28"/>
          <w:szCs w:val="28"/>
        </w:rPr>
        <w:t>.</w:t>
      </w:r>
      <w:r>
        <w:rPr>
          <w:rStyle w:val="afa"/>
          <w:rFonts w:ascii="Times New Roman" w:hAnsi="Times New Roman" w:cs="Times New Roman"/>
          <w:sz w:val="28"/>
          <w:szCs w:val="28"/>
        </w:rPr>
        <w:t xml:space="preserve"> </w:t>
      </w:r>
      <w:r w:rsidRPr="00B67F4B">
        <w:rPr>
          <w:rFonts w:ascii="Times New Roman" w:hAnsi="Times New Roman" w:cs="Times New Roman"/>
          <w:sz w:val="28"/>
          <w:szCs w:val="28"/>
        </w:rPr>
        <w:t>Предел прочности огнеупорного материала на растя</w:t>
      </w:r>
      <w:r>
        <w:rPr>
          <w:rFonts w:ascii="Times New Roman" w:hAnsi="Times New Roman" w:cs="Times New Roman"/>
          <w:sz w:val="28"/>
          <w:szCs w:val="28"/>
        </w:rPr>
        <w:t xml:space="preserve">жение </w:t>
      </w:r>
      <w:r w:rsidRPr="00B67F4B">
        <w:rPr>
          <w:rFonts w:ascii="Times New Roman" w:hAnsi="Times New Roman" w:cs="Times New Roman"/>
          <w:sz w:val="28"/>
          <w:szCs w:val="28"/>
        </w:rPr>
        <w:t xml:space="preserve">не отображается в паспортных данных. </w:t>
      </w:r>
    </w:p>
    <w:p w14:paraId="2C68FB24" w14:textId="77777777" w:rsidR="00FB26DA" w:rsidRPr="00076526" w:rsidRDefault="00FB26DA" w:rsidP="00FB26DA">
      <w:pPr>
        <w:tabs>
          <w:tab w:val="left" w:pos="0"/>
          <w:tab w:val="center" w:pos="4890"/>
          <w:tab w:val="right" w:pos="9355"/>
        </w:tabs>
        <w:spacing w:after="0" w:line="23" w:lineRule="atLeast"/>
        <w:ind w:firstLine="709"/>
        <w:jc w:val="both"/>
        <w:rPr>
          <w:rFonts w:ascii="Times New Roman" w:hAnsi="Times New Roman" w:cs="Times New Roman"/>
          <w:sz w:val="28"/>
          <w:szCs w:val="28"/>
        </w:rPr>
      </w:pPr>
      <w:r w:rsidRPr="00B67F4B">
        <w:rPr>
          <w:rFonts w:ascii="Times New Roman" w:hAnsi="Times New Roman" w:cs="Times New Roman"/>
          <w:sz w:val="28"/>
          <w:szCs w:val="28"/>
        </w:rPr>
        <w:t>Определение предела прочности огнеупорного</w:t>
      </w:r>
      <w:r w:rsidRPr="00076526">
        <w:rPr>
          <w:rFonts w:ascii="Times New Roman" w:hAnsi="Times New Roman" w:cs="Times New Roman"/>
          <w:sz w:val="28"/>
          <w:szCs w:val="28"/>
        </w:rPr>
        <w:t xml:space="preserve"> материала на растяжение позвол</w:t>
      </w:r>
      <w:r>
        <w:rPr>
          <w:rFonts w:ascii="Times New Roman" w:hAnsi="Times New Roman" w:cs="Times New Roman"/>
          <w:sz w:val="28"/>
          <w:szCs w:val="28"/>
        </w:rPr>
        <w:t>яе</w:t>
      </w:r>
      <w:r w:rsidRPr="00076526">
        <w:rPr>
          <w:rFonts w:ascii="Times New Roman" w:hAnsi="Times New Roman" w:cs="Times New Roman"/>
          <w:sz w:val="28"/>
          <w:szCs w:val="28"/>
        </w:rPr>
        <w:t xml:space="preserve">т разработать рациональные режимы охлаждения огнеупорной </w:t>
      </w:r>
      <w:r>
        <w:rPr>
          <w:rFonts w:ascii="Times New Roman" w:hAnsi="Times New Roman" w:cs="Times New Roman"/>
          <w:sz w:val="28"/>
          <w:szCs w:val="28"/>
        </w:rPr>
        <w:t>футеровки</w:t>
      </w:r>
      <w:r w:rsidRPr="00076526">
        <w:rPr>
          <w:rFonts w:ascii="Times New Roman" w:hAnsi="Times New Roman" w:cs="Times New Roman"/>
          <w:sz w:val="28"/>
          <w:szCs w:val="28"/>
        </w:rPr>
        <w:t>.</w:t>
      </w:r>
    </w:p>
    <w:p w14:paraId="52775424" w14:textId="77777777" w:rsidR="00FB26DA" w:rsidRPr="00076526" w:rsidRDefault="00FB26DA" w:rsidP="00FB26DA">
      <w:pPr>
        <w:tabs>
          <w:tab w:val="left" w:pos="0"/>
          <w:tab w:val="center" w:pos="4890"/>
          <w:tab w:val="right" w:pos="9355"/>
        </w:tabs>
        <w:spacing w:after="0" w:line="23" w:lineRule="atLeast"/>
        <w:ind w:firstLine="709"/>
        <w:jc w:val="both"/>
        <w:rPr>
          <w:rFonts w:ascii="Times New Roman" w:hAnsi="Times New Roman" w:cs="Times New Roman"/>
          <w:sz w:val="28"/>
          <w:szCs w:val="28"/>
        </w:rPr>
      </w:pPr>
      <w:r w:rsidRPr="00891385">
        <w:rPr>
          <w:rFonts w:ascii="Times New Roman" w:hAnsi="Times New Roman" w:cs="Times New Roman"/>
          <w:sz w:val="28"/>
          <w:szCs w:val="28"/>
        </w:rPr>
        <w:t>Значение предела прочности на растяжение огнеупорных материалов важно для расчётов режимов эксплуатации футеровки разливочного ковша в следующие моменты времени:</w:t>
      </w:r>
    </w:p>
    <w:p w14:paraId="46E3CE88" w14:textId="77777777" w:rsidR="00FB26DA" w:rsidRPr="00076526" w:rsidRDefault="00FB26DA" w:rsidP="00FB26DA">
      <w:pPr>
        <w:tabs>
          <w:tab w:val="left" w:pos="0"/>
          <w:tab w:val="center" w:pos="4890"/>
          <w:tab w:val="right" w:pos="9355"/>
        </w:tabs>
        <w:spacing w:after="0" w:line="23" w:lineRule="atLeast"/>
        <w:ind w:firstLine="709"/>
        <w:jc w:val="both"/>
        <w:rPr>
          <w:rFonts w:ascii="Times New Roman" w:hAnsi="Times New Roman" w:cs="Times New Roman"/>
          <w:sz w:val="28"/>
          <w:szCs w:val="28"/>
        </w:rPr>
      </w:pPr>
      <w:r w:rsidRPr="00076526">
        <w:rPr>
          <w:rFonts w:ascii="Times New Roman" w:hAnsi="Times New Roman" w:cs="Times New Roman"/>
          <w:sz w:val="28"/>
          <w:szCs w:val="28"/>
        </w:rPr>
        <w:t>- в период разогрева футеровки, при прогреве её слоёв. При этом авторы [</w:t>
      </w:r>
      <w:r>
        <w:rPr>
          <w:rFonts w:ascii="Times New Roman" w:hAnsi="Times New Roman" w:cs="Times New Roman"/>
          <w:sz w:val="28"/>
          <w:szCs w:val="28"/>
        </w:rPr>
        <w:t>103</w:t>
      </w:r>
      <w:r w:rsidRPr="00076526">
        <w:rPr>
          <w:rFonts w:ascii="Times New Roman" w:hAnsi="Times New Roman" w:cs="Times New Roman"/>
          <w:sz w:val="28"/>
          <w:szCs w:val="28"/>
        </w:rPr>
        <w:t xml:space="preserve">] отмечают, </w:t>
      </w:r>
      <w:r>
        <w:rPr>
          <w:rFonts w:ascii="Times New Roman" w:hAnsi="Times New Roman" w:cs="Times New Roman"/>
          <w:sz w:val="28"/>
          <w:szCs w:val="28"/>
        </w:rPr>
        <w:t xml:space="preserve">что исследование разогрева </w:t>
      </w:r>
      <w:r w:rsidRPr="00076526">
        <w:rPr>
          <w:rFonts w:ascii="Times New Roman" w:hAnsi="Times New Roman" w:cs="Times New Roman"/>
          <w:sz w:val="28"/>
          <w:szCs w:val="28"/>
        </w:rPr>
        <w:t xml:space="preserve">разливочного ковша показало, что даже при скорости изменения температуры внутренней поверхности </w:t>
      </w:r>
      <w:r w:rsidRPr="00891385">
        <w:rPr>
          <w:rFonts w:ascii="Times New Roman" w:hAnsi="Times New Roman" w:cs="Times New Roman"/>
          <w:sz w:val="28"/>
          <w:szCs w:val="28"/>
        </w:rPr>
        <w:t>футеровки</w:t>
      </w:r>
      <w:r>
        <w:rPr>
          <w:rFonts w:ascii="Times New Roman" w:hAnsi="Times New Roman" w:cs="Times New Roman"/>
          <w:sz w:val="28"/>
          <w:szCs w:val="28"/>
        </w:rPr>
        <w:t xml:space="preserve"> больше </w:t>
      </w:r>
      <w:r w:rsidRPr="00076526">
        <w:rPr>
          <w:rFonts w:ascii="Times New Roman" w:hAnsi="Times New Roman" w:cs="Times New Roman"/>
          <w:sz w:val="28"/>
          <w:szCs w:val="28"/>
        </w:rPr>
        <w:t xml:space="preserve">40 </w:t>
      </w:r>
      <w:r w:rsidRPr="002C251D">
        <w:rPr>
          <w:rFonts w:ascii="Times New Roman" w:hAnsi="Times New Roman" w:cs="Times New Roman"/>
          <w:sz w:val="28"/>
          <w:szCs w:val="28"/>
          <w:vertAlign w:val="superscript"/>
        </w:rPr>
        <w:t>о</w:t>
      </w:r>
      <w:r w:rsidRPr="00076526">
        <w:rPr>
          <w:rFonts w:ascii="Times New Roman" w:hAnsi="Times New Roman" w:cs="Times New Roman"/>
          <w:sz w:val="28"/>
          <w:szCs w:val="28"/>
        </w:rPr>
        <w:t xml:space="preserve">С/час возможно </w:t>
      </w:r>
      <w:r>
        <w:rPr>
          <w:rFonts w:ascii="Times New Roman" w:hAnsi="Times New Roman" w:cs="Times New Roman"/>
          <w:sz w:val="28"/>
          <w:szCs w:val="28"/>
        </w:rPr>
        <w:t>возникновение термических</w:t>
      </w:r>
      <w:r w:rsidRPr="00076526">
        <w:rPr>
          <w:rFonts w:ascii="Times New Roman" w:hAnsi="Times New Roman" w:cs="Times New Roman"/>
          <w:sz w:val="28"/>
          <w:szCs w:val="28"/>
        </w:rPr>
        <w:t xml:space="preserve"> напряжений, приводящих к разрушению огнеупоров.</w:t>
      </w:r>
    </w:p>
    <w:p w14:paraId="2C770F00" w14:textId="77777777" w:rsidR="00FB26DA" w:rsidRPr="00076526" w:rsidRDefault="00FB26DA" w:rsidP="00FB26DA">
      <w:pPr>
        <w:tabs>
          <w:tab w:val="left" w:pos="0"/>
          <w:tab w:val="center" w:pos="4890"/>
          <w:tab w:val="right" w:pos="9355"/>
        </w:tabs>
        <w:spacing w:after="0" w:line="23" w:lineRule="atLeast"/>
        <w:ind w:firstLine="709"/>
        <w:jc w:val="both"/>
        <w:rPr>
          <w:rFonts w:ascii="Times New Roman" w:hAnsi="Times New Roman" w:cs="Times New Roman"/>
          <w:sz w:val="28"/>
          <w:szCs w:val="28"/>
        </w:rPr>
      </w:pPr>
      <w:r w:rsidRPr="00076526">
        <w:rPr>
          <w:rFonts w:ascii="Times New Roman" w:hAnsi="Times New Roman" w:cs="Times New Roman"/>
          <w:sz w:val="28"/>
          <w:szCs w:val="28"/>
        </w:rPr>
        <w:t>- в период межплавочного простоя (для агрегатов периодического действия). Согласно [</w:t>
      </w:r>
      <w:r>
        <w:rPr>
          <w:rFonts w:ascii="Times New Roman" w:hAnsi="Times New Roman" w:cs="Times New Roman"/>
          <w:sz w:val="28"/>
          <w:szCs w:val="28"/>
        </w:rPr>
        <w:t>104</w:t>
      </w:r>
      <w:r w:rsidRPr="00076526">
        <w:rPr>
          <w:rFonts w:ascii="Times New Roman" w:hAnsi="Times New Roman" w:cs="Times New Roman"/>
          <w:sz w:val="28"/>
          <w:szCs w:val="28"/>
        </w:rPr>
        <w:t xml:space="preserve">] температура внутренней поверхности футеровки </w:t>
      </w:r>
      <w:r>
        <w:rPr>
          <w:rFonts w:ascii="Times New Roman" w:hAnsi="Times New Roman" w:cs="Times New Roman"/>
          <w:sz w:val="28"/>
          <w:szCs w:val="28"/>
        </w:rPr>
        <w:t xml:space="preserve">разливочного </w:t>
      </w:r>
      <w:r w:rsidRPr="00076526">
        <w:rPr>
          <w:rFonts w:ascii="Times New Roman" w:hAnsi="Times New Roman" w:cs="Times New Roman"/>
          <w:sz w:val="28"/>
          <w:szCs w:val="28"/>
        </w:rPr>
        <w:t xml:space="preserve">ковша после первого термического цикла снижается с 1650 </w:t>
      </w:r>
      <w:r w:rsidRPr="002C251D">
        <w:rPr>
          <w:rFonts w:ascii="Times New Roman" w:hAnsi="Times New Roman" w:cs="Times New Roman"/>
          <w:sz w:val="28"/>
          <w:szCs w:val="28"/>
          <w:vertAlign w:val="superscript"/>
        </w:rPr>
        <w:t>о</w:t>
      </w:r>
      <w:r w:rsidRPr="00076526">
        <w:rPr>
          <w:rFonts w:ascii="Times New Roman" w:hAnsi="Times New Roman" w:cs="Times New Roman"/>
          <w:sz w:val="28"/>
          <w:szCs w:val="28"/>
        </w:rPr>
        <w:t xml:space="preserve">С до 1250 </w:t>
      </w:r>
      <w:r w:rsidRPr="002C251D">
        <w:rPr>
          <w:rFonts w:ascii="Times New Roman" w:hAnsi="Times New Roman" w:cs="Times New Roman"/>
          <w:sz w:val="28"/>
          <w:szCs w:val="28"/>
          <w:vertAlign w:val="superscript"/>
        </w:rPr>
        <w:t>о</w:t>
      </w:r>
      <w:r w:rsidRPr="00076526">
        <w:rPr>
          <w:rFonts w:ascii="Times New Roman" w:hAnsi="Times New Roman" w:cs="Times New Roman"/>
          <w:sz w:val="28"/>
          <w:szCs w:val="28"/>
        </w:rPr>
        <w:t>С в течение 1 часа.</w:t>
      </w:r>
    </w:p>
    <w:p w14:paraId="6E873370" w14:textId="77777777" w:rsidR="00FB26DA" w:rsidRPr="00076526" w:rsidRDefault="00FB26DA" w:rsidP="00FB26DA">
      <w:pPr>
        <w:tabs>
          <w:tab w:val="left" w:pos="0"/>
          <w:tab w:val="center" w:pos="4890"/>
          <w:tab w:val="right" w:pos="9355"/>
        </w:tabs>
        <w:spacing w:after="0" w:line="23" w:lineRule="atLeast"/>
        <w:ind w:firstLine="709"/>
        <w:jc w:val="both"/>
        <w:rPr>
          <w:rFonts w:ascii="Times New Roman" w:hAnsi="Times New Roman" w:cs="Times New Roman"/>
          <w:sz w:val="28"/>
          <w:szCs w:val="28"/>
        </w:rPr>
      </w:pPr>
      <w:r>
        <w:rPr>
          <w:rFonts w:ascii="Times New Roman" w:hAnsi="Times New Roman" w:cs="Times New Roman"/>
          <w:sz w:val="28"/>
          <w:szCs w:val="28"/>
        </w:rPr>
        <w:t>- в процессе охлаждения футеровки разливочного ковша</w:t>
      </w:r>
      <w:r w:rsidRPr="00076526">
        <w:rPr>
          <w:rFonts w:ascii="Times New Roman" w:hAnsi="Times New Roman" w:cs="Times New Roman"/>
          <w:sz w:val="28"/>
          <w:szCs w:val="28"/>
        </w:rPr>
        <w:t xml:space="preserve"> перед проведением промежуточного </w:t>
      </w:r>
      <w:r>
        <w:rPr>
          <w:rFonts w:ascii="Times New Roman" w:hAnsi="Times New Roman" w:cs="Times New Roman"/>
          <w:sz w:val="28"/>
          <w:szCs w:val="28"/>
        </w:rPr>
        <w:t xml:space="preserve">ее </w:t>
      </w:r>
      <w:r w:rsidRPr="00076526">
        <w:rPr>
          <w:rFonts w:ascii="Times New Roman" w:hAnsi="Times New Roman" w:cs="Times New Roman"/>
          <w:sz w:val="28"/>
          <w:szCs w:val="28"/>
        </w:rPr>
        <w:t>ремонта</w:t>
      </w:r>
      <w:r>
        <w:rPr>
          <w:rFonts w:ascii="Times New Roman" w:hAnsi="Times New Roman" w:cs="Times New Roman"/>
          <w:sz w:val="28"/>
          <w:szCs w:val="28"/>
        </w:rPr>
        <w:t>.</w:t>
      </w:r>
      <w:r w:rsidRPr="00076526">
        <w:rPr>
          <w:rFonts w:ascii="Times New Roman" w:hAnsi="Times New Roman" w:cs="Times New Roman"/>
          <w:sz w:val="28"/>
          <w:szCs w:val="28"/>
        </w:rPr>
        <w:t xml:space="preserve"> В работе [</w:t>
      </w:r>
      <w:r>
        <w:rPr>
          <w:rFonts w:ascii="Times New Roman" w:hAnsi="Times New Roman" w:cs="Times New Roman"/>
          <w:sz w:val="28"/>
          <w:szCs w:val="28"/>
        </w:rPr>
        <w:t>105</w:t>
      </w:r>
      <w:r w:rsidRPr="00076526">
        <w:rPr>
          <w:rFonts w:ascii="Times New Roman" w:hAnsi="Times New Roman" w:cs="Times New Roman"/>
          <w:sz w:val="28"/>
          <w:szCs w:val="28"/>
        </w:rPr>
        <w:t>] проведены расчёты возникающих термических напряжений при охлаждении футеровки с различными скоростями. Показано, что растя</w:t>
      </w:r>
      <w:r>
        <w:rPr>
          <w:rFonts w:ascii="Times New Roman" w:hAnsi="Times New Roman" w:cs="Times New Roman"/>
          <w:sz w:val="28"/>
          <w:szCs w:val="28"/>
        </w:rPr>
        <w:t xml:space="preserve">гивающие напряжения могут принимать высокие значения и </w:t>
      </w:r>
      <w:r w:rsidRPr="00076526">
        <w:rPr>
          <w:rFonts w:ascii="Times New Roman" w:hAnsi="Times New Roman" w:cs="Times New Roman"/>
          <w:sz w:val="28"/>
          <w:szCs w:val="28"/>
        </w:rPr>
        <w:t xml:space="preserve">при рассматриваемых скоростях охлаждения могут привести к раскалыванию </w:t>
      </w:r>
      <w:r>
        <w:rPr>
          <w:rFonts w:ascii="Times New Roman" w:hAnsi="Times New Roman" w:cs="Times New Roman"/>
          <w:sz w:val="28"/>
          <w:szCs w:val="28"/>
        </w:rPr>
        <w:t xml:space="preserve">огнеупорного </w:t>
      </w:r>
      <w:r w:rsidRPr="00076526">
        <w:rPr>
          <w:rFonts w:ascii="Times New Roman" w:hAnsi="Times New Roman" w:cs="Times New Roman"/>
          <w:sz w:val="28"/>
          <w:szCs w:val="28"/>
        </w:rPr>
        <w:t>кирпича.</w:t>
      </w:r>
    </w:p>
    <w:p w14:paraId="53CD319E" w14:textId="77777777" w:rsidR="00FB26DA" w:rsidRDefault="00FB26DA" w:rsidP="00FB26DA">
      <w:pPr>
        <w:tabs>
          <w:tab w:val="left" w:pos="0"/>
          <w:tab w:val="center" w:pos="4890"/>
          <w:tab w:val="right" w:pos="9355"/>
        </w:tabs>
        <w:spacing w:after="0" w:line="23" w:lineRule="atLeast"/>
        <w:ind w:firstLine="709"/>
        <w:jc w:val="both"/>
        <w:rPr>
          <w:rFonts w:ascii="Times New Roman" w:hAnsi="Times New Roman" w:cs="Times New Roman"/>
          <w:sz w:val="28"/>
          <w:szCs w:val="28"/>
        </w:rPr>
      </w:pPr>
      <w:r w:rsidRPr="00076526">
        <w:rPr>
          <w:rFonts w:ascii="Times New Roman" w:hAnsi="Times New Roman" w:cs="Times New Roman"/>
          <w:sz w:val="28"/>
          <w:szCs w:val="28"/>
        </w:rPr>
        <w:t xml:space="preserve">- во время установившегося теплового состояния. </w:t>
      </w:r>
    </w:p>
    <w:p w14:paraId="01F563D4" w14:textId="77777777" w:rsidR="00FB26DA" w:rsidRPr="00B67F4B" w:rsidRDefault="00FB26DA" w:rsidP="00FB26DA">
      <w:pPr>
        <w:tabs>
          <w:tab w:val="left" w:pos="0"/>
          <w:tab w:val="center" w:pos="4890"/>
          <w:tab w:val="right" w:pos="9355"/>
        </w:tabs>
        <w:spacing w:after="0" w:line="23" w:lineRule="atLeast"/>
        <w:ind w:firstLine="709"/>
        <w:jc w:val="both"/>
        <w:rPr>
          <w:rFonts w:ascii="Times New Roman" w:hAnsi="Times New Roman" w:cs="Times New Roman"/>
          <w:sz w:val="28"/>
          <w:szCs w:val="28"/>
        </w:rPr>
      </w:pPr>
      <w:r w:rsidRPr="00076526">
        <w:rPr>
          <w:rFonts w:ascii="Times New Roman" w:hAnsi="Times New Roman" w:cs="Times New Roman"/>
          <w:sz w:val="28"/>
          <w:szCs w:val="28"/>
        </w:rPr>
        <w:t xml:space="preserve">Зная точную зависимость предела </w:t>
      </w:r>
      <w:r w:rsidRPr="008F1706">
        <w:rPr>
          <w:rFonts w:ascii="Times New Roman" w:hAnsi="Times New Roman" w:cs="Times New Roman"/>
          <w:sz w:val="28"/>
          <w:szCs w:val="28"/>
        </w:rPr>
        <w:t>прочности на растяжение используемых материалов от температуры, можно определить рациональную скорость</w:t>
      </w:r>
      <w:r w:rsidRPr="00B67F4B">
        <w:rPr>
          <w:rFonts w:ascii="Times New Roman" w:hAnsi="Times New Roman" w:cs="Times New Roman"/>
          <w:sz w:val="28"/>
          <w:szCs w:val="28"/>
        </w:rPr>
        <w:t xml:space="preserve"> изменения температуры футеровки агрегата. В работах [10</w:t>
      </w:r>
      <w:r>
        <w:rPr>
          <w:rFonts w:ascii="Times New Roman" w:hAnsi="Times New Roman" w:cs="Times New Roman"/>
          <w:sz w:val="28"/>
          <w:szCs w:val="28"/>
        </w:rPr>
        <w:t>6</w:t>
      </w:r>
      <w:r w:rsidRPr="00B67F4B">
        <w:rPr>
          <w:rFonts w:ascii="Times New Roman" w:hAnsi="Times New Roman" w:cs="Times New Roman"/>
          <w:sz w:val="28"/>
          <w:szCs w:val="28"/>
        </w:rPr>
        <w:t>-10</w:t>
      </w:r>
      <w:r>
        <w:rPr>
          <w:rFonts w:ascii="Times New Roman" w:hAnsi="Times New Roman" w:cs="Times New Roman"/>
          <w:sz w:val="28"/>
          <w:szCs w:val="28"/>
        </w:rPr>
        <w:t>9</w:t>
      </w:r>
      <w:r w:rsidRPr="00B67F4B">
        <w:rPr>
          <w:rFonts w:ascii="Times New Roman" w:hAnsi="Times New Roman" w:cs="Times New Roman"/>
          <w:sz w:val="28"/>
          <w:szCs w:val="28"/>
        </w:rPr>
        <w:t>] приводятся данные по определению предела прочности огнеупорных материалов на растяжение.</w:t>
      </w:r>
    </w:p>
    <w:p w14:paraId="3E035EEF" w14:textId="77777777" w:rsidR="00FB26DA" w:rsidRPr="00B67F4B" w:rsidRDefault="00FB26DA" w:rsidP="00FB26DA">
      <w:pPr>
        <w:tabs>
          <w:tab w:val="left" w:pos="0"/>
          <w:tab w:val="center" w:pos="4890"/>
          <w:tab w:val="right" w:pos="9355"/>
        </w:tabs>
        <w:spacing w:after="0" w:line="23" w:lineRule="atLeast"/>
        <w:ind w:firstLine="709"/>
        <w:jc w:val="both"/>
        <w:rPr>
          <w:rFonts w:ascii="Times New Roman" w:hAnsi="Times New Roman" w:cs="Times New Roman"/>
          <w:sz w:val="28"/>
          <w:szCs w:val="28"/>
        </w:rPr>
      </w:pPr>
      <w:r w:rsidRPr="00B67F4B">
        <w:rPr>
          <w:rFonts w:ascii="Times New Roman" w:hAnsi="Times New Roman" w:cs="Times New Roman"/>
          <w:sz w:val="28"/>
          <w:szCs w:val="28"/>
        </w:rPr>
        <w:t>Значение предела прочности огнеупорных материалов при расчёте режимов разогрева и охлаждения футеровки необходимо определять для рабочего диапазона температур. Как показывают исследования по измерению предела прочности на сжатие [</w:t>
      </w:r>
      <w:r>
        <w:rPr>
          <w:rFonts w:ascii="Times New Roman" w:hAnsi="Times New Roman" w:cs="Times New Roman"/>
          <w:sz w:val="28"/>
          <w:szCs w:val="28"/>
        </w:rPr>
        <w:t xml:space="preserve">37, </w:t>
      </w:r>
      <w:r w:rsidRPr="00B67F4B">
        <w:rPr>
          <w:rFonts w:ascii="Times New Roman" w:hAnsi="Times New Roman" w:cs="Times New Roman"/>
          <w:sz w:val="28"/>
          <w:szCs w:val="28"/>
        </w:rPr>
        <w:t>10</w:t>
      </w:r>
      <w:r>
        <w:rPr>
          <w:rFonts w:ascii="Times New Roman" w:hAnsi="Times New Roman" w:cs="Times New Roman"/>
          <w:sz w:val="28"/>
          <w:szCs w:val="28"/>
        </w:rPr>
        <w:t>4</w:t>
      </w:r>
      <w:r w:rsidRPr="00B67F4B">
        <w:rPr>
          <w:rFonts w:ascii="Times New Roman" w:hAnsi="Times New Roman" w:cs="Times New Roman"/>
          <w:sz w:val="28"/>
          <w:szCs w:val="28"/>
        </w:rPr>
        <w:t>] с увеличением температуры его значения для огнеупорных материалов могут изменяться до 20 %.</w:t>
      </w:r>
    </w:p>
    <w:p w14:paraId="225DC308" w14:textId="77777777" w:rsidR="00FB26DA" w:rsidRPr="00076526" w:rsidRDefault="00FB26DA" w:rsidP="00FB26DA">
      <w:pPr>
        <w:tabs>
          <w:tab w:val="left" w:pos="0"/>
          <w:tab w:val="center" w:pos="4890"/>
          <w:tab w:val="right" w:pos="9355"/>
        </w:tabs>
        <w:spacing w:after="0" w:line="23" w:lineRule="atLeast"/>
        <w:ind w:firstLine="709"/>
        <w:jc w:val="both"/>
        <w:rPr>
          <w:rFonts w:ascii="Times New Roman" w:hAnsi="Times New Roman" w:cs="Times New Roman"/>
          <w:sz w:val="28"/>
          <w:szCs w:val="28"/>
        </w:rPr>
      </w:pPr>
      <w:r w:rsidRPr="00B67F4B">
        <w:rPr>
          <w:rFonts w:ascii="Times New Roman" w:hAnsi="Times New Roman" w:cs="Times New Roman"/>
          <w:sz w:val="28"/>
          <w:szCs w:val="28"/>
        </w:rPr>
        <w:t>Следует учитывать также, что на теплофизические свойства огнеупоров оказывают влияние пропитка огнеупоров расплавом металла</w:t>
      </w:r>
      <w:r>
        <w:rPr>
          <w:rFonts w:ascii="Times New Roman" w:hAnsi="Times New Roman" w:cs="Times New Roman"/>
          <w:sz w:val="28"/>
          <w:szCs w:val="28"/>
        </w:rPr>
        <w:t xml:space="preserve">. </w:t>
      </w:r>
      <w:r w:rsidRPr="00B67F4B">
        <w:rPr>
          <w:rFonts w:ascii="Times New Roman" w:hAnsi="Times New Roman" w:cs="Times New Roman"/>
          <w:sz w:val="28"/>
          <w:szCs w:val="28"/>
        </w:rPr>
        <w:t>В работе [32] авторы делают вывод, что состав и физико–химические свойства</w:t>
      </w:r>
      <w:r w:rsidRPr="00076526">
        <w:rPr>
          <w:rFonts w:ascii="Times New Roman" w:hAnsi="Times New Roman" w:cs="Times New Roman"/>
          <w:sz w:val="28"/>
          <w:szCs w:val="28"/>
        </w:rPr>
        <w:t xml:space="preserve"> огнеупоров </w:t>
      </w:r>
      <w:r>
        <w:rPr>
          <w:rFonts w:ascii="Times New Roman" w:hAnsi="Times New Roman" w:cs="Times New Roman"/>
          <w:sz w:val="28"/>
          <w:szCs w:val="28"/>
        </w:rPr>
        <w:t xml:space="preserve">после 1-2 плавок </w:t>
      </w:r>
      <w:r w:rsidRPr="00076526">
        <w:rPr>
          <w:rFonts w:ascii="Times New Roman" w:hAnsi="Times New Roman" w:cs="Times New Roman"/>
          <w:sz w:val="28"/>
          <w:szCs w:val="28"/>
        </w:rPr>
        <w:t>и огнеупоров после эксплуатации существенно различаются. Поэтому применение справочных значений характеристик</w:t>
      </w:r>
      <w:r>
        <w:rPr>
          <w:rFonts w:ascii="Times New Roman" w:hAnsi="Times New Roman" w:cs="Times New Roman"/>
          <w:sz w:val="28"/>
          <w:szCs w:val="28"/>
        </w:rPr>
        <w:t xml:space="preserve"> и параметров</w:t>
      </w:r>
      <w:r w:rsidRPr="00076526">
        <w:rPr>
          <w:rFonts w:ascii="Times New Roman" w:hAnsi="Times New Roman" w:cs="Times New Roman"/>
          <w:sz w:val="28"/>
          <w:szCs w:val="28"/>
        </w:rPr>
        <w:t xml:space="preserve"> огнеупорных материалов</w:t>
      </w:r>
      <w:r>
        <w:rPr>
          <w:rFonts w:ascii="Times New Roman" w:hAnsi="Times New Roman" w:cs="Times New Roman"/>
          <w:sz w:val="28"/>
          <w:szCs w:val="28"/>
        </w:rPr>
        <w:t xml:space="preserve"> (предел прочности, коэффициент теплопроводности) некорректно</w:t>
      </w:r>
      <w:r w:rsidRPr="00076526">
        <w:rPr>
          <w:rFonts w:ascii="Times New Roman" w:hAnsi="Times New Roman" w:cs="Times New Roman"/>
          <w:sz w:val="28"/>
          <w:szCs w:val="28"/>
        </w:rPr>
        <w:t xml:space="preserve"> для качественных расчётов. Для расчётов, связанных с </w:t>
      </w:r>
      <w:r>
        <w:rPr>
          <w:rFonts w:ascii="Times New Roman" w:hAnsi="Times New Roman" w:cs="Times New Roman"/>
          <w:sz w:val="28"/>
          <w:szCs w:val="28"/>
        </w:rPr>
        <w:t xml:space="preserve">определением </w:t>
      </w:r>
      <w:r w:rsidRPr="00076526">
        <w:rPr>
          <w:rFonts w:ascii="Times New Roman" w:hAnsi="Times New Roman" w:cs="Times New Roman"/>
          <w:sz w:val="28"/>
          <w:szCs w:val="28"/>
        </w:rPr>
        <w:t>напряжени</w:t>
      </w:r>
      <w:r>
        <w:rPr>
          <w:rFonts w:ascii="Times New Roman" w:hAnsi="Times New Roman" w:cs="Times New Roman"/>
          <w:sz w:val="28"/>
          <w:szCs w:val="28"/>
        </w:rPr>
        <w:t>й</w:t>
      </w:r>
      <w:r w:rsidRPr="00076526">
        <w:rPr>
          <w:rFonts w:ascii="Times New Roman" w:hAnsi="Times New Roman" w:cs="Times New Roman"/>
          <w:sz w:val="28"/>
          <w:szCs w:val="28"/>
        </w:rPr>
        <w:t xml:space="preserve"> растяжения — это особенно актуально, так как знач</w:t>
      </w:r>
      <w:r>
        <w:rPr>
          <w:rFonts w:ascii="Times New Roman" w:hAnsi="Times New Roman" w:cs="Times New Roman"/>
          <w:sz w:val="28"/>
          <w:szCs w:val="28"/>
        </w:rPr>
        <w:t>ительные величины термических</w:t>
      </w:r>
      <w:r w:rsidRPr="00076526">
        <w:rPr>
          <w:rFonts w:ascii="Times New Roman" w:hAnsi="Times New Roman" w:cs="Times New Roman"/>
          <w:sz w:val="28"/>
          <w:szCs w:val="28"/>
        </w:rPr>
        <w:t xml:space="preserve"> напряжени</w:t>
      </w:r>
      <w:r>
        <w:rPr>
          <w:rFonts w:ascii="Times New Roman" w:hAnsi="Times New Roman" w:cs="Times New Roman"/>
          <w:sz w:val="28"/>
          <w:szCs w:val="28"/>
        </w:rPr>
        <w:t>й</w:t>
      </w:r>
      <w:r w:rsidRPr="00076526">
        <w:rPr>
          <w:rFonts w:ascii="Times New Roman" w:hAnsi="Times New Roman" w:cs="Times New Roman"/>
          <w:sz w:val="28"/>
          <w:szCs w:val="28"/>
        </w:rPr>
        <w:t xml:space="preserve"> растяжения возникают именно после контакта с расплавом</w:t>
      </w:r>
      <w:r>
        <w:rPr>
          <w:rFonts w:ascii="Times New Roman" w:hAnsi="Times New Roman" w:cs="Times New Roman"/>
          <w:sz w:val="28"/>
          <w:szCs w:val="28"/>
        </w:rPr>
        <w:t xml:space="preserve"> металла</w:t>
      </w:r>
      <w:r w:rsidRPr="00076526">
        <w:rPr>
          <w:rFonts w:ascii="Times New Roman" w:hAnsi="Times New Roman" w:cs="Times New Roman"/>
          <w:sz w:val="28"/>
          <w:szCs w:val="28"/>
        </w:rPr>
        <w:t xml:space="preserve"> при охлаждении футеровки.</w:t>
      </w:r>
    </w:p>
    <w:p w14:paraId="020FC9F9" w14:textId="77777777" w:rsidR="00FB26DA" w:rsidRPr="00076526" w:rsidRDefault="00FB26DA" w:rsidP="00FB26DA">
      <w:pPr>
        <w:tabs>
          <w:tab w:val="left" w:pos="0"/>
          <w:tab w:val="center" w:pos="4890"/>
          <w:tab w:val="right" w:pos="9355"/>
        </w:tabs>
        <w:spacing w:after="0" w:line="23" w:lineRule="atLeast"/>
        <w:ind w:firstLine="709"/>
        <w:jc w:val="both"/>
        <w:rPr>
          <w:rFonts w:ascii="Times New Roman" w:hAnsi="Times New Roman" w:cs="Times New Roman"/>
          <w:sz w:val="28"/>
          <w:szCs w:val="28"/>
        </w:rPr>
      </w:pPr>
      <w:r w:rsidRPr="00076526">
        <w:rPr>
          <w:rFonts w:ascii="Times New Roman" w:hAnsi="Times New Roman" w:cs="Times New Roman"/>
          <w:sz w:val="28"/>
          <w:szCs w:val="28"/>
        </w:rPr>
        <w:t>Таким образом, непосредственное изм</w:t>
      </w:r>
      <w:r w:rsidRPr="008F1706">
        <w:rPr>
          <w:rFonts w:ascii="Times New Roman" w:hAnsi="Times New Roman" w:cs="Times New Roman"/>
          <w:sz w:val="28"/>
          <w:szCs w:val="28"/>
        </w:rPr>
        <w:t>ерение термопрочностных свойств огнеупорных материалов после эксплуатации (после трех плавок) является наиболее подходящим способом для оценки предела прочности огнеупоров на сжатие и растяжение.</w:t>
      </w:r>
    </w:p>
    <w:p w14:paraId="32C4148C" w14:textId="77777777" w:rsidR="00FB26DA" w:rsidRPr="00076526" w:rsidRDefault="00FB26DA" w:rsidP="00FB26DA">
      <w:pPr>
        <w:tabs>
          <w:tab w:val="left" w:pos="0"/>
          <w:tab w:val="center" w:pos="4890"/>
          <w:tab w:val="right" w:pos="9355"/>
        </w:tabs>
        <w:spacing w:after="0" w:line="23" w:lineRule="atLeast"/>
        <w:ind w:firstLine="709"/>
        <w:jc w:val="both"/>
        <w:rPr>
          <w:rFonts w:ascii="Times New Roman" w:hAnsi="Times New Roman" w:cs="Times New Roman"/>
          <w:sz w:val="28"/>
          <w:szCs w:val="28"/>
        </w:rPr>
      </w:pPr>
      <w:r w:rsidRPr="00076526">
        <w:rPr>
          <w:rFonts w:ascii="Times New Roman" w:hAnsi="Times New Roman" w:cs="Times New Roman"/>
          <w:sz w:val="28"/>
          <w:szCs w:val="28"/>
        </w:rPr>
        <w:t>О поведении огнеупорных материалов при различных циклических нагрузках можно судить и по микроструктуре огнеупоров. Так в работе [</w:t>
      </w:r>
      <w:r>
        <w:rPr>
          <w:rFonts w:ascii="Times New Roman" w:hAnsi="Times New Roman" w:cs="Times New Roman"/>
          <w:sz w:val="28"/>
          <w:szCs w:val="28"/>
        </w:rPr>
        <w:t>110</w:t>
      </w:r>
      <w:r w:rsidRPr="00076526">
        <w:rPr>
          <w:rFonts w:ascii="Times New Roman" w:hAnsi="Times New Roman" w:cs="Times New Roman"/>
          <w:sz w:val="28"/>
          <w:szCs w:val="28"/>
        </w:rPr>
        <w:t xml:space="preserve">] </w:t>
      </w:r>
      <w:r>
        <w:rPr>
          <w:rFonts w:ascii="Times New Roman" w:hAnsi="Times New Roman" w:cs="Times New Roman"/>
          <w:sz w:val="28"/>
          <w:szCs w:val="28"/>
        </w:rPr>
        <w:t>были исследованы: микроструктура, свойства</w:t>
      </w:r>
      <w:r w:rsidRPr="00076526">
        <w:rPr>
          <w:rFonts w:ascii="Times New Roman" w:hAnsi="Times New Roman" w:cs="Times New Roman"/>
          <w:sz w:val="28"/>
          <w:szCs w:val="28"/>
        </w:rPr>
        <w:t xml:space="preserve"> огнеупоров</w:t>
      </w:r>
      <w:r>
        <w:rPr>
          <w:rFonts w:ascii="Times New Roman" w:hAnsi="Times New Roman" w:cs="Times New Roman"/>
          <w:sz w:val="28"/>
          <w:szCs w:val="28"/>
        </w:rPr>
        <w:t xml:space="preserve"> и предел прочности, </w:t>
      </w:r>
      <w:r w:rsidRPr="00076526">
        <w:rPr>
          <w:rFonts w:ascii="Times New Roman" w:hAnsi="Times New Roman" w:cs="Times New Roman"/>
          <w:sz w:val="28"/>
          <w:szCs w:val="28"/>
        </w:rPr>
        <w:t xml:space="preserve">трещиностойкость при температуре до 1200 °C. Оценка микроструктурных разрушений производилась на </w:t>
      </w:r>
      <w:r>
        <w:rPr>
          <w:rFonts w:ascii="Times New Roman" w:hAnsi="Times New Roman" w:cs="Times New Roman"/>
          <w:sz w:val="28"/>
          <w:szCs w:val="28"/>
        </w:rPr>
        <w:t>образцах</w:t>
      </w:r>
      <w:r w:rsidRPr="00076526">
        <w:rPr>
          <w:rFonts w:ascii="Times New Roman" w:hAnsi="Times New Roman" w:cs="Times New Roman"/>
          <w:sz w:val="28"/>
          <w:szCs w:val="28"/>
        </w:rPr>
        <w:t xml:space="preserve"> огнеупоров</w:t>
      </w:r>
      <w:r>
        <w:rPr>
          <w:rFonts w:ascii="Times New Roman" w:hAnsi="Times New Roman" w:cs="Times New Roman"/>
          <w:sz w:val="28"/>
          <w:szCs w:val="28"/>
        </w:rPr>
        <w:t xml:space="preserve"> с использованием</w:t>
      </w:r>
      <w:r w:rsidRPr="00076526">
        <w:rPr>
          <w:rFonts w:ascii="Times New Roman" w:hAnsi="Times New Roman" w:cs="Times New Roman"/>
          <w:sz w:val="28"/>
          <w:szCs w:val="28"/>
        </w:rPr>
        <w:t xml:space="preserve"> микроскоп</w:t>
      </w:r>
      <w:r>
        <w:rPr>
          <w:rFonts w:ascii="Times New Roman" w:hAnsi="Times New Roman" w:cs="Times New Roman"/>
          <w:sz w:val="28"/>
          <w:szCs w:val="28"/>
        </w:rPr>
        <w:t>а</w:t>
      </w:r>
      <w:r w:rsidRPr="00076526">
        <w:rPr>
          <w:rFonts w:ascii="Times New Roman" w:hAnsi="Times New Roman" w:cs="Times New Roman"/>
          <w:sz w:val="28"/>
          <w:szCs w:val="28"/>
        </w:rPr>
        <w:t xml:space="preserve">. В статье </w:t>
      </w:r>
      <w:r>
        <w:rPr>
          <w:rFonts w:ascii="Times New Roman" w:hAnsi="Times New Roman" w:cs="Times New Roman"/>
          <w:sz w:val="28"/>
          <w:szCs w:val="28"/>
        </w:rPr>
        <w:t>установлено</w:t>
      </w:r>
      <w:r w:rsidRPr="00076526">
        <w:rPr>
          <w:rFonts w:ascii="Times New Roman" w:hAnsi="Times New Roman" w:cs="Times New Roman"/>
          <w:sz w:val="28"/>
          <w:szCs w:val="28"/>
        </w:rPr>
        <w:t xml:space="preserve"> значительное влияние на разрушение структуры огнеупоров растягивающей нагрузки.</w:t>
      </w:r>
    </w:p>
    <w:p w14:paraId="27551674" w14:textId="77777777" w:rsidR="00FB26DA" w:rsidRPr="00076526" w:rsidRDefault="00FB26DA" w:rsidP="00FB26DA">
      <w:pPr>
        <w:spacing w:after="0" w:line="240" w:lineRule="auto"/>
        <w:ind w:firstLine="709"/>
        <w:jc w:val="both"/>
        <w:rPr>
          <w:rFonts w:ascii="Times New Roman" w:hAnsi="Times New Roman" w:cs="Times New Roman"/>
          <w:sz w:val="28"/>
          <w:szCs w:val="28"/>
        </w:rPr>
      </w:pPr>
      <w:r w:rsidRPr="00076526">
        <w:rPr>
          <w:rFonts w:ascii="Times New Roman" w:hAnsi="Times New Roman" w:cs="Times New Roman"/>
          <w:sz w:val="28"/>
          <w:szCs w:val="28"/>
        </w:rPr>
        <w:t xml:space="preserve">Для получения </w:t>
      </w:r>
      <w:r>
        <w:rPr>
          <w:rFonts w:ascii="Times New Roman" w:hAnsi="Times New Roman" w:cs="Times New Roman"/>
          <w:sz w:val="28"/>
          <w:szCs w:val="28"/>
        </w:rPr>
        <w:t xml:space="preserve">уточненных </w:t>
      </w:r>
      <w:r w:rsidRPr="00076526">
        <w:rPr>
          <w:rFonts w:ascii="Times New Roman" w:hAnsi="Times New Roman" w:cs="Times New Roman"/>
          <w:sz w:val="28"/>
          <w:szCs w:val="28"/>
        </w:rPr>
        <w:t xml:space="preserve">данных о пределе прочности огнеупоров </w:t>
      </w:r>
      <w:r>
        <w:rPr>
          <w:rFonts w:ascii="Times New Roman" w:hAnsi="Times New Roman" w:cs="Times New Roman"/>
          <w:sz w:val="28"/>
          <w:szCs w:val="28"/>
        </w:rPr>
        <w:t>на растяжение была поставлена задача рассмотрения способов</w:t>
      </w:r>
      <w:r w:rsidRPr="00076526">
        <w:rPr>
          <w:rFonts w:ascii="Times New Roman" w:hAnsi="Times New Roman" w:cs="Times New Roman"/>
          <w:sz w:val="28"/>
          <w:szCs w:val="28"/>
        </w:rPr>
        <w:t xml:space="preserve"> измерения этого параметра на исследовательском оборудовании.</w:t>
      </w:r>
      <w:r>
        <w:rPr>
          <w:rFonts w:ascii="Times New Roman" w:hAnsi="Times New Roman" w:cs="Times New Roman"/>
          <w:sz w:val="28"/>
          <w:szCs w:val="28"/>
        </w:rPr>
        <w:t xml:space="preserve"> </w:t>
      </w:r>
    </w:p>
    <w:p w14:paraId="064B3796" w14:textId="77777777" w:rsidR="00FB26DA" w:rsidRDefault="00FB26DA" w:rsidP="00FB26DA">
      <w:pPr>
        <w:spacing w:after="0" w:line="240" w:lineRule="auto"/>
        <w:ind w:firstLine="709"/>
        <w:jc w:val="both"/>
        <w:rPr>
          <w:rFonts w:ascii="Times New Roman" w:hAnsi="Times New Roman" w:cs="Times New Roman"/>
          <w:sz w:val="28"/>
          <w:szCs w:val="28"/>
        </w:rPr>
      </w:pPr>
      <w:r w:rsidRPr="00076526">
        <w:rPr>
          <w:rFonts w:ascii="Times New Roman" w:hAnsi="Times New Roman" w:cs="Times New Roman"/>
          <w:sz w:val="28"/>
          <w:szCs w:val="28"/>
        </w:rPr>
        <w:t xml:space="preserve">Классическим способом определения предела прочности на растяжение является одноосное растяжение образца до его разрыва при приложении сил к его концевым участкам. </w:t>
      </w:r>
      <w:r>
        <w:rPr>
          <w:rFonts w:ascii="Times New Roman" w:hAnsi="Times New Roman" w:cs="Times New Roman"/>
          <w:sz w:val="28"/>
          <w:szCs w:val="28"/>
        </w:rPr>
        <w:t>Значение величины прочности огнеупора при одноосном его растяжении определяется на основе результатов, полученных при проведении экспериментальных исследований и инструментальных измерений.</w:t>
      </w:r>
    </w:p>
    <w:p w14:paraId="0EA027FF" w14:textId="77777777" w:rsidR="00FB26DA" w:rsidRPr="00076526" w:rsidRDefault="00FB26DA" w:rsidP="00FB26DA">
      <w:pPr>
        <w:spacing w:after="0" w:line="240" w:lineRule="auto"/>
        <w:ind w:firstLine="709"/>
        <w:jc w:val="both"/>
        <w:rPr>
          <w:rFonts w:ascii="Times New Roman" w:hAnsi="Times New Roman" w:cs="Times New Roman"/>
          <w:sz w:val="28"/>
          <w:szCs w:val="28"/>
        </w:rPr>
      </w:pPr>
      <w:r w:rsidRPr="00076526">
        <w:rPr>
          <w:rFonts w:ascii="Times New Roman" w:hAnsi="Times New Roman" w:cs="Times New Roman"/>
          <w:sz w:val="28"/>
          <w:szCs w:val="28"/>
        </w:rPr>
        <w:t>При испытаниях на одноосное растяжение величина предела прочности может быть определена непосредственно на основе экспериментальных результатов пут</w:t>
      </w:r>
      <w:r>
        <w:rPr>
          <w:rFonts w:ascii="Times New Roman" w:hAnsi="Times New Roman" w:cs="Times New Roman"/>
          <w:sz w:val="28"/>
          <w:szCs w:val="28"/>
        </w:rPr>
        <w:t xml:space="preserve">ем непосредственного измерения. </w:t>
      </w:r>
      <w:r w:rsidRPr="00076526">
        <w:rPr>
          <w:rFonts w:ascii="Times New Roman" w:hAnsi="Times New Roman" w:cs="Times New Roman"/>
          <w:sz w:val="28"/>
          <w:szCs w:val="28"/>
        </w:rPr>
        <w:t>Но использование данного метода имеет ряд недостатков. Во-первых, эти измерения продолжительны по времени (включая подготовку образцов) [</w:t>
      </w:r>
      <w:r>
        <w:rPr>
          <w:rFonts w:ascii="Times New Roman" w:hAnsi="Times New Roman" w:cs="Times New Roman"/>
          <w:sz w:val="28"/>
          <w:szCs w:val="28"/>
        </w:rPr>
        <w:t>111</w:t>
      </w:r>
      <w:r w:rsidRPr="00076526">
        <w:rPr>
          <w:rFonts w:ascii="Times New Roman" w:hAnsi="Times New Roman" w:cs="Times New Roman"/>
          <w:sz w:val="28"/>
          <w:szCs w:val="28"/>
        </w:rPr>
        <w:t>]. Во-вторых, испытания на растяжение очень чувствительны к эксцентриситету приложенных нагрузок и неоднородности исследуемого материала [</w:t>
      </w:r>
      <w:r>
        <w:rPr>
          <w:rFonts w:ascii="Times New Roman" w:hAnsi="Times New Roman" w:cs="Times New Roman"/>
          <w:sz w:val="28"/>
          <w:szCs w:val="28"/>
        </w:rPr>
        <w:t>112</w:t>
      </w:r>
      <w:r w:rsidRPr="00076526">
        <w:rPr>
          <w:rFonts w:ascii="Times New Roman" w:hAnsi="Times New Roman" w:cs="Times New Roman"/>
          <w:sz w:val="28"/>
          <w:szCs w:val="28"/>
        </w:rPr>
        <w:t>].</w:t>
      </w:r>
    </w:p>
    <w:p w14:paraId="312B2573" w14:textId="77777777" w:rsidR="00FB26DA" w:rsidRPr="00076526" w:rsidRDefault="00FB26DA" w:rsidP="00FB26DA">
      <w:pPr>
        <w:spacing w:after="0" w:line="240" w:lineRule="auto"/>
        <w:ind w:firstLine="709"/>
        <w:jc w:val="both"/>
        <w:rPr>
          <w:rFonts w:ascii="Times New Roman" w:hAnsi="Times New Roman" w:cs="Times New Roman"/>
          <w:sz w:val="28"/>
          <w:szCs w:val="28"/>
        </w:rPr>
      </w:pPr>
      <w:r w:rsidRPr="00076526">
        <w:rPr>
          <w:rFonts w:ascii="Times New Roman" w:hAnsi="Times New Roman" w:cs="Times New Roman"/>
          <w:sz w:val="28"/>
          <w:szCs w:val="28"/>
        </w:rPr>
        <w:t xml:space="preserve">Все эти </w:t>
      </w:r>
      <w:r>
        <w:rPr>
          <w:rFonts w:ascii="Times New Roman" w:hAnsi="Times New Roman" w:cs="Times New Roman"/>
          <w:sz w:val="28"/>
          <w:szCs w:val="28"/>
        </w:rPr>
        <w:t>факторы</w:t>
      </w:r>
      <w:r w:rsidRPr="00076526">
        <w:rPr>
          <w:rFonts w:ascii="Times New Roman" w:hAnsi="Times New Roman" w:cs="Times New Roman"/>
          <w:sz w:val="28"/>
          <w:szCs w:val="28"/>
        </w:rPr>
        <w:t xml:space="preserve"> могут внести существенную погрешность в измерения и сделать полученные результаты непригодными для использования [</w:t>
      </w:r>
      <w:r>
        <w:rPr>
          <w:rFonts w:ascii="Times New Roman" w:hAnsi="Times New Roman" w:cs="Times New Roman"/>
          <w:sz w:val="28"/>
          <w:szCs w:val="28"/>
        </w:rPr>
        <w:t>14</w:t>
      </w:r>
      <w:r w:rsidRPr="00076526">
        <w:rPr>
          <w:rFonts w:ascii="Times New Roman" w:hAnsi="Times New Roman" w:cs="Times New Roman"/>
          <w:sz w:val="28"/>
          <w:szCs w:val="28"/>
        </w:rPr>
        <w:t>].</w:t>
      </w:r>
    </w:p>
    <w:p w14:paraId="5F486F03" w14:textId="77777777" w:rsidR="00FB26DA" w:rsidRPr="00B67F4B" w:rsidRDefault="00FB26DA" w:rsidP="00FB26DA">
      <w:pPr>
        <w:spacing w:after="0" w:line="240" w:lineRule="auto"/>
        <w:ind w:firstLine="709"/>
        <w:jc w:val="both"/>
        <w:rPr>
          <w:rFonts w:ascii="Times New Roman" w:hAnsi="Times New Roman" w:cs="Times New Roman"/>
          <w:sz w:val="28"/>
          <w:szCs w:val="28"/>
        </w:rPr>
      </w:pPr>
      <w:r w:rsidRPr="00076526">
        <w:rPr>
          <w:rFonts w:ascii="Times New Roman" w:hAnsi="Times New Roman" w:cs="Times New Roman"/>
          <w:sz w:val="28"/>
          <w:szCs w:val="28"/>
        </w:rPr>
        <w:t>В ряде случаев для определения этой характеристики предл</w:t>
      </w:r>
      <w:r>
        <w:rPr>
          <w:rFonts w:ascii="Times New Roman" w:hAnsi="Times New Roman" w:cs="Times New Roman"/>
          <w:sz w:val="28"/>
          <w:szCs w:val="28"/>
        </w:rPr>
        <w:t>агается использовать зависимость предела прочности на растяжение</w:t>
      </w:r>
      <w:r w:rsidRPr="00076526">
        <w:rPr>
          <w:rFonts w:ascii="Times New Roman" w:hAnsi="Times New Roman" w:cs="Times New Roman"/>
          <w:sz w:val="28"/>
          <w:szCs w:val="28"/>
        </w:rPr>
        <w:t xml:space="preserve"> от предела прочности на </w:t>
      </w:r>
      <w:r w:rsidRPr="00B67F4B">
        <w:rPr>
          <w:rFonts w:ascii="Times New Roman" w:hAnsi="Times New Roman" w:cs="Times New Roman"/>
          <w:sz w:val="28"/>
          <w:szCs w:val="28"/>
        </w:rPr>
        <w:t>сжатие. Так в работе [3</w:t>
      </w:r>
      <w:r>
        <w:rPr>
          <w:rFonts w:ascii="Times New Roman" w:hAnsi="Times New Roman" w:cs="Times New Roman"/>
          <w:sz w:val="28"/>
          <w:szCs w:val="28"/>
        </w:rPr>
        <w:t>8</w:t>
      </w:r>
      <w:r w:rsidRPr="00B67F4B">
        <w:rPr>
          <w:rFonts w:ascii="Times New Roman" w:hAnsi="Times New Roman" w:cs="Times New Roman"/>
          <w:sz w:val="28"/>
          <w:szCs w:val="28"/>
        </w:rPr>
        <w:t>] приводится зависимость прочности огнеупоров на растяжении σ</w:t>
      </w:r>
      <w:r w:rsidRPr="00B67F4B">
        <w:rPr>
          <w:rFonts w:ascii="Times New Roman" w:hAnsi="Times New Roman" w:cs="Times New Roman"/>
          <w:sz w:val="28"/>
          <w:szCs w:val="28"/>
          <w:vertAlign w:val="subscript"/>
        </w:rPr>
        <w:t>рас</w:t>
      </w:r>
      <w:r w:rsidRPr="00B67F4B">
        <w:rPr>
          <w:rFonts w:ascii="Times New Roman" w:hAnsi="Times New Roman" w:cs="Times New Roman"/>
          <w:sz w:val="28"/>
          <w:szCs w:val="28"/>
        </w:rPr>
        <w:t xml:space="preserve"> от предела прочности на сжатие: σ</w:t>
      </w:r>
      <w:r w:rsidRPr="00B67F4B">
        <w:rPr>
          <w:rFonts w:ascii="Times New Roman" w:hAnsi="Times New Roman" w:cs="Times New Roman"/>
          <w:sz w:val="28"/>
          <w:szCs w:val="28"/>
          <w:vertAlign w:val="subscript"/>
        </w:rPr>
        <w:t>рас</w:t>
      </w:r>
      <w:r w:rsidRPr="00B67F4B">
        <w:rPr>
          <w:rFonts w:ascii="Times New Roman" w:hAnsi="Times New Roman" w:cs="Times New Roman"/>
          <w:sz w:val="28"/>
          <w:szCs w:val="28"/>
        </w:rPr>
        <w:t xml:space="preserve"> ≈ (0,16÷0,12)·σ</w:t>
      </w:r>
      <w:r w:rsidRPr="00B67F4B">
        <w:rPr>
          <w:rFonts w:ascii="Times New Roman" w:hAnsi="Times New Roman" w:cs="Times New Roman"/>
          <w:sz w:val="28"/>
          <w:szCs w:val="28"/>
          <w:vertAlign w:val="subscript"/>
        </w:rPr>
        <w:t>сж</w:t>
      </w:r>
      <w:r w:rsidRPr="00B67F4B">
        <w:rPr>
          <w:rFonts w:ascii="Times New Roman" w:hAnsi="Times New Roman" w:cs="Times New Roman"/>
          <w:sz w:val="28"/>
          <w:szCs w:val="28"/>
        </w:rPr>
        <w:t>.</w:t>
      </w:r>
    </w:p>
    <w:p w14:paraId="78D7B5CE" w14:textId="77777777" w:rsidR="00FB26DA" w:rsidRPr="00B67F4B" w:rsidRDefault="00FB26DA" w:rsidP="00FB26DA">
      <w:pPr>
        <w:spacing w:after="0" w:line="240" w:lineRule="auto"/>
        <w:ind w:firstLine="709"/>
        <w:jc w:val="both"/>
        <w:rPr>
          <w:rFonts w:ascii="Times New Roman" w:hAnsi="Times New Roman" w:cs="Times New Roman"/>
          <w:sz w:val="28"/>
          <w:szCs w:val="28"/>
        </w:rPr>
      </w:pPr>
      <w:r w:rsidRPr="00B67F4B">
        <w:rPr>
          <w:rFonts w:ascii="Times New Roman" w:hAnsi="Times New Roman" w:cs="Times New Roman"/>
          <w:sz w:val="28"/>
          <w:szCs w:val="28"/>
        </w:rPr>
        <w:t>Применение указанной зависимости для определения предела прочности на растяжения некорректно, что подтверждают авторы работы [11</w:t>
      </w:r>
      <w:r>
        <w:rPr>
          <w:rFonts w:ascii="Times New Roman" w:hAnsi="Times New Roman" w:cs="Times New Roman"/>
          <w:sz w:val="28"/>
          <w:szCs w:val="28"/>
        </w:rPr>
        <w:t>3</w:t>
      </w:r>
      <w:r w:rsidRPr="00B67F4B">
        <w:rPr>
          <w:rFonts w:ascii="Times New Roman" w:hAnsi="Times New Roman" w:cs="Times New Roman"/>
          <w:sz w:val="28"/>
          <w:szCs w:val="28"/>
        </w:rPr>
        <w:t xml:space="preserve">], которые экспериментальным путём определили предел прочности на сжатие и растяжение для периклазоуглеродистых материалов с различным связующим материалом. </w:t>
      </w:r>
    </w:p>
    <w:p w14:paraId="06669960" w14:textId="77777777" w:rsidR="00FB26DA" w:rsidRPr="00B162CF" w:rsidRDefault="00FB26DA" w:rsidP="00FB26DA">
      <w:pPr>
        <w:spacing w:after="0" w:line="240" w:lineRule="auto"/>
        <w:ind w:firstLine="709"/>
        <w:jc w:val="both"/>
        <w:rPr>
          <w:rFonts w:ascii="Times New Roman" w:hAnsi="Times New Roman" w:cs="Times New Roman"/>
          <w:sz w:val="24"/>
          <w:szCs w:val="24"/>
        </w:rPr>
      </w:pPr>
      <w:r w:rsidRPr="00B67F4B">
        <w:rPr>
          <w:rFonts w:ascii="Times New Roman" w:eastAsia="Times New Roman" w:hAnsi="Times New Roman" w:cs="Times New Roman"/>
          <w:sz w:val="28"/>
          <w:szCs w:val="28"/>
        </w:rPr>
        <w:t>В настоящее время достаточно широко используется способ определения предела прочности на растяжение раскалыванием, а также раскалыванием с использованием клина [</w:t>
      </w:r>
      <w:r w:rsidRPr="00B67F4B">
        <w:rPr>
          <w:rStyle w:val="title-text"/>
          <w:rFonts w:ascii="Times New Roman" w:eastAsia="Times New Roman" w:hAnsi="Times New Roman" w:cs="Times New Roman"/>
          <w:sz w:val="28"/>
          <w:szCs w:val="28"/>
        </w:rPr>
        <w:t>11</w:t>
      </w:r>
      <w:r>
        <w:rPr>
          <w:rStyle w:val="title-text"/>
          <w:rFonts w:ascii="Times New Roman" w:eastAsia="Times New Roman" w:hAnsi="Times New Roman" w:cs="Times New Roman"/>
          <w:sz w:val="28"/>
          <w:szCs w:val="28"/>
        </w:rPr>
        <w:t>4</w:t>
      </w:r>
      <w:r w:rsidRPr="00B67F4B">
        <w:rPr>
          <w:rStyle w:val="title-text"/>
          <w:rFonts w:ascii="Times New Roman" w:eastAsia="Times New Roman" w:hAnsi="Times New Roman" w:cs="Times New Roman"/>
          <w:sz w:val="28"/>
          <w:szCs w:val="28"/>
        </w:rPr>
        <w:t>-11</w:t>
      </w:r>
      <w:r>
        <w:rPr>
          <w:rStyle w:val="title-text"/>
          <w:rFonts w:ascii="Times New Roman" w:eastAsia="Times New Roman" w:hAnsi="Times New Roman" w:cs="Times New Roman"/>
          <w:sz w:val="28"/>
          <w:szCs w:val="28"/>
        </w:rPr>
        <w:t>5</w:t>
      </w:r>
      <w:r w:rsidRPr="00B67F4B">
        <w:rPr>
          <w:rStyle w:val="title-text"/>
          <w:rFonts w:ascii="Times New Roman" w:hAnsi="Times New Roman" w:cs="Times New Roman"/>
          <w:sz w:val="28"/>
          <w:szCs w:val="28"/>
        </w:rPr>
        <w:t xml:space="preserve">]. </w:t>
      </w:r>
      <w:r w:rsidRPr="00B67F4B">
        <w:rPr>
          <w:rFonts w:ascii="Times New Roman" w:hAnsi="Times New Roman" w:cs="Times New Roman"/>
          <w:sz w:val="28"/>
          <w:szCs w:val="28"/>
          <w:shd w:val="clear" w:color="auto" w:fill="FFFFFF"/>
        </w:rPr>
        <w:t>Испытание на раскалывание клина проводят на призматических образцах с надрезом, которые обеспечивают устойчивое образование трещин на относительно крупных образцах. Линейная опора, а также клин и ролики изготовлены из материала, способного выдерживать</w:t>
      </w:r>
      <w:r w:rsidRPr="00B162CF">
        <w:rPr>
          <w:rFonts w:ascii="Times New Roman" w:hAnsi="Times New Roman" w:cs="Times New Roman"/>
          <w:sz w:val="28"/>
          <w:szCs w:val="28"/>
          <w:shd w:val="clear" w:color="auto" w:fill="FFFFFF"/>
        </w:rPr>
        <w:t xml:space="preserve"> испытательные температуры, на</w:t>
      </w:r>
      <w:r>
        <w:rPr>
          <w:rFonts w:ascii="Times New Roman" w:hAnsi="Times New Roman" w:cs="Times New Roman"/>
          <w:sz w:val="28"/>
          <w:szCs w:val="28"/>
          <w:shd w:val="clear" w:color="auto" w:fill="FFFFFF"/>
        </w:rPr>
        <w:t xml:space="preserve">пример, корунда. По результатам </w:t>
      </w:r>
      <w:r w:rsidRPr="00B162CF">
        <w:rPr>
          <w:rFonts w:ascii="Times New Roman" w:hAnsi="Times New Roman" w:cs="Times New Roman"/>
          <w:sz w:val="28"/>
          <w:szCs w:val="28"/>
          <w:shd w:val="clear" w:color="auto" w:fill="FFFFFF"/>
        </w:rPr>
        <w:t>можно рассчитать удельную энергию разрушения</w:t>
      </w:r>
      <w:r>
        <w:rPr>
          <w:rFonts w:ascii="Times New Roman" w:hAnsi="Times New Roman" w:cs="Times New Roman"/>
          <w:sz w:val="28"/>
          <w:szCs w:val="28"/>
          <w:shd w:val="clear" w:color="auto" w:fill="FFFFFF"/>
        </w:rPr>
        <w:t xml:space="preserve"> </w:t>
      </w:r>
      <w:r w:rsidRPr="00B162CF">
        <w:rPr>
          <w:rFonts w:ascii="Times New Roman" w:hAnsi="Times New Roman" w:cs="Times New Roman"/>
          <w:sz w:val="28"/>
          <w:szCs w:val="28"/>
          <w:shd w:val="clear" w:color="auto" w:fill="FFFFFF"/>
        </w:rPr>
        <w:t>и номинальную прочность на разрыв</w:t>
      </w:r>
      <w:r w:rsidRPr="00B162CF">
        <w:rPr>
          <w:rStyle w:val="title-text"/>
          <w:rFonts w:ascii="Times New Roman" w:hAnsi="Times New Roman" w:cs="Times New Roman"/>
          <w:sz w:val="28"/>
          <w:szCs w:val="28"/>
        </w:rPr>
        <w:t xml:space="preserve"> [</w:t>
      </w:r>
      <w:r>
        <w:rPr>
          <w:rStyle w:val="title-text"/>
          <w:rFonts w:ascii="Times New Roman" w:hAnsi="Times New Roman" w:cs="Times New Roman"/>
          <w:sz w:val="28"/>
          <w:szCs w:val="28"/>
        </w:rPr>
        <w:t>114</w:t>
      </w:r>
      <w:r w:rsidRPr="00B162CF">
        <w:rPr>
          <w:rStyle w:val="title-text"/>
          <w:rFonts w:ascii="Times New Roman" w:hAnsi="Times New Roman" w:cs="Times New Roman"/>
          <w:sz w:val="28"/>
          <w:szCs w:val="28"/>
        </w:rPr>
        <w:t xml:space="preserve">]. </w:t>
      </w:r>
    </w:p>
    <w:p w14:paraId="29169CF7" w14:textId="77777777" w:rsidR="00FB26DA" w:rsidRPr="00B67F4B" w:rsidRDefault="00FB26DA" w:rsidP="00FB26DA">
      <w:pPr>
        <w:spacing w:after="0" w:line="240" w:lineRule="auto"/>
        <w:ind w:firstLine="709"/>
        <w:jc w:val="both"/>
        <w:rPr>
          <w:rFonts w:ascii="Times New Roman" w:hAnsi="Times New Roman" w:cs="Times New Roman"/>
          <w:sz w:val="28"/>
          <w:szCs w:val="28"/>
        </w:rPr>
      </w:pPr>
      <w:r w:rsidRPr="00076526">
        <w:rPr>
          <w:rFonts w:ascii="Times New Roman" w:hAnsi="Times New Roman" w:cs="Times New Roman"/>
          <w:sz w:val="28"/>
          <w:szCs w:val="28"/>
        </w:rPr>
        <w:t>На основе экспериментальных результатов испытаний на расщепление или на изгиб клиньев можно непосредственно определить только энергию разрушения. Прочность на растяжение и форма кривой размягчения получаются путем обратного анализа [</w:t>
      </w:r>
      <w:r>
        <w:rPr>
          <w:rFonts w:ascii="Times New Roman" w:hAnsi="Times New Roman" w:cs="Times New Roman"/>
          <w:sz w:val="28"/>
          <w:szCs w:val="28"/>
        </w:rPr>
        <w:t>115</w:t>
      </w:r>
      <w:r w:rsidRPr="00076526">
        <w:rPr>
          <w:rFonts w:ascii="Times New Roman" w:hAnsi="Times New Roman" w:cs="Times New Roman"/>
          <w:sz w:val="28"/>
          <w:szCs w:val="28"/>
        </w:rPr>
        <w:t>]. Отмечается, что полученные результаты не всегда удовлетворяют заданной точности исследований.</w:t>
      </w:r>
      <w:r>
        <w:rPr>
          <w:rFonts w:ascii="Times New Roman" w:hAnsi="Times New Roman" w:cs="Times New Roman"/>
          <w:sz w:val="28"/>
          <w:szCs w:val="28"/>
        </w:rPr>
        <w:t xml:space="preserve"> </w:t>
      </w:r>
      <w:r w:rsidRPr="00076526">
        <w:rPr>
          <w:rFonts w:ascii="Times New Roman" w:hAnsi="Times New Roman" w:cs="Times New Roman"/>
          <w:sz w:val="28"/>
          <w:szCs w:val="28"/>
        </w:rPr>
        <w:t>Например, в работе [</w:t>
      </w:r>
      <w:r>
        <w:rPr>
          <w:rFonts w:ascii="Times New Roman" w:hAnsi="Times New Roman" w:cs="Times New Roman"/>
          <w:sz w:val="28"/>
          <w:szCs w:val="28"/>
        </w:rPr>
        <w:t>115</w:t>
      </w:r>
      <w:r w:rsidRPr="00076526">
        <w:rPr>
          <w:rFonts w:ascii="Times New Roman" w:hAnsi="Times New Roman" w:cs="Times New Roman"/>
          <w:sz w:val="28"/>
          <w:szCs w:val="28"/>
        </w:rPr>
        <w:t xml:space="preserve">] </w:t>
      </w:r>
      <w:r>
        <w:rPr>
          <w:rFonts w:ascii="Times New Roman" w:hAnsi="Times New Roman" w:cs="Times New Roman"/>
          <w:sz w:val="28"/>
          <w:szCs w:val="28"/>
        </w:rPr>
        <w:t>указывается</w:t>
      </w:r>
      <w:r w:rsidRPr="00076526">
        <w:rPr>
          <w:rFonts w:ascii="Times New Roman" w:hAnsi="Times New Roman" w:cs="Times New Roman"/>
          <w:sz w:val="28"/>
          <w:szCs w:val="28"/>
        </w:rPr>
        <w:t xml:space="preserve">, что значения, получаемые для зон экстремумов кривых нагрузки, имеют достаточно большую погрешность, что не позволяют говорить об </w:t>
      </w:r>
      <w:r w:rsidRPr="00B67F4B">
        <w:rPr>
          <w:rFonts w:ascii="Times New Roman" w:hAnsi="Times New Roman" w:cs="Times New Roman"/>
          <w:sz w:val="28"/>
          <w:szCs w:val="28"/>
        </w:rPr>
        <w:t>универсальности данного способа.</w:t>
      </w:r>
    </w:p>
    <w:p w14:paraId="63908632" w14:textId="77777777" w:rsidR="00FB26DA" w:rsidRPr="00076526" w:rsidRDefault="00FB26DA" w:rsidP="00FB26DA">
      <w:pPr>
        <w:spacing w:after="0" w:line="240" w:lineRule="auto"/>
        <w:ind w:firstLine="709"/>
        <w:jc w:val="both"/>
        <w:rPr>
          <w:rFonts w:ascii="Times New Roman" w:eastAsia="Times New Roman" w:hAnsi="Times New Roman" w:cs="Times New Roman"/>
          <w:sz w:val="28"/>
          <w:szCs w:val="28"/>
        </w:rPr>
      </w:pPr>
      <w:r w:rsidRPr="00B67F4B">
        <w:rPr>
          <w:rFonts w:ascii="Times New Roman" w:hAnsi="Times New Roman" w:cs="Times New Roman"/>
          <w:sz w:val="28"/>
          <w:szCs w:val="28"/>
        </w:rPr>
        <w:t xml:space="preserve">Аналогично авторы [116], проводившие работы по определению предела прочности на растяжение, говорят о получении некорректных результатов, что обосновывается </w:t>
      </w:r>
      <w:r w:rsidRPr="00B67F4B">
        <w:rPr>
          <w:rFonts w:ascii="Times New Roman" w:eastAsia="Times New Roman" w:hAnsi="Times New Roman" w:cs="Times New Roman"/>
          <w:sz w:val="28"/>
          <w:szCs w:val="28"/>
        </w:rPr>
        <w:t>отклонениями разрушения огнеупоров (особенно при повышенных температурах) от чисто линейной механики</w:t>
      </w:r>
      <w:r w:rsidRPr="00076526">
        <w:rPr>
          <w:rFonts w:ascii="Times New Roman" w:eastAsia="Times New Roman" w:hAnsi="Times New Roman" w:cs="Times New Roman"/>
          <w:sz w:val="28"/>
          <w:szCs w:val="28"/>
        </w:rPr>
        <w:t xml:space="preserve"> упругого разрушения, наличием разноразмерных структурных элементов – зёрен и др.</w:t>
      </w:r>
    </w:p>
    <w:p w14:paraId="3A791D88" w14:textId="77777777" w:rsidR="00FB26DA" w:rsidRPr="00076526" w:rsidRDefault="00FB26DA" w:rsidP="00FB26DA">
      <w:pPr>
        <w:spacing w:after="0" w:line="240" w:lineRule="auto"/>
        <w:ind w:firstLine="709"/>
        <w:jc w:val="both"/>
        <w:rPr>
          <w:rFonts w:ascii="Times New Roman" w:hAnsi="Times New Roman" w:cs="Times New Roman"/>
          <w:sz w:val="28"/>
          <w:szCs w:val="28"/>
        </w:rPr>
      </w:pPr>
      <w:r w:rsidRPr="00076526">
        <w:rPr>
          <w:rFonts w:ascii="Times New Roman" w:eastAsia="Times New Roman" w:hAnsi="Times New Roman" w:cs="Times New Roman"/>
          <w:sz w:val="28"/>
          <w:szCs w:val="28"/>
        </w:rPr>
        <w:t xml:space="preserve">Использование трёхточечного испытания на изгиб огнеупорных материалов </w:t>
      </w:r>
      <w:r w:rsidRPr="00076526">
        <w:rPr>
          <w:rFonts w:ascii="Times New Roman" w:hAnsi="Times New Roman" w:cs="Times New Roman"/>
          <w:sz w:val="28"/>
          <w:szCs w:val="28"/>
        </w:rPr>
        <w:t>[</w:t>
      </w:r>
      <w:r>
        <w:rPr>
          <w:rFonts w:ascii="Times New Roman" w:hAnsi="Times New Roman" w:cs="Times New Roman"/>
          <w:sz w:val="28"/>
          <w:szCs w:val="28"/>
        </w:rPr>
        <w:t>117</w:t>
      </w:r>
      <w:r w:rsidRPr="00076526">
        <w:rPr>
          <w:rFonts w:ascii="Times New Roman" w:hAnsi="Times New Roman" w:cs="Times New Roman"/>
          <w:sz w:val="28"/>
          <w:szCs w:val="28"/>
        </w:rPr>
        <w:t>], предполагают использование только стандартного испытательного оборудования (прессов). Данный способ достаточно прост, а также менее чувствителен к эксцентриситету, чем осевое растяжение. К недостаткам способа относят влияние веса образца исследуемого материала, а также вклад сил трения в измеряемую внешнюю работу. При этом отмечается, что указанные недостатки возможно минимизировать [</w:t>
      </w:r>
      <w:r>
        <w:rPr>
          <w:rFonts w:ascii="Times New Roman" w:hAnsi="Times New Roman" w:cs="Times New Roman"/>
          <w:sz w:val="28"/>
          <w:szCs w:val="28"/>
        </w:rPr>
        <w:t>115</w:t>
      </w:r>
      <w:r w:rsidRPr="00076526">
        <w:rPr>
          <w:rFonts w:ascii="Times New Roman" w:hAnsi="Times New Roman" w:cs="Times New Roman"/>
          <w:sz w:val="28"/>
          <w:szCs w:val="28"/>
        </w:rPr>
        <w:t xml:space="preserve">]. </w:t>
      </w:r>
    </w:p>
    <w:p w14:paraId="536EBD6D" w14:textId="77777777" w:rsidR="00FB26DA" w:rsidRDefault="00FB26DA" w:rsidP="00FB26DA">
      <w:pPr>
        <w:spacing w:after="0" w:line="240" w:lineRule="auto"/>
        <w:ind w:firstLine="709"/>
        <w:jc w:val="both"/>
        <w:rPr>
          <w:rFonts w:ascii="Times New Roman" w:hAnsi="Times New Roman" w:cs="Times New Roman"/>
          <w:sz w:val="28"/>
          <w:szCs w:val="28"/>
        </w:rPr>
      </w:pPr>
      <w:r w:rsidRPr="00076526">
        <w:rPr>
          <w:rFonts w:ascii="Times New Roman" w:hAnsi="Times New Roman" w:cs="Times New Roman"/>
          <w:sz w:val="28"/>
          <w:szCs w:val="28"/>
        </w:rPr>
        <w:t>Данные, полученные авторами [</w:t>
      </w:r>
      <w:r>
        <w:rPr>
          <w:rFonts w:ascii="Times New Roman" w:hAnsi="Times New Roman" w:cs="Times New Roman"/>
          <w:sz w:val="28"/>
          <w:szCs w:val="28"/>
        </w:rPr>
        <w:t>118-122</w:t>
      </w:r>
      <w:r w:rsidRPr="00076526">
        <w:rPr>
          <w:rFonts w:ascii="Times New Roman" w:hAnsi="Times New Roman" w:cs="Times New Roman"/>
          <w:sz w:val="28"/>
          <w:szCs w:val="28"/>
        </w:rPr>
        <w:t>]</w:t>
      </w:r>
      <w:r>
        <w:rPr>
          <w:rFonts w:ascii="Times New Roman" w:hAnsi="Times New Roman" w:cs="Times New Roman"/>
          <w:sz w:val="28"/>
          <w:szCs w:val="28"/>
        </w:rPr>
        <w:t>,</w:t>
      </w:r>
      <w:r w:rsidRPr="00076526">
        <w:rPr>
          <w:rFonts w:ascii="Times New Roman" w:hAnsi="Times New Roman" w:cs="Times New Roman"/>
          <w:sz w:val="28"/>
          <w:szCs w:val="28"/>
        </w:rPr>
        <w:t xml:space="preserve"> позволяют говорить о возможности определения механической прочности огнеупорных материалов с </w:t>
      </w:r>
      <w:r w:rsidRPr="00076526">
        <w:rPr>
          <w:rFonts w:ascii="Times New Roman" w:eastAsia="Times New Roman" w:hAnsi="Times New Roman" w:cs="Times New Roman"/>
          <w:sz w:val="28"/>
          <w:szCs w:val="28"/>
        </w:rPr>
        <w:t xml:space="preserve">использованием трёхточечного испытания их на изгиб </w:t>
      </w:r>
      <w:r w:rsidRPr="00076526">
        <w:rPr>
          <w:rFonts w:ascii="Times New Roman" w:hAnsi="Times New Roman" w:cs="Times New Roman"/>
          <w:sz w:val="28"/>
          <w:szCs w:val="28"/>
        </w:rPr>
        <w:t>с достаточной точностью.</w:t>
      </w:r>
    </w:p>
    <w:p w14:paraId="5A65E253" w14:textId="77777777" w:rsidR="00FB26DA" w:rsidRPr="00961108" w:rsidRDefault="00FB26DA" w:rsidP="00FB26DA">
      <w:pPr>
        <w:spacing w:after="0" w:line="240" w:lineRule="auto"/>
        <w:ind w:firstLine="709"/>
        <w:jc w:val="both"/>
        <w:rPr>
          <w:rFonts w:ascii="Times New Roman" w:hAnsi="Times New Roman" w:cs="Times New Roman"/>
          <w:sz w:val="28"/>
          <w:szCs w:val="28"/>
        </w:rPr>
      </w:pPr>
      <w:r w:rsidRPr="00961108">
        <w:rPr>
          <w:rFonts w:ascii="Times New Roman" w:hAnsi="Times New Roman" w:cs="Times New Roman"/>
          <w:sz w:val="28"/>
          <w:szCs w:val="28"/>
        </w:rPr>
        <w:t>Стандартная методика определения предела прочности на растяжение при изгибе [</w:t>
      </w:r>
      <w:r>
        <w:rPr>
          <w:rFonts w:ascii="Times New Roman" w:hAnsi="Times New Roman" w:cs="Times New Roman"/>
          <w:sz w:val="28"/>
          <w:szCs w:val="28"/>
        </w:rPr>
        <w:t>101</w:t>
      </w:r>
      <w:r w:rsidRPr="00961108">
        <w:rPr>
          <w:rFonts w:ascii="Times New Roman" w:hAnsi="Times New Roman" w:cs="Times New Roman"/>
          <w:sz w:val="28"/>
          <w:szCs w:val="28"/>
        </w:rPr>
        <w:t>] предполагает</w:t>
      </w:r>
      <w:r>
        <w:rPr>
          <w:rFonts w:ascii="Times New Roman" w:hAnsi="Times New Roman" w:cs="Times New Roman"/>
          <w:sz w:val="28"/>
          <w:szCs w:val="28"/>
        </w:rPr>
        <w:t xml:space="preserve"> </w:t>
      </w:r>
      <w:r w:rsidRPr="00961108">
        <w:rPr>
          <w:rFonts w:ascii="Times New Roman" w:hAnsi="Times New Roman" w:cs="Times New Roman"/>
          <w:sz w:val="28"/>
          <w:szCs w:val="28"/>
        </w:rPr>
        <w:t>установку образца в виде призмы в испытательную машину и нагружению до разрушения при постоянной скорости нарастания нагрузки (0,05 ± 0,01) МПа/с. Образец устанавливается на опоры, одна из которых, является шарнирно-неподвижной, обеспечивающей только поворот образца, а вторая</w:t>
      </w:r>
      <w:r>
        <w:rPr>
          <w:rFonts w:ascii="Times New Roman" w:hAnsi="Times New Roman" w:cs="Times New Roman"/>
          <w:sz w:val="28"/>
          <w:szCs w:val="28"/>
        </w:rPr>
        <w:t xml:space="preserve"> – </w:t>
      </w:r>
      <w:r w:rsidRPr="00961108">
        <w:rPr>
          <w:rFonts w:ascii="Times New Roman" w:hAnsi="Times New Roman" w:cs="Times New Roman"/>
          <w:sz w:val="28"/>
          <w:szCs w:val="28"/>
        </w:rPr>
        <w:t>шарнирно-подвижной, обеспечивающей поворот образца и его смещение в плоскости изгиба.</w:t>
      </w:r>
    </w:p>
    <w:p w14:paraId="11A8814B" w14:textId="77777777" w:rsidR="00FB26DA" w:rsidRPr="00B05A09" w:rsidRDefault="00FB26DA" w:rsidP="00FB26DA">
      <w:pPr>
        <w:tabs>
          <w:tab w:val="left" w:pos="2127"/>
        </w:tabs>
        <w:spacing w:after="0" w:line="240" w:lineRule="auto"/>
        <w:ind w:firstLine="709"/>
        <w:jc w:val="both"/>
        <w:rPr>
          <w:rFonts w:ascii="Times New Roman" w:hAnsi="Times New Roman" w:cs="Times New Roman"/>
          <w:sz w:val="28"/>
          <w:szCs w:val="28"/>
        </w:rPr>
      </w:pPr>
      <w:r w:rsidRPr="00B05A09">
        <w:rPr>
          <w:rFonts w:ascii="Times New Roman" w:hAnsi="Times New Roman" w:cs="Times New Roman"/>
          <w:sz w:val="28"/>
          <w:szCs w:val="28"/>
        </w:rPr>
        <w:t xml:space="preserve">Для повышения точности определения температуры испытания был </w:t>
      </w:r>
      <w:r w:rsidRPr="00B05A09">
        <w:rPr>
          <w:rFonts w:ascii="Times New Roman" w:hAnsi="Times New Roman" w:cs="Times New Roman"/>
          <w:bCs/>
          <w:sz w:val="28"/>
          <w:szCs w:val="28"/>
        </w:rPr>
        <w:t>разработан и запатентован</w:t>
      </w:r>
      <w:r w:rsidRPr="00B05A09">
        <w:rPr>
          <w:rFonts w:ascii="Times New Roman" w:hAnsi="Times New Roman" w:cs="Times New Roman"/>
          <w:sz w:val="28"/>
          <w:szCs w:val="28"/>
        </w:rPr>
        <w:t xml:space="preserve"> способ определения [97] предела прочности огнеупоров на растяжение. Разработанный способ предполагает определение предела прочности на растяжение при изгибе через отношение максимального усилия, при котором произошло разрушение огнеупора, к площади сечения исследуемого образца в месте разрушения.</w:t>
      </w:r>
    </w:p>
    <w:p w14:paraId="0874C662" w14:textId="77777777" w:rsidR="00FB26DA" w:rsidRPr="00076526" w:rsidRDefault="00FB26DA" w:rsidP="00FB26DA">
      <w:pPr>
        <w:spacing w:after="0" w:line="240" w:lineRule="auto"/>
        <w:ind w:firstLine="709"/>
        <w:jc w:val="both"/>
        <w:rPr>
          <w:rFonts w:ascii="Times New Roman" w:hAnsi="Times New Roman" w:cs="Times New Roman"/>
          <w:sz w:val="28"/>
          <w:szCs w:val="28"/>
        </w:rPr>
      </w:pPr>
      <w:r w:rsidRPr="002C433B">
        <w:rPr>
          <w:rFonts w:ascii="Times New Roman" w:hAnsi="Times New Roman" w:cs="Times New Roman"/>
          <w:sz w:val="28"/>
          <w:szCs w:val="28"/>
        </w:rPr>
        <w:t>Определение предела прочности на растяжение проводилось следующим образом. Исследуемый образец огнеупорного</w:t>
      </w:r>
      <w:r w:rsidRPr="00076526">
        <w:rPr>
          <w:rFonts w:ascii="Times New Roman" w:hAnsi="Times New Roman" w:cs="Times New Roman"/>
          <w:sz w:val="28"/>
          <w:szCs w:val="28"/>
        </w:rPr>
        <w:t xml:space="preserve"> материала размерами 150×25×25 мм равномерно нагревался в печи до заданной температуры</w:t>
      </w:r>
      <w:r>
        <w:rPr>
          <w:rFonts w:ascii="Times New Roman" w:hAnsi="Times New Roman" w:cs="Times New Roman"/>
          <w:sz w:val="28"/>
          <w:szCs w:val="28"/>
        </w:rPr>
        <w:t xml:space="preserve"> </w:t>
      </w:r>
      <w:r w:rsidRPr="00BE503C">
        <w:rPr>
          <w:rFonts w:ascii="Times New Roman" w:hAnsi="Times New Roman" w:cs="Times New Roman"/>
          <w:sz w:val="28"/>
          <w:szCs w:val="28"/>
        </w:rPr>
        <w:t>[12</w:t>
      </w:r>
      <w:r>
        <w:rPr>
          <w:rFonts w:ascii="Times New Roman" w:hAnsi="Times New Roman" w:cs="Times New Roman"/>
          <w:sz w:val="28"/>
          <w:szCs w:val="28"/>
        </w:rPr>
        <w:t>3</w:t>
      </w:r>
      <w:r w:rsidRPr="00BE503C">
        <w:rPr>
          <w:rFonts w:ascii="Times New Roman" w:hAnsi="Times New Roman" w:cs="Times New Roman"/>
          <w:sz w:val="28"/>
          <w:szCs w:val="28"/>
        </w:rPr>
        <w:t>]</w:t>
      </w:r>
      <w:r w:rsidRPr="00076526">
        <w:rPr>
          <w:rFonts w:ascii="Times New Roman" w:hAnsi="Times New Roman" w:cs="Times New Roman"/>
          <w:sz w:val="28"/>
          <w:szCs w:val="28"/>
        </w:rPr>
        <w:t>. После достижения этой температуры образец извлекался из печи, размещался на шарнирные опоры, расположенные</w:t>
      </w:r>
      <w:r>
        <w:rPr>
          <w:rFonts w:ascii="Times New Roman" w:hAnsi="Times New Roman" w:cs="Times New Roman"/>
          <w:sz w:val="28"/>
          <w:szCs w:val="28"/>
        </w:rPr>
        <w:t xml:space="preserve"> друг от друга</w:t>
      </w:r>
      <w:r w:rsidRPr="00076526">
        <w:rPr>
          <w:rFonts w:ascii="Times New Roman" w:hAnsi="Times New Roman" w:cs="Times New Roman"/>
          <w:sz w:val="28"/>
          <w:szCs w:val="28"/>
        </w:rPr>
        <w:t xml:space="preserve"> на расстоянии 125 мм и подвергался нагружению посредством воздействия на нажимной стержень. Максимальное давление нагружения</w:t>
      </w:r>
      <w:r>
        <w:rPr>
          <w:rFonts w:ascii="Times New Roman" w:hAnsi="Times New Roman" w:cs="Times New Roman"/>
          <w:sz w:val="28"/>
          <w:szCs w:val="28"/>
        </w:rPr>
        <w:t>, при котором разрушался образец, принимается как предел прочности огнеупора</w:t>
      </w:r>
      <w:r w:rsidRPr="00076526">
        <w:rPr>
          <w:rFonts w:ascii="Times New Roman" w:hAnsi="Times New Roman" w:cs="Times New Roman"/>
          <w:sz w:val="28"/>
          <w:szCs w:val="28"/>
        </w:rPr>
        <w:t>.</w:t>
      </w:r>
    </w:p>
    <w:p w14:paraId="02EB508F" w14:textId="50922876" w:rsidR="00FB26DA" w:rsidRPr="00076526" w:rsidRDefault="00FB26DA" w:rsidP="00FB26DA">
      <w:pPr>
        <w:spacing w:after="0" w:line="240" w:lineRule="auto"/>
        <w:ind w:firstLine="709"/>
        <w:jc w:val="both"/>
        <w:rPr>
          <w:rFonts w:ascii="Times New Roman" w:hAnsi="Times New Roman" w:cs="Times New Roman"/>
          <w:sz w:val="28"/>
          <w:szCs w:val="28"/>
        </w:rPr>
      </w:pPr>
      <w:r w:rsidRPr="00076526">
        <w:rPr>
          <w:rFonts w:ascii="Times New Roman" w:hAnsi="Times New Roman" w:cs="Times New Roman"/>
          <w:sz w:val="28"/>
          <w:szCs w:val="28"/>
        </w:rPr>
        <w:t xml:space="preserve">В качестве температуры испытания </w:t>
      </w:r>
      <w:r>
        <w:rPr>
          <w:rFonts w:ascii="Times New Roman" w:hAnsi="Times New Roman" w:cs="Times New Roman"/>
          <w:sz w:val="28"/>
          <w:szCs w:val="28"/>
        </w:rPr>
        <w:t xml:space="preserve">принята </w:t>
      </w:r>
      <w:r w:rsidRPr="00076526">
        <w:rPr>
          <w:rFonts w:ascii="Times New Roman" w:hAnsi="Times New Roman" w:cs="Times New Roman"/>
          <w:sz w:val="28"/>
          <w:szCs w:val="28"/>
        </w:rPr>
        <w:t>температур</w:t>
      </w:r>
      <w:r>
        <w:rPr>
          <w:rFonts w:ascii="Times New Roman" w:hAnsi="Times New Roman" w:cs="Times New Roman"/>
          <w:sz w:val="28"/>
          <w:szCs w:val="28"/>
        </w:rPr>
        <w:t>а</w:t>
      </w:r>
      <w:r w:rsidRPr="00076526">
        <w:rPr>
          <w:rFonts w:ascii="Times New Roman" w:hAnsi="Times New Roman" w:cs="Times New Roman"/>
          <w:sz w:val="28"/>
          <w:szCs w:val="28"/>
        </w:rPr>
        <w:t xml:space="preserve"> в печи, </w:t>
      </w:r>
      <w:r>
        <w:rPr>
          <w:rFonts w:ascii="Times New Roman" w:hAnsi="Times New Roman" w:cs="Times New Roman"/>
          <w:sz w:val="28"/>
          <w:szCs w:val="28"/>
        </w:rPr>
        <w:t xml:space="preserve">при </w:t>
      </w:r>
      <w:r w:rsidRPr="00076526">
        <w:rPr>
          <w:rFonts w:ascii="Times New Roman" w:hAnsi="Times New Roman" w:cs="Times New Roman"/>
          <w:sz w:val="28"/>
          <w:szCs w:val="28"/>
        </w:rPr>
        <w:t xml:space="preserve">которой </w:t>
      </w:r>
      <w:r w:rsidR="006C542B" w:rsidRPr="00076526">
        <w:rPr>
          <w:rFonts w:ascii="Times New Roman" w:hAnsi="Times New Roman" w:cs="Times New Roman"/>
          <w:sz w:val="28"/>
          <w:szCs w:val="28"/>
        </w:rPr>
        <w:t>проводится,</w:t>
      </w:r>
      <w:r w:rsidRPr="00076526">
        <w:rPr>
          <w:rFonts w:ascii="Times New Roman" w:hAnsi="Times New Roman" w:cs="Times New Roman"/>
          <w:sz w:val="28"/>
          <w:szCs w:val="28"/>
        </w:rPr>
        <w:t xml:space="preserve"> нагрев образцов. Снижение температуры образца после извлечения его из печи и во время самого процесса испытания вносит погрешность в измерение. Поэтому, для повышения точности измерения температуры были установлены термопары в шарнирные опоры и нажимной стержень. При этом горячие спаи термопар</w:t>
      </w:r>
      <w:r>
        <w:rPr>
          <w:rFonts w:ascii="Times New Roman" w:hAnsi="Times New Roman" w:cs="Times New Roman"/>
          <w:sz w:val="28"/>
          <w:szCs w:val="28"/>
        </w:rPr>
        <w:t xml:space="preserve"> располагались</w:t>
      </w:r>
      <w:r w:rsidRPr="00076526">
        <w:rPr>
          <w:rFonts w:ascii="Times New Roman" w:hAnsi="Times New Roman" w:cs="Times New Roman"/>
          <w:sz w:val="28"/>
          <w:szCs w:val="28"/>
        </w:rPr>
        <w:t xml:space="preserve"> на одном уровне с боковой поверхностью шарнирных опор и нажимного стержня (рисунок </w:t>
      </w:r>
      <w:r>
        <w:rPr>
          <w:rFonts w:ascii="Times New Roman" w:hAnsi="Times New Roman" w:cs="Times New Roman"/>
          <w:sz w:val="28"/>
          <w:szCs w:val="28"/>
        </w:rPr>
        <w:t>4.</w:t>
      </w:r>
      <w:r w:rsidRPr="00CC7FB9">
        <w:rPr>
          <w:rFonts w:ascii="Times New Roman" w:hAnsi="Times New Roman" w:cs="Times New Roman"/>
          <w:sz w:val="28"/>
          <w:szCs w:val="28"/>
        </w:rPr>
        <w:t>2</w:t>
      </w:r>
      <w:r w:rsidRPr="00076526">
        <w:rPr>
          <w:rFonts w:ascii="Times New Roman" w:hAnsi="Times New Roman" w:cs="Times New Roman"/>
          <w:sz w:val="28"/>
          <w:szCs w:val="28"/>
        </w:rPr>
        <w:t>).</w:t>
      </w:r>
    </w:p>
    <w:p w14:paraId="187E1ED8" w14:textId="77777777" w:rsidR="00FB26DA" w:rsidRPr="00076526" w:rsidRDefault="00FB26DA" w:rsidP="00FB26DA">
      <w:pPr>
        <w:spacing w:after="0" w:line="240" w:lineRule="auto"/>
        <w:ind w:firstLine="709"/>
        <w:jc w:val="both"/>
        <w:rPr>
          <w:rFonts w:ascii="Times New Roman" w:hAnsi="Times New Roman" w:cs="Times New Roman"/>
          <w:sz w:val="28"/>
          <w:szCs w:val="28"/>
        </w:rPr>
      </w:pPr>
    </w:p>
    <w:tbl>
      <w:tblPr>
        <w:tblStyle w:val="af5"/>
        <w:tblW w:w="90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44"/>
        <w:gridCol w:w="4395"/>
      </w:tblGrid>
      <w:tr w:rsidR="00FB26DA" w:rsidRPr="00031DCA" w14:paraId="119D20BE" w14:textId="77777777" w:rsidTr="00724AC7">
        <w:tc>
          <w:tcPr>
            <w:tcW w:w="4644" w:type="dxa"/>
          </w:tcPr>
          <w:p w14:paraId="39721458" w14:textId="77777777" w:rsidR="00FB26DA" w:rsidRPr="00031DCA" w:rsidRDefault="00FB26DA" w:rsidP="00724AC7">
            <w:pPr>
              <w:tabs>
                <w:tab w:val="left" w:pos="2980"/>
              </w:tabs>
              <w:rPr>
                <w:rFonts w:ascii="Times New Roman" w:hAnsi="Times New Roman" w:cs="Times New Roman"/>
                <w:sz w:val="28"/>
                <w:szCs w:val="28"/>
              </w:rPr>
            </w:pPr>
            <w:r w:rsidRPr="00031DCA">
              <w:rPr>
                <w:rFonts w:ascii="Times New Roman" w:hAnsi="Times New Roman" w:cs="Times New Roman"/>
                <w:noProof/>
                <w:sz w:val="28"/>
                <w:szCs w:val="28"/>
                <w:lang w:eastAsia="ru-RU"/>
              </w:rPr>
              <w:drawing>
                <wp:inline distT="0" distB="0" distL="0" distR="0" wp14:anchorId="66252A3A" wp14:editId="015595C2">
                  <wp:extent cx="2785583" cy="1709530"/>
                  <wp:effectExtent l="1905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l="27778" t="23809" r="42562" b="43810"/>
                          <a:stretch>
                            <a:fillRect/>
                          </a:stretch>
                        </pic:blipFill>
                        <pic:spPr bwMode="auto">
                          <a:xfrm>
                            <a:off x="0" y="0"/>
                            <a:ext cx="2785583" cy="1709530"/>
                          </a:xfrm>
                          <a:prstGeom prst="rect">
                            <a:avLst/>
                          </a:prstGeom>
                          <a:noFill/>
                          <a:ln w="9525">
                            <a:noFill/>
                            <a:miter lim="800000"/>
                            <a:headEnd/>
                            <a:tailEnd/>
                          </a:ln>
                        </pic:spPr>
                      </pic:pic>
                    </a:graphicData>
                  </a:graphic>
                </wp:inline>
              </w:drawing>
            </w:r>
          </w:p>
        </w:tc>
        <w:tc>
          <w:tcPr>
            <w:tcW w:w="4395" w:type="dxa"/>
          </w:tcPr>
          <w:p w14:paraId="68835692" w14:textId="77777777" w:rsidR="00FB26DA" w:rsidRPr="00031DCA" w:rsidRDefault="00FB26DA" w:rsidP="00724AC7">
            <w:pPr>
              <w:tabs>
                <w:tab w:val="left" w:pos="2980"/>
              </w:tabs>
              <w:rPr>
                <w:rFonts w:ascii="Times New Roman" w:hAnsi="Times New Roman" w:cs="Times New Roman"/>
                <w:sz w:val="28"/>
                <w:szCs w:val="28"/>
              </w:rPr>
            </w:pPr>
            <w:r w:rsidRPr="00031DCA">
              <w:rPr>
                <w:rFonts w:ascii="Times New Roman" w:hAnsi="Times New Roman" w:cs="Times New Roman"/>
                <w:noProof/>
                <w:sz w:val="28"/>
                <w:szCs w:val="28"/>
                <w:lang w:eastAsia="ru-RU"/>
              </w:rPr>
              <w:drawing>
                <wp:inline distT="0" distB="0" distL="0" distR="0" wp14:anchorId="1F94A276" wp14:editId="4B5EDE69">
                  <wp:extent cx="2742757" cy="1709530"/>
                  <wp:effectExtent l="19050" t="0" r="443" b="0"/>
                  <wp:docPr id="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srcRect l="33519" t="55714" r="35054" b="9494"/>
                          <a:stretch>
                            <a:fillRect/>
                          </a:stretch>
                        </pic:blipFill>
                        <pic:spPr bwMode="auto">
                          <a:xfrm>
                            <a:off x="0" y="0"/>
                            <a:ext cx="2745139" cy="1711014"/>
                          </a:xfrm>
                          <a:prstGeom prst="rect">
                            <a:avLst/>
                          </a:prstGeom>
                          <a:noFill/>
                          <a:ln w="9525">
                            <a:noFill/>
                            <a:miter lim="800000"/>
                            <a:headEnd/>
                            <a:tailEnd/>
                          </a:ln>
                        </pic:spPr>
                      </pic:pic>
                    </a:graphicData>
                  </a:graphic>
                </wp:inline>
              </w:drawing>
            </w:r>
          </w:p>
        </w:tc>
      </w:tr>
      <w:tr w:rsidR="00FB26DA" w:rsidRPr="00031DCA" w14:paraId="58B78BDD" w14:textId="77777777" w:rsidTr="00724AC7">
        <w:tc>
          <w:tcPr>
            <w:tcW w:w="4644" w:type="dxa"/>
          </w:tcPr>
          <w:p w14:paraId="53FDDC9C" w14:textId="77777777" w:rsidR="00FB26DA" w:rsidRPr="00031DCA" w:rsidRDefault="00FB26DA" w:rsidP="00724AC7">
            <w:pPr>
              <w:tabs>
                <w:tab w:val="left" w:pos="2980"/>
              </w:tabs>
              <w:jc w:val="center"/>
              <w:rPr>
                <w:rFonts w:ascii="Times New Roman" w:hAnsi="Times New Roman" w:cs="Times New Roman"/>
                <w:noProof/>
                <w:sz w:val="28"/>
                <w:szCs w:val="28"/>
                <w:lang w:val="en-US"/>
              </w:rPr>
            </w:pPr>
            <w:r w:rsidRPr="00031DCA">
              <w:rPr>
                <w:rFonts w:ascii="Times New Roman" w:hAnsi="Times New Roman" w:cs="Times New Roman"/>
                <w:noProof/>
                <w:sz w:val="28"/>
                <w:szCs w:val="28"/>
                <w:lang w:val="en-US"/>
              </w:rPr>
              <w:t>a</w:t>
            </w:r>
          </w:p>
        </w:tc>
        <w:tc>
          <w:tcPr>
            <w:tcW w:w="4395" w:type="dxa"/>
          </w:tcPr>
          <w:p w14:paraId="4D05205E" w14:textId="77777777" w:rsidR="00FB26DA" w:rsidRPr="00031DCA" w:rsidRDefault="00FB26DA" w:rsidP="00724AC7">
            <w:pPr>
              <w:tabs>
                <w:tab w:val="left" w:pos="2980"/>
              </w:tabs>
              <w:jc w:val="center"/>
              <w:rPr>
                <w:rFonts w:ascii="Times New Roman" w:hAnsi="Times New Roman" w:cs="Times New Roman"/>
                <w:noProof/>
                <w:sz w:val="28"/>
                <w:szCs w:val="28"/>
              </w:rPr>
            </w:pPr>
            <w:r w:rsidRPr="00031DCA">
              <w:rPr>
                <w:rFonts w:ascii="Times New Roman" w:hAnsi="Times New Roman" w:cs="Times New Roman"/>
                <w:noProof/>
                <w:sz w:val="28"/>
                <w:szCs w:val="28"/>
              </w:rPr>
              <w:t>б</w:t>
            </w:r>
          </w:p>
        </w:tc>
      </w:tr>
    </w:tbl>
    <w:p w14:paraId="30E4A388" w14:textId="77777777" w:rsidR="00FB26DA" w:rsidRPr="00031DCA" w:rsidRDefault="00FB26DA" w:rsidP="00FB26DA">
      <w:pPr>
        <w:spacing w:after="0" w:line="240" w:lineRule="auto"/>
        <w:ind w:firstLine="709"/>
        <w:jc w:val="both"/>
        <w:rPr>
          <w:rFonts w:ascii="Times New Roman" w:hAnsi="Times New Roman" w:cs="Times New Roman"/>
          <w:sz w:val="28"/>
          <w:szCs w:val="28"/>
        </w:rPr>
      </w:pPr>
      <w:r w:rsidRPr="00031DCA">
        <w:rPr>
          <w:rFonts w:ascii="Times New Roman" w:hAnsi="Times New Roman" w:cs="Times New Roman"/>
          <w:sz w:val="28"/>
          <w:szCs w:val="28"/>
        </w:rPr>
        <w:t>Рисунок 4.2</w:t>
      </w:r>
      <w:r>
        <w:rPr>
          <w:rFonts w:ascii="Times New Roman" w:hAnsi="Times New Roman" w:cs="Times New Roman"/>
          <w:sz w:val="28"/>
          <w:szCs w:val="28"/>
        </w:rPr>
        <w:t xml:space="preserve"> </w:t>
      </w:r>
      <w:r w:rsidRPr="00C53AF1">
        <w:rPr>
          <w:rFonts w:ascii="Times New Roman" w:hAnsi="Times New Roman" w:cs="Times New Roman"/>
          <w:sz w:val="28"/>
          <w:szCs w:val="28"/>
        </w:rPr>
        <w:t xml:space="preserve">– </w:t>
      </w:r>
      <w:r w:rsidRPr="00031DCA">
        <w:rPr>
          <w:rFonts w:ascii="Times New Roman" w:hAnsi="Times New Roman" w:cs="Times New Roman"/>
          <w:sz w:val="28"/>
          <w:szCs w:val="28"/>
        </w:rPr>
        <w:t>Схема устройства для определения предела прочности на растяжение (</w:t>
      </w:r>
      <w:r w:rsidRPr="00031DCA">
        <w:rPr>
          <w:rFonts w:ascii="Times New Roman" w:hAnsi="Times New Roman" w:cs="Times New Roman"/>
          <w:noProof/>
          <w:sz w:val="28"/>
          <w:szCs w:val="28"/>
          <w:lang w:val="en-US"/>
        </w:rPr>
        <w:t>a</w:t>
      </w:r>
      <w:r w:rsidRPr="00031DCA">
        <w:rPr>
          <w:rFonts w:ascii="Times New Roman" w:hAnsi="Times New Roman" w:cs="Times New Roman"/>
          <w:sz w:val="28"/>
          <w:szCs w:val="28"/>
        </w:rPr>
        <w:t>) и способ установки термопар в шарнирных опорах</w:t>
      </w:r>
      <w:r w:rsidRPr="00031DCA">
        <w:rPr>
          <w:rFonts w:ascii="Times New Roman" w:hAnsi="Times New Roman" w:cs="Times New Roman"/>
          <w:noProof/>
          <w:sz w:val="28"/>
          <w:szCs w:val="28"/>
        </w:rPr>
        <w:t xml:space="preserve"> (б)</w:t>
      </w:r>
    </w:p>
    <w:p w14:paraId="4E627864" w14:textId="77777777" w:rsidR="00FB26DA" w:rsidRPr="00031DCA" w:rsidRDefault="00FB26DA" w:rsidP="00FB26DA">
      <w:pPr>
        <w:spacing w:after="0" w:line="240" w:lineRule="auto"/>
        <w:ind w:firstLine="709"/>
        <w:jc w:val="both"/>
        <w:rPr>
          <w:rFonts w:ascii="Times New Roman" w:hAnsi="Times New Roman" w:cs="Times New Roman"/>
          <w:sz w:val="28"/>
          <w:szCs w:val="28"/>
        </w:rPr>
      </w:pPr>
    </w:p>
    <w:p w14:paraId="32B161F4" w14:textId="77777777" w:rsidR="00FB26DA" w:rsidRPr="00031DCA" w:rsidRDefault="00FB26DA" w:rsidP="00FB26DA">
      <w:pPr>
        <w:spacing w:after="0" w:line="240" w:lineRule="auto"/>
        <w:ind w:firstLine="709"/>
        <w:jc w:val="both"/>
        <w:rPr>
          <w:rFonts w:ascii="Times New Roman" w:hAnsi="Times New Roman" w:cs="Times New Roman"/>
          <w:sz w:val="28"/>
          <w:szCs w:val="28"/>
        </w:rPr>
      </w:pPr>
      <w:r w:rsidRPr="00031DCA">
        <w:rPr>
          <w:rFonts w:ascii="Times New Roman" w:hAnsi="Times New Roman" w:cs="Times New Roman"/>
          <w:sz w:val="28"/>
          <w:szCs w:val="28"/>
        </w:rPr>
        <w:t>Термопары в шарнирных опорах и нажимном стержне устанавливались в просверленные отверстия диаметром 2,5 мм. Просверленные отверстия не влияют на процесс воздействия на исследуемый образец и на общую прочность шарнирных опор и нажимного стержня, диаметр которого 10 мм.</w:t>
      </w:r>
    </w:p>
    <w:p w14:paraId="5A07AE5F" w14:textId="77777777" w:rsidR="00FB26DA" w:rsidRPr="00031DCA" w:rsidRDefault="00FB26DA" w:rsidP="00FB26DA">
      <w:pPr>
        <w:spacing w:after="0" w:line="240" w:lineRule="auto"/>
        <w:ind w:firstLine="709"/>
        <w:jc w:val="both"/>
        <w:rPr>
          <w:rFonts w:ascii="Times New Roman" w:hAnsi="Times New Roman" w:cs="Times New Roman"/>
          <w:sz w:val="28"/>
          <w:szCs w:val="28"/>
        </w:rPr>
      </w:pPr>
      <w:r w:rsidRPr="00031DCA">
        <w:rPr>
          <w:rFonts w:ascii="Times New Roman" w:hAnsi="Times New Roman" w:cs="Times New Roman"/>
          <w:sz w:val="28"/>
          <w:szCs w:val="28"/>
        </w:rPr>
        <w:t>На основании показаний температурных датчиков проводилось определение средней температуры исследуемого образца огнеупора. После извлечения исследуемого образца из печи и размещении его на шарнирных опорах определялось среднеарифметическая температура поверхности исследуемого огнеупорного образца Т</w:t>
      </w:r>
      <w:r w:rsidRPr="00031DCA">
        <w:rPr>
          <w:rFonts w:ascii="Times New Roman" w:hAnsi="Times New Roman" w:cs="Times New Roman"/>
          <w:sz w:val="28"/>
          <w:szCs w:val="28"/>
          <w:vertAlign w:val="subscript"/>
        </w:rPr>
        <w:t>ср</w:t>
      </w:r>
      <w:r>
        <w:rPr>
          <w:rFonts w:ascii="Times New Roman" w:hAnsi="Times New Roman" w:cs="Times New Roman"/>
          <w:sz w:val="28"/>
          <w:szCs w:val="28"/>
          <w:vertAlign w:val="subscript"/>
        </w:rPr>
        <w:t xml:space="preserve"> </w:t>
      </w:r>
      <w:r>
        <w:rPr>
          <w:rFonts w:ascii="Times New Roman" w:hAnsi="Times New Roman" w:cs="Times New Roman"/>
          <w:sz w:val="28"/>
          <w:szCs w:val="28"/>
        </w:rPr>
        <w:t>(</w:t>
      </w:r>
      <w:r w:rsidRPr="00031DCA">
        <w:rPr>
          <w:rFonts w:ascii="Times New Roman" w:hAnsi="Times New Roman" w:cs="Times New Roman"/>
          <w:sz w:val="28"/>
          <w:szCs w:val="28"/>
        </w:rPr>
        <w:t xml:space="preserve">при изменении температур не более чем на 2 </w:t>
      </w:r>
      <w:r w:rsidRPr="00031DCA">
        <w:rPr>
          <w:rFonts w:ascii="Times New Roman" w:hAnsi="Times New Roman" w:cs="Times New Roman"/>
          <w:sz w:val="28"/>
          <w:szCs w:val="28"/>
          <w:vertAlign w:val="superscript"/>
        </w:rPr>
        <w:t>о</w:t>
      </w:r>
      <w:r w:rsidRPr="00031DCA">
        <w:rPr>
          <w:rFonts w:ascii="Times New Roman" w:hAnsi="Times New Roman" w:cs="Times New Roman"/>
          <w:sz w:val="28"/>
          <w:szCs w:val="28"/>
        </w:rPr>
        <w:t>С за 30 секунд</w:t>
      </w:r>
      <w:r>
        <w:rPr>
          <w:rFonts w:ascii="Times New Roman" w:hAnsi="Times New Roman" w:cs="Times New Roman"/>
          <w:sz w:val="28"/>
          <w:szCs w:val="28"/>
        </w:rPr>
        <w:t>)</w:t>
      </w:r>
      <w:r w:rsidRPr="00031DCA">
        <w:rPr>
          <w:rFonts w:ascii="Times New Roman" w:hAnsi="Times New Roman" w:cs="Times New Roman"/>
          <w:sz w:val="28"/>
          <w:szCs w:val="28"/>
        </w:rPr>
        <w:t>.</w:t>
      </w:r>
    </w:p>
    <w:p w14:paraId="73B95F74" w14:textId="77777777" w:rsidR="00FB26DA" w:rsidRPr="006C542B" w:rsidRDefault="00FB26DA" w:rsidP="006C542B">
      <w:pPr>
        <w:pStyle w:val="af3"/>
        <w:ind w:left="0" w:firstLine="708"/>
        <w:jc w:val="both"/>
        <w:rPr>
          <w:rFonts w:ascii="Times New Roman" w:hAnsi="Times New Roman" w:cs="Times New Roman"/>
          <w:sz w:val="28"/>
          <w:szCs w:val="28"/>
        </w:rPr>
      </w:pPr>
      <w:r w:rsidRPr="006C542B">
        <w:rPr>
          <w:rFonts w:ascii="Times New Roman" w:hAnsi="Times New Roman" w:cs="Times New Roman"/>
          <w:sz w:val="28"/>
          <w:szCs w:val="28"/>
        </w:rPr>
        <w:t>Исследовательская установка для определения предела прочности на растяжение показана на рисунке 4.3.</w:t>
      </w:r>
    </w:p>
    <w:p w14:paraId="298FE964" w14:textId="2C877E72" w:rsidR="00FB26DA" w:rsidRPr="00031DCA" w:rsidRDefault="00FB26DA" w:rsidP="00FB26DA">
      <w:pPr>
        <w:pStyle w:val="af3"/>
        <w:ind w:firstLine="425"/>
        <w:jc w:val="center"/>
        <w:rPr>
          <w:sz w:val="28"/>
          <w:szCs w:val="28"/>
        </w:rPr>
      </w:pPr>
      <w:r w:rsidRPr="00031DCA">
        <w:rPr>
          <w:noProof/>
          <w:lang w:eastAsia="ru-RU"/>
        </w:rPr>
        <w:drawing>
          <wp:inline distT="0" distB="0" distL="0" distR="0" wp14:anchorId="61C8366B" wp14:editId="11873F0F">
            <wp:extent cx="4504690" cy="31432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srcRect l="44736" t="27013" r="13896" b="21648"/>
                    <a:stretch/>
                  </pic:blipFill>
                  <pic:spPr bwMode="auto">
                    <a:xfrm>
                      <a:off x="0" y="0"/>
                      <a:ext cx="4506051" cy="3144200"/>
                    </a:xfrm>
                    <a:prstGeom prst="rect">
                      <a:avLst/>
                    </a:prstGeom>
                    <a:ln>
                      <a:noFill/>
                    </a:ln>
                    <a:extLst>
                      <a:ext uri="{53640926-AAD7-44D8-BBD7-CCE9431645EC}">
                        <a14:shadowObscured xmlns:a14="http://schemas.microsoft.com/office/drawing/2010/main"/>
                      </a:ext>
                    </a:extLst>
                  </pic:spPr>
                </pic:pic>
              </a:graphicData>
            </a:graphic>
          </wp:inline>
        </w:drawing>
      </w:r>
      <w:r w:rsidR="002A4ACB">
        <w:rPr>
          <w:noProof/>
          <w:sz w:val="24"/>
          <w:szCs w:val="20"/>
          <w:lang w:eastAsia="ru-RU"/>
        </w:rPr>
        <mc:AlternateContent>
          <mc:Choice Requires="wps">
            <w:drawing>
              <wp:anchor distT="0" distB="0" distL="114300" distR="114300" simplePos="0" relativeHeight="251658240" behindDoc="0" locked="0" layoutInCell="1" allowOverlap="1" wp14:anchorId="3E067350" wp14:editId="4B69950A">
                <wp:simplePos x="0" y="0"/>
                <wp:positionH relativeFrom="column">
                  <wp:posOffset>3949065</wp:posOffset>
                </wp:positionH>
                <wp:positionV relativeFrom="paragraph">
                  <wp:posOffset>132715</wp:posOffset>
                </wp:positionV>
                <wp:extent cx="400050" cy="276225"/>
                <wp:effectExtent l="0" t="0" r="0" b="4445"/>
                <wp:wrapNone/>
                <wp:docPr id="19"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D347BE" w14:textId="77777777" w:rsidR="00A7792C" w:rsidRPr="00A444B3" w:rsidRDefault="00A7792C" w:rsidP="00FB26DA">
                            <w:pPr>
                              <w:rPr>
                                <w:rFonts w:ascii="Times New Roman" w:hAnsi="Times New Roman" w:cs="Times New Roma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067350" id="_x0000_t202" coordsize="21600,21600" o:spt="202" path="m,l,21600r21600,l21600,xe">
                <v:stroke joinstyle="miter"/>
                <v:path gradientshapeok="t" o:connecttype="rect"/>
              </v:shapetype>
              <v:shape id="Text Box 43" o:spid="_x0000_s1026" type="#_x0000_t202" style="position:absolute;left:0;text-align:left;margin-left:310.95pt;margin-top:10.45pt;width:31.5pt;height:21.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" stroked="f">
                <v:textbox>
                  <w:txbxContent>
                    <w:p w14:paraId="65D347BE" w14:textId="77777777" w:rsidR="00A7792C" w:rsidRPr="00A444B3" w:rsidRDefault="00A7792C" w:rsidP="00FB26DA">
                      <w:pPr>
                        <w:rPr>
                          <w:rFonts w:ascii="Times New Roman" w:hAnsi="Times New Roman" w:cs="Times New Roman"/>
                        </w:rPr>
                      </w:pPr>
                    </w:p>
                  </w:txbxContent>
                </v:textbox>
              </v:shape>
            </w:pict>
          </mc:Fallback>
        </mc:AlternateContent>
      </w:r>
    </w:p>
    <w:p w14:paraId="10F96BBC" w14:textId="77777777" w:rsidR="00FB26DA" w:rsidRPr="00031DCA" w:rsidRDefault="00FB26DA" w:rsidP="00FB26DA">
      <w:pPr>
        <w:spacing w:after="0" w:line="240" w:lineRule="auto"/>
        <w:ind w:firstLine="709"/>
        <w:jc w:val="both"/>
        <w:rPr>
          <w:rFonts w:ascii="Times New Roman" w:hAnsi="Times New Roman" w:cs="Times New Roman"/>
          <w:sz w:val="28"/>
          <w:szCs w:val="28"/>
        </w:rPr>
      </w:pPr>
      <w:r w:rsidRPr="00031DCA">
        <w:rPr>
          <w:rFonts w:ascii="Times New Roman" w:hAnsi="Times New Roman" w:cs="Times New Roman"/>
          <w:sz w:val="24"/>
          <w:szCs w:val="24"/>
        </w:rPr>
        <w:t xml:space="preserve">1 – манометр, 2- ручной привод, 3-плитка для пресса, 4-гидроцилиндр, 5- измерительный </w:t>
      </w:r>
      <w:r w:rsidRPr="00031DCA">
        <w:rPr>
          <w:rFonts w:ascii="Times New Roman" w:eastAsia="Times New Roman" w:hAnsi="Times New Roman" w:cs="Times New Roman"/>
          <w:sz w:val="24"/>
          <w:szCs w:val="24"/>
          <w:lang w:eastAsia="ru-RU"/>
        </w:rPr>
        <w:t>вторичный прибор для измерения температуры</w:t>
      </w:r>
    </w:p>
    <w:p w14:paraId="4BA6CCEF" w14:textId="77777777" w:rsidR="00FB26DA" w:rsidRPr="00031DCA" w:rsidRDefault="00FB26DA" w:rsidP="00FB26DA">
      <w:pPr>
        <w:spacing w:after="0" w:line="240" w:lineRule="auto"/>
        <w:ind w:firstLine="709"/>
        <w:jc w:val="both"/>
        <w:rPr>
          <w:rFonts w:ascii="Times New Roman" w:hAnsi="Times New Roman" w:cs="Times New Roman"/>
          <w:sz w:val="28"/>
          <w:szCs w:val="28"/>
        </w:rPr>
      </w:pPr>
      <w:r w:rsidRPr="00031DCA">
        <w:rPr>
          <w:rFonts w:ascii="Times New Roman" w:hAnsi="Times New Roman" w:cs="Times New Roman"/>
          <w:sz w:val="28"/>
          <w:szCs w:val="28"/>
        </w:rPr>
        <w:t xml:space="preserve">Рисунок 4.3 </w:t>
      </w:r>
      <w:r w:rsidRPr="00C53AF1">
        <w:rPr>
          <w:rFonts w:ascii="Times New Roman" w:hAnsi="Times New Roman" w:cs="Times New Roman"/>
          <w:sz w:val="28"/>
          <w:szCs w:val="28"/>
        </w:rPr>
        <w:t>–</w:t>
      </w:r>
      <w:r w:rsidRPr="00031DCA">
        <w:rPr>
          <w:rFonts w:ascii="Times New Roman" w:hAnsi="Times New Roman" w:cs="Times New Roman"/>
          <w:sz w:val="28"/>
          <w:szCs w:val="28"/>
        </w:rPr>
        <w:t xml:space="preserve"> Исследовательская установка для определения предела прочности на растяжение </w:t>
      </w:r>
    </w:p>
    <w:p w14:paraId="5910CB28" w14:textId="77777777" w:rsidR="00FB26DA" w:rsidRPr="00031DCA" w:rsidRDefault="00FB26DA" w:rsidP="00FB26DA">
      <w:pPr>
        <w:pStyle w:val="af3"/>
        <w:ind w:firstLine="425"/>
        <w:jc w:val="both"/>
        <w:rPr>
          <w:sz w:val="28"/>
          <w:szCs w:val="28"/>
        </w:rPr>
      </w:pPr>
    </w:p>
    <w:p w14:paraId="744EB1AB" w14:textId="77777777" w:rsidR="00FB26DA" w:rsidRPr="006C542B" w:rsidRDefault="00FB26DA" w:rsidP="006C542B">
      <w:pPr>
        <w:pStyle w:val="af3"/>
        <w:ind w:left="0" w:firstLine="708"/>
        <w:jc w:val="both"/>
        <w:rPr>
          <w:rFonts w:ascii="Times New Roman" w:hAnsi="Times New Roman" w:cs="Times New Roman"/>
          <w:sz w:val="28"/>
          <w:szCs w:val="28"/>
        </w:rPr>
      </w:pPr>
      <w:r w:rsidRPr="006C542B">
        <w:rPr>
          <w:rFonts w:ascii="Times New Roman" w:hAnsi="Times New Roman" w:cs="Times New Roman"/>
          <w:sz w:val="28"/>
          <w:szCs w:val="28"/>
        </w:rPr>
        <w:t>При разнице средней температуры поверхности исследуемого огнеупорного образца Т</w:t>
      </w:r>
      <w:r w:rsidRPr="006C542B">
        <w:rPr>
          <w:rFonts w:ascii="Times New Roman" w:hAnsi="Times New Roman" w:cs="Times New Roman"/>
          <w:sz w:val="28"/>
          <w:szCs w:val="28"/>
          <w:vertAlign w:val="subscript"/>
        </w:rPr>
        <w:t>ср</w:t>
      </w:r>
      <w:r w:rsidRPr="006C542B">
        <w:rPr>
          <w:rFonts w:ascii="Times New Roman" w:hAnsi="Times New Roman" w:cs="Times New Roman"/>
          <w:sz w:val="28"/>
          <w:szCs w:val="28"/>
        </w:rPr>
        <w:t xml:space="preserve"> и температуры печи менее чем на 5 % производилось нагружение исследуемого образца огнеупора до его разрушения. Температура рабочего пространства печи </w:t>
      </w:r>
      <w:r w:rsidRPr="006C542B">
        <w:rPr>
          <w:rFonts w:ascii="Times New Roman" w:hAnsi="Times New Roman" w:cs="Times New Roman"/>
          <w:sz w:val="28"/>
          <w:szCs w:val="28"/>
          <w:lang w:val="en-US"/>
        </w:rPr>
        <w:t>t</w:t>
      </w:r>
      <w:r w:rsidRPr="006C542B">
        <w:rPr>
          <w:rFonts w:ascii="Times New Roman" w:hAnsi="Times New Roman" w:cs="Times New Roman"/>
          <w:sz w:val="28"/>
          <w:szCs w:val="28"/>
          <w:vertAlign w:val="subscript"/>
        </w:rPr>
        <w:t xml:space="preserve">и </w:t>
      </w:r>
      <w:r w:rsidRPr="006C542B">
        <w:rPr>
          <w:rFonts w:ascii="Times New Roman" w:hAnsi="Times New Roman" w:cs="Times New Roman"/>
          <w:sz w:val="28"/>
          <w:szCs w:val="28"/>
        </w:rPr>
        <w:t>принималась в качестве температуры испытания. В противном случае проводился повторный нагрев и выдержка исследуемого образца огнеупора в течение времени до достижения заданной температуры поверхности исследуемого образца огнеупора Т</w:t>
      </w:r>
      <w:r w:rsidRPr="006C542B">
        <w:rPr>
          <w:rFonts w:ascii="Times New Roman" w:hAnsi="Times New Roman" w:cs="Times New Roman"/>
          <w:sz w:val="28"/>
          <w:szCs w:val="28"/>
          <w:vertAlign w:val="subscript"/>
        </w:rPr>
        <w:t>ср</w:t>
      </w:r>
      <w:r w:rsidRPr="006C542B">
        <w:rPr>
          <w:rFonts w:ascii="Times New Roman" w:hAnsi="Times New Roman" w:cs="Times New Roman"/>
          <w:sz w:val="28"/>
          <w:szCs w:val="28"/>
        </w:rPr>
        <w:t xml:space="preserve"> с дальнейшим его нагружением.</w:t>
      </w:r>
    </w:p>
    <w:p w14:paraId="0A02DBCB" w14:textId="77777777" w:rsidR="00FB26DA" w:rsidRPr="00031DCA" w:rsidRDefault="00FB26DA" w:rsidP="00FB26DA">
      <w:pPr>
        <w:spacing w:after="0" w:line="240" w:lineRule="auto"/>
        <w:ind w:firstLine="709"/>
        <w:jc w:val="both"/>
        <w:rPr>
          <w:rFonts w:ascii="Times New Roman" w:hAnsi="Times New Roman" w:cs="Times New Roman"/>
          <w:sz w:val="28"/>
          <w:szCs w:val="28"/>
        </w:rPr>
      </w:pPr>
    </w:p>
    <w:p w14:paraId="2AB6B92A" w14:textId="77777777" w:rsidR="00FB26DA" w:rsidRPr="00A41615" w:rsidRDefault="00FB26DA" w:rsidP="00FB26DA">
      <w:pPr>
        <w:tabs>
          <w:tab w:val="left" w:pos="7875"/>
        </w:tabs>
        <w:spacing w:after="0" w:line="240" w:lineRule="auto"/>
        <w:ind w:firstLine="709"/>
        <w:jc w:val="both"/>
        <w:rPr>
          <w:rFonts w:ascii="Times New Roman" w:hAnsi="Times New Roman" w:cs="Times New Roman"/>
          <w:b/>
          <w:sz w:val="28"/>
          <w:szCs w:val="28"/>
        </w:rPr>
      </w:pPr>
      <w:r w:rsidRPr="00031DCA">
        <w:rPr>
          <w:rFonts w:ascii="Times New Roman" w:hAnsi="Times New Roman" w:cs="Times New Roman"/>
          <w:b/>
          <w:sz w:val="28"/>
          <w:szCs w:val="28"/>
        </w:rPr>
        <w:t xml:space="preserve">4.3 </w:t>
      </w:r>
      <w:r w:rsidRPr="008F1706">
        <w:rPr>
          <w:rFonts w:ascii="Times New Roman" w:hAnsi="Times New Roman" w:cs="Times New Roman"/>
          <w:b/>
          <w:sz w:val="28"/>
          <w:szCs w:val="28"/>
        </w:rPr>
        <w:t>Результаты экспериментальных исследований по определению предела прочности на сжатие и растяжение шамотных огнеупоров</w:t>
      </w:r>
    </w:p>
    <w:p w14:paraId="3EEA3F7F" w14:textId="77777777" w:rsidR="00FB26DA" w:rsidRPr="00031DCA" w:rsidRDefault="00FB26DA" w:rsidP="00FB26DA">
      <w:pPr>
        <w:spacing w:after="0" w:line="240" w:lineRule="auto"/>
        <w:ind w:firstLine="709"/>
        <w:jc w:val="both"/>
        <w:rPr>
          <w:rFonts w:ascii="Times New Roman" w:hAnsi="Times New Roman" w:cs="Times New Roman"/>
          <w:spacing w:val="1"/>
          <w:sz w:val="28"/>
          <w:szCs w:val="28"/>
        </w:rPr>
      </w:pPr>
      <w:r w:rsidRPr="00031DCA">
        <w:rPr>
          <w:rFonts w:ascii="Times New Roman" w:hAnsi="Times New Roman" w:cs="Times New Roman"/>
          <w:spacing w:val="1"/>
          <w:sz w:val="28"/>
          <w:szCs w:val="28"/>
        </w:rPr>
        <w:t xml:space="preserve">Литературных данных по зависимости предела прочности огнеупоров от температуры недостаточно для </w:t>
      </w:r>
      <w:r>
        <w:rPr>
          <w:rFonts w:ascii="Times New Roman" w:hAnsi="Times New Roman" w:cs="Times New Roman"/>
          <w:spacing w:val="1"/>
          <w:sz w:val="28"/>
          <w:szCs w:val="28"/>
        </w:rPr>
        <w:t>проведения</w:t>
      </w:r>
      <w:r w:rsidRPr="00031DCA">
        <w:rPr>
          <w:rFonts w:ascii="Times New Roman" w:hAnsi="Times New Roman" w:cs="Times New Roman"/>
          <w:spacing w:val="1"/>
          <w:sz w:val="28"/>
          <w:szCs w:val="28"/>
        </w:rPr>
        <w:t xml:space="preserve"> теплотехнических расчёт</w:t>
      </w:r>
      <w:r>
        <w:rPr>
          <w:rFonts w:ascii="Times New Roman" w:hAnsi="Times New Roman" w:cs="Times New Roman"/>
          <w:spacing w:val="1"/>
          <w:sz w:val="28"/>
          <w:szCs w:val="28"/>
        </w:rPr>
        <w:t>ов</w:t>
      </w:r>
      <w:r w:rsidRPr="00031DCA">
        <w:rPr>
          <w:rFonts w:ascii="Times New Roman" w:hAnsi="Times New Roman" w:cs="Times New Roman"/>
          <w:spacing w:val="1"/>
          <w:sz w:val="28"/>
          <w:szCs w:val="28"/>
        </w:rPr>
        <w:t>. Проведенные отдельными авторами исследования по некоторым видам огнеупоров не позволяют обобщ</w:t>
      </w:r>
      <w:r>
        <w:rPr>
          <w:rFonts w:ascii="Times New Roman" w:hAnsi="Times New Roman" w:cs="Times New Roman"/>
          <w:spacing w:val="1"/>
          <w:sz w:val="28"/>
          <w:szCs w:val="28"/>
        </w:rPr>
        <w:t>и</w:t>
      </w:r>
      <w:r w:rsidRPr="00031DCA">
        <w:rPr>
          <w:rFonts w:ascii="Times New Roman" w:hAnsi="Times New Roman" w:cs="Times New Roman"/>
          <w:spacing w:val="1"/>
          <w:sz w:val="28"/>
          <w:szCs w:val="28"/>
        </w:rPr>
        <w:t>ть полученные зависимости для широкого спектра материалов.</w:t>
      </w:r>
      <w:r>
        <w:rPr>
          <w:rFonts w:ascii="Times New Roman" w:hAnsi="Times New Roman" w:cs="Times New Roman"/>
          <w:spacing w:val="1"/>
          <w:sz w:val="28"/>
          <w:szCs w:val="28"/>
        </w:rPr>
        <w:t xml:space="preserve"> </w:t>
      </w:r>
    </w:p>
    <w:p w14:paraId="3B92D0AA" w14:textId="77777777" w:rsidR="00FB26DA" w:rsidRPr="00031DCA" w:rsidRDefault="00FB26DA" w:rsidP="00FB26DA">
      <w:pPr>
        <w:spacing w:after="0" w:line="240" w:lineRule="auto"/>
        <w:ind w:firstLine="709"/>
        <w:jc w:val="both"/>
        <w:rPr>
          <w:rFonts w:ascii="Times New Roman" w:eastAsia="Times New Roman" w:hAnsi="Times New Roman" w:cs="Times New Roman"/>
          <w:sz w:val="28"/>
          <w:szCs w:val="28"/>
        </w:rPr>
      </w:pPr>
      <w:r w:rsidRPr="00031DCA">
        <w:rPr>
          <w:rFonts w:ascii="Times New Roman" w:hAnsi="Times New Roman" w:cs="Times New Roman"/>
          <w:sz w:val="28"/>
          <w:szCs w:val="28"/>
        </w:rPr>
        <w:t>Определение предела прочности на сжатие шамотных огнеупоров проводилось в соответствие с разработанной и запатентованной методикой [</w:t>
      </w:r>
      <w:r>
        <w:rPr>
          <w:rFonts w:ascii="Times New Roman" w:hAnsi="Times New Roman" w:cs="Times New Roman"/>
          <w:sz w:val="28"/>
          <w:szCs w:val="28"/>
        </w:rPr>
        <w:t>102</w:t>
      </w:r>
      <w:r w:rsidRPr="00031DCA">
        <w:rPr>
          <w:rFonts w:ascii="Times New Roman" w:hAnsi="Times New Roman" w:cs="Times New Roman"/>
          <w:sz w:val="28"/>
          <w:szCs w:val="28"/>
        </w:rPr>
        <w:t>]</w:t>
      </w:r>
      <w:r>
        <w:rPr>
          <w:rFonts w:ascii="Times New Roman" w:hAnsi="Times New Roman" w:cs="Times New Roman"/>
          <w:sz w:val="28"/>
          <w:szCs w:val="28"/>
        </w:rPr>
        <w:t>.</w:t>
      </w:r>
      <w:r w:rsidRPr="00031DCA">
        <w:rPr>
          <w:rFonts w:ascii="Times New Roman" w:hAnsi="Times New Roman" w:cs="Times New Roman"/>
          <w:sz w:val="28"/>
          <w:szCs w:val="28"/>
        </w:rPr>
        <w:t xml:space="preserve"> </w:t>
      </w:r>
      <w:r w:rsidRPr="00031DCA">
        <w:rPr>
          <w:rFonts w:ascii="Times New Roman" w:eastAsia="Times New Roman" w:hAnsi="Times New Roman" w:cs="Times New Roman"/>
          <w:sz w:val="28"/>
          <w:szCs w:val="28"/>
        </w:rPr>
        <w:t xml:space="preserve">Проведённые исследования, а также обзор литературы показывает, что значительные изменения значений предела прочности огнеупорных материалов наблюдаются в интервале 100 – 800 </w:t>
      </w:r>
      <w:r w:rsidRPr="00031DCA">
        <w:rPr>
          <w:rFonts w:ascii="Times New Roman" w:eastAsia="Times New Roman" w:hAnsi="Times New Roman" w:cs="Times New Roman"/>
          <w:sz w:val="28"/>
          <w:szCs w:val="28"/>
          <w:vertAlign w:val="superscript"/>
        </w:rPr>
        <w:t>о</w:t>
      </w:r>
      <w:r w:rsidRPr="00031DCA">
        <w:rPr>
          <w:rFonts w:ascii="Times New Roman" w:eastAsia="Times New Roman" w:hAnsi="Times New Roman" w:cs="Times New Roman"/>
          <w:sz w:val="28"/>
          <w:szCs w:val="28"/>
        </w:rPr>
        <w:t>С [</w:t>
      </w:r>
      <w:r>
        <w:rPr>
          <w:rFonts w:ascii="Times New Roman" w:eastAsia="Times New Roman" w:hAnsi="Times New Roman" w:cs="Times New Roman"/>
          <w:sz w:val="28"/>
          <w:szCs w:val="28"/>
        </w:rPr>
        <w:t>17-18,</w:t>
      </w:r>
      <w:r w:rsidRPr="00031DCA">
        <w:rPr>
          <w:rFonts w:ascii="Times New Roman" w:eastAsia="Times New Roman" w:hAnsi="Times New Roman" w:cs="Times New Roman"/>
          <w:sz w:val="28"/>
          <w:szCs w:val="28"/>
        </w:rPr>
        <w:t xml:space="preserve"> 3</w:t>
      </w:r>
      <w:r>
        <w:rPr>
          <w:rFonts w:ascii="Times New Roman" w:eastAsia="Times New Roman" w:hAnsi="Times New Roman" w:cs="Times New Roman"/>
          <w:sz w:val="28"/>
          <w:szCs w:val="28"/>
        </w:rPr>
        <w:t>9-40</w:t>
      </w:r>
      <w:r w:rsidRPr="00031DCA">
        <w:rPr>
          <w:rFonts w:ascii="Times New Roman" w:eastAsia="Times New Roman" w:hAnsi="Times New Roman" w:cs="Times New Roman"/>
          <w:sz w:val="28"/>
          <w:szCs w:val="28"/>
        </w:rPr>
        <w:t>]. В соответствие с чем для исследовани</w:t>
      </w:r>
      <w:r>
        <w:rPr>
          <w:rFonts w:ascii="Times New Roman" w:eastAsia="Times New Roman" w:hAnsi="Times New Roman" w:cs="Times New Roman"/>
          <w:sz w:val="28"/>
          <w:szCs w:val="28"/>
        </w:rPr>
        <w:t>я</w:t>
      </w:r>
      <w:r w:rsidRPr="00031DCA">
        <w:rPr>
          <w:rFonts w:ascii="Times New Roman" w:eastAsia="Times New Roman" w:hAnsi="Times New Roman" w:cs="Times New Roman"/>
          <w:sz w:val="28"/>
          <w:szCs w:val="28"/>
        </w:rPr>
        <w:t xml:space="preserve"> зависимости предела прочности от температуры был выбран температурный интервал от 20 до 800 </w:t>
      </w:r>
      <w:r w:rsidRPr="00031DCA">
        <w:rPr>
          <w:rFonts w:ascii="Times New Roman" w:eastAsia="Times New Roman" w:hAnsi="Times New Roman" w:cs="Times New Roman"/>
          <w:sz w:val="28"/>
          <w:szCs w:val="28"/>
          <w:vertAlign w:val="superscript"/>
        </w:rPr>
        <w:t>о</w:t>
      </w:r>
      <w:r w:rsidRPr="00031DCA">
        <w:rPr>
          <w:rFonts w:ascii="Times New Roman" w:eastAsia="Times New Roman" w:hAnsi="Times New Roman" w:cs="Times New Roman"/>
          <w:sz w:val="28"/>
          <w:szCs w:val="28"/>
        </w:rPr>
        <w:t>С.</w:t>
      </w:r>
    </w:p>
    <w:p w14:paraId="0A5BE852" w14:textId="77777777" w:rsidR="00FB26DA" w:rsidRPr="00031DCA" w:rsidRDefault="00FB26DA" w:rsidP="00FB26DA">
      <w:pPr>
        <w:spacing w:after="0" w:line="240" w:lineRule="auto"/>
        <w:ind w:firstLine="709"/>
        <w:jc w:val="both"/>
        <w:rPr>
          <w:rFonts w:ascii="Times New Roman" w:hAnsi="Times New Roman" w:cs="Times New Roman"/>
          <w:noProof/>
          <w:sz w:val="28"/>
          <w:szCs w:val="28"/>
        </w:rPr>
      </w:pPr>
      <w:r w:rsidRPr="008F1706">
        <w:rPr>
          <w:rFonts w:ascii="Times New Roman" w:hAnsi="Times New Roman" w:cs="Times New Roman"/>
          <w:sz w:val="28"/>
          <w:szCs w:val="28"/>
        </w:rPr>
        <w:t>В результате проведенных экспериментов была выявлена зависимость предела прочности на сжатие шамотных огнеупоров</w:t>
      </w:r>
      <w:r>
        <w:rPr>
          <w:rFonts w:ascii="Times New Roman" w:hAnsi="Times New Roman" w:cs="Times New Roman"/>
          <w:sz w:val="28"/>
          <w:szCs w:val="28"/>
        </w:rPr>
        <w:t xml:space="preserve"> после 1-2 плавок</w:t>
      </w:r>
      <w:r w:rsidRPr="008F1706">
        <w:rPr>
          <w:rFonts w:ascii="Times New Roman" w:hAnsi="Times New Roman" w:cs="Times New Roman"/>
          <w:sz w:val="28"/>
          <w:szCs w:val="28"/>
        </w:rPr>
        <w:t xml:space="preserve"> от температуры, которая приведена на рисунке 4.4</w:t>
      </w:r>
      <w:r w:rsidRPr="008F1706">
        <w:rPr>
          <w:rFonts w:ascii="Times New Roman" w:hAnsi="Times New Roman" w:cs="Times New Roman"/>
          <w:noProof/>
          <w:sz w:val="28"/>
          <w:szCs w:val="28"/>
        </w:rPr>
        <w:t>.</w:t>
      </w:r>
    </w:p>
    <w:p w14:paraId="02EC4E1C" w14:textId="77777777" w:rsidR="00FB26DA" w:rsidRPr="00031DCA" w:rsidRDefault="00FB26DA" w:rsidP="00FB26DA">
      <w:pPr>
        <w:spacing w:after="0" w:line="240" w:lineRule="auto"/>
        <w:ind w:firstLine="709"/>
        <w:jc w:val="both"/>
        <w:rPr>
          <w:rFonts w:ascii="Times New Roman" w:hAnsi="Times New Roman" w:cs="Times New Roman"/>
          <w:sz w:val="28"/>
          <w:szCs w:val="28"/>
        </w:rPr>
      </w:pPr>
    </w:p>
    <w:p w14:paraId="3E7D441D" w14:textId="77777777" w:rsidR="00FB26DA" w:rsidRPr="00031DCA" w:rsidRDefault="00FB26DA" w:rsidP="00FB26DA">
      <w:pPr>
        <w:spacing w:after="0" w:line="23" w:lineRule="atLeast"/>
        <w:ind w:firstLine="709"/>
        <w:jc w:val="center"/>
        <w:rPr>
          <w:rFonts w:ascii="Times New Roman" w:hAnsi="Times New Roman" w:cs="Times New Roman"/>
          <w:sz w:val="28"/>
          <w:szCs w:val="28"/>
        </w:rPr>
      </w:pPr>
      <w:r>
        <w:rPr>
          <w:noProof/>
          <w:lang w:eastAsia="ru-RU"/>
        </w:rPr>
        <w:drawing>
          <wp:inline distT="0" distB="0" distL="0" distR="0" wp14:anchorId="1EF1EFE7" wp14:editId="0C8AEA62">
            <wp:extent cx="3924000" cy="2470184"/>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srcRect l="31600" t="32077" r="22936" b="17021"/>
                    <a:stretch/>
                  </pic:blipFill>
                  <pic:spPr bwMode="auto">
                    <a:xfrm>
                      <a:off x="0" y="0"/>
                      <a:ext cx="3924000" cy="2470184"/>
                    </a:xfrm>
                    <a:prstGeom prst="rect">
                      <a:avLst/>
                    </a:prstGeom>
                    <a:ln>
                      <a:noFill/>
                    </a:ln>
                    <a:extLst>
                      <a:ext uri="{53640926-AAD7-44D8-BBD7-CCE9431645EC}">
                        <a14:shadowObscured xmlns:a14="http://schemas.microsoft.com/office/drawing/2010/main"/>
                      </a:ext>
                    </a:extLst>
                  </pic:spPr>
                </pic:pic>
              </a:graphicData>
            </a:graphic>
          </wp:inline>
        </w:drawing>
      </w:r>
    </w:p>
    <w:p w14:paraId="66AAF25D" w14:textId="77777777" w:rsidR="00FB26DA" w:rsidRPr="00031DCA" w:rsidRDefault="00FB26DA" w:rsidP="00FB26DA">
      <w:pPr>
        <w:spacing w:after="0" w:line="23" w:lineRule="atLeast"/>
        <w:ind w:firstLine="709"/>
        <w:jc w:val="center"/>
        <w:rPr>
          <w:rFonts w:ascii="Times New Roman" w:hAnsi="Times New Roman" w:cs="Times New Roman"/>
          <w:sz w:val="28"/>
          <w:szCs w:val="28"/>
        </w:rPr>
      </w:pPr>
      <w:r w:rsidRPr="00031DCA">
        <w:rPr>
          <w:rFonts w:ascii="Times New Roman" w:hAnsi="Times New Roman" w:cs="Times New Roman"/>
          <w:sz w:val="28"/>
          <w:szCs w:val="28"/>
        </w:rPr>
        <w:t xml:space="preserve">Рисунок 4.4 </w:t>
      </w:r>
      <w:r w:rsidRPr="00C53AF1">
        <w:rPr>
          <w:rFonts w:ascii="Times New Roman" w:hAnsi="Times New Roman" w:cs="Times New Roman"/>
          <w:sz w:val="28"/>
          <w:szCs w:val="28"/>
        </w:rPr>
        <w:t xml:space="preserve">– </w:t>
      </w:r>
      <w:r w:rsidRPr="00031DCA">
        <w:rPr>
          <w:rFonts w:ascii="Times New Roman" w:hAnsi="Times New Roman" w:cs="Times New Roman"/>
          <w:sz w:val="28"/>
          <w:szCs w:val="28"/>
        </w:rPr>
        <w:t xml:space="preserve">График зависимости предела прочности на сжатие </w:t>
      </w:r>
      <w:r w:rsidRPr="008F1706">
        <w:rPr>
          <w:rFonts w:ascii="Times New Roman" w:hAnsi="Times New Roman" w:cs="Times New Roman"/>
          <w:sz w:val="28"/>
          <w:szCs w:val="28"/>
        </w:rPr>
        <w:t>шамотных огнеупоров</w:t>
      </w:r>
      <w:r>
        <w:rPr>
          <w:rFonts w:ascii="Times New Roman" w:hAnsi="Times New Roman" w:cs="Times New Roman"/>
          <w:sz w:val="28"/>
          <w:szCs w:val="28"/>
        </w:rPr>
        <w:t xml:space="preserve"> после 1-2 плавок</w:t>
      </w:r>
      <w:r w:rsidRPr="00031DCA">
        <w:rPr>
          <w:rFonts w:ascii="Times New Roman" w:hAnsi="Times New Roman" w:cs="Times New Roman"/>
          <w:sz w:val="28"/>
          <w:szCs w:val="28"/>
        </w:rPr>
        <w:t xml:space="preserve"> от температуры </w:t>
      </w:r>
    </w:p>
    <w:p w14:paraId="4720C4DC" w14:textId="77777777" w:rsidR="00FB26DA" w:rsidRPr="00031DCA" w:rsidRDefault="00FB26DA" w:rsidP="00FB26DA">
      <w:pPr>
        <w:spacing w:after="0" w:line="23" w:lineRule="atLeast"/>
        <w:ind w:firstLine="709"/>
        <w:jc w:val="center"/>
        <w:rPr>
          <w:rFonts w:ascii="Times New Roman" w:hAnsi="Times New Roman" w:cs="Times New Roman"/>
          <w:sz w:val="28"/>
          <w:szCs w:val="28"/>
        </w:rPr>
      </w:pPr>
    </w:p>
    <w:p w14:paraId="4F2CF50D" w14:textId="77777777" w:rsidR="00FB26DA"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031DCA">
        <w:rPr>
          <w:rStyle w:val="jlqj4b"/>
          <w:rFonts w:ascii="Times New Roman" w:hAnsi="Times New Roman" w:cs="Times New Roman"/>
          <w:sz w:val="28"/>
          <w:szCs w:val="28"/>
        </w:rPr>
        <w:t>Предел прочности на сжатие в начальный момент разогрева характеризуется хрупким разрушением [12</w:t>
      </w:r>
      <w:r>
        <w:rPr>
          <w:rStyle w:val="jlqj4b"/>
          <w:rFonts w:ascii="Times New Roman" w:hAnsi="Times New Roman" w:cs="Times New Roman"/>
          <w:sz w:val="28"/>
          <w:szCs w:val="28"/>
        </w:rPr>
        <w:t>4</w:t>
      </w:r>
      <w:r w:rsidRPr="00031DCA">
        <w:rPr>
          <w:rStyle w:val="jlqj4b"/>
          <w:rFonts w:ascii="Times New Roman" w:hAnsi="Times New Roman" w:cs="Times New Roman"/>
          <w:sz w:val="28"/>
          <w:szCs w:val="28"/>
        </w:rPr>
        <w:t xml:space="preserve">]. </w:t>
      </w:r>
      <w:r w:rsidRPr="00031DCA">
        <w:rPr>
          <w:rFonts w:ascii="Times New Roman" w:hAnsi="Times New Roman" w:cs="Times New Roman"/>
          <w:sz w:val="28"/>
          <w:szCs w:val="28"/>
        </w:rPr>
        <w:t>При хрупком разрушении материала происходит быстрое разрушение без значительной пластической деформации. Это может произойти при наличии дефектов или при превышении критических значений напряжений. При таком разрушении материал обычно скалывается.</w:t>
      </w:r>
    </w:p>
    <w:p w14:paraId="0AC1D85B" w14:textId="77777777" w:rsidR="00FB26DA" w:rsidRPr="008F1706"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8F1706">
        <w:rPr>
          <w:rFonts w:ascii="Times New Roman" w:hAnsi="Times New Roman" w:cs="Times New Roman"/>
          <w:sz w:val="28"/>
          <w:szCs w:val="28"/>
        </w:rPr>
        <w:t xml:space="preserve">Анализ полученных </w:t>
      </w:r>
      <w:r>
        <w:rPr>
          <w:rFonts w:ascii="Times New Roman" w:hAnsi="Times New Roman" w:cs="Times New Roman"/>
          <w:sz w:val="28"/>
          <w:szCs w:val="28"/>
        </w:rPr>
        <w:t>экспериментальных данных (рисунок</w:t>
      </w:r>
      <w:r w:rsidRPr="008F1706">
        <w:rPr>
          <w:rFonts w:ascii="Times New Roman" w:hAnsi="Times New Roman" w:cs="Times New Roman"/>
          <w:sz w:val="28"/>
          <w:szCs w:val="28"/>
        </w:rPr>
        <w:t xml:space="preserve"> 4.4) позволяет сделать вывод о том, что </w:t>
      </w:r>
      <w:r>
        <w:rPr>
          <w:rFonts w:ascii="Times New Roman" w:hAnsi="Times New Roman" w:cs="Times New Roman"/>
          <w:sz w:val="28"/>
          <w:szCs w:val="28"/>
        </w:rPr>
        <w:t xml:space="preserve">максимальное </w:t>
      </w:r>
      <w:r w:rsidRPr="008F1706">
        <w:rPr>
          <w:rFonts w:ascii="Times New Roman" w:hAnsi="Times New Roman" w:cs="Times New Roman"/>
          <w:sz w:val="28"/>
          <w:szCs w:val="28"/>
        </w:rPr>
        <w:t xml:space="preserve">значение предела прочности </w:t>
      </w:r>
      <w:r>
        <w:rPr>
          <w:rFonts w:ascii="Times New Roman" w:hAnsi="Times New Roman" w:cs="Times New Roman"/>
          <w:sz w:val="28"/>
          <w:szCs w:val="28"/>
        </w:rPr>
        <w:t>шамотного огнеупора после 1-2 плавок</w:t>
      </w:r>
      <w:r w:rsidRPr="008F1706">
        <w:rPr>
          <w:rFonts w:ascii="Times New Roman" w:hAnsi="Times New Roman" w:cs="Times New Roman"/>
          <w:sz w:val="28"/>
          <w:szCs w:val="28"/>
        </w:rPr>
        <w:t xml:space="preserve"> в интервале температур 100–650 </w:t>
      </w:r>
      <w:r w:rsidRPr="008F1706">
        <w:rPr>
          <w:rFonts w:ascii="Times New Roman" w:hAnsi="Times New Roman" w:cs="Times New Roman"/>
          <w:sz w:val="28"/>
          <w:szCs w:val="28"/>
          <w:vertAlign w:val="superscript"/>
        </w:rPr>
        <w:t>о</w:t>
      </w:r>
      <w:r w:rsidRPr="008F1706">
        <w:rPr>
          <w:rFonts w:ascii="Times New Roman" w:hAnsi="Times New Roman" w:cs="Times New Roman"/>
          <w:sz w:val="28"/>
          <w:szCs w:val="28"/>
        </w:rPr>
        <w:t>С выше установленного технологическим регламентом на величину до 30 %. Более высокое значение предела прочности в указанном диапазоне температур позволяет вести процесс охлаждения с большими скоростями.</w:t>
      </w:r>
    </w:p>
    <w:p w14:paraId="4995CC5C" w14:textId="77777777" w:rsidR="00FB26DA" w:rsidRPr="00031DCA" w:rsidRDefault="00FB26DA" w:rsidP="00FB26DA">
      <w:pPr>
        <w:spacing w:after="0" w:line="240" w:lineRule="auto"/>
        <w:ind w:firstLine="709"/>
        <w:jc w:val="both"/>
        <w:rPr>
          <w:rFonts w:ascii="Times New Roman" w:eastAsia="Times New Roman" w:hAnsi="Times New Roman" w:cs="Times New Roman"/>
          <w:sz w:val="28"/>
          <w:szCs w:val="28"/>
          <w:lang w:eastAsia="ru-RU"/>
        </w:rPr>
      </w:pPr>
      <w:r w:rsidRPr="00031DCA">
        <w:rPr>
          <w:rStyle w:val="jlqj4b"/>
          <w:rFonts w:ascii="Times New Roman" w:hAnsi="Times New Roman" w:cs="Times New Roman"/>
          <w:sz w:val="28"/>
          <w:szCs w:val="28"/>
        </w:rPr>
        <w:t xml:space="preserve">Нагрев огнеупорных образцов сопровождается переходом оксида алюминия </w:t>
      </w:r>
      <w:r w:rsidRPr="00031DCA">
        <w:rPr>
          <w:rFonts w:ascii="Times New Roman" w:hAnsi="Times New Roman" w:cs="Times New Roman"/>
          <w:sz w:val="28"/>
          <w:szCs w:val="28"/>
          <w:lang w:val="en-US"/>
        </w:rPr>
        <w:t>Al</w:t>
      </w:r>
      <w:r w:rsidRPr="00031DCA">
        <w:rPr>
          <w:rFonts w:ascii="Times New Roman" w:hAnsi="Times New Roman" w:cs="Times New Roman"/>
          <w:sz w:val="28"/>
          <w:szCs w:val="28"/>
          <w:vertAlign w:val="subscript"/>
        </w:rPr>
        <w:t>2</w:t>
      </w:r>
      <w:r w:rsidRPr="00031DCA">
        <w:rPr>
          <w:rFonts w:ascii="Times New Roman" w:hAnsi="Times New Roman" w:cs="Times New Roman"/>
          <w:sz w:val="28"/>
          <w:szCs w:val="28"/>
          <w:lang w:val="en-US"/>
        </w:rPr>
        <w:t>O</w:t>
      </w:r>
      <w:r w:rsidRPr="00031DCA">
        <w:rPr>
          <w:rFonts w:ascii="Times New Roman" w:hAnsi="Times New Roman" w:cs="Times New Roman"/>
          <w:sz w:val="28"/>
          <w:szCs w:val="28"/>
          <w:vertAlign w:val="subscript"/>
        </w:rPr>
        <w:t>3</w:t>
      </w:r>
      <w:r w:rsidRPr="00031DCA">
        <w:rPr>
          <w:rFonts w:ascii="Times New Roman" w:hAnsi="Times New Roman" w:cs="Times New Roman"/>
          <w:sz w:val="28"/>
          <w:szCs w:val="28"/>
        </w:rPr>
        <w:t xml:space="preserve">, выступающего в качестве связки, в пластичное состояние. Это меняет характер разрушения огнеупорных образцов от хрупкого к вязкопластичному. </w:t>
      </w:r>
      <w:r w:rsidRPr="00031DCA">
        <w:rPr>
          <w:rFonts w:ascii="Times New Roman" w:eastAsia="Times New Roman" w:hAnsi="Times New Roman" w:cs="Times New Roman"/>
          <w:sz w:val="28"/>
          <w:szCs w:val="28"/>
          <w:lang w:eastAsia="ru-RU"/>
        </w:rPr>
        <w:t xml:space="preserve">При вязком разрушении материал пластически деформируется перед тем, как произойдет разрушение. Это означает, что материал может сдвигаться и растягиваться, а не просто ломаться. При таком разрушении материал испытывает больше деформации, чем при хрупком разрушении. </w:t>
      </w:r>
      <w:r w:rsidRPr="00031DCA">
        <w:rPr>
          <w:rFonts w:ascii="Times New Roman" w:hAnsi="Times New Roman" w:cs="Times New Roman"/>
          <w:sz w:val="28"/>
          <w:szCs w:val="28"/>
        </w:rPr>
        <w:t xml:space="preserve">Уровень температур около 550-650 </w:t>
      </w:r>
      <w:r w:rsidRPr="00031DCA">
        <w:rPr>
          <w:rFonts w:ascii="Times New Roman" w:hAnsi="Times New Roman" w:cs="Times New Roman"/>
          <w:sz w:val="28"/>
          <w:szCs w:val="28"/>
          <w:vertAlign w:val="superscript"/>
        </w:rPr>
        <w:t>о</w:t>
      </w:r>
      <w:r w:rsidRPr="00031DCA">
        <w:rPr>
          <w:rFonts w:ascii="Times New Roman" w:hAnsi="Times New Roman" w:cs="Times New Roman"/>
          <w:sz w:val="28"/>
          <w:szCs w:val="28"/>
        </w:rPr>
        <w:t>С отмечен в литературе [12</w:t>
      </w:r>
      <w:r>
        <w:rPr>
          <w:rFonts w:ascii="Times New Roman" w:hAnsi="Times New Roman" w:cs="Times New Roman"/>
          <w:sz w:val="28"/>
          <w:szCs w:val="28"/>
        </w:rPr>
        <w:t>5</w:t>
      </w:r>
      <w:r w:rsidRPr="00031DCA">
        <w:rPr>
          <w:rFonts w:ascii="Times New Roman" w:hAnsi="Times New Roman" w:cs="Times New Roman"/>
          <w:sz w:val="28"/>
          <w:szCs w:val="28"/>
        </w:rPr>
        <w:t>] как переход к низкотемпературной модификации Al</w:t>
      </w:r>
      <w:r w:rsidRPr="00031DCA">
        <w:rPr>
          <w:rFonts w:ascii="Times New Roman" w:hAnsi="Times New Roman" w:cs="Times New Roman"/>
          <w:sz w:val="28"/>
          <w:szCs w:val="28"/>
          <w:vertAlign w:val="subscript"/>
        </w:rPr>
        <w:t>2</w:t>
      </w:r>
      <w:r w:rsidRPr="00031DCA">
        <w:rPr>
          <w:rFonts w:ascii="Times New Roman" w:hAnsi="Times New Roman" w:cs="Times New Roman"/>
          <w:sz w:val="28"/>
          <w:szCs w:val="28"/>
          <w:lang w:val="en-US"/>
        </w:rPr>
        <w:t>O</w:t>
      </w:r>
      <w:r w:rsidRPr="00031DCA">
        <w:rPr>
          <w:rFonts w:ascii="Times New Roman" w:hAnsi="Times New Roman" w:cs="Times New Roman"/>
          <w:sz w:val="28"/>
          <w:szCs w:val="28"/>
          <w:vertAlign w:val="subscript"/>
        </w:rPr>
        <w:t>3</w:t>
      </w:r>
      <w:r w:rsidRPr="00031DCA">
        <w:rPr>
          <w:rFonts w:ascii="Times New Roman" w:hAnsi="Times New Roman" w:cs="Times New Roman"/>
          <w:sz w:val="28"/>
          <w:szCs w:val="28"/>
        </w:rPr>
        <w:t>–χ и γ–</w:t>
      </w:r>
      <w:r w:rsidRPr="00031DCA">
        <w:rPr>
          <w:rFonts w:ascii="Times New Roman" w:hAnsi="Times New Roman" w:cs="Times New Roman"/>
          <w:sz w:val="28"/>
          <w:szCs w:val="28"/>
          <w:lang w:val="en-US"/>
        </w:rPr>
        <w:t>Al</w:t>
      </w:r>
      <w:r w:rsidRPr="00031DCA">
        <w:rPr>
          <w:rFonts w:ascii="Times New Roman" w:hAnsi="Times New Roman" w:cs="Times New Roman"/>
          <w:sz w:val="28"/>
          <w:szCs w:val="28"/>
          <w:vertAlign w:val="subscript"/>
        </w:rPr>
        <w:t>2</w:t>
      </w:r>
      <w:r w:rsidRPr="00031DCA">
        <w:rPr>
          <w:rFonts w:ascii="Times New Roman" w:hAnsi="Times New Roman" w:cs="Times New Roman"/>
          <w:sz w:val="28"/>
          <w:szCs w:val="28"/>
          <w:lang w:val="en-US"/>
        </w:rPr>
        <w:t>O</w:t>
      </w:r>
      <w:r w:rsidRPr="00031DCA">
        <w:rPr>
          <w:rFonts w:ascii="Times New Roman" w:hAnsi="Times New Roman" w:cs="Times New Roman"/>
          <w:sz w:val="28"/>
          <w:szCs w:val="28"/>
          <w:vertAlign w:val="subscript"/>
        </w:rPr>
        <w:t>3</w:t>
      </w:r>
      <w:r w:rsidRPr="00031DCA">
        <w:rPr>
          <w:rFonts w:ascii="Times New Roman" w:hAnsi="Times New Roman" w:cs="Times New Roman"/>
          <w:sz w:val="28"/>
          <w:szCs w:val="28"/>
        </w:rPr>
        <w:t xml:space="preserve">. </w:t>
      </w:r>
    </w:p>
    <w:p w14:paraId="12CDD332" w14:textId="77777777" w:rsidR="00FB26DA" w:rsidRPr="008F1706"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8F1706">
        <w:rPr>
          <w:rFonts w:ascii="Times New Roman" w:hAnsi="Times New Roman" w:cs="Times New Roman"/>
          <w:sz w:val="28"/>
          <w:szCs w:val="28"/>
        </w:rPr>
        <w:t xml:space="preserve">Аналогичные исследования были проведены по отношению к шамотным огнеупорам, отработавшим три плавки в футеровке ковша (рисунок 4.5). </w:t>
      </w:r>
    </w:p>
    <w:p w14:paraId="7D2BDC9C" w14:textId="77777777" w:rsidR="00FB26DA" w:rsidRPr="00031DCA"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8F1706">
        <w:rPr>
          <w:rFonts w:ascii="Times New Roman" w:hAnsi="Times New Roman" w:cs="Times New Roman"/>
          <w:sz w:val="28"/>
          <w:szCs w:val="28"/>
        </w:rPr>
        <w:t>Специфическую форму полученной зависимости предела прочности от температуры отработанных шамотных огнеупоров можно объяснить изменениями в самом материале. Эти изменения связаны с повышением температуры, то есть с переходом от хрупкого разрушения к вязкопластичному</w:t>
      </w:r>
      <w:r w:rsidRPr="00031DCA">
        <w:rPr>
          <w:rFonts w:ascii="Times New Roman" w:hAnsi="Times New Roman" w:cs="Times New Roman"/>
          <w:sz w:val="28"/>
          <w:szCs w:val="28"/>
        </w:rPr>
        <w:t xml:space="preserve">. </w:t>
      </w:r>
    </w:p>
    <w:p w14:paraId="16BB3666" w14:textId="77777777" w:rsidR="00FB26DA" w:rsidRPr="00031DCA" w:rsidRDefault="00FB26DA" w:rsidP="00FB26DA">
      <w:pPr>
        <w:tabs>
          <w:tab w:val="left" w:pos="0"/>
          <w:tab w:val="center" w:pos="4890"/>
          <w:tab w:val="right" w:pos="9355"/>
        </w:tabs>
        <w:spacing w:after="0" w:line="240" w:lineRule="auto"/>
        <w:ind w:firstLine="709"/>
        <w:jc w:val="center"/>
        <w:rPr>
          <w:rFonts w:ascii="Times New Roman" w:hAnsi="Times New Roman" w:cs="Times New Roman"/>
          <w:sz w:val="28"/>
          <w:szCs w:val="28"/>
        </w:rPr>
      </w:pPr>
      <w:r>
        <w:rPr>
          <w:noProof/>
          <w:lang w:eastAsia="ru-RU"/>
        </w:rPr>
        <w:drawing>
          <wp:inline distT="0" distB="0" distL="0" distR="0" wp14:anchorId="3E3B0B86" wp14:editId="484E7377">
            <wp:extent cx="3966390" cy="24840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srcRect l="34433" t="32344" r="21296" b="18346"/>
                    <a:stretch/>
                  </pic:blipFill>
                  <pic:spPr bwMode="auto">
                    <a:xfrm>
                      <a:off x="0" y="0"/>
                      <a:ext cx="3966390" cy="2484000"/>
                    </a:xfrm>
                    <a:prstGeom prst="rect">
                      <a:avLst/>
                    </a:prstGeom>
                    <a:ln>
                      <a:noFill/>
                    </a:ln>
                    <a:extLst>
                      <a:ext uri="{53640926-AAD7-44D8-BBD7-CCE9431645EC}">
                        <a14:shadowObscured xmlns:a14="http://schemas.microsoft.com/office/drawing/2010/main"/>
                      </a:ext>
                    </a:extLst>
                  </pic:spPr>
                </pic:pic>
              </a:graphicData>
            </a:graphic>
          </wp:inline>
        </w:drawing>
      </w:r>
    </w:p>
    <w:p w14:paraId="2722A5EC" w14:textId="77777777" w:rsidR="00FB26DA" w:rsidRPr="00031DCA" w:rsidRDefault="00FB26DA" w:rsidP="00FB26DA">
      <w:pPr>
        <w:spacing w:after="0" w:line="23" w:lineRule="atLeast"/>
        <w:ind w:firstLine="709"/>
        <w:jc w:val="center"/>
        <w:rPr>
          <w:rFonts w:ascii="Times New Roman" w:hAnsi="Times New Roman" w:cs="Times New Roman"/>
          <w:sz w:val="28"/>
          <w:szCs w:val="28"/>
        </w:rPr>
      </w:pPr>
      <w:r w:rsidRPr="00031DCA">
        <w:rPr>
          <w:rFonts w:ascii="Times New Roman" w:hAnsi="Times New Roman" w:cs="Times New Roman"/>
          <w:sz w:val="28"/>
          <w:szCs w:val="28"/>
        </w:rPr>
        <w:t xml:space="preserve">Рисунок 4.5 </w:t>
      </w:r>
      <w:r w:rsidRPr="00C53AF1">
        <w:rPr>
          <w:rFonts w:ascii="Times New Roman" w:hAnsi="Times New Roman" w:cs="Times New Roman"/>
          <w:sz w:val="28"/>
          <w:szCs w:val="28"/>
        </w:rPr>
        <w:t>–</w:t>
      </w:r>
      <w:r w:rsidRPr="00031DCA">
        <w:rPr>
          <w:rFonts w:ascii="Times New Roman" w:hAnsi="Times New Roman" w:cs="Times New Roman"/>
          <w:sz w:val="28"/>
          <w:szCs w:val="28"/>
        </w:rPr>
        <w:t xml:space="preserve"> График зависимости предела прочности на сжатие от температуры огнеупоров</w:t>
      </w:r>
      <w:r>
        <w:rPr>
          <w:rFonts w:ascii="Times New Roman" w:hAnsi="Times New Roman" w:cs="Times New Roman"/>
          <w:sz w:val="28"/>
          <w:szCs w:val="28"/>
        </w:rPr>
        <w:t xml:space="preserve"> после трёх плавок</w:t>
      </w:r>
    </w:p>
    <w:p w14:paraId="7744116B" w14:textId="77777777" w:rsidR="00FB26DA" w:rsidRPr="00031DCA" w:rsidRDefault="00FB26DA" w:rsidP="00FB26DA">
      <w:pPr>
        <w:tabs>
          <w:tab w:val="left" w:pos="0"/>
          <w:tab w:val="center" w:pos="4890"/>
          <w:tab w:val="right" w:pos="9355"/>
        </w:tabs>
        <w:spacing w:after="0" w:line="240" w:lineRule="auto"/>
        <w:ind w:firstLine="709"/>
        <w:jc w:val="center"/>
        <w:rPr>
          <w:rFonts w:ascii="Times New Roman" w:hAnsi="Times New Roman" w:cs="Times New Roman"/>
          <w:sz w:val="28"/>
          <w:szCs w:val="28"/>
        </w:rPr>
      </w:pPr>
    </w:p>
    <w:p w14:paraId="095D290A" w14:textId="77777777" w:rsidR="00FB26DA" w:rsidRPr="00370B29"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031DCA">
        <w:rPr>
          <w:rFonts w:ascii="Times New Roman" w:hAnsi="Times New Roman"/>
          <w:sz w:val="28"/>
          <w:szCs w:val="28"/>
        </w:rPr>
        <w:t xml:space="preserve">Для </w:t>
      </w:r>
      <w:r w:rsidRPr="00031DCA">
        <w:rPr>
          <w:rFonts w:ascii="Times New Roman" w:hAnsi="Times New Roman" w:cs="Times New Roman"/>
          <w:sz w:val="28"/>
          <w:szCs w:val="28"/>
        </w:rPr>
        <w:t>огнеупоров после трёх плавок</w:t>
      </w:r>
      <w:r w:rsidRPr="00031DCA">
        <w:rPr>
          <w:rFonts w:ascii="Times New Roman" w:hAnsi="Times New Roman"/>
          <w:sz w:val="28"/>
          <w:szCs w:val="28"/>
        </w:rPr>
        <w:t xml:space="preserve"> </w:t>
      </w:r>
      <w:r>
        <w:rPr>
          <w:rFonts w:ascii="Times New Roman" w:hAnsi="Times New Roman"/>
          <w:sz w:val="28"/>
          <w:szCs w:val="28"/>
        </w:rPr>
        <w:t xml:space="preserve">максимальное значение </w:t>
      </w:r>
      <w:r w:rsidRPr="00031DCA">
        <w:rPr>
          <w:rFonts w:ascii="Times New Roman" w:hAnsi="Times New Roman"/>
          <w:sz w:val="28"/>
          <w:szCs w:val="28"/>
        </w:rPr>
        <w:t>предел</w:t>
      </w:r>
      <w:r>
        <w:rPr>
          <w:rFonts w:ascii="Times New Roman" w:hAnsi="Times New Roman"/>
          <w:sz w:val="28"/>
          <w:szCs w:val="28"/>
        </w:rPr>
        <w:t>а</w:t>
      </w:r>
      <w:r w:rsidRPr="00031DCA">
        <w:rPr>
          <w:rFonts w:ascii="Times New Roman" w:hAnsi="Times New Roman"/>
          <w:sz w:val="28"/>
          <w:szCs w:val="28"/>
        </w:rPr>
        <w:t xml:space="preserve"> прочности на сжатие выше паспортного значения в интервалах от 100 до 380 </w:t>
      </w:r>
      <w:r w:rsidRPr="00031DCA">
        <w:rPr>
          <w:rFonts w:ascii="Times New Roman" w:hAnsi="Times New Roman"/>
          <w:sz w:val="28"/>
          <w:szCs w:val="28"/>
          <w:vertAlign w:val="superscript"/>
        </w:rPr>
        <w:t>о</w:t>
      </w:r>
      <w:r w:rsidRPr="00031DCA">
        <w:rPr>
          <w:rFonts w:ascii="Times New Roman" w:hAnsi="Times New Roman"/>
          <w:sz w:val="28"/>
          <w:szCs w:val="28"/>
        </w:rPr>
        <w:t xml:space="preserve">С и от 480 до 680 </w:t>
      </w:r>
      <w:r w:rsidRPr="00031DCA">
        <w:rPr>
          <w:rFonts w:ascii="Times New Roman" w:hAnsi="Times New Roman"/>
          <w:sz w:val="28"/>
          <w:szCs w:val="28"/>
          <w:vertAlign w:val="superscript"/>
        </w:rPr>
        <w:t>о</w:t>
      </w:r>
      <w:r w:rsidRPr="00031DCA">
        <w:rPr>
          <w:rFonts w:ascii="Times New Roman" w:hAnsi="Times New Roman"/>
          <w:sz w:val="28"/>
          <w:szCs w:val="28"/>
        </w:rPr>
        <w:t>С на 22 % и 40 % соответственно.</w:t>
      </w:r>
      <w:r w:rsidRPr="008F1706">
        <w:rPr>
          <w:rFonts w:ascii="Times New Roman" w:hAnsi="Times New Roman" w:cs="Times New Roman"/>
          <w:sz w:val="28"/>
          <w:szCs w:val="28"/>
        </w:rPr>
        <w:t xml:space="preserve"> Значение предела прочности на сжатие, полученное при температуре 20 </w:t>
      </w:r>
      <w:r w:rsidRPr="008F1706">
        <w:rPr>
          <w:rFonts w:ascii="Times New Roman" w:hAnsi="Times New Roman" w:cs="Times New Roman"/>
          <w:sz w:val="28"/>
          <w:szCs w:val="28"/>
          <w:vertAlign w:val="superscript"/>
        </w:rPr>
        <w:t>о</w:t>
      </w:r>
      <w:r w:rsidRPr="008F1706">
        <w:rPr>
          <w:rFonts w:ascii="Times New Roman" w:hAnsi="Times New Roman" w:cs="Times New Roman"/>
          <w:sz w:val="28"/>
          <w:szCs w:val="28"/>
        </w:rPr>
        <w:t>С, соответствует паспортному и составляет 27 МПа (Н/мм²).</w:t>
      </w:r>
      <w:r w:rsidRPr="00370B29">
        <w:rPr>
          <w:rFonts w:ascii="Times New Roman" w:hAnsi="Times New Roman" w:cs="Times New Roman"/>
          <w:sz w:val="28"/>
          <w:szCs w:val="28"/>
        </w:rPr>
        <w:t xml:space="preserve"> </w:t>
      </w:r>
    </w:p>
    <w:p w14:paraId="55FC1F27" w14:textId="77777777" w:rsidR="00FB26DA"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8F1706">
        <w:rPr>
          <w:rFonts w:ascii="Times New Roman" w:hAnsi="Times New Roman" w:cs="Times New Roman"/>
          <w:sz w:val="28"/>
          <w:szCs w:val="28"/>
        </w:rPr>
        <w:t>С ростом температуры отмечается увеличение предела прочности на сжатие,</w:t>
      </w:r>
      <w:r>
        <w:rPr>
          <w:rFonts w:ascii="Times New Roman" w:hAnsi="Times New Roman" w:cs="Times New Roman"/>
          <w:sz w:val="28"/>
          <w:szCs w:val="28"/>
        </w:rPr>
        <w:t xml:space="preserve"> </w:t>
      </w:r>
      <w:r w:rsidRPr="008F1706">
        <w:rPr>
          <w:rFonts w:ascii="Times New Roman" w:hAnsi="Times New Roman" w:cs="Times New Roman"/>
          <w:sz w:val="28"/>
          <w:szCs w:val="28"/>
        </w:rPr>
        <w:t xml:space="preserve">значение которого достигает 39 МПа (Н/мм²) при температуре </w:t>
      </w:r>
      <w:r>
        <w:rPr>
          <w:rFonts w:ascii="Times New Roman" w:hAnsi="Times New Roman" w:cs="Times New Roman"/>
          <w:sz w:val="28"/>
          <w:szCs w:val="28"/>
        </w:rPr>
        <w:t>6</w:t>
      </w:r>
      <w:r w:rsidRPr="008F1706">
        <w:rPr>
          <w:rFonts w:ascii="Times New Roman" w:hAnsi="Times New Roman" w:cs="Times New Roman"/>
          <w:sz w:val="28"/>
          <w:szCs w:val="28"/>
        </w:rPr>
        <w:t xml:space="preserve">00 </w:t>
      </w:r>
      <w:r w:rsidRPr="008F1706">
        <w:rPr>
          <w:rFonts w:ascii="Times New Roman" w:hAnsi="Times New Roman" w:cs="Times New Roman"/>
          <w:sz w:val="28"/>
          <w:szCs w:val="28"/>
          <w:vertAlign w:val="superscript"/>
        </w:rPr>
        <w:t>о</w:t>
      </w:r>
      <w:r>
        <w:rPr>
          <w:rFonts w:ascii="Times New Roman" w:hAnsi="Times New Roman" w:cs="Times New Roman"/>
          <w:sz w:val="28"/>
          <w:szCs w:val="28"/>
        </w:rPr>
        <w:t>С. После температуры 6</w:t>
      </w:r>
      <w:r w:rsidRPr="008F1706">
        <w:rPr>
          <w:rFonts w:ascii="Times New Roman" w:hAnsi="Times New Roman" w:cs="Times New Roman"/>
          <w:sz w:val="28"/>
          <w:szCs w:val="28"/>
        </w:rPr>
        <w:t xml:space="preserve">00 </w:t>
      </w:r>
      <w:r w:rsidRPr="008F1706">
        <w:rPr>
          <w:rFonts w:ascii="Times New Roman" w:hAnsi="Times New Roman" w:cs="Times New Roman"/>
          <w:sz w:val="28"/>
          <w:szCs w:val="28"/>
          <w:vertAlign w:val="superscript"/>
        </w:rPr>
        <w:t>о</w:t>
      </w:r>
      <w:r w:rsidRPr="008F1706">
        <w:rPr>
          <w:rFonts w:ascii="Times New Roman" w:hAnsi="Times New Roman" w:cs="Times New Roman"/>
          <w:sz w:val="28"/>
          <w:szCs w:val="28"/>
        </w:rPr>
        <w:t xml:space="preserve">С величина предела прочности снижается и при температуре </w:t>
      </w:r>
      <w:r>
        <w:rPr>
          <w:rFonts w:ascii="Times New Roman" w:hAnsi="Times New Roman" w:cs="Times New Roman"/>
          <w:sz w:val="28"/>
          <w:szCs w:val="28"/>
        </w:rPr>
        <w:t>700</w:t>
      </w:r>
      <w:r w:rsidRPr="008F1706">
        <w:rPr>
          <w:rFonts w:ascii="Times New Roman" w:hAnsi="Times New Roman" w:cs="Times New Roman"/>
          <w:sz w:val="28"/>
          <w:szCs w:val="28"/>
        </w:rPr>
        <w:t xml:space="preserve"> </w:t>
      </w:r>
      <w:r w:rsidRPr="008F1706">
        <w:rPr>
          <w:rFonts w:ascii="Times New Roman" w:hAnsi="Times New Roman" w:cs="Times New Roman"/>
          <w:sz w:val="28"/>
          <w:szCs w:val="28"/>
          <w:vertAlign w:val="superscript"/>
        </w:rPr>
        <w:t>о</w:t>
      </w:r>
      <w:r w:rsidRPr="008F1706">
        <w:rPr>
          <w:rFonts w:ascii="Times New Roman" w:hAnsi="Times New Roman" w:cs="Times New Roman"/>
          <w:sz w:val="28"/>
          <w:szCs w:val="28"/>
        </w:rPr>
        <w:t>С принимает значение около 2</w:t>
      </w:r>
      <w:r>
        <w:rPr>
          <w:rFonts w:ascii="Times New Roman" w:hAnsi="Times New Roman" w:cs="Times New Roman"/>
          <w:sz w:val="28"/>
          <w:szCs w:val="28"/>
        </w:rPr>
        <w:t>3</w:t>
      </w:r>
      <w:r w:rsidRPr="008F1706">
        <w:rPr>
          <w:rFonts w:ascii="Times New Roman" w:hAnsi="Times New Roman" w:cs="Times New Roman"/>
          <w:sz w:val="28"/>
          <w:szCs w:val="28"/>
        </w:rPr>
        <w:t xml:space="preserve"> МПа</w:t>
      </w:r>
      <w:r w:rsidRPr="00370B29">
        <w:rPr>
          <w:rFonts w:ascii="Times New Roman" w:hAnsi="Times New Roman" w:cs="Times New Roman"/>
          <w:sz w:val="28"/>
          <w:szCs w:val="28"/>
        </w:rPr>
        <w:t xml:space="preserve"> (Н/мм²), которое не изменяется до температуры 800 </w:t>
      </w:r>
      <w:r w:rsidRPr="00CA0AA7">
        <w:rPr>
          <w:rFonts w:ascii="Times New Roman" w:hAnsi="Times New Roman" w:cs="Times New Roman"/>
          <w:sz w:val="28"/>
          <w:szCs w:val="28"/>
          <w:vertAlign w:val="superscript"/>
        </w:rPr>
        <w:t>о</w:t>
      </w:r>
      <w:r w:rsidRPr="00370B29">
        <w:rPr>
          <w:rFonts w:ascii="Times New Roman" w:hAnsi="Times New Roman" w:cs="Times New Roman"/>
          <w:sz w:val="28"/>
          <w:szCs w:val="28"/>
        </w:rPr>
        <w:t>С.</w:t>
      </w:r>
    </w:p>
    <w:p w14:paraId="4443EFB0" w14:textId="77777777" w:rsidR="00FB26DA" w:rsidRPr="00031DCA"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031DCA">
        <w:rPr>
          <w:rStyle w:val="jlqj4b"/>
          <w:rFonts w:ascii="Times New Roman" w:hAnsi="Times New Roman" w:cs="Times New Roman"/>
          <w:sz w:val="28"/>
          <w:szCs w:val="28"/>
        </w:rPr>
        <w:t xml:space="preserve">Увеличение предела прочности на сжатие при повышении температуры объясняется переходом от хрупкого разрушения к пластичному. Этому способствует переход оксида алюминия </w:t>
      </w:r>
      <w:r w:rsidRPr="00031DCA">
        <w:rPr>
          <w:rFonts w:ascii="Times New Roman" w:hAnsi="Times New Roman" w:cs="Times New Roman"/>
          <w:sz w:val="28"/>
          <w:szCs w:val="28"/>
          <w:lang w:val="en-US"/>
        </w:rPr>
        <w:t>Al</w:t>
      </w:r>
      <w:r w:rsidRPr="00031DCA">
        <w:rPr>
          <w:rFonts w:ascii="Times New Roman" w:hAnsi="Times New Roman" w:cs="Times New Roman"/>
          <w:sz w:val="28"/>
          <w:szCs w:val="28"/>
          <w:vertAlign w:val="subscript"/>
        </w:rPr>
        <w:t>2</w:t>
      </w:r>
      <w:r w:rsidRPr="00031DCA">
        <w:rPr>
          <w:rFonts w:ascii="Times New Roman" w:hAnsi="Times New Roman" w:cs="Times New Roman"/>
          <w:sz w:val="28"/>
          <w:szCs w:val="28"/>
          <w:lang w:val="en-US"/>
        </w:rPr>
        <w:t>O</w:t>
      </w:r>
      <w:r w:rsidRPr="00031DCA">
        <w:rPr>
          <w:rFonts w:ascii="Times New Roman" w:hAnsi="Times New Roman" w:cs="Times New Roman"/>
          <w:sz w:val="28"/>
          <w:szCs w:val="28"/>
          <w:vertAlign w:val="subscript"/>
        </w:rPr>
        <w:t>3</w:t>
      </w:r>
      <w:r>
        <w:rPr>
          <w:rFonts w:ascii="Times New Roman" w:hAnsi="Times New Roman" w:cs="Times New Roman"/>
          <w:sz w:val="28"/>
          <w:szCs w:val="28"/>
          <w:vertAlign w:val="subscript"/>
        </w:rPr>
        <w:t xml:space="preserve"> </w:t>
      </w:r>
      <w:r w:rsidRPr="00031DCA">
        <w:rPr>
          <w:rFonts w:ascii="Times New Roman" w:hAnsi="Times New Roman" w:cs="Times New Roman"/>
          <w:sz w:val="28"/>
          <w:szCs w:val="28"/>
        </w:rPr>
        <w:t xml:space="preserve">в пластичное состояние. Для огнеупоров на основе диоксида алюминия выделяется уровень температур около 550-650 </w:t>
      </w:r>
      <w:r w:rsidRPr="00031DCA">
        <w:rPr>
          <w:rFonts w:ascii="Times New Roman" w:hAnsi="Times New Roman" w:cs="Times New Roman"/>
          <w:sz w:val="28"/>
          <w:szCs w:val="28"/>
          <w:vertAlign w:val="superscript"/>
        </w:rPr>
        <w:t>о</w:t>
      </w:r>
      <w:r w:rsidRPr="00031DCA">
        <w:rPr>
          <w:rFonts w:ascii="Times New Roman" w:hAnsi="Times New Roman" w:cs="Times New Roman"/>
          <w:sz w:val="28"/>
          <w:szCs w:val="28"/>
        </w:rPr>
        <w:t>С, при котором наблюдается повышение предела прочности [12</w:t>
      </w:r>
      <w:r>
        <w:rPr>
          <w:rFonts w:ascii="Times New Roman" w:hAnsi="Times New Roman" w:cs="Times New Roman"/>
          <w:sz w:val="28"/>
          <w:szCs w:val="28"/>
        </w:rPr>
        <w:t>6</w:t>
      </w:r>
      <w:r w:rsidRPr="00031DCA">
        <w:rPr>
          <w:rFonts w:ascii="Times New Roman" w:hAnsi="Times New Roman" w:cs="Times New Roman"/>
          <w:sz w:val="28"/>
          <w:szCs w:val="28"/>
        </w:rPr>
        <w:t xml:space="preserve">]. </w:t>
      </w:r>
    </w:p>
    <w:p w14:paraId="7D4F0894" w14:textId="77777777" w:rsidR="00FB26DA" w:rsidRPr="00611781" w:rsidRDefault="00FB26DA" w:rsidP="00FB26DA">
      <w:pPr>
        <w:tabs>
          <w:tab w:val="left" w:pos="0"/>
          <w:tab w:val="center" w:pos="4890"/>
          <w:tab w:val="right" w:pos="9355"/>
        </w:tabs>
        <w:spacing w:after="0" w:line="23" w:lineRule="atLeast"/>
        <w:ind w:firstLine="709"/>
        <w:jc w:val="both"/>
        <w:rPr>
          <w:rFonts w:ascii="Times New Roman" w:hAnsi="Times New Roman" w:cs="Times New Roman"/>
          <w:sz w:val="28"/>
          <w:szCs w:val="28"/>
        </w:rPr>
      </w:pPr>
      <w:r w:rsidRPr="00031DCA">
        <w:rPr>
          <w:rFonts w:ascii="Times New Roman" w:hAnsi="Times New Roman" w:cs="Times New Roman"/>
          <w:sz w:val="28"/>
          <w:szCs w:val="28"/>
        </w:rPr>
        <w:t>Наличие двух экстремумов на графике</w:t>
      </w:r>
      <w:r>
        <w:rPr>
          <w:rFonts w:ascii="Times New Roman" w:hAnsi="Times New Roman" w:cs="Times New Roman"/>
          <w:sz w:val="28"/>
          <w:szCs w:val="28"/>
        </w:rPr>
        <w:t xml:space="preserve"> 4.5</w:t>
      </w:r>
      <w:r w:rsidRPr="00031DCA">
        <w:rPr>
          <w:rFonts w:ascii="Times New Roman" w:hAnsi="Times New Roman" w:cs="Times New Roman"/>
          <w:sz w:val="28"/>
          <w:szCs w:val="28"/>
        </w:rPr>
        <w:t xml:space="preserve"> </w:t>
      </w:r>
      <w:r>
        <w:rPr>
          <w:rFonts w:ascii="Times New Roman" w:hAnsi="Times New Roman" w:cs="Times New Roman"/>
          <w:sz w:val="28"/>
          <w:szCs w:val="28"/>
        </w:rPr>
        <w:t xml:space="preserve">(для </w:t>
      </w:r>
      <w:r w:rsidRPr="00031DCA">
        <w:rPr>
          <w:rFonts w:ascii="Times New Roman" w:hAnsi="Times New Roman" w:cs="Times New Roman"/>
          <w:sz w:val="28"/>
          <w:szCs w:val="28"/>
        </w:rPr>
        <w:t>огнеупоров</w:t>
      </w:r>
      <w:r>
        <w:rPr>
          <w:rFonts w:ascii="Times New Roman" w:hAnsi="Times New Roman" w:cs="Times New Roman"/>
          <w:sz w:val="28"/>
          <w:szCs w:val="28"/>
        </w:rPr>
        <w:t xml:space="preserve"> после трёх плавок)</w:t>
      </w:r>
      <w:r w:rsidRPr="00031DCA">
        <w:rPr>
          <w:rFonts w:ascii="Times New Roman" w:hAnsi="Times New Roman" w:cs="Times New Roman"/>
          <w:sz w:val="28"/>
          <w:szCs w:val="28"/>
        </w:rPr>
        <w:t xml:space="preserve"> </w:t>
      </w:r>
      <w:r w:rsidRPr="00611781">
        <w:rPr>
          <w:rFonts w:ascii="Times New Roman" w:hAnsi="Times New Roman" w:cs="Times New Roman"/>
          <w:sz w:val="28"/>
          <w:szCs w:val="28"/>
        </w:rPr>
        <w:t xml:space="preserve">можно объяснить изменениями, происходящими с материалом в процессе эксплуатации под влиянием температур, химического действия расплава, и шлаков. </w:t>
      </w:r>
    </w:p>
    <w:p w14:paraId="5C090735" w14:textId="77777777" w:rsidR="00FB26DA" w:rsidRPr="00031DCA" w:rsidRDefault="00FB26DA" w:rsidP="00FB26DA">
      <w:pPr>
        <w:spacing w:after="0" w:line="23" w:lineRule="atLeast"/>
        <w:ind w:firstLine="709"/>
        <w:jc w:val="both"/>
        <w:rPr>
          <w:rFonts w:ascii="Times New Roman" w:hAnsi="Times New Roman"/>
          <w:sz w:val="28"/>
          <w:szCs w:val="28"/>
        </w:rPr>
      </w:pPr>
      <w:r w:rsidRPr="00611781">
        <w:rPr>
          <w:rFonts w:ascii="Times New Roman" w:hAnsi="Times New Roman"/>
          <w:sz w:val="28"/>
          <w:szCs w:val="28"/>
        </w:rPr>
        <w:t>Определение прочности на растяжение шамотных огнеупоров было проведено в соответствие с разработанной методикой в том же диапазоне температур (от 20</w:t>
      </w:r>
      <w:r w:rsidRPr="00611781">
        <w:rPr>
          <w:rFonts w:ascii="Times New Roman" w:hAnsi="Times New Roman"/>
          <w:sz w:val="28"/>
          <w:szCs w:val="28"/>
          <w:vertAlign w:val="superscript"/>
        </w:rPr>
        <w:t>о</w:t>
      </w:r>
      <w:r w:rsidRPr="00611781">
        <w:rPr>
          <w:rFonts w:ascii="Times New Roman" w:hAnsi="Times New Roman"/>
          <w:sz w:val="28"/>
          <w:szCs w:val="28"/>
        </w:rPr>
        <w:t xml:space="preserve">С до 800 </w:t>
      </w:r>
      <w:r w:rsidRPr="00611781">
        <w:rPr>
          <w:rFonts w:ascii="Times New Roman" w:hAnsi="Times New Roman"/>
          <w:sz w:val="28"/>
          <w:szCs w:val="28"/>
          <w:vertAlign w:val="superscript"/>
        </w:rPr>
        <w:t>о</w:t>
      </w:r>
      <w:r w:rsidRPr="00611781">
        <w:rPr>
          <w:rFonts w:ascii="Times New Roman" w:hAnsi="Times New Roman"/>
          <w:sz w:val="28"/>
          <w:szCs w:val="28"/>
        </w:rPr>
        <w:t>С) [</w:t>
      </w:r>
      <w:r w:rsidRPr="00611781">
        <w:rPr>
          <w:rFonts w:ascii="Times New Roman" w:hAnsi="Times New Roman" w:cs="Times New Roman"/>
          <w:sz w:val="28"/>
          <w:szCs w:val="28"/>
          <w:shd w:val="clear" w:color="auto" w:fill="FFFFFF"/>
        </w:rPr>
        <w:t>127</w:t>
      </w:r>
      <w:r w:rsidRPr="00611781">
        <w:rPr>
          <w:rFonts w:ascii="Times New Roman" w:hAnsi="Times New Roman"/>
          <w:sz w:val="28"/>
          <w:szCs w:val="28"/>
        </w:rPr>
        <w:t xml:space="preserve">]. Результаты эксперимента показаны на рисунке 4.6 (для </w:t>
      </w:r>
      <w:r w:rsidRPr="008F1706">
        <w:rPr>
          <w:rFonts w:ascii="Times New Roman" w:hAnsi="Times New Roman" w:cs="Times New Roman"/>
          <w:sz w:val="28"/>
          <w:szCs w:val="28"/>
        </w:rPr>
        <w:t>огнеупоров</w:t>
      </w:r>
      <w:r>
        <w:rPr>
          <w:rFonts w:ascii="Times New Roman" w:hAnsi="Times New Roman" w:cs="Times New Roman"/>
          <w:sz w:val="28"/>
          <w:szCs w:val="28"/>
        </w:rPr>
        <w:t xml:space="preserve"> после 1-2 плавок</w:t>
      </w:r>
      <w:r w:rsidRPr="00611781">
        <w:rPr>
          <w:rFonts w:ascii="Times New Roman" w:hAnsi="Times New Roman"/>
          <w:sz w:val="28"/>
          <w:szCs w:val="28"/>
        </w:rPr>
        <w:t>) и 4.7 (</w:t>
      </w:r>
      <w:r w:rsidRPr="00611781">
        <w:rPr>
          <w:rFonts w:ascii="Times New Roman" w:hAnsi="Times New Roman" w:cs="Times New Roman"/>
          <w:noProof/>
          <w:sz w:val="28"/>
          <w:szCs w:val="28"/>
        </w:rPr>
        <w:t>для огнеупоров после трёх</w:t>
      </w:r>
      <w:r w:rsidRPr="00031DCA">
        <w:rPr>
          <w:rFonts w:ascii="Times New Roman" w:hAnsi="Times New Roman" w:cs="Times New Roman"/>
          <w:noProof/>
          <w:sz w:val="28"/>
          <w:szCs w:val="28"/>
        </w:rPr>
        <w:t xml:space="preserve"> плавок)</w:t>
      </w:r>
      <w:r w:rsidRPr="00031DCA">
        <w:rPr>
          <w:rFonts w:ascii="Times New Roman" w:hAnsi="Times New Roman"/>
          <w:sz w:val="28"/>
          <w:szCs w:val="28"/>
        </w:rPr>
        <w:t>.</w:t>
      </w:r>
    </w:p>
    <w:p w14:paraId="61665664" w14:textId="77777777" w:rsidR="00FB26DA" w:rsidRPr="00031DCA" w:rsidRDefault="00FB26DA" w:rsidP="00FB26DA">
      <w:pPr>
        <w:spacing w:after="0" w:line="23" w:lineRule="atLeast"/>
        <w:ind w:firstLine="709"/>
        <w:jc w:val="both"/>
        <w:rPr>
          <w:rFonts w:ascii="Times New Roman" w:hAnsi="Times New Roman"/>
          <w:sz w:val="24"/>
          <w:szCs w:val="24"/>
        </w:rPr>
      </w:pPr>
    </w:p>
    <w:p w14:paraId="2E0D27E0" w14:textId="77777777" w:rsidR="00FB26DA" w:rsidRPr="00031DCA" w:rsidRDefault="00FB26DA" w:rsidP="00FB26DA">
      <w:pPr>
        <w:tabs>
          <w:tab w:val="left" w:pos="0"/>
          <w:tab w:val="center" w:pos="4890"/>
          <w:tab w:val="right" w:pos="9355"/>
        </w:tabs>
        <w:spacing w:after="0" w:line="240" w:lineRule="auto"/>
        <w:ind w:firstLine="709"/>
        <w:jc w:val="center"/>
        <w:rPr>
          <w:rFonts w:ascii="Times New Roman" w:hAnsi="Times New Roman" w:cs="Times New Roman"/>
          <w:sz w:val="28"/>
          <w:szCs w:val="28"/>
        </w:rPr>
      </w:pPr>
      <w:r>
        <w:rPr>
          <w:noProof/>
          <w:lang w:eastAsia="ru-RU"/>
        </w:rPr>
        <w:drawing>
          <wp:inline distT="0" distB="0" distL="0" distR="0" wp14:anchorId="0216B6CB" wp14:editId="04B0691C">
            <wp:extent cx="3156929" cy="20520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srcRect l="31453" t="38175" r="32773" b="20467"/>
                    <a:stretch/>
                  </pic:blipFill>
                  <pic:spPr bwMode="auto">
                    <a:xfrm>
                      <a:off x="0" y="0"/>
                      <a:ext cx="3156929" cy="2052000"/>
                    </a:xfrm>
                    <a:prstGeom prst="rect">
                      <a:avLst/>
                    </a:prstGeom>
                    <a:ln>
                      <a:noFill/>
                    </a:ln>
                    <a:extLst>
                      <a:ext uri="{53640926-AAD7-44D8-BBD7-CCE9431645EC}">
                        <a14:shadowObscured xmlns:a14="http://schemas.microsoft.com/office/drawing/2010/main"/>
                      </a:ext>
                    </a:extLst>
                  </pic:spPr>
                </pic:pic>
              </a:graphicData>
            </a:graphic>
          </wp:inline>
        </w:drawing>
      </w:r>
    </w:p>
    <w:p w14:paraId="49BF8548" w14:textId="77777777" w:rsidR="00FB26DA" w:rsidRPr="00031DCA" w:rsidRDefault="00FB26DA" w:rsidP="00FB26DA">
      <w:pPr>
        <w:spacing w:after="0" w:line="23" w:lineRule="atLeast"/>
        <w:ind w:firstLine="709"/>
        <w:jc w:val="center"/>
        <w:rPr>
          <w:rFonts w:ascii="Times New Roman" w:hAnsi="Times New Roman" w:cs="Times New Roman"/>
          <w:sz w:val="28"/>
          <w:szCs w:val="28"/>
        </w:rPr>
      </w:pPr>
    </w:p>
    <w:p w14:paraId="5368EAE1" w14:textId="77777777" w:rsidR="00FB26DA" w:rsidRPr="00031DCA" w:rsidRDefault="00FB26DA" w:rsidP="00FB26DA">
      <w:pPr>
        <w:spacing w:after="0" w:line="23" w:lineRule="atLeast"/>
        <w:ind w:firstLine="709"/>
        <w:jc w:val="center"/>
        <w:rPr>
          <w:rFonts w:ascii="Times New Roman" w:hAnsi="Times New Roman" w:cs="Times New Roman"/>
          <w:sz w:val="28"/>
          <w:szCs w:val="28"/>
        </w:rPr>
      </w:pPr>
      <w:r w:rsidRPr="00031DCA">
        <w:rPr>
          <w:rFonts w:ascii="Times New Roman" w:hAnsi="Times New Roman" w:cs="Times New Roman"/>
          <w:sz w:val="28"/>
          <w:szCs w:val="28"/>
        </w:rPr>
        <w:t xml:space="preserve">Рисунок 4.6 </w:t>
      </w:r>
      <w:r w:rsidRPr="00C53AF1">
        <w:rPr>
          <w:rFonts w:ascii="Times New Roman" w:hAnsi="Times New Roman" w:cs="Times New Roman"/>
          <w:sz w:val="28"/>
          <w:szCs w:val="28"/>
        </w:rPr>
        <w:t>–</w:t>
      </w:r>
      <w:r w:rsidRPr="00031DCA">
        <w:rPr>
          <w:rFonts w:ascii="Times New Roman" w:hAnsi="Times New Roman" w:cs="Times New Roman"/>
          <w:sz w:val="28"/>
          <w:szCs w:val="28"/>
        </w:rPr>
        <w:t xml:space="preserve"> График зависимости предела прочности на растяжение от температуры </w:t>
      </w:r>
      <w:r w:rsidRPr="008F1706">
        <w:rPr>
          <w:rFonts w:ascii="Times New Roman" w:hAnsi="Times New Roman" w:cs="Times New Roman"/>
          <w:sz w:val="28"/>
          <w:szCs w:val="28"/>
        </w:rPr>
        <w:t>шамотных огнеупоров</w:t>
      </w:r>
      <w:r>
        <w:rPr>
          <w:rFonts w:ascii="Times New Roman" w:hAnsi="Times New Roman" w:cs="Times New Roman"/>
          <w:sz w:val="28"/>
          <w:szCs w:val="28"/>
        </w:rPr>
        <w:t xml:space="preserve"> после 1-2 плавок</w:t>
      </w:r>
    </w:p>
    <w:p w14:paraId="7B079DC4" w14:textId="77777777" w:rsidR="00FB26DA" w:rsidRPr="00031DCA"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p>
    <w:p w14:paraId="6E3C54D9" w14:textId="77777777" w:rsidR="00FB26DA" w:rsidRPr="00031DCA" w:rsidRDefault="00FB26DA" w:rsidP="00FB26DA">
      <w:pPr>
        <w:spacing w:after="0" w:line="23" w:lineRule="atLeast"/>
        <w:ind w:firstLine="709"/>
        <w:jc w:val="both"/>
        <w:rPr>
          <w:rFonts w:ascii="Times New Roman" w:hAnsi="Times New Roman"/>
          <w:sz w:val="24"/>
          <w:szCs w:val="24"/>
        </w:rPr>
      </w:pPr>
    </w:p>
    <w:p w14:paraId="1B8FF15C" w14:textId="77777777" w:rsidR="00FB26DA" w:rsidRPr="00031DCA" w:rsidRDefault="00FB26DA" w:rsidP="00FB26DA">
      <w:pPr>
        <w:spacing w:after="0" w:line="23" w:lineRule="atLeast"/>
        <w:ind w:firstLine="709"/>
        <w:jc w:val="center"/>
        <w:rPr>
          <w:rFonts w:ascii="Times New Roman" w:hAnsi="Times New Roman" w:cs="Times New Roman"/>
          <w:sz w:val="28"/>
          <w:szCs w:val="28"/>
          <w:bdr w:val="none" w:sz="0" w:space="0" w:color="auto" w:frame="1"/>
        </w:rPr>
      </w:pPr>
      <w:r>
        <w:rPr>
          <w:noProof/>
          <w:lang w:eastAsia="ru-RU"/>
        </w:rPr>
        <w:drawing>
          <wp:inline distT="0" distB="0" distL="0" distR="0" wp14:anchorId="137DFA85" wp14:editId="7EBD1895">
            <wp:extent cx="3745480" cy="248158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srcRect l="33092" t="31761" r="25917" b="19934"/>
                    <a:stretch/>
                  </pic:blipFill>
                  <pic:spPr bwMode="auto">
                    <a:xfrm>
                      <a:off x="0" y="0"/>
                      <a:ext cx="3745956" cy="2481895"/>
                    </a:xfrm>
                    <a:prstGeom prst="rect">
                      <a:avLst/>
                    </a:prstGeom>
                    <a:ln>
                      <a:noFill/>
                    </a:ln>
                    <a:extLst>
                      <a:ext uri="{53640926-AAD7-44D8-BBD7-CCE9431645EC}">
                        <a14:shadowObscured xmlns:a14="http://schemas.microsoft.com/office/drawing/2010/main"/>
                      </a:ext>
                    </a:extLst>
                  </pic:spPr>
                </pic:pic>
              </a:graphicData>
            </a:graphic>
          </wp:inline>
        </w:drawing>
      </w:r>
    </w:p>
    <w:p w14:paraId="7C2B18E1" w14:textId="77777777" w:rsidR="00FB26DA" w:rsidRPr="00031DCA" w:rsidRDefault="00FB26DA" w:rsidP="00FB26DA">
      <w:pPr>
        <w:spacing w:after="0" w:line="23" w:lineRule="atLeast"/>
        <w:ind w:firstLine="709"/>
        <w:jc w:val="center"/>
        <w:rPr>
          <w:rFonts w:ascii="Times New Roman" w:hAnsi="Times New Roman" w:cs="Times New Roman"/>
          <w:sz w:val="28"/>
          <w:szCs w:val="28"/>
        </w:rPr>
      </w:pPr>
      <w:r w:rsidRPr="00031DCA">
        <w:rPr>
          <w:rFonts w:ascii="Times New Roman" w:hAnsi="Times New Roman" w:cs="Times New Roman"/>
          <w:sz w:val="28"/>
          <w:szCs w:val="28"/>
        </w:rPr>
        <w:t xml:space="preserve">Рисунок 4.7 </w:t>
      </w:r>
      <w:r w:rsidRPr="00C53AF1">
        <w:rPr>
          <w:rFonts w:ascii="Times New Roman" w:hAnsi="Times New Roman" w:cs="Times New Roman"/>
          <w:sz w:val="28"/>
          <w:szCs w:val="28"/>
        </w:rPr>
        <w:t>–</w:t>
      </w:r>
      <w:r w:rsidRPr="00031DCA">
        <w:rPr>
          <w:rFonts w:ascii="Times New Roman" w:hAnsi="Times New Roman" w:cs="Times New Roman"/>
          <w:sz w:val="28"/>
          <w:szCs w:val="28"/>
        </w:rPr>
        <w:t xml:space="preserve"> График зависимости предела прочности на растяжение от температуры шамотных огнеупоров </w:t>
      </w:r>
    </w:p>
    <w:p w14:paraId="1C66745D" w14:textId="77777777" w:rsidR="00FB26DA" w:rsidRPr="00031DCA" w:rsidRDefault="00FB26DA" w:rsidP="00FB26DA">
      <w:pPr>
        <w:spacing w:after="0" w:line="23" w:lineRule="atLeast"/>
        <w:ind w:firstLine="709"/>
        <w:jc w:val="center"/>
        <w:rPr>
          <w:rFonts w:ascii="Times New Roman" w:hAnsi="Times New Roman" w:cs="Times New Roman"/>
          <w:sz w:val="28"/>
          <w:szCs w:val="28"/>
        </w:rPr>
      </w:pPr>
      <w:r w:rsidRPr="00031DCA">
        <w:rPr>
          <w:rFonts w:ascii="Times New Roman" w:hAnsi="Times New Roman" w:cs="Times New Roman"/>
          <w:sz w:val="28"/>
          <w:szCs w:val="28"/>
        </w:rPr>
        <w:t>после трёх плавок</w:t>
      </w:r>
    </w:p>
    <w:p w14:paraId="218ADABF" w14:textId="77777777" w:rsidR="00FB26DA" w:rsidRPr="00031DCA" w:rsidRDefault="00FB26DA" w:rsidP="00FB26DA">
      <w:pPr>
        <w:spacing w:after="0" w:line="23" w:lineRule="atLeast"/>
        <w:ind w:firstLine="709"/>
        <w:jc w:val="center"/>
        <w:rPr>
          <w:rFonts w:ascii="Times New Roman" w:hAnsi="Times New Roman"/>
          <w:sz w:val="24"/>
          <w:szCs w:val="24"/>
        </w:rPr>
      </w:pPr>
    </w:p>
    <w:p w14:paraId="66F68563" w14:textId="77777777" w:rsidR="00FB26DA" w:rsidRPr="00B92959" w:rsidRDefault="00FB26DA" w:rsidP="00FB26DA">
      <w:pPr>
        <w:tabs>
          <w:tab w:val="left" w:pos="0"/>
          <w:tab w:val="center" w:pos="4890"/>
          <w:tab w:val="right" w:pos="9355"/>
        </w:tabs>
        <w:spacing w:after="0" w:line="240" w:lineRule="auto"/>
        <w:ind w:firstLine="709"/>
        <w:jc w:val="both"/>
        <w:rPr>
          <w:rFonts w:ascii="Times New Roman" w:hAnsi="Times New Roman"/>
          <w:sz w:val="28"/>
          <w:szCs w:val="28"/>
        </w:rPr>
      </w:pPr>
      <w:r w:rsidRPr="00031DCA">
        <w:rPr>
          <w:rFonts w:ascii="Times New Roman" w:hAnsi="Times New Roman"/>
          <w:sz w:val="28"/>
          <w:szCs w:val="28"/>
        </w:rPr>
        <w:t xml:space="preserve">Анализ полученных зависимостей </w:t>
      </w:r>
      <w:r>
        <w:rPr>
          <w:rFonts w:ascii="Times New Roman" w:hAnsi="Times New Roman"/>
          <w:sz w:val="28"/>
          <w:szCs w:val="28"/>
        </w:rPr>
        <w:t xml:space="preserve">для </w:t>
      </w:r>
      <w:r w:rsidRPr="008F1706">
        <w:rPr>
          <w:rFonts w:ascii="Times New Roman" w:hAnsi="Times New Roman" w:cs="Times New Roman"/>
          <w:sz w:val="28"/>
          <w:szCs w:val="28"/>
        </w:rPr>
        <w:t>огнеупоров</w:t>
      </w:r>
      <w:r>
        <w:rPr>
          <w:rFonts w:ascii="Times New Roman" w:hAnsi="Times New Roman" w:cs="Times New Roman"/>
          <w:sz w:val="28"/>
          <w:szCs w:val="28"/>
        </w:rPr>
        <w:t xml:space="preserve"> после 1-2 плавок</w:t>
      </w:r>
      <w:r w:rsidRPr="008F1706">
        <w:rPr>
          <w:rFonts w:ascii="Times New Roman" w:hAnsi="Times New Roman" w:cs="Times New Roman"/>
          <w:sz w:val="28"/>
          <w:szCs w:val="28"/>
        </w:rPr>
        <w:t xml:space="preserve"> </w:t>
      </w:r>
      <w:r>
        <w:rPr>
          <w:rFonts w:ascii="Times New Roman" w:hAnsi="Times New Roman"/>
          <w:sz w:val="28"/>
          <w:szCs w:val="28"/>
        </w:rPr>
        <w:t>и огнеупоров,</w:t>
      </w:r>
      <w:r w:rsidRPr="00B92959">
        <w:rPr>
          <w:rFonts w:ascii="Times New Roman" w:hAnsi="Times New Roman"/>
          <w:sz w:val="28"/>
          <w:szCs w:val="28"/>
        </w:rPr>
        <w:t xml:space="preserve"> после трех плавок, показал, что они имеют схожий характер. Предел прочности шамотных огнеупоров в обоих случаях в диапазоне температур от 20 </w:t>
      </w:r>
      <w:r w:rsidRPr="00B92959">
        <w:rPr>
          <w:rFonts w:ascii="Times New Roman" w:hAnsi="Times New Roman"/>
          <w:sz w:val="28"/>
          <w:szCs w:val="28"/>
          <w:vertAlign w:val="superscript"/>
        </w:rPr>
        <w:t>о</w:t>
      </w:r>
      <w:r w:rsidRPr="00B92959">
        <w:rPr>
          <w:rFonts w:ascii="Times New Roman" w:hAnsi="Times New Roman"/>
          <w:sz w:val="28"/>
          <w:szCs w:val="28"/>
        </w:rPr>
        <w:t xml:space="preserve">С до 400 </w:t>
      </w:r>
      <w:r w:rsidRPr="00B92959">
        <w:rPr>
          <w:rFonts w:ascii="Times New Roman" w:hAnsi="Times New Roman"/>
          <w:sz w:val="28"/>
          <w:szCs w:val="28"/>
          <w:vertAlign w:val="superscript"/>
        </w:rPr>
        <w:t>о</w:t>
      </w:r>
      <w:r w:rsidRPr="00B92959">
        <w:rPr>
          <w:rFonts w:ascii="Times New Roman" w:hAnsi="Times New Roman"/>
          <w:sz w:val="28"/>
          <w:szCs w:val="28"/>
        </w:rPr>
        <w:t xml:space="preserve">С практически не изменяется. Далее предел прочности синхронно увеличивается. В диапазоне от 500 </w:t>
      </w:r>
      <w:r w:rsidRPr="00B92959">
        <w:rPr>
          <w:rFonts w:ascii="Times New Roman" w:hAnsi="Times New Roman"/>
          <w:sz w:val="28"/>
          <w:szCs w:val="28"/>
          <w:vertAlign w:val="superscript"/>
        </w:rPr>
        <w:t>о</w:t>
      </w:r>
      <w:r w:rsidRPr="00B92959">
        <w:rPr>
          <w:rFonts w:ascii="Times New Roman" w:hAnsi="Times New Roman"/>
          <w:sz w:val="28"/>
          <w:szCs w:val="28"/>
        </w:rPr>
        <w:t xml:space="preserve">С до 650 </w:t>
      </w:r>
      <w:r w:rsidRPr="00B92959">
        <w:rPr>
          <w:rFonts w:ascii="Times New Roman" w:hAnsi="Times New Roman"/>
          <w:sz w:val="28"/>
          <w:szCs w:val="28"/>
          <w:vertAlign w:val="superscript"/>
        </w:rPr>
        <w:t>о</w:t>
      </w:r>
      <w:r>
        <w:rPr>
          <w:rFonts w:ascii="Times New Roman" w:hAnsi="Times New Roman"/>
          <w:sz w:val="28"/>
          <w:szCs w:val="28"/>
        </w:rPr>
        <w:t xml:space="preserve">С (для </w:t>
      </w:r>
      <w:r w:rsidRPr="008F1706">
        <w:rPr>
          <w:rFonts w:ascii="Times New Roman" w:hAnsi="Times New Roman" w:cs="Times New Roman"/>
          <w:sz w:val="28"/>
          <w:szCs w:val="28"/>
        </w:rPr>
        <w:t>огнеупоров</w:t>
      </w:r>
      <w:r>
        <w:rPr>
          <w:rFonts w:ascii="Times New Roman" w:hAnsi="Times New Roman" w:cs="Times New Roman"/>
          <w:sz w:val="28"/>
          <w:szCs w:val="28"/>
        </w:rPr>
        <w:t xml:space="preserve"> после 1-2 плавок</w:t>
      </w:r>
      <w:r w:rsidRPr="00B92959">
        <w:rPr>
          <w:rFonts w:ascii="Times New Roman" w:hAnsi="Times New Roman"/>
          <w:sz w:val="28"/>
          <w:szCs w:val="28"/>
        </w:rPr>
        <w:t>) и в диапазоне от 450</w:t>
      </w:r>
      <w:r w:rsidRPr="00B92959">
        <w:rPr>
          <w:rFonts w:ascii="Times New Roman" w:hAnsi="Times New Roman"/>
          <w:sz w:val="28"/>
          <w:szCs w:val="28"/>
          <w:vertAlign w:val="superscript"/>
        </w:rPr>
        <w:t>о</w:t>
      </w:r>
      <w:r w:rsidRPr="00B92959">
        <w:rPr>
          <w:rFonts w:ascii="Times New Roman" w:hAnsi="Times New Roman"/>
          <w:sz w:val="28"/>
          <w:szCs w:val="28"/>
        </w:rPr>
        <w:t xml:space="preserve">С до 550 </w:t>
      </w:r>
      <w:r w:rsidRPr="00B92959">
        <w:rPr>
          <w:rFonts w:ascii="Times New Roman" w:hAnsi="Times New Roman"/>
          <w:sz w:val="28"/>
          <w:szCs w:val="28"/>
          <w:vertAlign w:val="superscript"/>
        </w:rPr>
        <w:t>о</w:t>
      </w:r>
      <w:r w:rsidRPr="00B92959">
        <w:rPr>
          <w:rFonts w:ascii="Times New Roman" w:hAnsi="Times New Roman"/>
          <w:sz w:val="28"/>
          <w:szCs w:val="28"/>
        </w:rPr>
        <w:t>С (</w:t>
      </w:r>
      <w:r w:rsidRPr="00B92959">
        <w:rPr>
          <w:rFonts w:ascii="Times New Roman" w:hAnsi="Times New Roman" w:cs="Times New Roman"/>
          <w:noProof/>
          <w:sz w:val="28"/>
          <w:szCs w:val="28"/>
        </w:rPr>
        <w:t>для огнеупоров после трёх плавок</w:t>
      </w:r>
      <w:r w:rsidRPr="00B92959">
        <w:rPr>
          <w:rFonts w:ascii="Times New Roman" w:hAnsi="Times New Roman"/>
          <w:sz w:val="28"/>
          <w:szCs w:val="28"/>
        </w:rPr>
        <w:t xml:space="preserve">) предел прочности на растяжение существенно не изменяется. Затем предел прочности на растяжение снижается до исходного значения (при 20 </w:t>
      </w:r>
      <w:r w:rsidRPr="00B92959">
        <w:rPr>
          <w:rFonts w:ascii="Times New Roman" w:hAnsi="Times New Roman"/>
          <w:sz w:val="28"/>
          <w:szCs w:val="28"/>
          <w:vertAlign w:val="superscript"/>
        </w:rPr>
        <w:t>о</w:t>
      </w:r>
      <w:r w:rsidRPr="00B92959">
        <w:rPr>
          <w:rFonts w:ascii="Times New Roman" w:hAnsi="Times New Roman"/>
          <w:sz w:val="28"/>
          <w:szCs w:val="28"/>
        </w:rPr>
        <w:t>С).</w:t>
      </w:r>
    </w:p>
    <w:p w14:paraId="1A68030E" w14:textId="77777777" w:rsidR="00FB26DA" w:rsidRPr="00031DCA" w:rsidRDefault="00FB26DA" w:rsidP="00FB26DA">
      <w:pPr>
        <w:tabs>
          <w:tab w:val="left" w:pos="0"/>
          <w:tab w:val="center" w:pos="4890"/>
          <w:tab w:val="right" w:pos="9355"/>
        </w:tabs>
        <w:spacing w:after="0" w:line="240" w:lineRule="auto"/>
        <w:ind w:firstLine="709"/>
        <w:jc w:val="both"/>
        <w:rPr>
          <w:rFonts w:ascii="Times New Roman" w:hAnsi="Times New Roman"/>
          <w:sz w:val="28"/>
          <w:szCs w:val="28"/>
        </w:rPr>
      </w:pPr>
      <w:bookmarkStart w:id="10" w:name="_Hlk158060104"/>
      <w:r>
        <w:rPr>
          <w:rFonts w:ascii="Times New Roman" w:hAnsi="Times New Roman"/>
          <w:sz w:val="28"/>
          <w:szCs w:val="28"/>
        </w:rPr>
        <w:t>Максимальная в</w:t>
      </w:r>
      <w:r w:rsidRPr="00B92959">
        <w:rPr>
          <w:rFonts w:ascii="Times New Roman" w:hAnsi="Times New Roman"/>
          <w:sz w:val="28"/>
          <w:szCs w:val="28"/>
        </w:rPr>
        <w:t xml:space="preserve">еличина прочности на растяжение для огнеупора после трех плавок относительно </w:t>
      </w:r>
      <w:r>
        <w:rPr>
          <w:rFonts w:ascii="Times New Roman" w:hAnsi="Times New Roman" w:cs="Times New Roman"/>
          <w:sz w:val="28"/>
          <w:szCs w:val="28"/>
        </w:rPr>
        <w:t>огнеупора после 1-2 плавок</w:t>
      </w:r>
      <w:r w:rsidRPr="008F1706">
        <w:rPr>
          <w:rFonts w:ascii="Times New Roman" w:hAnsi="Times New Roman" w:cs="Times New Roman"/>
          <w:sz w:val="28"/>
          <w:szCs w:val="28"/>
        </w:rPr>
        <w:t xml:space="preserve"> </w:t>
      </w:r>
      <w:r w:rsidRPr="00B92959">
        <w:rPr>
          <w:rFonts w:ascii="Times New Roman" w:hAnsi="Times New Roman"/>
          <w:sz w:val="28"/>
          <w:szCs w:val="28"/>
        </w:rPr>
        <w:t xml:space="preserve">снизилась на 25 %. Это можно </w:t>
      </w:r>
      <w:r w:rsidRPr="00D7792C">
        <w:rPr>
          <w:rFonts w:ascii="Times New Roman" w:hAnsi="Times New Roman"/>
          <w:sz w:val="28"/>
          <w:szCs w:val="28"/>
        </w:rPr>
        <w:t xml:space="preserve">объяснить действием факторов эксплуатации на футеровку. Максимальное значение предела прочности на растяжение для огнеупора после трех плавок относительно его значения при температуре 20 </w:t>
      </w:r>
      <w:r w:rsidRPr="00D7792C">
        <w:rPr>
          <w:rFonts w:ascii="Times New Roman" w:hAnsi="Times New Roman"/>
          <w:sz w:val="28"/>
          <w:szCs w:val="28"/>
          <w:vertAlign w:val="superscript"/>
        </w:rPr>
        <w:t>о</w:t>
      </w:r>
      <w:r w:rsidRPr="00D7792C">
        <w:rPr>
          <w:rFonts w:ascii="Times New Roman" w:hAnsi="Times New Roman"/>
          <w:sz w:val="28"/>
          <w:szCs w:val="28"/>
        </w:rPr>
        <w:t xml:space="preserve">С увеличивается на 27 % при температуре 500 </w:t>
      </w:r>
      <w:r w:rsidRPr="00D7792C">
        <w:rPr>
          <w:rFonts w:ascii="Times New Roman" w:hAnsi="Times New Roman"/>
          <w:sz w:val="28"/>
          <w:szCs w:val="28"/>
          <w:vertAlign w:val="superscript"/>
        </w:rPr>
        <w:t>о</w:t>
      </w:r>
      <w:r w:rsidRPr="00D7792C">
        <w:rPr>
          <w:rFonts w:ascii="Times New Roman" w:hAnsi="Times New Roman"/>
          <w:sz w:val="28"/>
          <w:szCs w:val="28"/>
        </w:rPr>
        <w:t xml:space="preserve">С. На участке от 450 </w:t>
      </w:r>
      <w:r w:rsidRPr="00D7792C">
        <w:rPr>
          <w:rFonts w:ascii="Times New Roman" w:hAnsi="Times New Roman"/>
          <w:sz w:val="28"/>
          <w:szCs w:val="28"/>
          <w:vertAlign w:val="superscript"/>
        </w:rPr>
        <w:t>о</w:t>
      </w:r>
      <w:r w:rsidRPr="00D7792C">
        <w:rPr>
          <w:rFonts w:ascii="Times New Roman" w:hAnsi="Times New Roman"/>
          <w:sz w:val="28"/>
          <w:szCs w:val="28"/>
        </w:rPr>
        <w:t xml:space="preserve">С до 550 </w:t>
      </w:r>
      <w:r w:rsidRPr="00D7792C">
        <w:rPr>
          <w:rFonts w:ascii="Times New Roman" w:hAnsi="Times New Roman"/>
          <w:sz w:val="28"/>
          <w:szCs w:val="28"/>
          <w:vertAlign w:val="superscript"/>
        </w:rPr>
        <w:t>о</w:t>
      </w:r>
      <w:r w:rsidRPr="00D7792C">
        <w:rPr>
          <w:rFonts w:ascii="Times New Roman" w:hAnsi="Times New Roman"/>
          <w:sz w:val="28"/>
          <w:szCs w:val="28"/>
        </w:rPr>
        <w:t xml:space="preserve">С </w:t>
      </w:r>
      <w:r>
        <w:rPr>
          <w:rFonts w:ascii="Times New Roman" w:hAnsi="Times New Roman"/>
          <w:sz w:val="28"/>
          <w:szCs w:val="28"/>
        </w:rPr>
        <w:t xml:space="preserve">максимальное значение </w:t>
      </w:r>
      <w:r w:rsidRPr="00D7792C">
        <w:rPr>
          <w:rFonts w:ascii="Times New Roman" w:hAnsi="Times New Roman"/>
          <w:sz w:val="28"/>
          <w:szCs w:val="28"/>
        </w:rPr>
        <w:t>предел</w:t>
      </w:r>
      <w:r>
        <w:rPr>
          <w:rFonts w:ascii="Times New Roman" w:hAnsi="Times New Roman"/>
          <w:sz w:val="28"/>
          <w:szCs w:val="28"/>
        </w:rPr>
        <w:t>а</w:t>
      </w:r>
      <w:r w:rsidRPr="00D7792C">
        <w:rPr>
          <w:rFonts w:ascii="Times New Roman" w:hAnsi="Times New Roman"/>
          <w:sz w:val="28"/>
          <w:szCs w:val="28"/>
        </w:rPr>
        <w:t xml:space="preserve"> прочности на растяжение </w:t>
      </w:r>
      <w:r w:rsidRPr="00D7792C">
        <w:rPr>
          <w:rFonts w:ascii="Times New Roman" w:hAnsi="Times New Roman" w:cs="Times New Roman"/>
          <w:noProof/>
          <w:sz w:val="28"/>
          <w:szCs w:val="28"/>
        </w:rPr>
        <w:t>для огнеупоров после трёх плавок</w:t>
      </w:r>
      <w:r w:rsidRPr="00D7792C">
        <w:rPr>
          <w:rFonts w:ascii="Times New Roman" w:hAnsi="Times New Roman"/>
          <w:sz w:val="28"/>
          <w:szCs w:val="28"/>
        </w:rPr>
        <w:t xml:space="preserve"> выше справочного значения </w:t>
      </w:r>
      <w:r w:rsidRPr="00D7792C">
        <w:rPr>
          <w:rFonts w:ascii="Times New Roman" w:hAnsi="Times New Roman" w:cs="Times New Roman"/>
          <w:sz w:val="28"/>
          <w:szCs w:val="28"/>
        </w:rPr>
        <w:t>огнеупоров после 1-2 плавок</w:t>
      </w:r>
      <w:r w:rsidRPr="00D7792C">
        <w:rPr>
          <w:rFonts w:ascii="Times New Roman" w:hAnsi="Times New Roman"/>
          <w:sz w:val="28"/>
          <w:szCs w:val="28"/>
        </w:rPr>
        <w:t xml:space="preserve"> всего лишь на 2 %.</w:t>
      </w:r>
    </w:p>
    <w:bookmarkEnd w:id="10"/>
    <w:p w14:paraId="2349ECA1" w14:textId="77777777" w:rsidR="00FB26DA" w:rsidRPr="00031DCA" w:rsidRDefault="00FB26DA" w:rsidP="00FB26DA">
      <w:pPr>
        <w:spacing w:after="0" w:line="23" w:lineRule="atLeast"/>
        <w:ind w:firstLine="709"/>
        <w:jc w:val="both"/>
        <w:rPr>
          <w:rFonts w:ascii="Times New Roman" w:hAnsi="Times New Roman"/>
          <w:sz w:val="28"/>
          <w:szCs w:val="28"/>
        </w:rPr>
      </w:pPr>
      <w:r w:rsidRPr="00031DCA">
        <w:rPr>
          <w:rFonts w:ascii="Times New Roman" w:hAnsi="Times New Roman"/>
          <w:sz w:val="28"/>
          <w:szCs w:val="28"/>
        </w:rPr>
        <w:t xml:space="preserve">Таким образом, </w:t>
      </w:r>
      <w:r w:rsidRPr="00031DCA">
        <w:rPr>
          <w:rFonts w:ascii="Times New Roman" w:eastAsia="Times New Roman" w:hAnsi="Times New Roman" w:cs="Times New Roman"/>
          <w:sz w:val="28"/>
          <w:szCs w:val="28"/>
        </w:rPr>
        <w:t>п</w:t>
      </w:r>
      <w:r w:rsidRPr="00031DCA">
        <w:rPr>
          <w:rFonts w:ascii="Times New Roman" w:hAnsi="Times New Roman"/>
          <w:sz w:val="28"/>
          <w:szCs w:val="28"/>
        </w:rPr>
        <w:t xml:space="preserve">редел прочности на сжатие шамотных огнеупоров марки ШКУ-32 для </w:t>
      </w:r>
      <w:r w:rsidRPr="008F1706">
        <w:rPr>
          <w:rFonts w:ascii="Times New Roman" w:hAnsi="Times New Roman" w:cs="Times New Roman"/>
          <w:sz w:val="28"/>
          <w:szCs w:val="28"/>
        </w:rPr>
        <w:t>огнеупоров</w:t>
      </w:r>
      <w:r>
        <w:rPr>
          <w:rFonts w:ascii="Times New Roman" w:hAnsi="Times New Roman" w:cs="Times New Roman"/>
          <w:sz w:val="28"/>
          <w:szCs w:val="28"/>
        </w:rPr>
        <w:t xml:space="preserve"> после 1-2 плавок</w:t>
      </w:r>
      <w:r w:rsidRPr="00031DCA">
        <w:rPr>
          <w:rFonts w:ascii="Times New Roman" w:hAnsi="Times New Roman"/>
          <w:sz w:val="28"/>
          <w:szCs w:val="28"/>
        </w:rPr>
        <w:t xml:space="preserve"> огнеупоров выше паспортного значения на всём интервале температур от 20 </w:t>
      </w:r>
      <w:r w:rsidRPr="00031DCA">
        <w:rPr>
          <w:rFonts w:ascii="Times New Roman" w:hAnsi="Times New Roman"/>
          <w:sz w:val="28"/>
          <w:szCs w:val="28"/>
          <w:vertAlign w:val="superscript"/>
        </w:rPr>
        <w:t>о</w:t>
      </w:r>
      <w:r w:rsidRPr="00031DCA">
        <w:rPr>
          <w:rFonts w:ascii="Times New Roman" w:hAnsi="Times New Roman"/>
          <w:sz w:val="28"/>
          <w:szCs w:val="28"/>
        </w:rPr>
        <w:t xml:space="preserve">С до 800 </w:t>
      </w:r>
      <w:r w:rsidRPr="00031DCA">
        <w:rPr>
          <w:rFonts w:ascii="Times New Roman" w:hAnsi="Times New Roman"/>
          <w:sz w:val="28"/>
          <w:szCs w:val="28"/>
          <w:vertAlign w:val="superscript"/>
        </w:rPr>
        <w:t>о</w:t>
      </w:r>
      <w:r w:rsidRPr="00031DCA">
        <w:rPr>
          <w:rFonts w:ascii="Times New Roman" w:hAnsi="Times New Roman"/>
          <w:sz w:val="28"/>
          <w:szCs w:val="28"/>
        </w:rPr>
        <w:t xml:space="preserve">С. Для </w:t>
      </w:r>
      <w:r w:rsidRPr="00031DCA">
        <w:rPr>
          <w:rFonts w:ascii="Times New Roman" w:hAnsi="Times New Roman" w:cs="Times New Roman"/>
          <w:sz w:val="28"/>
          <w:szCs w:val="28"/>
        </w:rPr>
        <w:t>огнеупоров после трёх плавок</w:t>
      </w:r>
      <w:r w:rsidRPr="00031DCA">
        <w:rPr>
          <w:rFonts w:ascii="Times New Roman" w:hAnsi="Times New Roman"/>
          <w:sz w:val="28"/>
          <w:szCs w:val="28"/>
        </w:rPr>
        <w:t xml:space="preserve"> </w:t>
      </w:r>
      <w:r>
        <w:rPr>
          <w:rFonts w:ascii="Times New Roman" w:hAnsi="Times New Roman"/>
          <w:sz w:val="28"/>
          <w:szCs w:val="28"/>
        </w:rPr>
        <w:t xml:space="preserve">максимальное значение </w:t>
      </w:r>
      <w:r w:rsidRPr="00D7792C">
        <w:rPr>
          <w:rFonts w:ascii="Times New Roman" w:hAnsi="Times New Roman"/>
          <w:sz w:val="28"/>
          <w:szCs w:val="28"/>
        </w:rPr>
        <w:t>предел</w:t>
      </w:r>
      <w:r>
        <w:rPr>
          <w:rFonts w:ascii="Times New Roman" w:hAnsi="Times New Roman"/>
          <w:sz w:val="28"/>
          <w:szCs w:val="28"/>
        </w:rPr>
        <w:t>а</w:t>
      </w:r>
      <w:r w:rsidRPr="00031DCA">
        <w:rPr>
          <w:rFonts w:ascii="Times New Roman" w:hAnsi="Times New Roman"/>
          <w:sz w:val="28"/>
          <w:szCs w:val="28"/>
        </w:rPr>
        <w:t xml:space="preserve"> прочности на сжатие выше паспортного значения в интервалах от 100 до 380 </w:t>
      </w:r>
      <w:r w:rsidRPr="00031DCA">
        <w:rPr>
          <w:rFonts w:ascii="Times New Roman" w:hAnsi="Times New Roman"/>
          <w:sz w:val="28"/>
          <w:szCs w:val="28"/>
          <w:vertAlign w:val="superscript"/>
        </w:rPr>
        <w:t>о</w:t>
      </w:r>
      <w:r w:rsidRPr="00031DCA">
        <w:rPr>
          <w:rFonts w:ascii="Times New Roman" w:hAnsi="Times New Roman"/>
          <w:sz w:val="28"/>
          <w:szCs w:val="28"/>
        </w:rPr>
        <w:t xml:space="preserve">С и от 480 до 680 </w:t>
      </w:r>
      <w:r w:rsidRPr="00031DCA">
        <w:rPr>
          <w:rFonts w:ascii="Times New Roman" w:hAnsi="Times New Roman"/>
          <w:sz w:val="28"/>
          <w:szCs w:val="28"/>
          <w:vertAlign w:val="superscript"/>
        </w:rPr>
        <w:t>о</w:t>
      </w:r>
      <w:r w:rsidRPr="00031DCA">
        <w:rPr>
          <w:rFonts w:ascii="Times New Roman" w:hAnsi="Times New Roman"/>
          <w:sz w:val="28"/>
          <w:szCs w:val="28"/>
        </w:rPr>
        <w:t>С на 22 % и 40 % соответственно.</w:t>
      </w:r>
    </w:p>
    <w:p w14:paraId="6607AD55" w14:textId="77777777" w:rsidR="00FB26DA" w:rsidRPr="00031DCA" w:rsidRDefault="00FB26DA" w:rsidP="00FB26DA">
      <w:pPr>
        <w:tabs>
          <w:tab w:val="left" w:pos="0"/>
          <w:tab w:val="center" w:pos="4890"/>
          <w:tab w:val="right" w:pos="9355"/>
        </w:tabs>
        <w:spacing w:after="0" w:line="240" w:lineRule="auto"/>
        <w:ind w:firstLine="709"/>
        <w:jc w:val="both"/>
        <w:rPr>
          <w:rFonts w:ascii="Times New Roman" w:hAnsi="Times New Roman"/>
          <w:sz w:val="28"/>
          <w:szCs w:val="28"/>
        </w:rPr>
      </w:pPr>
      <w:r>
        <w:rPr>
          <w:rFonts w:ascii="Times New Roman" w:hAnsi="Times New Roman"/>
          <w:sz w:val="28"/>
          <w:szCs w:val="28"/>
        </w:rPr>
        <w:t xml:space="preserve">Максимальное значение </w:t>
      </w:r>
      <w:r w:rsidRPr="00D7792C">
        <w:rPr>
          <w:rFonts w:ascii="Times New Roman" w:hAnsi="Times New Roman"/>
          <w:sz w:val="28"/>
          <w:szCs w:val="28"/>
        </w:rPr>
        <w:t>предел</w:t>
      </w:r>
      <w:r>
        <w:rPr>
          <w:rFonts w:ascii="Times New Roman" w:hAnsi="Times New Roman"/>
          <w:sz w:val="28"/>
          <w:szCs w:val="28"/>
        </w:rPr>
        <w:t>а</w:t>
      </w:r>
      <w:r w:rsidRPr="00D7792C">
        <w:rPr>
          <w:rFonts w:ascii="Times New Roman" w:hAnsi="Times New Roman"/>
          <w:sz w:val="28"/>
          <w:szCs w:val="28"/>
        </w:rPr>
        <w:t xml:space="preserve"> </w:t>
      </w:r>
      <w:r w:rsidRPr="00031DCA">
        <w:rPr>
          <w:rFonts w:ascii="Times New Roman" w:hAnsi="Times New Roman"/>
          <w:sz w:val="28"/>
          <w:szCs w:val="28"/>
        </w:rPr>
        <w:t xml:space="preserve">прочности на растяжение для </w:t>
      </w:r>
      <w:r w:rsidRPr="008F1706">
        <w:rPr>
          <w:rFonts w:ascii="Times New Roman" w:hAnsi="Times New Roman" w:cs="Times New Roman"/>
          <w:sz w:val="28"/>
          <w:szCs w:val="28"/>
        </w:rPr>
        <w:t>огнеупоров</w:t>
      </w:r>
      <w:r>
        <w:rPr>
          <w:rFonts w:ascii="Times New Roman" w:hAnsi="Times New Roman" w:cs="Times New Roman"/>
          <w:sz w:val="28"/>
          <w:szCs w:val="28"/>
        </w:rPr>
        <w:t xml:space="preserve"> после 1-2 плавок</w:t>
      </w:r>
      <w:r w:rsidRPr="00031DCA">
        <w:rPr>
          <w:rFonts w:ascii="Times New Roman" w:hAnsi="Times New Roman"/>
          <w:sz w:val="28"/>
          <w:szCs w:val="28"/>
        </w:rPr>
        <w:t xml:space="preserve"> огнеупоров выше справочного значения на 25% в интервале от 440 </w:t>
      </w:r>
      <w:r w:rsidRPr="00031DCA">
        <w:rPr>
          <w:rFonts w:ascii="Times New Roman" w:hAnsi="Times New Roman"/>
          <w:sz w:val="28"/>
          <w:szCs w:val="28"/>
          <w:vertAlign w:val="superscript"/>
        </w:rPr>
        <w:t>о</w:t>
      </w:r>
      <w:r w:rsidRPr="00031DCA">
        <w:rPr>
          <w:rFonts w:ascii="Times New Roman" w:hAnsi="Times New Roman"/>
          <w:sz w:val="28"/>
          <w:szCs w:val="28"/>
        </w:rPr>
        <w:t xml:space="preserve">С до 800 </w:t>
      </w:r>
      <w:r w:rsidRPr="00031DCA">
        <w:rPr>
          <w:rFonts w:ascii="Times New Roman" w:hAnsi="Times New Roman"/>
          <w:sz w:val="28"/>
          <w:szCs w:val="28"/>
          <w:vertAlign w:val="superscript"/>
        </w:rPr>
        <w:t>о</w:t>
      </w:r>
      <w:r w:rsidRPr="00031DCA">
        <w:rPr>
          <w:rFonts w:ascii="Times New Roman" w:hAnsi="Times New Roman"/>
          <w:sz w:val="28"/>
          <w:szCs w:val="28"/>
        </w:rPr>
        <w:t xml:space="preserve">С. На участке от 450 </w:t>
      </w:r>
      <w:r w:rsidRPr="00031DCA">
        <w:rPr>
          <w:rFonts w:ascii="Times New Roman" w:hAnsi="Times New Roman"/>
          <w:sz w:val="28"/>
          <w:szCs w:val="28"/>
          <w:vertAlign w:val="superscript"/>
        </w:rPr>
        <w:t>о</w:t>
      </w:r>
      <w:r w:rsidRPr="00031DCA">
        <w:rPr>
          <w:rFonts w:ascii="Times New Roman" w:hAnsi="Times New Roman"/>
          <w:sz w:val="28"/>
          <w:szCs w:val="28"/>
        </w:rPr>
        <w:t xml:space="preserve">С до 550 </w:t>
      </w:r>
      <w:r w:rsidRPr="00031DCA">
        <w:rPr>
          <w:rFonts w:ascii="Times New Roman" w:hAnsi="Times New Roman"/>
          <w:sz w:val="28"/>
          <w:szCs w:val="28"/>
          <w:vertAlign w:val="superscript"/>
        </w:rPr>
        <w:t>о</w:t>
      </w:r>
      <w:r w:rsidRPr="00031DCA">
        <w:rPr>
          <w:rFonts w:ascii="Times New Roman" w:hAnsi="Times New Roman"/>
          <w:sz w:val="28"/>
          <w:szCs w:val="28"/>
        </w:rPr>
        <w:t xml:space="preserve">С </w:t>
      </w:r>
      <w:r>
        <w:rPr>
          <w:rFonts w:ascii="Times New Roman" w:hAnsi="Times New Roman"/>
          <w:sz w:val="28"/>
          <w:szCs w:val="28"/>
        </w:rPr>
        <w:t xml:space="preserve">максимальное значение </w:t>
      </w:r>
      <w:r w:rsidRPr="00D7792C">
        <w:rPr>
          <w:rFonts w:ascii="Times New Roman" w:hAnsi="Times New Roman"/>
          <w:sz w:val="28"/>
          <w:szCs w:val="28"/>
        </w:rPr>
        <w:t>предел</w:t>
      </w:r>
      <w:r>
        <w:rPr>
          <w:rFonts w:ascii="Times New Roman" w:hAnsi="Times New Roman"/>
          <w:sz w:val="28"/>
          <w:szCs w:val="28"/>
        </w:rPr>
        <w:t>а</w:t>
      </w:r>
      <w:r w:rsidRPr="00031DCA">
        <w:rPr>
          <w:rFonts w:ascii="Times New Roman" w:hAnsi="Times New Roman"/>
          <w:sz w:val="28"/>
          <w:szCs w:val="28"/>
        </w:rPr>
        <w:t xml:space="preserve"> прочности на растяжение </w:t>
      </w:r>
      <w:r w:rsidRPr="00031DCA">
        <w:rPr>
          <w:rFonts w:ascii="Times New Roman" w:hAnsi="Times New Roman" w:cs="Times New Roman"/>
          <w:noProof/>
          <w:sz w:val="28"/>
          <w:szCs w:val="28"/>
        </w:rPr>
        <w:t>для огнеупоров после трёх плавок</w:t>
      </w:r>
      <w:r w:rsidRPr="00031DCA">
        <w:rPr>
          <w:rFonts w:ascii="Times New Roman" w:hAnsi="Times New Roman"/>
          <w:sz w:val="28"/>
          <w:szCs w:val="28"/>
        </w:rPr>
        <w:t xml:space="preserve"> выше справочного значения </w:t>
      </w:r>
      <w:r w:rsidRPr="008F1706">
        <w:rPr>
          <w:rFonts w:ascii="Times New Roman" w:hAnsi="Times New Roman" w:cs="Times New Roman"/>
          <w:sz w:val="28"/>
          <w:szCs w:val="28"/>
        </w:rPr>
        <w:t>огнеупоров</w:t>
      </w:r>
      <w:r>
        <w:rPr>
          <w:rFonts w:ascii="Times New Roman" w:hAnsi="Times New Roman" w:cs="Times New Roman"/>
          <w:sz w:val="28"/>
          <w:szCs w:val="28"/>
        </w:rPr>
        <w:t xml:space="preserve"> после 1-2 плавок</w:t>
      </w:r>
      <w:r w:rsidRPr="00031DCA">
        <w:rPr>
          <w:rFonts w:ascii="Times New Roman" w:hAnsi="Times New Roman"/>
          <w:sz w:val="28"/>
          <w:szCs w:val="28"/>
        </w:rPr>
        <w:t xml:space="preserve"> огнеупоров всего лишь на 2 %.</w:t>
      </w:r>
    </w:p>
    <w:p w14:paraId="4F9195B5" w14:textId="77777777" w:rsidR="00FB26DA" w:rsidRPr="00B92959" w:rsidRDefault="00FB26DA" w:rsidP="00FB26DA">
      <w:pPr>
        <w:spacing w:after="0" w:line="240" w:lineRule="auto"/>
        <w:ind w:firstLine="709"/>
        <w:jc w:val="both"/>
        <w:rPr>
          <w:rFonts w:ascii="Times New Roman" w:hAnsi="Times New Roman"/>
          <w:sz w:val="28"/>
          <w:szCs w:val="28"/>
        </w:rPr>
      </w:pPr>
      <w:r w:rsidRPr="00383AFC">
        <w:rPr>
          <w:rFonts w:ascii="Times New Roman" w:hAnsi="Times New Roman"/>
          <w:sz w:val="28"/>
          <w:szCs w:val="28"/>
        </w:rPr>
        <w:t xml:space="preserve">Следовательно, </w:t>
      </w:r>
      <w:r>
        <w:rPr>
          <w:rFonts w:ascii="Times New Roman" w:hAnsi="Times New Roman"/>
          <w:sz w:val="28"/>
          <w:szCs w:val="28"/>
        </w:rPr>
        <w:t xml:space="preserve">превышение </w:t>
      </w:r>
      <w:r w:rsidRPr="00383AFC">
        <w:rPr>
          <w:rFonts w:ascii="Times New Roman" w:hAnsi="Times New Roman"/>
          <w:sz w:val="28"/>
          <w:szCs w:val="28"/>
        </w:rPr>
        <w:t>предела прочности</w:t>
      </w:r>
      <w:r>
        <w:rPr>
          <w:rFonts w:ascii="Times New Roman" w:hAnsi="Times New Roman"/>
          <w:sz w:val="28"/>
          <w:szCs w:val="28"/>
        </w:rPr>
        <w:t xml:space="preserve"> шамотного огнеупора</w:t>
      </w:r>
      <w:r w:rsidRPr="00383AFC">
        <w:rPr>
          <w:rFonts w:ascii="Times New Roman" w:hAnsi="Times New Roman"/>
          <w:sz w:val="28"/>
          <w:szCs w:val="28"/>
        </w:rPr>
        <w:t xml:space="preserve"> </w:t>
      </w:r>
      <w:r w:rsidRPr="00CC0F2E">
        <w:rPr>
          <w:rFonts w:ascii="Times New Roman" w:hAnsi="Times New Roman"/>
          <w:sz w:val="28"/>
          <w:szCs w:val="28"/>
        </w:rPr>
        <w:t xml:space="preserve">при температурах выше 20 </w:t>
      </w:r>
      <w:r w:rsidRPr="00CC0F2E">
        <w:rPr>
          <w:rFonts w:ascii="Times New Roman" w:hAnsi="Times New Roman"/>
          <w:sz w:val="28"/>
          <w:szCs w:val="28"/>
          <w:vertAlign w:val="superscript"/>
        </w:rPr>
        <w:t>о</w:t>
      </w:r>
      <w:r w:rsidRPr="00CC0F2E">
        <w:rPr>
          <w:rFonts w:ascii="Times New Roman" w:hAnsi="Times New Roman"/>
          <w:sz w:val="28"/>
          <w:szCs w:val="28"/>
        </w:rPr>
        <w:t>С</w:t>
      </w:r>
      <w:r>
        <w:rPr>
          <w:rFonts w:ascii="Times New Roman" w:hAnsi="Times New Roman"/>
          <w:sz w:val="28"/>
          <w:szCs w:val="28"/>
        </w:rPr>
        <w:t xml:space="preserve"> над паспортными данными </w:t>
      </w:r>
      <w:r w:rsidRPr="00383AFC">
        <w:rPr>
          <w:rFonts w:ascii="Times New Roman" w:hAnsi="Times New Roman"/>
          <w:sz w:val="28"/>
          <w:szCs w:val="28"/>
        </w:rPr>
        <w:t xml:space="preserve">даёт возможность вести нестационарные процессы (разогрев и охлаждение) с большими скоростями, чем </w:t>
      </w:r>
      <w:r w:rsidRPr="00B92959">
        <w:rPr>
          <w:rFonts w:ascii="Times New Roman" w:hAnsi="Times New Roman"/>
          <w:sz w:val="28"/>
          <w:szCs w:val="28"/>
        </w:rPr>
        <w:t>рекомендованы технологическим регламентом.</w:t>
      </w:r>
    </w:p>
    <w:p w14:paraId="1F2915F3" w14:textId="77777777" w:rsidR="00FB26DA" w:rsidRDefault="00FB26DA" w:rsidP="00FB26DA">
      <w:pPr>
        <w:tabs>
          <w:tab w:val="left" w:pos="0"/>
          <w:tab w:val="center" w:pos="4890"/>
          <w:tab w:val="right" w:pos="9355"/>
        </w:tabs>
        <w:spacing w:after="0" w:line="240" w:lineRule="auto"/>
        <w:ind w:firstLine="709"/>
        <w:jc w:val="both"/>
        <w:rPr>
          <w:rFonts w:ascii="Times New Roman" w:hAnsi="Times New Roman"/>
          <w:sz w:val="28"/>
          <w:szCs w:val="28"/>
        </w:rPr>
      </w:pPr>
      <w:r w:rsidRPr="00B92959">
        <w:rPr>
          <w:rFonts w:ascii="Times New Roman" w:hAnsi="Times New Roman"/>
          <w:sz w:val="28"/>
          <w:szCs w:val="28"/>
        </w:rPr>
        <w:t xml:space="preserve">В ходе обработки результатов эксперимента для </w:t>
      </w:r>
      <w:r w:rsidRPr="008F1706">
        <w:rPr>
          <w:rFonts w:ascii="Times New Roman" w:hAnsi="Times New Roman" w:cs="Times New Roman"/>
          <w:sz w:val="28"/>
          <w:szCs w:val="28"/>
        </w:rPr>
        <w:t>шамотных огнеупоров</w:t>
      </w:r>
      <w:r>
        <w:rPr>
          <w:rFonts w:ascii="Times New Roman" w:hAnsi="Times New Roman" w:cs="Times New Roman"/>
          <w:sz w:val="28"/>
          <w:szCs w:val="28"/>
        </w:rPr>
        <w:t xml:space="preserve"> после 1-2 плавок</w:t>
      </w:r>
      <w:r w:rsidRPr="00B92959">
        <w:rPr>
          <w:rFonts w:ascii="Times New Roman" w:hAnsi="Times New Roman"/>
          <w:sz w:val="28"/>
          <w:szCs w:val="28"/>
        </w:rPr>
        <w:t xml:space="preserve"> получена математическая зависимость между значением предела прочности на растяжение и на сжатие. Зависимость</w:t>
      </w:r>
      <w:r w:rsidRPr="00031DCA">
        <w:rPr>
          <w:rFonts w:ascii="Times New Roman" w:hAnsi="Times New Roman"/>
          <w:sz w:val="28"/>
          <w:szCs w:val="28"/>
        </w:rPr>
        <w:t xml:space="preserve"> имеет следующий вид: </w:t>
      </w:r>
    </w:p>
    <w:p w14:paraId="401700FF" w14:textId="77777777" w:rsidR="00FB26DA" w:rsidRPr="00031DCA" w:rsidRDefault="00FB26DA" w:rsidP="00FB26DA">
      <w:pPr>
        <w:tabs>
          <w:tab w:val="left" w:pos="0"/>
          <w:tab w:val="center" w:pos="4890"/>
          <w:tab w:val="right" w:pos="9355"/>
        </w:tabs>
        <w:spacing w:after="0" w:line="240" w:lineRule="auto"/>
        <w:ind w:firstLine="709"/>
        <w:jc w:val="center"/>
        <w:rPr>
          <w:rFonts w:ascii="Times New Roman" w:hAnsi="Times New Roman"/>
          <w:sz w:val="28"/>
          <w:szCs w:val="28"/>
        </w:rPr>
      </w:pPr>
      <w:r w:rsidRPr="00031DCA">
        <w:rPr>
          <w:rFonts w:ascii="Times New Roman" w:hAnsi="Times New Roman" w:cs="Times New Roman"/>
          <w:sz w:val="28"/>
          <w:szCs w:val="28"/>
        </w:rPr>
        <w:t>σ</w:t>
      </w:r>
      <w:r w:rsidRPr="00031DCA">
        <w:rPr>
          <w:rFonts w:ascii="Times New Roman" w:hAnsi="Times New Roman" w:cs="Times New Roman"/>
          <w:sz w:val="28"/>
          <w:szCs w:val="28"/>
          <w:vertAlign w:val="subscript"/>
        </w:rPr>
        <w:t>рас</w:t>
      </w:r>
      <w:r w:rsidRPr="00031DCA">
        <w:rPr>
          <w:rFonts w:ascii="Times New Roman" w:hAnsi="Times New Roman" w:cs="Times New Roman"/>
          <w:sz w:val="28"/>
          <w:szCs w:val="28"/>
        </w:rPr>
        <w:t xml:space="preserve"> = 0,22 · σ</w:t>
      </w:r>
      <w:r w:rsidRPr="00031DCA">
        <w:rPr>
          <w:rFonts w:ascii="Times New Roman" w:hAnsi="Times New Roman" w:cs="Times New Roman"/>
          <w:sz w:val="28"/>
          <w:szCs w:val="28"/>
          <w:vertAlign w:val="subscript"/>
        </w:rPr>
        <w:t>сж</w:t>
      </w:r>
      <w:r w:rsidRPr="00031DCA">
        <w:rPr>
          <w:rFonts w:ascii="Times New Roman" w:hAnsi="Times New Roman"/>
          <w:sz w:val="28"/>
          <w:szCs w:val="28"/>
        </w:rPr>
        <w:t>.</w:t>
      </w:r>
    </w:p>
    <w:p w14:paraId="4D8E13FF" w14:textId="77777777" w:rsidR="00FB26DA" w:rsidRPr="00074FDA" w:rsidRDefault="00FB26DA" w:rsidP="00FB26DA">
      <w:pPr>
        <w:tabs>
          <w:tab w:val="left" w:pos="0"/>
          <w:tab w:val="center" w:pos="4890"/>
          <w:tab w:val="right" w:pos="9355"/>
        </w:tabs>
        <w:spacing w:after="0" w:line="23" w:lineRule="atLeast"/>
        <w:ind w:firstLine="709"/>
        <w:jc w:val="both"/>
        <w:rPr>
          <w:rFonts w:ascii="Times New Roman" w:hAnsi="Times New Roman"/>
          <w:sz w:val="28"/>
          <w:szCs w:val="28"/>
        </w:rPr>
      </w:pPr>
    </w:p>
    <w:p w14:paraId="5EA203EA" w14:textId="77777777" w:rsidR="00FB26DA" w:rsidRPr="00B92959" w:rsidRDefault="00FB26DA" w:rsidP="00FB26DA">
      <w:pPr>
        <w:spacing w:after="0" w:line="240" w:lineRule="auto"/>
        <w:ind w:firstLine="709"/>
        <w:jc w:val="both"/>
        <w:rPr>
          <w:rFonts w:ascii="Times New Roman" w:hAnsi="Times New Roman" w:cs="Times New Roman"/>
          <w:b/>
          <w:bCs/>
          <w:strike/>
          <w:sz w:val="28"/>
          <w:szCs w:val="28"/>
          <w:shd w:val="clear" w:color="auto" w:fill="FFFFFF"/>
        </w:rPr>
      </w:pPr>
      <w:r w:rsidRPr="00D751F9">
        <w:rPr>
          <w:rFonts w:ascii="Times New Roman" w:hAnsi="Times New Roman" w:cs="Times New Roman"/>
          <w:b/>
          <w:bCs/>
          <w:sz w:val="28"/>
          <w:szCs w:val="28"/>
        </w:rPr>
        <w:t xml:space="preserve">4.4 </w:t>
      </w:r>
      <w:r w:rsidRPr="00B92959">
        <w:rPr>
          <w:rFonts w:ascii="Times New Roman" w:hAnsi="Times New Roman" w:cs="Times New Roman"/>
          <w:b/>
          <w:sz w:val="28"/>
          <w:szCs w:val="28"/>
        </w:rPr>
        <w:t>Определение зависимости коэффициента теплопроводности шамотного огнеупора от температуры</w:t>
      </w:r>
    </w:p>
    <w:p w14:paraId="087CFF87" w14:textId="77777777" w:rsidR="00FB26DA" w:rsidRPr="006C542B" w:rsidRDefault="00FB26DA" w:rsidP="00FB26DA">
      <w:pPr>
        <w:spacing w:after="0" w:line="240" w:lineRule="auto"/>
        <w:ind w:firstLine="709"/>
        <w:jc w:val="both"/>
        <w:rPr>
          <w:rStyle w:val="afa"/>
          <w:rFonts w:ascii="Times New Roman" w:hAnsi="Times New Roman" w:cs="Times New Roman"/>
          <w:b w:val="0"/>
          <w:i w:val="0"/>
          <w:sz w:val="28"/>
          <w:szCs w:val="28"/>
        </w:rPr>
      </w:pPr>
      <w:r w:rsidRPr="006C542B">
        <w:rPr>
          <w:rStyle w:val="afa"/>
          <w:rFonts w:ascii="Times New Roman" w:hAnsi="Times New Roman" w:cs="Times New Roman"/>
          <w:b w:val="0"/>
          <w:i w:val="0"/>
          <w:sz w:val="28"/>
          <w:szCs w:val="28"/>
        </w:rPr>
        <w:t xml:space="preserve">Теплопроводность огнеупорных изделий - способность передавать теплоту от поверхности с более высокой температурой к поверхности с более низкой температурой. Высокая теплопроводность огнеупорных материалов способствует быстрому распространению теплоты и снижает перепад температур по сечению стенки. </w:t>
      </w:r>
    </w:p>
    <w:p w14:paraId="3E639783" w14:textId="77777777" w:rsidR="00FB26DA" w:rsidRPr="00B92959" w:rsidRDefault="00FB26DA" w:rsidP="00FB26DA">
      <w:pPr>
        <w:spacing w:after="0" w:line="240" w:lineRule="auto"/>
        <w:ind w:firstLine="709"/>
        <w:jc w:val="both"/>
        <w:rPr>
          <w:rFonts w:ascii="Times New Roman" w:eastAsia="Times New Roman" w:hAnsi="Times New Roman" w:cs="Times New Roman"/>
          <w:sz w:val="28"/>
          <w:szCs w:val="28"/>
        </w:rPr>
      </w:pPr>
      <w:r w:rsidRPr="00076526">
        <w:rPr>
          <w:rFonts w:ascii="Times New Roman" w:eastAsia="Times New Roman" w:hAnsi="Times New Roman" w:cs="Times New Roman"/>
          <w:sz w:val="28"/>
          <w:szCs w:val="28"/>
        </w:rPr>
        <w:t xml:space="preserve">В процессе работы разливочного </w:t>
      </w:r>
      <w:r w:rsidRPr="00B92959">
        <w:rPr>
          <w:rFonts w:ascii="Times New Roman" w:eastAsia="Times New Roman" w:hAnsi="Times New Roman" w:cs="Times New Roman"/>
          <w:sz w:val="28"/>
          <w:szCs w:val="28"/>
        </w:rPr>
        <w:t>ковша возможна пропитка их расплавом металла. Пористость рабочего слоя футеровки, высокая температура, и связанная с ней низкая вязкость рабочей среды способствуют проникновению расплава в огнеупорный материал (пропитке).</w:t>
      </w:r>
    </w:p>
    <w:p w14:paraId="0DB862A5" w14:textId="77777777" w:rsidR="00FB26DA" w:rsidRPr="006341B6" w:rsidRDefault="00FB26DA" w:rsidP="00FB26DA">
      <w:pPr>
        <w:spacing w:after="0" w:line="240" w:lineRule="auto"/>
        <w:ind w:firstLine="709"/>
        <w:jc w:val="both"/>
        <w:rPr>
          <w:rFonts w:ascii="Times New Roman" w:eastAsia="Times New Roman" w:hAnsi="Times New Roman" w:cs="Times New Roman"/>
          <w:sz w:val="28"/>
          <w:szCs w:val="28"/>
        </w:rPr>
      </w:pPr>
      <w:r w:rsidRPr="00B92959">
        <w:rPr>
          <w:rFonts w:ascii="Times New Roman" w:eastAsia="Times New Roman" w:hAnsi="Times New Roman" w:cs="Times New Roman"/>
          <w:sz w:val="28"/>
          <w:szCs w:val="28"/>
        </w:rPr>
        <w:t>Ряд авторов [79,120] считают, что основная причина разрушения</w:t>
      </w:r>
      <w:r w:rsidRPr="006341B6">
        <w:rPr>
          <w:rFonts w:ascii="Times New Roman" w:eastAsia="Times New Roman" w:hAnsi="Times New Roman" w:cs="Times New Roman"/>
          <w:sz w:val="28"/>
          <w:szCs w:val="28"/>
        </w:rPr>
        <w:t xml:space="preserve"> футеровки – химическое взаимодействие рабочих сред с футеровкой. Отсутствие разрушающего воздействия шлака и металла на футеровку увеличит её стойкость на величину до 50 %.</w:t>
      </w:r>
    </w:p>
    <w:p w14:paraId="75AD168D" w14:textId="77777777" w:rsidR="00FB26DA" w:rsidRPr="006341B6" w:rsidRDefault="00FB26DA" w:rsidP="00FB26DA">
      <w:pPr>
        <w:spacing w:after="0" w:line="240" w:lineRule="auto"/>
        <w:ind w:firstLine="709"/>
        <w:jc w:val="both"/>
        <w:rPr>
          <w:rFonts w:ascii="Times New Roman" w:eastAsia="Times New Roman" w:hAnsi="Times New Roman" w:cs="Times New Roman"/>
          <w:sz w:val="28"/>
          <w:szCs w:val="28"/>
        </w:rPr>
      </w:pPr>
      <w:r w:rsidRPr="006341B6">
        <w:rPr>
          <w:rFonts w:ascii="Times New Roman" w:eastAsia="Times New Roman" w:hAnsi="Times New Roman" w:cs="Times New Roman"/>
          <w:sz w:val="28"/>
          <w:szCs w:val="28"/>
        </w:rPr>
        <w:t>Неоднородная, капиллярно-пористая структура огнеупоров способствует проникновению рабочей среды в футеровку и образованию зон с различным химическим и фазовым составом и структурой. Зоны с различным химическим составом имеют различные коэффициенты температурного расширения. Изменение температуры огнеупора, содержащего различные зоны, приводит к образованию скалов по границам зон [121].</w:t>
      </w:r>
    </w:p>
    <w:p w14:paraId="0C470B6C" w14:textId="77777777" w:rsidR="00FB26DA" w:rsidRPr="00076526" w:rsidRDefault="00FB26DA" w:rsidP="00FB26DA">
      <w:pPr>
        <w:spacing w:after="0" w:line="240" w:lineRule="auto"/>
        <w:ind w:firstLine="709"/>
        <w:jc w:val="both"/>
        <w:rPr>
          <w:rFonts w:ascii="Times New Roman" w:eastAsia="Times New Roman" w:hAnsi="Times New Roman" w:cs="Times New Roman"/>
          <w:sz w:val="28"/>
          <w:szCs w:val="28"/>
        </w:rPr>
      </w:pPr>
      <w:r w:rsidRPr="006341B6">
        <w:rPr>
          <w:rFonts w:ascii="Times New Roman" w:eastAsia="Times New Roman" w:hAnsi="Times New Roman" w:cs="Times New Roman"/>
          <w:sz w:val="28"/>
          <w:szCs w:val="28"/>
        </w:rPr>
        <w:t>В тоже время повышение коэффициента теплопроводности огнеупоров в процессе их пропитки позволяет увеличивать скорость изменения температуры при нестационарных процессах [122]. Несомненно, важным фактором при этом</w:t>
      </w:r>
      <w:r w:rsidRPr="00076526">
        <w:rPr>
          <w:rFonts w:ascii="Times New Roman" w:eastAsia="Times New Roman" w:hAnsi="Times New Roman" w:cs="Times New Roman"/>
          <w:sz w:val="28"/>
          <w:szCs w:val="28"/>
        </w:rPr>
        <w:t xml:space="preserve"> является </w:t>
      </w:r>
      <w:r>
        <w:rPr>
          <w:rFonts w:ascii="Times New Roman" w:eastAsia="Times New Roman" w:hAnsi="Times New Roman" w:cs="Times New Roman"/>
          <w:sz w:val="28"/>
          <w:szCs w:val="28"/>
        </w:rPr>
        <w:t>толщина</w:t>
      </w:r>
      <w:r w:rsidRPr="00076526">
        <w:rPr>
          <w:rFonts w:ascii="Times New Roman" w:eastAsia="Times New Roman" w:hAnsi="Times New Roman" w:cs="Times New Roman"/>
          <w:sz w:val="28"/>
          <w:szCs w:val="28"/>
        </w:rPr>
        <w:t xml:space="preserve"> слоя пропитки</w:t>
      </w:r>
      <w:r>
        <w:rPr>
          <w:rFonts w:ascii="Times New Roman" w:eastAsia="Times New Roman" w:hAnsi="Times New Roman" w:cs="Times New Roman"/>
          <w:sz w:val="28"/>
          <w:szCs w:val="28"/>
        </w:rPr>
        <w:t xml:space="preserve"> расплавом металла огнеупора</w:t>
      </w:r>
      <w:r w:rsidRPr="00076526">
        <w:rPr>
          <w:rFonts w:ascii="Times New Roman" w:eastAsia="Times New Roman" w:hAnsi="Times New Roman" w:cs="Times New Roman"/>
          <w:sz w:val="28"/>
          <w:szCs w:val="28"/>
        </w:rPr>
        <w:t xml:space="preserve">, то есть толщина огнеупорного слоя с изменённым коэффициентом теплопроводности. Но если учесть, что максимальные </w:t>
      </w:r>
      <w:r>
        <w:rPr>
          <w:rFonts w:ascii="Times New Roman" w:eastAsia="Times New Roman" w:hAnsi="Times New Roman" w:cs="Times New Roman"/>
          <w:sz w:val="28"/>
          <w:szCs w:val="28"/>
        </w:rPr>
        <w:t>термические</w:t>
      </w:r>
      <w:r w:rsidRPr="00076526">
        <w:rPr>
          <w:rFonts w:ascii="Times New Roman" w:eastAsia="Times New Roman" w:hAnsi="Times New Roman" w:cs="Times New Roman"/>
          <w:sz w:val="28"/>
          <w:szCs w:val="28"/>
        </w:rPr>
        <w:t xml:space="preserve"> напряжения</w:t>
      </w:r>
      <w:r>
        <w:rPr>
          <w:rFonts w:ascii="Times New Roman" w:eastAsia="Times New Roman" w:hAnsi="Times New Roman" w:cs="Times New Roman"/>
          <w:sz w:val="28"/>
          <w:szCs w:val="28"/>
        </w:rPr>
        <w:t xml:space="preserve"> сжатия</w:t>
      </w:r>
      <w:r w:rsidRPr="00076526">
        <w:rPr>
          <w:rFonts w:ascii="Times New Roman" w:eastAsia="Times New Roman" w:hAnsi="Times New Roman" w:cs="Times New Roman"/>
          <w:sz w:val="28"/>
          <w:szCs w:val="28"/>
        </w:rPr>
        <w:t xml:space="preserve"> возникают на </w:t>
      </w:r>
      <w:r>
        <w:rPr>
          <w:rFonts w:ascii="Times New Roman" w:eastAsia="Times New Roman" w:hAnsi="Times New Roman" w:cs="Times New Roman"/>
          <w:sz w:val="28"/>
          <w:szCs w:val="28"/>
        </w:rPr>
        <w:t xml:space="preserve">внутренней поверхности футеровки </w:t>
      </w:r>
      <w:r w:rsidRPr="00076526">
        <w:rPr>
          <w:rFonts w:ascii="Times New Roman" w:eastAsia="Times New Roman" w:hAnsi="Times New Roman" w:cs="Times New Roman"/>
          <w:sz w:val="28"/>
          <w:szCs w:val="28"/>
        </w:rPr>
        <w:t>огнеупорного слоя и снижаются по толщине футеровки, то можно сказать, что пропитка слоя даже на незначительную глубину будет иметь влияни</w:t>
      </w:r>
      <w:r>
        <w:rPr>
          <w:rFonts w:ascii="Times New Roman" w:eastAsia="Times New Roman" w:hAnsi="Times New Roman" w:cs="Times New Roman"/>
          <w:sz w:val="28"/>
          <w:szCs w:val="28"/>
        </w:rPr>
        <w:t>е на скорость изменения температуры</w:t>
      </w:r>
      <w:r w:rsidRPr="00076526">
        <w:rPr>
          <w:rFonts w:ascii="Times New Roman" w:eastAsia="Times New Roman" w:hAnsi="Times New Roman" w:cs="Times New Roman"/>
          <w:sz w:val="28"/>
          <w:szCs w:val="28"/>
        </w:rPr>
        <w:t>.</w:t>
      </w:r>
    </w:p>
    <w:p w14:paraId="1C8DECCD" w14:textId="77777777" w:rsidR="00FB26DA" w:rsidRPr="00076526" w:rsidRDefault="00FB26DA" w:rsidP="00FB26DA">
      <w:pPr>
        <w:spacing w:after="0" w:line="240" w:lineRule="auto"/>
        <w:ind w:firstLine="709"/>
        <w:jc w:val="both"/>
        <w:rPr>
          <w:rFonts w:ascii="Times New Roman" w:hAnsi="Times New Roman" w:cs="Times New Roman"/>
          <w:sz w:val="28"/>
          <w:szCs w:val="28"/>
        </w:rPr>
      </w:pPr>
      <w:r w:rsidRPr="006341B6">
        <w:rPr>
          <w:rFonts w:ascii="Times New Roman" w:eastAsia="Times New Roman" w:hAnsi="Times New Roman" w:cs="Times New Roman"/>
          <w:sz w:val="28"/>
          <w:szCs w:val="28"/>
        </w:rPr>
        <w:t xml:space="preserve">Для получения точных результатов с использованием разработанной математической модели необходимо </w:t>
      </w:r>
      <w:r w:rsidRPr="00B92959">
        <w:rPr>
          <w:rFonts w:ascii="Times New Roman" w:eastAsia="Times New Roman" w:hAnsi="Times New Roman" w:cs="Times New Roman"/>
          <w:sz w:val="28"/>
          <w:szCs w:val="28"/>
        </w:rPr>
        <w:t>оценить изменение теплофизических свойств шамота ШКУ-32 при его эксплуатации. Таким образом, следующей задачей исследования является анализ влияния степени пропитки огнеупора на коэффициент его теплопроводности.</w:t>
      </w:r>
    </w:p>
    <w:p w14:paraId="0BC241A7" w14:textId="77777777" w:rsidR="00FB26DA" w:rsidRPr="00E851AC" w:rsidRDefault="00FB26DA" w:rsidP="00FB26DA">
      <w:pPr>
        <w:spacing w:after="0" w:line="240" w:lineRule="auto"/>
        <w:ind w:firstLine="709"/>
        <w:jc w:val="both"/>
        <w:rPr>
          <w:rFonts w:ascii="Times New Roman" w:hAnsi="Times New Roman" w:cs="Times New Roman"/>
          <w:b/>
          <w:sz w:val="28"/>
          <w:szCs w:val="28"/>
        </w:rPr>
      </w:pPr>
      <w:r w:rsidRPr="00857096">
        <w:rPr>
          <w:rFonts w:ascii="Times New Roman" w:hAnsi="Times New Roman" w:cs="Times New Roman"/>
          <w:b/>
          <w:sz w:val="28"/>
          <w:szCs w:val="28"/>
        </w:rPr>
        <w:t>4</w:t>
      </w:r>
      <w:r w:rsidRPr="00074FDA">
        <w:rPr>
          <w:rFonts w:ascii="Times New Roman" w:hAnsi="Times New Roman" w:cs="Times New Roman"/>
          <w:b/>
          <w:sz w:val="28"/>
          <w:szCs w:val="28"/>
        </w:rPr>
        <w:t xml:space="preserve">.4.1 </w:t>
      </w:r>
      <w:r w:rsidRPr="00B92959">
        <w:rPr>
          <w:rFonts w:ascii="Times New Roman" w:hAnsi="Times New Roman" w:cs="Times New Roman"/>
          <w:b/>
          <w:sz w:val="28"/>
          <w:szCs w:val="28"/>
        </w:rPr>
        <w:t>Анализ уровня пропитки рабочего слоя футеровки разливочных ковшей</w:t>
      </w:r>
      <w:r w:rsidRPr="00E851AC">
        <w:rPr>
          <w:rFonts w:ascii="Times New Roman" w:hAnsi="Times New Roman" w:cs="Times New Roman"/>
          <w:b/>
          <w:sz w:val="28"/>
          <w:szCs w:val="28"/>
        </w:rPr>
        <w:t xml:space="preserve"> </w:t>
      </w:r>
    </w:p>
    <w:p w14:paraId="365D5A97" w14:textId="77777777" w:rsidR="00FB26DA" w:rsidRPr="00076526" w:rsidRDefault="00FB26DA" w:rsidP="00FB26DA">
      <w:pPr>
        <w:spacing w:after="0" w:line="240" w:lineRule="auto"/>
        <w:ind w:firstLine="709"/>
        <w:jc w:val="both"/>
        <w:rPr>
          <w:rFonts w:ascii="Times New Roman" w:hAnsi="Times New Roman" w:cs="Times New Roman"/>
          <w:sz w:val="28"/>
          <w:szCs w:val="28"/>
        </w:rPr>
      </w:pPr>
      <w:r w:rsidRPr="00076526">
        <w:rPr>
          <w:rFonts w:ascii="Times New Roman" w:hAnsi="Times New Roman" w:cs="Times New Roman"/>
          <w:sz w:val="28"/>
          <w:szCs w:val="28"/>
        </w:rPr>
        <w:t xml:space="preserve">Рассмотрим состояние рабочего слоя футеровки разливочных ковшей ферросплавного производства. Поверхность </w:t>
      </w:r>
      <w:r>
        <w:rPr>
          <w:rFonts w:ascii="Times New Roman" w:hAnsi="Times New Roman" w:cs="Times New Roman"/>
          <w:sz w:val="28"/>
          <w:szCs w:val="28"/>
        </w:rPr>
        <w:t>защитного огнеупорного</w:t>
      </w:r>
      <w:r w:rsidRPr="00076526">
        <w:rPr>
          <w:rFonts w:ascii="Times New Roman" w:hAnsi="Times New Roman" w:cs="Times New Roman"/>
          <w:sz w:val="28"/>
          <w:szCs w:val="28"/>
        </w:rPr>
        <w:t xml:space="preserve"> слоя огнеупоров частично покрыта застывшим металлом. Часть футеровки, располагающаяся выше уровня расплава в ковше, частично покрыта застывшим шлаком (рисунок </w:t>
      </w:r>
      <w:r>
        <w:rPr>
          <w:rFonts w:ascii="Times New Roman" w:hAnsi="Times New Roman" w:cs="Times New Roman"/>
          <w:sz w:val="28"/>
          <w:szCs w:val="28"/>
        </w:rPr>
        <w:t>4.8</w:t>
      </w:r>
      <w:r w:rsidRPr="00076526">
        <w:rPr>
          <w:rFonts w:ascii="Times New Roman" w:hAnsi="Times New Roman" w:cs="Times New Roman"/>
          <w:sz w:val="28"/>
          <w:szCs w:val="28"/>
        </w:rPr>
        <w:t>).</w:t>
      </w:r>
    </w:p>
    <w:p w14:paraId="3669322A" w14:textId="77777777" w:rsidR="00FB26DA" w:rsidRPr="00076526" w:rsidRDefault="00FB26DA" w:rsidP="00FB26DA">
      <w:pPr>
        <w:spacing w:after="0" w:line="240" w:lineRule="auto"/>
        <w:ind w:firstLine="425"/>
        <w:jc w:val="both"/>
        <w:rPr>
          <w:rFonts w:ascii="Times New Roman" w:hAnsi="Times New Roman" w:cs="Times New Roman"/>
          <w:sz w:val="28"/>
          <w:szCs w:val="28"/>
        </w:rPr>
      </w:pPr>
    </w:p>
    <w:p w14:paraId="7CB650E4" w14:textId="77777777" w:rsidR="00FB26DA" w:rsidRPr="00076526" w:rsidRDefault="00FB26DA" w:rsidP="00FB26DA">
      <w:pPr>
        <w:spacing w:after="0" w:line="240" w:lineRule="auto"/>
        <w:ind w:firstLine="425"/>
        <w:jc w:val="center"/>
        <w:rPr>
          <w:rFonts w:ascii="Times New Roman" w:hAnsi="Times New Roman" w:cs="Times New Roman"/>
          <w:sz w:val="28"/>
          <w:szCs w:val="28"/>
        </w:rPr>
      </w:pPr>
      <w:r w:rsidRPr="00076526">
        <w:rPr>
          <w:rFonts w:ascii="Times New Roman" w:hAnsi="Times New Roman" w:cs="Times New Roman"/>
          <w:noProof/>
          <w:sz w:val="28"/>
          <w:szCs w:val="28"/>
          <w:lang w:eastAsia="ru-RU"/>
        </w:rPr>
        <w:drawing>
          <wp:inline distT="0" distB="0" distL="0" distR="0" wp14:anchorId="26A5BF0B" wp14:editId="3764FBEC">
            <wp:extent cx="3952926" cy="3536830"/>
            <wp:effectExtent l="19050" t="0" r="9474" b="0"/>
            <wp:docPr id="5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cstate="print"/>
                    <a:srcRect/>
                    <a:stretch>
                      <a:fillRect/>
                    </a:stretch>
                  </pic:blipFill>
                  <pic:spPr bwMode="auto">
                    <a:xfrm>
                      <a:off x="0" y="0"/>
                      <a:ext cx="3959388" cy="3542612"/>
                    </a:xfrm>
                    <a:prstGeom prst="rect">
                      <a:avLst/>
                    </a:prstGeom>
                    <a:noFill/>
                    <a:ln w="9525">
                      <a:noFill/>
                      <a:miter lim="800000"/>
                      <a:headEnd/>
                      <a:tailEnd/>
                    </a:ln>
                  </pic:spPr>
                </pic:pic>
              </a:graphicData>
            </a:graphic>
          </wp:inline>
        </w:drawing>
      </w:r>
    </w:p>
    <w:p w14:paraId="794A40A6" w14:textId="77777777" w:rsidR="00FB26DA" w:rsidRPr="00A83D95" w:rsidRDefault="00FB26DA" w:rsidP="00FB26DA">
      <w:pPr>
        <w:spacing w:after="0" w:line="240" w:lineRule="auto"/>
        <w:ind w:firstLine="709"/>
        <w:jc w:val="both"/>
        <w:rPr>
          <w:rFonts w:ascii="Times New Roman" w:hAnsi="Times New Roman" w:cs="Times New Roman"/>
          <w:sz w:val="24"/>
          <w:szCs w:val="24"/>
        </w:rPr>
      </w:pPr>
      <w:r w:rsidRPr="00A83D95">
        <w:rPr>
          <w:rFonts w:ascii="Times New Roman" w:hAnsi="Times New Roman" w:cs="Times New Roman"/>
          <w:sz w:val="24"/>
          <w:szCs w:val="24"/>
        </w:rPr>
        <w:t>1 – часть футеровки, покрытая застывшим металлом; 2 – часть футеровки, покрытая застывшим шлаком</w:t>
      </w:r>
    </w:p>
    <w:p w14:paraId="309F0A08" w14:textId="77777777" w:rsidR="00FB26DA" w:rsidRDefault="00FB26DA" w:rsidP="00FB26DA">
      <w:pPr>
        <w:spacing w:after="0" w:line="240" w:lineRule="auto"/>
        <w:ind w:firstLine="425"/>
        <w:jc w:val="center"/>
        <w:rPr>
          <w:rFonts w:ascii="Times New Roman" w:hAnsi="Times New Roman" w:cs="Times New Roman"/>
          <w:sz w:val="28"/>
          <w:szCs w:val="28"/>
        </w:rPr>
      </w:pPr>
      <w:r w:rsidRPr="00076526">
        <w:rPr>
          <w:rFonts w:ascii="Times New Roman" w:hAnsi="Times New Roman" w:cs="Times New Roman"/>
          <w:sz w:val="28"/>
          <w:szCs w:val="28"/>
        </w:rPr>
        <w:t xml:space="preserve">Рисунок </w:t>
      </w:r>
      <w:r>
        <w:rPr>
          <w:rFonts w:ascii="Times New Roman" w:hAnsi="Times New Roman" w:cs="Times New Roman"/>
          <w:sz w:val="28"/>
          <w:szCs w:val="28"/>
        </w:rPr>
        <w:t>4.8</w:t>
      </w:r>
      <w:r w:rsidRPr="00076526">
        <w:rPr>
          <w:rFonts w:ascii="Times New Roman" w:hAnsi="Times New Roman" w:cs="Times New Roman"/>
          <w:sz w:val="28"/>
          <w:szCs w:val="28"/>
        </w:rPr>
        <w:t xml:space="preserve"> </w:t>
      </w:r>
      <w:r w:rsidRPr="00C53AF1">
        <w:rPr>
          <w:rFonts w:ascii="Times New Roman" w:hAnsi="Times New Roman" w:cs="Times New Roman"/>
          <w:sz w:val="28"/>
          <w:szCs w:val="28"/>
        </w:rPr>
        <w:t>–</w:t>
      </w:r>
      <w:r w:rsidRPr="00076526">
        <w:rPr>
          <w:rFonts w:ascii="Times New Roman" w:hAnsi="Times New Roman" w:cs="Times New Roman"/>
          <w:sz w:val="28"/>
          <w:szCs w:val="28"/>
        </w:rPr>
        <w:t xml:space="preserve"> Состояние футеровки разливочного ковша после трёх плавок</w:t>
      </w:r>
    </w:p>
    <w:p w14:paraId="605093C5" w14:textId="77777777" w:rsidR="00FB26DA" w:rsidRPr="00076526" w:rsidRDefault="00FB26DA" w:rsidP="00FB26DA">
      <w:pPr>
        <w:spacing w:after="0" w:line="240" w:lineRule="auto"/>
        <w:ind w:firstLine="425"/>
        <w:jc w:val="center"/>
        <w:rPr>
          <w:rFonts w:ascii="Times New Roman" w:hAnsi="Times New Roman" w:cs="Times New Roman"/>
          <w:sz w:val="28"/>
          <w:szCs w:val="28"/>
        </w:rPr>
      </w:pPr>
    </w:p>
    <w:p w14:paraId="0E41D59F" w14:textId="77777777" w:rsidR="00FB26DA" w:rsidRPr="00076526" w:rsidRDefault="00FB26DA" w:rsidP="00FB26DA">
      <w:pPr>
        <w:spacing w:after="0" w:line="240" w:lineRule="auto"/>
        <w:ind w:firstLine="709"/>
        <w:jc w:val="both"/>
        <w:rPr>
          <w:rFonts w:ascii="Times New Roman" w:hAnsi="Times New Roman" w:cs="Times New Roman"/>
          <w:sz w:val="28"/>
          <w:szCs w:val="28"/>
        </w:rPr>
      </w:pPr>
      <w:r w:rsidRPr="00076526">
        <w:rPr>
          <w:rFonts w:ascii="Times New Roman" w:hAnsi="Times New Roman" w:cs="Times New Roman"/>
          <w:sz w:val="28"/>
          <w:szCs w:val="28"/>
        </w:rPr>
        <w:t xml:space="preserve">Проведённый анализ состояния огнеупорных элементов кладки в процессе эксплуатации показал, что после трёх плавок имеет место пропитка материала расплавом на глубину 15-20 мм (рисунок </w:t>
      </w:r>
      <w:r>
        <w:rPr>
          <w:rFonts w:ascii="Times New Roman" w:hAnsi="Times New Roman" w:cs="Times New Roman"/>
          <w:sz w:val="28"/>
          <w:szCs w:val="28"/>
        </w:rPr>
        <w:t>4.9</w:t>
      </w:r>
      <w:r w:rsidRPr="00076526">
        <w:rPr>
          <w:rFonts w:ascii="Times New Roman" w:hAnsi="Times New Roman" w:cs="Times New Roman"/>
          <w:sz w:val="28"/>
          <w:szCs w:val="28"/>
        </w:rPr>
        <w:t>).</w:t>
      </w:r>
    </w:p>
    <w:p w14:paraId="0EACDB34" w14:textId="77777777" w:rsidR="00FB26DA" w:rsidRPr="00076526" w:rsidRDefault="00FB26DA" w:rsidP="00FB26DA">
      <w:pPr>
        <w:spacing w:after="0" w:line="240" w:lineRule="auto"/>
        <w:ind w:firstLine="425"/>
        <w:jc w:val="both"/>
        <w:rPr>
          <w:rFonts w:ascii="Times New Roman" w:hAnsi="Times New Roman" w:cs="Times New Roman"/>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0"/>
        <w:gridCol w:w="5071"/>
      </w:tblGrid>
      <w:tr w:rsidR="00FB26DA" w:rsidRPr="00076526" w14:paraId="3D65E983" w14:textId="77777777" w:rsidTr="00724AC7">
        <w:tc>
          <w:tcPr>
            <w:tcW w:w="4785" w:type="dxa"/>
          </w:tcPr>
          <w:p w14:paraId="18621456" w14:textId="77777777" w:rsidR="00FB26DA" w:rsidRPr="00076526" w:rsidRDefault="00FB26DA" w:rsidP="00724AC7">
            <w:pPr>
              <w:jc w:val="center"/>
              <w:rPr>
                <w:sz w:val="28"/>
                <w:szCs w:val="28"/>
              </w:rPr>
            </w:pPr>
            <w:r w:rsidRPr="00076526">
              <w:rPr>
                <w:noProof/>
                <w:sz w:val="28"/>
                <w:szCs w:val="28"/>
                <w:lang w:eastAsia="ru-RU"/>
              </w:rPr>
              <w:drawing>
                <wp:anchor distT="0" distB="0" distL="114300" distR="114300" simplePos="0" relativeHeight="251654656" behindDoc="0" locked="0" layoutInCell="1" allowOverlap="1" wp14:anchorId="4D1DA12A" wp14:editId="382166E0">
                  <wp:simplePos x="0" y="0"/>
                  <wp:positionH relativeFrom="column">
                    <wp:posOffset>52098</wp:posOffset>
                  </wp:positionH>
                  <wp:positionV relativeFrom="paragraph">
                    <wp:posOffset>1502990</wp:posOffset>
                  </wp:positionV>
                  <wp:extent cx="410320" cy="310101"/>
                  <wp:effectExtent l="19050" t="0" r="8780" b="0"/>
                  <wp:wrapNone/>
                  <wp:docPr id="5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screen"/>
                          <a:srcRect/>
                          <a:stretch>
                            <a:fillRect/>
                          </a:stretch>
                        </pic:blipFill>
                        <pic:spPr bwMode="auto">
                          <a:xfrm>
                            <a:off x="0" y="0"/>
                            <a:ext cx="410320" cy="310101"/>
                          </a:xfrm>
                          <a:prstGeom prst="rect">
                            <a:avLst/>
                          </a:prstGeom>
                          <a:noFill/>
                          <a:ln w="9525">
                            <a:noFill/>
                            <a:miter lim="800000"/>
                            <a:headEnd/>
                            <a:tailEnd/>
                          </a:ln>
                        </pic:spPr>
                      </pic:pic>
                    </a:graphicData>
                  </a:graphic>
                </wp:anchor>
              </w:drawing>
            </w:r>
            <w:r w:rsidRPr="00076526">
              <w:rPr>
                <w:noProof/>
                <w:sz w:val="28"/>
                <w:szCs w:val="28"/>
                <w:lang w:eastAsia="ru-RU"/>
              </w:rPr>
              <w:drawing>
                <wp:inline distT="0" distB="0" distL="0" distR="0" wp14:anchorId="543BC3E6" wp14:editId="7474668E">
                  <wp:extent cx="2830664" cy="1868557"/>
                  <wp:effectExtent l="19050" t="0" r="7786" b="0"/>
                  <wp:docPr id="57" name="Рисунок 9" descr="C:\Users\Пользователь\Desktop\Ди\По 2 главе\Фото с АЗФ\IMG_20181112_13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ользователь\Desktop\Ди\По 2 главе\Фото с АЗФ\IMG_20181112_133626.jpg"/>
                          <pic:cNvPicPr>
                            <a:picLocks noChangeAspect="1" noChangeArrowheads="1"/>
                          </pic:cNvPicPr>
                        </pic:nvPicPr>
                        <pic:blipFill>
                          <a:blip r:embed="rId69" cstate="screen"/>
                          <a:srcRect/>
                          <a:stretch>
                            <a:fillRect/>
                          </a:stretch>
                        </pic:blipFill>
                        <pic:spPr bwMode="auto">
                          <a:xfrm>
                            <a:off x="0" y="0"/>
                            <a:ext cx="2830664" cy="1868557"/>
                          </a:xfrm>
                          <a:prstGeom prst="rect">
                            <a:avLst/>
                          </a:prstGeom>
                          <a:noFill/>
                          <a:ln w="9525">
                            <a:noFill/>
                            <a:miter lim="800000"/>
                            <a:headEnd/>
                            <a:tailEnd/>
                          </a:ln>
                        </pic:spPr>
                      </pic:pic>
                    </a:graphicData>
                  </a:graphic>
                </wp:inline>
              </w:drawing>
            </w:r>
          </w:p>
        </w:tc>
        <w:tc>
          <w:tcPr>
            <w:tcW w:w="4786" w:type="dxa"/>
          </w:tcPr>
          <w:p w14:paraId="05B2F4CC" w14:textId="77777777" w:rsidR="00FB26DA" w:rsidRPr="00076526" w:rsidRDefault="00FB26DA" w:rsidP="00724AC7">
            <w:pPr>
              <w:jc w:val="both"/>
              <w:rPr>
                <w:sz w:val="28"/>
                <w:szCs w:val="28"/>
              </w:rPr>
            </w:pPr>
            <w:r>
              <w:rPr>
                <w:noProof/>
                <w:sz w:val="28"/>
                <w:szCs w:val="28"/>
                <w:lang w:eastAsia="ru-RU"/>
              </w:rPr>
              <w:drawing>
                <wp:anchor distT="0" distB="0" distL="114300" distR="114300" simplePos="0" relativeHeight="251655680" behindDoc="0" locked="0" layoutInCell="1" allowOverlap="1" wp14:anchorId="41E788D6" wp14:editId="308F44DB">
                  <wp:simplePos x="0" y="0"/>
                  <wp:positionH relativeFrom="column">
                    <wp:posOffset>62865</wp:posOffset>
                  </wp:positionH>
                  <wp:positionV relativeFrom="paragraph">
                    <wp:posOffset>1500505</wp:posOffset>
                  </wp:positionV>
                  <wp:extent cx="410845" cy="314325"/>
                  <wp:effectExtent l="19050" t="0" r="8255" b="0"/>
                  <wp:wrapNone/>
                  <wp:docPr id="7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screen"/>
                          <a:srcRect/>
                          <a:stretch>
                            <a:fillRect/>
                          </a:stretch>
                        </pic:blipFill>
                        <pic:spPr bwMode="auto">
                          <a:xfrm>
                            <a:off x="0" y="0"/>
                            <a:ext cx="410845" cy="314325"/>
                          </a:xfrm>
                          <a:prstGeom prst="rect">
                            <a:avLst/>
                          </a:prstGeom>
                          <a:noFill/>
                          <a:ln w="9525">
                            <a:noFill/>
                            <a:miter lim="800000"/>
                            <a:headEnd/>
                            <a:tailEnd/>
                          </a:ln>
                        </pic:spPr>
                      </pic:pic>
                    </a:graphicData>
                  </a:graphic>
                </wp:anchor>
              </w:drawing>
            </w:r>
            <w:r w:rsidRPr="00076526">
              <w:rPr>
                <w:noProof/>
                <w:sz w:val="28"/>
                <w:szCs w:val="28"/>
                <w:lang w:eastAsia="ru-RU"/>
              </w:rPr>
              <w:drawing>
                <wp:inline distT="0" distB="0" distL="0" distR="0" wp14:anchorId="4A323C31" wp14:editId="0351555C">
                  <wp:extent cx="3215745" cy="1868557"/>
                  <wp:effectExtent l="19050" t="0" r="3705" b="0"/>
                  <wp:docPr id="59" name="Рисунок 10" descr="C:\Users\Пользователь\Desktop\Ди\По 2 главе\Фото с АЗФ\IMG_20181112_13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ользователь\Desktop\Ди\По 2 главе\Фото с АЗФ\IMG_20181112_133642.jpg"/>
                          <pic:cNvPicPr>
                            <a:picLocks noChangeAspect="1" noChangeArrowheads="1"/>
                          </pic:cNvPicPr>
                        </pic:nvPicPr>
                        <pic:blipFill>
                          <a:blip r:embed="rId70" cstate="screen"/>
                          <a:srcRect/>
                          <a:stretch>
                            <a:fillRect/>
                          </a:stretch>
                        </pic:blipFill>
                        <pic:spPr bwMode="auto">
                          <a:xfrm>
                            <a:off x="0" y="0"/>
                            <a:ext cx="3215745" cy="1868557"/>
                          </a:xfrm>
                          <a:prstGeom prst="rect">
                            <a:avLst/>
                          </a:prstGeom>
                          <a:noFill/>
                          <a:ln w="9525">
                            <a:noFill/>
                            <a:miter lim="800000"/>
                            <a:headEnd/>
                            <a:tailEnd/>
                          </a:ln>
                        </pic:spPr>
                      </pic:pic>
                    </a:graphicData>
                  </a:graphic>
                </wp:inline>
              </w:drawing>
            </w:r>
          </w:p>
        </w:tc>
      </w:tr>
    </w:tbl>
    <w:p w14:paraId="09BC114C" w14:textId="77777777" w:rsidR="00FB26DA" w:rsidRPr="00076526" w:rsidRDefault="00FB26DA" w:rsidP="00FB26DA">
      <w:pPr>
        <w:spacing w:after="0" w:line="240" w:lineRule="auto"/>
        <w:ind w:firstLine="425"/>
        <w:jc w:val="center"/>
        <w:rPr>
          <w:rFonts w:ascii="Times New Roman" w:hAnsi="Times New Roman" w:cs="Times New Roman"/>
          <w:sz w:val="28"/>
          <w:szCs w:val="28"/>
        </w:rPr>
      </w:pPr>
    </w:p>
    <w:p w14:paraId="0EF047C3" w14:textId="77777777" w:rsidR="00FB26DA" w:rsidRPr="00076526" w:rsidRDefault="00FB26DA" w:rsidP="00FB26DA">
      <w:pPr>
        <w:spacing w:after="0" w:line="240" w:lineRule="auto"/>
        <w:ind w:firstLine="425"/>
        <w:jc w:val="center"/>
        <w:rPr>
          <w:rFonts w:ascii="Times New Roman" w:hAnsi="Times New Roman" w:cs="Times New Roman"/>
          <w:sz w:val="28"/>
          <w:szCs w:val="28"/>
        </w:rPr>
      </w:pPr>
      <w:r w:rsidRPr="00076526">
        <w:rPr>
          <w:rFonts w:ascii="Times New Roman" w:hAnsi="Times New Roman" w:cs="Times New Roman"/>
          <w:sz w:val="28"/>
          <w:szCs w:val="28"/>
        </w:rPr>
        <w:t xml:space="preserve">Рисунок </w:t>
      </w:r>
      <w:r>
        <w:rPr>
          <w:rFonts w:ascii="Times New Roman" w:hAnsi="Times New Roman" w:cs="Times New Roman"/>
          <w:sz w:val="28"/>
          <w:szCs w:val="28"/>
        </w:rPr>
        <w:t>4.9</w:t>
      </w:r>
      <w:r w:rsidRPr="00076526">
        <w:rPr>
          <w:rFonts w:ascii="Times New Roman" w:hAnsi="Times New Roman" w:cs="Times New Roman"/>
          <w:sz w:val="28"/>
          <w:szCs w:val="28"/>
        </w:rPr>
        <w:t xml:space="preserve"> </w:t>
      </w:r>
      <w:r w:rsidRPr="00C53AF1">
        <w:rPr>
          <w:rFonts w:ascii="Times New Roman" w:hAnsi="Times New Roman" w:cs="Times New Roman"/>
          <w:sz w:val="28"/>
          <w:szCs w:val="28"/>
        </w:rPr>
        <w:t xml:space="preserve">– </w:t>
      </w:r>
      <w:r w:rsidRPr="00076526">
        <w:rPr>
          <w:rFonts w:ascii="Times New Roman" w:hAnsi="Times New Roman" w:cs="Times New Roman"/>
          <w:sz w:val="28"/>
          <w:szCs w:val="28"/>
        </w:rPr>
        <w:t xml:space="preserve">Глубина пропитки огнеупоров </w:t>
      </w:r>
      <w:r>
        <w:rPr>
          <w:rFonts w:ascii="Times New Roman" w:hAnsi="Times New Roman" w:cs="Times New Roman"/>
          <w:sz w:val="28"/>
          <w:szCs w:val="28"/>
        </w:rPr>
        <w:t>защитного огнеупорного</w:t>
      </w:r>
      <w:r w:rsidRPr="00076526">
        <w:rPr>
          <w:rFonts w:ascii="Times New Roman" w:hAnsi="Times New Roman" w:cs="Times New Roman"/>
          <w:sz w:val="28"/>
          <w:szCs w:val="28"/>
        </w:rPr>
        <w:t xml:space="preserve"> слоя разливочного ковша после трёх плавок</w:t>
      </w:r>
    </w:p>
    <w:p w14:paraId="32FDAB54" w14:textId="77777777" w:rsidR="00FB26DA" w:rsidRPr="00076526" w:rsidRDefault="00FB26DA" w:rsidP="00FB26DA">
      <w:pPr>
        <w:spacing w:after="0" w:line="240" w:lineRule="auto"/>
        <w:ind w:firstLine="425"/>
        <w:jc w:val="center"/>
        <w:rPr>
          <w:rFonts w:ascii="Times New Roman" w:hAnsi="Times New Roman" w:cs="Times New Roman"/>
          <w:sz w:val="28"/>
          <w:szCs w:val="28"/>
        </w:rPr>
      </w:pPr>
    </w:p>
    <w:p w14:paraId="48A284CA" w14:textId="77777777" w:rsidR="00FB26DA" w:rsidRDefault="00FB26DA" w:rsidP="00FB26DA">
      <w:pPr>
        <w:pStyle w:val="a7"/>
        <w:tabs>
          <w:tab w:val="clear" w:pos="4677"/>
          <w:tab w:val="clear" w:pos="9355"/>
        </w:tabs>
        <w:ind w:firstLine="709"/>
        <w:jc w:val="both"/>
        <w:rPr>
          <w:sz w:val="28"/>
          <w:szCs w:val="28"/>
        </w:rPr>
      </w:pPr>
      <w:r>
        <w:rPr>
          <w:sz w:val="28"/>
          <w:szCs w:val="28"/>
        </w:rPr>
        <w:t>К</w:t>
      </w:r>
      <w:r w:rsidRPr="00076526">
        <w:rPr>
          <w:sz w:val="28"/>
          <w:szCs w:val="28"/>
        </w:rPr>
        <w:t xml:space="preserve">ак показали расчеты этот факт не оказывает значительного влияния на тепловую работу футеровки вследствие незначительной длительности рабочей кампании, составляющей до </w:t>
      </w:r>
      <w:r>
        <w:rPr>
          <w:sz w:val="28"/>
          <w:szCs w:val="28"/>
        </w:rPr>
        <w:t>2</w:t>
      </w:r>
      <w:r w:rsidRPr="00076526">
        <w:rPr>
          <w:sz w:val="28"/>
          <w:szCs w:val="28"/>
        </w:rPr>
        <w:t>-</w:t>
      </w:r>
      <w:r>
        <w:rPr>
          <w:sz w:val="28"/>
          <w:szCs w:val="28"/>
        </w:rPr>
        <w:t>5</w:t>
      </w:r>
      <w:r w:rsidRPr="00076526">
        <w:rPr>
          <w:sz w:val="28"/>
          <w:szCs w:val="28"/>
        </w:rPr>
        <w:t xml:space="preserve"> суток. Воздействие изменения температуры является определяющим фактором стойкости футеровок разливочных ковшей ферросплавного производства.</w:t>
      </w:r>
    </w:p>
    <w:p w14:paraId="6069F7BD" w14:textId="77777777" w:rsidR="00FB26DA" w:rsidRPr="006C542B" w:rsidRDefault="00FB26DA" w:rsidP="006C542B">
      <w:pPr>
        <w:pStyle w:val="af3"/>
        <w:ind w:left="0" w:right="-1" w:firstLine="709"/>
        <w:jc w:val="both"/>
        <w:rPr>
          <w:rFonts w:ascii="Times New Roman" w:hAnsi="Times New Roman" w:cs="Times New Roman"/>
          <w:b/>
          <w:sz w:val="28"/>
          <w:szCs w:val="28"/>
        </w:rPr>
      </w:pPr>
      <w:r w:rsidRPr="006C542B">
        <w:rPr>
          <w:rFonts w:ascii="Times New Roman" w:hAnsi="Times New Roman" w:cs="Times New Roman"/>
          <w:b/>
          <w:sz w:val="28"/>
          <w:szCs w:val="28"/>
        </w:rPr>
        <w:t>4.4.2 Исследование изменения значений коэффициента теплопроводности футеровки при работе разливочного ковша</w:t>
      </w:r>
    </w:p>
    <w:p w14:paraId="5C51F3C9" w14:textId="77777777" w:rsidR="00FB26DA" w:rsidRPr="006C542B" w:rsidRDefault="00FB26DA" w:rsidP="006C542B">
      <w:pPr>
        <w:pStyle w:val="af3"/>
        <w:spacing w:after="0" w:line="240" w:lineRule="auto"/>
        <w:ind w:left="0" w:right="-1" w:firstLine="709"/>
        <w:jc w:val="both"/>
        <w:rPr>
          <w:rFonts w:ascii="Times New Roman" w:hAnsi="Times New Roman" w:cs="Times New Roman"/>
          <w:sz w:val="28"/>
          <w:szCs w:val="28"/>
        </w:rPr>
      </w:pPr>
      <w:r w:rsidRPr="006C542B">
        <w:rPr>
          <w:rFonts w:ascii="Times New Roman" w:hAnsi="Times New Roman" w:cs="Times New Roman"/>
          <w:sz w:val="28"/>
          <w:szCs w:val="28"/>
        </w:rPr>
        <w:t>Пропитка огнеупорного материала рабочей средой приводит к изменению как механических, так и теплофизических его свойств. При пропитке огнеупорных материалов расплавом металла его коэффициент теплопроводности увеличивается, так как теплопроводность металла выше, чем огнеупора.</w:t>
      </w:r>
    </w:p>
    <w:p w14:paraId="4F0255F6" w14:textId="77777777" w:rsidR="00FB26DA" w:rsidRPr="006C542B" w:rsidRDefault="00FB26DA" w:rsidP="006C542B">
      <w:pPr>
        <w:pStyle w:val="af3"/>
        <w:spacing w:after="0" w:line="240" w:lineRule="auto"/>
        <w:ind w:left="0" w:right="-1" w:firstLine="709"/>
        <w:jc w:val="both"/>
        <w:rPr>
          <w:rFonts w:ascii="Times New Roman" w:hAnsi="Times New Roman" w:cs="Times New Roman"/>
          <w:sz w:val="28"/>
          <w:szCs w:val="28"/>
        </w:rPr>
      </w:pPr>
      <w:r w:rsidRPr="006C542B">
        <w:rPr>
          <w:rFonts w:ascii="Times New Roman" w:hAnsi="Times New Roman" w:cs="Times New Roman"/>
          <w:sz w:val="28"/>
          <w:szCs w:val="28"/>
        </w:rPr>
        <w:t>Коэффициент теплопроводности является показателем скорости распространения температуры по огнеупору. Поэтому важно оценить изменение этого параметра для используемых огнеупорных материалов в зависимости от условий эксплуатации.</w:t>
      </w:r>
    </w:p>
    <w:p w14:paraId="34B03C80" w14:textId="77777777" w:rsidR="006C542B" w:rsidRDefault="00FB26DA" w:rsidP="006C542B">
      <w:pPr>
        <w:pStyle w:val="af3"/>
        <w:spacing w:after="0" w:line="240" w:lineRule="auto"/>
        <w:ind w:left="0" w:right="-1" w:firstLine="709"/>
        <w:jc w:val="both"/>
        <w:rPr>
          <w:rFonts w:ascii="Times New Roman" w:hAnsi="Times New Roman" w:cs="Times New Roman"/>
          <w:sz w:val="28"/>
          <w:szCs w:val="28"/>
        </w:rPr>
      </w:pPr>
      <w:r w:rsidRPr="006C542B">
        <w:rPr>
          <w:rFonts w:ascii="Times New Roman" w:hAnsi="Times New Roman" w:cs="Times New Roman"/>
          <w:sz w:val="28"/>
          <w:szCs w:val="28"/>
        </w:rPr>
        <w:t>В научных публикациях [123-124] описываются различные способы измерения коэффициента теплопроводности. Ряд способов стандартизирован и промышленностью изготавливаются устройства для измерения этого параметра. Но специфические условия работы футеровок разливочных ковшей не позволяют применять устройства для измерения теплопроводности. Например, измеритель теплопроводности ИТП-МГ4 «Зонд» позволяет проводить измерения температуры в ограниченной локальной з</w:t>
      </w:r>
      <w:r w:rsidR="006C542B">
        <w:rPr>
          <w:rFonts w:ascii="Times New Roman" w:hAnsi="Times New Roman" w:cs="Times New Roman"/>
          <w:sz w:val="28"/>
          <w:szCs w:val="28"/>
        </w:rPr>
        <w:t>оне при невысоких температурах.</w:t>
      </w:r>
    </w:p>
    <w:p w14:paraId="0C06225B" w14:textId="680DC4AD" w:rsidR="00FB26DA" w:rsidRPr="006C542B" w:rsidRDefault="00FB26DA" w:rsidP="006C542B">
      <w:pPr>
        <w:pStyle w:val="af3"/>
        <w:spacing w:after="0" w:line="240" w:lineRule="auto"/>
        <w:ind w:left="0" w:right="-1" w:firstLine="709"/>
        <w:jc w:val="both"/>
        <w:rPr>
          <w:rFonts w:ascii="Times New Roman" w:hAnsi="Times New Roman" w:cs="Times New Roman"/>
          <w:sz w:val="28"/>
          <w:szCs w:val="28"/>
        </w:rPr>
      </w:pPr>
      <w:r w:rsidRPr="006C542B">
        <w:rPr>
          <w:rFonts w:ascii="Times New Roman" w:hAnsi="Times New Roman" w:cs="Times New Roman"/>
          <w:sz w:val="28"/>
          <w:szCs w:val="28"/>
        </w:rPr>
        <w:t xml:space="preserve">В рамках проведённых исследований для оценки изменения теплопроводности от пропитки огнеупоров был разработан и запатентован [102] способ определения коэффициента теплопроводности огнеупорных материалов в диапазоне температур до 800 </w:t>
      </w:r>
      <w:r w:rsidRPr="006C542B">
        <w:rPr>
          <w:rFonts w:ascii="Times New Roman" w:hAnsi="Times New Roman" w:cs="Times New Roman"/>
          <w:sz w:val="28"/>
          <w:szCs w:val="28"/>
          <w:vertAlign w:val="superscript"/>
        </w:rPr>
        <w:t>о</w:t>
      </w:r>
      <w:r w:rsidRPr="006C542B">
        <w:rPr>
          <w:rFonts w:ascii="Times New Roman" w:hAnsi="Times New Roman" w:cs="Times New Roman"/>
          <w:sz w:val="28"/>
          <w:szCs w:val="28"/>
        </w:rPr>
        <w:t>С (рисунок 4.1).</w:t>
      </w:r>
    </w:p>
    <w:p w14:paraId="6260C6B6" w14:textId="77777777" w:rsidR="00FB26DA" w:rsidRPr="006C542B" w:rsidRDefault="00FB26DA" w:rsidP="006C542B">
      <w:pPr>
        <w:spacing w:after="0" w:line="240" w:lineRule="auto"/>
        <w:ind w:firstLine="709"/>
        <w:jc w:val="both"/>
        <w:rPr>
          <w:rFonts w:ascii="Times New Roman" w:hAnsi="Times New Roman" w:cs="Times New Roman"/>
          <w:sz w:val="28"/>
          <w:szCs w:val="28"/>
        </w:rPr>
      </w:pPr>
      <w:r w:rsidRPr="006C542B">
        <w:rPr>
          <w:rFonts w:ascii="Times New Roman" w:hAnsi="Times New Roman" w:cs="Times New Roman"/>
          <w:sz w:val="28"/>
          <w:szCs w:val="28"/>
        </w:rPr>
        <w:t xml:space="preserve">Образец 7 исследуемого огнеупорного материала для измерения коэффициента теплопроводности в форме прямоугольного параллелепипеда по размерам равен окну для размещения образца в огнеупорном слое 2. Толщина образца 7 исследуемого огнеупорного материала для измерения коэффициента теплопроводности должна быть меньше длины ребра лицевой грани не менее чем в пять раз. Образец 7 исследуемого огнеупорного материала для измерения коэффициента теплопроводности размещается в окне огнеупорного слоя 2. </w:t>
      </w:r>
    </w:p>
    <w:p w14:paraId="236A7FE3" w14:textId="77777777" w:rsidR="006C542B" w:rsidRDefault="00FB26DA" w:rsidP="006C542B">
      <w:pPr>
        <w:spacing w:after="0" w:line="240" w:lineRule="auto"/>
        <w:ind w:firstLine="709"/>
        <w:jc w:val="both"/>
        <w:rPr>
          <w:rFonts w:ascii="Times New Roman" w:hAnsi="Times New Roman" w:cs="Times New Roman"/>
          <w:sz w:val="28"/>
          <w:szCs w:val="28"/>
        </w:rPr>
      </w:pPr>
      <w:r w:rsidRPr="006C542B">
        <w:rPr>
          <w:rFonts w:ascii="Times New Roman" w:hAnsi="Times New Roman" w:cs="Times New Roman"/>
          <w:sz w:val="28"/>
          <w:szCs w:val="28"/>
        </w:rPr>
        <w:t xml:space="preserve">Измерение температур внутренней и наружной поверхности образца 7 производится термопарами 5 и 6 соответственно, которые подключены ко вторичному прибору 4. </w:t>
      </w:r>
    </w:p>
    <w:p w14:paraId="3FA882C7" w14:textId="77777777" w:rsidR="006C542B" w:rsidRDefault="00FB26DA" w:rsidP="006C542B">
      <w:pPr>
        <w:spacing w:after="0" w:line="240" w:lineRule="auto"/>
        <w:ind w:firstLine="709"/>
        <w:jc w:val="both"/>
        <w:rPr>
          <w:rFonts w:ascii="Times New Roman" w:hAnsi="Times New Roman" w:cs="Times New Roman"/>
          <w:sz w:val="28"/>
          <w:szCs w:val="28"/>
        </w:rPr>
      </w:pPr>
      <w:r w:rsidRPr="006C542B">
        <w:rPr>
          <w:rFonts w:ascii="Times New Roman" w:hAnsi="Times New Roman" w:cs="Times New Roman"/>
          <w:sz w:val="28"/>
          <w:szCs w:val="28"/>
        </w:rPr>
        <w:t>При достижении стационарного состояния при данной мощности печи, проводят фиксацию показаний термопар 5 и 6. Стационарное состояние считается достигнутым, если разность температур, фиксируемых термопарой 5 (</w:t>
      </w:r>
      <w:r w:rsidRPr="006C542B">
        <w:rPr>
          <w:rFonts w:ascii="Times New Roman" w:hAnsi="Times New Roman" w:cs="Times New Roman"/>
          <w:sz w:val="28"/>
          <w:szCs w:val="28"/>
          <w:lang w:val="en-US"/>
        </w:rPr>
        <w:t>t</w:t>
      </w:r>
      <w:r w:rsidRPr="006C542B">
        <w:rPr>
          <w:rFonts w:ascii="Times New Roman" w:hAnsi="Times New Roman" w:cs="Times New Roman"/>
          <w:sz w:val="28"/>
          <w:szCs w:val="28"/>
          <w:vertAlign w:val="subscript"/>
        </w:rPr>
        <w:t>5</w:t>
      </w:r>
      <w:r w:rsidRPr="006C542B">
        <w:rPr>
          <w:rFonts w:ascii="Times New Roman" w:hAnsi="Times New Roman" w:cs="Times New Roman"/>
          <w:sz w:val="28"/>
          <w:szCs w:val="28"/>
        </w:rPr>
        <w:t>) и термопарой 6 (</w:t>
      </w:r>
      <w:r w:rsidRPr="006C542B">
        <w:rPr>
          <w:rFonts w:ascii="Times New Roman" w:hAnsi="Times New Roman" w:cs="Times New Roman"/>
          <w:sz w:val="28"/>
          <w:szCs w:val="28"/>
          <w:lang w:val="en-US"/>
        </w:rPr>
        <w:t>t</w:t>
      </w:r>
      <w:r w:rsidRPr="006C542B">
        <w:rPr>
          <w:rFonts w:ascii="Times New Roman" w:hAnsi="Times New Roman" w:cs="Times New Roman"/>
          <w:sz w:val="28"/>
          <w:szCs w:val="28"/>
          <w:vertAlign w:val="subscript"/>
        </w:rPr>
        <w:t>6</w:t>
      </w:r>
      <w:r w:rsidRPr="006C542B">
        <w:rPr>
          <w:rFonts w:ascii="Times New Roman" w:hAnsi="Times New Roman" w:cs="Times New Roman"/>
          <w:sz w:val="28"/>
          <w:szCs w:val="28"/>
        </w:rPr>
        <w:t xml:space="preserve">) изменяется не более чем на 1 % в результате пяти последовательных измерений сигналов через 300 секунд, при этом эти величины не возрастают и не убывают монотонно.  </w:t>
      </w:r>
    </w:p>
    <w:p w14:paraId="0923724C" w14:textId="3EADEED3" w:rsidR="00FB26DA" w:rsidRPr="006C542B" w:rsidRDefault="00FB26DA" w:rsidP="006C542B">
      <w:pPr>
        <w:spacing w:after="0" w:line="240" w:lineRule="auto"/>
        <w:ind w:firstLine="709"/>
        <w:jc w:val="both"/>
        <w:rPr>
          <w:rFonts w:ascii="Times New Roman" w:hAnsi="Times New Roman" w:cs="Times New Roman"/>
          <w:strike/>
          <w:sz w:val="28"/>
          <w:szCs w:val="28"/>
        </w:rPr>
      </w:pPr>
      <w:r w:rsidRPr="006C542B">
        <w:rPr>
          <w:rFonts w:ascii="Times New Roman" w:hAnsi="Times New Roman" w:cs="Times New Roman"/>
          <w:bCs/>
          <w:sz w:val="28"/>
          <w:szCs w:val="28"/>
        </w:rPr>
        <w:t xml:space="preserve">В качестве температуры испытания </w:t>
      </w:r>
      <w:r w:rsidRPr="006C542B">
        <w:rPr>
          <w:rFonts w:ascii="Times New Roman" w:hAnsi="Times New Roman" w:cs="Times New Roman"/>
          <w:sz w:val="28"/>
          <w:szCs w:val="28"/>
          <w:lang w:val="en-US"/>
        </w:rPr>
        <w:t>t</w:t>
      </w:r>
      <w:r w:rsidRPr="006C542B">
        <w:rPr>
          <w:rFonts w:ascii="Times New Roman" w:hAnsi="Times New Roman" w:cs="Times New Roman"/>
          <w:sz w:val="28"/>
          <w:szCs w:val="28"/>
          <w:vertAlign w:val="subscript"/>
        </w:rPr>
        <w:t>тепл</w:t>
      </w:r>
      <w:r w:rsidRPr="006C542B">
        <w:rPr>
          <w:rFonts w:ascii="Times New Roman" w:hAnsi="Times New Roman" w:cs="Times New Roman"/>
          <w:sz w:val="28"/>
          <w:szCs w:val="28"/>
        </w:rPr>
        <w:t xml:space="preserve"> исследуемого образца 7 принимается среднеарифметическое значение температур, фиксируемых термопарой 5 (</w:t>
      </w:r>
      <w:r w:rsidRPr="006C542B">
        <w:rPr>
          <w:rFonts w:ascii="Times New Roman" w:hAnsi="Times New Roman" w:cs="Times New Roman"/>
          <w:sz w:val="28"/>
          <w:szCs w:val="28"/>
          <w:lang w:val="en-US"/>
        </w:rPr>
        <w:t>t</w:t>
      </w:r>
      <w:r w:rsidRPr="006C542B">
        <w:rPr>
          <w:rFonts w:ascii="Times New Roman" w:hAnsi="Times New Roman" w:cs="Times New Roman"/>
          <w:sz w:val="28"/>
          <w:szCs w:val="28"/>
          <w:vertAlign w:val="subscript"/>
        </w:rPr>
        <w:t>5</w:t>
      </w:r>
      <w:r w:rsidRPr="006C542B">
        <w:rPr>
          <w:rFonts w:ascii="Times New Roman" w:hAnsi="Times New Roman" w:cs="Times New Roman"/>
          <w:sz w:val="28"/>
          <w:szCs w:val="28"/>
        </w:rPr>
        <w:t>) и термопарой 6 (</w:t>
      </w:r>
      <w:r w:rsidRPr="006C542B">
        <w:rPr>
          <w:rFonts w:ascii="Times New Roman" w:hAnsi="Times New Roman" w:cs="Times New Roman"/>
          <w:sz w:val="28"/>
          <w:szCs w:val="28"/>
          <w:lang w:val="en-US"/>
        </w:rPr>
        <w:t>t</w:t>
      </w:r>
      <w:r w:rsidRPr="006C542B">
        <w:rPr>
          <w:rFonts w:ascii="Times New Roman" w:hAnsi="Times New Roman" w:cs="Times New Roman"/>
          <w:sz w:val="28"/>
          <w:szCs w:val="28"/>
          <w:vertAlign w:val="subscript"/>
        </w:rPr>
        <w:t>6</w:t>
      </w:r>
      <w:r w:rsidRPr="006C542B">
        <w:rPr>
          <w:rFonts w:ascii="Times New Roman" w:hAnsi="Times New Roman" w:cs="Times New Roman"/>
          <w:sz w:val="28"/>
          <w:szCs w:val="28"/>
        </w:rPr>
        <w:t>):</w:t>
      </w:r>
    </w:p>
    <w:p w14:paraId="2FE492C5" w14:textId="77777777" w:rsidR="00FB26DA" w:rsidRPr="006C542B" w:rsidRDefault="00FB26DA" w:rsidP="00FB26DA">
      <w:pPr>
        <w:pStyle w:val="af3"/>
        <w:ind w:firstLine="709"/>
        <w:jc w:val="both"/>
        <w:rPr>
          <w:rFonts w:ascii="Times New Roman" w:hAnsi="Times New Roman" w:cs="Times New Roman"/>
          <w:sz w:val="28"/>
          <w:szCs w:val="28"/>
        </w:rPr>
      </w:pPr>
    </w:p>
    <w:p w14:paraId="6EDF5C24" w14:textId="08405E1D" w:rsidR="00FB26DA" w:rsidRPr="006C542B" w:rsidRDefault="00FB26DA" w:rsidP="00FB26DA">
      <w:pPr>
        <w:spacing w:after="0" w:line="240" w:lineRule="auto"/>
        <w:ind w:firstLine="425"/>
        <w:jc w:val="center"/>
        <w:rPr>
          <w:rFonts w:ascii="Times New Roman" w:hAnsi="Times New Roman" w:cs="Times New Roman"/>
          <w:sz w:val="28"/>
          <w:szCs w:val="28"/>
        </w:rPr>
      </w:pPr>
      <w:r w:rsidRPr="006C542B">
        <w:rPr>
          <w:rFonts w:ascii="Times New Roman" w:hAnsi="Times New Roman" w:cs="Times New Roman"/>
          <w:sz w:val="28"/>
          <w:szCs w:val="28"/>
        </w:rPr>
        <w:t xml:space="preserve">                                     </w:t>
      </w:r>
      <w:r w:rsidR="00B013FE">
        <w:rPr>
          <w:rFonts w:ascii="Times New Roman" w:hAnsi="Times New Roman" w:cs="Times New Roman"/>
          <w:sz w:val="28"/>
          <w:szCs w:val="28"/>
        </w:rPr>
        <w:t xml:space="preserve">   </w:t>
      </w:r>
      <w:r w:rsidRPr="006C542B">
        <w:rPr>
          <w:rFonts w:ascii="Times New Roman" w:hAnsi="Times New Roman" w:cs="Times New Roman"/>
          <w:sz w:val="28"/>
          <w:szCs w:val="28"/>
        </w:rPr>
        <w:t xml:space="preserve"> </w:t>
      </w:r>
      <w:r w:rsidRPr="006C542B">
        <w:rPr>
          <w:rFonts w:ascii="Times New Roman" w:hAnsi="Times New Roman" w:cs="Times New Roman"/>
          <w:position w:val="-12"/>
          <w:sz w:val="28"/>
          <w:szCs w:val="28"/>
        </w:rPr>
        <w:object w:dxaOrig="1740" w:dyaOrig="360" w14:anchorId="666EF2E6">
          <v:shape id="_x0000_i1035" type="#_x0000_t75" style="width:93.75pt;height:21.75pt" o:ole="">
            <v:imagedata r:id="rId71" o:title=""/>
          </v:shape>
          <o:OLEObject Type="Embed" ProgID="Equation.3" ShapeID="_x0000_i1035" DrawAspect="Content" ObjectID="_1776844109" r:id="rId72"/>
        </w:object>
      </w:r>
      <w:r w:rsidRPr="006C542B">
        <w:rPr>
          <w:rFonts w:ascii="Times New Roman" w:hAnsi="Times New Roman" w:cs="Times New Roman"/>
          <w:sz w:val="28"/>
          <w:szCs w:val="28"/>
        </w:rPr>
        <w:t xml:space="preserve">                                           </w:t>
      </w:r>
      <w:r w:rsidR="00B013FE">
        <w:rPr>
          <w:rFonts w:ascii="Times New Roman" w:hAnsi="Times New Roman" w:cs="Times New Roman"/>
          <w:sz w:val="28"/>
          <w:szCs w:val="28"/>
        </w:rPr>
        <w:t xml:space="preserve">         </w:t>
      </w:r>
      <w:r w:rsidRPr="006C542B">
        <w:rPr>
          <w:rFonts w:ascii="Times New Roman" w:hAnsi="Times New Roman" w:cs="Times New Roman"/>
          <w:sz w:val="28"/>
          <w:szCs w:val="28"/>
        </w:rPr>
        <w:t>(4.2)</w:t>
      </w:r>
    </w:p>
    <w:p w14:paraId="09DEC359" w14:textId="77777777" w:rsidR="00FB26DA" w:rsidRPr="006C542B" w:rsidRDefault="00FB26DA" w:rsidP="00FB26DA">
      <w:pPr>
        <w:pStyle w:val="af3"/>
        <w:ind w:right="-1" w:firstLine="425"/>
        <w:jc w:val="both"/>
        <w:rPr>
          <w:rFonts w:ascii="Times New Roman" w:hAnsi="Times New Roman" w:cs="Times New Roman"/>
          <w:sz w:val="28"/>
          <w:szCs w:val="28"/>
        </w:rPr>
      </w:pPr>
    </w:p>
    <w:p w14:paraId="41F8E0F5" w14:textId="77777777" w:rsidR="00FB26DA" w:rsidRPr="006C542B" w:rsidRDefault="00FB26DA" w:rsidP="00FB26DA">
      <w:pPr>
        <w:pStyle w:val="af3"/>
        <w:ind w:firstLine="709"/>
        <w:jc w:val="both"/>
        <w:rPr>
          <w:rFonts w:ascii="Times New Roman" w:hAnsi="Times New Roman" w:cs="Times New Roman"/>
          <w:sz w:val="28"/>
          <w:szCs w:val="28"/>
        </w:rPr>
      </w:pPr>
      <w:r w:rsidRPr="006C542B">
        <w:rPr>
          <w:rFonts w:ascii="Times New Roman" w:hAnsi="Times New Roman" w:cs="Times New Roman"/>
          <w:sz w:val="28"/>
          <w:szCs w:val="28"/>
        </w:rPr>
        <w:t xml:space="preserve">Плотность теплового потока </w:t>
      </w:r>
      <w:r w:rsidRPr="006C542B">
        <w:rPr>
          <w:rFonts w:ascii="Times New Roman" w:hAnsi="Times New Roman" w:cs="Times New Roman"/>
          <w:sz w:val="28"/>
          <w:szCs w:val="28"/>
          <w:lang w:val="en-US"/>
        </w:rPr>
        <w:t>q</w:t>
      </w:r>
      <w:r w:rsidRPr="006C542B">
        <w:rPr>
          <w:rFonts w:ascii="Times New Roman" w:hAnsi="Times New Roman" w:cs="Times New Roman"/>
          <w:sz w:val="28"/>
          <w:szCs w:val="28"/>
        </w:rPr>
        <w:t xml:space="preserve"> (Вт/м</w:t>
      </w:r>
      <w:r w:rsidRPr="006C542B">
        <w:rPr>
          <w:rFonts w:ascii="Times New Roman" w:hAnsi="Times New Roman" w:cs="Times New Roman"/>
          <w:sz w:val="28"/>
          <w:szCs w:val="28"/>
          <w:vertAlign w:val="superscript"/>
        </w:rPr>
        <w:t>2</w:t>
      </w:r>
      <w:r w:rsidRPr="006C542B">
        <w:rPr>
          <w:rFonts w:ascii="Times New Roman" w:hAnsi="Times New Roman" w:cs="Times New Roman"/>
          <w:sz w:val="28"/>
          <w:szCs w:val="28"/>
        </w:rPr>
        <w:t>), проходящего через образец исследуемого огнеупорного материала для измерения коэффициента теплопроводности определяется по формуле:</w:t>
      </w:r>
    </w:p>
    <w:p w14:paraId="0233B630" w14:textId="28673B9A" w:rsidR="00FB26DA" w:rsidRPr="006C542B" w:rsidRDefault="00FB26DA" w:rsidP="00FB26DA">
      <w:pPr>
        <w:pStyle w:val="af3"/>
        <w:ind w:firstLine="993"/>
        <w:jc w:val="center"/>
        <w:rPr>
          <w:rFonts w:ascii="Times New Roman" w:hAnsi="Times New Roman" w:cs="Times New Roman"/>
          <w:sz w:val="28"/>
          <w:szCs w:val="28"/>
        </w:rPr>
      </w:pPr>
      <w:r w:rsidRPr="006C542B">
        <w:rPr>
          <w:rFonts w:ascii="Times New Roman" w:hAnsi="Times New Roman" w:cs="Times New Roman"/>
          <w:sz w:val="28"/>
          <w:szCs w:val="28"/>
        </w:rPr>
        <w:t xml:space="preserve">           </w:t>
      </w:r>
      <w:r w:rsidR="00B013FE">
        <w:rPr>
          <w:rFonts w:ascii="Times New Roman" w:hAnsi="Times New Roman" w:cs="Times New Roman"/>
          <w:sz w:val="28"/>
          <w:szCs w:val="28"/>
        </w:rPr>
        <w:t xml:space="preserve">         </w:t>
      </w:r>
      <w:r w:rsidRPr="006C542B">
        <w:rPr>
          <w:rFonts w:ascii="Times New Roman" w:hAnsi="Times New Roman" w:cs="Times New Roman"/>
          <w:sz w:val="28"/>
          <w:szCs w:val="28"/>
        </w:rPr>
        <w:t xml:space="preserve">   </w:t>
      </w:r>
      <w:r w:rsidRPr="006C542B">
        <w:rPr>
          <w:rFonts w:ascii="Times New Roman" w:hAnsi="Times New Roman" w:cs="Times New Roman"/>
          <w:position w:val="-12"/>
          <w:sz w:val="28"/>
          <w:szCs w:val="28"/>
        </w:rPr>
        <w:object w:dxaOrig="1640" w:dyaOrig="360" w14:anchorId="4969456F">
          <v:shape id="_x0000_i1036" type="#_x0000_t75" style="width:100.5pt;height:21.75pt" o:ole="">
            <v:imagedata r:id="rId73" o:title=""/>
          </v:shape>
          <o:OLEObject Type="Embed" ProgID="Equation.3" ShapeID="_x0000_i1036" DrawAspect="Content" ObjectID="_1776844110" r:id="rId74"/>
        </w:object>
      </w:r>
      <w:r w:rsidRPr="006C542B">
        <w:rPr>
          <w:rFonts w:ascii="Times New Roman" w:hAnsi="Times New Roman" w:cs="Times New Roman"/>
          <w:sz w:val="28"/>
          <w:szCs w:val="28"/>
        </w:rPr>
        <w:t xml:space="preserve">                                                     </w:t>
      </w:r>
      <w:r w:rsidR="006C542B">
        <w:rPr>
          <w:rFonts w:ascii="Times New Roman" w:hAnsi="Times New Roman" w:cs="Times New Roman"/>
          <w:sz w:val="28"/>
          <w:szCs w:val="28"/>
        </w:rPr>
        <w:t xml:space="preserve"> </w:t>
      </w:r>
      <w:r w:rsidRPr="006C542B">
        <w:rPr>
          <w:rFonts w:ascii="Times New Roman" w:hAnsi="Times New Roman" w:cs="Times New Roman"/>
          <w:sz w:val="28"/>
          <w:szCs w:val="28"/>
        </w:rPr>
        <w:t>(4.3)</w:t>
      </w:r>
    </w:p>
    <w:p w14:paraId="1598CF70" w14:textId="77777777" w:rsidR="00FB26DA" w:rsidRPr="006C542B" w:rsidRDefault="00FB26DA" w:rsidP="00B013FE">
      <w:pPr>
        <w:pStyle w:val="af3"/>
        <w:spacing w:after="0" w:line="240" w:lineRule="auto"/>
        <w:ind w:left="284" w:firstLine="709"/>
        <w:jc w:val="both"/>
        <w:rPr>
          <w:rFonts w:ascii="Times New Roman" w:hAnsi="Times New Roman" w:cs="Times New Roman"/>
          <w:sz w:val="28"/>
          <w:szCs w:val="28"/>
        </w:rPr>
      </w:pPr>
      <w:r w:rsidRPr="006C542B">
        <w:rPr>
          <w:rFonts w:ascii="Times New Roman" w:hAnsi="Times New Roman" w:cs="Times New Roman"/>
          <w:sz w:val="28"/>
          <w:szCs w:val="28"/>
        </w:rPr>
        <w:t xml:space="preserve">где </w:t>
      </w:r>
      <w:r w:rsidRPr="006C542B">
        <w:rPr>
          <w:rFonts w:ascii="Times New Roman" w:hAnsi="Times New Roman" w:cs="Times New Roman"/>
          <w:sz w:val="28"/>
          <w:szCs w:val="28"/>
          <w:lang w:val="en-US"/>
        </w:rPr>
        <w:t>t</w:t>
      </w:r>
      <w:r w:rsidRPr="006C542B">
        <w:rPr>
          <w:rFonts w:ascii="Times New Roman" w:hAnsi="Times New Roman" w:cs="Times New Roman"/>
          <w:sz w:val="28"/>
          <w:szCs w:val="28"/>
          <w:vertAlign w:val="subscript"/>
        </w:rPr>
        <w:t>о.с.</w:t>
      </w:r>
      <w:r w:rsidRPr="006C542B">
        <w:rPr>
          <w:rFonts w:ascii="Times New Roman" w:hAnsi="Times New Roman" w:cs="Times New Roman"/>
          <w:sz w:val="28"/>
          <w:szCs w:val="28"/>
        </w:rPr>
        <w:t xml:space="preserve"> – температура окружающей среды, измеряемая термопарой 15, </w:t>
      </w:r>
      <w:r w:rsidRPr="006C542B">
        <w:rPr>
          <w:rFonts w:ascii="Times New Roman" w:hAnsi="Times New Roman" w:cs="Times New Roman"/>
          <w:bCs/>
          <w:sz w:val="28"/>
          <w:szCs w:val="28"/>
          <w:vertAlign w:val="superscript"/>
        </w:rPr>
        <w:t>о</w:t>
      </w:r>
      <w:r w:rsidRPr="006C542B">
        <w:rPr>
          <w:rFonts w:ascii="Times New Roman" w:hAnsi="Times New Roman" w:cs="Times New Roman"/>
          <w:bCs/>
          <w:sz w:val="28"/>
          <w:szCs w:val="28"/>
        </w:rPr>
        <w:t>С</w:t>
      </w:r>
      <w:r w:rsidRPr="006C542B">
        <w:rPr>
          <w:rFonts w:ascii="Times New Roman" w:hAnsi="Times New Roman" w:cs="Times New Roman"/>
          <w:sz w:val="28"/>
          <w:szCs w:val="28"/>
        </w:rPr>
        <w:t>;</w:t>
      </w:r>
    </w:p>
    <w:p w14:paraId="225AB576" w14:textId="12BDDEED" w:rsidR="00FB26DA" w:rsidRPr="006C542B" w:rsidRDefault="00FB26DA" w:rsidP="00B013FE">
      <w:pPr>
        <w:pStyle w:val="af3"/>
        <w:spacing w:after="0" w:line="240" w:lineRule="auto"/>
        <w:ind w:left="284" w:firstLine="709"/>
        <w:jc w:val="both"/>
        <w:rPr>
          <w:rFonts w:ascii="Times New Roman" w:hAnsi="Times New Roman" w:cs="Times New Roman"/>
          <w:sz w:val="28"/>
          <w:szCs w:val="28"/>
        </w:rPr>
      </w:pPr>
      <w:r w:rsidRPr="006C542B">
        <w:rPr>
          <w:rFonts w:ascii="Times New Roman" w:hAnsi="Times New Roman" w:cs="Times New Roman"/>
          <w:sz w:val="28"/>
          <w:szCs w:val="28"/>
        </w:rPr>
        <w:t>α – коэффициент теплоотдачи с поверхности исследуемого огнеупорного материала для измерения коэффициента теплопроводности Вт/(м</w:t>
      </w:r>
      <w:r w:rsidRPr="006C542B">
        <w:rPr>
          <w:rFonts w:ascii="Times New Roman" w:hAnsi="Times New Roman" w:cs="Times New Roman"/>
          <w:sz w:val="28"/>
          <w:szCs w:val="28"/>
          <w:vertAlign w:val="superscript"/>
        </w:rPr>
        <w:t>2</w:t>
      </w:r>
      <w:r w:rsidRPr="006C542B">
        <w:rPr>
          <w:rFonts w:ascii="Times New Roman" w:hAnsi="Times New Roman" w:cs="Times New Roman"/>
          <w:sz w:val="28"/>
          <w:szCs w:val="28"/>
        </w:rPr>
        <w:t>·</w:t>
      </w:r>
      <w:r w:rsidRPr="006C542B">
        <w:rPr>
          <w:rFonts w:ascii="Times New Roman" w:hAnsi="Times New Roman" w:cs="Times New Roman"/>
          <w:bCs/>
          <w:sz w:val="28"/>
          <w:szCs w:val="28"/>
          <w:vertAlign w:val="superscript"/>
        </w:rPr>
        <w:t>о</w:t>
      </w:r>
      <w:r w:rsidRPr="006C542B">
        <w:rPr>
          <w:rFonts w:ascii="Times New Roman" w:hAnsi="Times New Roman" w:cs="Times New Roman"/>
          <w:bCs/>
          <w:sz w:val="28"/>
          <w:szCs w:val="28"/>
        </w:rPr>
        <w:t>С)</w:t>
      </w:r>
      <w:r w:rsidRPr="006C542B">
        <w:rPr>
          <w:rFonts w:ascii="Times New Roman" w:hAnsi="Times New Roman" w:cs="Times New Roman"/>
          <w:sz w:val="28"/>
          <w:szCs w:val="28"/>
        </w:rPr>
        <w:t xml:space="preserve">, который определяют по любой известной формуле, </w:t>
      </w:r>
      <w:r w:rsidR="006C542B" w:rsidRPr="006C542B">
        <w:rPr>
          <w:rFonts w:ascii="Times New Roman" w:hAnsi="Times New Roman" w:cs="Times New Roman"/>
          <w:sz w:val="28"/>
          <w:szCs w:val="28"/>
        </w:rPr>
        <w:t>например,</w:t>
      </w:r>
      <w:r w:rsidRPr="006C542B">
        <w:rPr>
          <w:rFonts w:ascii="Times New Roman" w:hAnsi="Times New Roman" w:cs="Times New Roman"/>
          <w:sz w:val="28"/>
          <w:szCs w:val="28"/>
        </w:rPr>
        <w:t xml:space="preserve"> [128]:</w:t>
      </w:r>
    </w:p>
    <w:p w14:paraId="73CAD5AA" w14:textId="2AC3DC90" w:rsidR="00FB26DA" w:rsidRPr="006C542B" w:rsidRDefault="00FB26DA" w:rsidP="00FB26DA">
      <w:pPr>
        <w:spacing w:after="0" w:line="240" w:lineRule="auto"/>
        <w:ind w:firstLine="425"/>
        <w:jc w:val="center"/>
        <w:rPr>
          <w:rFonts w:ascii="Times New Roman" w:hAnsi="Times New Roman" w:cs="Times New Roman"/>
          <w:position w:val="-30"/>
          <w:sz w:val="28"/>
          <w:szCs w:val="28"/>
        </w:rPr>
      </w:pPr>
      <w:r w:rsidRPr="006C542B">
        <w:rPr>
          <w:rFonts w:ascii="Times New Roman" w:hAnsi="Times New Roman" w:cs="Times New Roman"/>
          <w:sz w:val="28"/>
          <w:szCs w:val="28"/>
        </w:rPr>
        <w:t xml:space="preserve">          </w:t>
      </w:r>
      <w:r w:rsidR="006C542B">
        <w:rPr>
          <w:rFonts w:ascii="Times New Roman" w:hAnsi="Times New Roman" w:cs="Times New Roman"/>
          <w:sz w:val="28"/>
          <w:szCs w:val="28"/>
        </w:rPr>
        <w:t xml:space="preserve">                               </w:t>
      </w:r>
      <w:r w:rsidRPr="006C542B">
        <w:rPr>
          <w:rFonts w:ascii="Times New Roman" w:hAnsi="Times New Roman" w:cs="Times New Roman"/>
          <w:sz w:val="28"/>
          <w:szCs w:val="28"/>
        </w:rPr>
        <w:t xml:space="preserve"> </w:t>
      </w:r>
      <w:r w:rsidRPr="006C542B">
        <w:rPr>
          <w:rFonts w:ascii="Times New Roman" w:hAnsi="Times New Roman" w:cs="Times New Roman"/>
          <w:position w:val="-12"/>
          <w:sz w:val="28"/>
          <w:szCs w:val="28"/>
        </w:rPr>
        <w:object w:dxaOrig="2160" w:dyaOrig="380" w14:anchorId="66999208">
          <v:shape id="_x0000_i1037" type="#_x0000_t75" style="width:122.25pt;height:21.75pt" o:ole="">
            <v:imagedata r:id="rId75" o:title=""/>
          </v:shape>
          <o:OLEObject Type="Embed" ProgID="Equation.3" ShapeID="_x0000_i1037" DrawAspect="Content" ObjectID="_1776844111" r:id="rId76"/>
        </w:object>
      </w:r>
      <w:r w:rsidRPr="006C542B">
        <w:rPr>
          <w:rFonts w:ascii="Times New Roman" w:hAnsi="Times New Roman" w:cs="Times New Roman"/>
          <w:sz w:val="28"/>
          <w:szCs w:val="28"/>
        </w:rPr>
        <w:t xml:space="preserve">                                          (4.4)</w:t>
      </w:r>
    </w:p>
    <w:p w14:paraId="3FDDE0FC" w14:textId="77777777" w:rsidR="00FB26DA" w:rsidRPr="006C542B" w:rsidRDefault="00FB26DA" w:rsidP="00FB26DA">
      <w:pPr>
        <w:spacing w:after="0" w:line="240" w:lineRule="auto"/>
        <w:ind w:firstLine="709"/>
        <w:jc w:val="both"/>
        <w:rPr>
          <w:rFonts w:ascii="Times New Roman" w:hAnsi="Times New Roman" w:cs="Times New Roman"/>
          <w:sz w:val="28"/>
          <w:szCs w:val="28"/>
        </w:rPr>
      </w:pPr>
      <w:r w:rsidRPr="006C542B">
        <w:rPr>
          <w:rFonts w:ascii="Times New Roman" w:hAnsi="Times New Roman" w:cs="Times New Roman"/>
          <w:sz w:val="28"/>
          <w:szCs w:val="28"/>
        </w:rPr>
        <w:t>При этом сам коэффициент теплопроводности λ определяется по формуле:</w:t>
      </w:r>
    </w:p>
    <w:p w14:paraId="10A15053" w14:textId="77777777" w:rsidR="00FB26DA" w:rsidRPr="006C542B" w:rsidRDefault="00FB26DA" w:rsidP="00FB26DA">
      <w:pPr>
        <w:spacing w:after="0" w:line="240" w:lineRule="auto"/>
        <w:ind w:firstLine="425"/>
        <w:jc w:val="center"/>
        <w:rPr>
          <w:rFonts w:ascii="Times New Roman" w:hAnsi="Times New Roman" w:cs="Times New Roman"/>
          <w:sz w:val="28"/>
          <w:szCs w:val="28"/>
        </w:rPr>
      </w:pPr>
      <w:r w:rsidRPr="006C542B">
        <w:rPr>
          <w:rFonts w:ascii="Times New Roman" w:hAnsi="Times New Roman" w:cs="Times New Roman"/>
          <w:sz w:val="28"/>
          <w:szCs w:val="28"/>
        </w:rPr>
        <w:t xml:space="preserve">                                             </w:t>
      </w:r>
      <w:r w:rsidRPr="006C542B">
        <w:rPr>
          <w:rFonts w:ascii="Times New Roman" w:hAnsi="Times New Roman" w:cs="Times New Roman"/>
          <w:position w:val="-30"/>
          <w:sz w:val="28"/>
          <w:szCs w:val="28"/>
        </w:rPr>
        <w:object w:dxaOrig="1180" w:dyaOrig="680" w14:anchorId="2C842D86">
          <v:shape id="_x0000_i1038" type="#_x0000_t75" style="width:57.75pt;height:36pt" o:ole="">
            <v:imagedata r:id="rId77" o:title=""/>
          </v:shape>
          <o:OLEObject Type="Embed" ProgID="Equation.3" ShapeID="_x0000_i1038" DrawAspect="Content" ObjectID="_1776844112" r:id="rId78"/>
        </w:object>
      </w:r>
      <w:r w:rsidRPr="006C542B">
        <w:rPr>
          <w:rFonts w:ascii="Times New Roman" w:hAnsi="Times New Roman" w:cs="Times New Roman"/>
          <w:sz w:val="28"/>
          <w:szCs w:val="28"/>
        </w:rPr>
        <w:t xml:space="preserve">                                                          (4.5)</w:t>
      </w:r>
    </w:p>
    <w:p w14:paraId="06F3C4DC" w14:textId="77777777" w:rsidR="00FB26DA" w:rsidRPr="006C542B" w:rsidRDefault="00FB26DA" w:rsidP="00FB26DA">
      <w:pPr>
        <w:pStyle w:val="af3"/>
        <w:ind w:firstLine="709"/>
        <w:jc w:val="both"/>
        <w:rPr>
          <w:rFonts w:ascii="Times New Roman" w:hAnsi="Times New Roman" w:cs="Times New Roman"/>
          <w:sz w:val="28"/>
          <w:szCs w:val="28"/>
        </w:rPr>
      </w:pPr>
      <w:r w:rsidRPr="006C542B">
        <w:rPr>
          <w:rFonts w:ascii="Times New Roman" w:hAnsi="Times New Roman" w:cs="Times New Roman"/>
          <w:sz w:val="28"/>
          <w:szCs w:val="28"/>
        </w:rPr>
        <w:t>где δ – толщина образца исследуемого огнеупорного материала, м.</w:t>
      </w:r>
    </w:p>
    <w:p w14:paraId="50D3E41E" w14:textId="77777777" w:rsidR="00FB26DA" w:rsidRPr="006C542B" w:rsidRDefault="00FB26DA" w:rsidP="006C542B">
      <w:pPr>
        <w:pStyle w:val="af3"/>
        <w:tabs>
          <w:tab w:val="left" w:pos="3055"/>
        </w:tabs>
        <w:spacing w:after="0" w:line="240" w:lineRule="auto"/>
        <w:ind w:left="0" w:firstLine="709"/>
        <w:jc w:val="both"/>
        <w:rPr>
          <w:rFonts w:ascii="Times New Roman" w:hAnsi="Times New Roman" w:cs="Times New Roman"/>
          <w:sz w:val="28"/>
          <w:szCs w:val="28"/>
        </w:rPr>
      </w:pPr>
      <w:r w:rsidRPr="006C542B">
        <w:rPr>
          <w:rFonts w:ascii="Times New Roman" w:hAnsi="Times New Roman" w:cs="Times New Roman"/>
          <w:sz w:val="28"/>
          <w:szCs w:val="28"/>
        </w:rPr>
        <w:t>Для определения коэффициента теплопроводности шамотных огнеупоров (марки ШКУ-32) были проведены исследования образцов из защитного огнеупорного слоя футеровки разливочных ковшей ферросплавного производства. Образцы были взяты при проведении промежуточного ремонта, после трёх плавок. Расплав металла при эксплуатации ковшей – феррохром. Зависимости коэффициента теплопроводности от температуры для огнеупора после 1-2 плавок и огнеупора после трёх плавок представлены на рисунке 4.10.</w:t>
      </w:r>
    </w:p>
    <w:p w14:paraId="068B5113" w14:textId="77777777" w:rsidR="00FB26DA" w:rsidRPr="00FE3872" w:rsidRDefault="00FB26DA" w:rsidP="00FB26DA">
      <w:pPr>
        <w:pStyle w:val="af3"/>
        <w:tabs>
          <w:tab w:val="left" w:pos="3055"/>
        </w:tabs>
        <w:ind w:right="-1"/>
        <w:jc w:val="center"/>
        <w:rPr>
          <w:sz w:val="28"/>
          <w:szCs w:val="28"/>
        </w:rPr>
      </w:pPr>
      <w:r>
        <w:rPr>
          <w:noProof/>
          <w:lang w:eastAsia="ru-RU"/>
        </w:rPr>
        <w:drawing>
          <wp:inline distT="0" distB="0" distL="0" distR="0" wp14:anchorId="0B2DFD62" wp14:editId="62446F0E">
            <wp:extent cx="4400015" cy="26280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srcRect l="29514" t="36055" r="26811" b="17551"/>
                    <a:stretch/>
                  </pic:blipFill>
                  <pic:spPr bwMode="auto">
                    <a:xfrm>
                      <a:off x="0" y="0"/>
                      <a:ext cx="4400015" cy="2628000"/>
                    </a:xfrm>
                    <a:prstGeom prst="rect">
                      <a:avLst/>
                    </a:prstGeom>
                    <a:ln>
                      <a:noFill/>
                    </a:ln>
                    <a:extLst>
                      <a:ext uri="{53640926-AAD7-44D8-BBD7-CCE9431645EC}">
                        <a14:shadowObscured xmlns:a14="http://schemas.microsoft.com/office/drawing/2010/main"/>
                      </a:ext>
                    </a:extLst>
                  </pic:spPr>
                </pic:pic>
              </a:graphicData>
            </a:graphic>
          </wp:inline>
        </w:drawing>
      </w:r>
    </w:p>
    <w:p w14:paraId="29B2055E" w14:textId="77777777" w:rsidR="00FB26DA" w:rsidRPr="006C542B" w:rsidRDefault="00FB26DA" w:rsidP="00B013FE">
      <w:pPr>
        <w:pStyle w:val="af3"/>
        <w:spacing w:after="0" w:line="240" w:lineRule="auto"/>
        <w:ind w:firstLine="709"/>
        <w:jc w:val="center"/>
        <w:rPr>
          <w:rFonts w:ascii="Times New Roman" w:hAnsi="Times New Roman" w:cs="Times New Roman"/>
          <w:sz w:val="24"/>
          <w:szCs w:val="24"/>
        </w:rPr>
      </w:pPr>
      <w:r w:rsidRPr="006C542B">
        <w:rPr>
          <w:rFonts w:ascii="Times New Roman" w:hAnsi="Times New Roman" w:cs="Times New Roman"/>
          <w:sz w:val="24"/>
          <w:szCs w:val="24"/>
        </w:rPr>
        <w:t>1 – огнеупор после 1-2 плавок; 2 – огнеупор после трёх плавок при выплавке феррохрома</w:t>
      </w:r>
    </w:p>
    <w:p w14:paraId="2D84BB38" w14:textId="77777777" w:rsidR="00FB26DA" w:rsidRDefault="00FB26DA" w:rsidP="00B013FE">
      <w:pPr>
        <w:pStyle w:val="af3"/>
        <w:spacing w:after="0" w:line="240" w:lineRule="auto"/>
        <w:ind w:left="0" w:firstLine="708"/>
        <w:jc w:val="both"/>
        <w:rPr>
          <w:rFonts w:ascii="Times New Roman" w:hAnsi="Times New Roman" w:cs="Times New Roman"/>
          <w:sz w:val="28"/>
          <w:szCs w:val="28"/>
        </w:rPr>
      </w:pPr>
      <w:r w:rsidRPr="006C542B">
        <w:rPr>
          <w:rFonts w:ascii="Times New Roman" w:hAnsi="Times New Roman" w:cs="Times New Roman"/>
          <w:sz w:val="28"/>
          <w:szCs w:val="28"/>
        </w:rPr>
        <w:t xml:space="preserve">Рисунок 4.10 – График зависимости коэффициента теплопроводности шамотного огнеупора (марки ШКУ-32) с пропиткой металла от температуры </w:t>
      </w:r>
    </w:p>
    <w:p w14:paraId="267F14EA" w14:textId="77777777" w:rsidR="00B013FE" w:rsidRPr="006C542B" w:rsidRDefault="00B013FE" w:rsidP="00B013FE">
      <w:pPr>
        <w:pStyle w:val="af3"/>
        <w:spacing w:after="0" w:line="240" w:lineRule="auto"/>
        <w:ind w:left="0" w:firstLine="708"/>
        <w:jc w:val="both"/>
        <w:rPr>
          <w:rFonts w:ascii="Times New Roman" w:hAnsi="Times New Roman" w:cs="Times New Roman"/>
          <w:sz w:val="28"/>
          <w:szCs w:val="28"/>
        </w:rPr>
      </w:pPr>
    </w:p>
    <w:p w14:paraId="582002F0" w14:textId="77777777" w:rsidR="00FB26DA" w:rsidRPr="006C542B" w:rsidRDefault="00FB26DA" w:rsidP="006C542B">
      <w:pPr>
        <w:pStyle w:val="af3"/>
        <w:spacing w:after="0" w:line="240" w:lineRule="auto"/>
        <w:ind w:left="0" w:right="-1" w:firstLine="708"/>
        <w:jc w:val="both"/>
        <w:rPr>
          <w:rFonts w:ascii="Times New Roman" w:hAnsi="Times New Roman" w:cs="Times New Roman"/>
        </w:rPr>
      </w:pPr>
      <w:r w:rsidRPr="006C542B">
        <w:rPr>
          <w:rFonts w:ascii="Times New Roman" w:hAnsi="Times New Roman" w:cs="Times New Roman"/>
          <w:sz w:val="28"/>
          <w:szCs w:val="28"/>
        </w:rPr>
        <w:t xml:space="preserve">Анализ полученных данных показывает изменение коэффициента теплопроводности шамотных огнеупоров при его пропитке расплавом металла. После трёх плавок при выплавке феррохрома происходит увеличение значения коэффициента теплопроводности шамота примерно на 10-12 %. Например, при температуре 1200 </w:t>
      </w:r>
      <w:r w:rsidRPr="006C542B">
        <w:rPr>
          <w:rFonts w:ascii="Times New Roman" w:hAnsi="Times New Roman" w:cs="Times New Roman"/>
          <w:sz w:val="28"/>
          <w:szCs w:val="28"/>
          <w:vertAlign w:val="superscript"/>
          <w:lang w:val="en-US"/>
        </w:rPr>
        <w:t>o</w:t>
      </w:r>
      <w:r w:rsidRPr="006C542B">
        <w:rPr>
          <w:rFonts w:ascii="Times New Roman" w:hAnsi="Times New Roman" w:cs="Times New Roman"/>
          <w:sz w:val="28"/>
          <w:szCs w:val="28"/>
          <w:lang w:val="en-US"/>
        </w:rPr>
        <w:t>C</w:t>
      </w:r>
      <w:r w:rsidRPr="006C542B">
        <w:rPr>
          <w:rFonts w:ascii="Times New Roman" w:hAnsi="Times New Roman" w:cs="Times New Roman"/>
          <w:sz w:val="28"/>
          <w:szCs w:val="28"/>
        </w:rPr>
        <w:t xml:space="preserve"> значение коэффициента теплопроводности огнеупора после 1-2 плавок составляет 1,58 Вт/(м·ºС), а для огнеупора после трех плавок - 1,77 Вт/(м· ºС) (Приложение Ж).</w:t>
      </w:r>
    </w:p>
    <w:p w14:paraId="5F1D88ED" w14:textId="77777777" w:rsidR="00FB26DA" w:rsidRPr="00D044FE" w:rsidRDefault="00FB26DA" w:rsidP="006C542B">
      <w:pPr>
        <w:spacing w:after="0" w:line="240" w:lineRule="auto"/>
        <w:ind w:firstLine="709"/>
        <w:jc w:val="both"/>
        <w:rPr>
          <w:rFonts w:ascii="Times New Roman" w:hAnsi="Times New Roman" w:cs="Times New Roman"/>
          <w:sz w:val="28"/>
          <w:szCs w:val="28"/>
        </w:rPr>
      </w:pPr>
      <w:r w:rsidRPr="00D044FE">
        <w:rPr>
          <w:rFonts w:ascii="Times New Roman" w:hAnsi="Times New Roman" w:cs="Times New Roman"/>
          <w:sz w:val="28"/>
          <w:szCs w:val="28"/>
        </w:rPr>
        <w:t xml:space="preserve">С целью анализа термомеханических свойств выбранного огнеупора для дальнейшего расчета тепловых свойств футеровки (теплоемкости, теплопроводности) проведены следующие исследования: </w:t>
      </w:r>
    </w:p>
    <w:p w14:paraId="0B1AE0D7" w14:textId="77777777" w:rsidR="00FB26DA" w:rsidRPr="00D044FE" w:rsidRDefault="00FB26DA" w:rsidP="006C542B">
      <w:pPr>
        <w:pStyle w:val="a3"/>
        <w:numPr>
          <w:ilvl w:val="0"/>
          <w:numId w:val="39"/>
        </w:numPr>
        <w:tabs>
          <w:tab w:val="left" w:pos="993"/>
        </w:tabs>
        <w:spacing w:after="0" w:line="240" w:lineRule="auto"/>
        <w:ind w:left="0" w:firstLine="709"/>
        <w:jc w:val="both"/>
        <w:rPr>
          <w:rFonts w:ascii="Times New Roman" w:hAnsi="Times New Roman" w:cs="Times New Roman"/>
          <w:sz w:val="28"/>
          <w:szCs w:val="28"/>
        </w:rPr>
      </w:pPr>
      <w:r w:rsidRPr="00D044FE">
        <w:rPr>
          <w:rFonts w:ascii="Times New Roman" w:hAnsi="Times New Roman" w:cs="Times New Roman"/>
          <w:sz w:val="28"/>
          <w:szCs w:val="28"/>
        </w:rPr>
        <w:t xml:space="preserve">определены прочностные характеристики огнеупорного материала; </w:t>
      </w:r>
    </w:p>
    <w:p w14:paraId="21304B6F" w14:textId="77777777" w:rsidR="00FB26DA" w:rsidRPr="00D044FE" w:rsidRDefault="00FB26DA" w:rsidP="006C542B">
      <w:pPr>
        <w:pStyle w:val="a3"/>
        <w:numPr>
          <w:ilvl w:val="0"/>
          <w:numId w:val="39"/>
        </w:numPr>
        <w:tabs>
          <w:tab w:val="left" w:pos="993"/>
        </w:tabs>
        <w:spacing w:after="0" w:line="240" w:lineRule="auto"/>
        <w:ind w:left="0" w:firstLine="709"/>
        <w:jc w:val="both"/>
        <w:rPr>
          <w:rFonts w:ascii="Times New Roman" w:hAnsi="Times New Roman" w:cs="Times New Roman"/>
          <w:sz w:val="28"/>
          <w:szCs w:val="28"/>
        </w:rPr>
      </w:pPr>
      <w:r w:rsidRPr="00D044FE">
        <w:rPr>
          <w:rFonts w:ascii="Times New Roman" w:eastAsia="Times New Roman" w:hAnsi="Times New Roman" w:cs="Times New Roman"/>
          <w:sz w:val="28"/>
          <w:szCs w:val="28"/>
        </w:rPr>
        <w:t>выявлены зависимости пределов прочности огнеупорных материалов на сжатие и растяжение от температуры;</w:t>
      </w:r>
    </w:p>
    <w:p w14:paraId="54CAA50F" w14:textId="77777777" w:rsidR="00FB26DA" w:rsidRPr="00D044FE" w:rsidRDefault="00FB26DA" w:rsidP="006C542B">
      <w:pPr>
        <w:pStyle w:val="a3"/>
        <w:numPr>
          <w:ilvl w:val="0"/>
          <w:numId w:val="16"/>
        </w:numPr>
        <w:tabs>
          <w:tab w:val="left" w:pos="993"/>
        </w:tabs>
        <w:spacing w:after="0" w:line="240" w:lineRule="auto"/>
        <w:ind w:left="0" w:firstLine="709"/>
        <w:jc w:val="both"/>
        <w:rPr>
          <w:rFonts w:ascii="Times New Roman" w:hAnsi="Times New Roman" w:cs="Times New Roman"/>
          <w:sz w:val="28"/>
          <w:szCs w:val="28"/>
        </w:rPr>
      </w:pPr>
      <w:r w:rsidRPr="00D044FE">
        <w:rPr>
          <w:rFonts w:ascii="Times New Roman" w:eastAsia="Times New Roman" w:hAnsi="Times New Roman" w:cs="Times New Roman"/>
          <w:sz w:val="28"/>
          <w:szCs w:val="28"/>
        </w:rPr>
        <w:t>определены значения коэффициента теплопроводности огнеупоров в зависимости от условий их эксплуатации.</w:t>
      </w:r>
    </w:p>
    <w:p w14:paraId="7D2B1214" w14:textId="77777777" w:rsidR="00FB26DA" w:rsidRPr="00D044FE" w:rsidRDefault="00FB26DA" w:rsidP="00FB26DA">
      <w:pPr>
        <w:spacing w:after="0" w:line="240" w:lineRule="auto"/>
        <w:ind w:firstLine="709"/>
        <w:jc w:val="both"/>
        <w:rPr>
          <w:rFonts w:ascii="Times New Roman" w:hAnsi="Times New Roman" w:cs="Times New Roman"/>
          <w:sz w:val="28"/>
          <w:szCs w:val="28"/>
        </w:rPr>
      </w:pPr>
      <w:r w:rsidRPr="00D044FE">
        <w:rPr>
          <w:rFonts w:ascii="Times New Roman" w:hAnsi="Times New Roman" w:cs="Times New Roman"/>
          <w:sz w:val="28"/>
          <w:szCs w:val="28"/>
        </w:rPr>
        <w:t xml:space="preserve">Оценка термомеханической стойкости исследуемых огнеупоров выполнялась в сравнении с результатами испытания контрольного образца. В качестве контрольного образца взят </w:t>
      </w:r>
      <w:r>
        <w:rPr>
          <w:rFonts w:ascii="Times New Roman" w:hAnsi="Times New Roman" w:cs="Times New Roman"/>
          <w:sz w:val="28"/>
          <w:szCs w:val="28"/>
        </w:rPr>
        <w:t>огнеупор после 1-2 плавок</w:t>
      </w:r>
      <w:r w:rsidRPr="00D044FE">
        <w:rPr>
          <w:rFonts w:ascii="Times New Roman" w:hAnsi="Times New Roman" w:cs="Times New Roman"/>
          <w:sz w:val="28"/>
          <w:szCs w:val="28"/>
        </w:rPr>
        <w:t xml:space="preserve"> и отработанный </w:t>
      </w:r>
      <w:r>
        <w:rPr>
          <w:rFonts w:ascii="Times New Roman" w:hAnsi="Times New Roman" w:cs="Times New Roman"/>
          <w:sz w:val="28"/>
          <w:szCs w:val="28"/>
        </w:rPr>
        <w:t>после трех плавок</w:t>
      </w:r>
      <w:r w:rsidRPr="00D044FE">
        <w:rPr>
          <w:rFonts w:ascii="Times New Roman" w:hAnsi="Times New Roman" w:cs="Times New Roman"/>
          <w:sz w:val="28"/>
          <w:szCs w:val="28"/>
        </w:rPr>
        <w:t xml:space="preserve"> шамотный кирпич марки ШКУ-32.</w:t>
      </w:r>
    </w:p>
    <w:p w14:paraId="78617D1A" w14:textId="77777777" w:rsidR="00FB26DA" w:rsidRPr="00D044FE" w:rsidRDefault="00FB26DA" w:rsidP="00FB26DA">
      <w:pPr>
        <w:spacing w:after="0" w:line="240" w:lineRule="auto"/>
        <w:ind w:firstLine="709"/>
        <w:jc w:val="both"/>
        <w:rPr>
          <w:rFonts w:ascii="Times New Roman" w:hAnsi="Times New Roman" w:cs="Times New Roman"/>
          <w:sz w:val="28"/>
          <w:szCs w:val="28"/>
        </w:rPr>
      </w:pPr>
      <w:r w:rsidRPr="00D044FE">
        <w:rPr>
          <w:rFonts w:ascii="Times New Roman" w:hAnsi="Times New Roman" w:cs="Times New Roman"/>
          <w:sz w:val="28"/>
          <w:szCs w:val="28"/>
        </w:rPr>
        <w:t xml:space="preserve">Анализ полученных результатов позволяет сделать следующие выводы: </w:t>
      </w:r>
    </w:p>
    <w:p w14:paraId="4F0947C1" w14:textId="77777777" w:rsidR="00FB26DA" w:rsidRPr="00D044FE" w:rsidRDefault="00FB26DA" w:rsidP="00FB26DA">
      <w:pPr>
        <w:tabs>
          <w:tab w:val="left" w:pos="0"/>
          <w:tab w:val="center" w:pos="4890"/>
          <w:tab w:val="right" w:pos="9355"/>
        </w:tabs>
        <w:spacing w:after="0" w:line="240" w:lineRule="auto"/>
        <w:ind w:firstLine="709"/>
        <w:jc w:val="both"/>
        <w:rPr>
          <w:rFonts w:ascii="Times New Roman" w:hAnsi="Times New Roman"/>
          <w:sz w:val="28"/>
          <w:szCs w:val="28"/>
        </w:rPr>
      </w:pPr>
      <w:r w:rsidRPr="00D044FE">
        <w:rPr>
          <w:rFonts w:ascii="Times New Roman" w:hAnsi="Times New Roman" w:cs="Times New Roman"/>
          <w:sz w:val="28"/>
          <w:szCs w:val="28"/>
        </w:rPr>
        <w:t xml:space="preserve">1. </w:t>
      </w:r>
      <w:r w:rsidRPr="00D044FE">
        <w:rPr>
          <w:rFonts w:ascii="Times New Roman" w:hAnsi="Times New Roman"/>
          <w:sz w:val="28"/>
          <w:szCs w:val="28"/>
        </w:rPr>
        <w:t xml:space="preserve">Предел прочности на сжатие </w:t>
      </w:r>
      <w:r w:rsidRPr="008F1706">
        <w:rPr>
          <w:rFonts w:ascii="Times New Roman" w:hAnsi="Times New Roman" w:cs="Times New Roman"/>
          <w:sz w:val="28"/>
          <w:szCs w:val="28"/>
        </w:rPr>
        <w:t>шамотных огнеупоров</w:t>
      </w:r>
      <w:r>
        <w:rPr>
          <w:rFonts w:ascii="Times New Roman" w:hAnsi="Times New Roman" w:cs="Times New Roman"/>
          <w:sz w:val="28"/>
          <w:szCs w:val="28"/>
        </w:rPr>
        <w:t xml:space="preserve"> после 1-2 плавок</w:t>
      </w:r>
      <w:r w:rsidRPr="008F1706">
        <w:rPr>
          <w:rFonts w:ascii="Times New Roman" w:hAnsi="Times New Roman" w:cs="Times New Roman"/>
          <w:sz w:val="28"/>
          <w:szCs w:val="28"/>
        </w:rPr>
        <w:t xml:space="preserve"> </w:t>
      </w:r>
      <w:r w:rsidRPr="00D044FE">
        <w:rPr>
          <w:rFonts w:ascii="Times New Roman" w:hAnsi="Times New Roman"/>
          <w:sz w:val="28"/>
          <w:szCs w:val="28"/>
        </w:rPr>
        <w:t xml:space="preserve">марки ШКУ-32 выше паспортного значения на всём интервале температур от 20 </w:t>
      </w:r>
      <w:r w:rsidRPr="00D044FE">
        <w:rPr>
          <w:rFonts w:ascii="Times New Roman" w:hAnsi="Times New Roman"/>
          <w:sz w:val="28"/>
          <w:szCs w:val="28"/>
          <w:vertAlign w:val="superscript"/>
        </w:rPr>
        <w:t>о</w:t>
      </w:r>
      <w:r w:rsidRPr="00D044FE">
        <w:rPr>
          <w:rFonts w:ascii="Times New Roman" w:hAnsi="Times New Roman"/>
          <w:sz w:val="28"/>
          <w:szCs w:val="28"/>
        </w:rPr>
        <w:t xml:space="preserve">С до 800 </w:t>
      </w:r>
      <w:r w:rsidRPr="00D044FE">
        <w:rPr>
          <w:rFonts w:ascii="Times New Roman" w:hAnsi="Times New Roman"/>
          <w:sz w:val="28"/>
          <w:szCs w:val="28"/>
          <w:vertAlign w:val="superscript"/>
        </w:rPr>
        <w:t>о</w:t>
      </w:r>
      <w:r w:rsidRPr="00D044FE">
        <w:rPr>
          <w:rFonts w:ascii="Times New Roman" w:hAnsi="Times New Roman"/>
          <w:sz w:val="28"/>
          <w:szCs w:val="28"/>
        </w:rPr>
        <w:t xml:space="preserve">С. Для </w:t>
      </w:r>
      <w:r w:rsidRPr="00D044FE">
        <w:rPr>
          <w:rFonts w:ascii="Times New Roman" w:hAnsi="Times New Roman" w:cs="Times New Roman"/>
          <w:noProof/>
          <w:sz w:val="28"/>
          <w:szCs w:val="28"/>
        </w:rPr>
        <w:t>огнеупоров после трёх плавок</w:t>
      </w:r>
      <w:r w:rsidRPr="00D044FE">
        <w:rPr>
          <w:rFonts w:ascii="Times New Roman" w:hAnsi="Times New Roman"/>
          <w:sz w:val="28"/>
          <w:szCs w:val="28"/>
        </w:rPr>
        <w:t xml:space="preserve"> </w:t>
      </w:r>
      <w:r>
        <w:rPr>
          <w:rFonts w:ascii="Times New Roman" w:hAnsi="Times New Roman"/>
          <w:sz w:val="28"/>
          <w:szCs w:val="28"/>
        </w:rPr>
        <w:t xml:space="preserve">максимальное значение </w:t>
      </w:r>
      <w:r w:rsidRPr="00D7792C">
        <w:rPr>
          <w:rFonts w:ascii="Times New Roman" w:hAnsi="Times New Roman"/>
          <w:sz w:val="28"/>
          <w:szCs w:val="28"/>
        </w:rPr>
        <w:t>предел</w:t>
      </w:r>
      <w:r>
        <w:rPr>
          <w:rFonts w:ascii="Times New Roman" w:hAnsi="Times New Roman"/>
          <w:sz w:val="28"/>
          <w:szCs w:val="28"/>
        </w:rPr>
        <w:t>а</w:t>
      </w:r>
      <w:r w:rsidRPr="00D044FE">
        <w:rPr>
          <w:rFonts w:ascii="Times New Roman" w:hAnsi="Times New Roman"/>
          <w:sz w:val="28"/>
          <w:szCs w:val="28"/>
        </w:rPr>
        <w:t xml:space="preserve"> прочности на сжатие выше паспортного значения в интервалах от 100 до 380 </w:t>
      </w:r>
      <w:r w:rsidRPr="00D044FE">
        <w:rPr>
          <w:rFonts w:ascii="Times New Roman" w:hAnsi="Times New Roman"/>
          <w:sz w:val="28"/>
          <w:szCs w:val="28"/>
          <w:vertAlign w:val="superscript"/>
        </w:rPr>
        <w:t>о</w:t>
      </w:r>
      <w:r w:rsidRPr="00D044FE">
        <w:rPr>
          <w:rFonts w:ascii="Times New Roman" w:hAnsi="Times New Roman"/>
          <w:sz w:val="28"/>
          <w:szCs w:val="28"/>
        </w:rPr>
        <w:t xml:space="preserve">С и от 480 до 680 </w:t>
      </w:r>
      <w:r w:rsidRPr="00D044FE">
        <w:rPr>
          <w:rFonts w:ascii="Times New Roman" w:hAnsi="Times New Roman"/>
          <w:sz w:val="28"/>
          <w:szCs w:val="28"/>
          <w:vertAlign w:val="superscript"/>
        </w:rPr>
        <w:t>о</w:t>
      </w:r>
      <w:r w:rsidRPr="00D044FE">
        <w:rPr>
          <w:rFonts w:ascii="Times New Roman" w:hAnsi="Times New Roman"/>
          <w:sz w:val="28"/>
          <w:szCs w:val="28"/>
        </w:rPr>
        <w:t>С на 22 % и 40 % соответственно.</w:t>
      </w:r>
    </w:p>
    <w:p w14:paraId="321293F3" w14:textId="77777777" w:rsidR="00FB26DA" w:rsidRPr="00D044FE" w:rsidRDefault="00FB26DA" w:rsidP="00FB26DA">
      <w:pPr>
        <w:tabs>
          <w:tab w:val="left" w:pos="0"/>
          <w:tab w:val="center" w:pos="4890"/>
          <w:tab w:val="right" w:pos="9355"/>
        </w:tabs>
        <w:spacing w:after="0" w:line="240" w:lineRule="auto"/>
        <w:ind w:firstLine="709"/>
        <w:jc w:val="both"/>
        <w:rPr>
          <w:rFonts w:ascii="Times New Roman" w:hAnsi="Times New Roman"/>
          <w:sz w:val="28"/>
          <w:szCs w:val="28"/>
        </w:rPr>
      </w:pPr>
      <w:r>
        <w:rPr>
          <w:rFonts w:ascii="Times New Roman" w:hAnsi="Times New Roman"/>
          <w:sz w:val="28"/>
          <w:szCs w:val="28"/>
        </w:rPr>
        <w:t xml:space="preserve">Максимальное значение </w:t>
      </w:r>
      <w:r w:rsidRPr="00D7792C">
        <w:rPr>
          <w:rFonts w:ascii="Times New Roman" w:hAnsi="Times New Roman"/>
          <w:sz w:val="28"/>
          <w:szCs w:val="28"/>
        </w:rPr>
        <w:t>предел</w:t>
      </w:r>
      <w:r>
        <w:rPr>
          <w:rFonts w:ascii="Times New Roman" w:hAnsi="Times New Roman"/>
          <w:sz w:val="28"/>
          <w:szCs w:val="28"/>
        </w:rPr>
        <w:t>а</w:t>
      </w:r>
      <w:r w:rsidRPr="00D7792C">
        <w:rPr>
          <w:rFonts w:ascii="Times New Roman" w:hAnsi="Times New Roman"/>
          <w:sz w:val="28"/>
          <w:szCs w:val="28"/>
        </w:rPr>
        <w:t xml:space="preserve"> </w:t>
      </w:r>
      <w:r w:rsidRPr="00D044FE">
        <w:rPr>
          <w:rFonts w:ascii="Times New Roman" w:hAnsi="Times New Roman"/>
          <w:sz w:val="28"/>
          <w:szCs w:val="28"/>
        </w:rPr>
        <w:t xml:space="preserve">прочности на растяжение для </w:t>
      </w:r>
      <w:r w:rsidRPr="008F1706">
        <w:rPr>
          <w:rFonts w:ascii="Times New Roman" w:hAnsi="Times New Roman" w:cs="Times New Roman"/>
          <w:sz w:val="28"/>
          <w:szCs w:val="28"/>
        </w:rPr>
        <w:t>огнеупоров</w:t>
      </w:r>
      <w:r>
        <w:rPr>
          <w:rFonts w:ascii="Times New Roman" w:hAnsi="Times New Roman" w:cs="Times New Roman"/>
          <w:sz w:val="28"/>
          <w:szCs w:val="28"/>
        </w:rPr>
        <w:t xml:space="preserve"> после 1-2 плавок</w:t>
      </w:r>
      <w:r w:rsidRPr="008F1706">
        <w:rPr>
          <w:rFonts w:ascii="Times New Roman" w:hAnsi="Times New Roman" w:cs="Times New Roman"/>
          <w:sz w:val="28"/>
          <w:szCs w:val="28"/>
        </w:rPr>
        <w:t xml:space="preserve"> </w:t>
      </w:r>
      <w:r w:rsidRPr="00D044FE">
        <w:rPr>
          <w:rFonts w:ascii="Times New Roman" w:hAnsi="Times New Roman"/>
          <w:sz w:val="28"/>
          <w:szCs w:val="28"/>
        </w:rPr>
        <w:t xml:space="preserve">оказалось выше справочного значения на 25% в интервале от 440 </w:t>
      </w:r>
      <w:r w:rsidRPr="00D044FE">
        <w:rPr>
          <w:rFonts w:ascii="Times New Roman" w:hAnsi="Times New Roman"/>
          <w:sz w:val="28"/>
          <w:szCs w:val="28"/>
          <w:vertAlign w:val="superscript"/>
        </w:rPr>
        <w:t>о</w:t>
      </w:r>
      <w:r w:rsidRPr="00D044FE">
        <w:rPr>
          <w:rFonts w:ascii="Times New Roman" w:hAnsi="Times New Roman"/>
          <w:sz w:val="28"/>
          <w:szCs w:val="28"/>
        </w:rPr>
        <w:t xml:space="preserve">С до 800 </w:t>
      </w:r>
      <w:r w:rsidRPr="00D044FE">
        <w:rPr>
          <w:rFonts w:ascii="Times New Roman" w:hAnsi="Times New Roman"/>
          <w:sz w:val="28"/>
          <w:szCs w:val="28"/>
          <w:vertAlign w:val="superscript"/>
        </w:rPr>
        <w:t>о</w:t>
      </w:r>
      <w:r w:rsidRPr="00D044FE">
        <w:rPr>
          <w:rFonts w:ascii="Times New Roman" w:hAnsi="Times New Roman"/>
          <w:sz w:val="28"/>
          <w:szCs w:val="28"/>
        </w:rPr>
        <w:t xml:space="preserve">С. </w:t>
      </w:r>
      <w:r w:rsidRPr="00031DCA">
        <w:rPr>
          <w:rFonts w:ascii="Times New Roman" w:hAnsi="Times New Roman"/>
          <w:sz w:val="28"/>
          <w:szCs w:val="28"/>
        </w:rPr>
        <w:t xml:space="preserve">На участке от 450 </w:t>
      </w:r>
      <w:r w:rsidRPr="00031DCA">
        <w:rPr>
          <w:rFonts w:ascii="Times New Roman" w:hAnsi="Times New Roman"/>
          <w:sz w:val="28"/>
          <w:szCs w:val="28"/>
          <w:vertAlign w:val="superscript"/>
        </w:rPr>
        <w:t>о</w:t>
      </w:r>
      <w:r w:rsidRPr="00031DCA">
        <w:rPr>
          <w:rFonts w:ascii="Times New Roman" w:hAnsi="Times New Roman"/>
          <w:sz w:val="28"/>
          <w:szCs w:val="28"/>
        </w:rPr>
        <w:t xml:space="preserve">С до 550 </w:t>
      </w:r>
      <w:r w:rsidRPr="00031DCA">
        <w:rPr>
          <w:rFonts w:ascii="Times New Roman" w:hAnsi="Times New Roman"/>
          <w:sz w:val="28"/>
          <w:szCs w:val="28"/>
          <w:vertAlign w:val="superscript"/>
        </w:rPr>
        <w:t>о</w:t>
      </w:r>
      <w:r w:rsidRPr="00031DCA">
        <w:rPr>
          <w:rFonts w:ascii="Times New Roman" w:hAnsi="Times New Roman"/>
          <w:sz w:val="28"/>
          <w:szCs w:val="28"/>
        </w:rPr>
        <w:t xml:space="preserve">С </w:t>
      </w:r>
      <w:r>
        <w:rPr>
          <w:rFonts w:ascii="Times New Roman" w:hAnsi="Times New Roman"/>
          <w:sz w:val="28"/>
          <w:szCs w:val="28"/>
        </w:rPr>
        <w:t xml:space="preserve">максимальное значение </w:t>
      </w:r>
      <w:r w:rsidRPr="00D7792C">
        <w:rPr>
          <w:rFonts w:ascii="Times New Roman" w:hAnsi="Times New Roman"/>
          <w:sz w:val="28"/>
          <w:szCs w:val="28"/>
        </w:rPr>
        <w:t>предел</w:t>
      </w:r>
      <w:r>
        <w:rPr>
          <w:rFonts w:ascii="Times New Roman" w:hAnsi="Times New Roman"/>
          <w:sz w:val="28"/>
          <w:szCs w:val="28"/>
        </w:rPr>
        <w:t>а</w:t>
      </w:r>
      <w:r w:rsidRPr="00031DCA">
        <w:rPr>
          <w:rFonts w:ascii="Times New Roman" w:hAnsi="Times New Roman"/>
          <w:sz w:val="28"/>
          <w:szCs w:val="28"/>
        </w:rPr>
        <w:t xml:space="preserve"> прочности на растяжение </w:t>
      </w:r>
      <w:r w:rsidRPr="00031DCA">
        <w:rPr>
          <w:rFonts w:ascii="Times New Roman" w:hAnsi="Times New Roman" w:cs="Times New Roman"/>
          <w:noProof/>
          <w:sz w:val="28"/>
          <w:szCs w:val="28"/>
        </w:rPr>
        <w:t>для огнеупоров после трёх плавок</w:t>
      </w:r>
      <w:r w:rsidRPr="00031DCA">
        <w:rPr>
          <w:rFonts w:ascii="Times New Roman" w:hAnsi="Times New Roman"/>
          <w:sz w:val="28"/>
          <w:szCs w:val="28"/>
        </w:rPr>
        <w:t xml:space="preserve"> выше справочного значения </w:t>
      </w:r>
      <w:r w:rsidRPr="008F1706">
        <w:rPr>
          <w:rFonts w:ascii="Times New Roman" w:hAnsi="Times New Roman" w:cs="Times New Roman"/>
          <w:sz w:val="28"/>
          <w:szCs w:val="28"/>
        </w:rPr>
        <w:t>огнеупоров</w:t>
      </w:r>
      <w:r>
        <w:rPr>
          <w:rFonts w:ascii="Times New Roman" w:hAnsi="Times New Roman" w:cs="Times New Roman"/>
          <w:sz w:val="28"/>
          <w:szCs w:val="28"/>
        </w:rPr>
        <w:t xml:space="preserve"> после 1-2 плавок</w:t>
      </w:r>
      <w:r w:rsidRPr="00031DCA">
        <w:rPr>
          <w:rFonts w:ascii="Times New Roman" w:hAnsi="Times New Roman"/>
          <w:sz w:val="28"/>
          <w:szCs w:val="28"/>
        </w:rPr>
        <w:t xml:space="preserve"> огнеупоров всего лишь на 2 %.</w:t>
      </w:r>
    </w:p>
    <w:p w14:paraId="0DC2AD25" w14:textId="77777777" w:rsidR="00FB26DA" w:rsidRPr="00FE3872" w:rsidRDefault="00FB26DA" w:rsidP="00FB26DA">
      <w:pPr>
        <w:spacing w:after="0" w:line="240" w:lineRule="auto"/>
        <w:ind w:firstLine="709"/>
        <w:jc w:val="both"/>
        <w:rPr>
          <w:rFonts w:ascii="Times New Roman" w:hAnsi="Times New Roman" w:cs="Times New Roman"/>
          <w:sz w:val="28"/>
          <w:szCs w:val="28"/>
        </w:rPr>
      </w:pPr>
      <w:r w:rsidRPr="00D044FE">
        <w:rPr>
          <w:rFonts w:ascii="Times New Roman" w:hAnsi="Times New Roman" w:cs="Times New Roman"/>
          <w:sz w:val="28"/>
          <w:szCs w:val="28"/>
        </w:rPr>
        <w:t>2. Экспериментальные исследования показали значительное влияние факторов эксплуатации на коэффициент теплопроводности шамотных</w:t>
      </w:r>
      <w:r w:rsidRPr="00FE3872">
        <w:rPr>
          <w:rFonts w:ascii="Times New Roman" w:hAnsi="Times New Roman" w:cs="Times New Roman"/>
          <w:sz w:val="28"/>
          <w:szCs w:val="28"/>
        </w:rPr>
        <w:t xml:space="preserve"> огнеупоров ШКУ-32. Значения коэффициента теплопроводности огнеупоров, отработавших в футеровке, увеличиваются до 12 % от первоначального значения.</w:t>
      </w:r>
    </w:p>
    <w:p w14:paraId="00790C15" w14:textId="77777777" w:rsidR="00FB26DA" w:rsidRDefault="00FB26DA" w:rsidP="00FB26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w:t>
      </w:r>
      <w:r w:rsidRPr="00FE3872">
        <w:rPr>
          <w:rFonts w:ascii="Times New Roman" w:hAnsi="Times New Roman" w:cs="Times New Roman"/>
          <w:sz w:val="28"/>
          <w:szCs w:val="28"/>
        </w:rPr>
        <w:t>езультаты выполненных исследований позволяют рекомендовать разработку более совершенных режимов и графиков охлаждения футеровки разливочных ковшей п</w:t>
      </w:r>
      <w:r>
        <w:rPr>
          <w:rFonts w:ascii="Times New Roman" w:hAnsi="Times New Roman" w:cs="Times New Roman"/>
          <w:sz w:val="28"/>
          <w:szCs w:val="28"/>
        </w:rPr>
        <w:t>е</w:t>
      </w:r>
      <w:r w:rsidRPr="00FE3872">
        <w:rPr>
          <w:rFonts w:ascii="Times New Roman" w:hAnsi="Times New Roman" w:cs="Times New Roman"/>
          <w:sz w:val="28"/>
          <w:szCs w:val="28"/>
        </w:rPr>
        <w:t>ред их ремонтом.</w:t>
      </w:r>
    </w:p>
    <w:p w14:paraId="745223E8" w14:textId="77777777" w:rsidR="00B013FE" w:rsidRPr="00FE3872" w:rsidRDefault="00B013FE" w:rsidP="00FB26DA">
      <w:pPr>
        <w:spacing w:after="0" w:line="240" w:lineRule="auto"/>
        <w:ind w:firstLine="709"/>
        <w:jc w:val="both"/>
        <w:rPr>
          <w:rFonts w:ascii="Times New Roman" w:hAnsi="Times New Roman" w:cs="Times New Roman"/>
          <w:sz w:val="28"/>
          <w:szCs w:val="28"/>
        </w:rPr>
      </w:pPr>
    </w:p>
    <w:p w14:paraId="3ED1387A" w14:textId="77777777" w:rsidR="00FB26DA" w:rsidRDefault="00FB26DA" w:rsidP="00FB26DA">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Выводы</w:t>
      </w:r>
    </w:p>
    <w:p w14:paraId="7B7078A9" w14:textId="77777777" w:rsidR="00FB26DA" w:rsidRPr="002769D4" w:rsidRDefault="00FB26DA" w:rsidP="00FB26DA">
      <w:pPr>
        <w:spacing w:after="0" w:line="240" w:lineRule="auto"/>
        <w:ind w:firstLine="709"/>
        <w:jc w:val="both"/>
        <w:rPr>
          <w:rFonts w:ascii="Times New Roman" w:hAnsi="Times New Roman" w:cs="Times New Roman"/>
          <w:sz w:val="28"/>
          <w:szCs w:val="28"/>
        </w:rPr>
      </w:pPr>
      <w:r w:rsidRPr="002769D4">
        <w:rPr>
          <w:rFonts w:ascii="Times New Roman" w:hAnsi="Times New Roman" w:cs="Times New Roman"/>
          <w:sz w:val="28"/>
          <w:szCs w:val="28"/>
        </w:rPr>
        <w:t xml:space="preserve">Огнеупорные материалы, используемые в разливочных ковшах, </w:t>
      </w:r>
      <w:r>
        <w:rPr>
          <w:rFonts w:ascii="Times New Roman" w:hAnsi="Times New Roman" w:cs="Times New Roman"/>
          <w:sz w:val="28"/>
          <w:szCs w:val="28"/>
        </w:rPr>
        <w:t xml:space="preserve">находятся в </w:t>
      </w:r>
      <w:r w:rsidRPr="002769D4">
        <w:rPr>
          <w:rFonts w:ascii="Times New Roman" w:hAnsi="Times New Roman" w:cs="Times New Roman"/>
          <w:sz w:val="28"/>
          <w:szCs w:val="28"/>
        </w:rPr>
        <w:t>экстремальных</w:t>
      </w:r>
      <w:r>
        <w:rPr>
          <w:rFonts w:ascii="Times New Roman" w:hAnsi="Times New Roman" w:cs="Times New Roman"/>
          <w:sz w:val="28"/>
          <w:szCs w:val="28"/>
        </w:rPr>
        <w:t xml:space="preserve"> условиях их эксплуатации, таких</w:t>
      </w:r>
      <w:r w:rsidRPr="002769D4">
        <w:rPr>
          <w:rFonts w:ascii="Times New Roman" w:hAnsi="Times New Roman" w:cs="Times New Roman"/>
          <w:sz w:val="28"/>
          <w:szCs w:val="28"/>
        </w:rPr>
        <w:t xml:space="preserve"> как </w:t>
      </w:r>
      <w:r>
        <w:rPr>
          <w:rFonts w:ascii="Times New Roman" w:hAnsi="Times New Roman" w:cs="Times New Roman"/>
          <w:sz w:val="28"/>
          <w:szCs w:val="28"/>
        </w:rPr>
        <w:t xml:space="preserve">воздействие </w:t>
      </w:r>
      <w:r w:rsidRPr="002769D4">
        <w:rPr>
          <w:rFonts w:ascii="Times New Roman" w:hAnsi="Times New Roman" w:cs="Times New Roman"/>
          <w:sz w:val="28"/>
          <w:szCs w:val="28"/>
        </w:rPr>
        <w:t>высоки</w:t>
      </w:r>
      <w:r>
        <w:rPr>
          <w:rFonts w:ascii="Times New Roman" w:hAnsi="Times New Roman" w:cs="Times New Roman"/>
          <w:sz w:val="28"/>
          <w:szCs w:val="28"/>
        </w:rPr>
        <w:t>х температур</w:t>
      </w:r>
      <w:r w:rsidRPr="002769D4">
        <w:rPr>
          <w:rFonts w:ascii="Times New Roman" w:hAnsi="Times New Roman" w:cs="Times New Roman"/>
          <w:sz w:val="28"/>
          <w:szCs w:val="28"/>
        </w:rPr>
        <w:t>, контакт с расплавленными металлами и химически активными веществами. Поэтому исследование</w:t>
      </w:r>
      <w:r>
        <w:rPr>
          <w:rFonts w:ascii="Times New Roman" w:hAnsi="Times New Roman" w:cs="Times New Roman"/>
          <w:sz w:val="28"/>
          <w:szCs w:val="28"/>
        </w:rPr>
        <w:t xml:space="preserve"> изменения</w:t>
      </w:r>
      <w:r w:rsidRPr="002769D4">
        <w:rPr>
          <w:rFonts w:ascii="Times New Roman" w:hAnsi="Times New Roman" w:cs="Times New Roman"/>
          <w:sz w:val="28"/>
          <w:szCs w:val="28"/>
        </w:rPr>
        <w:t xml:space="preserve"> их физико-химических и механических свойств </w:t>
      </w:r>
      <w:r>
        <w:rPr>
          <w:rFonts w:ascii="Times New Roman" w:hAnsi="Times New Roman" w:cs="Times New Roman"/>
          <w:sz w:val="28"/>
          <w:szCs w:val="28"/>
        </w:rPr>
        <w:t xml:space="preserve">с учетом условий эксплуатации </w:t>
      </w:r>
      <w:r w:rsidRPr="002769D4">
        <w:rPr>
          <w:rFonts w:ascii="Times New Roman" w:hAnsi="Times New Roman" w:cs="Times New Roman"/>
          <w:sz w:val="28"/>
          <w:szCs w:val="28"/>
        </w:rPr>
        <w:t>имеет важное значение для</w:t>
      </w:r>
      <w:r>
        <w:rPr>
          <w:rFonts w:ascii="Times New Roman" w:hAnsi="Times New Roman" w:cs="Times New Roman"/>
          <w:sz w:val="28"/>
          <w:szCs w:val="28"/>
        </w:rPr>
        <w:t xml:space="preserve"> повышения срока службы футеровки разливочных ковшей</w:t>
      </w:r>
      <w:r w:rsidRPr="002769D4">
        <w:rPr>
          <w:rFonts w:ascii="Times New Roman" w:hAnsi="Times New Roman" w:cs="Times New Roman"/>
          <w:sz w:val="28"/>
          <w:szCs w:val="28"/>
        </w:rPr>
        <w:t>.</w:t>
      </w:r>
    </w:p>
    <w:p w14:paraId="24D1D69E" w14:textId="77777777" w:rsidR="00FB26DA" w:rsidRDefault="00FB26DA" w:rsidP="00FB26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w:t>
      </w:r>
      <w:r w:rsidRPr="002769D4">
        <w:rPr>
          <w:rFonts w:ascii="Times New Roman" w:hAnsi="Times New Roman" w:cs="Times New Roman"/>
          <w:sz w:val="28"/>
          <w:szCs w:val="28"/>
        </w:rPr>
        <w:t xml:space="preserve"> исследовани</w:t>
      </w:r>
      <w:r>
        <w:rPr>
          <w:rFonts w:ascii="Times New Roman" w:hAnsi="Times New Roman" w:cs="Times New Roman"/>
          <w:sz w:val="28"/>
          <w:szCs w:val="28"/>
        </w:rPr>
        <w:t>и</w:t>
      </w:r>
      <w:r w:rsidRPr="002769D4">
        <w:rPr>
          <w:rFonts w:ascii="Times New Roman" w:hAnsi="Times New Roman" w:cs="Times New Roman"/>
          <w:sz w:val="28"/>
          <w:szCs w:val="28"/>
        </w:rPr>
        <w:t xml:space="preserve"> физико-химических и механических свойств огне</w:t>
      </w:r>
      <w:r>
        <w:rPr>
          <w:rFonts w:ascii="Times New Roman" w:hAnsi="Times New Roman" w:cs="Times New Roman"/>
          <w:sz w:val="28"/>
          <w:szCs w:val="28"/>
        </w:rPr>
        <w:t>упорных материалов использовались разработанные</w:t>
      </w:r>
      <w:r w:rsidRPr="00017CD1">
        <w:rPr>
          <w:rFonts w:ascii="Times New Roman" w:hAnsi="Times New Roman" w:cs="Times New Roman"/>
          <w:sz w:val="28"/>
          <w:szCs w:val="28"/>
        </w:rPr>
        <w:t xml:space="preserve"> и запатентован</w:t>
      </w:r>
      <w:r>
        <w:rPr>
          <w:rFonts w:ascii="Times New Roman" w:hAnsi="Times New Roman" w:cs="Times New Roman"/>
          <w:sz w:val="28"/>
          <w:szCs w:val="28"/>
        </w:rPr>
        <w:t xml:space="preserve">ные способы их испытаний на растяжение и сжатие, а также для </w:t>
      </w:r>
      <w:r w:rsidRPr="00017CD1">
        <w:rPr>
          <w:rFonts w:ascii="Times New Roman" w:hAnsi="Times New Roman" w:cs="Times New Roman"/>
          <w:sz w:val="28"/>
          <w:szCs w:val="28"/>
        </w:rPr>
        <w:t>определения коэффициента теплопроводности.</w:t>
      </w:r>
    </w:p>
    <w:p w14:paraId="2123428B" w14:textId="77777777" w:rsidR="00FB26DA" w:rsidRPr="00D044FE" w:rsidRDefault="00FB26DA" w:rsidP="00FB26DA">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Проведенные </w:t>
      </w:r>
      <w:r w:rsidRPr="00D044FE">
        <w:rPr>
          <w:rFonts w:ascii="Times New Roman" w:hAnsi="Times New Roman"/>
          <w:sz w:val="28"/>
          <w:szCs w:val="28"/>
        </w:rPr>
        <w:t>лабораторные исследования показали, что:</w:t>
      </w:r>
    </w:p>
    <w:p w14:paraId="60BC8B7C" w14:textId="77777777" w:rsidR="00FB26DA" w:rsidRPr="00FE3872" w:rsidRDefault="00FB26DA" w:rsidP="00FB26DA">
      <w:pPr>
        <w:tabs>
          <w:tab w:val="left" w:pos="0"/>
          <w:tab w:val="center" w:pos="4890"/>
          <w:tab w:val="right" w:pos="9355"/>
        </w:tabs>
        <w:spacing w:after="0" w:line="240" w:lineRule="auto"/>
        <w:ind w:firstLine="709"/>
        <w:jc w:val="both"/>
        <w:rPr>
          <w:rFonts w:ascii="Times New Roman" w:hAnsi="Times New Roman"/>
          <w:sz w:val="28"/>
          <w:szCs w:val="28"/>
        </w:rPr>
      </w:pPr>
      <w:r w:rsidRPr="00D044FE">
        <w:rPr>
          <w:rFonts w:ascii="Times New Roman" w:hAnsi="Times New Roman"/>
          <w:sz w:val="28"/>
          <w:szCs w:val="28"/>
        </w:rPr>
        <w:t xml:space="preserve">- </w:t>
      </w:r>
      <w:r>
        <w:rPr>
          <w:rFonts w:ascii="Times New Roman" w:hAnsi="Times New Roman"/>
          <w:sz w:val="28"/>
          <w:szCs w:val="28"/>
        </w:rPr>
        <w:t xml:space="preserve">максимальное значение </w:t>
      </w:r>
      <w:r w:rsidRPr="00D7792C">
        <w:rPr>
          <w:rFonts w:ascii="Times New Roman" w:hAnsi="Times New Roman"/>
          <w:sz w:val="28"/>
          <w:szCs w:val="28"/>
        </w:rPr>
        <w:t>предел</w:t>
      </w:r>
      <w:r>
        <w:rPr>
          <w:rFonts w:ascii="Times New Roman" w:hAnsi="Times New Roman"/>
          <w:sz w:val="28"/>
          <w:szCs w:val="28"/>
        </w:rPr>
        <w:t>а</w:t>
      </w:r>
      <w:r w:rsidRPr="00D044FE">
        <w:rPr>
          <w:rFonts w:ascii="Times New Roman" w:hAnsi="Times New Roman"/>
          <w:sz w:val="28"/>
          <w:szCs w:val="28"/>
        </w:rPr>
        <w:t xml:space="preserve"> прочности на сжатие </w:t>
      </w:r>
      <w:r w:rsidRPr="008F1706">
        <w:rPr>
          <w:rFonts w:ascii="Times New Roman" w:hAnsi="Times New Roman" w:cs="Times New Roman"/>
          <w:sz w:val="28"/>
          <w:szCs w:val="28"/>
        </w:rPr>
        <w:t>шамотных огнеупоров</w:t>
      </w:r>
      <w:r>
        <w:rPr>
          <w:rFonts w:ascii="Times New Roman" w:hAnsi="Times New Roman" w:cs="Times New Roman"/>
          <w:sz w:val="28"/>
          <w:szCs w:val="28"/>
        </w:rPr>
        <w:t xml:space="preserve"> после 1-2 плавок</w:t>
      </w:r>
      <w:r w:rsidRPr="008F1706">
        <w:rPr>
          <w:rFonts w:ascii="Times New Roman" w:hAnsi="Times New Roman" w:cs="Times New Roman"/>
          <w:sz w:val="28"/>
          <w:szCs w:val="28"/>
        </w:rPr>
        <w:t xml:space="preserve"> </w:t>
      </w:r>
      <w:r w:rsidRPr="00D044FE">
        <w:rPr>
          <w:rFonts w:ascii="Times New Roman" w:hAnsi="Times New Roman"/>
          <w:sz w:val="28"/>
          <w:szCs w:val="28"/>
        </w:rPr>
        <w:t xml:space="preserve">марки ШКУ-32 выше паспортного значения на всём интервале температур от 20 </w:t>
      </w:r>
      <w:r w:rsidRPr="00D044FE">
        <w:rPr>
          <w:rFonts w:ascii="Times New Roman" w:hAnsi="Times New Roman"/>
          <w:sz w:val="28"/>
          <w:szCs w:val="28"/>
          <w:vertAlign w:val="superscript"/>
        </w:rPr>
        <w:t>о</w:t>
      </w:r>
      <w:r w:rsidRPr="00D044FE">
        <w:rPr>
          <w:rFonts w:ascii="Times New Roman" w:hAnsi="Times New Roman"/>
          <w:sz w:val="28"/>
          <w:szCs w:val="28"/>
        </w:rPr>
        <w:t xml:space="preserve">С до 800 </w:t>
      </w:r>
      <w:r w:rsidRPr="00D044FE">
        <w:rPr>
          <w:rFonts w:ascii="Times New Roman" w:hAnsi="Times New Roman"/>
          <w:sz w:val="28"/>
          <w:szCs w:val="28"/>
          <w:vertAlign w:val="superscript"/>
        </w:rPr>
        <w:t>о</w:t>
      </w:r>
      <w:r w:rsidRPr="00D044FE">
        <w:rPr>
          <w:rFonts w:ascii="Times New Roman" w:hAnsi="Times New Roman"/>
          <w:sz w:val="28"/>
          <w:szCs w:val="28"/>
        </w:rPr>
        <w:t xml:space="preserve">С. Для </w:t>
      </w:r>
      <w:r w:rsidRPr="00D044FE">
        <w:rPr>
          <w:rFonts w:ascii="Times New Roman" w:hAnsi="Times New Roman" w:cs="Times New Roman"/>
          <w:noProof/>
          <w:sz w:val="28"/>
          <w:szCs w:val="28"/>
        </w:rPr>
        <w:t>для огнеупоров после трёх плавок</w:t>
      </w:r>
      <w:r w:rsidRPr="00D044FE">
        <w:rPr>
          <w:rFonts w:ascii="Times New Roman" w:hAnsi="Times New Roman"/>
          <w:sz w:val="28"/>
          <w:szCs w:val="28"/>
        </w:rPr>
        <w:t xml:space="preserve"> </w:t>
      </w:r>
      <w:r>
        <w:rPr>
          <w:rFonts w:ascii="Times New Roman" w:hAnsi="Times New Roman"/>
          <w:sz w:val="28"/>
          <w:szCs w:val="28"/>
        </w:rPr>
        <w:t xml:space="preserve">максимальное значение </w:t>
      </w:r>
      <w:r w:rsidRPr="00D7792C">
        <w:rPr>
          <w:rFonts w:ascii="Times New Roman" w:hAnsi="Times New Roman"/>
          <w:sz w:val="28"/>
          <w:szCs w:val="28"/>
        </w:rPr>
        <w:t>предел</w:t>
      </w:r>
      <w:r>
        <w:rPr>
          <w:rFonts w:ascii="Times New Roman" w:hAnsi="Times New Roman"/>
          <w:sz w:val="28"/>
          <w:szCs w:val="28"/>
        </w:rPr>
        <w:t>а</w:t>
      </w:r>
      <w:r w:rsidRPr="00D7792C">
        <w:rPr>
          <w:rFonts w:ascii="Times New Roman" w:hAnsi="Times New Roman"/>
          <w:sz w:val="28"/>
          <w:szCs w:val="28"/>
        </w:rPr>
        <w:t xml:space="preserve"> </w:t>
      </w:r>
      <w:r w:rsidRPr="00D044FE">
        <w:rPr>
          <w:rFonts w:ascii="Times New Roman" w:hAnsi="Times New Roman"/>
          <w:sz w:val="28"/>
          <w:szCs w:val="28"/>
        </w:rPr>
        <w:t xml:space="preserve">прочности на сжатие выше паспортного значения в интервалах от 100 до 380 </w:t>
      </w:r>
      <w:r w:rsidRPr="00D044FE">
        <w:rPr>
          <w:rFonts w:ascii="Times New Roman" w:hAnsi="Times New Roman"/>
          <w:sz w:val="28"/>
          <w:szCs w:val="28"/>
          <w:vertAlign w:val="superscript"/>
        </w:rPr>
        <w:t>о</w:t>
      </w:r>
      <w:r w:rsidRPr="00D044FE">
        <w:rPr>
          <w:rFonts w:ascii="Times New Roman" w:hAnsi="Times New Roman"/>
          <w:sz w:val="28"/>
          <w:szCs w:val="28"/>
        </w:rPr>
        <w:t>С и от</w:t>
      </w:r>
      <w:r w:rsidRPr="00FE3872">
        <w:rPr>
          <w:rFonts w:ascii="Times New Roman" w:hAnsi="Times New Roman"/>
          <w:sz w:val="28"/>
          <w:szCs w:val="28"/>
        </w:rPr>
        <w:t xml:space="preserve"> 480 до 680 </w:t>
      </w:r>
      <w:r w:rsidRPr="00FE3872">
        <w:rPr>
          <w:rFonts w:ascii="Times New Roman" w:hAnsi="Times New Roman"/>
          <w:sz w:val="28"/>
          <w:szCs w:val="28"/>
          <w:vertAlign w:val="superscript"/>
        </w:rPr>
        <w:t>о</w:t>
      </w:r>
      <w:r>
        <w:rPr>
          <w:rFonts w:ascii="Times New Roman" w:hAnsi="Times New Roman"/>
          <w:sz w:val="28"/>
          <w:szCs w:val="28"/>
        </w:rPr>
        <w:t>С на 22 % и 40 % соответственно;</w:t>
      </w:r>
    </w:p>
    <w:p w14:paraId="3C400EB4" w14:textId="77777777" w:rsidR="00FB26DA" w:rsidRPr="00FE3872" w:rsidRDefault="00FB26DA" w:rsidP="00FB26DA">
      <w:pPr>
        <w:tabs>
          <w:tab w:val="left" w:pos="0"/>
          <w:tab w:val="center" w:pos="4890"/>
          <w:tab w:val="right" w:pos="9355"/>
        </w:tabs>
        <w:spacing w:after="0" w:line="240" w:lineRule="auto"/>
        <w:ind w:firstLine="709"/>
        <w:jc w:val="both"/>
        <w:rPr>
          <w:rFonts w:ascii="Times New Roman" w:hAnsi="Times New Roman"/>
          <w:sz w:val="28"/>
          <w:szCs w:val="28"/>
        </w:rPr>
      </w:pPr>
      <w:r w:rsidRPr="00D044FE">
        <w:rPr>
          <w:rFonts w:ascii="Times New Roman" w:hAnsi="Times New Roman"/>
          <w:sz w:val="28"/>
          <w:szCs w:val="28"/>
        </w:rPr>
        <w:t xml:space="preserve">- </w:t>
      </w:r>
      <w:r>
        <w:rPr>
          <w:rFonts w:ascii="Times New Roman" w:hAnsi="Times New Roman"/>
          <w:sz w:val="28"/>
          <w:szCs w:val="28"/>
        </w:rPr>
        <w:t xml:space="preserve">максимальное значение </w:t>
      </w:r>
      <w:r w:rsidRPr="00D7792C">
        <w:rPr>
          <w:rFonts w:ascii="Times New Roman" w:hAnsi="Times New Roman"/>
          <w:sz w:val="28"/>
          <w:szCs w:val="28"/>
        </w:rPr>
        <w:t>предел</w:t>
      </w:r>
      <w:r>
        <w:rPr>
          <w:rFonts w:ascii="Times New Roman" w:hAnsi="Times New Roman"/>
          <w:sz w:val="28"/>
          <w:szCs w:val="28"/>
        </w:rPr>
        <w:t>а</w:t>
      </w:r>
      <w:r w:rsidRPr="00D044FE">
        <w:rPr>
          <w:rFonts w:ascii="Times New Roman" w:hAnsi="Times New Roman"/>
          <w:sz w:val="28"/>
          <w:szCs w:val="28"/>
        </w:rPr>
        <w:t xml:space="preserve"> предела прочности на растяжение для </w:t>
      </w:r>
      <w:r w:rsidRPr="008F1706">
        <w:rPr>
          <w:rFonts w:ascii="Times New Roman" w:hAnsi="Times New Roman" w:cs="Times New Roman"/>
          <w:sz w:val="28"/>
          <w:szCs w:val="28"/>
        </w:rPr>
        <w:t>огнеупоров</w:t>
      </w:r>
      <w:r>
        <w:rPr>
          <w:rFonts w:ascii="Times New Roman" w:hAnsi="Times New Roman" w:cs="Times New Roman"/>
          <w:sz w:val="28"/>
          <w:szCs w:val="28"/>
        </w:rPr>
        <w:t xml:space="preserve"> после 1-2 плавок</w:t>
      </w:r>
      <w:r w:rsidRPr="008F1706">
        <w:rPr>
          <w:rFonts w:ascii="Times New Roman" w:hAnsi="Times New Roman" w:cs="Times New Roman"/>
          <w:sz w:val="28"/>
          <w:szCs w:val="28"/>
        </w:rPr>
        <w:t xml:space="preserve"> </w:t>
      </w:r>
      <w:r w:rsidRPr="00D044FE">
        <w:rPr>
          <w:rFonts w:ascii="Times New Roman" w:hAnsi="Times New Roman"/>
          <w:sz w:val="28"/>
          <w:szCs w:val="28"/>
        </w:rPr>
        <w:t xml:space="preserve">оказалось выше справочного значения на 25% в интервале от 440 </w:t>
      </w:r>
      <w:r w:rsidRPr="00D044FE">
        <w:rPr>
          <w:rFonts w:ascii="Times New Roman" w:hAnsi="Times New Roman"/>
          <w:sz w:val="28"/>
          <w:szCs w:val="28"/>
          <w:vertAlign w:val="superscript"/>
        </w:rPr>
        <w:t>о</w:t>
      </w:r>
      <w:r w:rsidRPr="00D044FE">
        <w:rPr>
          <w:rFonts w:ascii="Times New Roman" w:hAnsi="Times New Roman"/>
          <w:sz w:val="28"/>
          <w:szCs w:val="28"/>
        </w:rPr>
        <w:t xml:space="preserve">С до 800 </w:t>
      </w:r>
      <w:r w:rsidRPr="00D044FE">
        <w:rPr>
          <w:rFonts w:ascii="Times New Roman" w:hAnsi="Times New Roman"/>
          <w:sz w:val="28"/>
          <w:szCs w:val="28"/>
          <w:vertAlign w:val="superscript"/>
        </w:rPr>
        <w:t>о</w:t>
      </w:r>
      <w:r w:rsidRPr="00D044FE">
        <w:rPr>
          <w:rFonts w:ascii="Times New Roman" w:hAnsi="Times New Roman"/>
          <w:sz w:val="28"/>
          <w:szCs w:val="28"/>
        </w:rPr>
        <w:t xml:space="preserve">С. </w:t>
      </w:r>
      <w:r w:rsidRPr="00031DCA">
        <w:rPr>
          <w:rFonts w:ascii="Times New Roman" w:hAnsi="Times New Roman"/>
          <w:sz w:val="28"/>
          <w:szCs w:val="28"/>
        </w:rPr>
        <w:t xml:space="preserve">На участке от 450 </w:t>
      </w:r>
      <w:r w:rsidRPr="00031DCA">
        <w:rPr>
          <w:rFonts w:ascii="Times New Roman" w:hAnsi="Times New Roman"/>
          <w:sz w:val="28"/>
          <w:szCs w:val="28"/>
          <w:vertAlign w:val="superscript"/>
        </w:rPr>
        <w:t>о</w:t>
      </w:r>
      <w:r w:rsidRPr="00031DCA">
        <w:rPr>
          <w:rFonts w:ascii="Times New Roman" w:hAnsi="Times New Roman"/>
          <w:sz w:val="28"/>
          <w:szCs w:val="28"/>
        </w:rPr>
        <w:t xml:space="preserve">С до 550 </w:t>
      </w:r>
      <w:r w:rsidRPr="00031DCA">
        <w:rPr>
          <w:rFonts w:ascii="Times New Roman" w:hAnsi="Times New Roman"/>
          <w:sz w:val="28"/>
          <w:szCs w:val="28"/>
          <w:vertAlign w:val="superscript"/>
        </w:rPr>
        <w:t>о</w:t>
      </w:r>
      <w:r w:rsidRPr="00031DCA">
        <w:rPr>
          <w:rFonts w:ascii="Times New Roman" w:hAnsi="Times New Roman"/>
          <w:sz w:val="28"/>
          <w:szCs w:val="28"/>
        </w:rPr>
        <w:t>С</w:t>
      </w:r>
      <w:r w:rsidRPr="00F97804">
        <w:rPr>
          <w:rFonts w:ascii="Times New Roman" w:hAnsi="Times New Roman"/>
          <w:sz w:val="28"/>
          <w:szCs w:val="28"/>
        </w:rPr>
        <w:t xml:space="preserve"> </w:t>
      </w:r>
      <w:r>
        <w:rPr>
          <w:rFonts w:ascii="Times New Roman" w:hAnsi="Times New Roman"/>
          <w:sz w:val="28"/>
          <w:szCs w:val="28"/>
        </w:rPr>
        <w:t xml:space="preserve">максимальное значение </w:t>
      </w:r>
      <w:r w:rsidRPr="00D7792C">
        <w:rPr>
          <w:rFonts w:ascii="Times New Roman" w:hAnsi="Times New Roman"/>
          <w:sz w:val="28"/>
          <w:szCs w:val="28"/>
        </w:rPr>
        <w:t>предел</w:t>
      </w:r>
      <w:r>
        <w:rPr>
          <w:rFonts w:ascii="Times New Roman" w:hAnsi="Times New Roman"/>
          <w:sz w:val="28"/>
          <w:szCs w:val="28"/>
        </w:rPr>
        <w:t>а</w:t>
      </w:r>
      <w:r w:rsidRPr="00D7792C">
        <w:rPr>
          <w:rFonts w:ascii="Times New Roman" w:hAnsi="Times New Roman"/>
          <w:sz w:val="28"/>
          <w:szCs w:val="28"/>
        </w:rPr>
        <w:t xml:space="preserve"> </w:t>
      </w:r>
      <w:r w:rsidRPr="00031DCA">
        <w:rPr>
          <w:rFonts w:ascii="Times New Roman" w:hAnsi="Times New Roman"/>
          <w:sz w:val="28"/>
          <w:szCs w:val="28"/>
        </w:rPr>
        <w:t xml:space="preserve">прочности на растяжение </w:t>
      </w:r>
      <w:r w:rsidRPr="00031DCA">
        <w:rPr>
          <w:rFonts w:ascii="Times New Roman" w:hAnsi="Times New Roman" w:cs="Times New Roman"/>
          <w:noProof/>
          <w:sz w:val="28"/>
          <w:szCs w:val="28"/>
        </w:rPr>
        <w:t>для огнеупоров после трёх плавок</w:t>
      </w:r>
      <w:r w:rsidRPr="00031DCA">
        <w:rPr>
          <w:rFonts w:ascii="Times New Roman" w:hAnsi="Times New Roman"/>
          <w:sz w:val="28"/>
          <w:szCs w:val="28"/>
        </w:rPr>
        <w:t xml:space="preserve"> выше справочного значения </w:t>
      </w:r>
      <w:r w:rsidRPr="008F1706">
        <w:rPr>
          <w:rFonts w:ascii="Times New Roman" w:hAnsi="Times New Roman" w:cs="Times New Roman"/>
          <w:sz w:val="28"/>
          <w:szCs w:val="28"/>
        </w:rPr>
        <w:t>огнеупоров</w:t>
      </w:r>
      <w:r>
        <w:rPr>
          <w:rFonts w:ascii="Times New Roman" w:hAnsi="Times New Roman" w:cs="Times New Roman"/>
          <w:sz w:val="28"/>
          <w:szCs w:val="28"/>
        </w:rPr>
        <w:t xml:space="preserve"> после 1-2 плавок</w:t>
      </w:r>
      <w:r w:rsidRPr="008F1706">
        <w:rPr>
          <w:rFonts w:ascii="Times New Roman" w:hAnsi="Times New Roman" w:cs="Times New Roman"/>
          <w:sz w:val="28"/>
          <w:szCs w:val="28"/>
        </w:rPr>
        <w:t xml:space="preserve"> </w:t>
      </w:r>
      <w:r>
        <w:rPr>
          <w:rFonts w:ascii="Times New Roman" w:hAnsi="Times New Roman"/>
          <w:sz w:val="28"/>
          <w:szCs w:val="28"/>
        </w:rPr>
        <w:t>всего лишь на 2 %;</w:t>
      </w:r>
    </w:p>
    <w:p w14:paraId="0080F67F" w14:textId="77777777" w:rsidR="00FB26DA" w:rsidRPr="00FE3872" w:rsidRDefault="00FB26DA" w:rsidP="00FB26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имеет место </w:t>
      </w:r>
      <w:r w:rsidRPr="00FE3872">
        <w:rPr>
          <w:rFonts w:ascii="Times New Roman" w:hAnsi="Times New Roman" w:cs="Times New Roman"/>
          <w:sz w:val="28"/>
          <w:szCs w:val="28"/>
        </w:rPr>
        <w:t xml:space="preserve">значительное влияние факторов эксплуатации на коэффициент теплопроводности шамотных огнеупоров ШКУ-32. </w:t>
      </w:r>
      <w:r>
        <w:rPr>
          <w:rFonts w:ascii="Times New Roman" w:hAnsi="Times New Roman" w:cs="Times New Roman"/>
          <w:sz w:val="28"/>
          <w:szCs w:val="28"/>
        </w:rPr>
        <w:t>К</w:t>
      </w:r>
      <w:r w:rsidRPr="00FE3872">
        <w:rPr>
          <w:rFonts w:ascii="Times New Roman" w:hAnsi="Times New Roman" w:cs="Times New Roman"/>
          <w:sz w:val="28"/>
          <w:szCs w:val="28"/>
        </w:rPr>
        <w:t>оэффициент теплопроводности огнеупоров, отработавших в футеровке, увеличива</w:t>
      </w:r>
      <w:r>
        <w:rPr>
          <w:rFonts w:ascii="Times New Roman" w:hAnsi="Times New Roman" w:cs="Times New Roman"/>
          <w:sz w:val="28"/>
          <w:szCs w:val="28"/>
        </w:rPr>
        <w:t>е</w:t>
      </w:r>
      <w:r w:rsidRPr="00FE3872">
        <w:rPr>
          <w:rFonts w:ascii="Times New Roman" w:hAnsi="Times New Roman" w:cs="Times New Roman"/>
          <w:sz w:val="28"/>
          <w:szCs w:val="28"/>
        </w:rPr>
        <w:t>тся до 12 % от первоначального значения.</w:t>
      </w:r>
    </w:p>
    <w:p w14:paraId="6E7D1736" w14:textId="77777777" w:rsidR="00FB26DA" w:rsidRPr="00E54C34" w:rsidRDefault="00FB26DA" w:rsidP="00FB26DA">
      <w:pPr>
        <w:tabs>
          <w:tab w:val="left" w:pos="0"/>
          <w:tab w:val="center" w:pos="4890"/>
          <w:tab w:val="right" w:pos="9355"/>
        </w:tabs>
        <w:spacing w:after="0" w:line="240" w:lineRule="auto"/>
        <w:ind w:firstLine="709"/>
        <w:jc w:val="both"/>
        <w:rPr>
          <w:rFonts w:ascii="Times New Roman" w:hAnsi="Times New Roman"/>
          <w:sz w:val="28"/>
          <w:szCs w:val="28"/>
        </w:rPr>
      </w:pPr>
      <w:r>
        <w:rPr>
          <w:rFonts w:ascii="Times New Roman" w:hAnsi="Times New Roman" w:cs="Times New Roman"/>
          <w:sz w:val="28"/>
          <w:szCs w:val="28"/>
        </w:rPr>
        <w:t xml:space="preserve">Использование данных способов позволяют выявить запас прочности используемых огнеупорных материалов </w:t>
      </w:r>
      <w:r w:rsidRPr="00074FDA">
        <w:rPr>
          <w:rFonts w:ascii="Times New Roman" w:hAnsi="Times New Roman"/>
          <w:sz w:val="28"/>
          <w:szCs w:val="28"/>
        </w:rPr>
        <w:t>для увеличения скоростей разогрева или охлаждения футеровок</w:t>
      </w:r>
      <w:r>
        <w:rPr>
          <w:rFonts w:ascii="Times New Roman" w:hAnsi="Times New Roman"/>
          <w:sz w:val="28"/>
          <w:szCs w:val="28"/>
        </w:rPr>
        <w:t>, а также э</w:t>
      </w:r>
      <w:r w:rsidRPr="002769D4">
        <w:rPr>
          <w:rFonts w:ascii="Times New Roman" w:hAnsi="Times New Roman" w:cs="Times New Roman"/>
          <w:sz w:val="28"/>
          <w:szCs w:val="28"/>
        </w:rPr>
        <w:t xml:space="preserve">то способствует повышению </w:t>
      </w:r>
      <w:r>
        <w:rPr>
          <w:rFonts w:ascii="Times New Roman" w:hAnsi="Times New Roman" w:cs="Times New Roman"/>
          <w:sz w:val="28"/>
          <w:szCs w:val="28"/>
        </w:rPr>
        <w:t xml:space="preserve">энергетической </w:t>
      </w:r>
      <w:r w:rsidRPr="002769D4">
        <w:rPr>
          <w:rFonts w:ascii="Times New Roman" w:hAnsi="Times New Roman" w:cs="Times New Roman"/>
          <w:sz w:val="28"/>
          <w:szCs w:val="28"/>
        </w:rPr>
        <w:t>эффективности</w:t>
      </w:r>
      <w:r>
        <w:rPr>
          <w:rFonts w:ascii="Times New Roman" w:hAnsi="Times New Roman" w:cs="Times New Roman"/>
          <w:sz w:val="28"/>
          <w:szCs w:val="28"/>
        </w:rPr>
        <w:t xml:space="preserve"> тепловой работы разливочных ковшей</w:t>
      </w:r>
      <w:r w:rsidRPr="002769D4">
        <w:rPr>
          <w:rFonts w:ascii="Times New Roman" w:hAnsi="Times New Roman" w:cs="Times New Roman"/>
          <w:sz w:val="28"/>
          <w:szCs w:val="28"/>
        </w:rPr>
        <w:t xml:space="preserve"> и безопасности производственных процессов.</w:t>
      </w:r>
    </w:p>
    <w:p w14:paraId="4FF071D9" w14:textId="77777777" w:rsidR="00FB26DA" w:rsidRPr="00076526" w:rsidRDefault="00FB26DA" w:rsidP="00FB26DA">
      <w:pPr>
        <w:spacing w:after="0" w:line="240" w:lineRule="auto"/>
        <w:jc w:val="both"/>
        <w:rPr>
          <w:rFonts w:ascii="Times New Roman" w:hAnsi="Times New Roman" w:cs="Times New Roman"/>
          <w:sz w:val="28"/>
          <w:szCs w:val="28"/>
        </w:rPr>
      </w:pPr>
    </w:p>
    <w:p w14:paraId="21FFA676"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0143E010"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23F77997"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68005D09"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70FE1D09"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5FACE70A"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072865BE"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33D3EE36"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64664C55"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438B33FE"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4E566C51"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64863F7B"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0D3E4CA5"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2A0F0C31"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1E537AC3"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03993ED8"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290C9A32"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63842CB4"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60B3EC9A"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7188A968"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22D7F657"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52122F50"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0E048790" w14:textId="77777777" w:rsidR="00B6002B" w:rsidRDefault="00B6002B"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5ED154E3" w14:textId="77777777" w:rsidR="00B6002B" w:rsidRDefault="00B6002B"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1FB26BCE" w14:textId="77777777" w:rsidR="00B6002B" w:rsidRDefault="00B6002B"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1ADE73A3" w14:textId="77777777" w:rsidR="00B6002B" w:rsidRDefault="00B6002B"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6306F7B9" w14:textId="77777777" w:rsidR="00B6002B" w:rsidRDefault="00B6002B"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1D5A674D" w14:textId="77777777" w:rsidR="00B6002B" w:rsidRDefault="00B6002B"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3039A873" w14:textId="77777777" w:rsidR="00B6002B" w:rsidRDefault="00B6002B"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1EADE363"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16787EC5" w14:textId="77777777" w:rsidR="00FB26DA" w:rsidRDefault="00FB26DA" w:rsidP="00FB26DA">
      <w:pPr>
        <w:pStyle w:val="a3"/>
        <w:tabs>
          <w:tab w:val="left" w:pos="0"/>
          <w:tab w:val="left" w:pos="5715"/>
        </w:tabs>
        <w:spacing w:after="0" w:line="240" w:lineRule="auto"/>
        <w:ind w:left="0" w:firstLine="709"/>
        <w:jc w:val="both"/>
        <w:rPr>
          <w:rFonts w:ascii="Times New Roman" w:hAnsi="Times New Roman" w:cs="Times New Roman"/>
          <w:b/>
          <w:sz w:val="28"/>
          <w:szCs w:val="28"/>
        </w:rPr>
      </w:pPr>
      <w:bookmarkStart w:id="11" w:name="_Hlk161352226"/>
      <w:r w:rsidRPr="005501E7">
        <w:rPr>
          <w:rFonts w:ascii="Times New Roman" w:hAnsi="Times New Roman" w:cs="Times New Roman"/>
          <w:b/>
          <w:sz w:val="28"/>
          <w:szCs w:val="28"/>
        </w:rPr>
        <w:t>5 РАЦИОНАЛИЗАЦИЯ РЕЖИМОВ ОХЛАЖДЕНИЯ ФУТЕРОВОК РАЗЛИВОЧНЫХ КОВШЕЙ И ОЦЕНКА ЭФФЕКТИВНОСТИ ПРЕДЛАГАЕМЫХ МЕРОПРИЯТИЙ</w:t>
      </w:r>
    </w:p>
    <w:p w14:paraId="27A41778" w14:textId="77777777" w:rsidR="00FB26DA" w:rsidRPr="005501E7" w:rsidRDefault="00FB26DA" w:rsidP="00FB26DA">
      <w:pPr>
        <w:pStyle w:val="a3"/>
        <w:tabs>
          <w:tab w:val="left" w:pos="0"/>
          <w:tab w:val="left" w:pos="5715"/>
        </w:tabs>
        <w:spacing w:after="0" w:line="240" w:lineRule="auto"/>
        <w:ind w:left="0" w:firstLine="709"/>
        <w:jc w:val="both"/>
        <w:rPr>
          <w:rFonts w:ascii="Times New Roman" w:hAnsi="Times New Roman" w:cs="Times New Roman"/>
          <w:b/>
          <w:sz w:val="28"/>
          <w:szCs w:val="28"/>
        </w:rPr>
      </w:pPr>
    </w:p>
    <w:p w14:paraId="5D253082" w14:textId="77777777" w:rsidR="00FB26DA" w:rsidRPr="005501E7" w:rsidRDefault="00FB26DA" w:rsidP="00FB26DA">
      <w:pPr>
        <w:spacing w:after="0" w:line="240" w:lineRule="auto"/>
        <w:ind w:firstLine="709"/>
        <w:jc w:val="both"/>
        <w:rPr>
          <w:rFonts w:ascii="Times New Roman" w:hAnsi="Times New Roman" w:cs="Times New Roman"/>
          <w:b/>
          <w:sz w:val="28"/>
          <w:szCs w:val="28"/>
        </w:rPr>
      </w:pPr>
      <w:r w:rsidRPr="005501E7">
        <w:rPr>
          <w:rFonts w:ascii="Times New Roman" w:hAnsi="Times New Roman" w:cs="Times New Roman"/>
          <w:b/>
          <w:sz w:val="28"/>
          <w:szCs w:val="28"/>
        </w:rPr>
        <w:t>5.1 Анализ термических напряжений, возникающих в процессе охлаждения футеровки разливочных ковшей</w:t>
      </w:r>
    </w:p>
    <w:p w14:paraId="76C2C3DD" w14:textId="77777777" w:rsidR="00FB26DA" w:rsidRPr="005501E7" w:rsidRDefault="00FB26DA" w:rsidP="00FB26DA">
      <w:pPr>
        <w:spacing w:after="0" w:line="240" w:lineRule="auto"/>
        <w:ind w:firstLine="709"/>
        <w:jc w:val="both"/>
        <w:rPr>
          <w:rFonts w:ascii="Times New Roman" w:hAnsi="Times New Roman" w:cs="Times New Roman"/>
          <w:b/>
          <w:sz w:val="28"/>
          <w:szCs w:val="28"/>
        </w:rPr>
      </w:pPr>
    </w:p>
    <w:p w14:paraId="28E0F0EB" w14:textId="77777777" w:rsidR="00FB26DA" w:rsidRPr="002E5692" w:rsidRDefault="00FB26DA" w:rsidP="00FB26DA">
      <w:pPr>
        <w:spacing w:after="0" w:line="240" w:lineRule="auto"/>
        <w:ind w:firstLine="709"/>
        <w:jc w:val="both"/>
        <w:rPr>
          <w:rFonts w:ascii="Times New Roman" w:hAnsi="Times New Roman" w:cs="Times New Roman"/>
          <w:color w:val="FF0000"/>
          <w:sz w:val="28"/>
          <w:szCs w:val="28"/>
        </w:rPr>
      </w:pPr>
      <w:r w:rsidRPr="005501E7">
        <w:rPr>
          <w:rFonts w:ascii="Times New Roman" w:hAnsi="Times New Roman" w:cs="Times New Roman"/>
          <w:sz w:val="28"/>
          <w:szCs w:val="28"/>
        </w:rPr>
        <w:t xml:space="preserve">Литературный обзор показал [37], что процессу охлаждения футеровок разливочных ковшей уделяется мало внимания. Сам процесс охлаждения на производствах, зачастую, в условиях естественной </w:t>
      </w:r>
      <w:r w:rsidRPr="001F478E">
        <w:rPr>
          <w:rFonts w:ascii="Times New Roman" w:hAnsi="Times New Roman" w:cs="Times New Roman"/>
          <w:sz w:val="28"/>
          <w:szCs w:val="28"/>
        </w:rPr>
        <w:t xml:space="preserve">конвекции идёт бесконтрольно. Приведённые в литературе данные о скоростях охлаждения футеровок разливочных ковшей в значительной степени различаются. Значительная разница в скоростях снижения температуры связана с различными характеристиками применяемых огнеупорных материалов и толщин футеровок, а также со спецификой тепловой работы разливочного ковша. Часть данных о скоростях охлаждения футеровок разливочных </w:t>
      </w:r>
      <w:r w:rsidRPr="002E5692">
        <w:rPr>
          <w:rFonts w:ascii="Times New Roman" w:hAnsi="Times New Roman" w:cs="Times New Roman"/>
          <w:sz w:val="28"/>
          <w:szCs w:val="28"/>
        </w:rPr>
        <w:t>ковшей приводятся без анализа их влияния на скорость разрушения футеровки.</w:t>
      </w:r>
      <w:r w:rsidRPr="002E5692">
        <w:rPr>
          <w:rFonts w:ascii="Times New Roman" w:hAnsi="Times New Roman" w:cs="Times New Roman"/>
          <w:color w:val="FF0000"/>
          <w:sz w:val="28"/>
          <w:szCs w:val="28"/>
        </w:rPr>
        <w:t xml:space="preserve"> </w:t>
      </w:r>
    </w:p>
    <w:p w14:paraId="5887361F" w14:textId="77777777" w:rsidR="00FB26DA" w:rsidRPr="0055395F" w:rsidRDefault="00FB26DA" w:rsidP="00FB26DA">
      <w:pPr>
        <w:spacing w:after="0" w:line="240" w:lineRule="auto"/>
        <w:ind w:firstLine="709"/>
        <w:jc w:val="both"/>
        <w:rPr>
          <w:rFonts w:ascii="Times New Roman" w:hAnsi="Times New Roman" w:cs="Times New Roman"/>
          <w:sz w:val="28"/>
          <w:szCs w:val="28"/>
        </w:rPr>
      </w:pPr>
      <w:r w:rsidRPr="002E5692">
        <w:rPr>
          <w:rFonts w:ascii="Times New Roman" w:hAnsi="Times New Roman" w:cs="Times New Roman"/>
          <w:sz w:val="28"/>
          <w:szCs w:val="28"/>
        </w:rPr>
        <w:t>Проведённый анализ существующих установок для охлаждения футеровок разливочных ковшей показал, что их конструкция не предусматривает контролируемое охлаждение внешней и внутренней поверхности футеровки в начальный период охлаждения [129-130].</w:t>
      </w:r>
      <w:r w:rsidRPr="0055395F">
        <w:rPr>
          <w:rFonts w:ascii="Times New Roman" w:hAnsi="Times New Roman" w:cs="Times New Roman"/>
          <w:sz w:val="28"/>
          <w:szCs w:val="28"/>
        </w:rPr>
        <w:t xml:space="preserve"> </w:t>
      </w:r>
    </w:p>
    <w:p w14:paraId="5634196E" w14:textId="77777777" w:rsidR="00FB26DA" w:rsidRPr="005501E7" w:rsidRDefault="00FB26DA" w:rsidP="00FB26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1F478E">
        <w:rPr>
          <w:rFonts w:ascii="Times New Roman" w:hAnsi="Times New Roman" w:cs="Times New Roman"/>
          <w:sz w:val="28"/>
          <w:szCs w:val="28"/>
        </w:rPr>
        <w:t>Из обзора литературы можно сделать вывод о среднем значении скорости охлаждения футеровок разливочных ковшей, при</w:t>
      </w:r>
      <w:r w:rsidRPr="005501E7">
        <w:rPr>
          <w:rFonts w:ascii="Times New Roman" w:hAnsi="Times New Roman" w:cs="Times New Roman"/>
          <w:sz w:val="28"/>
          <w:szCs w:val="28"/>
        </w:rPr>
        <w:t xml:space="preserve"> котором образующиеся термические напряжения не приводят к разрушению футеровки. Это значение находится в пределах 60 </w:t>
      </w:r>
      <w:r w:rsidRPr="005501E7">
        <w:rPr>
          <w:rFonts w:ascii="Times New Roman" w:hAnsi="Times New Roman" w:cs="Times New Roman"/>
          <w:sz w:val="28"/>
          <w:szCs w:val="28"/>
          <w:vertAlign w:val="superscript"/>
        </w:rPr>
        <w:t>о</w:t>
      </w:r>
      <w:r w:rsidRPr="005501E7">
        <w:rPr>
          <w:rFonts w:ascii="Times New Roman" w:hAnsi="Times New Roman" w:cs="Times New Roman"/>
          <w:sz w:val="28"/>
          <w:szCs w:val="28"/>
        </w:rPr>
        <w:t>С/ч [107, 1</w:t>
      </w:r>
      <w:r>
        <w:rPr>
          <w:rFonts w:ascii="Times New Roman" w:hAnsi="Times New Roman" w:cs="Times New Roman"/>
          <w:sz w:val="28"/>
          <w:szCs w:val="28"/>
        </w:rPr>
        <w:t>31</w:t>
      </w:r>
      <w:r w:rsidRPr="005501E7">
        <w:rPr>
          <w:rFonts w:ascii="Times New Roman" w:hAnsi="Times New Roman" w:cs="Times New Roman"/>
          <w:sz w:val="28"/>
          <w:szCs w:val="28"/>
        </w:rPr>
        <w:t>-13</w:t>
      </w:r>
      <w:r>
        <w:rPr>
          <w:rFonts w:ascii="Times New Roman" w:hAnsi="Times New Roman" w:cs="Times New Roman"/>
          <w:sz w:val="28"/>
          <w:szCs w:val="28"/>
        </w:rPr>
        <w:t>2</w:t>
      </w:r>
      <w:r w:rsidRPr="005501E7">
        <w:rPr>
          <w:rFonts w:ascii="Times New Roman" w:hAnsi="Times New Roman" w:cs="Times New Roman"/>
          <w:sz w:val="28"/>
          <w:szCs w:val="28"/>
        </w:rPr>
        <w:t>].</w:t>
      </w:r>
    </w:p>
    <w:p w14:paraId="27C06675" w14:textId="77777777" w:rsidR="00FB26DA" w:rsidRPr="005501E7" w:rsidRDefault="00FB26DA" w:rsidP="00FB26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 xml:space="preserve">Стоит отметить значительную разницу между действительными скоростями естественного охлаждения футеровки разливочных ковшей в атмосфере производственного цеха (более 300 </w:t>
      </w:r>
      <w:r w:rsidRPr="005501E7">
        <w:rPr>
          <w:rFonts w:ascii="Times New Roman" w:hAnsi="Times New Roman" w:cs="Times New Roman"/>
          <w:sz w:val="28"/>
          <w:szCs w:val="28"/>
          <w:vertAlign w:val="superscript"/>
        </w:rPr>
        <w:t>о</w:t>
      </w:r>
      <w:r w:rsidRPr="005501E7">
        <w:rPr>
          <w:rFonts w:ascii="Times New Roman" w:hAnsi="Times New Roman" w:cs="Times New Roman"/>
          <w:sz w:val="28"/>
          <w:szCs w:val="28"/>
        </w:rPr>
        <w:t xml:space="preserve">С/ч) и рекомендуемыми скоростями (не более 60 </w:t>
      </w:r>
      <w:r w:rsidRPr="005501E7">
        <w:rPr>
          <w:rFonts w:ascii="Times New Roman" w:hAnsi="Times New Roman" w:cs="Times New Roman"/>
          <w:sz w:val="28"/>
          <w:szCs w:val="28"/>
          <w:vertAlign w:val="superscript"/>
        </w:rPr>
        <w:t>о</w:t>
      </w:r>
      <w:r w:rsidRPr="005501E7">
        <w:rPr>
          <w:rFonts w:ascii="Times New Roman" w:hAnsi="Times New Roman" w:cs="Times New Roman"/>
          <w:sz w:val="28"/>
          <w:szCs w:val="28"/>
        </w:rPr>
        <w:t>С/ч). Это говорит о необходимости применения специальных устройств для контролируемого равномерного снижения температуры.</w:t>
      </w:r>
    </w:p>
    <w:p w14:paraId="1B2753A6" w14:textId="77777777" w:rsidR="00FB26DA" w:rsidRPr="001F478E" w:rsidRDefault="00FB26DA" w:rsidP="00FB26DA">
      <w:pPr>
        <w:pStyle w:val="a7"/>
        <w:tabs>
          <w:tab w:val="clear" w:pos="4677"/>
          <w:tab w:val="clear" w:pos="9355"/>
        </w:tabs>
        <w:ind w:firstLine="709"/>
        <w:jc w:val="both"/>
        <w:rPr>
          <w:sz w:val="28"/>
          <w:szCs w:val="28"/>
        </w:rPr>
      </w:pPr>
      <w:r w:rsidRPr="005501E7">
        <w:rPr>
          <w:sz w:val="28"/>
          <w:szCs w:val="28"/>
        </w:rPr>
        <w:t xml:space="preserve">Для решения задачи по исследованию режима охлаждения футеровки </w:t>
      </w:r>
      <w:r w:rsidRPr="001F478E">
        <w:rPr>
          <w:sz w:val="28"/>
          <w:szCs w:val="28"/>
        </w:rPr>
        <w:t xml:space="preserve">разливочного ковша были выполнены измерения значений температур в зоне её наибольшего износа. Такой зоной является средняя зона по высоте ковша: 5-7-е ряды футеровки. Одновременно проводились замеры температур наружной поверхности футеровки разливочного ковша на аналогичной высоте. </w:t>
      </w:r>
    </w:p>
    <w:p w14:paraId="4EC0C32C" w14:textId="77777777" w:rsidR="00FB26DA" w:rsidRPr="005501E7" w:rsidRDefault="00FB26DA" w:rsidP="00FB26DA">
      <w:pPr>
        <w:pStyle w:val="a7"/>
        <w:tabs>
          <w:tab w:val="clear" w:pos="4677"/>
          <w:tab w:val="clear" w:pos="9355"/>
        </w:tabs>
        <w:ind w:firstLine="709"/>
        <w:jc w:val="both"/>
        <w:rPr>
          <w:sz w:val="28"/>
          <w:szCs w:val="28"/>
        </w:rPr>
      </w:pPr>
      <w:r w:rsidRPr="001F478E">
        <w:rPr>
          <w:sz w:val="28"/>
          <w:szCs w:val="28"/>
        </w:rPr>
        <w:t xml:space="preserve">Установлено изменение теплофизических параметров и прочностных свойств огнеупоров футеровки в процессе работы разливочного ковша. Проведённые исследования показали [127], что свойства </w:t>
      </w:r>
      <w:r>
        <w:rPr>
          <w:sz w:val="28"/>
          <w:szCs w:val="28"/>
        </w:rPr>
        <w:t>огнеупоров после 1-2 плавок</w:t>
      </w:r>
      <w:r w:rsidRPr="001F478E">
        <w:rPr>
          <w:sz w:val="28"/>
          <w:szCs w:val="28"/>
        </w:rPr>
        <w:t xml:space="preserve"> и материала футеровки после трёх плавок различаются. Так, предел</w:t>
      </w:r>
      <w:r w:rsidRPr="005501E7">
        <w:rPr>
          <w:sz w:val="28"/>
          <w:szCs w:val="28"/>
        </w:rPr>
        <w:t xml:space="preserve"> прочности на растяжение шамотных огнеупоров марки ШКУ после трёх плавок ниже предела прочности на растяжение </w:t>
      </w:r>
      <w:r>
        <w:rPr>
          <w:sz w:val="28"/>
          <w:szCs w:val="28"/>
        </w:rPr>
        <w:t>огнеупора после 1-2 плавок</w:t>
      </w:r>
      <w:r w:rsidRPr="005501E7">
        <w:rPr>
          <w:sz w:val="28"/>
          <w:szCs w:val="28"/>
        </w:rPr>
        <w:t xml:space="preserve"> в диапазоне температур от 20 </w:t>
      </w:r>
      <w:r w:rsidRPr="005501E7">
        <w:rPr>
          <w:sz w:val="28"/>
          <w:szCs w:val="28"/>
          <w:vertAlign w:val="superscript"/>
        </w:rPr>
        <w:t>о</w:t>
      </w:r>
      <w:r w:rsidRPr="005501E7">
        <w:rPr>
          <w:sz w:val="28"/>
          <w:szCs w:val="28"/>
        </w:rPr>
        <w:t xml:space="preserve">С до 800 </w:t>
      </w:r>
      <w:r w:rsidRPr="005501E7">
        <w:rPr>
          <w:sz w:val="28"/>
          <w:szCs w:val="28"/>
          <w:vertAlign w:val="superscript"/>
        </w:rPr>
        <w:t>о</w:t>
      </w:r>
      <w:r w:rsidRPr="005501E7">
        <w:rPr>
          <w:sz w:val="28"/>
          <w:szCs w:val="28"/>
        </w:rPr>
        <w:t xml:space="preserve">С. Анализ полученных данных говорит о том, что временной диапазон изменения теплофизических и прочностных свойств огнеупоров при охлаждении футеровки </w:t>
      </w:r>
      <w:r w:rsidRPr="001F478E">
        <w:rPr>
          <w:sz w:val="28"/>
          <w:szCs w:val="28"/>
        </w:rPr>
        <w:t>разливочного ковша</w:t>
      </w:r>
      <w:r w:rsidRPr="005501E7">
        <w:rPr>
          <w:sz w:val="28"/>
          <w:szCs w:val="28"/>
        </w:rPr>
        <w:t xml:space="preserve"> можно условно разделить на два периода. В первом периоде охлаждение футеровки (после 1-2 плавок) </w:t>
      </w:r>
      <w:r w:rsidRPr="00542890">
        <w:rPr>
          <w:sz w:val="28"/>
          <w:szCs w:val="28"/>
        </w:rPr>
        <w:t>изменение свойств огнеупора незначительны (не более 5 %)</w:t>
      </w:r>
      <w:r w:rsidRPr="005501E7">
        <w:rPr>
          <w:sz w:val="28"/>
          <w:szCs w:val="28"/>
        </w:rPr>
        <w:t xml:space="preserve"> и для расчётов могут быть приняты равными свойствам </w:t>
      </w:r>
      <w:r>
        <w:rPr>
          <w:sz w:val="28"/>
          <w:szCs w:val="28"/>
        </w:rPr>
        <w:t>огнеупора после 1-2 плавок</w:t>
      </w:r>
      <w:r w:rsidRPr="005501E7">
        <w:rPr>
          <w:sz w:val="28"/>
          <w:szCs w:val="28"/>
        </w:rPr>
        <w:t>. Второй период времени характеризуется большими значениями изменения свойств огнеупорных материалов футеровки, а также их геометрических характеристик и необходимостью учёта этого фактора в теплотехнических расчётах.</w:t>
      </w:r>
    </w:p>
    <w:p w14:paraId="540C4DD8" w14:textId="77777777" w:rsidR="00FB26DA" w:rsidRDefault="00FB26DA" w:rsidP="00FB26DA">
      <w:pPr>
        <w:pStyle w:val="a7"/>
        <w:tabs>
          <w:tab w:val="clear" w:pos="4677"/>
          <w:tab w:val="clear" w:pos="9355"/>
        </w:tabs>
        <w:ind w:firstLine="709"/>
        <w:jc w:val="both"/>
        <w:rPr>
          <w:sz w:val="28"/>
          <w:szCs w:val="28"/>
        </w:rPr>
      </w:pPr>
      <w:r w:rsidRPr="005501E7">
        <w:rPr>
          <w:sz w:val="28"/>
          <w:szCs w:val="28"/>
        </w:rPr>
        <w:t xml:space="preserve">В процессе эксплуатации разливочных ковшей проводятся их ремонты с частичной заменой (нескольких рядов) защитного огнеупорного слоя футеровки. При этом осуществляется охлаждение </w:t>
      </w:r>
      <w:r w:rsidRPr="001F478E">
        <w:rPr>
          <w:sz w:val="28"/>
          <w:szCs w:val="28"/>
        </w:rPr>
        <w:t xml:space="preserve">ковшей перед ремонтом футеровки до температуры 40 </w:t>
      </w:r>
      <w:r w:rsidRPr="001F478E">
        <w:rPr>
          <w:sz w:val="28"/>
          <w:szCs w:val="28"/>
          <w:vertAlign w:val="superscript"/>
        </w:rPr>
        <w:t>о</w:t>
      </w:r>
      <w:r w:rsidRPr="001F478E">
        <w:rPr>
          <w:sz w:val="28"/>
          <w:szCs w:val="28"/>
        </w:rPr>
        <w:t>С. При данной температуре можно</w:t>
      </w:r>
      <w:r w:rsidRPr="005501E7">
        <w:rPr>
          <w:sz w:val="28"/>
          <w:szCs w:val="28"/>
        </w:rPr>
        <w:t xml:space="preserve"> проводить ремонтные работы согласно требованиям промышленной безопасности [13</w:t>
      </w:r>
      <w:r>
        <w:rPr>
          <w:sz w:val="28"/>
          <w:szCs w:val="28"/>
        </w:rPr>
        <w:t>3</w:t>
      </w:r>
      <w:r w:rsidRPr="005501E7">
        <w:rPr>
          <w:sz w:val="28"/>
          <w:szCs w:val="28"/>
        </w:rPr>
        <w:t xml:space="preserve">]. Поэтому расчёт </w:t>
      </w:r>
      <w:r>
        <w:rPr>
          <w:sz w:val="28"/>
          <w:szCs w:val="28"/>
        </w:rPr>
        <w:t>термических</w:t>
      </w:r>
      <w:r w:rsidRPr="005501E7">
        <w:rPr>
          <w:sz w:val="28"/>
          <w:szCs w:val="28"/>
        </w:rPr>
        <w:t xml:space="preserve"> напряжений должен проводиться для двух вариантов. Для первого периода охлаждения футеровки с огнеупорами, в котором не наблюдается значительное изменение их свойств (после 1-2 плавок). Затем для второго периода времени охлаждения футеровки (после трёх и более плавок).</w:t>
      </w:r>
    </w:p>
    <w:p w14:paraId="77132FA8" w14:textId="77777777" w:rsidR="00FB26DA" w:rsidRPr="0021568A" w:rsidRDefault="00FB26DA" w:rsidP="00FB26D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Для расчёта термонапряженного состояния футеровки</w:t>
      </w:r>
      <w:r w:rsidRPr="005501E7">
        <w:rPr>
          <w:rFonts w:ascii="Times New Roman" w:hAnsi="Times New Roman" w:cs="Times New Roman"/>
          <w:sz w:val="28"/>
          <w:szCs w:val="28"/>
        </w:rPr>
        <w:t xml:space="preserve"> исходными данными являются</w:t>
      </w:r>
      <w:r>
        <w:rPr>
          <w:rFonts w:ascii="Times New Roman" w:hAnsi="Times New Roman" w:cs="Times New Roman"/>
          <w:sz w:val="28"/>
          <w:szCs w:val="28"/>
        </w:rPr>
        <w:t xml:space="preserve"> (</w:t>
      </w:r>
      <w:r>
        <w:rPr>
          <w:rFonts w:ascii="Times New Roman" w:hAnsi="Times New Roman" w:cs="Times New Roman"/>
          <w:sz w:val="28"/>
          <w:szCs w:val="28"/>
          <w:lang w:val="kk-KZ"/>
        </w:rPr>
        <w:t>таблица 5.1</w:t>
      </w:r>
      <w:r>
        <w:rPr>
          <w:rFonts w:ascii="Times New Roman" w:hAnsi="Times New Roman" w:cs="Times New Roman"/>
          <w:sz w:val="28"/>
          <w:szCs w:val="28"/>
        </w:rPr>
        <w:t>)</w:t>
      </w:r>
      <w:r w:rsidRPr="005501E7">
        <w:rPr>
          <w:rFonts w:ascii="Times New Roman" w:hAnsi="Times New Roman" w:cs="Times New Roman"/>
          <w:sz w:val="28"/>
          <w:szCs w:val="28"/>
        </w:rPr>
        <w:t>:</w:t>
      </w:r>
    </w:p>
    <w:p w14:paraId="36183838" w14:textId="77777777" w:rsidR="00FB26DA" w:rsidRDefault="00FB26DA" w:rsidP="00FB26DA">
      <w:pPr>
        <w:spacing w:after="0" w:line="240" w:lineRule="auto"/>
        <w:ind w:firstLine="709"/>
        <w:jc w:val="both"/>
        <w:rPr>
          <w:rFonts w:ascii="Times New Roman" w:hAnsi="Times New Roman" w:cs="Times New Roman"/>
          <w:sz w:val="28"/>
          <w:szCs w:val="28"/>
          <w:lang w:val="kk-KZ"/>
        </w:rPr>
      </w:pPr>
    </w:p>
    <w:p w14:paraId="5A317D4E" w14:textId="2F001573" w:rsidR="00FB26DA" w:rsidRPr="00BF434B" w:rsidRDefault="00FB26DA" w:rsidP="00FB26D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B6002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Таблица 5.1 </w:t>
      </w:r>
      <w:r w:rsidRPr="00C53AF1">
        <w:rPr>
          <w:rFonts w:ascii="Times New Roman" w:hAnsi="Times New Roman" w:cs="Times New Roman"/>
          <w:sz w:val="28"/>
          <w:szCs w:val="28"/>
        </w:rPr>
        <w:t xml:space="preserve">– </w:t>
      </w:r>
      <w:r>
        <w:rPr>
          <w:rFonts w:ascii="Times New Roman" w:hAnsi="Times New Roman" w:cs="Times New Roman"/>
          <w:sz w:val="28"/>
          <w:szCs w:val="28"/>
          <w:lang w:val="kk-KZ"/>
        </w:rPr>
        <w:t>И</w:t>
      </w:r>
      <w:r w:rsidRPr="00BF434B">
        <w:rPr>
          <w:rFonts w:ascii="Times New Roman" w:hAnsi="Times New Roman" w:cs="Times New Roman"/>
          <w:sz w:val="28"/>
          <w:szCs w:val="28"/>
          <w:lang w:val="kk-KZ"/>
        </w:rPr>
        <w:t>сходные данные для расчета</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73"/>
        <w:gridCol w:w="2810"/>
      </w:tblGrid>
      <w:tr w:rsidR="00FB26DA" w:rsidRPr="00BF434B" w14:paraId="0C3EDF34" w14:textId="77777777" w:rsidTr="00724AC7">
        <w:tc>
          <w:tcPr>
            <w:tcW w:w="6473" w:type="dxa"/>
          </w:tcPr>
          <w:p w14:paraId="37A105AF" w14:textId="77777777" w:rsidR="00FB26DA" w:rsidRPr="00BF434B" w:rsidRDefault="00FB26DA" w:rsidP="00724AC7">
            <w:pPr>
              <w:spacing w:after="0" w:line="240" w:lineRule="auto"/>
              <w:jc w:val="center"/>
              <w:rPr>
                <w:rFonts w:ascii="Times New Roman" w:hAnsi="Times New Roman" w:cs="Times New Roman"/>
                <w:sz w:val="28"/>
                <w:szCs w:val="28"/>
              </w:rPr>
            </w:pPr>
            <w:r w:rsidRPr="00BF434B">
              <w:rPr>
                <w:rFonts w:ascii="Times New Roman" w:hAnsi="Times New Roman" w:cs="Times New Roman"/>
                <w:sz w:val="28"/>
                <w:szCs w:val="28"/>
              </w:rPr>
              <w:t>Исходная величина</w:t>
            </w:r>
          </w:p>
        </w:tc>
        <w:tc>
          <w:tcPr>
            <w:tcW w:w="2810" w:type="dxa"/>
          </w:tcPr>
          <w:p w14:paraId="3763D714" w14:textId="77777777" w:rsidR="00FB26DA" w:rsidRPr="00BF434B" w:rsidRDefault="00FB26DA" w:rsidP="00724AC7">
            <w:pPr>
              <w:spacing w:after="0" w:line="240" w:lineRule="auto"/>
              <w:jc w:val="center"/>
              <w:rPr>
                <w:rFonts w:ascii="Times New Roman" w:hAnsi="Times New Roman" w:cs="Times New Roman"/>
                <w:sz w:val="28"/>
                <w:szCs w:val="28"/>
              </w:rPr>
            </w:pPr>
            <w:r w:rsidRPr="00BF434B">
              <w:rPr>
                <w:rFonts w:ascii="Times New Roman" w:hAnsi="Times New Roman" w:cs="Times New Roman"/>
                <w:sz w:val="28"/>
                <w:szCs w:val="28"/>
              </w:rPr>
              <w:t>Значение</w:t>
            </w:r>
          </w:p>
        </w:tc>
      </w:tr>
      <w:tr w:rsidR="00FB26DA" w:rsidRPr="00BF434B" w14:paraId="2032AF8F" w14:textId="77777777" w:rsidTr="00724AC7">
        <w:tc>
          <w:tcPr>
            <w:tcW w:w="6473" w:type="dxa"/>
          </w:tcPr>
          <w:p w14:paraId="6305858F" w14:textId="77777777" w:rsidR="00FB26DA" w:rsidRPr="00BF434B" w:rsidRDefault="00FB26DA" w:rsidP="00724AC7">
            <w:pPr>
              <w:spacing w:after="0" w:line="240" w:lineRule="auto"/>
              <w:jc w:val="both"/>
              <w:rPr>
                <w:rFonts w:ascii="Times New Roman" w:hAnsi="Times New Roman" w:cs="Times New Roman"/>
                <w:sz w:val="28"/>
                <w:szCs w:val="28"/>
              </w:rPr>
            </w:pPr>
            <w:r w:rsidRPr="00BF434B">
              <w:rPr>
                <w:rFonts w:ascii="Times New Roman" w:hAnsi="Times New Roman" w:cs="Times New Roman"/>
                <w:sz w:val="28"/>
                <w:szCs w:val="28"/>
              </w:rPr>
              <w:t>Температура на внутренней поверхности Т</w:t>
            </w:r>
            <w:r w:rsidRPr="00BF434B">
              <w:rPr>
                <w:rFonts w:ascii="Times New Roman" w:hAnsi="Times New Roman" w:cs="Times New Roman"/>
                <w:sz w:val="28"/>
                <w:szCs w:val="28"/>
                <w:vertAlign w:val="subscript"/>
              </w:rPr>
              <w:t>в</w:t>
            </w:r>
            <w:r w:rsidRPr="00BF434B">
              <w:rPr>
                <w:rFonts w:ascii="Times New Roman" w:hAnsi="Times New Roman" w:cs="Times New Roman"/>
                <w:sz w:val="28"/>
                <w:szCs w:val="28"/>
                <w:vertAlign w:val="subscript"/>
                <w:lang w:val="kk-KZ"/>
              </w:rPr>
              <w:t>н</w:t>
            </w:r>
            <w:r w:rsidRPr="00BF434B">
              <w:rPr>
                <w:rFonts w:ascii="Times New Roman" w:hAnsi="Times New Roman" w:cs="Times New Roman"/>
                <w:sz w:val="28"/>
                <w:szCs w:val="28"/>
              </w:rPr>
              <w:t>, ºС</w:t>
            </w:r>
          </w:p>
        </w:tc>
        <w:tc>
          <w:tcPr>
            <w:tcW w:w="2810" w:type="dxa"/>
          </w:tcPr>
          <w:p w14:paraId="65E1BD93" w14:textId="77777777" w:rsidR="00FB26DA" w:rsidRPr="00BF434B" w:rsidRDefault="00FB26DA" w:rsidP="00724AC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1250</w:t>
            </w:r>
          </w:p>
        </w:tc>
      </w:tr>
      <w:tr w:rsidR="00FB26DA" w:rsidRPr="00BF434B" w14:paraId="36B863CA" w14:textId="77777777" w:rsidTr="00724AC7">
        <w:tc>
          <w:tcPr>
            <w:tcW w:w="6473" w:type="dxa"/>
          </w:tcPr>
          <w:p w14:paraId="5385BDCA" w14:textId="77777777" w:rsidR="00FB26DA" w:rsidRPr="00BF434B" w:rsidRDefault="00FB26DA" w:rsidP="00724AC7">
            <w:pPr>
              <w:spacing w:after="0" w:line="240" w:lineRule="auto"/>
              <w:jc w:val="both"/>
              <w:rPr>
                <w:rFonts w:ascii="Times New Roman" w:hAnsi="Times New Roman" w:cs="Times New Roman"/>
                <w:sz w:val="28"/>
                <w:szCs w:val="28"/>
              </w:rPr>
            </w:pPr>
            <w:r w:rsidRPr="00BF434B">
              <w:rPr>
                <w:rFonts w:ascii="Times New Roman" w:hAnsi="Times New Roman" w:cs="Times New Roman"/>
                <w:sz w:val="28"/>
                <w:szCs w:val="28"/>
              </w:rPr>
              <w:t>Температура на наружной поверхности Т</w:t>
            </w:r>
            <w:r w:rsidRPr="00BF434B">
              <w:rPr>
                <w:rFonts w:ascii="Times New Roman" w:hAnsi="Times New Roman" w:cs="Times New Roman"/>
                <w:sz w:val="28"/>
                <w:szCs w:val="28"/>
                <w:vertAlign w:val="subscript"/>
              </w:rPr>
              <w:t>н</w:t>
            </w:r>
            <w:r w:rsidRPr="00BF434B">
              <w:rPr>
                <w:rFonts w:ascii="Times New Roman" w:hAnsi="Times New Roman" w:cs="Times New Roman"/>
                <w:sz w:val="28"/>
                <w:szCs w:val="28"/>
              </w:rPr>
              <w:t xml:space="preserve">, ºС </w:t>
            </w:r>
          </w:p>
        </w:tc>
        <w:tc>
          <w:tcPr>
            <w:tcW w:w="2810" w:type="dxa"/>
          </w:tcPr>
          <w:p w14:paraId="4CCEDB1A" w14:textId="77777777" w:rsidR="00FB26DA" w:rsidRPr="00BF434B" w:rsidRDefault="00FB26DA" w:rsidP="00724AC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400</w:t>
            </w:r>
          </w:p>
        </w:tc>
      </w:tr>
      <w:tr w:rsidR="00FB26DA" w:rsidRPr="00BF434B" w14:paraId="09A8B539" w14:textId="77777777" w:rsidTr="00724AC7">
        <w:tc>
          <w:tcPr>
            <w:tcW w:w="6473" w:type="dxa"/>
          </w:tcPr>
          <w:p w14:paraId="5AD91313" w14:textId="77777777" w:rsidR="00FB26DA" w:rsidRPr="00BF434B" w:rsidRDefault="00FB26DA" w:rsidP="00724AC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З</w:t>
            </w:r>
            <w:r w:rsidRPr="005501E7">
              <w:rPr>
                <w:rFonts w:ascii="Times New Roman" w:hAnsi="Times New Roman" w:cs="Times New Roman"/>
                <w:sz w:val="28"/>
                <w:szCs w:val="28"/>
              </w:rPr>
              <w:t>ависимость наружной температуры футеровки от времени охлаждения</w:t>
            </w:r>
          </w:p>
        </w:tc>
        <w:tc>
          <w:tcPr>
            <w:tcW w:w="2810" w:type="dxa"/>
          </w:tcPr>
          <w:p w14:paraId="54BD9FCF" w14:textId="77777777" w:rsidR="00FB26DA" w:rsidRPr="00BF434B" w:rsidRDefault="00FB26DA" w:rsidP="00724AC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В соответствие с рисунком 5.1</w:t>
            </w:r>
          </w:p>
        </w:tc>
      </w:tr>
      <w:tr w:rsidR="00FB26DA" w:rsidRPr="00BF434B" w14:paraId="3230E8F5" w14:textId="77777777" w:rsidTr="00724AC7">
        <w:tc>
          <w:tcPr>
            <w:tcW w:w="6473" w:type="dxa"/>
          </w:tcPr>
          <w:p w14:paraId="283D0A33" w14:textId="77777777" w:rsidR="00FB26DA" w:rsidRDefault="00FB26DA" w:rsidP="00724AC7">
            <w:pPr>
              <w:spacing w:after="0" w:line="240" w:lineRule="auto"/>
              <w:jc w:val="both"/>
              <w:rPr>
                <w:rFonts w:ascii="Times New Roman" w:hAnsi="Times New Roman" w:cs="Times New Roman"/>
                <w:sz w:val="28"/>
                <w:szCs w:val="28"/>
              </w:rPr>
            </w:pPr>
            <w:r w:rsidRPr="00BF434B">
              <w:rPr>
                <w:rFonts w:ascii="Times New Roman" w:hAnsi="Times New Roman" w:cs="Times New Roman"/>
                <w:sz w:val="28"/>
                <w:szCs w:val="28"/>
              </w:rPr>
              <w:t xml:space="preserve">Число </w:t>
            </w:r>
            <w:r>
              <w:rPr>
                <w:rFonts w:ascii="Times New Roman" w:hAnsi="Times New Roman" w:cs="Times New Roman"/>
                <w:sz w:val="28"/>
                <w:szCs w:val="28"/>
              </w:rPr>
              <w:t xml:space="preserve">точек по толщине каждого слоя футеровки для расчета температуры, </w:t>
            </w:r>
            <w:r w:rsidRPr="00BF434B">
              <w:rPr>
                <w:rFonts w:ascii="Times New Roman" w:hAnsi="Times New Roman" w:cs="Times New Roman"/>
                <w:sz w:val="28"/>
                <w:szCs w:val="28"/>
                <w:lang w:val="en-US"/>
              </w:rPr>
              <w:t>n</w:t>
            </w:r>
            <w:r>
              <w:rPr>
                <w:rFonts w:ascii="Times New Roman" w:hAnsi="Times New Roman" w:cs="Times New Roman"/>
                <w:sz w:val="28"/>
                <w:szCs w:val="28"/>
              </w:rPr>
              <w:t>:</w:t>
            </w:r>
          </w:p>
          <w:p w14:paraId="48BD0CBC" w14:textId="77777777" w:rsidR="00FB26DA" w:rsidRDefault="00FB26DA" w:rsidP="00724AC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для огнеупоров после 1-2 плавок;</w:t>
            </w:r>
          </w:p>
          <w:p w14:paraId="179E69B5" w14:textId="77777777" w:rsidR="00FB26DA" w:rsidRPr="002E5692" w:rsidRDefault="00FB26DA" w:rsidP="00724AC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для огнеупоров после трех плавок</w:t>
            </w:r>
          </w:p>
        </w:tc>
        <w:tc>
          <w:tcPr>
            <w:tcW w:w="2810" w:type="dxa"/>
          </w:tcPr>
          <w:p w14:paraId="3349FD53" w14:textId="77777777" w:rsidR="00FB26DA" w:rsidRDefault="00FB26DA" w:rsidP="00724AC7">
            <w:pPr>
              <w:spacing w:after="0" w:line="240" w:lineRule="auto"/>
              <w:jc w:val="center"/>
              <w:rPr>
                <w:rFonts w:ascii="Times New Roman" w:hAnsi="Times New Roman" w:cs="Times New Roman"/>
                <w:sz w:val="28"/>
                <w:szCs w:val="28"/>
              </w:rPr>
            </w:pPr>
          </w:p>
          <w:p w14:paraId="38883850" w14:textId="77777777" w:rsidR="00FB26DA" w:rsidRDefault="00FB26DA" w:rsidP="00724AC7">
            <w:pPr>
              <w:spacing w:after="0" w:line="240" w:lineRule="auto"/>
              <w:jc w:val="center"/>
              <w:rPr>
                <w:rFonts w:ascii="Times New Roman" w:hAnsi="Times New Roman" w:cs="Times New Roman"/>
                <w:sz w:val="28"/>
                <w:szCs w:val="28"/>
              </w:rPr>
            </w:pPr>
          </w:p>
          <w:p w14:paraId="5CE522C3" w14:textId="77777777" w:rsidR="00FB26DA" w:rsidRDefault="00FB26DA" w:rsidP="00724AC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p>
          <w:p w14:paraId="5D737A8A" w14:textId="77777777" w:rsidR="00FB26DA" w:rsidRPr="00BF434B" w:rsidRDefault="00FB26DA" w:rsidP="00724AC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FB26DA" w:rsidRPr="00BF434B" w14:paraId="6345AE04" w14:textId="77777777" w:rsidTr="00724AC7">
        <w:tc>
          <w:tcPr>
            <w:tcW w:w="6473" w:type="dxa"/>
          </w:tcPr>
          <w:p w14:paraId="1965DD44" w14:textId="77777777" w:rsidR="00FB26DA" w:rsidRPr="00BF434B" w:rsidRDefault="00FB26DA" w:rsidP="00724AC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Шаг по координате</w:t>
            </w:r>
            <w:r w:rsidRPr="00BF434B">
              <w:rPr>
                <w:rFonts w:ascii="Times New Roman" w:hAnsi="Times New Roman" w:cs="Times New Roman"/>
                <w:sz w:val="28"/>
                <w:szCs w:val="28"/>
              </w:rPr>
              <w:t xml:space="preserve"> Δх, м</w:t>
            </w:r>
          </w:p>
        </w:tc>
        <w:tc>
          <w:tcPr>
            <w:tcW w:w="2810" w:type="dxa"/>
          </w:tcPr>
          <w:p w14:paraId="73E64082" w14:textId="77777777" w:rsidR="00FB26DA" w:rsidRPr="00CC77B3" w:rsidRDefault="00FB26DA" w:rsidP="00724AC7">
            <w:pPr>
              <w:spacing w:after="0" w:line="240" w:lineRule="auto"/>
              <w:jc w:val="center"/>
              <w:rPr>
                <w:rFonts w:ascii="Times New Roman" w:hAnsi="Times New Roman" w:cs="Times New Roman"/>
                <w:sz w:val="28"/>
                <w:szCs w:val="28"/>
              </w:rPr>
            </w:pPr>
            <w:r w:rsidRPr="00CC77B3">
              <w:rPr>
                <w:rFonts w:ascii="Times New Roman" w:hAnsi="Times New Roman" w:cs="Times New Roman"/>
                <w:sz w:val="28"/>
                <w:szCs w:val="28"/>
              </w:rPr>
              <w:t>0,01</w:t>
            </w:r>
          </w:p>
        </w:tc>
      </w:tr>
      <w:tr w:rsidR="00FB26DA" w:rsidRPr="00BF434B" w14:paraId="510DC471" w14:textId="77777777" w:rsidTr="00724AC7">
        <w:tc>
          <w:tcPr>
            <w:tcW w:w="6473" w:type="dxa"/>
          </w:tcPr>
          <w:p w14:paraId="0331B3C9" w14:textId="77777777" w:rsidR="00FB26DA" w:rsidRPr="009A5006" w:rsidRDefault="00FB26DA" w:rsidP="00724AC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К</w:t>
            </w:r>
            <w:r w:rsidRPr="00CC77B3">
              <w:rPr>
                <w:rFonts w:ascii="Times New Roman" w:hAnsi="Times New Roman" w:cs="Times New Roman"/>
                <w:sz w:val="28"/>
                <w:szCs w:val="28"/>
              </w:rPr>
              <w:t xml:space="preserve">оэффициент </w:t>
            </w:r>
            <w:r w:rsidRPr="009A5006">
              <w:rPr>
                <w:rFonts w:ascii="Times New Roman" w:hAnsi="Times New Roman" w:cs="Times New Roman"/>
                <w:sz w:val="28"/>
                <w:szCs w:val="28"/>
              </w:rPr>
              <w:t xml:space="preserve">температуропроводности, </w:t>
            </w:r>
            <w:r w:rsidRPr="009A5006">
              <w:rPr>
                <w:rFonts w:ascii="Times New Roman" w:hAnsi="Times New Roman" w:cs="Times New Roman"/>
                <w:color w:val="000000"/>
                <w:sz w:val="28"/>
                <w:szCs w:val="28"/>
              </w:rPr>
              <w:t>м²/с</w:t>
            </w:r>
            <w:r w:rsidRPr="009A5006">
              <w:rPr>
                <w:rFonts w:ascii="Times New Roman" w:hAnsi="Times New Roman" w:cs="Times New Roman"/>
                <w:sz w:val="28"/>
                <w:szCs w:val="28"/>
              </w:rPr>
              <w:t>:</w:t>
            </w:r>
          </w:p>
          <w:p w14:paraId="24CAE1D0" w14:textId="77777777" w:rsidR="00FB26DA" w:rsidRDefault="00FB26DA" w:rsidP="00724AC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для огнеупоров после 1-2 плавок;</w:t>
            </w:r>
          </w:p>
          <w:p w14:paraId="1645C075" w14:textId="77777777" w:rsidR="00FB26DA" w:rsidRPr="00BF434B" w:rsidRDefault="00FB26DA" w:rsidP="00724AC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для огнеупоров после трех плавок</w:t>
            </w:r>
          </w:p>
        </w:tc>
        <w:tc>
          <w:tcPr>
            <w:tcW w:w="2810" w:type="dxa"/>
          </w:tcPr>
          <w:p w14:paraId="0CF51575" w14:textId="77777777" w:rsidR="00FB26DA" w:rsidRDefault="00FB26DA" w:rsidP="00724AC7">
            <w:pPr>
              <w:spacing w:after="0" w:line="240" w:lineRule="auto"/>
              <w:jc w:val="center"/>
              <w:rPr>
                <w:rFonts w:ascii="Times New Roman" w:hAnsi="Times New Roman" w:cs="Times New Roman"/>
                <w:color w:val="FF0000"/>
                <w:sz w:val="28"/>
                <w:szCs w:val="28"/>
              </w:rPr>
            </w:pPr>
          </w:p>
          <w:p w14:paraId="3144F1E3" w14:textId="77777777" w:rsidR="00FB26DA" w:rsidRPr="00CC77B3" w:rsidRDefault="00FB26DA" w:rsidP="00724AC7">
            <w:pPr>
              <w:spacing w:after="0" w:line="240" w:lineRule="auto"/>
              <w:jc w:val="center"/>
              <w:rPr>
                <w:rFonts w:ascii="Times New Roman" w:hAnsi="Times New Roman" w:cs="Times New Roman"/>
                <w:sz w:val="28"/>
                <w:szCs w:val="28"/>
                <w:vertAlign w:val="superscript"/>
              </w:rPr>
            </w:pPr>
            <w:r w:rsidRPr="00CC77B3">
              <w:rPr>
                <w:rFonts w:ascii="Times New Roman" w:hAnsi="Times New Roman" w:cs="Times New Roman"/>
                <w:sz w:val="28"/>
                <w:szCs w:val="28"/>
              </w:rPr>
              <w:t>2·10</w:t>
            </w:r>
            <w:r w:rsidRPr="00CC77B3">
              <w:rPr>
                <w:rFonts w:ascii="Times New Roman" w:hAnsi="Times New Roman" w:cs="Times New Roman"/>
                <w:sz w:val="28"/>
                <w:szCs w:val="28"/>
                <w:vertAlign w:val="superscript"/>
              </w:rPr>
              <w:t>-8</w:t>
            </w:r>
          </w:p>
          <w:p w14:paraId="3D0056C6" w14:textId="77777777" w:rsidR="00FB26DA" w:rsidRPr="00CC77B3" w:rsidRDefault="00FB26DA" w:rsidP="00724AC7">
            <w:pPr>
              <w:spacing w:after="0" w:line="240" w:lineRule="auto"/>
              <w:jc w:val="center"/>
              <w:rPr>
                <w:rFonts w:ascii="Times New Roman" w:hAnsi="Times New Roman" w:cs="Times New Roman"/>
                <w:color w:val="FF0000"/>
                <w:sz w:val="28"/>
                <w:szCs w:val="28"/>
                <w:vertAlign w:val="superscript"/>
              </w:rPr>
            </w:pPr>
            <w:r w:rsidRPr="00CC77B3">
              <w:rPr>
                <w:rFonts w:ascii="Times New Roman" w:hAnsi="Times New Roman" w:cs="Times New Roman"/>
                <w:sz w:val="28"/>
                <w:szCs w:val="28"/>
              </w:rPr>
              <w:t>3·10</w:t>
            </w:r>
            <w:r w:rsidRPr="00CC77B3">
              <w:rPr>
                <w:rFonts w:ascii="Times New Roman" w:hAnsi="Times New Roman" w:cs="Times New Roman"/>
                <w:sz w:val="28"/>
                <w:szCs w:val="28"/>
                <w:vertAlign w:val="superscript"/>
              </w:rPr>
              <w:t>-8</w:t>
            </w:r>
          </w:p>
        </w:tc>
      </w:tr>
      <w:tr w:rsidR="00FB26DA" w:rsidRPr="00BF434B" w14:paraId="6171C845" w14:textId="77777777" w:rsidTr="00724AC7">
        <w:tc>
          <w:tcPr>
            <w:tcW w:w="6473" w:type="dxa"/>
          </w:tcPr>
          <w:p w14:paraId="18360D14" w14:textId="77777777" w:rsidR="00FB26DA" w:rsidRPr="006375E3" w:rsidRDefault="00FB26DA" w:rsidP="00724AC7">
            <w:pPr>
              <w:spacing w:after="0" w:line="240" w:lineRule="auto"/>
              <w:jc w:val="both"/>
              <w:rPr>
                <w:rFonts w:ascii="Times New Roman" w:hAnsi="Times New Roman" w:cs="Times New Roman"/>
                <w:sz w:val="28"/>
                <w:szCs w:val="28"/>
              </w:rPr>
            </w:pPr>
            <w:r w:rsidRPr="006375E3">
              <w:rPr>
                <w:rFonts w:ascii="Times New Roman" w:hAnsi="Times New Roman" w:cs="Times New Roman"/>
                <w:sz w:val="28"/>
                <w:szCs w:val="28"/>
              </w:rPr>
              <w:t>Модуль упругости, МПа</w:t>
            </w:r>
          </w:p>
        </w:tc>
        <w:tc>
          <w:tcPr>
            <w:tcW w:w="2810" w:type="dxa"/>
          </w:tcPr>
          <w:p w14:paraId="6CA06C90" w14:textId="77777777" w:rsidR="00FB26DA" w:rsidRPr="006375E3" w:rsidRDefault="00FB26DA" w:rsidP="00724AC7">
            <w:pPr>
              <w:spacing w:after="0" w:line="240" w:lineRule="auto"/>
              <w:jc w:val="center"/>
              <w:rPr>
                <w:rFonts w:ascii="Times New Roman" w:hAnsi="Times New Roman" w:cs="Times New Roman"/>
                <w:sz w:val="28"/>
                <w:szCs w:val="28"/>
              </w:rPr>
            </w:pPr>
            <w:r w:rsidRPr="00270295">
              <w:rPr>
                <w:rFonts w:ascii="Times New Roman" w:hAnsi="Times New Roman" w:cs="Times New Roman"/>
                <w:sz w:val="28"/>
                <w:szCs w:val="28"/>
              </w:rPr>
              <w:t>20000</w:t>
            </w:r>
          </w:p>
        </w:tc>
      </w:tr>
      <w:tr w:rsidR="00FB26DA" w:rsidRPr="00BF434B" w14:paraId="389561C4" w14:textId="77777777" w:rsidTr="00724AC7">
        <w:tc>
          <w:tcPr>
            <w:tcW w:w="6473" w:type="dxa"/>
          </w:tcPr>
          <w:p w14:paraId="651CF7EC" w14:textId="77777777" w:rsidR="00FB26DA" w:rsidRPr="006375E3" w:rsidRDefault="00FB26DA" w:rsidP="00724AC7">
            <w:pPr>
              <w:spacing w:after="0" w:line="240" w:lineRule="auto"/>
              <w:jc w:val="both"/>
              <w:rPr>
                <w:rFonts w:ascii="Times New Roman" w:hAnsi="Times New Roman" w:cs="Times New Roman"/>
                <w:sz w:val="28"/>
                <w:szCs w:val="28"/>
              </w:rPr>
            </w:pPr>
            <w:r w:rsidRPr="006375E3">
              <w:rPr>
                <w:rFonts w:ascii="Times New Roman" w:hAnsi="Times New Roman" w:cs="Times New Roman"/>
                <w:sz w:val="28"/>
                <w:szCs w:val="28"/>
              </w:rPr>
              <w:t>Коэффициент Пуассона ν</w:t>
            </w:r>
          </w:p>
        </w:tc>
        <w:tc>
          <w:tcPr>
            <w:tcW w:w="2810" w:type="dxa"/>
          </w:tcPr>
          <w:p w14:paraId="2360186A" w14:textId="77777777" w:rsidR="00FB26DA" w:rsidRPr="006375E3" w:rsidRDefault="00FB26DA" w:rsidP="00724AC7">
            <w:pPr>
              <w:spacing w:after="0" w:line="240" w:lineRule="auto"/>
              <w:jc w:val="center"/>
              <w:rPr>
                <w:rFonts w:ascii="Times New Roman" w:hAnsi="Times New Roman" w:cs="Times New Roman"/>
                <w:sz w:val="28"/>
                <w:szCs w:val="28"/>
              </w:rPr>
            </w:pPr>
            <w:r w:rsidRPr="006375E3">
              <w:rPr>
                <w:rFonts w:ascii="Times New Roman" w:hAnsi="Times New Roman" w:cs="Times New Roman"/>
                <w:sz w:val="28"/>
                <w:szCs w:val="28"/>
              </w:rPr>
              <w:t>0,1</w:t>
            </w:r>
            <w:r>
              <w:rPr>
                <w:rFonts w:ascii="Times New Roman" w:hAnsi="Times New Roman" w:cs="Times New Roman"/>
                <w:sz w:val="28"/>
                <w:szCs w:val="28"/>
              </w:rPr>
              <w:t>6</w:t>
            </w:r>
          </w:p>
        </w:tc>
      </w:tr>
    </w:tbl>
    <w:p w14:paraId="55D46C13" w14:textId="77777777" w:rsidR="00FB26DA" w:rsidRPr="005501E7" w:rsidRDefault="00FB26DA" w:rsidP="00FB26DA">
      <w:pPr>
        <w:pStyle w:val="a7"/>
        <w:tabs>
          <w:tab w:val="clear" w:pos="4677"/>
          <w:tab w:val="clear" w:pos="9355"/>
        </w:tabs>
        <w:ind w:firstLine="709"/>
        <w:jc w:val="both"/>
        <w:rPr>
          <w:sz w:val="28"/>
          <w:szCs w:val="28"/>
        </w:rPr>
      </w:pPr>
    </w:p>
    <w:p w14:paraId="514306DE" w14:textId="77777777" w:rsidR="00FB26DA" w:rsidRPr="005501E7" w:rsidRDefault="00FB26DA" w:rsidP="00FB26DA">
      <w:pPr>
        <w:pStyle w:val="a7"/>
        <w:tabs>
          <w:tab w:val="clear" w:pos="4677"/>
          <w:tab w:val="clear" w:pos="9355"/>
        </w:tabs>
        <w:ind w:firstLine="709"/>
        <w:jc w:val="both"/>
        <w:rPr>
          <w:sz w:val="28"/>
          <w:szCs w:val="28"/>
        </w:rPr>
      </w:pPr>
      <w:r w:rsidRPr="005501E7">
        <w:rPr>
          <w:sz w:val="28"/>
          <w:szCs w:val="28"/>
        </w:rPr>
        <w:t>Изменение температуры внутренней и наружной поверхности стенки разливочного ковша в процессе ее охлаждения показано на рисунке 5.1.</w:t>
      </w:r>
    </w:p>
    <w:p w14:paraId="136B570E" w14:textId="77777777" w:rsidR="00FB26DA" w:rsidRPr="005501E7" w:rsidRDefault="00FB26DA" w:rsidP="00FB26DA">
      <w:pPr>
        <w:pStyle w:val="a7"/>
        <w:tabs>
          <w:tab w:val="clear" w:pos="4677"/>
          <w:tab w:val="clear" w:pos="9355"/>
        </w:tabs>
        <w:ind w:firstLine="567"/>
        <w:jc w:val="both"/>
        <w:rPr>
          <w:sz w:val="28"/>
          <w:szCs w:val="28"/>
        </w:rPr>
      </w:pPr>
    </w:p>
    <w:p w14:paraId="17F776DA" w14:textId="77777777" w:rsidR="00FB26DA" w:rsidRPr="005501E7" w:rsidRDefault="00FB26DA" w:rsidP="00FB26DA">
      <w:pPr>
        <w:pStyle w:val="a7"/>
        <w:tabs>
          <w:tab w:val="clear" w:pos="4677"/>
          <w:tab w:val="clear" w:pos="9355"/>
        </w:tabs>
        <w:jc w:val="center"/>
        <w:rPr>
          <w:sz w:val="28"/>
          <w:szCs w:val="28"/>
        </w:rPr>
      </w:pPr>
      <w:r w:rsidRPr="005501E7">
        <w:rPr>
          <w:noProof/>
        </w:rPr>
        <w:drawing>
          <wp:inline distT="0" distB="0" distL="0" distR="0" wp14:anchorId="3C89974E" wp14:editId="7665549C">
            <wp:extent cx="5536565" cy="3163751"/>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srcRect l="37199" t="36502" r="15660" b="15589"/>
                    <a:stretch/>
                  </pic:blipFill>
                  <pic:spPr bwMode="auto">
                    <a:xfrm>
                      <a:off x="0" y="0"/>
                      <a:ext cx="5553427" cy="3173387"/>
                    </a:xfrm>
                    <a:prstGeom prst="rect">
                      <a:avLst/>
                    </a:prstGeom>
                    <a:ln>
                      <a:noFill/>
                    </a:ln>
                    <a:extLst>
                      <a:ext uri="{53640926-AAD7-44D8-BBD7-CCE9431645EC}">
                        <a14:shadowObscured xmlns:a14="http://schemas.microsoft.com/office/drawing/2010/main"/>
                      </a:ext>
                    </a:extLst>
                  </pic:spPr>
                </pic:pic>
              </a:graphicData>
            </a:graphic>
          </wp:inline>
        </w:drawing>
      </w:r>
    </w:p>
    <w:p w14:paraId="43168EA2" w14:textId="77777777" w:rsidR="00FB26DA" w:rsidRPr="005501E7" w:rsidRDefault="00FB26DA" w:rsidP="00FB26DA">
      <w:pPr>
        <w:pStyle w:val="a7"/>
        <w:tabs>
          <w:tab w:val="clear" w:pos="4677"/>
          <w:tab w:val="clear" w:pos="9355"/>
        </w:tabs>
        <w:ind w:firstLine="567"/>
        <w:jc w:val="both"/>
        <w:rPr>
          <w:sz w:val="28"/>
          <w:szCs w:val="28"/>
        </w:rPr>
      </w:pPr>
      <w:r w:rsidRPr="005501E7">
        <w:rPr>
          <w:sz w:val="28"/>
          <w:szCs w:val="28"/>
        </w:rPr>
        <w:t xml:space="preserve">Рисунок 5.1 </w:t>
      </w:r>
      <w:r w:rsidRPr="00C53AF1">
        <w:rPr>
          <w:sz w:val="28"/>
          <w:szCs w:val="28"/>
        </w:rPr>
        <w:t>–</w:t>
      </w:r>
      <w:r w:rsidRPr="005501E7">
        <w:rPr>
          <w:sz w:val="28"/>
          <w:szCs w:val="28"/>
        </w:rPr>
        <w:t xml:space="preserve"> Графики изменения температуры внутренней (1) и внешней (2) поверхности футеровки разливочного ковша при ее охлаждении</w:t>
      </w:r>
    </w:p>
    <w:p w14:paraId="3E266A89" w14:textId="77777777" w:rsidR="00FB26DA" w:rsidRDefault="00FB26DA" w:rsidP="00FB26DA">
      <w:pPr>
        <w:spacing w:after="0" w:line="240" w:lineRule="auto"/>
        <w:ind w:firstLine="709"/>
        <w:jc w:val="both"/>
        <w:rPr>
          <w:rFonts w:ascii="Times New Roman" w:hAnsi="Times New Roman" w:cs="Times New Roman"/>
          <w:sz w:val="28"/>
          <w:szCs w:val="28"/>
        </w:rPr>
      </w:pPr>
    </w:p>
    <w:p w14:paraId="62D1E63B" w14:textId="77777777" w:rsidR="00FB26DA" w:rsidRDefault="00FB26DA" w:rsidP="00FB26DA">
      <w:pPr>
        <w:spacing w:after="0" w:line="240" w:lineRule="auto"/>
        <w:ind w:firstLine="709"/>
        <w:jc w:val="both"/>
        <w:rPr>
          <w:rFonts w:ascii="Times New Roman" w:hAnsi="Times New Roman" w:cs="Times New Roman"/>
          <w:sz w:val="28"/>
          <w:szCs w:val="28"/>
        </w:rPr>
      </w:pPr>
      <w:r w:rsidRPr="001F478E">
        <w:rPr>
          <w:rFonts w:ascii="Times New Roman" w:hAnsi="Times New Roman" w:cs="Times New Roman"/>
          <w:sz w:val="28"/>
          <w:szCs w:val="28"/>
        </w:rPr>
        <w:t xml:space="preserve">Результаты расчётов термических напряжений, возникающих в процессе охлаждения футеровки разливочного ковша, представим в виде зависимостей термических напряжений от времени. Для </w:t>
      </w:r>
      <w:r>
        <w:rPr>
          <w:rFonts w:ascii="Times New Roman" w:hAnsi="Times New Roman" w:cs="Times New Roman"/>
          <w:sz w:val="28"/>
          <w:szCs w:val="28"/>
        </w:rPr>
        <w:t>огнеупоров после 1-2 плавок</w:t>
      </w:r>
      <w:r w:rsidRPr="001F478E">
        <w:rPr>
          <w:rFonts w:ascii="Times New Roman" w:hAnsi="Times New Roman" w:cs="Times New Roman"/>
          <w:sz w:val="28"/>
          <w:szCs w:val="28"/>
        </w:rPr>
        <w:t xml:space="preserve"> данная зависимость представлена на рисунке 5.2. На рисунке кривая 1 – это изменение термических напряжений сжатия в процессе охлаждения</w:t>
      </w:r>
      <w:r w:rsidRPr="005501E7">
        <w:rPr>
          <w:rFonts w:ascii="Times New Roman" w:hAnsi="Times New Roman" w:cs="Times New Roman"/>
          <w:sz w:val="28"/>
          <w:szCs w:val="28"/>
        </w:rPr>
        <w:t xml:space="preserve">. Кривая 2 показывает изменение термических напряжений растяжения в процессе охлаждения. Красная горизонтальная линия на уровне 27 МПа – справочное значение предела </w:t>
      </w:r>
      <w:r w:rsidRPr="001F478E">
        <w:rPr>
          <w:rFonts w:ascii="Times New Roman" w:hAnsi="Times New Roman" w:cs="Times New Roman"/>
          <w:sz w:val="28"/>
          <w:szCs w:val="28"/>
        </w:rPr>
        <w:t>прочности на сжатие шамотного кирпича ШКУ-3</w:t>
      </w:r>
      <w:r w:rsidRPr="0017626A">
        <w:rPr>
          <w:rFonts w:ascii="Times New Roman" w:hAnsi="Times New Roman" w:cs="Times New Roman"/>
          <w:sz w:val="28"/>
          <w:szCs w:val="28"/>
        </w:rPr>
        <w:t xml:space="preserve">2. Красная горизонтальная </w:t>
      </w:r>
      <w:r w:rsidRPr="001F478E">
        <w:rPr>
          <w:rFonts w:ascii="Times New Roman" w:hAnsi="Times New Roman" w:cs="Times New Roman"/>
          <w:sz w:val="28"/>
          <w:szCs w:val="28"/>
        </w:rPr>
        <w:t>линия на уровне минус 6 МПа показывает предел прочности на растяжение огнеупорного материала ШКУ-32. Зависимости представлены для промежутка времени от 0 ч 00 мин до 09 ч 50 мин. Дальнейшее охлаждение до 19 ч 30 мин характеризуется плавным снижением термических напряжений сжатия и растяжения без превышения соответствующего предела прочности.</w:t>
      </w:r>
    </w:p>
    <w:p w14:paraId="297A44D2" w14:textId="77777777" w:rsidR="00FB26DA" w:rsidRPr="005501E7" w:rsidRDefault="00FB26DA" w:rsidP="00FB26DA">
      <w:pPr>
        <w:spacing w:after="0" w:line="240" w:lineRule="auto"/>
        <w:ind w:firstLine="709"/>
        <w:jc w:val="both"/>
        <w:rPr>
          <w:rFonts w:ascii="Times New Roman" w:hAnsi="Times New Roman" w:cs="Times New Roman"/>
          <w:sz w:val="28"/>
          <w:szCs w:val="28"/>
        </w:rPr>
      </w:pPr>
    </w:p>
    <w:p w14:paraId="52AEE888" w14:textId="77777777" w:rsidR="00FB26DA" w:rsidRPr="005501E7" w:rsidRDefault="00FB26DA" w:rsidP="00FB26DA">
      <w:pPr>
        <w:spacing w:after="0" w:line="240" w:lineRule="auto"/>
        <w:jc w:val="center"/>
        <w:rPr>
          <w:rFonts w:ascii="Times New Roman" w:hAnsi="Times New Roman" w:cs="Times New Roman"/>
          <w:sz w:val="28"/>
          <w:szCs w:val="28"/>
        </w:rPr>
      </w:pPr>
      <w:r w:rsidRPr="003E384C">
        <w:rPr>
          <w:rFonts w:ascii="Times New Roman" w:hAnsi="Times New Roman" w:cs="Times New Roman"/>
          <w:noProof/>
          <w:sz w:val="24"/>
          <w:szCs w:val="24"/>
          <w:lang w:eastAsia="ru-RU"/>
        </w:rPr>
        <w:drawing>
          <wp:inline distT="0" distB="0" distL="0" distR="0" wp14:anchorId="5BFF4C66" wp14:editId="6C078FBB">
            <wp:extent cx="5455920" cy="3145155"/>
            <wp:effectExtent l="0" t="0" r="0" b="0"/>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1B1B84BF" w14:textId="77777777" w:rsidR="00FB26DA" w:rsidRPr="0017626A" w:rsidRDefault="00FB26DA" w:rsidP="00FB26DA">
      <w:pPr>
        <w:tabs>
          <w:tab w:val="left" w:pos="1275"/>
        </w:tabs>
        <w:spacing w:after="0" w:line="240" w:lineRule="auto"/>
        <w:ind w:firstLine="709"/>
        <w:jc w:val="both"/>
        <w:rPr>
          <w:rFonts w:ascii="Times New Roman" w:hAnsi="Times New Roman" w:cs="Times New Roman"/>
          <w:sz w:val="28"/>
          <w:szCs w:val="28"/>
          <w:highlight w:val="green"/>
        </w:rPr>
      </w:pPr>
    </w:p>
    <w:p w14:paraId="09C056FA" w14:textId="77777777" w:rsidR="00FB26DA" w:rsidRDefault="00FB26DA" w:rsidP="00FB26DA">
      <w:pPr>
        <w:tabs>
          <w:tab w:val="left" w:pos="1275"/>
        </w:tabs>
        <w:spacing w:after="0" w:line="240" w:lineRule="auto"/>
        <w:ind w:firstLine="709"/>
        <w:jc w:val="both"/>
        <w:rPr>
          <w:rFonts w:ascii="Times New Roman" w:hAnsi="Times New Roman" w:cs="Times New Roman"/>
          <w:sz w:val="28"/>
          <w:szCs w:val="28"/>
          <w:shd w:val="clear" w:color="auto" w:fill="FFFFFF"/>
          <w:lang w:val="kk-KZ"/>
        </w:rPr>
      </w:pPr>
      <w:r w:rsidRPr="001F478E">
        <w:rPr>
          <w:rFonts w:ascii="Times New Roman" w:hAnsi="Times New Roman" w:cs="Times New Roman"/>
          <w:sz w:val="28"/>
          <w:szCs w:val="28"/>
        </w:rPr>
        <w:t xml:space="preserve">Рисунок 5.2 </w:t>
      </w:r>
      <w:r w:rsidRPr="00C53AF1">
        <w:rPr>
          <w:rFonts w:ascii="Times New Roman" w:hAnsi="Times New Roman" w:cs="Times New Roman"/>
          <w:sz w:val="28"/>
          <w:szCs w:val="28"/>
        </w:rPr>
        <w:t>–</w:t>
      </w:r>
      <w:r w:rsidRPr="001F478E">
        <w:rPr>
          <w:rFonts w:ascii="Times New Roman" w:hAnsi="Times New Roman" w:cs="Times New Roman"/>
          <w:sz w:val="28"/>
          <w:szCs w:val="28"/>
        </w:rPr>
        <w:t xml:space="preserve"> </w:t>
      </w:r>
      <w:r w:rsidRPr="001F478E">
        <w:rPr>
          <w:rFonts w:ascii="Times New Roman" w:hAnsi="Times New Roman" w:cs="Times New Roman"/>
          <w:sz w:val="28"/>
          <w:szCs w:val="28"/>
          <w:shd w:val="clear" w:color="auto" w:fill="FFFFFF"/>
          <w:lang w:val="kk-KZ"/>
        </w:rPr>
        <w:t xml:space="preserve">Термические напряжения в футеровке разливочного ковша в промежутке </w:t>
      </w:r>
      <w:r w:rsidRPr="001F478E">
        <w:rPr>
          <w:rFonts w:ascii="Times New Roman" w:hAnsi="Times New Roman" w:cs="Times New Roman"/>
          <w:sz w:val="28"/>
          <w:szCs w:val="28"/>
        </w:rPr>
        <w:t xml:space="preserve">времени от 0 ч 00 мин до 09 ч 50 (для </w:t>
      </w:r>
      <w:r>
        <w:rPr>
          <w:rFonts w:ascii="Times New Roman" w:hAnsi="Times New Roman" w:cs="Times New Roman"/>
          <w:sz w:val="28"/>
          <w:szCs w:val="28"/>
        </w:rPr>
        <w:t>огнеупоров после 1-2 плавок</w:t>
      </w:r>
      <w:r w:rsidRPr="001F478E">
        <w:rPr>
          <w:rFonts w:ascii="Times New Roman" w:hAnsi="Times New Roman" w:cs="Times New Roman"/>
          <w:sz w:val="28"/>
          <w:szCs w:val="28"/>
        </w:rPr>
        <w:t>)</w:t>
      </w:r>
    </w:p>
    <w:p w14:paraId="32D56227" w14:textId="77777777" w:rsidR="00FB26DA" w:rsidRPr="005501E7" w:rsidRDefault="00FB26DA" w:rsidP="00FB26DA">
      <w:pPr>
        <w:tabs>
          <w:tab w:val="left" w:pos="1275"/>
        </w:tabs>
        <w:spacing w:after="0" w:line="240" w:lineRule="auto"/>
        <w:ind w:firstLine="709"/>
        <w:jc w:val="both"/>
        <w:rPr>
          <w:rFonts w:ascii="Times New Roman" w:hAnsi="Times New Roman" w:cs="Times New Roman"/>
          <w:sz w:val="28"/>
          <w:szCs w:val="28"/>
          <w:shd w:val="clear" w:color="auto" w:fill="FFFFFF"/>
          <w:lang w:val="kk-KZ"/>
        </w:rPr>
      </w:pPr>
    </w:p>
    <w:p w14:paraId="3F2347E3" w14:textId="77777777" w:rsidR="00FB26DA" w:rsidRPr="001F478E" w:rsidRDefault="00FB26DA" w:rsidP="00FB26DA">
      <w:pPr>
        <w:pStyle w:val="ab"/>
        <w:ind w:firstLine="709"/>
        <w:jc w:val="both"/>
        <w:rPr>
          <w:rFonts w:ascii="Times New Roman" w:hAnsi="Times New Roman" w:cs="Times New Roman"/>
          <w:strike/>
          <w:sz w:val="28"/>
          <w:szCs w:val="28"/>
        </w:rPr>
      </w:pPr>
      <w:r w:rsidRPr="001F478E">
        <w:rPr>
          <w:rFonts w:ascii="Times New Roman" w:hAnsi="Times New Roman" w:cs="Times New Roman"/>
          <w:sz w:val="28"/>
          <w:szCs w:val="28"/>
        </w:rPr>
        <w:t xml:space="preserve">Анализ полученных напряжений показывает следующее. </w:t>
      </w:r>
    </w:p>
    <w:p w14:paraId="4789A183" w14:textId="77777777" w:rsidR="00FB26DA" w:rsidRPr="00A34A2C" w:rsidRDefault="00FB26DA" w:rsidP="00FB26DA">
      <w:pPr>
        <w:pStyle w:val="ab"/>
        <w:ind w:firstLine="709"/>
        <w:jc w:val="both"/>
        <w:rPr>
          <w:rFonts w:ascii="Times New Roman" w:hAnsi="Times New Roman" w:cs="Times New Roman"/>
          <w:sz w:val="28"/>
          <w:szCs w:val="28"/>
        </w:rPr>
      </w:pPr>
      <w:r w:rsidRPr="001F478E">
        <w:rPr>
          <w:rFonts w:ascii="Times New Roman" w:hAnsi="Times New Roman" w:cs="Times New Roman"/>
          <w:sz w:val="28"/>
          <w:szCs w:val="28"/>
        </w:rPr>
        <w:t xml:space="preserve">В период времени от 0 ч 00 мин до 0 ч 40 мин имело место превышение термических напряжений сжатия над справочным пределом прочности. Максимальное значение термических напряжений сжатия составило 34,43 МПа (в момент времени 0 ч 10 мин), что в 1,27 раза превышает соответствующий предел прочности огнеупора ШКУ-32. </w:t>
      </w:r>
    </w:p>
    <w:p w14:paraId="0605F476" w14:textId="77777777" w:rsidR="00FB26DA" w:rsidRPr="001F478E" w:rsidRDefault="00FB26DA" w:rsidP="00FB26DA">
      <w:pPr>
        <w:pStyle w:val="ab"/>
        <w:ind w:firstLine="709"/>
        <w:jc w:val="both"/>
        <w:rPr>
          <w:rFonts w:ascii="Times New Roman" w:hAnsi="Times New Roman" w:cs="Times New Roman"/>
          <w:sz w:val="28"/>
          <w:szCs w:val="28"/>
        </w:rPr>
      </w:pPr>
      <w:r w:rsidRPr="001F478E">
        <w:rPr>
          <w:rFonts w:ascii="Times New Roman" w:hAnsi="Times New Roman" w:cs="Times New Roman"/>
          <w:sz w:val="28"/>
          <w:szCs w:val="28"/>
        </w:rPr>
        <w:t xml:space="preserve">Максимальное значение термических напряжений растяжения составило минус 26,52 МПа (момент времени 0 ч 10 мин), что в 4,4 раза превышает соответствующий предел прочности огнеупора ШКУ-32. В целом термические напряжения растяжения превышают предел прочности на растяжение в период времени от 0 ч 00 мин до 06 ч 25 мин. </w:t>
      </w:r>
    </w:p>
    <w:p w14:paraId="2D800C7D"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1F478E">
        <w:rPr>
          <w:rFonts w:ascii="Times New Roman" w:hAnsi="Times New Roman" w:cs="Times New Roman"/>
          <w:sz w:val="28"/>
          <w:szCs w:val="28"/>
        </w:rPr>
        <w:t>На рисунке 5.3 представлены результаты расчета термических напряжений для огнеупора, отработавшего три плавки. Кривая 1 – это изменение термических напряжений сжатия, кривая 2 - изменение термических напряжений растяжения в процессе охлаждения огнеупоров футеровки после трёх плавок. Зависимости также представлены</w:t>
      </w:r>
      <w:r>
        <w:rPr>
          <w:rFonts w:ascii="Times New Roman" w:hAnsi="Times New Roman" w:cs="Times New Roman"/>
          <w:sz w:val="28"/>
          <w:szCs w:val="28"/>
        </w:rPr>
        <w:t xml:space="preserve"> </w:t>
      </w:r>
      <w:r w:rsidRPr="005501E7">
        <w:rPr>
          <w:rFonts w:ascii="Times New Roman" w:hAnsi="Times New Roman" w:cs="Times New Roman"/>
          <w:sz w:val="28"/>
          <w:szCs w:val="28"/>
        </w:rPr>
        <w:t>для промежутка времени от 0 ч 00 мин до 09 ч 50 мин. Дальнейшее охлаждение до 19 ч 30 мин характеризуется плавным снижением термических напряжений сжатия и растяжения без превышения соответствующего предела прочности.</w:t>
      </w:r>
    </w:p>
    <w:p w14:paraId="246BE50A" w14:textId="77777777" w:rsidR="00FB26DA" w:rsidRPr="005501E7" w:rsidRDefault="00FB26DA" w:rsidP="00FB26DA">
      <w:pPr>
        <w:pStyle w:val="ab"/>
        <w:ind w:firstLine="709"/>
        <w:jc w:val="both"/>
        <w:rPr>
          <w:rFonts w:ascii="Times New Roman" w:hAnsi="Times New Roman" w:cs="Times New Roman"/>
          <w:sz w:val="28"/>
          <w:szCs w:val="28"/>
        </w:rPr>
      </w:pPr>
    </w:p>
    <w:p w14:paraId="5A3E6B00" w14:textId="77777777" w:rsidR="00FB26DA" w:rsidRPr="005501E7" w:rsidRDefault="00FB26DA" w:rsidP="00FB26DA">
      <w:pPr>
        <w:pStyle w:val="ab"/>
        <w:ind w:firstLine="709"/>
        <w:jc w:val="both"/>
        <w:rPr>
          <w:rFonts w:ascii="Times New Roman" w:hAnsi="Times New Roman" w:cs="Times New Roman"/>
          <w:sz w:val="28"/>
          <w:szCs w:val="28"/>
        </w:rPr>
      </w:pPr>
      <w:r w:rsidRPr="009D4B1B">
        <w:rPr>
          <w:rFonts w:ascii="Times New Roman" w:hAnsi="Times New Roman" w:cs="Times New Roman"/>
          <w:noProof/>
          <w:color w:val="FF0000"/>
          <w:sz w:val="24"/>
          <w:szCs w:val="24"/>
        </w:rPr>
        <w:drawing>
          <wp:inline distT="0" distB="0" distL="0" distR="0" wp14:anchorId="0E8BCBA4" wp14:editId="1C3E1333">
            <wp:extent cx="5642914" cy="3291840"/>
            <wp:effectExtent l="0" t="0" r="0" b="0"/>
            <wp:docPr id="74" name="Диаграмма 4">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3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279BCBF3" w14:textId="77777777" w:rsidR="00FB26DA" w:rsidRDefault="00FB26DA" w:rsidP="00FB26DA">
      <w:pPr>
        <w:tabs>
          <w:tab w:val="left" w:pos="1275"/>
        </w:tabs>
        <w:spacing w:after="0" w:line="240" w:lineRule="auto"/>
        <w:ind w:firstLine="709"/>
        <w:jc w:val="both"/>
        <w:rPr>
          <w:rFonts w:ascii="Times New Roman" w:hAnsi="Times New Roman" w:cs="Times New Roman"/>
          <w:sz w:val="28"/>
          <w:szCs w:val="28"/>
          <w:shd w:val="clear" w:color="auto" w:fill="FFFFFF"/>
          <w:lang w:val="kk-KZ"/>
        </w:rPr>
      </w:pPr>
      <w:r w:rsidRPr="001F478E">
        <w:rPr>
          <w:rFonts w:ascii="Times New Roman" w:hAnsi="Times New Roman" w:cs="Times New Roman"/>
          <w:sz w:val="28"/>
          <w:szCs w:val="28"/>
        </w:rPr>
        <w:t xml:space="preserve">Рисунок 5.3 </w:t>
      </w:r>
      <w:r w:rsidRPr="00C53AF1">
        <w:rPr>
          <w:rFonts w:ascii="Times New Roman" w:hAnsi="Times New Roman" w:cs="Times New Roman"/>
          <w:sz w:val="28"/>
          <w:szCs w:val="28"/>
        </w:rPr>
        <w:t>–</w:t>
      </w:r>
      <w:r w:rsidRPr="001F478E">
        <w:rPr>
          <w:rFonts w:ascii="Times New Roman" w:hAnsi="Times New Roman" w:cs="Times New Roman"/>
          <w:sz w:val="28"/>
          <w:szCs w:val="28"/>
        </w:rPr>
        <w:t xml:space="preserve"> </w:t>
      </w:r>
      <w:r w:rsidRPr="001F478E">
        <w:rPr>
          <w:rFonts w:ascii="Times New Roman" w:hAnsi="Times New Roman" w:cs="Times New Roman"/>
          <w:sz w:val="28"/>
          <w:szCs w:val="28"/>
          <w:shd w:val="clear" w:color="auto" w:fill="FFFFFF"/>
          <w:lang w:val="kk-KZ"/>
        </w:rPr>
        <w:t xml:space="preserve">Термические напряжения в футеровке разливочного ковша в промежутке </w:t>
      </w:r>
      <w:r w:rsidRPr="001F478E">
        <w:rPr>
          <w:rFonts w:ascii="Times New Roman" w:hAnsi="Times New Roman" w:cs="Times New Roman"/>
          <w:sz w:val="28"/>
          <w:szCs w:val="28"/>
        </w:rPr>
        <w:t>времени от 0 ч 00 мин до 09 ч 50 (для огнеупоров после трех плавок)</w:t>
      </w:r>
    </w:p>
    <w:p w14:paraId="1EEBE0CD" w14:textId="77777777" w:rsidR="00FB26DA" w:rsidRDefault="00FB26DA" w:rsidP="00FB26DA">
      <w:pPr>
        <w:pStyle w:val="ab"/>
        <w:ind w:firstLine="709"/>
        <w:jc w:val="both"/>
        <w:rPr>
          <w:rFonts w:ascii="Times New Roman" w:hAnsi="Times New Roman" w:cs="Times New Roman"/>
          <w:sz w:val="28"/>
          <w:szCs w:val="28"/>
        </w:rPr>
      </w:pPr>
    </w:p>
    <w:p w14:paraId="5A1BE2CD" w14:textId="77777777" w:rsidR="00FB26DA" w:rsidRPr="005501E7" w:rsidRDefault="00FB26DA" w:rsidP="00FB26DA">
      <w:pPr>
        <w:pStyle w:val="ab"/>
        <w:ind w:firstLine="709"/>
        <w:jc w:val="both"/>
        <w:rPr>
          <w:rFonts w:ascii="Times New Roman" w:hAnsi="Times New Roman" w:cs="Times New Roman"/>
          <w:sz w:val="28"/>
          <w:szCs w:val="28"/>
        </w:rPr>
      </w:pPr>
      <w:r w:rsidRPr="005501E7">
        <w:rPr>
          <w:rFonts w:ascii="Times New Roman" w:hAnsi="Times New Roman" w:cs="Times New Roman"/>
          <w:sz w:val="28"/>
          <w:szCs w:val="28"/>
        </w:rPr>
        <w:t xml:space="preserve">При анализе полученных </w:t>
      </w:r>
      <w:r w:rsidRPr="001F478E">
        <w:rPr>
          <w:rFonts w:ascii="Times New Roman" w:hAnsi="Times New Roman" w:cs="Times New Roman"/>
          <w:sz w:val="28"/>
          <w:szCs w:val="28"/>
        </w:rPr>
        <w:t xml:space="preserve">термических напряжений для огнеупоров после трёх плавок установлено, что данные графики имеет схожую форму с графиками для </w:t>
      </w:r>
      <w:r>
        <w:rPr>
          <w:rFonts w:ascii="Times New Roman" w:hAnsi="Times New Roman" w:cs="Times New Roman"/>
          <w:sz w:val="28"/>
          <w:szCs w:val="28"/>
        </w:rPr>
        <w:t>огнеупоров после 1-2 плавок</w:t>
      </w:r>
      <w:r w:rsidRPr="001F478E">
        <w:rPr>
          <w:rFonts w:ascii="Times New Roman" w:hAnsi="Times New Roman" w:cs="Times New Roman"/>
          <w:sz w:val="28"/>
          <w:szCs w:val="28"/>
        </w:rPr>
        <w:t xml:space="preserve"> (рисунок 5.2).</w:t>
      </w:r>
      <w:r w:rsidRPr="005501E7">
        <w:rPr>
          <w:rFonts w:ascii="Times New Roman" w:hAnsi="Times New Roman" w:cs="Times New Roman"/>
          <w:sz w:val="28"/>
          <w:szCs w:val="28"/>
        </w:rPr>
        <w:t xml:space="preserve"> </w:t>
      </w:r>
    </w:p>
    <w:p w14:paraId="7AD8B380" w14:textId="77777777" w:rsidR="00FB26DA" w:rsidRPr="001F478E" w:rsidRDefault="00FB26DA" w:rsidP="00FB26DA">
      <w:pPr>
        <w:pStyle w:val="ab"/>
        <w:ind w:firstLine="709"/>
        <w:jc w:val="both"/>
        <w:rPr>
          <w:rFonts w:ascii="Times New Roman" w:hAnsi="Times New Roman" w:cs="Times New Roman"/>
          <w:sz w:val="28"/>
          <w:szCs w:val="28"/>
        </w:rPr>
      </w:pPr>
      <w:r w:rsidRPr="005501E7">
        <w:rPr>
          <w:rFonts w:ascii="Times New Roman" w:hAnsi="Times New Roman" w:cs="Times New Roman"/>
          <w:sz w:val="28"/>
          <w:szCs w:val="28"/>
        </w:rPr>
        <w:t>Максимальное значение термических напряжений сжатия состав</w:t>
      </w:r>
      <w:r>
        <w:rPr>
          <w:rFonts w:ascii="Times New Roman" w:hAnsi="Times New Roman" w:cs="Times New Roman"/>
          <w:sz w:val="28"/>
          <w:szCs w:val="28"/>
        </w:rPr>
        <w:t xml:space="preserve">ило </w:t>
      </w:r>
      <w:r w:rsidRPr="005501E7">
        <w:rPr>
          <w:rFonts w:ascii="Times New Roman" w:hAnsi="Times New Roman" w:cs="Times New Roman"/>
          <w:sz w:val="28"/>
          <w:szCs w:val="28"/>
        </w:rPr>
        <w:t>34,</w:t>
      </w:r>
      <w:r w:rsidRPr="001F478E">
        <w:rPr>
          <w:rFonts w:ascii="Times New Roman" w:hAnsi="Times New Roman" w:cs="Times New Roman"/>
          <w:sz w:val="28"/>
          <w:szCs w:val="28"/>
        </w:rPr>
        <w:t xml:space="preserve">46 МПа (момент времени 0 ч 10 мин), что в 1,28 раза превышает предел прочности огнеупора ШКУ-32 на сжатие. Термические напряжения сжатия превысили предел прочности огнеупора ШКУ-32 на сжатие в аналогичный период времени от 0 ч 00 мин до 00 ч 40 мин. </w:t>
      </w:r>
    </w:p>
    <w:p w14:paraId="666B3E51" w14:textId="77777777" w:rsidR="00FB26DA" w:rsidRPr="001F478E" w:rsidRDefault="00FB26DA" w:rsidP="00FB26DA">
      <w:pPr>
        <w:pStyle w:val="ab"/>
        <w:ind w:firstLine="709"/>
        <w:jc w:val="both"/>
        <w:rPr>
          <w:rFonts w:ascii="Times New Roman" w:hAnsi="Times New Roman" w:cs="Times New Roman"/>
          <w:sz w:val="28"/>
          <w:szCs w:val="28"/>
        </w:rPr>
      </w:pPr>
      <w:r w:rsidRPr="001F478E">
        <w:rPr>
          <w:rFonts w:ascii="Times New Roman" w:hAnsi="Times New Roman" w:cs="Times New Roman"/>
          <w:sz w:val="28"/>
          <w:szCs w:val="28"/>
        </w:rPr>
        <w:t xml:space="preserve">Максимальное значение термических напряжений растяжения составили минус 19,12 МПа (момент времени 0 ч 10 мин), что в 3,19 раза выше предела прочности огнеупора ШКУ-32 на растяжение. Найденные значения термических напряжений растяжения оказались выше предела прочности огнеупора ШКУ-32 на растяжение в период от 0 ч 00 мин до 06 ч 00 мин. </w:t>
      </w:r>
    </w:p>
    <w:p w14:paraId="3B429D57" w14:textId="77777777" w:rsidR="00FB26DA" w:rsidRPr="001F478E" w:rsidRDefault="00FB26DA" w:rsidP="00FB26DA">
      <w:pPr>
        <w:pStyle w:val="ab"/>
        <w:ind w:firstLine="709"/>
        <w:jc w:val="both"/>
        <w:rPr>
          <w:rFonts w:ascii="Times New Roman" w:hAnsi="Times New Roman" w:cs="Times New Roman"/>
          <w:sz w:val="28"/>
          <w:szCs w:val="28"/>
        </w:rPr>
      </w:pPr>
      <w:r w:rsidRPr="001F478E">
        <w:rPr>
          <w:rFonts w:ascii="Times New Roman" w:hAnsi="Times New Roman" w:cs="Times New Roman"/>
          <w:sz w:val="28"/>
          <w:szCs w:val="28"/>
        </w:rPr>
        <w:t xml:space="preserve">Превышение термических напряжений над пределом прочности огнеупора на начальном этапе охлаждения соответствуют значительным скоростям снижения температуры на рисунке 5.1. </w:t>
      </w:r>
    </w:p>
    <w:p w14:paraId="059AEC60" w14:textId="77777777" w:rsidR="00FB26DA" w:rsidRPr="003805C6" w:rsidRDefault="00FB26DA" w:rsidP="00FB26DA">
      <w:pPr>
        <w:pStyle w:val="ab"/>
        <w:ind w:firstLine="709"/>
        <w:jc w:val="both"/>
        <w:rPr>
          <w:rFonts w:ascii="Times New Roman" w:hAnsi="Times New Roman" w:cs="Times New Roman"/>
          <w:sz w:val="28"/>
          <w:szCs w:val="28"/>
          <w:shd w:val="clear" w:color="auto" w:fill="FFFFFF"/>
        </w:rPr>
      </w:pPr>
      <w:r w:rsidRPr="001F478E">
        <w:rPr>
          <w:rFonts w:ascii="Times New Roman" w:hAnsi="Times New Roman" w:cs="Times New Roman"/>
          <w:sz w:val="28"/>
          <w:szCs w:val="28"/>
        </w:rPr>
        <w:t>Продолжительность воздействия завышенных термических напряжений растяжения значительно дольше, чем напряжений сжатия. Это объясняется характером изменения температуры, а именно, ее</w:t>
      </w:r>
      <w:r w:rsidRPr="005501E7">
        <w:rPr>
          <w:rFonts w:ascii="Times New Roman" w:hAnsi="Times New Roman" w:cs="Times New Roman"/>
          <w:sz w:val="28"/>
          <w:szCs w:val="28"/>
        </w:rPr>
        <w:t xml:space="preserve"> снижением. Как показал литературный обзор в первой главе диссертационной работы, при </w:t>
      </w:r>
      <w:r w:rsidRPr="005501E7">
        <w:rPr>
          <w:rFonts w:ascii="Times New Roman" w:hAnsi="Times New Roman" w:cs="Times New Roman"/>
          <w:sz w:val="28"/>
          <w:szCs w:val="28"/>
          <w:shd w:val="clear" w:color="auto" w:fill="FFFFFF"/>
        </w:rPr>
        <w:t xml:space="preserve">резком охлаждении внешний слой футеровки будет остывать </w:t>
      </w:r>
      <w:r w:rsidRPr="003805C6">
        <w:rPr>
          <w:rFonts w:ascii="Times New Roman" w:hAnsi="Times New Roman" w:cs="Times New Roman"/>
          <w:sz w:val="28"/>
          <w:szCs w:val="28"/>
          <w:shd w:val="clear" w:color="auto" w:fill="FFFFFF"/>
        </w:rPr>
        <w:t>значительно быстрее и между слоями возникают напряжения растяжения, при которых происходит быстрое разрушение футеровки.</w:t>
      </w:r>
    </w:p>
    <w:p w14:paraId="236AC338" w14:textId="77777777" w:rsidR="00FB26DA" w:rsidRPr="003805C6" w:rsidRDefault="00FB26DA" w:rsidP="00FB26DA">
      <w:pPr>
        <w:pStyle w:val="a7"/>
        <w:tabs>
          <w:tab w:val="clear" w:pos="4677"/>
          <w:tab w:val="clear" w:pos="9355"/>
        </w:tabs>
        <w:ind w:firstLine="709"/>
        <w:jc w:val="both"/>
        <w:rPr>
          <w:sz w:val="28"/>
          <w:szCs w:val="28"/>
        </w:rPr>
      </w:pPr>
      <w:r w:rsidRPr="003805C6">
        <w:rPr>
          <w:sz w:val="28"/>
          <w:szCs w:val="28"/>
        </w:rPr>
        <w:t xml:space="preserve">Промежуток времени с 00 ч 40 мин до 4 ч 40 мин характеризуется средней скоростью снижения температуры 87 °С/ч, что превышает рекомендуемую в литературе [112] величину 60 </w:t>
      </w:r>
      <w:r w:rsidRPr="003805C6">
        <w:rPr>
          <w:sz w:val="28"/>
          <w:szCs w:val="28"/>
          <w:vertAlign w:val="superscript"/>
        </w:rPr>
        <w:t>о</w:t>
      </w:r>
      <w:r w:rsidRPr="003805C6">
        <w:rPr>
          <w:sz w:val="28"/>
          <w:szCs w:val="28"/>
        </w:rPr>
        <w:t>С/ч. Этот период на рисунке 5.1 соответствует участку кривой, на которой термические напряжения превышают предельную прочность огнеупора на растяжение.</w:t>
      </w:r>
    </w:p>
    <w:p w14:paraId="51CFF27D" w14:textId="77777777" w:rsidR="00FB26DA" w:rsidRPr="003805C6" w:rsidRDefault="00FB26DA" w:rsidP="00FB26DA">
      <w:pPr>
        <w:pStyle w:val="a7"/>
        <w:tabs>
          <w:tab w:val="clear" w:pos="4677"/>
          <w:tab w:val="clear" w:pos="9355"/>
        </w:tabs>
        <w:ind w:firstLine="709"/>
        <w:jc w:val="both"/>
        <w:rPr>
          <w:sz w:val="28"/>
          <w:szCs w:val="28"/>
        </w:rPr>
      </w:pPr>
      <w:r w:rsidRPr="003805C6">
        <w:rPr>
          <w:sz w:val="28"/>
          <w:szCs w:val="28"/>
        </w:rPr>
        <w:t>Анализ существующих режимов охлаждения футеровки</w:t>
      </w:r>
      <w:r w:rsidRPr="005501E7">
        <w:rPr>
          <w:sz w:val="28"/>
          <w:szCs w:val="28"/>
        </w:rPr>
        <w:t xml:space="preserve"> разливочного ковша ферросплавного производства показал, что графики охлаждения </w:t>
      </w:r>
      <w:r w:rsidRPr="00713744">
        <w:rPr>
          <w:sz w:val="28"/>
          <w:szCs w:val="28"/>
        </w:rPr>
        <w:t>ковшей</w:t>
      </w:r>
      <w:r w:rsidRPr="005501E7">
        <w:rPr>
          <w:sz w:val="28"/>
          <w:szCs w:val="28"/>
        </w:rPr>
        <w:t xml:space="preserve"> </w:t>
      </w:r>
      <w:r w:rsidRPr="003805C6">
        <w:rPr>
          <w:sz w:val="28"/>
          <w:szCs w:val="28"/>
        </w:rPr>
        <w:t xml:space="preserve">путем естественной конвекции в условиях производственного цеха характеризуются значительной неравномерностью скоростей снижения температуры и их высокими значениями. Скорости охлаждения внутренней поверхности футеровки на различных этапах отличаются от рекомендованных в технической литературе более чем в 20 раз, а максимальная скорость снижения температуры составляет 517,5 </w:t>
      </w:r>
      <w:r w:rsidRPr="003805C6">
        <w:rPr>
          <w:sz w:val="28"/>
          <w:szCs w:val="28"/>
          <w:vertAlign w:val="superscript"/>
        </w:rPr>
        <w:t>о</w:t>
      </w:r>
      <w:r w:rsidRPr="003805C6">
        <w:rPr>
          <w:sz w:val="28"/>
          <w:szCs w:val="28"/>
        </w:rPr>
        <w:t>С/ч.</w:t>
      </w:r>
    </w:p>
    <w:p w14:paraId="319699A0" w14:textId="77777777" w:rsidR="00FB26DA" w:rsidRPr="003805C6" w:rsidRDefault="00FB26DA" w:rsidP="00FB26DA">
      <w:pPr>
        <w:pStyle w:val="ab"/>
        <w:ind w:firstLine="709"/>
        <w:jc w:val="both"/>
        <w:rPr>
          <w:rFonts w:ascii="Times New Roman" w:hAnsi="Times New Roman" w:cs="Times New Roman"/>
          <w:sz w:val="28"/>
          <w:szCs w:val="28"/>
        </w:rPr>
      </w:pPr>
      <w:r w:rsidRPr="003805C6">
        <w:rPr>
          <w:rFonts w:ascii="Times New Roman" w:hAnsi="Times New Roman" w:cs="Times New Roman"/>
          <w:sz w:val="28"/>
          <w:szCs w:val="28"/>
        </w:rPr>
        <w:t xml:space="preserve">Высокие скорости снижения температур приводят к возникновению значительных термических напряжений в футеровке. Для </w:t>
      </w:r>
      <w:r>
        <w:rPr>
          <w:rFonts w:ascii="Times New Roman" w:hAnsi="Times New Roman" w:cs="Times New Roman"/>
          <w:sz w:val="28"/>
          <w:szCs w:val="28"/>
        </w:rPr>
        <w:t>огнеупоров после 1-2 плавок</w:t>
      </w:r>
      <w:r w:rsidRPr="003805C6">
        <w:rPr>
          <w:rFonts w:ascii="Times New Roman" w:hAnsi="Times New Roman" w:cs="Times New Roman"/>
          <w:sz w:val="28"/>
          <w:szCs w:val="28"/>
        </w:rPr>
        <w:t xml:space="preserve"> максимальное значение термических напряжений сжатия в 1,27 раза превысило соответствующий предел прочности. Максимальное значение термических напряжений растяжения в 4,4 раза превысило предел прочности на растяжение.</w:t>
      </w:r>
    </w:p>
    <w:p w14:paraId="79905E65" w14:textId="77777777" w:rsidR="00FB26DA" w:rsidRPr="003805C6" w:rsidRDefault="00FB26DA" w:rsidP="00FB26DA">
      <w:pPr>
        <w:pStyle w:val="ab"/>
        <w:ind w:firstLine="709"/>
        <w:jc w:val="both"/>
        <w:rPr>
          <w:rFonts w:ascii="Times New Roman" w:hAnsi="Times New Roman" w:cs="Times New Roman"/>
          <w:sz w:val="28"/>
          <w:szCs w:val="28"/>
        </w:rPr>
      </w:pPr>
      <w:r w:rsidRPr="003805C6">
        <w:rPr>
          <w:rFonts w:ascii="Times New Roman" w:hAnsi="Times New Roman" w:cs="Times New Roman"/>
          <w:sz w:val="28"/>
          <w:szCs w:val="28"/>
        </w:rPr>
        <w:t xml:space="preserve">Для огнеупоров, отработавших три плавки в футеровке ковша, максимальное значение термических напряжений сжатия в 1,28 раза, превысило предел прочности огнеупора на сжатие. Максимальное значение термических напряжений растяжения в 3,19 раза превысило соответствующий предел прочности. </w:t>
      </w:r>
    </w:p>
    <w:p w14:paraId="32824FA3"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3805C6">
        <w:rPr>
          <w:rFonts w:ascii="Times New Roman" w:hAnsi="Times New Roman" w:cs="Times New Roman"/>
          <w:sz w:val="28"/>
          <w:szCs w:val="28"/>
        </w:rPr>
        <w:t xml:space="preserve">На основе разработанной математической модели, был проведён расчёт </w:t>
      </w:r>
      <w:r>
        <w:rPr>
          <w:rFonts w:ascii="Times New Roman" w:hAnsi="Times New Roman" w:cs="Times New Roman"/>
          <w:sz w:val="28"/>
          <w:szCs w:val="28"/>
        </w:rPr>
        <w:t>термических</w:t>
      </w:r>
      <w:r w:rsidRPr="003805C6">
        <w:rPr>
          <w:rFonts w:ascii="Times New Roman" w:hAnsi="Times New Roman" w:cs="Times New Roman"/>
          <w:sz w:val="28"/>
          <w:szCs w:val="28"/>
        </w:rPr>
        <w:t xml:space="preserve"> напряжений, возникающих в футеровке при её охлаждении путем естественной конвекции. Анализ полученных данных показал, что высокие скорости охлаждения футеровки разливочного ковша в начальный момент являются причинами возникновения термических напряжений. Значения напряжений превышают предел прочности используемых огнеупоров, что сокращает</w:t>
      </w:r>
      <w:r w:rsidRPr="005501E7">
        <w:rPr>
          <w:rFonts w:ascii="Times New Roman" w:hAnsi="Times New Roman" w:cs="Times New Roman"/>
          <w:sz w:val="28"/>
          <w:szCs w:val="28"/>
        </w:rPr>
        <w:t xml:space="preserve"> службы футеровки и увеличивает затраты на её ремонт. </w:t>
      </w:r>
    </w:p>
    <w:p w14:paraId="4C35FF4C" w14:textId="77777777" w:rsidR="00FB26DA" w:rsidRDefault="00FB26DA" w:rsidP="00FB26DA">
      <w:pPr>
        <w:spacing w:after="0" w:line="240" w:lineRule="auto"/>
        <w:ind w:firstLine="709"/>
        <w:jc w:val="both"/>
        <w:rPr>
          <w:rFonts w:ascii="Times New Roman" w:hAnsi="Times New Roman" w:cs="Times New Roman"/>
          <w:sz w:val="28"/>
          <w:szCs w:val="28"/>
        </w:rPr>
      </w:pPr>
      <w:r w:rsidRPr="003805C6">
        <w:rPr>
          <w:rFonts w:ascii="Times New Roman" w:hAnsi="Times New Roman" w:cs="Times New Roman"/>
          <w:sz w:val="28"/>
          <w:szCs w:val="28"/>
        </w:rPr>
        <w:t>Рассмотренные режимы охлаждения футеровки разливочного ковша ферросплавного производства неприемлемы для использования. Охлаждение ковша с приведёнными скоростями приводит к разрушению материала футеровки и к необходимости её замены. Для повышения стойкости футеровок необходима разработка рациональных режимов со скоростями охлаждения, при которых термические</w:t>
      </w:r>
      <w:r w:rsidRPr="005501E7">
        <w:rPr>
          <w:rFonts w:ascii="Times New Roman" w:hAnsi="Times New Roman" w:cs="Times New Roman"/>
          <w:sz w:val="28"/>
          <w:szCs w:val="28"/>
        </w:rPr>
        <w:t xml:space="preserve"> напряжения, возникающие в футеровке, будут ниже прочности огнеупорных материалов.</w:t>
      </w:r>
    </w:p>
    <w:p w14:paraId="4E8FF3B4" w14:textId="77777777" w:rsidR="00FB26DA" w:rsidRDefault="00FB26DA" w:rsidP="00FB26DA">
      <w:pPr>
        <w:spacing w:after="0" w:line="240" w:lineRule="auto"/>
        <w:ind w:firstLine="709"/>
        <w:jc w:val="both"/>
        <w:rPr>
          <w:rFonts w:ascii="Times New Roman" w:hAnsi="Times New Roman" w:cs="Times New Roman"/>
          <w:sz w:val="28"/>
          <w:szCs w:val="28"/>
        </w:rPr>
      </w:pPr>
    </w:p>
    <w:p w14:paraId="03852C37" w14:textId="77777777" w:rsidR="00FB26DA" w:rsidRPr="000537CA" w:rsidRDefault="00FB26DA" w:rsidP="00FB26DA">
      <w:pPr>
        <w:spacing w:after="0" w:line="240" w:lineRule="auto"/>
        <w:ind w:firstLine="709"/>
        <w:jc w:val="both"/>
        <w:rPr>
          <w:rFonts w:ascii="Times New Roman" w:hAnsi="Times New Roman" w:cs="Times New Roman"/>
          <w:sz w:val="28"/>
          <w:szCs w:val="28"/>
        </w:rPr>
      </w:pPr>
      <w:r w:rsidRPr="000537CA">
        <w:rPr>
          <w:rFonts w:ascii="Times New Roman" w:hAnsi="Times New Roman" w:cs="Times New Roman"/>
          <w:b/>
          <w:sz w:val="28"/>
          <w:szCs w:val="28"/>
        </w:rPr>
        <w:t>5.2 Проверка адекватности разработанной математической модели футеровки разливочного ковша</w:t>
      </w:r>
    </w:p>
    <w:p w14:paraId="26FDFC12" w14:textId="77777777" w:rsidR="00FB26DA" w:rsidRPr="000537CA" w:rsidRDefault="00FB26DA" w:rsidP="00FB26DA">
      <w:pPr>
        <w:spacing w:after="0" w:line="240" w:lineRule="auto"/>
        <w:ind w:firstLine="709"/>
        <w:jc w:val="both"/>
        <w:rPr>
          <w:rFonts w:ascii="Times New Roman" w:hAnsi="Times New Roman" w:cs="Times New Roman"/>
          <w:sz w:val="28"/>
          <w:szCs w:val="28"/>
        </w:rPr>
      </w:pPr>
      <w:r w:rsidRPr="000537CA">
        <w:rPr>
          <w:rFonts w:ascii="Times New Roman" w:hAnsi="Times New Roman" w:cs="Times New Roman"/>
          <w:sz w:val="28"/>
          <w:szCs w:val="28"/>
        </w:rPr>
        <w:t>Адекватность разработанной математической модели оценена путем сравнения расчетной температуры внутренней поверхности футеровки с результатами замера температур в процессе охлаждения. Значения температур внутренней поверхности футеровки, полученные с помощью расчета (кривая 1) и измеренные в процессе охлаждения (кривая 2), приведены на рисунке 5.4</w:t>
      </w:r>
      <w:r>
        <w:rPr>
          <w:rFonts w:ascii="Times New Roman" w:hAnsi="Times New Roman" w:cs="Times New Roman"/>
          <w:sz w:val="28"/>
          <w:szCs w:val="28"/>
        </w:rPr>
        <w:t>.</w:t>
      </w:r>
      <w:r w:rsidRPr="000537CA">
        <w:rPr>
          <w:rFonts w:ascii="Times New Roman" w:hAnsi="Times New Roman" w:cs="Times New Roman"/>
          <w:sz w:val="28"/>
          <w:szCs w:val="28"/>
        </w:rPr>
        <w:t xml:space="preserve"> </w:t>
      </w:r>
    </w:p>
    <w:p w14:paraId="78BBF9F4" w14:textId="77777777" w:rsidR="00FB26DA" w:rsidRPr="000537CA" w:rsidRDefault="00FB26DA" w:rsidP="00FB26DA">
      <w:pPr>
        <w:spacing w:after="0" w:line="240" w:lineRule="auto"/>
        <w:ind w:firstLine="709"/>
        <w:jc w:val="both"/>
        <w:rPr>
          <w:rFonts w:ascii="Times New Roman" w:hAnsi="Times New Roman" w:cs="Times New Roman"/>
          <w:sz w:val="28"/>
          <w:szCs w:val="28"/>
        </w:rPr>
      </w:pPr>
    </w:p>
    <w:p w14:paraId="5E71076A" w14:textId="77777777" w:rsidR="00FB26DA" w:rsidRPr="000537CA" w:rsidRDefault="00FB26DA" w:rsidP="00FB26DA">
      <w:pPr>
        <w:spacing w:after="0" w:line="240" w:lineRule="auto"/>
        <w:ind w:firstLine="567"/>
        <w:jc w:val="center"/>
        <w:rPr>
          <w:rFonts w:ascii="Times New Roman" w:hAnsi="Times New Roman" w:cs="Times New Roman"/>
          <w:sz w:val="28"/>
          <w:szCs w:val="28"/>
        </w:rPr>
      </w:pPr>
      <w:r w:rsidRPr="000537CA">
        <w:rPr>
          <w:noProof/>
          <w:lang w:eastAsia="ru-RU"/>
        </w:rPr>
        <w:drawing>
          <wp:inline distT="0" distB="0" distL="0" distR="0" wp14:anchorId="141BABE7" wp14:editId="48010546">
            <wp:extent cx="4667250" cy="2314476"/>
            <wp:effectExtent l="0" t="0" r="0" b="0"/>
            <wp:docPr id="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srcRect l="49866" t="37928" r="10048" b="20516"/>
                    <a:stretch/>
                  </pic:blipFill>
                  <pic:spPr bwMode="auto">
                    <a:xfrm>
                      <a:off x="0" y="0"/>
                      <a:ext cx="4705075" cy="2333233"/>
                    </a:xfrm>
                    <a:prstGeom prst="rect">
                      <a:avLst/>
                    </a:prstGeom>
                    <a:ln>
                      <a:noFill/>
                    </a:ln>
                    <a:extLst>
                      <a:ext uri="{53640926-AAD7-44D8-BBD7-CCE9431645EC}">
                        <a14:shadowObscured xmlns:a14="http://schemas.microsoft.com/office/drawing/2010/main"/>
                      </a:ext>
                    </a:extLst>
                  </pic:spPr>
                </pic:pic>
              </a:graphicData>
            </a:graphic>
          </wp:inline>
        </w:drawing>
      </w:r>
    </w:p>
    <w:p w14:paraId="31365E6D" w14:textId="77777777" w:rsidR="00FB26DA" w:rsidRPr="000537CA" w:rsidRDefault="00FB26DA" w:rsidP="00FB26DA">
      <w:pPr>
        <w:spacing w:after="0" w:line="240" w:lineRule="auto"/>
        <w:ind w:firstLine="709"/>
        <w:jc w:val="both"/>
        <w:rPr>
          <w:rFonts w:ascii="Times New Roman" w:hAnsi="Times New Roman" w:cs="Times New Roman"/>
          <w:sz w:val="28"/>
          <w:szCs w:val="28"/>
        </w:rPr>
      </w:pPr>
      <w:r w:rsidRPr="000537CA">
        <w:rPr>
          <w:rFonts w:ascii="Times New Roman" w:hAnsi="Times New Roman" w:cs="Times New Roman"/>
          <w:sz w:val="28"/>
          <w:szCs w:val="28"/>
        </w:rPr>
        <w:t>Рисунок 5.4</w:t>
      </w:r>
      <w:r>
        <w:rPr>
          <w:rFonts w:ascii="Times New Roman" w:hAnsi="Times New Roman" w:cs="Times New Roman"/>
          <w:sz w:val="28"/>
          <w:szCs w:val="28"/>
        </w:rPr>
        <w:t xml:space="preserve"> </w:t>
      </w:r>
      <w:r w:rsidRPr="00C53AF1">
        <w:rPr>
          <w:rFonts w:ascii="Times New Roman" w:hAnsi="Times New Roman" w:cs="Times New Roman"/>
          <w:sz w:val="28"/>
          <w:szCs w:val="28"/>
        </w:rPr>
        <w:t>–</w:t>
      </w:r>
      <w:r>
        <w:rPr>
          <w:rFonts w:ascii="Times New Roman" w:hAnsi="Times New Roman" w:cs="Times New Roman"/>
          <w:sz w:val="28"/>
          <w:szCs w:val="28"/>
        </w:rPr>
        <w:t xml:space="preserve"> </w:t>
      </w:r>
      <w:r w:rsidRPr="000537CA">
        <w:rPr>
          <w:rFonts w:ascii="Times New Roman" w:hAnsi="Times New Roman" w:cs="Times New Roman"/>
          <w:sz w:val="28"/>
          <w:szCs w:val="28"/>
        </w:rPr>
        <w:t>Графики изменения температуры внутренней поверхности футеровки ковша в процессе её охлаждения</w:t>
      </w:r>
    </w:p>
    <w:p w14:paraId="0DD14B2D" w14:textId="77777777" w:rsidR="00FB26DA" w:rsidRPr="000537CA" w:rsidRDefault="00FB26DA" w:rsidP="00FB26DA">
      <w:pPr>
        <w:spacing w:after="0" w:line="240" w:lineRule="auto"/>
        <w:ind w:firstLine="709"/>
        <w:jc w:val="both"/>
        <w:rPr>
          <w:rFonts w:ascii="Times New Roman" w:hAnsi="Times New Roman" w:cs="Times New Roman"/>
          <w:sz w:val="28"/>
          <w:szCs w:val="28"/>
        </w:rPr>
      </w:pPr>
    </w:p>
    <w:p w14:paraId="313DAD14" w14:textId="77777777" w:rsidR="00FB26DA" w:rsidRPr="000537CA" w:rsidRDefault="00FB26DA" w:rsidP="00FB26DA">
      <w:pPr>
        <w:spacing w:after="0" w:line="240" w:lineRule="auto"/>
        <w:ind w:firstLine="709"/>
        <w:jc w:val="both"/>
        <w:rPr>
          <w:rFonts w:ascii="Times New Roman" w:hAnsi="Times New Roman" w:cs="Times New Roman"/>
          <w:sz w:val="28"/>
          <w:szCs w:val="28"/>
        </w:rPr>
      </w:pPr>
      <w:r w:rsidRPr="000537CA">
        <w:rPr>
          <w:rFonts w:ascii="Times New Roman" w:hAnsi="Times New Roman" w:cs="Times New Roman"/>
          <w:sz w:val="28"/>
          <w:szCs w:val="28"/>
        </w:rPr>
        <w:t>Следует отметить, что снижение температуры внутренней поверхности футеровки разливочного ковша, рассчитанное на основании разработанной математической модели, соответствует снижению температуры, измеренному пирометром. Максимальная разность температур между двумя графиками соответствует моменту времени 00 ч 20 мин и составляет не более 3 %. Минимальная разность в показаниях в градусах наблюдается в 00 ч 50 мин.</w:t>
      </w:r>
    </w:p>
    <w:p w14:paraId="2625A6CB" w14:textId="77777777" w:rsidR="00FB26DA" w:rsidRPr="000537CA" w:rsidRDefault="00FB26DA" w:rsidP="00FB26DA">
      <w:pPr>
        <w:tabs>
          <w:tab w:val="left" w:pos="0"/>
          <w:tab w:val="center" w:pos="4961"/>
        </w:tabs>
        <w:spacing w:after="0" w:line="240" w:lineRule="auto"/>
        <w:ind w:firstLine="709"/>
        <w:jc w:val="both"/>
        <w:rPr>
          <w:rFonts w:ascii="Times New Roman" w:hAnsi="Times New Roman" w:cs="Times New Roman"/>
          <w:b/>
          <w:bCs/>
          <w:sz w:val="28"/>
          <w:szCs w:val="28"/>
        </w:rPr>
      </w:pPr>
      <w:r w:rsidRPr="000537CA">
        <w:rPr>
          <w:rFonts w:ascii="Times New Roman" w:hAnsi="Times New Roman" w:cs="Times New Roman"/>
          <w:b/>
          <w:bCs/>
          <w:sz w:val="28"/>
          <w:szCs w:val="28"/>
        </w:rPr>
        <w:t>5.3 Определение погрешностей</w:t>
      </w:r>
    </w:p>
    <w:p w14:paraId="0D7C7B03" w14:textId="77777777" w:rsidR="00FB26DA" w:rsidRPr="000537CA" w:rsidRDefault="00FB26DA" w:rsidP="00FB26DA">
      <w:pPr>
        <w:tabs>
          <w:tab w:val="left" w:pos="0"/>
          <w:tab w:val="center" w:pos="4961"/>
        </w:tabs>
        <w:spacing w:after="0" w:line="240" w:lineRule="auto"/>
        <w:ind w:firstLine="709"/>
        <w:jc w:val="both"/>
        <w:rPr>
          <w:rFonts w:ascii="Times New Roman" w:hAnsi="Times New Roman" w:cs="Times New Roman"/>
          <w:b/>
          <w:bCs/>
          <w:sz w:val="28"/>
          <w:szCs w:val="28"/>
        </w:rPr>
      </w:pPr>
      <w:r w:rsidRPr="000537CA">
        <w:rPr>
          <w:rFonts w:ascii="Times New Roman" w:hAnsi="Times New Roman" w:cs="Times New Roman"/>
          <w:b/>
          <w:bCs/>
          <w:sz w:val="28"/>
          <w:szCs w:val="28"/>
        </w:rPr>
        <w:t>5.3.1 Погрешности расчёта температуры</w:t>
      </w:r>
    </w:p>
    <w:p w14:paraId="7B87DD94" w14:textId="77777777" w:rsidR="00FB26DA" w:rsidRPr="000537CA"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0537CA">
        <w:rPr>
          <w:rFonts w:ascii="Times New Roman" w:hAnsi="Times New Roman" w:cs="Times New Roman"/>
          <w:sz w:val="28"/>
          <w:szCs w:val="28"/>
        </w:rPr>
        <w:t xml:space="preserve">Для оценки погрешности расчётов воспользуемся методом Рунге (методом повторного счёта) [91]. Метод позволяет при выполнении конкретных расчётов выполнять практическую оценку этой погрешности. Данный метод основан на допущении о том, что погрешности </w:t>
      </w:r>
      <w:r w:rsidRPr="000537CA">
        <w:rPr>
          <w:rFonts w:ascii="Times New Roman" w:hAnsi="Times New Roman" w:cs="Times New Roman"/>
          <w:i/>
          <w:sz w:val="28"/>
          <w:szCs w:val="28"/>
        </w:rPr>
        <w:t>ε</w:t>
      </w:r>
      <w:r w:rsidRPr="000537CA">
        <w:rPr>
          <w:rFonts w:ascii="Times New Roman" w:hAnsi="Times New Roman" w:cs="Times New Roman"/>
          <w:i/>
          <w:sz w:val="28"/>
          <w:szCs w:val="28"/>
          <w:vertAlign w:val="subscript"/>
          <w:lang w:val="en-US"/>
        </w:rPr>
        <w:t>i</w:t>
      </w:r>
      <w:r w:rsidRPr="000537CA">
        <w:rPr>
          <w:rFonts w:ascii="Times New Roman" w:hAnsi="Times New Roman" w:cs="Times New Roman"/>
          <w:i/>
          <w:sz w:val="28"/>
          <w:szCs w:val="28"/>
          <w:vertAlign w:val="superscript"/>
          <w:lang w:val="en-US"/>
        </w:rPr>
        <w:t>k</w:t>
      </w:r>
      <w:r w:rsidRPr="000537CA">
        <w:rPr>
          <w:rFonts w:ascii="Times New Roman" w:hAnsi="Times New Roman" w:cs="Times New Roman"/>
          <w:sz w:val="28"/>
          <w:szCs w:val="28"/>
        </w:rPr>
        <w:t xml:space="preserve"> в каждой узловой точке могут быть представлены в виде:</w:t>
      </w:r>
    </w:p>
    <w:p w14:paraId="264C7F83" w14:textId="77777777" w:rsidR="00FB26DA" w:rsidRPr="000537CA"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p>
    <w:p w14:paraId="5FC48B19" w14:textId="77777777" w:rsidR="00FB26DA" w:rsidRPr="000537CA" w:rsidRDefault="002A4ACB" w:rsidP="00FB26DA">
      <w:pPr>
        <w:tabs>
          <w:tab w:val="left" w:pos="0"/>
          <w:tab w:val="center" w:pos="4890"/>
          <w:tab w:val="right" w:pos="9355"/>
        </w:tabs>
        <w:spacing w:after="0" w:line="240" w:lineRule="auto"/>
        <w:ind w:firstLine="709"/>
        <w:jc w:val="right"/>
        <w:rPr>
          <w:rFonts w:ascii="Times New Roman" w:hAnsi="Times New Roman" w:cs="Times New Roman"/>
          <w:sz w:val="28"/>
          <w:szCs w:val="28"/>
        </w:rPr>
      </w:pPr>
      <w:r>
        <w:rPr>
          <w:rFonts w:ascii="Times New Roman" w:hAnsi="Times New Roman" w:cs="Times New Roman"/>
          <w:noProof/>
          <w:sz w:val="28"/>
          <w:szCs w:val="28"/>
        </w:rPr>
        <w:object w:dxaOrig="1440" w:dyaOrig="1440" w14:anchorId="1AA7BF05">
          <v:shape id="_x0000_s1070" type="#_x0000_t75" style="position:absolute;left:0;text-align:left;margin-left:171.75pt;margin-top:-.25pt;width:162pt;height:19pt;z-index:251661312">
            <v:imagedata r:id="rId84" o:title=""/>
            <w10:wrap type="square" side="right"/>
          </v:shape>
          <o:OLEObject Type="Embed" ProgID="Equation.3" ShapeID="_x0000_s1070" DrawAspect="Content" ObjectID="_1776844138" r:id="rId85"/>
        </w:object>
      </w:r>
      <w:r w:rsidR="00FB26DA" w:rsidRPr="000537CA">
        <w:rPr>
          <w:rFonts w:ascii="Times New Roman" w:hAnsi="Times New Roman" w:cs="Times New Roman"/>
          <w:sz w:val="28"/>
          <w:szCs w:val="28"/>
        </w:rPr>
        <w:t>(5.1)</w:t>
      </w:r>
      <w:r w:rsidR="00FB26DA" w:rsidRPr="000537CA">
        <w:rPr>
          <w:rFonts w:ascii="Times New Roman" w:hAnsi="Times New Roman" w:cs="Times New Roman"/>
          <w:sz w:val="28"/>
          <w:szCs w:val="28"/>
        </w:rPr>
        <w:br w:type="textWrapping" w:clear="all"/>
      </w:r>
    </w:p>
    <w:p w14:paraId="12191501" w14:textId="77777777" w:rsidR="00FB26DA" w:rsidRPr="000537CA"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0537CA">
        <w:rPr>
          <w:rFonts w:ascii="Times New Roman" w:hAnsi="Times New Roman" w:cs="Times New Roman"/>
          <w:sz w:val="28"/>
          <w:szCs w:val="28"/>
        </w:rPr>
        <w:t xml:space="preserve">где </w:t>
      </w:r>
      <w:r w:rsidRPr="000537CA">
        <w:rPr>
          <w:rFonts w:ascii="Times New Roman" w:hAnsi="Times New Roman" w:cs="Times New Roman"/>
          <w:i/>
          <w:sz w:val="28"/>
          <w:szCs w:val="28"/>
          <w:lang w:val="en-US"/>
        </w:rPr>
        <w:t>A</w:t>
      </w:r>
      <w:r w:rsidRPr="000537CA">
        <w:rPr>
          <w:rFonts w:ascii="Times New Roman" w:hAnsi="Times New Roman" w:cs="Times New Roman"/>
          <w:i/>
          <w:sz w:val="28"/>
          <w:szCs w:val="28"/>
          <w:vertAlign w:val="subscript"/>
          <w:lang w:val="en-US"/>
        </w:rPr>
        <w:t>i</w:t>
      </w:r>
      <w:r w:rsidRPr="000537CA">
        <w:rPr>
          <w:rFonts w:ascii="Times New Roman" w:hAnsi="Times New Roman" w:cs="Times New Roman"/>
          <w:i/>
          <w:sz w:val="28"/>
          <w:szCs w:val="28"/>
          <w:vertAlign w:val="superscript"/>
          <w:lang w:val="en-US"/>
        </w:rPr>
        <w:t>k</w:t>
      </w:r>
      <w:r w:rsidRPr="000537CA">
        <w:rPr>
          <w:rFonts w:ascii="Times New Roman" w:hAnsi="Times New Roman" w:cs="Times New Roman"/>
          <w:sz w:val="28"/>
          <w:szCs w:val="28"/>
        </w:rPr>
        <w:t xml:space="preserve"> и </w:t>
      </w:r>
      <w:r w:rsidRPr="000537CA">
        <w:rPr>
          <w:rFonts w:ascii="Times New Roman" w:hAnsi="Times New Roman" w:cs="Times New Roman"/>
          <w:i/>
          <w:sz w:val="28"/>
          <w:szCs w:val="28"/>
          <w:lang w:val="en-US"/>
        </w:rPr>
        <w:t>B</w:t>
      </w:r>
      <w:r w:rsidRPr="000537CA">
        <w:rPr>
          <w:rFonts w:ascii="Times New Roman" w:hAnsi="Times New Roman" w:cs="Times New Roman"/>
          <w:i/>
          <w:sz w:val="28"/>
          <w:szCs w:val="28"/>
          <w:vertAlign w:val="subscript"/>
          <w:lang w:val="en-US"/>
        </w:rPr>
        <w:t>i</w:t>
      </w:r>
      <w:r w:rsidRPr="000537CA">
        <w:rPr>
          <w:rFonts w:ascii="Times New Roman" w:hAnsi="Times New Roman" w:cs="Times New Roman"/>
          <w:i/>
          <w:sz w:val="28"/>
          <w:szCs w:val="28"/>
          <w:vertAlign w:val="superscript"/>
          <w:lang w:val="en-US"/>
        </w:rPr>
        <w:t>k</w:t>
      </w:r>
      <w:r w:rsidRPr="000537CA">
        <w:rPr>
          <w:rFonts w:ascii="Times New Roman" w:hAnsi="Times New Roman" w:cs="Times New Roman"/>
          <w:sz w:val="28"/>
          <w:szCs w:val="28"/>
        </w:rPr>
        <w:t xml:space="preserve"> – положительные коэффициенты, не зависящие от </w:t>
      </w:r>
      <w:r w:rsidRPr="000537CA">
        <w:rPr>
          <w:rFonts w:ascii="Times New Roman" w:hAnsi="Times New Roman" w:cs="Times New Roman"/>
          <w:i/>
          <w:sz w:val="28"/>
          <w:szCs w:val="28"/>
        </w:rPr>
        <w:t>Δ</w:t>
      </w:r>
      <w:r w:rsidRPr="000537CA">
        <w:rPr>
          <w:rFonts w:ascii="Times New Roman" w:hAnsi="Times New Roman" w:cs="Times New Roman"/>
          <w:i/>
          <w:sz w:val="28"/>
          <w:szCs w:val="28"/>
          <w:lang w:val="en-US"/>
        </w:rPr>
        <w:t>x</w:t>
      </w:r>
      <w:r w:rsidRPr="000537CA">
        <w:rPr>
          <w:rFonts w:ascii="Times New Roman" w:hAnsi="Times New Roman" w:cs="Times New Roman"/>
          <w:sz w:val="28"/>
          <w:szCs w:val="28"/>
        </w:rPr>
        <w:t xml:space="preserve"> и </w:t>
      </w:r>
      <w:r w:rsidRPr="000537CA">
        <w:rPr>
          <w:rFonts w:ascii="Times New Roman" w:hAnsi="Times New Roman" w:cs="Times New Roman"/>
          <w:i/>
          <w:sz w:val="28"/>
          <w:szCs w:val="28"/>
        </w:rPr>
        <w:t>Δτ</w:t>
      </w:r>
      <w:r w:rsidRPr="000537CA">
        <w:rPr>
          <w:rFonts w:ascii="Times New Roman" w:hAnsi="Times New Roman" w:cs="Times New Roman"/>
          <w:sz w:val="28"/>
          <w:szCs w:val="28"/>
        </w:rPr>
        <w:t>.</w:t>
      </w:r>
    </w:p>
    <w:p w14:paraId="67476F73" w14:textId="77777777" w:rsidR="00FB26DA" w:rsidRPr="000537CA"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0537CA">
        <w:rPr>
          <w:rFonts w:ascii="Times New Roman" w:hAnsi="Times New Roman" w:cs="Times New Roman"/>
          <w:sz w:val="28"/>
          <w:szCs w:val="28"/>
        </w:rPr>
        <w:t>После ряда преобразований получим формулу для вычисления погрешности расчёта в точке (</w:t>
      </w:r>
      <w:r w:rsidRPr="000537CA">
        <w:rPr>
          <w:rFonts w:ascii="Times New Roman" w:hAnsi="Times New Roman" w:cs="Times New Roman"/>
          <w:i/>
          <w:sz w:val="28"/>
          <w:szCs w:val="28"/>
          <w:lang w:val="en-US"/>
        </w:rPr>
        <w:t>x</w:t>
      </w:r>
      <w:r w:rsidRPr="000537CA">
        <w:rPr>
          <w:rFonts w:ascii="Times New Roman" w:hAnsi="Times New Roman" w:cs="Times New Roman"/>
          <w:i/>
          <w:sz w:val="28"/>
          <w:szCs w:val="28"/>
          <w:vertAlign w:val="subscript"/>
          <w:lang w:val="en-US"/>
        </w:rPr>
        <w:t>i</w:t>
      </w:r>
      <w:r w:rsidRPr="000537CA">
        <w:rPr>
          <w:rFonts w:ascii="Times New Roman" w:hAnsi="Times New Roman" w:cs="Times New Roman"/>
          <w:i/>
          <w:sz w:val="28"/>
          <w:szCs w:val="28"/>
        </w:rPr>
        <w:t>, τ</w:t>
      </w:r>
      <w:r w:rsidRPr="000537CA">
        <w:rPr>
          <w:rFonts w:ascii="Times New Roman" w:hAnsi="Times New Roman" w:cs="Times New Roman"/>
          <w:i/>
          <w:sz w:val="28"/>
          <w:szCs w:val="28"/>
          <w:vertAlign w:val="subscript"/>
          <w:lang w:val="en-US"/>
        </w:rPr>
        <w:t>k</w:t>
      </w:r>
      <w:r w:rsidRPr="000537CA">
        <w:rPr>
          <w:rFonts w:ascii="Times New Roman" w:hAnsi="Times New Roman" w:cs="Times New Roman"/>
          <w:sz w:val="28"/>
          <w:szCs w:val="28"/>
        </w:rPr>
        <w:t>) для неявной четырёхточечной разностной схеме со скоростью сходимости [91]:</w:t>
      </w:r>
    </w:p>
    <w:p w14:paraId="3A8B6F6F" w14:textId="77777777" w:rsidR="00FB26DA" w:rsidRPr="000537CA" w:rsidRDefault="00FB26DA" w:rsidP="00FB26DA">
      <w:pPr>
        <w:tabs>
          <w:tab w:val="left" w:pos="0"/>
          <w:tab w:val="center" w:pos="4890"/>
          <w:tab w:val="right" w:pos="9355"/>
        </w:tabs>
        <w:spacing w:after="0" w:line="240" w:lineRule="auto"/>
        <w:ind w:firstLine="567"/>
        <w:jc w:val="both"/>
        <w:rPr>
          <w:rFonts w:ascii="Times New Roman" w:hAnsi="Times New Roman" w:cs="Times New Roman"/>
          <w:sz w:val="28"/>
          <w:szCs w:val="28"/>
        </w:rPr>
      </w:pPr>
    </w:p>
    <w:p w14:paraId="123EDB4E" w14:textId="77777777" w:rsidR="00FB26DA" w:rsidRPr="000537CA" w:rsidRDefault="002A4ACB" w:rsidP="00FB26DA">
      <w:pPr>
        <w:tabs>
          <w:tab w:val="left" w:pos="0"/>
          <w:tab w:val="center" w:pos="4890"/>
          <w:tab w:val="right" w:pos="9355"/>
        </w:tabs>
        <w:spacing w:after="0" w:line="240" w:lineRule="auto"/>
        <w:ind w:firstLine="567"/>
        <w:jc w:val="right"/>
        <w:rPr>
          <w:rFonts w:ascii="Times New Roman" w:hAnsi="Times New Roman" w:cs="Times New Roman"/>
          <w:sz w:val="28"/>
          <w:szCs w:val="28"/>
        </w:rPr>
      </w:pPr>
      <w:r>
        <w:rPr>
          <w:rFonts w:ascii="Times New Roman" w:hAnsi="Times New Roman" w:cs="Times New Roman"/>
          <w:noProof/>
          <w:sz w:val="28"/>
          <w:szCs w:val="28"/>
        </w:rPr>
        <w:object w:dxaOrig="1440" w:dyaOrig="1440" w14:anchorId="3057E74E">
          <v:shape id="_x0000_s1071" type="#_x0000_t75" style="position:absolute;left:0;text-align:left;margin-left:132.75pt;margin-top:-.2pt;width:243pt;height:31pt;z-index:251662336">
            <v:imagedata r:id="rId86" o:title=""/>
            <w10:wrap type="square" side="right"/>
          </v:shape>
          <o:OLEObject Type="Embed" ProgID="Equation.3" ShapeID="_x0000_s1071" DrawAspect="Content" ObjectID="_1776844139" r:id="rId87"/>
        </w:object>
      </w:r>
      <w:r w:rsidR="00FB26DA" w:rsidRPr="000537CA">
        <w:rPr>
          <w:rFonts w:ascii="Times New Roman" w:hAnsi="Times New Roman" w:cs="Times New Roman"/>
          <w:sz w:val="28"/>
          <w:szCs w:val="28"/>
        </w:rPr>
        <w:t>(5.2)</w:t>
      </w:r>
      <w:r w:rsidR="00FB26DA" w:rsidRPr="000537CA">
        <w:rPr>
          <w:rFonts w:ascii="Times New Roman" w:hAnsi="Times New Roman" w:cs="Times New Roman"/>
          <w:sz w:val="28"/>
          <w:szCs w:val="28"/>
        </w:rPr>
        <w:br w:type="textWrapping" w:clear="all"/>
      </w:r>
    </w:p>
    <w:p w14:paraId="106FFAFB" w14:textId="77777777" w:rsidR="00FB26DA" w:rsidRPr="000537CA"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0537CA">
        <w:rPr>
          <w:rFonts w:ascii="Times New Roman" w:hAnsi="Times New Roman" w:cs="Times New Roman"/>
          <w:sz w:val="28"/>
          <w:szCs w:val="28"/>
        </w:rPr>
        <w:t>В уравнении (5.1) находится максимальное абсолютное значение разности значений температур по сетке. В соответствии с формулой, необходимо рассчитать распределение температур в футеровке при увеличении шага по времени в два раза и по толщине в 4 раза. Для рассматриваемого случая шаг по времени будет приниматься равным 150 секунд, шаг по толщине 0,0025 метров.</w:t>
      </w:r>
    </w:p>
    <w:p w14:paraId="32FC3924" w14:textId="77777777" w:rsidR="00FB26DA" w:rsidRPr="000537CA"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0537CA">
        <w:rPr>
          <w:rFonts w:ascii="Times New Roman" w:hAnsi="Times New Roman" w:cs="Times New Roman"/>
          <w:sz w:val="28"/>
          <w:szCs w:val="28"/>
        </w:rPr>
        <w:t>Для рассматриваемой схемы точка Т</w:t>
      </w:r>
      <w:r w:rsidRPr="000537CA">
        <w:rPr>
          <w:rFonts w:ascii="Times New Roman" w:hAnsi="Times New Roman" w:cs="Times New Roman"/>
          <w:sz w:val="28"/>
          <w:szCs w:val="28"/>
          <w:vertAlign w:val="subscript"/>
        </w:rPr>
        <w:t>1</w:t>
      </w:r>
      <w:r w:rsidRPr="000537CA">
        <w:rPr>
          <w:rFonts w:ascii="Times New Roman" w:hAnsi="Times New Roman" w:cs="Times New Roman"/>
          <w:sz w:val="28"/>
          <w:szCs w:val="28"/>
        </w:rPr>
        <w:t xml:space="preserve"> первого слоя расположена на внутренней поверхности футеровки, точка Т</w:t>
      </w:r>
      <w:r w:rsidRPr="000537CA">
        <w:rPr>
          <w:rFonts w:ascii="Times New Roman" w:hAnsi="Times New Roman" w:cs="Times New Roman"/>
          <w:sz w:val="28"/>
          <w:szCs w:val="28"/>
          <w:vertAlign w:val="subscript"/>
        </w:rPr>
        <w:t>2</w:t>
      </w:r>
      <w:r w:rsidRPr="000537CA">
        <w:rPr>
          <w:rFonts w:ascii="Times New Roman" w:hAnsi="Times New Roman" w:cs="Times New Roman"/>
          <w:sz w:val="28"/>
          <w:szCs w:val="28"/>
        </w:rPr>
        <w:t xml:space="preserve"> на расстоянии 0,0025 метра от точки Т</w:t>
      </w:r>
      <w:r w:rsidRPr="000537CA">
        <w:rPr>
          <w:rFonts w:ascii="Times New Roman" w:hAnsi="Times New Roman" w:cs="Times New Roman"/>
          <w:sz w:val="28"/>
          <w:szCs w:val="28"/>
          <w:vertAlign w:val="subscript"/>
        </w:rPr>
        <w:t>1</w:t>
      </w:r>
      <w:r w:rsidRPr="000537CA">
        <w:rPr>
          <w:rFonts w:ascii="Times New Roman" w:hAnsi="Times New Roman" w:cs="Times New Roman"/>
          <w:sz w:val="28"/>
          <w:szCs w:val="28"/>
        </w:rPr>
        <w:t xml:space="preserve"> вглубь футеровки и т.д.</w:t>
      </w:r>
    </w:p>
    <w:p w14:paraId="1128D846" w14:textId="77777777" w:rsidR="00FB26DA" w:rsidRPr="000537CA"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0537CA">
        <w:rPr>
          <w:rFonts w:ascii="Times New Roman" w:hAnsi="Times New Roman" w:cs="Times New Roman"/>
          <w:sz w:val="28"/>
          <w:szCs w:val="28"/>
        </w:rPr>
        <w:t xml:space="preserve">Для оценки погрешности расчётов нужно рассмотреть полученные температуры по двум вариантам, затем выбрать точку, в которой разность между полученными значениями по двум вариантам наибольшая и произвести расчёт по формуле (5.1).  </w:t>
      </w:r>
    </w:p>
    <w:p w14:paraId="66FD9FC3" w14:textId="77777777" w:rsidR="00FB26DA"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0537CA">
        <w:rPr>
          <w:rFonts w:ascii="Times New Roman" w:hAnsi="Times New Roman" w:cs="Times New Roman"/>
          <w:sz w:val="28"/>
          <w:szCs w:val="28"/>
        </w:rPr>
        <w:t>В результате расчётов было определено, что максимальная разность температур</w:t>
      </w:r>
      <w:r>
        <w:rPr>
          <w:rFonts w:ascii="Times New Roman" w:hAnsi="Times New Roman" w:cs="Times New Roman"/>
          <w:sz w:val="28"/>
          <w:szCs w:val="28"/>
        </w:rPr>
        <w:t>,</w:t>
      </w:r>
      <w:r w:rsidRPr="000537CA">
        <w:rPr>
          <w:rFonts w:ascii="Times New Roman" w:hAnsi="Times New Roman" w:cs="Times New Roman"/>
          <w:sz w:val="28"/>
          <w:szCs w:val="28"/>
        </w:rPr>
        <w:t xml:space="preserve"> </w:t>
      </w:r>
      <w:r>
        <w:rPr>
          <w:rFonts w:ascii="Times New Roman" w:hAnsi="Times New Roman" w:cs="Times New Roman"/>
          <w:sz w:val="28"/>
          <w:szCs w:val="28"/>
        </w:rPr>
        <w:t>полученных</w:t>
      </w:r>
      <w:r w:rsidRPr="000537CA">
        <w:rPr>
          <w:rFonts w:ascii="Times New Roman" w:hAnsi="Times New Roman" w:cs="Times New Roman"/>
          <w:sz w:val="28"/>
          <w:szCs w:val="28"/>
        </w:rPr>
        <w:t xml:space="preserve"> с помощью расчета </w:t>
      </w:r>
      <w:r>
        <w:rPr>
          <w:rFonts w:ascii="Times New Roman" w:hAnsi="Times New Roman" w:cs="Times New Roman"/>
          <w:sz w:val="28"/>
          <w:szCs w:val="28"/>
        </w:rPr>
        <w:t>и измеренных</w:t>
      </w:r>
      <w:r w:rsidRPr="000537CA">
        <w:rPr>
          <w:rFonts w:ascii="Times New Roman" w:hAnsi="Times New Roman" w:cs="Times New Roman"/>
          <w:sz w:val="28"/>
          <w:szCs w:val="28"/>
        </w:rPr>
        <w:t xml:space="preserve"> в процессе охлаждения,</w:t>
      </w:r>
      <w:r w:rsidRPr="00582438">
        <w:rPr>
          <w:rFonts w:ascii="Times New Roman" w:hAnsi="Times New Roman" w:cs="Times New Roman"/>
          <w:sz w:val="28"/>
          <w:szCs w:val="28"/>
        </w:rPr>
        <w:t xml:space="preserve"> </w:t>
      </w:r>
      <w:r w:rsidRPr="000537CA">
        <w:rPr>
          <w:rFonts w:ascii="Times New Roman" w:hAnsi="Times New Roman" w:cs="Times New Roman"/>
          <w:sz w:val="28"/>
          <w:szCs w:val="28"/>
        </w:rPr>
        <w:t xml:space="preserve">достигается в момент </w:t>
      </w:r>
      <w:r w:rsidRPr="004A2BE1">
        <w:rPr>
          <w:rFonts w:ascii="Times New Roman" w:hAnsi="Times New Roman" w:cs="Times New Roman"/>
          <w:sz w:val="28"/>
          <w:szCs w:val="28"/>
        </w:rPr>
        <w:t>времени 05 ч 20 мин (таблица</w:t>
      </w:r>
      <w:r w:rsidRPr="000537CA">
        <w:rPr>
          <w:rFonts w:ascii="Times New Roman" w:hAnsi="Times New Roman" w:cs="Times New Roman"/>
          <w:sz w:val="28"/>
          <w:szCs w:val="28"/>
        </w:rPr>
        <w:t xml:space="preserve"> 5.2).</w:t>
      </w:r>
    </w:p>
    <w:p w14:paraId="2AE6EDBC" w14:textId="77777777" w:rsidR="00FB26DA" w:rsidRPr="000537CA" w:rsidRDefault="00FB26DA" w:rsidP="00FB26DA">
      <w:pPr>
        <w:tabs>
          <w:tab w:val="left" w:pos="0"/>
          <w:tab w:val="center" w:pos="4890"/>
          <w:tab w:val="right" w:pos="9355"/>
        </w:tabs>
        <w:spacing w:after="0" w:line="240" w:lineRule="auto"/>
        <w:ind w:firstLine="567"/>
        <w:jc w:val="both"/>
        <w:rPr>
          <w:rFonts w:ascii="Times New Roman" w:hAnsi="Times New Roman" w:cs="Times New Roman"/>
          <w:sz w:val="28"/>
          <w:szCs w:val="28"/>
        </w:rPr>
      </w:pPr>
    </w:p>
    <w:p w14:paraId="783AFC5E" w14:textId="77777777" w:rsidR="00FB26DA" w:rsidRPr="000537CA" w:rsidRDefault="00FB26DA" w:rsidP="00FB26DA">
      <w:pPr>
        <w:tabs>
          <w:tab w:val="left" w:pos="0"/>
          <w:tab w:val="center" w:pos="4890"/>
          <w:tab w:val="right" w:pos="9355"/>
        </w:tabs>
        <w:spacing w:after="0" w:line="240" w:lineRule="auto"/>
        <w:jc w:val="both"/>
        <w:rPr>
          <w:rFonts w:ascii="Times New Roman" w:hAnsi="Times New Roman" w:cs="Times New Roman"/>
          <w:sz w:val="28"/>
          <w:szCs w:val="28"/>
        </w:rPr>
      </w:pPr>
      <w:r w:rsidRPr="000537CA">
        <w:rPr>
          <w:rFonts w:ascii="Times New Roman" w:hAnsi="Times New Roman" w:cs="Times New Roman"/>
          <w:sz w:val="28"/>
          <w:szCs w:val="28"/>
        </w:rPr>
        <w:t xml:space="preserve">Таблица 5.2 </w:t>
      </w:r>
      <w:r w:rsidRPr="00C53AF1">
        <w:rPr>
          <w:rFonts w:ascii="Times New Roman" w:hAnsi="Times New Roman" w:cs="Times New Roman"/>
          <w:sz w:val="28"/>
          <w:szCs w:val="28"/>
        </w:rPr>
        <w:t>–</w:t>
      </w:r>
      <w:r>
        <w:rPr>
          <w:rFonts w:ascii="Times New Roman" w:hAnsi="Times New Roman" w:cs="Times New Roman"/>
          <w:sz w:val="28"/>
          <w:szCs w:val="28"/>
        </w:rPr>
        <w:t xml:space="preserve"> </w:t>
      </w:r>
      <w:r w:rsidRPr="000537CA">
        <w:rPr>
          <w:rFonts w:ascii="Times New Roman" w:hAnsi="Times New Roman" w:cs="Times New Roman"/>
          <w:sz w:val="28"/>
          <w:szCs w:val="28"/>
        </w:rPr>
        <w:t>Температурные поля отработанной футеровки разливочного ковша (момент времени 0 ч 50 мин)</w:t>
      </w:r>
    </w:p>
    <w:tbl>
      <w:tblPr>
        <w:tblStyle w:val="af5"/>
        <w:tblW w:w="0" w:type="auto"/>
        <w:jc w:val="center"/>
        <w:tblLook w:val="00A0" w:firstRow="1" w:lastRow="0" w:firstColumn="1" w:lastColumn="0" w:noHBand="0" w:noVBand="0"/>
      </w:tblPr>
      <w:tblGrid>
        <w:gridCol w:w="2083"/>
        <w:gridCol w:w="3473"/>
        <w:gridCol w:w="3727"/>
      </w:tblGrid>
      <w:tr w:rsidR="00FB26DA" w:rsidRPr="000537CA" w14:paraId="333590F1" w14:textId="77777777" w:rsidTr="00724AC7">
        <w:trPr>
          <w:trHeight w:val="480"/>
          <w:jc w:val="center"/>
        </w:trPr>
        <w:tc>
          <w:tcPr>
            <w:tcW w:w="2083" w:type="dxa"/>
            <w:vMerge w:val="restart"/>
          </w:tcPr>
          <w:p w14:paraId="09F08F66" w14:textId="77777777" w:rsidR="00FB26DA" w:rsidRPr="000537CA" w:rsidRDefault="00FB26DA" w:rsidP="00724AC7">
            <w:pPr>
              <w:jc w:val="center"/>
              <w:rPr>
                <w:rFonts w:ascii="Times New Roman" w:hAnsi="Times New Roman" w:cs="Times New Roman"/>
                <w:sz w:val="28"/>
                <w:szCs w:val="28"/>
              </w:rPr>
            </w:pPr>
            <w:r>
              <w:rPr>
                <w:rFonts w:ascii="Times New Roman" w:hAnsi="Times New Roman" w:cs="Times New Roman"/>
                <w:sz w:val="28"/>
                <w:szCs w:val="28"/>
              </w:rPr>
              <w:t>Т</w:t>
            </w:r>
            <w:r w:rsidRPr="000537CA">
              <w:rPr>
                <w:rFonts w:ascii="Times New Roman" w:hAnsi="Times New Roman" w:cs="Times New Roman"/>
                <w:sz w:val="28"/>
                <w:szCs w:val="28"/>
              </w:rPr>
              <w:t>очк</w:t>
            </w:r>
            <w:r>
              <w:rPr>
                <w:rFonts w:ascii="Times New Roman" w:hAnsi="Times New Roman" w:cs="Times New Roman"/>
                <w:sz w:val="28"/>
                <w:szCs w:val="28"/>
              </w:rPr>
              <w:t>а</w:t>
            </w:r>
            <w:r w:rsidRPr="000537CA">
              <w:rPr>
                <w:rFonts w:ascii="Times New Roman" w:hAnsi="Times New Roman" w:cs="Times New Roman"/>
                <w:sz w:val="28"/>
                <w:szCs w:val="28"/>
              </w:rPr>
              <w:t xml:space="preserve"> определяемой температуры </w:t>
            </w:r>
          </w:p>
        </w:tc>
        <w:tc>
          <w:tcPr>
            <w:tcW w:w="7200" w:type="dxa"/>
            <w:gridSpan w:val="2"/>
          </w:tcPr>
          <w:p w14:paraId="6CB9E93C"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Температура, ºС</w:t>
            </w:r>
          </w:p>
        </w:tc>
      </w:tr>
      <w:tr w:rsidR="00FB26DA" w:rsidRPr="000537CA" w14:paraId="1009FDBA" w14:textId="77777777" w:rsidTr="00724AC7">
        <w:trPr>
          <w:trHeight w:val="480"/>
          <w:jc w:val="center"/>
        </w:trPr>
        <w:tc>
          <w:tcPr>
            <w:tcW w:w="2083" w:type="dxa"/>
            <w:vMerge/>
          </w:tcPr>
          <w:p w14:paraId="290647FE" w14:textId="77777777" w:rsidR="00FB26DA" w:rsidRPr="000537CA" w:rsidRDefault="00FB26DA" w:rsidP="00724AC7">
            <w:pPr>
              <w:jc w:val="both"/>
              <w:rPr>
                <w:rFonts w:ascii="Times New Roman" w:hAnsi="Times New Roman" w:cs="Times New Roman"/>
                <w:sz w:val="28"/>
                <w:szCs w:val="28"/>
              </w:rPr>
            </w:pPr>
          </w:p>
        </w:tc>
        <w:tc>
          <w:tcPr>
            <w:tcW w:w="3473" w:type="dxa"/>
          </w:tcPr>
          <w:p w14:paraId="710497F6" w14:textId="77777777" w:rsidR="00FB26DA" w:rsidRPr="000537CA" w:rsidRDefault="00FB26DA" w:rsidP="00724AC7">
            <w:pPr>
              <w:tabs>
                <w:tab w:val="left" w:pos="0"/>
                <w:tab w:val="center" w:pos="4890"/>
                <w:tab w:val="right" w:pos="9355"/>
              </w:tabs>
              <w:jc w:val="center"/>
              <w:rPr>
                <w:rFonts w:ascii="Times New Roman" w:hAnsi="Times New Roman" w:cs="Times New Roman"/>
                <w:sz w:val="28"/>
                <w:szCs w:val="28"/>
              </w:rPr>
            </w:pPr>
            <w:r w:rsidRPr="000537CA">
              <w:rPr>
                <w:rFonts w:ascii="Times New Roman" w:hAnsi="Times New Roman" w:cs="Times New Roman"/>
                <w:i/>
                <w:sz w:val="28"/>
                <w:szCs w:val="28"/>
              </w:rPr>
              <w:t>Δ</w:t>
            </w:r>
            <w:r w:rsidRPr="000537CA">
              <w:rPr>
                <w:rFonts w:ascii="Times New Roman" w:hAnsi="Times New Roman" w:cs="Times New Roman"/>
                <w:i/>
                <w:sz w:val="28"/>
                <w:szCs w:val="28"/>
                <w:lang w:val="en-US"/>
              </w:rPr>
              <w:t>x</w:t>
            </w:r>
            <w:r w:rsidRPr="000537CA">
              <w:rPr>
                <w:rFonts w:ascii="Times New Roman" w:hAnsi="Times New Roman" w:cs="Times New Roman"/>
                <w:sz w:val="28"/>
                <w:szCs w:val="28"/>
              </w:rPr>
              <w:t xml:space="preserve"> = 0,01 м;</w:t>
            </w:r>
          </w:p>
          <w:p w14:paraId="5846BD83"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i/>
                <w:sz w:val="28"/>
                <w:szCs w:val="28"/>
              </w:rPr>
              <w:t xml:space="preserve"> Δt</w:t>
            </w:r>
            <w:r w:rsidRPr="000537CA">
              <w:rPr>
                <w:rFonts w:ascii="Times New Roman" w:hAnsi="Times New Roman" w:cs="Times New Roman"/>
                <w:sz w:val="28"/>
                <w:szCs w:val="28"/>
              </w:rPr>
              <w:t xml:space="preserve"> = 300 с</w:t>
            </w:r>
          </w:p>
        </w:tc>
        <w:tc>
          <w:tcPr>
            <w:tcW w:w="3727" w:type="dxa"/>
            <w:shd w:val="clear" w:color="auto" w:fill="auto"/>
          </w:tcPr>
          <w:p w14:paraId="2CE14240" w14:textId="77777777" w:rsidR="00FB26DA" w:rsidRPr="000537CA" w:rsidRDefault="00FB26DA" w:rsidP="00724AC7">
            <w:pPr>
              <w:tabs>
                <w:tab w:val="left" w:pos="0"/>
                <w:tab w:val="center" w:pos="4890"/>
                <w:tab w:val="right" w:pos="9355"/>
              </w:tabs>
              <w:jc w:val="center"/>
              <w:rPr>
                <w:rFonts w:ascii="Times New Roman" w:hAnsi="Times New Roman" w:cs="Times New Roman"/>
                <w:sz w:val="28"/>
                <w:szCs w:val="28"/>
              </w:rPr>
            </w:pPr>
            <w:r w:rsidRPr="000537CA">
              <w:rPr>
                <w:rFonts w:ascii="Times New Roman" w:hAnsi="Times New Roman" w:cs="Times New Roman"/>
                <w:i/>
                <w:sz w:val="28"/>
                <w:szCs w:val="28"/>
              </w:rPr>
              <w:t>Δ</w:t>
            </w:r>
            <w:r w:rsidRPr="000537CA">
              <w:rPr>
                <w:rFonts w:ascii="Times New Roman" w:hAnsi="Times New Roman" w:cs="Times New Roman"/>
                <w:i/>
                <w:sz w:val="28"/>
                <w:szCs w:val="28"/>
                <w:lang w:val="en-US"/>
              </w:rPr>
              <w:t>x</w:t>
            </w:r>
            <w:r w:rsidRPr="000537CA">
              <w:rPr>
                <w:rFonts w:ascii="Times New Roman" w:hAnsi="Times New Roman" w:cs="Times New Roman"/>
                <w:sz w:val="28"/>
                <w:szCs w:val="28"/>
              </w:rPr>
              <w:t xml:space="preserve"> =0,0025 м;</w:t>
            </w:r>
          </w:p>
          <w:p w14:paraId="58B76E29"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i/>
                <w:sz w:val="28"/>
                <w:szCs w:val="28"/>
              </w:rPr>
              <w:t xml:space="preserve"> Δt</w:t>
            </w:r>
            <w:r w:rsidRPr="000537CA">
              <w:rPr>
                <w:rFonts w:ascii="Times New Roman" w:hAnsi="Times New Roman" w:cs="Times New Roman"/>
                <w:sz w:val="28"/>
                <w:szCs w:val="28"/>
              </w:rPr>
              <w:t xml:space="preserve"> = 150 с</w:t>
            </w:r>
          </w:p>
        </w:tc>
      </w:tr>
      <w:tr w:rsidR="00FB26DA" w:rsidRPr="000537CA" w14:paraId="3C9A235D" w14:textId="77777777" w:rsidTr="00724AC7">
        <w:trPr>
          <w:jc w:val="center"/>
        </w:trPr>
        <w:tc>
          <w:tcPr>
            <w:tcW w:w="9283" w:type="dxa"/>
            <w:gridSpan w:val="3"/>
          </w:tcPr>
          <w:p w14:paraId="6A579273"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Защитный огнеупорный слой (шесть точек по толщине)</w:t>
            </w:r>
          </w:p>
        </w:tc>
      </w:tr>
      <w:tr w:rsidR="00FB26DA" w:rsidRPr="000537CA" w14:paraId="7B0ACF86" w14:textId="77777777" w:rsidTr="00724AC7">
        <w:trPr>
          <w:jc w:val="center"/>
        </w:trPr>
        <w:tc>
          <w:tcPr>
            <w:tcW w:w="2083" w:type="dxa"/>
          </w:tcPr>
          <w:p w14:paraId="004B7B9C"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1</w:t>
            </w:r>
          </w:p>
        </w:tc>
        <w:tc>
          <w:tcPr>
            <w:tcW w:w="3473" w:type="dxa"/>
          </w:tcPr>
          <w:p w14:paraId="6AD1B476"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969,36</w:t>
            </w:r>
          </w:p>
        </w:tc>
        <w:tc>
          <w:tcPr>
            <w:tcW w:w="3727" w:type="dxa"/>
          </w:tcPr>
          <w:p w14:paraId="0A04F3D4"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967,25</w:t>
            </w:r>
          </w:p>
        </w:tc>
      </w:tr>
      <w:tr w:rsidR="00FB26DA" w:rsidRPr="000537CA" w14:paraId="705A5F87" w14:textId="77777777" w:rsidTr="00724AC7">
        <w:trPr>
          <w:jc w:val="center"/>
        </w:trPr>
        <w:tc>
          <w:tcPr>
            <w:tcW w:w="2083" w:type="dxa"/>
          </w:tcPr>
          <w:p w14:paraId="68C83AC4"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2</w:t>
            </w:r>
          </w:p>
        </w:tc>
        <w:tc>
          <w:tcPr>
            <w:tcW w:w="3473" w:type="dxa"/>
          </w:tcPr>
          <w:p w14:paraId="64837167"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912,83</w:t>
            </w:r>
          </w:p>
        </w:tc>
        <w:tc>
          <w:tcPr>
            <w:tcW w:w="3727" w:type="dxa"/>
          </w:tcPr>
          <w:p w14:paraId="21A27475"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910,95</w:t>
            </w:r>
          </w:p>
        </w:tc>
      </w:tr>
      <w:tr w:rsidR="00FB26DA" w:rsidRPr="000537CA" w14:paraId="13D59B68" w14:textId="77777777" w:rsidTr="00724AC7">
        <w:trPr>
          <w:jc w:val="center"/>
        </w:trPr>
        <w:tc>
          <w:tcPr>
            <w:tcW w:w="2083" w:type="dxa"/>
          </w:tcPr>
          <w:p w14:paraId="560FB2A1"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3</w:t>
            </w:r>
          </w:p>
        </w:tc>
        <w:tc>
          <w:tcPr>
            <w:tcW w:w="3473" w:type="dxa"/>
          </w:tcPr>
          <w:p w14:paraId="3344BC9B"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859,37</w:t>
            </w:r>
          </w:p>
        </w:tc>
        <w:tc>
          <w:tcPr>
            <w:tcW w:w="3727" w:type="dxa"/>
          </w:tcPr>
          <w:p w14:paraId="6F045249"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857,77</w:t>
            </w:r>
          </w:p>
        </w:tc>
      </w:tr>
      <w:tr w:rsidR="00FB26DA" w:rsidRPr="000537CA" w14:paraId="0C3ED6B3" w14:textId="77777777" w:rsidTr="00724AC7">
        <w:trPr>
          <w:jc w:val="center"/>
        </w:trPr>
        <w:tc>
          <w:tcPr>
            <w:tcW w:w="2083" w:type="dxa"/>
          </w:tcPr>
          <w:p w14:paraId="04B79304"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4</w:t>
            </w:r>
          </w:p>
        </w:tc>
        <w:tc>
          <w:tcPr>
            <w:tcW w:w="3473" w:type="dxa"/>
          </w:tcPr>
          <w:p w14:paraId="118FB6B4"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788,02</w:t>
            </w:r>
          </w:p>
        </w:tc>
        <w:tc>
          <w:tcPr>
            <w:tcW w:w="3727" w:type="dxa"/>
          </w:tcPr>
          <w:p w14:paraId="5160DE59"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786,52</w:t>
            </w:r>
          </w:p>
        </w:tc>
      </w:tr>
      <w:tr w:rsidR="00FB26DA" w:rsidRPr="000537CA" w14:paraId="11B2C035" w14:textId="77777777" w:rsidTr="00724AC7">
        <w:trPr>
          <w:jc w:val="center"/>
        </w:trPr>
        <w:tc>
          <w:tcPr>
            <w:tcW w:w="2083" w:type="dxa"/>
          </w:tcPr>
          <w:p w14:paraId="61BF46C0"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5</w:t>
            </w:r>
          </w:p>
        </w:tc>
        <w:tc>
          <w:tcPr>
            <w:tcW w:w="3473" w:type="dxa"/>
          </w:tcPr>
          <w:p w14:paraId="020A16A9"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670,79</w:t>
            </w:r>
          </w:p>
        </w:tc>
        <w:tc>
          <w:tcPr>
            <w:tcW w:w="3727" w:type="dxa"/>
          </w:tcPr>
          <w:p w14:paraId="5813FBE1"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669,12</w:t>
            </w:r>
          </w:p>
        </w:tc>
      </w:tr>
      <w:tr w:rsidR="00FB26DA" w:rsidRPr="000537CA" w14:paraId="0E9F0CEF" w14:textId="77777777" w:rsidTr="00724AC7">
        <w:trPr>
          <w:jc w:val="center"/>
        </w:trPr>
        <w:tc>
          <w:tcPr>
            <w:tcW w:w="2083" w:type="dxa"/>
          </w:tcPr>
          <w:p w14:paraId="11847717"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6</w:t>
            </w:r>
          </w:p>
        </w:tc>
        <w:tc>
          <w:tcPr>
            <w:tcW w:w="3473" w:type="dxa"/>
          </w:tcPr>
          <w:p w14:paraId="21D96BEC"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461,72</w:t>
            </w:r>
          </w:p>
        </w:tc>
        <w:tc>
          <w:tcPr>
            <w:tcW w:w="3727" w:type="dxa"/>
          </w:tcPr>
          <w:p w14:paraId="2D0E09E9"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460,95</w:t>
            </w:r>
          </w:p>
        </w:tc>
      </w:tr>
      <w:tr w:rsidR="00FB26DA" w:rsidRPr="000537CA" w14:paraId="0ADE9235" w14:textId="77777777" w:rsidTr="00724AC7">
        <w:trPr>
          <w:jc w:val="center"/>
        </w:trPr>
        <w:tc>
          <w:tcPr>
            <w:tcW w:w="9283" w:type="dxa"/>
            <w:gridSpan w:val="3"/>
          </w:tcPr>
          <w:p w14:paraId="06BFE5C6"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Арматурный слой (восемь точек по толщине)</w:t>
            </w:r>
          </w:p>
        </w:tc>
      </w:tr>
      <w:tr w:rsidR="00FB26DA" w:rsidRPr="000537CA" w14:paraId="2C363C76" w14:textId="77777777" w:rsidTr="00724AC7">
        <w:trPr>
          <w:jc w:val="center"/>
        </w:trPr>
        <w:tc>
          <w:tcPr>
            <w:tcW w:w="2083" w:type="dxa"/>
          </w:tcPr>
          <w:p w14:paraId="179BB45A"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1</w:t>
            </w:r>
          </w:p>
        </w:tc>
        <w:tc>
          <w:tcPr>
            <w:tcW w:w="3473" w:type="dxa"/>
          </w:tcPr>
          <w:p w14:paraId="4B62A3E8"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461,72</w:t>
            </w:r>
          </w:p>
        </w:tc>
        <w:tc>
          <w:tcPr>
            <w:tcW w:w="3727" w:type="dxa"/>
          </w:tcPr>
          <w:p w14:paraId="2236D280"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460,95</w:t>
            </w:r>
          </w:p>
        </w:tc>
      </w:tr>
      <w:tr w:rsidR="00FB26DA" w:rsidRPr="000537CA" w14:paraId="22B8E0FB" w14:textId="77777777" w:rsidTr="00724AC7">
        <w:trPr>
          <w:jc w:val="center"/>
        </w:trPr>
        <w:tc>
          <w:tcPr>
            <w:tcW w:w="2083" w:type="dxa"/>
          </w:tcPr>
          <w:p w14:paraId="37BA4B0B"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2</w:t>
            </w:r>
          </w:p>
        </w:tc>
        <w:tc>
          <w:tcPr>
            <w:tcW w:w="3473" w:type="dxa"/>
          </w:tcPr>
          <w:p w14:paraId="00DDA61D"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380,90</w:t>
            </w:r>
          </w:p>
        </w:tc>
        <w:tc>
          <w:tcPr>
            <w:tcW w:w="3727" w:type="dxa"/>
          </w:tcPr>
          <w:p w14:paraId="523A5417"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380,02</w:t>
            </w:r>
          </w:p>
        </w:tc>
      </w:tr>
      <w:tr w:rsidR="00FB26DA" w:rsidRPr="000537CA" w14:paraId="6992C732" w14:textId="77777777" w:rsidTr="00724AC7">
        <w:trPr>
          <w:jc w:val="center"/>
        </w:trPr>
        <w:tc>
          <w:tcPr>
            <w:tcW w:w="2083" w:type="dxa"/>
          </w:tcPr>
          <w:p w14:paraId="299BCE55"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3</w:t>
            </w:r>
          </w:p>
        </w:tc>
        <w:tc>
          <w:tcPr>
            <w:tcW w:w="3473" w:type="dxa"/>
          </w:tcPr>
          <w:p w14:paraId="594761DA"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338,76</w:t>
            </w:r>
          </w:p>
        </w:tc>
        <w:tc>
          <w:tcPr>
            <w:tcW w:w="3727" w:type="dxa"/>
          </w:tcPr>
          <w:p w14:paraId="2281D345"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339,00</w:t>
            </w:r>
          </w:p>
        </w:tc>
      </w:tr>
      <w:tr w:rsidR="00FB26DA" w:rsidRPr="000537CA" w14:paraId="50F94FD1" w14:textId="77777777" w:rsidTr="00724AC7">
        <w:trPr>
          <w:jc w:val="center"/>
        </w:trPr>
        <w:tc>
          <w:tcPr>
            <w:tcW w:w="2083" w:type="dxa"/>
          </w:tcPr>
          <w:p w14:paraId="3EF0ADCB"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4</w:t>
            </w:r>
          </w:p>
        </w:tc>
        <w:tc>
          <w:tcPr>
            <w:tcW w:w="3473" w:type="dxa"/>
          </w:tcPr>
          <w:p w14:paraId="32481C6A"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316,75</w:t>
            </w:r>
          </w:p>
        </w:tc>
        <w:tc>
          <w:tcPr>
            <w:tcW w:w="3727" w:type="dxa"/>
          </w:tcPr>
          <w:p w14:paraId="1376D5EB"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312,02</w:t>
            </w:r>
          </w:p>
        </w:tc>
      </w:tr>
      <w:tr w:rsidR="00FB26DA" w:rsidRPr="000537CA" w14:paraId="284C206B" w14:textId="77777777" w:rsidTr="00724AC7">
        <w:trPr>
          <w:jc w:val="center"/>
        </w:trPr>
        <w:tc>
          <w:tcPr>
            <w:tcW w:w="2083" w:type="dxa"/>
          </w:tcPr>
          <w:p w14:paraId="0777EEA7"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5</w:t>
            </w:r>
          </w:p>
        </w:tc>
        <w:tc>
          <w:tcPr>
            <w:tcW w:w="3473" w:type="dxa"/>
          </w:tcPr>
          <w:p w14:paraId="1F0B3B76"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305,19</w:t>
            </w:r>
          </w:p>
        </w:tc>
        <w:tc>
          <w:tcPr>
            <w:tcW w:w="3727" w:type="dxa"/>
          </w:tcPr>
          <w:p w14:paraId="0CF4D997"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303,87</w:t>
            </w:r>
          </w:p>
        </w:tc>
      </w:tr>
      <w:tr w:rsidR="00FB26DA" w:rsidRPr="000537CA" w14:paraId="637F2341" w14:textId="77777777" w:rsidTr="00724AC7">
        <w:trPr>
          <w:jc w:val="center"/>
        </w:trPr>
        <w:tc>
          <w:tcPr>
            <w:tcW w:w="2083" w:type="dxa"/>
          </w:tcPr>
          <w:p w14:paraId="0B8462F2"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6</w:t>
            </w:r>
          </w:p>
        </w:tc>
        <w:tc>
          <w:tcPr>
            <w:tcW w:w="3473" w:type="dxa"/>
          </w:tcPr>
          <w:p w14:paraId="70D4889F"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299,01</w:t>
            </w:r>
          </w:p>
        </w:tc>
        <w:tc>
          <w:tcPr>
            <w:tcW w:w="3727" w:type="dxa"/>
          </w:tcPr>
          <w:p w14:paraId="248A2A22"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298,51</w:t>
            </w:r>
          </w:p>
        </w:tc>
      </w:tr>
      <w:tr w:rsidR="00FB26DA" w:rsidRPr="000537CA" w14:paraId="65CF804F" w14:textId="77777777" w:rsidTr="00724AC7">
        <w:trPr>
          <w:jc w:val="center"/>
        </w:trPr>
        <w:tc>
          <w:tcPr>
            <w:tcW w:w="2083" w:type="dxa"/>
          </w:tcPr>
          <w:p w14:paraId="1F786AB4"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7</w:t>
            </w:r>
          </w:p>
        </w:tc>
        <w:tc>
          <w:tcPr>
            <w:tcW w:w="3473" w:type="dxa"/>
          </w:tcPr>
          <w:p w14:paraId="69A2390E"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295,46</w:t>
            </w:r>
          </w:p>
        </w:tc>
        <w:tc>
          <w:tcPr>
            <w:tcW w:w="3727" w:type="dxa"/>
          </w:tcPr>
          <w:p w14:paraId="0F73BABC"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294,83</w:t>
            </w:r>
          </w:p>
        </w:tc>
      </w:tr>
      <w:tr w:rsidR="00FB26DA" w:rsidRPr="000537CA" w14:paraId="671A10EE" w14:textId="77777777" w:rsidTr="00724AC7">
        <w:trPr>
          <w:jc w:val="center"/>
        </w:trPr>
        <w:tc>
          <w:tcPr>
            <w:tcW w:w="2083" w:type="dxa"/>
          </w:tcPr>
          <w:p w14:paraId="647A3183"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8</w:t>
            </w:r>
          </w:p>
        </w:tc>
        <w:tc>
          <w:tcPr>
            <w:tcW w:w="3473" w:type="dxa"/>
          </w:tcPr>
          <w:p w14:paraId="3ECA4E20"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293,00</w:t>
            </w:r>
          </w:p>
        </w:tc>
        <w:tc>
          <w:tcPr>
            <w:tcW w:w="3727" w:type="dxa"/>
          </w:tcPr>
          <w:p w14:paraId="7223EBCD"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293,00</w:t>
            </w:r>
          </w:p>
        </w:tc>
      </w:tr>
    </w:tbl>
    <w:p w14:paraId="6E08653B" w14:textId="77777777" w:rsidR="00FB26DA" w:rsidRPr="000537CA" w:rsidRDefault="00FB26DA" w:rsidP="00FB26DA">
      <w:pPr>
        <w:tabs>
          <w:tab w:val="left" w:pos="0"/>
          <w:tab w:val="center" w:pos="4890"/>
          <w:tab w:val="right" w:pos="9355"/>
        </w:tabs>
        <w:spacing w:after="0" w:line="240" w:lineRule="auto"/>
        <w:ind w:firstLine="567"/>
        <w:jc w:val="both"/>
        <w:rPr>
          <w:rFonts w:ascii="Times New Roman" w:hAnsi="Times New Roman" w:cs="Times New Roman"/>
          <w:sz w:val="28"/>
          <w:szCs w:val="28"/>
        </w:rPr>
      </w:pPr>
    </w:p>
    <w:p w14:paraId="5320826A" w14:textId="77777777" w:rsidR="00FB26DA" w:rsidRPr="000537CA"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0537CA">
        <w:rPr>
          <w:rFonts w:ascii="Times New Roman" w:hAnsi="Times New Roman" w:cs="Times New Roman"/>
          <w:sz w:val="28"/>
          <w:szCs w:val="28"/>
        </w:rPr>
        <w:t xml:space="preserve">Вычисляем погрешность определения температур футеровки в точке с максимальной температурой, </w:t>
      </w:r>
      <w:r w:rsidRPr="000537CA">
        <w:rPr>
          <w:rFonts w:ascii="Times New Roman" w:hAnsi="Times New Roman" w:cs="Times New Roman"/>
          <w:sz w:val="28"/>
          <w:szCs w:val="28"/>
          <w:vertAlign w:val="superscript"/>
        </w:rPr>
        <w:t>о</w:t>
      </w:r>
      <w:r w:rsidRPr="000537CA">
        <w:rPr>
          <w:rFonts w:ascii="Times New Roman" w:hAnsi="Times New Roman" w:cs="Times New Roman"/>
          <w:sz w:val="28"/>
          <w:szCs w:val="28"/>
        </w:rPr>
        <w:t>С:</w:t>
      </w:r>
    </w:p>
    <w:p w14:paraId="2138119F" w14:textId="77777777" w:rsidR="00FB26DA" w:rsidRPr="000537CA" w:rsidRDefault="00FB26DA" w:rsidP="00FB26DA">
      <w:pPr>
        <w:tabs>
          <w:tab w:val="left" w:pos="0"/>
          <w:tab w:val="center" w:pos="4890"/>
          <w:tab w:val="right" w:pos="9355"/>
        </w:tabs>
        <w:spacing w:after="0" w:line="240" w:lineRule="auto"/>
        <w:ind w:firstLine="567"/>
        <w:jc w:val="both"/>
        <w:rPr>
          <w:rFonts w:ascii="Times New Roman" w:hAnsi="Times New Roman" w:cs="Times New Roman"/>
          <w:sz w:val="28"/>
          <w:szCs w:val="28"/>
        </w:rPr>
      </w:pPr>
    </w:p>
    <w:p w14:paraId="7F08D6ED" w14:textId="77777777" w:rsidR="00FB26DA" w:rsidRPr="000537CA" w:rsidRDefault="00FB26DA" w:rsidP="00FB26DA">
      <w:pPr>
        <w:tabs>
          <w:tab w:val="left" w:pos="0"/>
          <w:tab w:val="center" w:pos="4890"/>
          <w:tab w:val="right" w:pos="9355"/>
        </w:tabs>
        <w:spacing w:after="0" w:line="240" w:lineRule="auto"/>
        <w:ind w:firstLine="567"/>
        <w:jc w:val="center"/>
        <w:rPr>
          <w:rFonts w:ascii="Times New Roman" w:hAnsi="Times New Roman" w:cs="Times New Roman"/>
          <w:sz w:val="28"/>
          <w:szCs w:val="28"/>
        </w:rPr>
      </w:pPr>
      <w:r w:rsidRPr="000537CA">
        <w:rPr>
          <w:rFonts w:ascii="Times New Roman" w:hAnsi="Times New Roman" w:cs="Times New Roman"/>
          <w:position w:val="-24"/>
          <w:sz w:val="28"/>
          <w:szCs w:val="28"/>
        </w:rPr>
        <w:object w:dxaOrig="3060" w:dyaOrig="620" w14:anchorId="363C1D87">
          <v:shape id="_x0000_i1039" type="#_x0000_t75" style="width:151.5pt;height:28.5pt" o:ole="">
            <v:imagedata r:id="rId88" o:title=""/>
          </v:shape>
          <o:OLEObject Type="Embed" ProgID="Equation.3" ShapeID="_x0000_i1039" DrawAspect="Content" ObjectID="_1776844113" r:id="rId89"/>
        </w:object>
      </w:r>
    </w:p>
    <w:p w14:paraId="1C979D39" w14:textId="77777777" w:rsidR="00FB26DA" w:rsidRPr="000537CA"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0537CA">
        <w:rPr>
          <w:rFonts w:ascii="Times New Roman" w:hAnsi="Times New Roman" w:cs="Times New Roman"/>
          <w:sz w:val="28"/>
          <w:szCs w:val="28"/>
        </w:rPr>
        <w:t>Максимальная разность температур для кривой 2 (рисунок 5.4) соответствует максимуму разности в момент времени 1 ч 00 мин (таблица 5.3).</w:t>
      </w:r>
    </w:p>
    <w:p w14:paraId="7F77568A" w14:textId="77777777" w:rsidR="00FB26DA" w:rsidRPr="000537CA" w:rsidRDefault="00FB26DA" w:rsidP="00FB26DA">
      <w:pPr>
        <w:tabs>
          <w:tab w:val="left" w:pos="0"/>
          <w:tab w:val="center" w:pos="4890"/>
          <w:tab w:val="right" w:pos="9355"/>
        </w:tabs>
        <w:spacing w:after="0" w:line="240" w:lineRule="auto"/>
        <w:ind w:firstLine="567"/>
        <w:jc w:val="both"/>
        <w:rPr>
          <w:rFonts w:ascii="Times New Roman" w:hAnsi="Times New Roman" w:cs="Times New Roman"/>
          <w:sz w:val="28"/>
          <w:szCs w:val="28"/>
        </w:rPr>
      </w:pPr>
    </w:p>
    <w:p w14:paraId="203FED3D" w14:textId="77777777" w:rsidR="00FB26DA" w:rsidRPr="000537CA" w:rsidRDefault="00FB26DA" w:rsidP="00FB26DA">
      <w:pPr>
        <w:tabs>
          <w:tab w:val="left" w:pos="0"/>
          <w:tab w:val="center" w:pos="4890"/>
          <w:tab w:val="right" w:pos="9355"/>
        </w:tabs>
        <w:spacing w:after="0" w:line="240" w:lineRule="auto"/>
        <w:jc w:val="both"/>
        <w:rPr>
          <w:rFonts w:ascii="Times New Roman" w:hAnsi="Times New Roman" w:cs="Times New Roman"/>
          <w:sz w:val="28"/>
          <w:szCs w:val="28"/>
        </w:rPr>
      </w:pPr>
      <w:r w:rsidRPr="000537CA">
        <w:rPr>
          <w:rFonts w:ascii="Times New Roman" w:hAnsi="Times New Roman" w:cs="Times New Roman"/>
          <w:sz w:val="28"/>
          <w:szCs w:val="28"/>
        </w:rPr>
        <w:t>Таблица 5.3</w:t>
      </w:r>
      <w:r>
        <w:rPr>
          <w:rFonts w:ascii="Times New Roman" w:hAnsi="Times New Roman" w:cs="Times New Roman"/>
          <w:sz w:val="28"/>
          <w:szCs w:val="28"/>
        </w:rPr>
        <w:t xml:space="preserve"> </w:t>
      </w:r>
      <w:r w:rsidRPr="00C53AF1">
        <w:rPr>
          <w:rFonts w:ascii="Times New Roman" w:hAnsi="Times New Roman" w:cs="Times New Roman"/>
          <w:sz w:val="28"/>
          <w:szCs w:val="28"/>
        </w:rPr>
        <w:t>–</w:t>
      </w:r>
      <w:r>
        <w:rPr>
          <w:rFonts w:ascii="Times New Roman" w:hAnsi="Times New Roman" w:cs="Times New Roman"/>
          <w:sz w:val="28"/>
          <w:szCs w:val="28"/>
        </w:rPr>
        <w:t xml:space="preserve"> </w:t>
      </w:r>
      <w:r w:rsidRPr="000537CA">
        <w:rPr>
          <w:rFonts w:ascii="Times New Roman" w:hAnsi="Times New Roman" w:cs="Times New Roman"/>
          <w:sz w:val="28"/>
          <w:szCs w:val="28"/>
        </w:rPr>
        <w:t xml:space="preserve">Температурные поля футеровки разливочного ковша </w:t>
      </w:r>
      <w:r>
        <w:rPr>
          <w:rFonts w:ascii="Times New Roman" w:hAnsi="Times New Roman" w:cs="Times New Roman"/>
          <w:sz w:val="28"/>
          <w:szCs w:val="28"/>
        </w:rPr>
        <w:t>огнеупоров после 1-2 плавок</w:t>
      </w:r>
      <w:r w:rsidRPr="000537CA">
        <w:rPr>
          <w:rFonts w:ascii="Times New Roman" w:hAnsi="Times New Roman" w:cs="Times New Roman"/>
          <w:sz w:val="28"/>
          <w:szCs w:val="28"/>
        </w:rPr>
        <w:t xml:space="preserve"> (момент времени 1 ч 00 мин)</w:t>
      </w:r>
    </w:p>
    <w:tbl>
      <w:tblPr>
        <w:tblStyle w:val="af5"/>
        <w:tblW w:w="0" w:type="auto"/>
        <w:jc w:val="center"/>
        <w:tblLook w:val="00A0" w:firstRow="1" w:lastRow="0" w:firstColumn="1" w:lastColumn="0" w:noHBand="0" w:noVBand="0"/>
      </w:tblPr>
      <w:tblGrid>
        <w:gridCol w:w="2083"/>
        <w:gridCol w:w="3473"/>
        <w:gridCol w:w="3727"/>
      </w:tblGrid>
      <w:tr w:rsidR="00FB26DA" w:rsidRPr="000537CA" w14:paraId="50CC359A" w14:textId="77777777" w:rsidTr="00724AC7">
        <w:trPr>
          <w:trHeight w:val="480"/>
          <w:jc w:val="center"/>
        </w:trPr>
        <w:tc>
          <w:tcPr>
            <w:tcW w:w="2083" w:type="dxa"/>
            <w:vMerge w:val="restart"/>
          </w:tcPr>
          <w:p w14:paraId="4F7CEF70" w14:textId="77777777" w:rsidR="00FB26DA" w:rsidRPr="000537CA" w:rsidRDefault="00FB26DA" w:rsidP="00724AC7">
            <w:pPr>
              <w:jc w:val="center"/>
              <w:rPr>
                <w:rFonts w:ascii="Times New Roman" w:hAnsi="Times New Roman" w:cs="Times New Roman"/>
                <w:sz w:val="28"/>
                <w:szCs w:val="28"/>
              </w:rPr>
            </w:pPr>
            <w:r>
              <w:rPr>
                <w:rFonts w:ascii="Times New Roman" w:hAnsi="Times New Roman" w:cs="Times New Roman"/>
                <w:sz w:val="28"/>
                <w:szCs w:val="28"/>
              </w:rPr>
              <w:t>Точка</w:t>
            </w:r>
            <w:r w:rsidRPr="000537CA">
              <w:rPr>
                <w:rFonts w:ascii="Times New Roman" w:hAnsi="Times New Roman" w:cs="Times New Roman"/>
                <w:sz w:val="28"/>
                <w:szCs w:val="28"/>
              </w:rPr>
              <w:t xml:space="preserve"> определяемой температуры</w:t>
            </w:r>
          </w:p>
        </w:tc>
        <w:tc>
          <w:tcPr>
            <w:tcW w:w="7200" w:type="dxa"/>
            <w:gridSpan w:val="2"/>
          </w:tcPr>
          <w:p w14:paraId="06FA70F6"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Температура, ºС</w:t>
            </w:r>
          </w:p>
        </w:tc>
      </w:tr>
      <w:tr w:rsidR="00FB26DA" w:rsidRPr="000537CA" w14:paraId="3684462C" w14:textId="77777777" w:rsidTr="00724AC7">
        <w:trPr>
          <w:trHeight w:val="480"/>
          <w:jc w:val="center"/>
        </w:trPr>
        <w:tc>
          <w:tcPr>
            <w:tcW w:w="2083" w:type="dxa"/>
            <w:vMerge/>
          </w:tcPr>
          <w:p w14:paraId="4531438A" w14:textId="77777777" w:rsidR="00FB26DA" w:rsidRPr="000537CA" w:rsidRDefault="00FB26DA" w:rsidP="00724AC7">
            <w:pPr>
              <w:jc w:val="both"/>
              <w:rPr>
                <w:rFonts w:ascii="Times New Roman" w:hAnsi="Times New Roman" w:cs="Times New Roman"/>
                <w:sz w:val="28"/>
                <w:szCs w:val="28"/>
              </w:rPr>
            </w:pPr>
          </w:p>
        </w:tc>
        <w:tc>
          <w:tcPr>
            <w:tcW w:w="3473" w:type="dxa"/>
          </w:tcPr>
          <w:p w14:paraId="0DF8E2DF" w14:textId="77777777" w:rsidR="00FB26DA" w:rsidRPr="000537CA" w:rsidRDefault="00FB26DA" w:rsidP="00724AC7">
            <w:pPr>
              <w:tabs>
                <w:tab w:val="left" w:pos="0"/>
                <w:tab w:val="center" w:pos="4890"/>
                <w:tab w:val="right" w:pos="9355"/>
              </w:tabs>
              <w:jc w:val="center"/>
              <w:rPr>
                <w:rFonts w:ascii="Times New Roman" w:hAnsi="Times New Roman" w:cs="Times New Roman"/>
                <w:sz w:val="28"/>
                <w:szCs w:val="28"/>
              </w:rPr>
            </w:pPr>
            <w:r w:rsidRPr="000537CA">
              <w:rPr>
                <w:rFonts w:ascii="Times New Roman" w:hAnsi="Times New Roman" w:cs="Times New Roman"/>
                <w:i/>
                <w:sz w:val="28"/>
                <w:szCs w:val="28"/>
              </w:rPr>
              <w:t>Δ</w:t>
            </w:r>
            <w:r w:rsidRPr="000537CA">
              <w:rPr>
                <w:rFonts w:ascii="Times New Roman" w:hAnsi="Times New Roman" w:cs="Times New Roman"/>
                <w:i/>
                <w:sz w:val="28"/>
                <w:szCs w:val="28"/>
                <w:lang w:val="en-US"/>
              </w:rPr>
              <w:t>x</w:t>
            </w:r>
            <w:r w:rsidRPr="000537CA">
              <w:rPr>
                <w:rFonts w:ascii="Times New Roman" w:hAnsi="Times New Roman" w:cs="Times New Roman"/>
                <w:sz w:val="28"/>
                <w:szCs w:val="28"/>
              </w:rPr>
              <w:t xml:space="preserve"> = 0,01 м;</w:t>
            </w:r>
          </w:p>
          <w:p w14:paraId="20244168"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i/>
                <w:sz w:val="28"/>
                <w:szCs w:val="28"/>
              </w:rPr>
              <w:t xml:space="preserve"> Δt</w:t>
            </w:r>
            <w:r w:rsidRPr="000537CA">
              <w:rPr>
                <w:rFonts w:ascii="Times New Roman" w:hAnsi="Times New Roman" w:cs="Times New Roman"/>
                <w:sz w:val="28"/>
                <w:szCs w:val="28"/>
              </w:rPr>
              <w:t xml:space="preserve"> = 300 с</w:t>
            </w:r>
          </w:p>
        </w:tc>
        <w:tc>
          <w:tcPr>
            <w:tcW w:w="3727" w:type="dxa"/>
            <w:shd w:val="clear" w:color="auto" w:fill="auto"/>
          </w:tcPr>
          <w:p w14:paraId="29EDF5B2" w14:textId="77777777" w:rsidR="00FB26DA" w:rsidRPr="000537CA" w:rsidRDefault="00FB26DA" w:rsidP="00724AC7">
            <w:pPr>
              <w:tabs>
                <w:tab w:val="left" w:pos="0"/>
                <w:tab w:val="center" w:pos="4890"/>
                <w:tab w:val="right" w:pos="9355"/>
              </w:tabs>
              <w:jc w:val="center"/>
              <w:rPr>
                <w:rFonts w:ascii="Times New Roman" w:hAnsi="Times New Roman" w:cs="Times New Roman"/>
                <w:sz w:val="28"/>
                <w:szCs w:val="28"/>
              </w:rPr>
            </w:pPr>
            <w:r w:rsidRPr="000537CA">
              <w:rPr>
                <w:rFonts w:ascii="Times New Roman" w:hAnsi="Times New Roman" w:cs="Times New Roman"/>
                <w:i/>
                <w:sz w:val="28"/>
                <w:szCs w:val="28"/>
              </w:rPr>
              <w:t>Δ</w:t>
            </w:r>
            <w:r w:rsidRPr="000537CA">
              <w:rPr>
                <w:rFonts w:ascii="Times New Roman" w:hAnsi="Times New Roman" w:cs="Times New Roman"/>
                <w:i/>
                <w:sz w:val="28"/>
                <w:szCs w:val="28"/>
                <w:lang w:val="en-US"/>
              </w:rPr>
              <w:t>x</w:t>
            </w:r>
            <w:r w:rsidRPr="000537CA">
              <w:rPr>
                <w:rFonts w:ascii="Times New Roman" w:hAnsi="Times New Roman" w:cs="Times New Roman"/>
                <w:sz w:val="28"/>
                <w:szCs w:val="28"/>
              </w:rPr>
              <w:t xml:space="preserve"> =0,0025 м;</w:t>
            </w:r>
          </w:p>
          <w:p w14:paraId="28F76902"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i/>
                <w:sz w:val="28"/>
                <w:szCs w:val="28"/>
              </w:rPr>
              <w:t xml:space="preserve"> Δt</w:t>
            </w:r>
            <w:r w:rsidRPr="000537CA">
              <w:rPr>
                <w:rFonts w:ascii="Times New Roman" w:hAnsi="Times New Roman" w:cs="Times New Roman"/>
                <w:sz w:val="28"/>
                <w:szCs w:val="28"/>
              </w:rPr>
              <w:t xml:space="preserve"> = 150 с</w:t>
            </w:r>
          </w:p>
        </w:tc>
      </w:tr>
      <w:tr w:rsidR="00FB26DA" w:rsidRPr="000537CA" w14:paraId="01DF2699" w14:textId="77777777" w:rsidTr="00724AC7">
        <w:trPr>
          <w:jc w:val="center"/>
        </w:trPr>
        <w:tc>
          <w:tcPr>
            <w:tcW w:w="9283" w:type="dxa"/>
            <w:gridSpan w:val="3"/>
          </w:tcPr>
          <w:p w14:paraId="0B84D4AA"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Защитный огнеупорный слой (восемь точек по толщине)</w:t>
            </w:r>
          </w:p>
        </w:tc>
      </w:tr>
      <w:tr w:rsidR="00FB26DA" w:rsidRPr="000537CA" w14:paraId="3015A695" w14:textId="77777777" w:rsidTr="00724AC7">
        <w:trPr>
          <w:jc w:val="center"/>
        </w:trPr>
        <w:tc>
          <w:tcPr>
            <w:tcW w:w="2083" w:type="dxa"/>
          </w:tcPr>
          <w:p w14:paraId="68D86ED5"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1</w:t>
            </w:r>
          </w:p>
        </w:tc>
        <w:tc>
          <w:tcPr>
            <w:tcW w:w="3473" w:type="dxa"/>
          </w:tcPr>
          <w:p w14:paraId="5220C483"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995,10</w:t>
            </w:r>
          </w:p>
        </w:tc>
        <w:tc>
          <w:tcPr>
            <w:tcW w:w="3727" w:type="dxa"/>
          </w:tcPr>
          <w:p w14:paraId="4E1FABFB"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992,86</w:t>
            </w:r>
          </w:p>
        </w:tc>
      </w:tr>
      <w:tr w:rsidR="00FB26DA" w:rsidRPr="000537CA" w14:paraId="1DEA2026" w14:textId="77777777" w:rsidTr="00724AC7">
        <w:trPr>
          <w:jc w:val="center"/>
        </w:trPr>
        <w:tc>
          <w:tcPr>
            <w:tcW w:w="2083" w:type="dxa"/>
          </w:tcPr>
          <w:p w14:paraId="49A47945"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2</w:t>
            </w:r>
          </w:p>
        </w:tc>
        <w:tc>
          <w:tcPr>
            <w:tcW w:w="3473" w:type="dxa"/>
          </w:tcPr>
          <w:p w14:paraId="45CD2F6C"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937,26</w:t>
            </w:r>
          </w:p>
        </w:tc>
        <w:tc>
          <w:tcPr>
            <w:tcW w:w="3727" w:type="dxa"/>
          </w:tcPr>
          <w:p w14:paraId="6BA11687"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935,92</w:t>
            </w:r>
          </w:p>
        </w:tc>
      </w:tr>
      <w:tr w:rsidR="00FB26DA" w:rsidRPr="000537CA" w14:paraId="4C7B8F84" w14:textId="77777777" w:rsidTr="00724AC7">
        <w:trPr>
          <w:jc w:val="center"/>
        </w:trPr>
        <w:tc>
          <w:tcPr>
            <w:tcW w:w="2083" w:type="dxa"/>
          </w:tcPr>
          <w:p w14:paraId="39E002E2"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3</w:t>
            </w:r>
          </w:p>
        </w:tc>
        <w:tc>
          <w:tcPr>
            <w:tcW w:w="3473" w:type="dxa"/>
          </w:tcPr>
          <w:p w14:paraId="61DB70F7"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902,45</w:t>
            </w:r>
          </w:p>
        </w:tc>
        <w:tc>
          <w:tcPr>
            <w:tcW w:w="3727" w:type="dxa"/>
          </w:tcPr>
          <w:p w14:paraId="3A899DE8"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901,03</w:t>
            </w:r>
          </w:p>
        </w:tc>
      </w:tr>
      <w:tr w:rsidR="00FB26DA" w:rsidRPr="000537CA" w14:paraId="04FC36C7" w14:textId="77777777" w:rsidTr="00724AC7">
        <w:trPr>
          <w:jc w:val="center"/>
        </w:trPr>
        <w:tc>
          <w:tcPr>
            <w:tcW w:w="2083" w:type="dxa"/>
          </w:tcPr>
          <w:p w14:paraId="3B3DAAAC"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4</w:t>
            </w:r>
          </w:p>
        </w:tc>
        <w:tc>
          <w:tcPr>
            <w:tcW w:w="3473" w:type="dxa"/>
          </w:tcPr>
          <w:p w14:paraId="47C95BA8"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875,33</w:t>
            </w:r>
          </w:p>
        </w:tc>
        <w:tc>
          <w:tcPr>
            <w:tcW w:w="3727" w:type="dxa"/>
          </w:tcPr>
          <w:p w14:paraId="12CE0756"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874,88</w:t>
            </w:r>
          </w:p>
        </w:tc>
      </w:tr>
      <w:tr w:rsidR="00FB26DA" w:rsidRPr="000537CA" w14:paraId="3D49449B" w14:textId="77777777" w:rsidTr="00724AC7">
        <w:trPr>
          <w:jc w:val="center"/>
        </w:trPr>
        <w:tc>
          <w:tcPr>
            <w:tcW w:w="2083" w:type="dxa"/>
          </w:tcPr>
          <w:p w14:paraId="5ACE1D2C"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5</w:t>
            </w:r>
          </w:p>
        </w:tc>
        <w:tc>
          <w:tcPr>
            <w:tcW w:w="3473" w:type="dxa"/>
          </w:tcPr>
          <w:p w14:paraId="3042199F"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843,95</w:t>
            </w:r>
          </w:p>
        </w:tc>
        <w:tc>
          <w:tcPr>
            <w:tcW w:w="3727" w:type="dxa"/>
          </w:tcPr>
          <w:p w14:paraId="72DDAD2B"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843,02</w:t>
            </w:r>
          </w:p>
        </w:tc>
      </w:tr>
      <w:tr w:rsidR="00FB26DA" w:rsidRPr="000537CA" w14:paraId="0BFF7656" w14:textId="77777777" w:rsidTr="00724AC7">
        <w:trPr>
          <w:jc w:val="center"/>
        </w:trPr>
        <w:tc>
          <w:tcPr>
            <w:tcW w:w="2083" w:type="dxa"/>
          </w:tcPr>
          <w:p w14:paraId="3ED9BD0F"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6</w:t>
            </w:r>
          </w:p>
        </w:tc>
        <w:tc>
          <w:tcPr>
            <w:tcW w:w="3473" w:type="dxa"/>
          </w:tcPr>
          <w:p w14:paraId="4236BE9E"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794,48</w:t>
            </w:r>
          </w:p>
        </w:tc>
        <w:tc>
          <w:tcPr>
            <w:tcW w:w="3727" w:type="dxa"/>
          </w:tcPr>
          <w:p w14:paraId="493B88E4"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793,51</w:t>
            </w:r>
          </w:p>
        </w:tc>
      </w:tr>
      <w:tr w:rsidR="00FB26DA" w:rsidRPr="000537CA" w14:paraId="7A8159E7" w14:textId="77777777" w:rsidTr="00724AC7">
        <w:trPr>
          <w:jc w:val="center"/>
        </w:trPr>
        <w:tc>
          <w:tcPr>
            <w:tcW w:w="2083" w:type="dxa"/>
          </w:tcPr>
          <w:p w14:paraId="626B7D1C"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7</w:t>
            </w:r>
          </w:p>
        </w:tc>
        <w:tc>
          <w:tcPr>
            <w:tcW w:w="3473" w:type="dxa"/>
          </w:tcPr>
          <w:p w14:paraId="50AB7A08"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705,09</w:t>
            </w:r>
          </w:p>
        </w:tc>
        <w:tc>
          <w:tcPr>
            <w:tcW w:w="3727" w:type="dxa"/>
          </w:tcPr>
          <w:p w14:paraId="5D755D18"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704,03</w:t>
            </w:r>
          </w:p>
        </w:tc>
      </w:tr>
      <w:tr w:rsidR="00FB26DA" w:rsidRPr="000537CA" w14:paraId="2EE799C7" w14:textId="77777777" w:rsidTr="00724AC7">
        <w:trPr>
          <w:jc w:val="center"/>
        </w:trPr>
        <w:tc>
          <w:tcPr>
            <w:tcW w:w="2083" w:type="dxa"/>
          </w:tcPr>
          <w:p w14:paraId="4F62DA3E"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8</w:t>
            </w:r>
          </w:p>
        </w:tc>
        <w:tc>
          <w:tcPr>
            <w:tcW w:w="3473" w:type="dxa"/>
          </w:tcPr>
          <w:p w14:paraId="1E5B68F2"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536,38</w:t>
            </w:r>
          </w:p>
        </w:tc>
        <w:tc>
          <w:tcPr>
            <w:tcW w:w="3727" w:type="dxa"/>
          </w:tcPr>
          <w:p w14:paraId="33D5DF63"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535,21</w:t>
            </w:r>
          </w:p>
        </w:tc>
      </w:tr>
      <w:tr w:rsidR="00FB26DA" w:rsidRPr="000537CA" w14:paraId="4695DF22" w14:textId="77777777" w:rsidTr="00724AC7">
        <w:trPr>
          <w:jc w:val="center"/>
        </w:trPr>
        <w:tc>
          <w:tcPr>
            <w:tcW w:w="9283" w:type="dxa"/>
            <w:gridSpan w:val="3"/>
          </w:tcPr>
          <w:p w14:paraId="060345B5"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Арматурный слой (восемь точек по толщине)</w:t>
            </w:r>
          </w:p>
        </w:tc>
      </w:tr>
      <w:tr w:rsidR="00FB26DA" w:rsidRPr="000537CA" w14:paraId="79B10AA4" w14:textId="77777777" w:rsidTr="00724AC7">
        <w:trPr>
          <w:jc w:val="center"/>
        </w:trPr>
        <w:tc>
          <w:tcPr>
            <w:tcW w:w="2083" w:type="dxa"/>
          </w:tcPr>
          <w:p w14:paraId="7E9E05E5"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1</w:t>
            </w:r>
          </w:p>
        </w:tc>
        <w:tc>
          <w:tcPr>
            <w:tcW w:w="3473" w:type="dxa"/>
          </w:tcPr>
          <w:p w14:paraId="0F552DA3"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536,38</w:t>
            </w:r>
          </w:p>
        </w:tc>
        <w:tc>
          <w:tcPr>
            <w:tcW w:w="3727" w:type="dxa"/>
          </w:tcPr>
          <w:p w14:paraId="51C47B0A"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535,21</w:t>
            </w:r>
          </w:p>
        </w:tc>
      </w:tr>
      <w:tr w:rsidR="00FB26DA" w:rsidRPr="000537CA" w14:paraId="0663B814" w14:textId="77777777" w:rsidTr="00724AC7">
        <w:trPr>
          <w:jc w:val="center"/>
        </w:trPr>
        <w:tc>
          <w:tcPr>
            <w:tcW w:w="2083" w:type="dxa"/>
          </w:tcPr>
          <w:p w14:paraId="17F237E2"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2</w:t>
            </w:r>
          </w:p>
        </w:tc>
        <w:tc>
          <w:tcPr>
            <w:tcW w:w="3473" w:type="dxa"/>
          </w:tcPr>
          <w:p w14:paraId="425687C8"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367,67</w:t>
            </w:r>
          </w:p>
        </w:tc>
        <w:tc>
          <w:tcPr>
            <w:tcW w:w="3727" w:type="dxa"/>
          </w:tcPr>
          <w:p w14:paraId="0CA3E3B8"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366,32</w:t>
            </w:r>
          </w:p>
        </w:tc>
      </w:tr>
      <w:tr w:rsidR="00FB26DA" w:rsidRPr="000537CA" w14:paraId="2C32F8D1" w14:textId="77777777" w:rsidTr="00724AC7">
        <w:trPr>
          <w:jc w:val="center"/>
        </w:trPr>
        <w:tc>
          <w:tcPr>
            <w:tcW w:w="2083" w:type="dxa"/>
          </w:tcPr>
          <w:p w14:paraId="3A998D84"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3</w:t>
            </w:r>
          </w:p>
        </w:tc>
        <w:tc>
          <w:tcPr>
            <w:tcW w:w="3473" w:type="dxa"/>
          </w:tcPr>
          <w:p w14:paraId="2FD6C7E9"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328,49</w:t>
            </w:r>
          </w:p>
        </w:tc>
        <w:tc>
          <w:tcPr>
            <w:tcW w:w="3727" w:type="dxa"/>
          </w:tcPr>
          <w:p w14:paraId="5DC01002"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327,55</w:t>
            </w:r>
          </w:p>
        </w:tc>
      </w:tr>
      <w:tr w:rsidR="00FB26DA" w:rsidRPr="000537CA" w14:paraId="309D2F26" w14:textId="77777777" w:rsidTr="00724AC7">
        <w:trPr>
          <w:jc w:val="center"/>
        </w:trPr>
        <w:tc>
          <w:tcPr>
            <w:tcW w:w="2083" w:type="dxa"/>
          </w:tcPr>
          <w:p w14:paraId="3A802678"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4</w:t>
            </w:r>
          </w:p>
        </w:tc>
        <w:tc>
          <w:tcPr>
            <w:tcW w:w="3473" w:type="dxa"/>
          </w:tcPr>
          <w:p w14:paraId="61509A71"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308,04</w:t>
            </w:r>
          </w:p>
        </w:tc>
        <w:tc>
          <w:tcPr>
            <w:tcW w:w="3727" w:type="dxa"/>
          </w:tcPr>
          <w:p w14:paraId="6C41BA83"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306,94</w:t>
            </w:r>
          </w:p>
        </w:tc>
      </w:tr>
      <w:tr w:rsidR="00FB26DA" w:rsidRPr="000537CA" w14:paraId="5FBA6BD4" w14:textId="77777777" w:rsidTr="00724AC7">
        <w:trPr>
          <w:jc w:val="center"/>
        </w:trPr>
        <w:tc>
          <w:tcPr>
            <w:tcW w:w="2083" w:type="dxa"/>
          </w:tcPr>
          <w:p w14:paraId="19268C84"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5</w:t>
            </w:r>
          </w:p>
        </w:tc>
        <w:tc>
          <w:tcPr>
            <w:tcW w:w="3473" w:type="dxa"/>
          </w:tcPr>
          <w:p w14:paraId="76E950E8"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297,31</w:t>
            </w:r>
          </w:p>
        </w:tc>
        <w:tc>
          <w:tcPr>
            <w:tcW w:w="3727" w:type="dxa"/>
          </w:tcPr>
          <w:p w14:paraId="6FD1D3E2"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295,93</w:t>
            </w:r>
          </w:p>
        </w:tc>
      </w:tr>
      <w:tr w:rsidR="00FB26DA" w:rsidRPr="000537CA" w14:paraId="29ABCC20" w14:textId="77777777" w:rsidTr="00724AC7">
        <w:trPr>
          <w:jc w:val="center"/>
        </w:trPr>
        <w:tc>
          <w:tcPr>
            <w:tcW w:w="2083" w:type="dxa"/>
          </w:tcPr>
          <w:p w14:paraId="0DC77F0F"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6</w:t>
            </w:r>
          </w:p>
        </w:tc>
        <w:tc>
          <w:tcPr>
            <w:tcW w:w="3473" w:type="dxa"/>
          </w:tcPr>
          <w:p w14:paraId="39620A29"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291,57</w:t>
            </w:r>
          </w:p>
        </w:tc>
        <w:tc>
          <w:tcPr>
            <w:tcW w:w="3727" w:type="dxa"/>
          </w:tcPr>
          <w:p w14:paraId="012CAB14"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290,07</w:t>
            </w:r>
          </w:p>
        </w:tc>
      </w:tr>
      <w:tr w:rsidR="00FB26DA" w:rsidRPr="000537CA" w14:paraId="5BD5F26C" w14:textId="77777777" w:rsidTr="00724AC7">
        <w:trPr>
          <w:jc w:val="center"/>
        </w:trPr>
        <w:tc>
          <w:tcPr>
            <w:tcW w:w="2083" w:type="dxa"/>
          </w:tcPr>
          <w:p w14:paraId="3EC2A165"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7</w:t>
            </w:r>
          </w:p>
        </w:tc>
        <w:tc>
          <w:tcPr>
            <w:tcW w:w="3473" w:type="dxa"/>
          </w:tcPr>
          <w:p w14:paraId="4BB686C1"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288,28</w:t>
            </w:r>
          </w:p>
        </w:tc>
        <w:tc>
          <w:tcPr>
            <w:tcW w:w="3727" w:type="dxa"/>
          </w:tcPr>
          <w:p w14:paraId="345C8137"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287,33</w:t>
            </w:r>
          </w:p>
        </w:tc>
      </w:tr>
      <w:tr w:rsidR="00FB26DA" w:rsidRPr="000537CA" w14:paraId="0EA6C057" w14:textId="77777777" w:rsidTr="00724AC7">
        <w:trPr>
          <w:jc w:val="center"/>
        </w:trPr>
        <w:tc>
          <w:tcPr>
            <w:tcW w:w="2083" w:type="dxa"/>
          </w:tcPr>
          <w:p w14:paraId="39C1F21A"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Т</w:t>
            </w:r>
            <w:r w:rsidRPr="000537CA">
              <w:rPr>
                <w:rFonts w:ascii="Times New Roman" w:hAnsi="Times New Roman" w:cs="Times New Roman"/>
                <w:sz w:val="28"/>
                <w:szCs w:val="28"/>
                <w:vertAlign w:val="subscript"/>
              </w:rPr>
              <w:t>8</w:t>
            </w:r>
          </w:p>
        </w:tc>
        <w:tc>
          <w:tcPr>
            <w:tcW w:w="3473" w:type="dxa"/>
          </w:tcPr>
          <w:p w14:paraId="60719341"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286,00</w:t>
            </w:r>
          </w:p>
        </w:tc>
        <w:tc>
          <w:tcPr>
            <w:tcW w:w="3727" w:type="dxa"/>
          </w:tcPr>
          <w:p w14:paraId="002B0D38" w14:textId="77777777" w:rsidR="00FB26DA" w:rsidRPr="000537CA" w:rsidRDefault="00FB26DA" w:rsidP="00724AC7">
            <w:pPr>
              <w:jc w:val="center"/>
              <w:rPr>
                <w:rFonts w:ascii="Times New Roman" w:hAnsi="Times New Roman" w:cs="Times New Roman"/>
                <w:sz w:val="28"/>
                <w:szCs w:val="28"/>
              </w:rPr>
            </w:pPr>
            <w:r w:rsidRPr="000537CA">
              <w:rPr>
                <w:rFonts w:ascii="Times New Roman" w:hAnsi="Times New Roman" w:cs="Times New Roman"/>
                <w:sz w:val="28"/>
                <w:szCs w:val="28"/>
              </w:rPr>
              <w:t>286,00</w:t>
            </w:r>
          </w:p>
        </w:tc>
      </w:tr>
    </w:tbl>
    <w:p w14:paraId="2E2D766A" w14:textId="77777777" w:rsidR="00FB26DA" w:rsidRPr="000537CA" w:rsidRDefault="00FB26DA" w:rsidP="00FB26DA">
      <w:pPr>
        <w:tabs>
          <w:tab w:val="left" w:pos="0"/>
          <w:tab w:val="center" w:pos="4890"/>
          <w:tab w:val="right" w:pos="9355"/>
        </w:tabs>
        <w:spacing w:after="0" w:line="240" w:lineRule="auto"/>
        <w:jc w:val="both"/>
        <w:rPr>
          <w:rFonts w:ascii="Times New Roman" w:hAnsi="Times New Roman" w:cs="Times New Roman"/>
          <w:sz w:val="28"/>
          <w:szCs w:val="28"/>
        </w:rPr>
      </w:pPr>
    </w:p>
    <w:p w14:paraId="21249A2E" w14:textId="77777777" w:rsidR="00FB26DA" w:rsidRPr="000537CA"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0537CA">
        <w:rPr>
          <w:rFonts w:ascii="Times New Roman" w:hAnsi="Times New Roman" w:cs="Times New Roman"/>
          <w:sz w:val="28"/>
          <w:szCs w:val="28"/>
        </w:rPr>
        <w:t xml:space="preserve">Вычисляем погрешность определения температур футеровки в момент времени 1 ч 00 мин, </w:t>
      </w:r>
      <w:r w:rsidRPr="000537CA">
        <w:rPr>
          <w:rFonts w:ascii="Times New Roman" w:hAnsi="Times New Roman" w:cs="Times New Roman"/>
          <w:sz w:val="28"/>
          <w:szCs w:val="28"/>
          <w:vertAlign w:val="superscript"/>
        </w:rPr>
        <w:t>о</w:t>
      </w:r>
      <w:r w:rsidRPr="000537CA">
        <w:rPr>
          <w:rFonts w:ascii="Times New Roman" w:hAnsi="Times New Roman" w:cs="Times New Roman"/>
          <w:sz w:val="28"/>
          <w:szCs w:val="28"/>
        </w:rPr>
        <w:t>С:</w:t>
      </w:r>
    </w:p>
    <w:p w14:paraId="143BA251" w14:textId="77777777" w:rsidR="00FB26DA" w:rsidRPr="000537CA" w:rsidRDefault="00FB26DA" w:rsidP="00FB26DA">
      <w:pPr>
        <w:tabs>
          <w:tab w:val="left" w:pos="0"/>
          <w:tab w:val="center" w:pos="4890"/>
          <w:tab w:val="right" w:pos="9355"/>
        </w:tabs>
        <w:spacing w:after="0" w:line="240" w:lineRule="auto"/>
        <w:ind w:firstLine="567"/>
        <w:jc w:val="both"/>
        <w:rPr>
          <w:rFonts w:ascii="Times New Roman" w:hAnsi="Times New Roman" w:cs="Times New Roman"/>
          <w:sz w:val="28"/>
          <w:szCs w:val="28"/>
        </w:rPr>
      </w:pPr>
    </w:p>
    <w:p w14:paraId="4ECEBB77" w14:textId="77777777" w:rsidR="00FB26DA" w:rsidRPr="000537CA" w:rsidRDefault="00FB26DA" w:rsidP="00FB26DA">
      <w:pPr>
        <w:tabs>
          <w:tab w:val="left" w:pos="0"/>
          <w:tab w:val="center" w:pos="4890"/>
          <w:tab w:val="right" w:pos="9355"/>
        </w:tabs>
        <w:spacing w:after="0" w:line="240" w:lineRule="auto"/>
        <w:ind w:firstLine="567"/>
        <w:jc w:val="center"/>
        <w:rPr>
          <w:rFonts w:ascii="Times New Roman" w:hAnsi="Times New Roman" w:cs="Times New Roman"/>
          <w:sz w:val="28"/>
          <w:szCs w:val="28"/>
        </w:rPr>
      </w:pPr>
      <w:r w:rsidRPr="000537CA">
        <w:rPr>
          <w:rFonts w:ascii="Times New Roman" w:hAnsi="Times New Roman" w:cs="Times New Roman"/>
          <w:position w:val="-24"/>
          <w:sz w:val="28"/>
          <w:szCs w:val="28"/>
        </w:rPr>
        <w:object w:dxaOrig="3040" w:dyaOrig="620" w14:anchorId="3B4595F1">
          <v:shape id="_x0000_i1040" type="#_x0000_t75" style="width:151.5pt;height:28.5pt" o:ole="">
            <v:imagedata r:id="rId90" o:title=""/>
          </v:shape>
          <o:OLEObject Type="Embed" ProgID="Equation.3" ShapeID="_x0000_i1040" DrawAspect="Content" ObjectID="_1776844114" r:id="rId91"/>
        </w:object>
      </w:r>
    </w:p>
    <w:p w14:paraId="6BFAAD5A" w14:textId="77777777" w:rsidR="00FB26DA" w:rsidRPr="000537CA" w:rsidRDefault="00FB26DA" w:rsidP="00FB26DA">
      <w:pPr>
        <w:tabs>
          <w:tab w:val="left" w:pos="0"/>
          <w:tab w:val="center" w:pos="4890"/>
          <w:tab w:val="right" w:pos="9355"/>
        </w:tabs>
        <w:spacing w:after="0" w:line="240" w:lineRule="auto"/>
        <w:ind w:firstLine="567"/>
        <w:jc w:val="center"/>
        <w:rPr>
          <w:rFonts w:ascii="Times New Roman" w:hAnsi="Times New Roman" w:cs="Times New Roman"/>
          <w:sz w:val="28"/>
          <w:szCs w:val="28"/>
        </w:rPr>
      </w:pPr>
    </w:p>
    <w:p w14:paraId="0AD94FD5" w14:textId="77777777" w:rsidR="00FB26DA" w:rsidRPr="000537CA" w:rsidRDefault="00FB26DA" w:rsidP="00FB26DA">
      <w:pPr>
        <w:spacing w:after="0" w:line="240" w:lineRule="auto"/>
        <w:ind w:firstLine="709"/>
        <w:jc w:val="both"/>
        <w:rPr>
          <w:rFonts w:ascii="Times New Roman" w:hAnsi="Times New Roman" w:cs="Times New Roman"/>
          <w:sz w:val="28"/>
          <w:szCs w:val="28"/>
        </w:rPr>
      </w:pPr>
      <w:r w:rsidRPr="000537CA">
        <w:rPr>
          <w:rFonts w:ascii="Times New Roman" w:hAnsi="Times New Roman" w:cs="Times New Roman"/>
          <w:sz w:val="28"/>
          <w:szCs w:val="28"/>
        </w:rPr>
        <w:t>Выбранная для решения поставленной задачи неявная четырёхточечная схема позволила с достаточной точностью определить температурные поля в футеровке разливочного ковша. Снижение шага по времени ведёт к увеличению точности расчета, при этом действительное уменьшение погрешности соответствует равенству ε = О (Δ</w:t>
      </w:r>
      <w:r w:rsidRPr="000537CA">
        <w:rPr>
          <w:rFonts w:ascii="Times New Roman" w:hAnsi="Times New Roman" w:cs="Times New Roman"/>
          <w:sz w:val="28"/>
          <w:szCs w:val="28"/>
          <w:lang w:val="en-US"/>
        </w:rPr>
        <w:t>x</w:t>
      </w:r>
      <w:r w:rsidRPr="000537CA">
        <w:rPr>
          <w:rFonts w:ascii="Times New Roman" w:hAnsi="Times New Roman" w:cs="Times New Roman"/>
          <w:sz w:val="28"/>
          <w:szCs w:val="28"/>
          <w:vertAlign w:val="superscript"/>
        </w:rPr>
        <w:t>2</w:t>
      </w:r>
      <w:r w:rsidRPr="000537CA">
        <w:rPr>
          <w:rFonts w:ascii="Times New Roman" w:hAnsi="Times New Roman" w:cs="Times New Roman"/>
          <w:sz w:val="28"/>
          <w:szCs w:val="28"/>
        </w:rPr>
        <w:t>+ Δτ).</w:t>
      </w:r>
    </w:p>
    <w:p w14:paraId="3D810C73" w14:textId="77777777" w:rsidR="00FB26DA" w:rsidRPr="000537CA" w:rsidRDefault="00FB26DA" w:rsidP="00FB26DA">
      <w:pPr>
        <w:spacing w:after="0" w:line="240" w:lineRule="auto"/>
        <w:ind w:firstLine="709"/>
        <w:jc w:val="both"/>
        <w:rPr>
          <w:rFonts w:ascii="Times New Roman" w:hAnsi="Times New Roman" w:cs="Times New Roman"/>
          <w:b/>
          <w:sz w:val="28"/>
          <w:szCs w:val="28"/>
        </w:rPr>
      </w:pPr>
      <w:r w:rsidRPr="000537CA">
        <w:rPr>
          <w:rFonts w:ascii="Times New Roman" w:hAnsi="Times New Roman" w:cs="Times New Roman"/>
          <w:b/>
          <w:sz w:val="28"/>
          <w:szCs w:val="28"/>
        </w:rPr>
        <w:t>5.3.2 Погрешности измерения предела прочности</w:t>
      </w:r>
    </w:p>
    <w:p w14:paraId="70E2C61E" w14:textId="77777777" w:rsidR="00FB26DA" w:rsidRPr="00541FB1" w:rsidRDefault="00FB26DA" w:rsidP="00FB26DA">
      <w:pPr>
        <w:pStyle w:val="afc"/>
        <w:ind w:firstLine="720"/>
        <w:jc w:val="both"/>
        <w:rPr>
          <w:position w:val="-6"/>
          <w:szCs w:val="28"/>
          <w:lang w:eastAsia="ko-KR"/>
        </w:rPr>
      </w:pPr>
      <w:r w:rsidRPr="00541FB1">
        <w:rPr>
          <w:szCs w:val="28"/>
        </w:rPr>
        <w:t xml:space="preserve">Найдём среднее арифметическое значение результатов измерений </w:t>
      </w:r>
      <w:r w:rsidRPr="00541FB1">
        <w:rPr>
          <w:position w:val="-6"/>
          <w:szCs w:val="28"/>
          <w:lang w:eastAsia="ko-KR"/>
        </w:rPr>
        <w:object w:dxaOrig="220" w:dyaOrig="279" w14:anchorId="7796067B">
          <v:shape id="_x0000_i1041" type="#_x0000_t75" style="width:14.25pt;height:14.25pt" o:ole="">
            <v:imagedata r:id="rId92" o:title=""/>
          </v:shape>
          <o:OLEObject Type="Embed" ProgID="Equation.3" ShapeID="_x0000_i1041" DrawAspect="Content" ObjectID="_1776844115" r:id="rId93"/>
        </w:object>
      </w:r>
      <w:r w:rsidRPr="00541FB1">
        <w:rPr>
          <w:position w:val="-6"/>
          <w:szCs w:val="28"/>
          <w:lang w:eastAsia="ko-KR"/>
        </w:rPr>
        <w:t>по формуле:</w:t>
      </w:r>
    </w:p>
    <w:p w14:paraId="46D76EE6" w14:textId="77777777" w:rsidR="00FB26DA" w:rsidRPr="00541FB1" w:rsidRDefault="00FB26DA" w:rsidP="00FB26DA">
      <w:pPr>
        <w:pStyle w:val="afc"/>
        <w:ind w:firstLine="720"/>
        <w:jc w:val="both"/>
        <w:rPr>
          <w:position w:val="-6"/>
          <w:szCs w:val="28"/>
          <w:lang w:eastAsia="ko-KR"/>
        </w:rPr>
      </w:pPr>
    </w:p>
    <w:p w14:paraId="51C64D16" w14:textId="77777777" w:rsidR="00FB26DA" w:rsidRPr="00541FB1" w:rsidRDefault="00FB26DA" w:rsidP="00FB26DA">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eastAsia="ko-KR"/>
        </w:rPr>
        <w:t xml:space="preserve">                                                         </w:t>
      </w:r>
      <w:r w:rsidRPr="00541FB1">
        <w:rPr>
          <w:rFonts w:ascii="Times New Roman" w:hAnsi="Times New Roman" w:cs="Times New Roman"/>
          <w:position w:val="-24"/>
          <w:sz w:val="28"/>
          <w:szCs w:val="28"/>
          <w:lang w:eastAsia="ko-KR"/>
        </w:rPr>
        <w:object w:dxaOrig="1080" w:dyaOrig="960" w14:anchorId="518384E8">
          <v:shape id="_x0000_i1042" type="#_x0000_t75" style="width:57.75pt;height:57.75pt" o:ole="" fillcolor="window">
            <v:imagedata r:id="rId94" o:title=""/>
          </v:shape>
          <o:OLEObject Type="Embed" ProgID="Equation.3" ShapeID="_x0000_i1042" DrawAspect="Content" ObjectID="_1776844116" r:id="rId95"/>
        </w:object>
      </w:r>
      <w:r>
        <w:rPr>
          <w:rFonts w:ascii="Times New Roman" w:hAnsi="Times New Roman" w:cs="Times New Roman"/>
          <w:sz w:val="28"/>
          <w:szCs w:val="28"/>
          <w:lang w:eastAsia="ko-KR"/>
        </w:rPr>
        <w:t xml:space="preserve">                                                  (5.3)</w:t>
      </w:r>
    </w:p>
    <w:p w14:paraId="3F883589" w14:textId="77777777" w:rsidR="00FB26DA" w:rsidRPr="00541FB1" w:rsidRDefault="00FB26DA" w:rsidP="00FB26DA">
      <w:pPr>
        <w:pStyle w:val="afc"/>
        <w:ind w:firstLine="720"/>
        <w:jc w:val="both"/>
        <w:rPr>
          <w:szCs w:val="28"/>
          <w:lang w:eastAsia="ko-KR"/>
        </w:rPr>
      </w:pPr>
      <w:r w:rsidRPr="00541FB1">
        <w:rPr>
          <w:szCs w:val="28"/>
          <w:lang w:eastAsia="ko-KR"/>
        </w:rPr>
        <w:t>где x</w:t>
      </w:r>
      <w:r w:rsidRPr="00541FB1">
        <w:rPr>
          <w:szCs w:val="28"/>
          <w:vertAlign w:val="subscript"/>
          <w:lang w:eastAsia="ko-KR"/>
        </w:rPr>
        <w:t>i</w:t>
      </w:r>
      <w:r w:rsidRPr="00541FB1">
        <w:rPr>
          <w:szCs w:val="28"/>
          <w:lang w:eastAsia="ko-KR"/>
        </w:rPr>
        <w:t xml:space="preserve"> – результат i-го единичного измерения;</w:t>
      </w:r>
    </w:p>
    <w:p w14:paraId="677A9BDD" w14:textId="77777777" w:rsidR="00FB26DA" w:rsidRPr="00541FB1" w:rsidRDefault="00FB26DA" w:rsidP="00FB26DA">
      <w:pPr>
        <w:pStyle w:val="afc"/>
        <w:ind w:firstLine="720"/>
        <w:jc w:val="both"/>
        <w:rPr>
          <w:szCs w:val="28"/>
          <w:lang w:eastAsia="ko-KR"/>
        </w:rPr>
      </w:pPr>
      <w:r w:rsidRPr="00541FB1">
        <w:rPr>
          <w:szCs w:val="28"/>
          <w:lang w:eastAsia="ko-KR"/>
        </w:rPr>
        <w:t>n – количество единичных измерений.</w:t>
      </w:r>
    </w:p>
    <w:p w14:paraId="65BA57FB" w14:textId="77777777" w:rsidR="00FB26DA" w:rsidRPr="00541FB1" w:rsidRDefault="00FB26DA" w:rsidP="00FB26DA">
      <w:pPr>
        <w:pStyle w:val="afc"/>
        <w:ind w:firstLine="720"/>
        <w:jc w:val="both"/>
        <w:rPr>
          <w:szCs w:val="28"/>
          <w:lang w:eastAsia="ko-KR"/>
        </w:rPr>
      </w:pPr>
    </w:p>
    <w:p w14:paraId="38CE2B33" w14:textId="77777777" w:rsidR="00FB26DA" w:rsidRPr="00541FB1" w:rsidRDefault="00FB26DA" w:rsidP="00FB26DA">
      <w:pPr>
        <w:pStyle w:val="a4"/>
        <w:spacing w:before="0" w:beforeAutospacing="0" w:after="0" w:afterAutospacing="0"/>
        <w:ind w:firstLine="709"/>
        <w:jc w:val="both"/>
        <w:rPr>
          <w:sz w:val="28"/>
          <w:szCs w:val="28"/>
        </w:rPr>
      </w:pPr>
      <w:r>
        <w:rPr>
          <w:sz w:val="28"/>
          <w:szCs w:val="28"/>
        </w:rPr>
        <w:t>Определим среднюю квадратичную ошибку</w:t>
      </w:r>
      <w:r w:rsidRPr="00541FB1">
        <w:rPr>
          <w:sz w:val="28"/>
          <w:szCs w:val="28"/>
        </w:rPr>
        <w:t xml:space="preserve"> среднего арифметического:</w:t>
      </w:r>
    </w:p>
    <w:p w14:paraId="585C1666" w14:textId="77777777" w:rsidR="00FB26DA" w:rsidRPr="00541FB1" w:rsidRDefault="00FB26DA" w:rsidP="00FB26DA">
      <w:pPr>
        <w:pStyle w:val="afc"/>
        <w:rPr>
          <w:szCs w:val="28"/>
          <w:lang w:eastAsia="ko-KR"/>
        </w:rPr>
      </w:pPr>
      <w:r>
        <w:rPr>
          <w:szCs w:val="28"/>
        </w:rPr>
        <w:t xml:space="preserve">                                          </w:t>
      </w:r>
      <w:r w:rsidRPr="00541FB1">
        <w:rPr>
          <w:position w:val="-34"/>
          <w:szCs w:val="28"/>
        </w:rPr>
        <w:object w:dxaOrig="2659" w:dyaOrig="880" w14:anchorId="3D8EAB99">
          <v:shape id="_x0000_i1043" type="#_x0000_t75" style="width:2in;height:50.25pt" o:ole="">
            <v:imagedata r:id="rId96" o:title=""/>
          </v:shape>
          <o:OLEObject Type="Embed" ProgID="Equation.3" ShapeID="_x0000_i1043" DrawAspect="Content" ObjectID="_1776844117" r:id="rId97"/>
        </w:object>
      </w:r>
      <w:r>
        <w:rPr>
          <w:szCs w:val="28"/>
        </w:rPr>
        <w:t xml:space="preserve">                                        (5.4)</w:t>
      </w:r>
    </w:p>
    <w:p w14:paraId="5FD41CD9" w14:textId="77777777" w:rsidR="00FB26DA" w:rsidRPr="00541FB1" w:rsidRDefault="00FB26DA" w:rsidP="00FB26DA">
      <w:pPr>
        <w:pStyle w:val="afc"/>
        <w:ind w:firstLine="567"/>
        <w:jc w:val="both"/>
        <w:rPr>
          <w:szCs w:val="28"/>
          <w:lang w:eastAsia="ko-KR"/>
        </w:rPr>
      </w:pPr>
    </w:p>
    <w:p w14:paraId="676389D8" w14:textId="77777777" w:rsidR="00FB26DA" w:rsidRPr="00541FB1" w:rsidRDefault="00FB26DA" w:rsidP="00FB26D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Задаём</w:t>
      </w:r>
      <w:r w:rsidRPr="00541FB1">
        <w:rPr>
          <w:rFonts w:ascii="Times New Roman" w:eastAsia="Times New Roman" w:hAnsi="Times New Roman" w:cs="Times New Roman"/>
          <w:sz w:val="28"/>
          <w:szCs w:val="28"/>
        </w:rPr>
        <w:t xml:space="preserve"> значение доверительной вероятности Р. В лабораториях практикума принято задавать Р=0,95.</w:t>
      </w:r>
    </w:p>
    <w:p w14:paraId="70AC1B93" w14:textId="77777777" w:rsidR="00FB26DA" w:rsidRDefault="00FB26DA" w:rsidP="00FB26DA">
      <w:pPr>
        <w:spacing w:after="0" w:line="240" w:lineRule="auto"/>
        <w:ind w:firstLine="709"/>
        <w:jc w:val="both"/>
        <w:rPr>
          <w:rFonts w:ascii="Times New Roman" w:eastAsia="Times New Roman" w:hAnsi="Times New Roman" w:cs="Times New Roman"/>
          <w:sz w:val="28"/>
          <w:szCs w:val="28"/>
        </w:rPr>
      </w:pPr>
      <w:r w:rsidRPr="00541FB1">
        <w:rPr>
          <w:rFonts w:ascii="Times New Roman" w:hAnsi="Times New Roman" w:cs="Times New Roman"/>
          <w:sz w:val="28"/>
          <w:szCs w:val="28"/>
        </w:rPr>
        <w:t xml:space="preserve">Абсолютная ошибка прямых измерений </w:t>
      </w:r>
      <w:r w:rsidRPr="00541FB1">
        <w:rPr>
          <w:rFonts w:ascii="Times New Roman" w:hAnsi="Times New Roman" w:cs="Times New Roman"/>
          <w:sz w:val="28"/>
          <w:szCs w:val="28"/>
          <w:lang w:val="en-US"/>
        </w:rPr>
        <w:t>Δx</w:t>
      </w:r>
      <w:r w:rsidRPr="00541FB1">
        <w:rPr>
          <w:rFonts w:ascii="Times New Roman" w:hAnsi="Times New Roman" w:cs="Times New Roman"/>
          <w:sz w:val="28"/>
          <w:szCs w:val="28"/>
        </w:rPr>
        <w:t xml:space="preserve"> определяется с помощью коэффициента Стьюдента</w:t>
      </w:r>
      <w:r>
        <w:rPr>
          <w:rFonts w:ascii="Times New Roman" w:hAnsi="Times New Roman" w:cs="Times New Roman"/>
          <w:sz w:val="28"/>
          <w:szCs w:val="28"/>
        </w:rPr>
        <w:t>.</w:t>
      </w:r>
      <w:r>
        <w:rPr>
          <w:rFonts w:ascii="Times New Roman" w:eastAsia="Times New Roman" w:hAnsi="Times New Roman" w:cs="Times New Roman"/>
          <w:sz w:val="28"/>
          <w:szCs w:val="28"/>
        </w:rPr>
        <w:t xml:space="preserve"> Определяем случайную</w:t>
      </w:r>
      <w:r w:rsidRPr="00541FB1">
        <w:rPr>
          <w:rFonts w:ascii="Times New Roman" w:eastAsia="Times New Roman" w:hAnsi="Times New Roman" w:cs="Times New Roman"/>
          <w:sz w:val="28"/>
          <w:szCs w:val="28"/>
        </w:rPr>
        <w:t xml:space="preserve"> погрешность</w:t>
      </w:r>
      <w:r>
        <w:rPr>
          <w:rFonts w:ascii="Times New Roman" w:eastAsia="Times New Roman" w:hAnsi="Times New Roman" w:cs="Times New Roman"/>
          <w:sz w:val="28"/>
          <w:szCs w:val="28"/>
        </w:rPr>
        <w:t>:</w:t>
      </w:r>
    </w:p>
    <w:p w14:paraId="15AADD20" w14:textId="77777777" w:rsidR="00FB26DA" w:rsidRPr="00541FB1" w:rsidRDefault="00FB26DA" w:rsidP="00FB26DA">
      <w:pPr>
        <w:spacing w:after="0" w:line="240" w:lineRule="auto"/>
        <w:ind w:firstLine="709"/>
        <w:jc w:val="both"/>
        <w:rPr>
          <w:rFonts w:ascii="Times New Roman" w:eastAsia="Times New Roman" w:hAnsi="Times New Roman" w:cs="Times New Roman"/>
          <w:sz w:val="28"/>
          <w:szCs w:val="28"/>
        </w:rPr>
      </w:pPr>
      <w:r w:rsidRPr="00541FB1">
        <w:rPr>
          <w:rFonts w:ascii="Times New Roman" w:hAnsi="Times New Roman" w:cs="Times New Roman"/>
          <w:sz w:val="28"/>
          <w:szCs w:val="28"/>
        </w:rPr>
        <w:tab/>
        <w:t xml:space="preserve">         </w:t>
      </w:r>
    </w:p>
    <w:p w14:paraId="56F1DEE1" w14:textId="77777777" w:rsidR="00FB26DA" w:rsidRPr="000F31A4" w:rsidRDefault="00FB26DA" w:rsidP="00FB26DA">
      <w:pPr>
        <w:spacing w:after="0" w:line="240" w:lineRule="auto"/>
        <w:ind w:left="360"/>
        <w:jc w:val="center"/>
        <w:rPr>
          <w:rFonts w:ascii="Times New Roman" w:hAnsi="Times New Roman" w:cs="Times New Roman"/>
          <w:b/>
          <w:sz w:val="28"/>
          <w:szCs w:val="28"/>
        </w:rPr>
      </w:pPr>
      <w:r>
        <w:rPr>
          <w:rFonts w:ascii="Times New Roman" w:hAnsi="Times New Roman" w:cs="Times New Roman"/>
          <w:sz w:val="28"/>
          <w:szCs w:val="28"/>
        </w:rPr>
        <w:t xml:space="preserve">                                                   </w:t>
      </w:r>
      <w:r w:rsidRPr="000F31A4">
        <w:rPr>
          <w:rFonts w:ascii="Times New Roman" w:hAnsi="Times New Roman" w:cs="Times New Roman"/>
          <w:sz w:val="28"/>
          <w:szCs w:val="28"/>
        </w:rPr>
        <w:t xml:space="preserve"> </w:t>
      </w:r>
      <m:oMath>
        <m:r>
          <m:rPr>
            <m:sty m:val="p"/>
          </m:rPr>
          <w:rPr>
            <w:rFonts w:ascii="Cambria Math" w:hAnsi="Cambria Math" w:cs="Times New Roman"/>
            <w:sz w:val="28"/>
            <w:szCs w:val="28"/>
            <w:lang w:val="en-US"/>
          </w:rPr>
          <m:t>Δ</m:t>
        </m:r>
        <m:r>
          <w:rPr>
            <w:rFonts w:ascii="Cambria Math" w:eastAsia="Times New Roman" w:hAnsi="Cambria Math" w:cs="Times New Roman"/>
            <w:sz w:val="28"/>
            <w:szCs w:val="28"/>
          </w:rPr>
          <m:t>x</m:t>
        </m:r>
        <m:r>
          <m:rPr>
            <m:sty m:val="p"/>
          </m:rPr>
          <w:rPr>
            <w:rFonts w:ascii="Cambria Math" w:eastAsia="Times New Roman" w:hAnsi="Times New Roman" w:cs="Times New Roman"/>
            <w:sz w:val="28"/>
            <w:szCs w:val="28"/>
          </w:rPr>
          <m:t>=</m:t>
        </m:r>
        <m:r>
          <m:rPr>
            <m:sty m:val="p"/>
          </m:rPr>
          <w:rPr>
            <w:rFonts w:ascii="Cambria Math" w:eastAsia="Times New Roman" w:hAnsi="Cambria Math" w:cs="Times New Roman"/>
            <w:sz w:val="28"/>
            <w:szCs w:val="28"/>
            <w:lang w:val="en-US"/>
          </w:rPr>
          <m:t>σ</m:t>
        </m:r>
        <m:r>
          <m:rPr>
            <m:sty m:val="p"/>
          </m:rPr>
          <w:rPr>
            <w:rFonts w:ascii="Cambria Math" w:eastAsia="Times New Roman" w:hAnsi="Cambria Math" w:cs="Times New Roman"/>
            <w:sz w:val="28"/>
            <w:szCs w:val="28"/>
          </w:rPr>
          <m:t>·</m:t>
        </m:r>
        <m:r>
          <m:rPr>
            <m:sty m:val="p"/>
          </m:rPr>
          <w:rPr>
            <w:rFonts w:ascii="Cambria Math" w:eastAsia="Times New Roman" w:hAnsi="Cambria Math" w:cs="Times New Roman"/>
            <w:sz w:val="28"/>
            <w:szCs w:val="28"/>
            <w:lang w:val="en-US"/>
          </w:rPr>
          <m:t>α</m:t>
        </m:r>
        <m:r>
          <m:rPr>
            <m:sty m:val="p"/>
          </m:rPr>
          <w:rPr>
            <w:rFonts w:ascii="Cambria Math" w:eastAsia="Times New Roman" w:hAnsi="Times New Roman" w:cs="Times New Roman"/>
            <w:sz w:val="28"/>
            <w:szCs w:val="28"/>
          </w:rPr>
          <m:t>,</m:t>
        </m:r>
        <m:r>
          <w:rPr>
            <w:rFonts w:ascii="Cambria Math" w:eastAsia="Times New Roman" w:hAnsi="Times New Roman" w:cs="Times New Roman"/>
            <w:sz w:val="28"/>
            <w:szCs w:val="28"/>
            <w:lang w:val="en-US"/>
          </w:rPr>
          <m:t>n</m:t>
        </m:r>
        <m:r>
          <w:rPr>
            <w:rFonts w:ascii="Cambria Math" w:eastAsia="Times New Roman" w:hAnsi="Times New Roman" w:cs="Times New Roman"/>
            <w:sz w:val="28"/>
            <w:szCs w:val="28"/>
          </w:rPr>
          <m:t xml:space="preserve"> </m:t>
        </m:r>
      </m:oMath>
      <w:r>
        <w:rPr>
          <w:rFonts w:ascii="Times New Roman" w:eastAsiaTheme="minorEastAsia" w:hAnsi="Times New Roman" w:cs="Times New Roman"/>
          <w:sz w:val="28"/>
          <w:szCs w:val="28"/>
        </w:rPr>
        <w:t xml:space="preserve">                                          (5.5)</w:t>
      </w:r>
    </w:p>
    <w:p w14:paraId="180037CE" w14:textId="77777777" w:rsidR="00FB26DA" w:rsidRPr="000F31A4" w:rsidRDefault="00FB26DA" w:rsidP="00FB26DA">
      <w:pPr>
        <w:pStyle w:val="a3"/>
        <w:spacing w:after="0" w:line="240" w:lineRule="auto"/>
        <w:rPr>
          <w:rFonts w:ascii="Times New Roman" w:hAnsi="Times New Roman" w:cs="Times New Roman"/>
          <w:b/>
          <w:sz w:val="28"/>
          <w:szCs w:val="28"/>
        </w:rPr>
      </w:pPr>
    </w:p>
    <w:p w14:paraId="5B699A0C" w14:textId="77777777" w:rsidR="00FB26DA" w:rsidRDefault="00FB26DA" w:rsidP="00FB26DA">
      <w:pPr>
        <w:spacing w:after="0" w:line="240" w:lineRule="auto"/>
        <w:ind w:firstLine="709"/>
        <w:rPr>
          <w:rFonts w:ascii="Times New Roman" w:eastAsia="Times New Roman" w:hAnsi="Times New Roman" w:cs="Times New Roman"/>
          <w:sz w:val="28"/>
          <w:szCs w:val="28"/>
        </w:rPr>
      </w:pPr>
      <w:r>
        <w:rPr>
          <w:rFonts w:ascii="Times New Roman" w:eastAsia="Times New Roman" w:hAnsi="Times New Roman" w:cs="Times New Roman"/>
          <w:sz w:val="28"/>
          <w:szCs w:val="28"/>
        </w:rPr>
        <w:t>Определяем суммарную</w:t>
      </w:r>
      <w:r w:rsidRPr="00541FB1">
        <w:rPr>
          <w:rFonts w:ascii="Times New Roman" w:eastAsia="Times New Roman" w:hAnsi="Times New Roman" w:cs="Times New Roman"/>
          <w:sz w:val="28"/>
          <w:szCs w:val="28"/>
        </w:rPr>
        <w:t xml:space="preserve"> погрешность</w:t>
      </w:r>
      <w:r>
        <w:rPr>
          <w:rFonts w:ascii="Times New Roman" w:eastAsia="Times New Roman" w:hAnsi="Times New Roman" w:cs="Times New Roman"/>
          <w:sz w:val="28"/>
          <w:szCs w:val="28"/>
        </w:rPr>
        <w:t>:</w:t>
      </w:r>
    </w:p>
    <w:p w14:paraId="7D47B1BF" w14:textId="77777777" w:rsidR="00FB26DA" w:rsidRPr="00541FB1" w:rsidRDefault="00FB26DA" w:rsidP="00FB26DA">
      <w:pPr>
        <w:spacing w:after="0" w:line="240" w:lineRule="auto"/>
        <w:ind w:left="360"/>
        <w:rPr>
          <w:rFonts w:ascii="Times New Roman" w:eastAsia="Times New Roman" w:hAnsi="Times New Roman" w:cs="Times New Roman"/>
          <w:sz w:val="28"/>
          <w:szCs w:val="28"/>
        </w:rPr>
      </w:pPr>
    </w:p>
    <w:p w14:paraId="427AE219" w14:textId="77777777" w:rsidR="00FB26DA" w:rsidRDefault="00FB26DA" w:rsidP="00FB26D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m:oMath>
        <m:sSub>
          <m:sSubPr>
            <m:ctrlPr>
              <w:rPr>
                <w:rFonts w:ascii="Cambria Math" w:eastAsia="Times New Roman" w:hAnsi="Times New Roman" w:cs="Times New Roman"/>
                <w:i/>
                <w:sz w:val="28"/>
                <w:szCs w:val="28"/>
              </w:rPr>
            </m:ctrlPr>
          </m:sSubPr>
          <m:e>
            <m:r>
              <w:rPr>
                <w:rFonts w:ascii="Cambria Math" w:eastAsia="Times New Roman" w:hAnsi="Times New Roman" w:cs="Times New Roman"/>
                <w:sz w:val="28"/>
                <w:szCs w:val="28"/>
              </w:rPr>
              <m:t>∆</m:t>
            </m:r>
          </m:e>
          <m:sub>
            <m:r>
              <w:rPr>
                <w:rFonts w:ascii="Cambria Math" w:eastAsia="Times New Roman" w:hAnsi="Cambria Math" w:cs="Times New Roman"/>
                <w:sz w:val="28"/>
                <w:szCs w:val="28"/>
              </w:rPr>
              <m:t>Σ</m:t>
            </m:r>
          </m:sub>
        </m:sSub>
        <m:r>
          <w:rPr>
            <w:rFonts w:ascii="Cambria Math" w:eastAsia="Times New Roman" w:hAnsi="Cambria Math" w:cs="Times New Roman"/>
            <w:sz w:val="28"/>
            <w:szCs w:val="28"/>
          </w:rPr>
          <m:t>x</m:t>
        </m:r>
        <m:r>
          <m:rPr>
            <m:sty m:val="p"/>
          </m:rPr>
          <w:rPr>
            <w:rFonts w:ascii="Cambria Math" w:eastAsia="Times New Roman" w:hAnsi="Times New Roman" w:cs="Times New Roman"/>
            <w:sz w:val="28"/>
            <w:szCs w:val="28"/>
          </w:rPr>
          <m:t>=</m:t>
        </m:r>
        <m:rad>
          <m:radPr>
            <m:degHide m:val="1"/>
            <m:ctrlPr>
              <w:rPr>
                <w:rFonts w:ascii="Cambria Math" w:eastAsia="Times New Roman" w:hAnsi="Times New Roman" w:cs="Times New Roman"/>
                <w:i/>
                <w:sz w:val="28"/>
                <w:szCs w:val="28"/>
              </w:rPr>
            </m:ctrlPr>
          </m:radPr>
          <m:deg/>
          <m:e>
            <m:r>
              <w:rPr>
                <w:rFonts w:ascii="Cambria Math" w:eastAsia="Times New Roman" w:hAnsi="Cambria Math" w:cs="Times New Roman"/>
                <w:sz w:val="28"/>
                <w:szCs w:val="28"/>
              </w:rPr>
              <m:t>δ</m:t>
            </m:r>
            <m:sSup>
              <m:sSupPr>
                <m:ctrlPr>
                  <w:rPr>
                    <w:rFonts w:ascii="Cambria Math" w:eastAsia="Times New Roman" w:hAnsi="Times New Roman" w:cs="Times New Roman"/>
                    <w:i/>
                    <w:sz w:val="28"/>
                    <w:szCs w:val="28"/>
                    <w:lang w:val="en-US"/>
                  </w:rPr>
                </m:ctrlPr>
              </m:sSupPr>
              <m:e>
                <m:r>
                  <w:rPr>
                    <w:rFonts w:ascii="Cambria Math" w:eastAsia="Times New Roman" w:hAnsi="Cambria Math" w:cs="Times New Roman"/>
                    <w:sz w:val="28"/>
                    <w:szCs w:val="28"/>
                    <w:lang w:val="en-US"/>
                  </w:rPr>
                  <m:t>x</m:t>
                </m:r>
              </m:e>
              <m:sup>
                <m:r>
                  <w:rPr>
                    <w:rFonts w:ascii="Cambria Math" w:eastAsia="Times New Roman" w:hAnsi="Times New Roman" w:cs="Times New Roman"/>
                    <w:sz w:val="28"/>
                    <w:szCs w:val="28"/>
                  </w:rPr>
                  <m:t>2</m:t>
                </m:r>
              </m:sup>
            </m:sSup>
            <m:r>
              <w:rPr>
                <w:rFonts w:ascii="Cambria Math" w:eastAsia="Times New Roman" w:hAnsi="Times New Roman" w:cs="Times New Roman"/>
                <w:sz w:val="28"/>
                <w:szCs w:val="28"/>
              </w:rPr>
              <m:t>+</m:t>
            </m:r>
            <m:r>
              <w:rPr>
                <w:rFonts w:ascii="Cambria Math" w:eastAsia="Times New Roman" w:hAnsi="Times New Roman" w:cs="Times New Roman"/>
                <w:sz w:val="28"/>
                <w:szCs w:val="28"/>
              </w:rPr>
              <m:t>∆</m:t>
            </m:r>
            <m:sSup>
              <m:sSupPr>
                <m:ctrlPr>
                  <w:rPr>
                    <w:rFonts w:ascii="Cambria Math" w:eastAsia="Times New Roman" w:hAnsi="Times New Roman" w:cs="Times New Roman"/>
                    <w:i/>
                    <w:sz w:val="28"/>
                    <w:szCs w:val="28"/>
                    <w:lang w:val="en-US"/>
                  </w:rPr>
                </m:ctrlPr>
              </m:sSupPr>
              <m:e>
                <m:r>
                  <w:rPr>
                    <w:rFonts w:ascii="Cambria Math" w:eastAsia="Times New Roman" w:hAnsi="Cambria Math" w:cs="Times New Roman"/>
                    <w:sz w:val="28"/>
                    <w:szCs w:val="28"/>
                    <w:lang w:val="en-US"/>
                  </w:rPr>
                  <m:t>x</m:t>
                </m:r>
              </m:e>
              <m:sup>
                <m:r>
                  <w:rPr>
                    <w:rFonts w:ascii="Cambria Math" w:eastAsia="Times New Roman" w:hAnsi="Times New Roman" w:cs="Times New Roman"/>
                    <w:sz w:val="28"/>
                    <w:szCs w:val="28"/>
                  </w:rPr>
                  <m:t>2</m:t>
                </m:r>
              </m:sup>
            </m:sSup>
          </m:e>
        </m:rad>
      </m:oMath>
      <w:r w:rsidRPr="00541FB1">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(5.6)</w:t>
      </w:r>
    </w:p>
    <w:p w14:paraId="7F40C0B4" w14:textId="77777777" w:rsidR="00FB26DA" w:rsidRPr="00541FB1" w:rsidRDefault="00FB26DA" w:rsidP="00FB26DA">
      <w:pPr>
        <w:spacing w:after="0" w:line="240" w:lineRule="auto"/>
        <w:jc w:val="center"/>
        <w:rPr>
          <w:rFonts w:ascii="Times New Roman" w:eastAsia="Times New Roman" w:hAnsi="Times New Roman" w:cs="Times New Roman"/>
          <w:i/>
          <w:sz w:val="28"/>
          <w:szCs w:val="28"/>
        </w:rPr>
      </w:pPr>
    </w:p>
    <w:p w14:paraId="722DC19C" w14:textId="77777777" w:rsidR="00FB26DA" w:rsidRDefault="00FB26DA" w:rsidP="00FB26DA">
      <w:pPr>
        <w:spacing w:after="0" w:line="240" w:lineRule="auto"/>
        <w:ind w:firstLine="567"/>
        <w:rPr>
          <w:rFonts w:ascii="Times New Roman" w:eastAsia="Times New Roman" w:hAnsi="Times New Roman" w:cs="Times New Roman"/>
          <w:sz w:val="28"/>
          <w:szCs w:val="28"/>
        </w:rPr>
      </w:pPr>
      <w:r w:rsidRPr="00541FB1">
        <w:rPr>
          <w:rFonts w:ascii="Times New Roman" w:eastAsia="Times New Roman" w:hAnsi="Times New Roman" w:cs="Times New Roman"/>
          <w:sz w:val="28"/>
          <w:szCs w:val="28"/>
        </w:rPr>
        <w:t>где </w:t>
      </w:r>
      <w:r w:rsidRPr="00541FB1">
        <w:rPr>
          <w:rFonts w:ascii="Times New Roman" w:eastAsia="Times New Roman" w:hAnsi="Times New Roman" w:cs="Times New Roman"/>
          <w:i/>
          <w:iCs/>
          <w:sz w:val="28"/>
          <w:szCs w:val="28"/>
        </w:rPr>
        <w:t>δх – </w:t>
      </w:r>
      <w:r>
        <w:rPr>
          <w:rFonts w:ascii="Times New Roman" w:eastAsia="Times New Roman" w:hAnsi="Times New Roman" w:cs="Times New Roman"/>
          <w:sz w:val="28"/>
          <w:szCs w:val="28"/>
        </w:rPr>
        <w:t>приборная погрешность,</w:t>
      </w:r>
    </w:p>
    <w:p w14:paraId="60696033" w14:textId="77777777" w:rsidR="00FB26DA" w:rsidRPr="00541FB1" w:rsidRDefault="00FB26DA" w:rsidP="00FB26DA">
      <w:pPr>
        <w:spacing w:after="0" w:line="240" w:lineRule="auto"/>
        <w:ind w:firstLine="567"/>
        <w:rPr>
          <w:rFonts w:ascii="Times New Roman" w:eastAsia="Times New Roman" w:hAnsi="Times New Roman" w:cs="Times New Roman"/>
          <w:sz w:val="28"/>
          <w:szCs w:val="28"/>
        </w:rPr>
      </w:pPr>
      <w:r w:rsidRPr="00541FB1">
        <w:rPr>
          <w:rFonts w:ascii="Times New Roman" w:eastAsia="Times New Roman" w:hAnsi="Times New Roman" w:cs="Times New Roman"/>
          <w:sz w:val="28"/>
          <w:szCs w:val="28"/>
        </w:rPr>
        <w:t>Δ</w:t>
      </w:r>
      <w:r w:rsidRPr="00541FB1">
        <w:rPr>
          <w:rFonts w:ascii="Times New Roman" w:eastAsia="Times New Roman" w:hAnsi="Times New Roman" w:cs="Times New Roman"/>
          <w:i/>
          <w:iCs/>
          <w:sz w:val="28"/>
          <w:szCs w:val="28"/>
        </w:rPr>
        <w:t>х </w:t>
      </w:r>
      <w:r w:rsidRPr="00541FB1">
        <w:rPr>
          <w:rFonts w:ascii="Times New Roman" w:eastAsia="Times New Roman" w:hAnsi="Times New Roman" w:cs="Times New Roman"/>
          <w:sz w:val="28"/>
          <w:szCs w:val="28"/>
        </w:rPr>
        <w:t>– случайная погрешность.</w:t>
      </w:r>
    </w:p>
    <w:p w14:paraId="459C7F56" w14:textId="77777777" w:rsidR="00FB26DA" w:rsidRDefault="00FB26DA" w:rsidP="00FB26DA">
      <w:pPr>
        <w:spacing w:after="0" w:line="240" w:lineRule="auto"/>
        <w:ind w:left="720"/>
        <w:rPr>
          <w:rFonts w:ascii="Times New Roman" w:eastAsia="Times New Roman" w:hAnsi="Times New Roman" w:cs="Times New Roman"/>
          <w:sz w:val="28"/>
          <w:szCs w:val="28"/>
        </w:rPr>
      </w:pPr>
      <w:r>
        <w:rPr>
          <w:rFonts w:ascii="Times New Roman" w:eastAsia="Times New Roman" w:hAnsi="Times New Roman" w:cs="Times New Roman"/>
          <w:sz w:val="28"/>
          <w:szCs w:val="28"/>
        </w:rPr>
        <w:t>Оцениваем относительную погрешность результатов</w:t>
      </w:r>
      <w:r w:rsidRPr="00541FB1">
        <w:rPr>
          <w:rFonts w:ascii="Times New Roman" w:eastAsia="Times New Roman" w:hAnsi="Times New Roman" w:cs="Times New Roman"/>
          <w:sz w:val="28"/>
          <w:szCs w:val="28"/>
        </w:rPr>
        <w:t xml:space="preserve"> измерений</w:t>
      </w:r>
      <w:r>
        <w:rPr>
          <w:rFonts w:ascii="Times New Roman" w:eastAsia="Times New Roman" w:hAnsi="Times New Roman" w:cs="Times New Roman"/>
          <w:sz w:val="28"/>
          <w:szCs w:val="28"/>
        </w:rPr>
        <w:t>:</w:t>
      </w:r>
    </w:p>
    <w:p w14:paraId="1FCDD4EB" w14:textId="77777777" w:rsidR="00FB26DA" w:rsidRPr="00541FB1" w:rsidRDefault="00FB26DA" w:rsidP="00FB26DA">
      <w:pPr>
        <w:spacing w:after="0" w:line="240" w:lineRule="auto"/>
        <w:ind w:left="720"/>
        <w:rPr>
          <w:rFonts w:ascii="Times New Roman" w:eastAsia="Times New Roman" w:hAnsi="Times New Roman" w:cs="Times New Roman"/>
          <w:sz w:val="28"/>
          <w:szCs w:val="28"/>
        </w:rPr>
      </w:pPr>
    </w:p>
    <w:p w14:paraId="366E0A92" w14:textId="77777777" w:rsidR="00FB26DA" w:rsidRDefault="00FB26DA" w:rsidP="00FB26DA">
      <w:pPr>
        <w:spacing w:after="0" w:line="240" w:lineRule="auto"/>
        <w:ind w:left="36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rPr>
          <m:t>E</m:t>
        </m:r>
        <m:r>
          <m:rPr>
            <m:sty m:val="p"/>
          </m:rPr>
          <w:rPr>
            <w:rFonts w:ascii="Cambria Math" w:eastAsia="Times New Roman" w:hAnsi="Times New Roman" w:cs="Times New Roman"/>
            <w:sz w:val="28"/>
            <w:szCs w:val="28"/>
          </w:rPr>
          <m:t>=</m:t>
        </m:r>
        <m:f>
          <m:fPr>
            <m:ctrlPr>
              <w:rPr>
                <w:rFonts w:ascii="Cambria Math" w:eastAsia="Times New Roman" w:hAnsi="Times New Roman" w:cs="Times New Roman"/>
                <w:i/>
                <w:sz w:val="28"/>
                <w:szCs w:val="28"/>
              </w:rPr>
            </m:ctrlPr>
          </m:fPr>
          <m:num>
            <m:sSub>
              <m:sSubPr>
                <m:ctrlPr>
                  <w:rPr>
                    <w:rFonts w:ascii="Cambria Math" w:eastAsia="Times New Roman" w:hAnsi="Times New Roman" w:cs="Times New Roman"/>
                    <w:i/>
                    <w:sz w:val="28"/>
                    <w:szCs w:val="28"/>
                  </w:rPr>
                </m:ctrlPr>
              </m:sSubPr>
              <m:e>
                <m:r>
                  <w:rPr>
                    <w:rFonts w:ascii="Cambria Math" w:eastAsia="Times New Roman" w:hAnsi="Times New Roman" w:cs="Times New Roman"/>
                    <w:sz w:val="28"/>
                    <w:szCs w:val="28"/>
                  </w:rPr>
                  <m:t>∆</m:t>
                </m:r>
              </m:e>
              <m:sub>
                <m:r>
                  <w:rPr>
                    <w:rFonts w:ascii="Cambria Math" w:eastAsia="Times New Roman" w:hAnsi="Cambria Math" w:cs="Times New Roman"/>
                    <w:sz w:val="28"/>
                    <w:szCs w:val="28"/>
                  </w:rPr>
                  <m:t>Σ</m:t>
                </m:r>
              </m:sub>
            </m:sSub>
            <m:r>
              <w:rPr>
                <w:rFonts w:ascii="Cambria Math" w:eastAsia="Times New Roman" w:hAnsi="Cambria Math" w:cs="Times New Roman"/>
                <w:sz w:val="28"/>
                <w:szCs w:val="28"/>
              </w:rPr>
              <m:t>x</m:t>
            </m:r>
            <m:r>
              <w:rPr>
                <w:rFonts w:ascii="Cambria Math" w:eastAsia="Times New Roman" w:hAnsi="Times New Roman" w:cs="Times New Roman"/>
                <w:sz w:val="28"/>
                <w:szCs w:val="28"/>
              </w:rPr>
              <m:t xml:space="preserve"> </m:t>
            </m:r>
          </m:num>
          <m:den>
            <m:acc>
              <m:accPr>
                <m:chr m:val="̅"/>
                <m:ctrlPr>
                  <w:rPr>
                    <w:rFonts w:ascii="Cambria Math" w:eastAsia="Times New Roman" w:hAnsi="Times New Roman" w:cs="Times New Roman"/>
                    <w:i/>
                    <w:sz w:val="28"/>
                    <w:szCs w:val="28"/>
                  </w:rPr>
                </m:ctrlPr>
              </m:accPr>
              <m:e>
                <m:r>
                  <w:rPr>
                    <w:rFonts w:ascii="Cambria Math" w:eastAsia="Times New Roman" w:hAnsi="Cambria Math" w:cs="Times New Roman"/>
                    <w:sz w:val="28"/>
                    <w:szCs w:val="28"/>
                  </w:rPr>
                  <m:t>x</m:t>
                </m:r>
              </m:e>
            </m:acc>
          </m:den>
        </m:f>
      </m:oMath>
      <w:r w:rsidRPr="00541FB1">
        <w:rPr>
          <w:rFonts w:ascii="Times New Roman" w:eastAsia="Times New Roman" w:hAnsi="Times New Roman" w:cs="Times New Roman"/>
          <w:sz w:val="28"/>
          <w:szCs w:val="28"/>
        </w:rPr>
        <w:t>·100%.</w:t>
      </w:r>
      <w:r>
        <w:rPr>
          <w:rFonts w:ascii="Times New Roman" w:eastAsia="Times New Roman" w:hAnsi="Times New Roman" w:cs="Times New Roman"/>
          <w:sz w:val="28"/>
          <w:szCs w:val="28"/>
        </w:rPr>
        <w:t xml:space="preserve">                                         (5.7)</w:t>
      </w:r>
    </w:p>
    <w:p w14:paraId="36985CA7" w14:textId="77777777" w:rsidR="00FB26DA" w:rsidRPr="00541FB1" w:rsidRDefault="00FB26DA" w:rsidP="00FB26DA">
      <w:pPr>
        <w:spacing w:after="0" w:line="240" w:lineRule="auto"/>
        <w:ind w:left="360"/>
        <w:jc w:val="center"/>
        <w:rPr>
          <w:rFonts w:ascii="Times New Roman" w:eastAsia="Times New Roman" w:hAnsi="Times New Roman" w:cs="Times New Roman"/>
          <w:i/>
          <w:sz w:val="28"/>
          <w:szCs w:val="28"/>
        </w:rPr>
      </w:pPr>
    </w:p>
    <w:p w14:paraId="0E2755CD" w14:textId="77777777" w:rsidR="00FB26DA" w:rsidRDefault="00FB26DA" w:rsidP="00FB26DA">
      <w:pPr>
        <w:tabs>
          <w:tab w:val="left" w:pos="1524"/>
        </w:tabs>
        <w:spacing w:after="0" w:line="240" w:lineRule="auto"/>
        <w:ind w:firstLine="709"/>
        <w:rPr>
          <w:rStyle w:val="hgkelc"/>
          <w:rFonts w:ascii="Times New Roman" w:hAnsi="Times New Roman" w:cs="Times New Roman"/>
          <w:sz w:val="28"/>
          <w:szCs w:val="28"/>
          <w:shd w:val="clear" w:color="auto" w:fill="FFFFFF"/>
        </w:rPr>
      </w:pPr>
      <w:r>
        <w:rPr>
          <w:rStyle w:val="hgkelc"/>
          <w:rFonts w:ascii="Times New Roman" w:hAnsi="Times New Roman" w:cs="Times New Roman"/>
          <w:sz w:val="28"/>
          <w:szCs w:val="28"/>
          <w:shd w:val="clear" w:color="auto" w:fill="FFFFFF"/>
        </w:rPr>
        <w:t>О</w:t>
      </w:r>
      <w:r w:rsidRPr="00541FB1">
        <w:rPr>
          <w:rStyle w:val="hgkelc"/>
          <w:rFonts w:ascii="Times New Roman" w:hAnsi="Times New Roman" w:cs="Times New Roman"/>
          <w:sz w:val="28"/>
          <w:szCs w:val="28"/>
          <w:shd w:val="clear" w:color="auto" w:fill="FFFFFF"/>
        </w:rPr>
        <w:t>т</w:t>
      </w:r>
      <w:r>
        <w:rPr>
          <w:rStyle w:val="hgkelc"/>
          <w:rFonts w:ascii="Times New Roman" w:hAnsi="Times New Roman" w:cs="Times New Roman"/>
          <w:sz w:val="28"/>
          <w:szCs w:val="28"/>
          <w:shd w:val="clear" w:color="auto" w:fill="FFFFFF"/>
        </w:rPr>
        <w:t>носительную погрешность выражается в процентах:</w:t>
      </w:r>
    </w:p>
    <w:p w14:paraId="161358DD" w14:textId="77777777" w:rsidR="00FB26DA" w:rsidRDefault="00FB26DA" w:rsidP="00FB26DA">
      <w:pPr>
        <w:tabs>
          <w:tab w:val="left" w:pos="1524"/>
        </w:tabs>
        <w:spacing w:after="0" w:line="240" w:lineRule="auto"/>
        <w:ind w:firstLine="709"/>
        <w:rPr>
          <w:rStyle w:val="hgkelc"/>
          <w:rFonts w:ascii="Times New Roman" w:hAnsi="Times New Roman" w:cs="Times New Roman"/>
          <w:sz w:val="28"/>
          <w:szCs w:val="28"/>
          <w:shd w:val="clear" w:color="auto" w:fill="FFFFFF"/>
        </w:rPr>
      </w:pPr>
    </w:p>
    <w:p w14:paraId="7F44E362" w14:textId="77777777" w:rsidR="00FB26DA" w:rsidRPr="00541FB1" w:rsidRDefault="00FB26DA" w:rsidP="00FB26DA">
      <w:pPr>
        <w:tabs>
          <w:tab w:val="left" w:pos="1524"/>
        </w:tabs>
        <w:spacing w:after="0" w:line="240" w:lineRule="auto"/>
        <w:ind w:firstLine="709"/>
        <w:jc w:val="center"/>
        <w:rPr>
          <w:rStyle w:val="hgkelc"/>
          <w:rFonts w:ascii="Times New Roman" w:hAnsi="Times New Roman" w:cs="Times New Roman"/>
          <w:sz w:val="28"/>
          <w:szCs w:val="28"/>
          <w:shd w:val="clear" w:color="auto" w:fill="FFFFFF"/>
        </w:rPr>
      </w:pPr>
      <w:r>
        <w:rPr>
          <w:rFonts w:ascii="Times New Roman" w:eastAsiaTheme="minorEastAsia" w:hAnsi="Times New Roman" w:cs="Times New Roman"/>
          <w:sz w:val="28"/>
          <w:szCs w:val="28"/>
        </w:rPr>
        <w:t xml:space="preserve">                                              </w:t>
      </w:r>
      <m:oMath>
        <m:r>
          <m:rPr>
            <m:sty m:val="p"/>
          </m:rPr>
          <w:rPr>
            <w:rFonts w:ascii="Cambria Math" w:hAnsi="Cambria Math" w:cs="Times New Roman"/>
            <w:sz w:val="28"/>
            <w:szCs w:val="28"/>
            <w:lang w:val="en-US"/>
          </w:rPr>
          <m:t>δ</m:t>
        </m:r>
        <m:r>
          <m:rPr>
            <m:sty m:val="p"/>
          </m:rPr>
          <w:rPr>
            <w:rFonts w:ascii="Cambria Math" w:eastAsia="Times New Roman" w:hAnsi="Times New Roman" w:cs="Times New Roman"/>
            <w:sz w:val="28"/>
            <w:szCs w:val="28"/>
          </w:rPr>
          <m:t>=</m:t>
        </m:r>
        <m:d>
          <m:dPr>
            <m:ctrlPr>
              <w:rPr>
                <w:rFonts w:ascii="Cambria Math" w:eastAsia="Times New Roman" w:hAnsi="Cambria Math" w:cs="Times New Roman"/>
                <w:sz w:val="28"/>
                <w:szCs w:val="28"/>
                <w:lang w:val="en-US"/>
              </w:rPr>
            </m:ctrlPr>
          </m:dPr>
          <m:e>
            <m:f>
              <m:fPr>
                <m:ctrlPr>
                  <w:rPr>
                    <w:rFonts w:ascii="Cambria Math" w:eastAsia="Times New Roman" w:hAnsi="Cambria Math" w:cs="Times New Roman"/>
                    <w:sz w:val="28"/>
                    <w:szCs w:val="28"/>
                    <w:lang w:val="en-US"/>
                  </w:rPr>
                </m:ctrlPr>
              </m:fPr>
              <m:num>
                <m:r>
                  <m:rPr>
                    <m:sty m:val="p"/>
                  </m:rPr>
                  <w:rPr>
                    <w:rFonts w:ascii="Cambria Math" w:eastAsia="Times New Roman" w:hAnsi="Cambria Math" w:cs="Times New Roman"/>
                    <w:sz w:val="28"/>
                    <w:szCs w:val="28"/>
                    <w:lang w:val="en-US"/>
                  </w:rPr>
                  <m:t>ΔX</m:t>
                </m:r>
              </m:num>
              <m:den>
                <m:r>
                  <m:rPr>
                    <m:sty m:val="p"/>
                  </m:rPr>
                  <w:rPr>
                    <w:rFonts w:ascii="Cambria Math" w:eastAsia="Times New Roman" w:hAnsi="Cambria Math" w:cs="Times New Roman"/>
                    <w:sz w:val="28"/>
                    <w:szCs w:val="28"/>
                    <w:lang w:val="en-US"/>
                  </w:rPr>
                  <m:t>X</m:t>
                </m:r>
                <m:r>
                  <w:rPr>
                    <w:rFonts w:ascii="Cambria Math" w:eastAsia="Times New Roman" w:hAnsi="Cambria Math" w:cs="Times New Roman"/>
                    <w:sz w:val="28"/>
                    <w:szCs w:val="28"/>
                  </w:rPr>
                  <m:t>д</m:t>
                </m:r>
              </m:den>
            </m:f>
          </m:e>
        </m:d>
        <m:r>
          <m:rPr>
            <m:sty m:val="p"/>
          </m:rPr>
          <w:rPr>
            <w:rFonts w:ascii="Cambria Math" w:eastAsia="Times New Roman" w:hAnsi="Cambria Math" w:cs="Times New Roman"/>
            <w:sz w:val="28"/>
            <w:szCs w:val="28"/>
          </w:rPr>
          <m:t>·100%.</m:t>
        </m:r>
      </m:oMath>
      <w:r w:rsidRPr="00541FB1">
        <w:rPr>
          <w:rStyle w:val="hgkelc"/>
          <w:rFonts w:ascii="Times New Roman" w:hAnsi="Times New Roman" w:cs="Times New Roman"/>
          <w:sz w:val="28"/>
          <w:szCs w:val="28"/>
          <w:shd w:val="clear" w:color="auto" w:fill="FFFFFF"/>
        </w:rPr>
        <w:t xml:space="preserve"> </w:t>
      </w:r>
      <w:r>
        <w:rPr>
          <w:rStyle w:val="hgkelc"/>
          <w:rFonts w:ascii="Times New Roman" w:hAnsi="Times New Roman" w:cs="Times New Roman"/>
          <w:sz w:val="28"/>
          <w:szCs w:val="28"/>
          <w:shd w:val="clear" w:color="auto" w:fill="FFFFFF"/>
        </w:rPr>
        <w:t xml:space="preserve">                                       (5.8)</w:t>
      </w:r>
    </w:p>
    <w:p w14:paraId="4D276617" w14:textId="77777777" w:rsidR="009218F7" w:rsidRDefault="009218F7" w:rsidP="00FB26DA">
      <w:pPr>
        <w:spacing w:after="0" w:line="240" w:lineRule="auto"/>
        <w:ind w:firstLine="709"/>
        <w:jc w:val="both"/>
        <w:rPr>
          <w:rFonts w:ascii="Times New Roman" w:hAnsi="Times New Roman" w:cs="Times New Roman"/>
          <w:sz w:val="28"/>
          <w:szCs w:val="28"/>
        </w:rPr>
      </w:pPr>
      <w:bookmarkStart w:id="12" w:name="_Hlk163069557"/>
    </w:p>
    <w:p w14:paraId="355A6496" w14:textId="77777777" w:rsidR="00FB26DA" w:rsidRDefault="00FB26DA" w:rsidP="00FB26DA">
      <w:pPr>
        <w:spacing w:after="0" w:line="240" w:lineRule="auto"/>
        <w:ind w:firstLine="709"/>
        <w:jc w:val="both"/>
        <w:rPr>
          <w:rFonts w:ascii="Times New Roman" w:hAnsi="Times New Roman" w:cs="Times New Roman"/>
          <w:color w:val="FF0000"/>
          <w:sz w:val="28"/>
          <w:szCs w:val="28"/>
        </w:rPr>
      </w:pPr>
      <w:r>
        <w:rPr>
          <w:rFonts w:ascii="Times New Roman" w:hAnsi="Times New Roman" w:cs="Times New Roman"/>
          <w:sz w:val="28"/>
          <w:szCs w:val="28"/>
        </w:rPr>
        <w:t>Результаты расчёта п</w:t>
      </w:r>
      <w:r w:rsidRPr="00541FB1">
        <w:rPr>
          <w:rFonts w:ascii="Times New Roman" w:hAnsi="Times New Roman" w:cs="Times New Roman"/>
          <w:sz w:val="28"/>
          <w:szCs w:val="28"/>
        </w:rPr>
        <w:t>огрешност</w:t>
      </w:r>
      <w:r>
        <w:rPr>
          <w:rFonts w:ascii="Times New Roman" w:hAnsi="Times New Roman" w:cs="Times New Roman"/>
          <w:sz w:val="28"/>
          <w:szCs w:val="28"/>
        </w:rPr>
        <w:t>ей</w:t>
      </w:r>
      <w:r w:rsidRPr="00541FB1">
        <w:rPr>
          <w:rFonts w:ascii="Times New Roman" w:hAnsi="Times New Roman" w:cs="Times New Roman"/>
          <w:sz w:val="28"/>
          <w:szCs w:val="28"/>
        </w:rPr>
        <w:t xml:space="preserve"> измерени</w:t>
      </w:r>
      <w:r>
        <w:rPr>
          <w:rFonts w:ascii="Times New Roman" w:hAnsi="Times New Roman" w:cs="Times New Roman"/>
          <w:sz w:val="28"/>
          <w:szCs w:val="28"/>
        </w:rPr>
        <w:t>й</w:t>
      </w:r>
      <w:r w:rsidRPr="00541FB1">
        <w:rPr>
          <w:rFonts w:ascii="Times New Roman" w:hAnsi="Times New Roman" w:cs="Times New Roman"/>
          <w:sz w:val="28"/>
          <w:szCs w:val="28"/>
        </w:rPr>
        <w:t xml:space="preserve"> предела прочности шамотных огнеупоров на сжатие и растяжение </w:t>
      </w:r>
      <w:bookmarkEnd w:id="12"/>
      <w:r w:rsidRPr="00541FB1">
        <w:rPr>
          <w:rFonts w:ascii="Times New Roman" w:hAnsi="Times New Roman" w:cs="Times New Roman"/>
          <w:sz w:val="28"/>
          <w:szCs w:val="28"/>
        </w:rPr>
        <w:t xml:space="preserve">приведены </w:t>
      </w:r>
      <w:r w:rsidRPr="00C90E43">
        <w:rPr>
          <w:rFonts w:ascii="Times New Roman" w:hAnsi="Times New Roman" w:cs="Times New Roman"/>
          <w:sz w:val="28"/>
          <w:szCs w:val="28"/>
        </w:rPr>
        <w:t>в приложении И.</w:t>
      </w:r>
    </w:p>
    <w:p w14:paraId="67D1A9C1" w14:textId="77777777" w:rsidR="00FB26DA" w:rsidRDefault="00FB26DA" w:rsidP="00FB26DA">
      <w:pPr>
        <w:spacing w:after="0" w:line="240" w:lineRule="auto"/>
        <w:ind w:firstLine="709"/>
        <w:jc w:val="both"/>
        <w:rPr>
          <w:rFonts w:ascii="Times New Roman" w:hAnsi="Times New Roman" w:cs="Times New Roman"/>
          <w:sz w:val="28"/>
          <w:szCs w:val="28"/>
        </w:rPr>
      </w:pPr>
      <w:r w:rsidRPr="00BA271A">
        <w:rPr>
          <w:rFonts w:ascii="Times New Roman" w:hAnsi="Times New Roman" w:cs="Times New Roman"/>
          <w:sz w:val="28"/>
          <w:szCs w:val="28"/>
        </w:rPr>
        <w:t>Проведенные расчеты показали, что величина относительной погрешности измерений предела прочности шамотных огнеупоров на сжатие и растяжение не превышает 5 %.</w:t>
      </w:r>
    </w:p>
    <w:p w14:paraId="716A3417" w14:textId="77777777" w:rsidR="00FB26DA" w:rsidRPr="00BA271A" w:rsidRDefault="00FB26DA" w:rsidP="00FB26DA">
      <w:pPr>
        <w:spacing w:after="0" w:line="240" w:lineRule="auto"/>
        <w:ind w:firstLine="709"/>
        <w:jc w:val="both"/>
        <w:rPr>
          <w:rFonts w:ascii="Times New Roman" w:hAnsi="Times New Roman" w:cs="Times New Roman"/>
          <w:sz w:val="28"/>
          <w:szCs w:val="28"/>
        </w:rPr>
      </w:pPr>
    </w:p>
    <w:p w14:paraId="125D548A" w14:textId="77777777" w:rsidR="00FB26DA" w:rsidRPr="005501E7" w:rsidRDefault="00FB26DA" w:rsidP="00FB26DA">
      <w:pPr>
        <w:spacing w:after="0" w:line="240" w:lineRule="auto"/>
        <w:ind w:firstLine="709"/>
        <w:jc w:val="both"/>
        <w:rPr>
          <w:rFonts w:ascii="Times New Roman" w:hAnsi="Times New Roman" w:cs="Times New Roman"/>
          <w:b/>
          <w:bCs/>
          <w:sz w:val="28"/>
          <w:szCs w:val="28"/>
        </w:rPr>
      </w:pPr>
      <w:r w:rsidRPr="005501E7">
        <w:rPr>
          <w:rFonts w:ascii="Times New Roman" w:hAnsi="Times New Roman" w:cs="Times New Roman"/>
          <w:b/>
          <w:bCs/>
          <w:sz w:val="28"/>
          <w:szCs w:val="28"/>
        </w:rPr>
        <w:t>5.</w:t>
      </w:r>
      <w:r>
        <w:rPr>
          <w:rFonts w:ascii="Times New Roman" w:hAnsi="Times New Roman" w:cs="Times New Roman"/>
          <w:b/>
          <w:bCs/>
          <w:sz w:val="28"/>
          <w:szCs w:val="28"/>
        </w:rPr>
        <w:t>4</w:t>
      </w:r>
      <w:r w:rsidRPr="005501E7">
        <w:rPr>
          <w:rFonts w:ascii="Times New Roman" w:hAnsi="Times New Roman" w:cs="Times New Roman"/>
          <w:b/>
          <w:bCs/>
          <w:sz w:val="28"/>
          <w:szCs w:val="28"/>
        </w:rPr>
        <w:t xml:space="preserve"> Разработка рациональных графиков охлаждения футеровки разливочных ковшей ферросплавного производства </w:t>
      </w:r>
    </w:p>
    <w:p w14:paraId="2180E11D"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Охлаждение футеровок разливочных ковшей является важным этапом в обеспечении их долговечности и предотвращении повреждений. При разработке рациональных графиков охлаждения футеровки разливочных ковшей необходимо учитывать следующие принципы:</w:t>
      </w:r>
    </w:p>
    <w:p w14:paraId="6848EB1A"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 футеровке необходимо постепенное охлаждение, для исключения возникновения быстрого и неравномерного снижения температуры, что может привести к появлению термических напряжений и возникновению трещин;</w:t>
      </w:r>
    </w:p>
    <w:p w14:paraId="50702EEB"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 обеспечение контроля скорости охлаждения, сопровождающе</w:t>
      </w:r>
      <w:r>
        <w:rPr>
          <w:rFonts w:ascii="Times New Roman" w:hAnsi="Times New Roman" w:cs="Times New Roman"/>
          <w:sz w:val="28"/>
          <w:szCs w:val="28"/>
        </w:rPr>
        <w:t>го</w:t>
      </w:r>
      <w:r w:rsidRPr="005501E7">
        <w:rPr>
          <w:rFonts w:ascii="Times New Roman" w:hAnsi="Times New Roman" w:cs="Times New Roman"/>
          <w:sz w:val="28"/>
          <w:szCs w:val="28"/>
        </w:rPr>
        <w:t>ся инструментальным измерением;</w:t>
      </w:r>
    </w:p>
    <w:p w14:paraId="7AC4CB7A"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 достижение минимального времени на охлаждение футеровки;</w:t>
      </w:r>
    </w:p>
    <w:p w14:paraId="6ABF0CEA" w14:textId="77777777" w:rsidR="00FB26DA" w:rsidRPr="005501E7" w:rsidRDefault="00FB26DA" w:rsidP="00FB26DA">
      <w:pPr>
        <w:pStyle w:val="1"/>
        <w:spacing w:before="0" w:beforeAutospacing="0" w:after="0" w:afterAutospacing="0"/>
        <w:ind w:firstLine="709"/>
        <w:jc w:val="both"/>
        <w:textAlignment w:val="baseline"/>
        <w:rPr>
          <w:b w:val="0"/>
          <w:bCs w:val="0"/>
          <w:sz w:val="28"/>
          <w:szCs w:val="28"/>
        </w:rPr>
      </w:pPr>
      <w:r w:rsidRPr="005501E7">
        <w:rPr>
          <w:b w:val="0"/>
          <w:bCs w:val="0"/>
          <w:sz w:val="28"/>
          <w:szCs w:val="28"/>
        </w:rPr>
        <w:t xml:space="preserve">- охлаждение футеровки разливочных ковшей должно производиться до температуры наружной поверхности не более 40 </w:t>
      </w:r>
      <w:r w:rsidRPr="005501E7">
        <w:rPr>
          <w:b w:val="0"/>
          <w:bCs w:val="0"/>
          <w:sz w:val="28"/>
          <w:szCs w:val="28"/>
          <w:vertAlign w:val="superscript"/>
        </w:rPr>
        <w:t>о</w:t>
      </w:r>
      <w:r w:rsidRPr="005501E7">
        <w:rPr>
          <w:b w:val="0"/>
          <w:bCs w:val="0"/>
          <w:sz w:val="28"/>
          <w:szCs w:val="28"/>
        </w:rPr>
        <w:t>С (согласно правилам промышленной безопасности) [13</w:t>
      </w:r>
      <w:r>
        <w:rPr>
          <w:b w:val="0"/>
          <w:bCs w:val="0"/>
          <w:sz w:val="28"/>
          <w:szCs w:val="28"/>
        </w:rPr>
        <w:t>3</w:t>
      </w:r>
      <w:r w:rsidRPr="005501E7">
        <w:rPr>
          <w:b w:val="0"/>
          <w:bCs w:val="0"/>
          <w:sz w:val="28"/>
          <w:szCs w:val="28"/>
        </w:rPr>
        <w:t>].</w:t>
      </w:r>
      <w:r w:rsidRPr="005501E7">
        <w:rPr>
          <w:b w:val="0"/>
          <w:bCs w:val="0"/>
          <w:i/>
          <w:iCs/>
          <w:sz w:val="28"/>
          <w:szCs w:val="28"/>
        </w:rPr>
        <w:t xml:space="preserve"> </w:t>
      </w:r>
    </w:p>
    <w:p w14:paraId="3E5F681E" w14:textId="77777777" w:rsidR="00FB26DA" w:rsidRPr="003805C6" w:rsidRDefault="00FB26DA" w:rsidP="00FB26DA">
      <w:pPr>
        <w:pStyle w:val="a7"/>
        <w:tabs>
          <w:tab w:val="clear" w:pos="4677"/>
          <w:tab w:val="clear" w:pos="9355"/>
        </w:tabs>
        <w:ind w:firstLine="709"/>
        <w:jc w:val="both"/>
        <w:rPr>
          <w:sz w:val="28"/>
          <w:szCs w:val="28"/>
        </w:rPr>
      </w:pPr>
      <w:r w:rsidRPr="005501E7">
        <w:rPr>
          <w:sz w:val="28"/>
          <w:szCs w:val="28"/>
        </w:rPr>
        <w:t xml:space="preserve">Задачей рационализации процесса охлаждения футеровки разливочных ковшей является разработка теплового режима и графика охлаждения с целью </w:t>
      </w:r>
      <w:r w:rsidRPr="003805C6">
        <w:rPr>
          <w:sz w:val="28"/>
          <w:szCs w:val="28"/>
        </w:rPr>
        <w:t>уменьшения продолжительности данного процесса и недопущения возникновения термических напряжений, превышающих предел прочности шамотных огнеупорных материалов (ШКУ-32).</w:t>
      </w:r>
    </w:p>
    <w:p w14:paraId="6D2A0B15" w14:textId="77777777" w:rsidR="00FB26DA" w:rsidRPr="005501E7" w:rsidRDefault="00FB26DA" w:rsidP="00FB26DA">
      <w:pPr>
        <w:pStyle w:val="a7"/>
        <w:tabs>
          <w:tab w:val="clear" w:pos="4677"/>
          <w:tab w:val="clear" w:pos="9355"/>
        </w:tabs>
        <w:ind w:firstLine="709"/>
        <w:jc w:val="both"/>
        <w:rPr>
          <w:sz w:val="28"/>
          <w:szCs w:val="28"/>
        </w:rPr>
      </w:pPr>
      <w:r w:rsidRPr="003805C6">
        <w:rPr>
          <w:sz w:val="28"/>
          <w:szCs w:val="28"/>
        </w:rPr>
        <w:t>Анализ режимов охлаждения футеровки разливочного ковша показал, что существующие графики охлаждения путём естественной конвекции характеризуются значительной неравномерностью и высокими скоростями снижения её температуры</w:t>
      </w:r>
      <w:r w:rsidRPr="005501E7">
        <w:rPr>
          <w:sz w:val="28"/>
          <w:szCs w:val="28"/>
        </w:rPr>
        <w:t xml:space="preserve">. </w:t>
      </w:r>
    </w:p>
    <w:p w14:paraId="00F809B6" w14:textId="77777777" w:rsidR="00FB26DA" w:rsidRPr="005501E7" w:rsidRDefault="00FB26DA" w:rsidP="00FB26DA">
      <w:pPr>
        <w:spacing w:after="0" w:line="240" w:lineRule="auto"/>
        <w:ind w:firstLine="709"/>
        <w:jc w:val="both"/>
        <w:rPr>
          <w:rFonts w:ascii="Times New Roman" w:hAnsi="Times New Roman" w:cs="Times New Roman"/>
          <w:sz w:val="28"/>
          <w:szCs w:val="28"/>
          <w:shd w:val="clear" w:color="auto" w:fill="FFFFFF"/>
        </w:rPr>
      </w:pPr>
      <w:r w:rsidRPr="005501E7">
        <w:rPr>
          <w:rFonts w:ascii="Times New Roman" w:hAnsi="Times New Roman" w:cs="Times New Roman"/>
          <w:sz w:val="28"/>
          <w:szCs w:val="28"/>
          <w:shd w:val="clear" w:color="auto" w:fill="FFFFFF"/>
        </w:rPr>
        <w:t xml:space="preserve">Температура на внутренней поверхности футеровки разливочного ковша после разливки расплава составляет около 1500 </w:t>
      </w:r>
      <w:r w:rsidRPr="005501E7">
        <w:rPr>
          <w:rFonts w:ascii="Times New Roman" w:hAnsi="Times New Roman" w:cs="Times New Roman"/>
          <w:sz w:val="28"/>
          <w:szCs w:val="28"/>
          <w:bdr w:val="none" w:sz="0" w:space="0" w:color="auto" w:frame="1"/>
          <w:shd w:val="clear" w:color="auto" w:fill="FFFFFF"/>
          <w:vertAlign w:val="superscript"/>
        </w:rPr>
        <w:t>о</w:t>
      </w:r>
      <w:r w:rsidRPr="005501E7">
        <w:rPr>
          <w:rFonts w:ascii="Times New Roman" w:hAnsi="Times New Roman" w:cs="Times New Roman"/>
          <w:sz w:val="28"/>
          <w:szCs w:val="28"/>
          <w:shd w:val="clear" w:color="auto" w:fill="FFFFFF"/>
        </w:rPr>
        <w:t xml:space="preserve">С (в зависимости от вида расплава). Во время транспортировки разливочного ковша к месту охлаждения его температура снижается на 250 </w:t>
      </w:r>
      <w:r w:rsidRPr="005501E7">
        <w:rPr>
          <w:rFonts w:ascii="Times New Roman" w:hAnsi="Times New Roman" w:cs="Times New Roman"/>
          <w:sz w:val="28"/>
          <w:szCs w:val="28"/>
          <w:shd w:val="clear" w:color="auto" w:fill="FFFFFF"/>
          <w:vertAlign w:val="superscript"/>
        </w:rPr>
        <w:t>о</w:t>
      </w:r>
      <w:r w:rsidRPr="005501E7">
        <w:rPr>
          <w:rFonts w:ascii="Times New Roman" w:hAnsi="Times New Roman" w:cs="Times New Roman"/>
          <w:sz w:val="28"/>
          <w:szCs w:val="28"/>
          <w:shd w:val="clear" w:color="auto" w:fill="FFFFFF"/>
        </w:rPr>
        <w:t>С.</w:t>
      </w:r>
    </w:p>
    <w:p w14:paraId="46993FF1" w14:textId="77777777" w:rsidR="00FB26DA" w:rsidRPr="005501E7" w:rsidRDefault="00FB26DA" w:rsidP="00FB26DA">
      <w:pPr>
        <w:tabs>
          <w:tab w:val="left" w:pos="4335"/>
        </w:tabs>
        <w:spacing w:after="0" w:line="240" w:lineRule="auto"/>
        <w:ind w:firstLine="709"/>
        <w:jc w:val="both"/>
        <w:rPr>
          <w:rFonts w:ascii="Times New Roman" w:hAnsi="Times New Roman" w:cs="Times New Roman"/>
          <w:sz w:val="28"/>
          <w:szCs w:val="28"/>
        </w:rPr>
      </w:pPr>
      <w:bookmarkStart w:id="13" w:name="_Hlk163520855"/>
      <w:r w:rsidRPr="003805C6">
        <w:rPr>
          <w:rFonts w:ascii="Times New Roman" w:hAnsi="Times New Roman" w:cs="Times New Roman"/>
          <w:sz w:val="28"/>
          <w:szCs w:val="28"/>
        </w:rPr>
        <w:t>Проведенный анализ существующего процесса охлаждения дал возможность разработать методику технического расчета, на основе которого были предложены рациональные графики охлаждения футеровки разливочных ковшей ферросплавного</w:t>
      </w:r>
      <w:r w:rsidRPr="005501E7">
        <w:rPr>
          <w:rFonts w:ascii="Times New Roman" w:hAnsi="Times New Roman" w:cs="Times New Roman"/>
          <w:sz w:val="28"/>
          <w:szCs w:val="28"/>
        </w:rPr>
        <w:t xml:space="preserve"> производства. </w:t>
      </w:r>
    </w:p>
    <w:bookmarkEnd w:id="13"/>
    <w:p w14:paraId="0036DC91"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 xml:space="preserve">График охлаждения разработан на основе расчёта скорости охлаждения </w:t>
      </w:r>
      <w:r>
        <w:rPr>
          <w:rFonts w:ascii="Times New Roman" w:hAnsi="Times New Roman" w:cs="Times New Roman"/>
          <w:sz w:val="28"/>
          <w:szCs w:val="28"/>
        </w:rPr>
        <w:t>и программы</w:t>
      </w:r>
      <w:r w:rsidRPr="005501E7">
        <w:rPr>
          <w:rFonts w:ascii="Times New Roman" w:hAnsi="Times New Roman" w:cs="Times New Roman"/>
          <w:sz w:val="28"/>
          <w:szCs w:val="28"/>
        </w:rPr>
        <w:t xml:space="preserve">, созданной в приложении </w:t>
      </w:r>
      <w:r w:rsidRPr="005501E7">
        <w:rPr>
          <w:rFonts w:ascii="Times New Roman" w:hAnsi="Times New Roman" w:cs="Times New Roman"/>
          <w:sz w:val="28"/>
          <w:szCs w:val="28"/>
          <w:lang w:val="en-US"/>
        </w:rPr>
        <w:t>Excel</w:t>
      </w:r>
      <w:r w:rsidRPr="005501E7">
        <w:rPr>
          <w:rFonts w:ascii="Times New Roman" w:hAnsi="Times New Roman" w:cs="Times New Roman"/>
          <w:sz w:val="28"/>
          <w:szCs w:val="28"/>
        </w:rPr>
        <w:t xml:space="preserve">. Использование данного </w:t>
      </w:r>
      <w:r w:rsidRPr="004217D0">
        <w:rPr>
          <w:rFonts w:ascii="Times New Roman" w:hAnsi="Times New Roman" w:cs="Times New Roman"/>
          <w:sz w:val="28"/>
          <w:szCs w:val="28"/>
        </w:rPr>
        <w:t>приложения дало возможность выполнить расчёты термических напряжений, возникающих в футеровке разливочных</w:t>
      </w:r>
      <w:r w:rsidRPr="005501E7">
        <w:rPr>
          <w:rFonts w:ascii="Times New Roman" w:hAnsi="Times New Roman" w:cs="Times New Roman"/>
          <w:sz w:val="28"/>
          <w:szCs w:val="28"/>
        </w:rPr>
        <w:t xml:space="preserve"> ковшей</w:t>
      </w:r>
      <w:r>
        <w:rPr>
          <w:rFonts w:ascii="Times New Roman" w:hAnsi="Times New Roman" w:cs="Times New Roman"/>
          <w:sz w:val="28"/>
          <w:szCs w:val="28"/>
        </w:rPr>
        <w:t xml:space="preserve"> путём подбора скорости охлаждения</w:t>
      </w:r>
      <w:r w:rsidRPr="005501E7">
        <w:rPr>
          <w:rFonts w:ascii="Times New Roman" w:hAnsi="Times New Roman" w:cs="Times New Roman"/>
          <w:sz w:val="28"/>
          <w:szCs w:val="28"/>
        </w:rPr>
        <w:t xml:space="preserve">. </w:t>
      </w:r>
      <w:r>
        <w:rPr>
          <w:rFonts w:ascii="Times New Roman" w:hAnsi="Times New Roman" w:cs="Times New Roman"/>
          <w:sz w:val="28"/>
          <w:szCs w:val="28"/>
        </w:rPr>
        <w:t xml:space="preserve">Рассчитываемые термические напряжения сравнивались со значениями предела прочности огнеупорного материала в зависимости от температуры, приведёнными в главе 4. </w:t>
      </w:r>
      <w:r w:rsidRPr="005501E7">
        <w:rPr>
          <w:rFonts w:ascii="Times New Roman" w:hAnsi="Times New Roman" w:cs="Times New Roman"/>
          <w:sz w:val="28"/>
          <w:szCs w:val="28"/>
        </w:rPr>
        <w:t xml:space="preserve">Простота интерфейса приложения </w:t>
      </w:r>
      <w:r w:rsidRPr="005501E7">
        <w:rPr>
          <w:rFonts w:ascii="Times New Roman" w:hAnsi="Times New Roman" w:cs="Times New Roman"/>
          <w:sz w:val="28"/>
          <w:szCs w:val="28"/>
          <w:lang w:val="en-US"/>
        </w:rPr>
        <w:t>Excel</w:t>
      </w:r>
      <w:r w:rsidRPr="005501E7">
        <w:rPr>
          <w:rFonts w:ascii="Times New Roman" w:hAnsi="Times New Roman" w:cs="Times New Roman"/>
          <w:sz w:val="28"/>
          <w:szCs w:val="28"/>
        </w:rPr>
        <w:t xml:space="preserve"> позволят использовать разработанную программу производственным персоналом.</w:t>
      </w:r>
    </w:p>
    <w:p w14:paraId="53B867B6" w14:textId="77777777" w:rsidR="00FB26DA" w:rsidRDefault="00FB26DA" w:rsidP="00FB26DA">
      <w:pPr>
        <w:spacing w:after="0" w:line="240" w:lineRule="auto"/>
        <w:ind w:firstLine="709"/>
        <w:jc w:val="both"/>
        <w:rPr>
          <w:rFonts w:ascii="Times New Roman" w:hAnsi="Times New Roman" w:cs="Times New Roman"/>
          <w:sz w:val="28"/>
          <w:szCs w:val="28"/>
        </w:rPr>
      </w:pPr>
      <w:bookmarkStart w:id="14" w:name="_Hlk163520878"/>
      <w:r w:rsidRPr="005501E7">
        <w:rPr>
          <w:rFonts w:ascii="Times New Roman" w:hAnsi="Times New Roman" w:cs="Times New Roman"/>
          <w:sz w:val="28"/>
          <w:szCs w:val="28"/>
        </w:rPr>
        <w:t>На рисунке 5.</w:t>
      </w:r>
      <w:r>
        <w:rPr>
          <w:rFonts w:ascii="Times New Roman" w:hAnsi="Times New Roman" w:cs="Times New Roman"/>
          <w:sz w:val="28"/>
          <w:szCs w:val="28"/>
        </w:rPr>
        <w:t>5</w:t>
      </w:r>
      <w:r w:rsidRPr="005501E7">
        <w:rPr>
          <w:rFonts w:ascii="Times New Roman" w:hAnsi="Times New Roman" w:cs="Times New Roman"/>
          <w:sz w:val="28"/>
          <w:szCs w:val="28"/>
        </w:rPr>
        <w:t xml:space="preserve"> приведен </w:t>
      </w:r>
      <w:r w:rsidRPr="004217D0">
        <w:rPr>
          <w:rFonts w:ascii="Times New Roman" w:hAnsi="Times New Roman" w:cs="Times New Roman"/>
          <w:sz w:val="28"/>
          <w:szCs w:val="28"/>
        </w:rPr>
        <w:t xml:space="preserve">разработанный график охлаждения внешней </w:t>
      </w:r>
      <w:r>
        <w:rPr>
          <w:rFonts w:ascii="Times New Roman" w:hAnsi="Times New Roman" w:cs="Times New Roman"/>
          <w:sz w:val="28"/>
          <w:szCs w:val="28"/>
        </w:rPr>
        <w:t xml:space="preserve">и внутренней </w:t>
      </w:r>
      <w:r w:rsidRPr="004217D0">
        <w:rPr>
          <w:rFonts w:ascii="Times New Roman" w:hAnsi="Times New Roman" w:cs="Times New Roman"/>
          <w:sz w:val="28"/>
          <w:szCs w:val="28"/>
        </w:rPr>
        <w:t xml:space="preserve">поверхности футеровки разливочного ковша (для </w:t>
      </w:r>
      <w:r>
        <w:rPr>
          <w:rFonts w:ascii="Times New Roman" w:hAnsi="Times New Roman" w:cs="Times New Roman"/>
          <w:sz w:val="28"/>
          <w:szCs w:val="28"/>
        </w:rPr>
        <w:t>огнеупоров после 1-2 плавок</w:t>
      </w:r>
      <w:r w:rsidRPr="004217D0">
        <w:rPr>
          <w:rFonts w:ascii="Times New Roman" w:hAnsi="Times New Roman" w:cs="Times New Roman"/>
          <w:sz w:val="28"/>
          <w:szCs w:val="28"/>
        </w:rPr>
        <w:t xml:space="preserve">). </w:t>
      </w:r>
      <w:bookmarkEnd w:id="14"/>
      <w:r w:rsidRPr="004217D0">
        <w:rPr>
          <w:rFonts w:ascii="Times New Roman" w:hAnsi="Times New Roman" w:cs="Times New Roman"/>
          <w:sz w:val="28"/>
          <w:szCs w:val="28"/>
        </w:rPr>
        <w:t>На оси абсцисс отложено время, прошедшее с начала охлаждения. На оси ординат отложена температур</w:t>
      </w:r>
      <w:r>
        <w:rPr>
          <w:rFonts w:ascii="Times New Roman" w:hAnsi="Times New Roman" w:cs="Times New Roman"/>
          <w:sz w:val="28"/>
          <w:szCs w:val="28"/>
        </w:rPr>
        <w:t>ы</w:t>
      </w:r>
      <w:r w:rsidRPr="004217D0">
        <w:rPr>
          <w:rFonts w:ascii="Times New Roman" w:hAnsi="Times New Roman" w:cs="Times New Roman"/>
          <w:sz w:val="28"/>
          <w:szCs w:val="28"/>
        </w:rPr>
        <w:t xml:space="preserve"> </w:t>
      </w:r>
      <w:r>
        <w:rPr>
          <w:rFonts w:ascii="Times New Roman" w:hAnsi="Times New Roman" w:cs="Times New Roman"/>
          <w:sz w:val="28"/>
          <w:szCs w:val="28"/>
        </w:rPr>
        <w:t xml:space="preserve">внутренней (кривая 1) и </w:t>
      </w:r>
      <w:r w:rsidRPr="004217D0">
        <w:rPr>
          <w:rFonts w:ascii="Times New Roman" w:hAnsi="Times New Roman" w:cs="Times New Roman"/>
          <w:sz w:val="28"/>
          <w:szCs w:val="28"/>
        </w:rPr>
        <w:t>внешней</w:t>
      </w:r>
      <w:r>
        <w:rPr>
          <w:rFonts w:ascii="Times New Roman" w:hAnsi="Times New Roman" w:cs="Times New Roman"/>
          <w:sz w:val="28"/>
          <w:szCs w:val="28"/>
        </w:rPr>
        <w:t xml:space="preserve"> (кривая 2)</w:t>
      </w:r>
      <w:r w:rsidRPr="004217D0">
        <w:rPr>
          <w:rFonts w:ascii="Times New Roman" w:hAnsi="Times New Roman" w:cs="Times New Roman"/>
          <w:sz w:val="28"/>
          <w:szCs w:val="28"/>
        </w:rPr>
        <w:t xml:space="preserve"> поверхности футеровки.</w:t>
      </w:r>
      <w:r w:rsidRPr="005501E7">
        <w:rPr>
          <w:rFonts w:ascii="Times New Roman" w:hAnsi="Times New Roman" w:cs="Times New Roman"/>
          <w:sz w:val="28"/>
          <w:szCs w:val="28"/>
        </w:rPr>
        <w:t xml:space="preserve"> </w:t>
      </w:r>
    </w:p>
    <w:p w14:paraId="646FA46E" w14:textId="77777777" w:rsidR="00FB26DA" w:rsidRPr="005501E7" w:rsidRDefault="00FB26DA" w:rsidP="00FB26DA">
      <w:pPr>
        <w:spacing w:after="0" w:line="240" w:lineRule="auto"/>
        <w:ind w:firstLine="709"/>
        <w:jc w:val="both"/>
        <w:rPr>
          <w:rFonts w:ascii="Times New Roman" w:hAnsi="Times New Roman" w:cs="Times New Roman"/>
          <w:sz w:val="28"/>
          <w:szCs w:val="28"/>
        </w:rPr>
      </w:pPr>
    </w:p>
    <w:p w14:paraId="2A040D18" w14:textId="77777777" w:rsidR="00FB26DA" w:rsidRPr="005501E7" w:rsidRDefault="00FB26DA" w:rsidP="00FB26DA">
      <w:pPr>
        <w:spacing w:after="0" w:line="240" w:lineRule="auto"/>
        <w:jc w:val="center"/>
        <w:rPr>
          <w:rFonts w:ascii="Times New Roman" w:hAnsi="Times New Roman" w:cs="Times New Roman"/>
          <w:sz w:val="28"/>
          <w:szCs w:val="28"/>
        </w:rPr>
      </w:pPr>
      <w:r>
        <w:rPr>
          <w:noProof/>
          <w:lang w:eastAsia="ru-RU"/>
        </w:rPr>
        <w:drawing>
          <wp:inline distT="0" distB="0" distL="0" distR="0" wp14:anchorId="4CA3EBDD" wp14:editId="581533F2">
            <wp:extent cx="5946140" cy="3369945"/>
            <wp:effectExtent l="0" t="0" r="0" b="0"/>
            <wp:docPr id="76" name="Диаграмма 7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3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0B034A56" w14:textId="77777777" w:rsidR="00FB26DA" w:rsidRPr="00A94FC7" w:rsidRDefault="00FB26DA" w:rsidP="00FB26DA">
      <w:pPr>
        <w:spacing w:after="0" w:line="240" w:lineRule="auto"/>
        <w:ind w:firstLine="709"/>
        <w:jc w:val="center"/>
        <w:rPr>
          <w:rFonts w:ascii="Times New Roman" w:hAnsi="Times New Roman" w:cs="Times New Roman"/>
          <w:sz w:val="28"/>
          <w:szCs w:val="28"/>
        </w:rPr>
      </w:pPr>
      <w:r w:rsidRPr="00A94FC7">
        <w:rPr>
          <w:rFonts w:ascii="Times New Roman" w:hAnsi="Times New Roman" w:cs="Times New Roman"/>
          <w:sz w:val="28"/>
          <w:szCs w:val="28"/>
        </w:rPr>
        <w:t>Рисунок 5.</w:t>
      </w:r>
      <w:r>
        <w:rPr>
          <w:rFonts w:ascii="Times New Roman" w:hAnsi="Times New Roman" w:cs="Times New Roman"/>
          <w:sz w:val="28"/>
          <w:szCs w:val="28"/>
        </w:rPr>
        <w:t>5</w:t>
      </w:r>
      <w:r w:rsidRPr="00A94FC7">
        <w:rPr>
          <w:rFonts w:ascii="Times New Roman" w:hAnsi="Times New Roman" w:cs="Times New Roman"/>
          <w:sz w:val="28"/>
          <w:szCs w:val="28"/>
        </w:rPr>
        <w:t xml:space="preserve"> </w:t>
      </w:r>
      <w:r w:rsidRPr="00A94FC7">
        <w:rPr>
          <w:rFonts w:ascii="Times New Roman" w:hAnsi="Times New Roman" w:cs="Times New Roman"/>
          <w:sz w:val="28"/>
          <w:szCs w:val="28"/>
          <w:shd w:val="clear" w:color="auto" w:fill="FFFFFF"/>
        </w:rPr>
        <w:t>– Разработанный график и</w:t>
      </w:r>
      <w:r w:rsidRPr="00A94FC7">
        <w:rPr>
          <w:rFonts w:ascii="Times New Roman" w:hAnsi="Times New Roman" w:cs="Times New Roman"/>
          <w:sz w:val="28"/>
          <w:szCs w:val="28"/>
        </w:rPr>
        <w:t xml:space="preserve">зменения температуры внешней поверхности футеровки при охлаждении (для </w:t>
      </w:r>
      <w:r>
        <w:rPr>
          <w:rFonts w:ascii="Times New Roman" w:hAnsi="Times New Roman" w:cs="Times New Roman"/>
          <w:sz w:val="28"/>
          <w:szCs w:val="28"/>
        </w:rPr>
        <w:t>огнеупоров после 1-2 плавок</w:t>
      </w:r>
      <w:r w:rsidRPr="00A94FC7">
        <w:rPr>
          <w:rFonts w:ascii="Times New Roman" w:hAnsi="Times New Roman" w:cs="Times New Roman"/>
          <w:sz w:val="28"/>
          <w:szCs w:val="28"/>
        </w:rPr>
        <w:t>)</w:t>
      </w:r>
    </w:p>
    <w:p w14:paraId="1847841C" w14:textId="77777777" w:rsidR="00FB26DA" w:rsidRPr="00A94FC7" w:rsidRDefault="00FB26DA" w:rsidP="00FB26DA">
      <w:pPr>
        <w:spacing w:after="0" w:line="240" w:lineRule="auto"/>
        <w:ind w:firstLine="709"/>
        <w:jc w:val="center"/>
        <w:rPr>
          <w:rFonts w:ascii="Times New Roman" w:hAnsi="Times New Roman" w:cs="Times New Roman"/>
          <w:sz w:val="28"/>
          <w:szCs w:val="28"/>
        </w:rPr>
      </w:pPr>
    </w:p>
    <w:p w14:paraId="0AA3E8DD" w14:textId="77777777" w:rsidR="00FB26DA" w:rsidRPr="00A94FC7" w:rsidRDefault="00FB26DA" w:rsidP="00FB26DA">
      <w:pPr>
        <w:pStyle w:val="ab"/>
        <w:ind w:firstLine="709"/>
        <w:jc w:val="both"/>
        <w:rPr>
          <w:rFonts w:ascii="Times New Roman" w:hAnsi="Times New Roman" w:cs="Times New Roman"/>
          <w:sz w:val="28"/>
          <w:szCs w:val="28"/>
        </w:rPr>
      </w:pPr>
      <w:r w:rsidRPr="00A94FC7">
        <w:rPr>
          <w:rFonts w:ascii="Times New Roman" w:hAnsi="Times New Roman" w:cs="Times New Roman"/>
          <w:sz w:val="28"/>
          <w:szCs w:val="28"/>
        </w:rPr>
        <w:t xml:space="preserve">Средняя скорость снижения температуры внешней поверхности футеровки в разработанном варианте составила около 2 </w:t>
      </w:r>
      <w:r w:rsidRPr="00A94FC7">
        <w:rPr>
          <w:rFonts w:ascii="Times New Roman" w:hAnsi="Times New Roman" w:cs="Times New Roman"/>
          <w:sz w:val="28"/>
          <w:szCs w:val="28"/>
          <w:vertAlign w:val="superscript"/>
        </w:rPr>
        <w:t>о</w:t>
      </w:r>
      <w:r w:rsidRPr="00A94FC7">
        <w:rPr>
          <w:rFonts w:ascii="Times New Roman" w:hAnsi="Times New Roman" w:cs="Times New Roman"/>
          <w:sz w:val="28"/>
          <w:szCs w:val="28"/>
        </w:rPr>
        <w:t xml:space="preserve">С/мин. Максимальная скорость охлаждения на промежутке времени от 0 ч 40 мин до 1 ч 40 мин составила 200 </w:t>
      </w:r>
      <w:r w:rsidRPr="00A94FC7">
        <w:rPr>
          <w:rFonts w:ascii="Times New Roman" w:hAnsi="Times New Roman" w:cs="Times New Roman"/>
          <w:sz w:val="28"/>
          <w:szCs w:val="28"/>
          <w:vertAlign w:val="superscript"/>
        </w:rPr>
        <w:t>о</w:t>
      </w:r>
      <w:r w:rsidRPr="00A94FC7">
        <w:rPr>
          <w:rFonts w:ascii="Times New Roman" w:hAnsi="Times New Roman" w:cs="Times New Roman"/>
          <w:sz w:val="28"/>
          <w:szCs w:val="28"/>
        </w:rPr>
        <w:t>С/ч.</w:t>
      </w:r>
    </w:p>
    <w:p w14:paraId="4D290CB9" w14:textId="77777777" w:rsidR="00FB26DA" w:rsidRPr="005501E7" w:rsidRDefault="00FB26DA" w:rsidP="00FB26DA">
      <w:pPr>
        <w:pStyle w:val="ab"/>
        <w:ind w:firstLine="709"/>
        <w:jc w:val="both"/>
        <w:rPr>
          <w:rFonts w:ascii="Times New Roman" w:hAnsi="Times New Roman" w:cs="Times New Roman"/>
          <w:sz w:val="28"/>
          <w:szCs w:val="28"/>
        </w:rPr>
      </w:pPr>
      <w:bookmarkStart w:id="15" w:name="_Hlk163521028"/>
      <w:r w:rsidRPr="00A94FC7">
        <w:rPr>
          <w:rFonts w:ascii="Times New Roman" w:hAnsi="Times New Roman" w:cs="Times New Roman"/>
          <w:sz w:val="28"/>
          <w:szCs w:val="28"/>
        </w:rPr>
        <w:t>Исходя из анализа представленного графика можно утверждать, что в начальный период времени необходим прогрев внешней стенки футеровки для снижения т</w:t>
      </w:r>
      <w:r>
        <w:rPr>
          <w:rFonts w:ascii="Times New Roman" w:hAnsi="Times New Roman" w:cs="Times New Roman"/>
          <w:sz w:val="28"/>
          <w:szCs w:val="28"/>
        </w:rPr>
        <w:t>ермических</w:t>
      </w:r>
      <w:r w:rsidRPr="00A94FC7">
        <w:rPr>
          <w:rFonts w:ascii="Times New Roman" w:hAnsi="Times New Roman" w:cs="Times New Roman"/>
          <w:sz w:val="28"/>
          <w:szCs w:val="28"/>
        </w:rPr>
        <w:t xml:space="preserve"> напряжений. Это объясняется тем, что с момента слива расплава металла произошло значительное охлаждение футеровки и увеличилась неравномерность температурного поля. Нагрев наружной поверхности футеровки приведёт к более равномерному распределению температур по толщине футеровки и снижению термических напряжений.</w:t>
      </w:r>
    </w:p>
    <w:p w14:paraId="3AD9F604" w14:textId="77777777" w:rsidR="00FB26DA" w:rsidRDefault="00FB26DA" w:rsidP="00FB26DA">
      <w:pPr>
        <w:pStyle w:val="ab"/>
        <w:ind w:firstLine="709"/>
        <w:jc w:val="both"/>
        <w:rPr>
          <w:rFonts w:ascii="Times New Roman" w:hAnsi="Times New Roman" w:cs="Times New Roman"/>
          <w:sz w:val="28"/>
          <w:szCs w:val="28"/>
        </w:rPr>
      </w:pPr>
      <w:r w:rsidRPr="005501E7">
        <w:rPr>
          <w:rFonts w:ascii="Times New Roman" w:hAnsi="Times New Roman" w:cs="Times New Roman"/>
          <w:sz w:val="28"/>
          <w:szCs w:val="28"/>
        </w:rPr>
        <w:t>Общее время охлаждения футеровки разливочного ковш</w:t>
      </w:r>
      <w:r>
        <w:rPr>
          <w:rFonts w:ascii="Times New Roman" w:hAnsi="Times New Roman" w:cs="Times New Roman"/>
          <w:sz w:val="28"/>
          <w:szCs w:val="28"/>
        </w:rPr>
        <w:t>а сократилось с 19 ч 30 мин до 10 ч 1</w:t>
      </w:r>
      <w:r w:rsidRPr="005501E7">
        <w:rPr>
          <w:rFonts w:ascii="Times New Roman" w:hAnsi="Times New Roman" w:cs="Times New Roman"/>
          <w:sz w:val="28"/>
          <w:szCs w:val="28"/>
        </w:rPr>
        <w:t>0 мин.</w:t>
      </w:r>
      <w:bookmarkEnd w:id="15"/>
      <w:r w:rsidRPr="005501E7">
        <w:rPr>
          <w:rFonts w:ascii="Times New Roman" w:hAnsi="Times New Roman" w:cs="Times New Roman"/>
          <w:sz w:val="28"/>
          <w:szCs w:val="28"/>
        </w:rPr>
        <w:t xml:space="preserve"> Полученные значения термических напряжений в процессе охлаждения футеровки разливочного ковша при использовании </w:t>
      </w:r>
      <w:r>
        <w:rPr>
          <w:rFonts w:ascii="Times New Roman" w:hAnsi="Times New Roman" w:cs="Times New Roman"/>
          <w:sz w:val="28"/>
          <w:szCs w:val="28"/>
        </w:rPr>
        <w:t>огнеупоров после 1-2 плавок</w:t>
      </w:r>
      <w:r w:rsidRPr="005501E7">
        <w:rPr>
          <w:rFonts w:ascii="Times New Roman" w:hAnsi="Times New Roman" w:cs="Times New Roman"/>
          <w:sz w:val="28"/>
          <w:szCs w:val="28"/>
        </w:rPr>
        <w:t xml:space="preserve"> показаны на рисунке 5.</w:t>
      </w:r>
      <w:r>
        <w:rPr>
          <w:rFonts w:ascii="Times New Roman" w:hAnsi="Times New Roman" w:cs="Times New Roman"/>
          <w:sz w:val="28"/>
          <w:szCs w:val="28"/>
        </w:rPr>
        <w:t>6</w:t>
      </w:r>
      <w:r w:rsidRPr="005501E7">
        <w:rPr>
          <w:rFonts w:ascii="Times New Roman" w:hAnsi="Times New Roman" w:cs="Times New Roman"/>
          <w:sz w:val="28"/>
          <w:szCs w:val="28"/>
        </w:rPr>
        <w:t xml:space="preserve">. </w:t>
      </w:r>
    </w:p>
    <w:p w14:paraId="56BFC501" w14:textId="77777777" w:rsidR="00FB26DA" w:rsidRPr="005501E7" w:rsidRDefault="00FB26DA" w:rsidP="00FB26DA">
      <w:pPr>
        <w:pStyle w:val="ab"/>
        <w:ind w:firstLine="709"/>
        <w:jc w:val="both"/>
        <w:rPr>
          <w:rFonts w:ascii="Times New Roman" w:hAnsi="Times New Roman" w:cs="Times New Roman"/>
          <w:sz w:val="28"/>
          <w:szCs w:val="28"/>
        </w:rPr>
      </w:pPr>
    </w:p>
    <w:p w14:paraId="15F59121" w14:textId="77777777" w:rsidR="00FB26DA" w:rsidRPr="005501E7" w:rsidRDefault="00FB26DA" w:rsidP="00FB26DA">
      <w:pPr>
        <w:pStyle w:val="ab"/>
        <w:jc w:val="center"/>
        <w:rPr>
          <w:rFonts w:ascii="Times New Roman" w:hAnsi="Times New Roman" w:cs="Times New Roman"/>
          <w:sz w:val="28"/>
          <w:szCs w:val="28"/>
        </w:rPr>
      </w:pPr>
      <w:r>
        <w:rPr>
          <w:noProof/>
        </w:rPr>
        <w:drawing>
          <wp:inline distT="0" distB="0" distL="0" distR="0" wp14:anchorId="550929D0" wp14:editId="63E3FBE3">
            <wp:extent cx="5940425" cy="2853690"/>
            <wp:effectExtent l="0" t="0" r="0" b="0"/>
            <wp:docPr id="77" name="Диаграмма 3">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3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7B845000" w14:textId="77777777" w:rsidR="009218F7" w:rsidRDefault="009218F7" w:rsidP="00FB26DA">
      <w:pPr>
        <w:pStyle w:val="ab"/>
        <w:ind w:firstLine="709"/>
        <w:jc w:val="both"/>
        <w:rPr>
          <w:rFonts w:ascii="Times New Roman" w:hAnsi="Times New Roman" w:cs="Times New Roman"/>
          <w:sz w:val="28"/>
          <w:szCs w:val="28"/>
        </w:rPr>
      </w:pPr>
    </w:p>
    <w:p w14:paraId="08CD69B2" w14:textId="77777777" w:rsidR="00FB26DA" w:rsidRPr="00A94FC7" w:rsidRDefault="00FB26DA" w:rsidP="00FB26DA">
      <w:pPr>
        <w:pStyle w:val="ab"/>
        <w:ind w:firstLine="709"/>
        <w:jc w:val="both"/>
        <w:rPr>
          <w:rFonts w:ascii="Times New Roman" w:hAnsi="Times New Roman" w:cs="Times New Roman"/>
          <w:sz w:val="28"/>
          <w:szCs w:val="28"/>
        </w:rPr>
      </w:pPr>
      <w:r w:rsidRPr="00A94FC7">
        <w:rPr>
          <w:rFonts w:ascii="Times New Roman" w:hAnsi="Times New Roman" w:cs="Times New Roman"/>
          <w:sz w:val="28"/>
          <w:szCs w:val="28"/>
        </w:rPr>
        <w:t>Рисунок 5.</w:t>
      </w:r>
      <w:r>
        <w:rPr>
          <w:rFonts w:ascii="Times New Roman" w:hAnsi="Times New Roman" w:cs="Times New Roman"/>
          <w:sz w:val="28"/>
          <w:szCs w:val="28"/>
        </w:rPr>
        <w:t xml:space="preserve">6 </w:t>
      </w:r>
      <w:r w:rsidRPr="00C53AF1">
        <w:rPr>
          <w:rFonts w:ascii="Times New Roman" w:hAnsi="Times New Roman" w:cs="Times New Roman"/>
          <w:sz w:val="28"/>
          <w:szCs w:val="28"/>
        </w:rPr>
        <w:t xml:space="preserve">– </w:t>
      </w:r>
      <w:r w:rsidRPr="00A94FC7">
        <w:rPr>
          <w:rFonts w:ascii="Times New Roman" w:hAnsi="Times New Roman" w:cs="Times New Roman"/>
          <w:sz w:val="28"/>
          <w:szCs w:val="28"/>
        </w:rPr>
        <w:t xml:space="preserve">Термические напряжения в процессе охлаждения футеровки разливочного ковша с </w:t>
      </w:r>
      <w:r>
        <w:rPr>
          <w:rFonts w:ascii="Times New Roman" w:hAnsi="Times New Roman" w:cs="Times New Roman"/>
          <w:sz w:val="28"/>
          <w:szCs w:val="28"/>
        </w:rPr>
        <w:t>огнеупорами после 1-2 плавок</w:t>
      </w:r>
      <w:r w:rsidRPr="00A94FC7">
        <w:rPr>
          <w:rFonts w:ascii="Times New Roman" w:hAnsi="Times New Roman" w:cs="Times New Roman"/>
          <w:sz w:val="28"/>
          <w:szCs w:val="28"/>
        </w:rPr>
        <w:t xml:space="preserve"> (для разработанного графика)</w:t>
      </w:r>
    </w:p>
    <w:p w14:paraId="4B5C88D0" w14:textId="77777777" w:rsidR="00FB26DA" w:rsidRPr="00A94FC7" w:rsidRDefault="00FB26DA" w:rsidP="00FB26DA">
      <w:pPr>
        <w:pStyle w:val="ab"/>
        <w:ind w:firstLine="709"/>
        <w:jc w:val="both"/>
        <w:rPr>
          <w:rFonts w:ascii="Times New Roman" w:hAnsi="Times New Roman" w:cs="Times New Roman"/>
          <w:sz w:val="28"/>
          <w:szCs w:val="28"/>
        </w:rPr>
      </w:pPr>
    </w:p>
    <w:p w14:paraId="37F9616A" w14:textId="77777777" w:rsidR="00FB26DA" w:rsidRPr="00A94FC7" w:rsidRDefault="00FB26DA" w:rsidP="00FB26DA">
      <w:pPr>
        <w:pStyle w:val="ab"/>
        <w:ind w:firstLine="709"/>
        <w:jc w:val="both"/>
        <w:rPr>
          <w:rFonts w:ascii="Times New Roman" w:hAnsi="Times New Roman" w:cs="Times New Roman"/>
          <w:sz w:val="28"/>
          <w:szCs w:val="28"/>
        </w:rPr>
      </w:pPr>
      <w:bookmarkStart w:id="16" w:name="_Hlk163520961"/>
      <w:r w:rsidRPr="00A94FC7">
        <w:rPr>
          <w:rFonts w:ascii="Times New Roman" w:hAnsi="Times New Roman" w:cs="Times New Roman"/>
          <w:sz w:val="28"/>
          <w:szCs w:val="28"/>
        </w:rPr>
        <w:t xml:space="preserve">Анализ показывает, что значения </w:t>
      </w:r>
      <w:r>
        <w:rPr>
          <w:rFonts w:ascii="Times New Roman" w:hAnsi="Times New Roman" w:cs="Times New Roman"/>
          <w:sz w:val="28"/>
          <w:szCs w:val="28"/>
        </w:rPr>
        <w:t>термических</w:t>
      </w:r>
      <w:r w:rsidRPr="00A94FC7">
        <w:rPr>
          <w:rFonts w:ascii="Times New Roman" w:hAnsi="Times New Roman" w:cs="Times New Roman"/>
          <w:sz w:val="28"/>
          <w:szCs w:val="28"/>
        </w:rPr>
        <w:t xml:space="preserve"> напряжений растяжения выше предела прочности огнеупора ШКУ-32 на растяжение в первые 40 минут охлаждения. Дальнейший процесс охлаждения идёт со скоростями, при которых возникающие </w:t>
      </w:r>
      <w:r>
        <w:rPr>
          <w:rFonts w:ascii="Times New Roman" w:hAnsi="Times New Roman" w:cs="Times New Roman"/>
          <w:sz w:val="28"/>
          <w:szCs w:val="28"/>
        </w:rPr>
        <w:t>термические</w:t>
      </w:r>
      <w:r w:rsidRPr="00A94FC7">
        <w:rPr>
          <w:rFonts w:ascii="Times New Roman" w:hAnsi="Times New Roman" w:cs="Times New Roman"/>
          <w:sz w:val="28"/>
          <w:szCs w:val="28"/>
        </w:rPr>
        <w:t xml:space="preserve"> напряжения растяжения ниже предела прочности используемого огнеупора.</w:t>
      </w:r>
    </w:p>
    <w:p w14:paraId="751AEEC7" w14:textId="77777777" w:rsidR="00FB26DA" w:rsidRPr="00A94FC7" w:rsidRDefault="00FB26DA" w:rsidP="00FB26DA">
      <w:pPr>
        <w:pStyle w:val="ab"/>
        <w:ind w:firstLine="709"/>
        <w:jc w:val="both"/>
        <w:rPr>
          <w:rFonts w:ascii="Times New Roman" w:hAnsi="Times New Roman" w:cs="Times New Roman"/>
          <w:sz w:val="28"/>
          <w:szCs w:val="28"/>
        </w:rPr>
      </w:pPr>
      <w:r w:rsidRPr="00A94FC7">
        <w:rPr>
          <w:rFonts w:ascii="Times New Roman" w:hAnsi="Times New Roman" w:cs="Times New Roman"/>
          <w:sz w:val="28"/>
          <w:szCs w:val="28"/>
        </w:rPr>
        <w:t>Аналогичным образом был разработан график охлаждения футеровки разливочных ковшей с огнеупорами, отработавшими три плавки (рисунок 5.</w:t>
      </w:r>
      <w:r>
        <w:rPr>
          <w:rFonts w:ascii="Times New Roman" w:hAnsi="Times New Roman" w:cs="Times New Roman"/>
          <w:sz w:val="28"/>
          <w:szCs w:val="28"/>
        </w:rPr>
        <w:t>7</w:t>
      </w:r>
      <w:r w:rsidRPr="00A94FC7">
        <w:rPr>
          <w:rFonts w:ascii="Times New Roman" w:hAnsi="Times New Roman" w:cs="Times New Roman"/>
          <w:sz w:val="28"/>
          <w:szCs w:val="28"/>
        </w:rPr>
        <w:t>). Начальный этап графика также имеет участок, во время которого необходимо прогревать внешнюю сторону футеровки для снижения т</w:t>
      </w:r>
      <w:r>
        <w:rPr>
          <w:rFonts w:ascii="Times New Roman" w:hAnsi="Times New Roman" w:cs="Times New Roman"/>
          <w:sz w:val="28"/>
          <w:szCs w:val="28"/>
        </w:rPr>
        <w:t>ермических</w:t>
      </w:r>
      <w:r w:rsidRPr="00A94FC7">
        <w:rPr>
          <w:rFonts w:ascii="Times New Roman" w:hAnsi="Times New Roman" w:cs="Times New Roman"/>
          <w:sz w:val="28"/>
          <w:szCs w:val="28"/>
        </w:rPr>
        <w:t xml:space="preserve"> напряжений растяжения. Продолжительность этого этапа – 25 минут.</w:t>
      </w:r>
    </w:p>
    <w:bookmarkEnd w:id="16"/>
    <w:p w14:paraId="25474F3E" w14:textId="77777777" w:rsidR="00FB26DA" w:rsidRDefault="00FB26DA" w:rsidP="00FB26DA">
      <w:pPr>
        <w:pStyle w:val="ab"/>
        <w:ind w:firstLine="709"/>
        <w:jc w:val="both"/>
        <w:rPr>
          <w:rFonts w:ascii="Times New Roman" w:hAnsi="Times New Roman" w:cs="Times New Roman"/>
          <w:sz w:val="28"/>
          <w:szCs w:val="28"/>
          <w:shd w:val="clear" w:color="auto" w:fill="FFFFFF"/>
        </w:rPr>
      </w:pPr>
      <w:r w:rsidRPr="00A94FC7">
        <w:rPr>
          <w:rFonts w:ascii="Times New Roman" w:hAnsi="Times New Roman" w:cs="Times New Roman"/>
          <w:sz w:val="28"/>
          <w:szCs w:val="28"/>
        </w:rPr>
        <w:t>График</w:t>
      </w:r>
      <w:r w:rsidRPr="00A94FC7">
        <w:rPr>
          <w:rFonts w:ascii="Times New Roman" w:hAnsi="Times New Roman" w:cs="Times New Roman"/>
          <w:sz w:val="28"/>
          <w:szCs w:val="28"/>
          <w:shd w:val="clear" w:color="auto" w:fill="FFFFFF"/>
        </w:rPr>
        <w:t xml:space="preserve"> охлаждения футеровки разливочного ковша после трех плавок имеет схожий характер с графиком, приведённым на рисунке 5.</w:t>
      </w:r>
      <w:r>
        <w:rPr>
          <w:rFonts w:ascii="Times New Roman" w:hAnsi="Times New Roman" w:cs="Times New Roman"/>
          <w:sz w:val="28"/>
          <w:szCs w:val="28"/>
          <w:shd w:val="clear" w:color="auto" w:fill="FFFFFF"/>
        </w:rPr>
        <w:t>5</w:t>
      </w:r>
      <w:r w:rsidRPr="00A94FC7">
        <w:rPr>
          <w:rFonts w:ascii="Times New Roman" w:hAnsi="Times New Roman" w:cs="Times New Roman"/>
          <w:sz w:val="28"/>
          <w:szCs w:val="28"/>
          <w:shd w:val="clear" w:color="auto" w:fill="FFFFFF"/>
        </w:rPr>
        <w:t xml:space="preserve">. Несмотря на различные скорости охлаждения на отдельных участках разработанного графика, общее время охлаждения футеровки, составило также </w:t>
      </w:r>
      <w:r>
        <w:rPr>
          <w:rFonts w:ascii="Times New Roman" w:hAnsi="Times New Roman" w:cs="Times New Roman"/>
          <w:sz w:val="28"/>
          <w:szCs w:val="28"/>
          <w:shd w:val="clear" w:color="auto" w:fill="FFFFFF"/>
        </w:rPr>
        <w:t>9</w:t>
      </w:r>
      <w:r w:rsidRPr="00A94FC7">
        <w:rPr>
          <w:rFonts w:ascii="Times New Roman" w:hAnsi="Times New Roman" w:cs="Times New Roman"/>
          <w:sz w:val="28"/>
          <w:szCs w:val="28"/>
          <w:shd w:val="clear" w:color="auto" w:fill="FFFFFF"/>
        </w:rPr>
        <w:t xml:space="preserve"> ч 50 мин.</w:t>
      </w:r>
      <w:r w:rsidRPr="009E5296">
        <w:rPr>
          <w:rFonts w:ascii="Times New Roman" w:hAnsi="Times New Roman" w:cs="Times New Roman"/>
          <w:sz w:val="28"/>
          <w:szCs w:val="28"/>
        </w:rPr>
        <w:t xml:space="preserve"> </w:t>
      </w:r>
      <w:r w:rsidRPr="004217D0">
        <w:rPr>
          <w:rFonts w:ascii="Times New Roman" w:hAnsi="Times New Roman" w:cs="Times New Roman"/>
          <w:sz w:val="28"/>
          <w:szCs w:val="28"/>
        </w:rPr>
        <w:t>На оси абсцисс отложено время, прошедшее с начала охлаждения. На оси ординат отложена температур</w:t>
      </w:r>
      <w:r>
        <w:rPr>
          <w:rFonts w:ascii="Times New Roman" w:hAnsi="Times New Roman" w:cs="Times New Roman"/>
          <w:sz w:val="28"/>
          <w:szCs w:val="28"/>
        </w:rPr>
        <w:t>ы</w:t>
      </w:r>
      <w:r w:rsidRPr="004217D0">
        <w:rPr>
          <w:rFonts w:ascii="Times New Roman" w:hAnsi="Times New Roman" w:cs="Times New Roman"/>
          <w:sz w:val="28"/>
          <w:szCs w:val="28"/>
        </w:rPr>
        <w:t xml:space="preserve"> </w:t>
      </w:r>
      <w:r>
        <w:rPr>
          <w:rFonts w:ascii="Times New Roman" w:hAnsi="Times New Roman" w:cs="Times New Roman"/>
          <w:sz w:val="28"/>
          <w:szCs w:val="28"/>
        </w:rPr>
        <w:t xml:space="preserve">внутренней (кривая 1) и </w:t>
      </w:r>
      <w:r w:rsidRPr="004217D0">
        <w:rPr>
          <w:rFonts w:ascii="Times New Roman" w:hAnsi="Times New Roman" w:cs="Times New Roman"/>
          <w:sz w:val="28"/>
          <w:szCs w:val="28"/>
        </w:rPr>
        <w:t>внешней</w:t>
      </w:r>
      <w:r>
        <w:rPr>
          <w:rFonts w:ascii="Times New Roman" w:hAnsi="Times New Roman" w:cs="Times New Roman"/>
          <w:sz w:val="28"/>
          <w:szCs w:val="28"/>
        </w:rPr>
        <w:t xml:space="preserve"> (кривая 2)</w:t>
      </w:r>
      <w:r w:rsidRPr="004217D0">
        <w:rPr>
          <w:rFonts w:ascii="Times New Roman" w:hAnsi="Times New Roman" w:cs="Times New Roman"/>
          <w:sz w:val="28"/>
          <w:szCs w:val="28"/>
        </w:rPr>
        <w:t xml:space="preserve"> поверхности футеровки</w:t>
      </w:r>
      <w:r>
        <w:rPr>
          <w:rFonts w:ascii="Times New Roman" w:hAnsi="Times New Roman" w:cs="Times New Roman"/>
          <w:sz w:val="28"/>
          <w:szCs w:val="28"/>
        </w:rPr>
        <w:t>.</w:t>
      </w:r>
    </w:p>
    <w:p w14:paraId="3BB7B63F" w14:textId="77777777" w:rsidR="00FB26DA" w:rsidRPr="005501E7" w:rsidRDefault="00FB26DA" w:rsidP="00FB26DA">
      <w:pPr>
        <w:pStyle w:val="ab"/>
        <w:ind w:firstLine="709"/>
        <w:jc w:val="both"/>
        <w:rPr>
          <w:rFonts w:ascii="Times New Roman" w:hAnsi="Times New Roman" w:cs="Times New Roman"/>
          <w:sz w:val="28"/>
          <w:szCs w:val="28"/>
        </w:rPr>
      </w:pPr>
    </w:p>
    <w:p w14:paraId="11D7559F" w14:textId="77777777" w:rsidR="00FB26DA" w:rsidRPr="005501E7" w:rsidRDefault="00FB26DA" w:rsidP="00FB26DA">
      <w:pPr>
        <w:spacing w:after="0" w:line="240" w:lineRule="auto"/>
        <w:jc w:val="center"/>
      </w:pPr>
      <w:r>
        <w:rPr>
          <w:noProof/>
          <w:lang w:eastAsia="ru-RU"/>
        </w:rPr>
        <w:drawing>
          <wp:inline distT="0" distB="0" distL="0" distR="0" wp14:anchorId="210F05F0" wp14:editId="49CE9E4F">
            <wp:extent cx="5556436" cy="2743200"/>
            <wp:effectExtent l="0" t="0" r="6350" b="0"/>
            <wp:docPr id="78" name="Диаграмма 7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3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0CFC7A39" w14:textId="77777777" w:rsidR="00FB26DA" w:rsidRPr="005501E7" w:rsidRDefault="00FB26DA" w:rsidP="00FB26DA">
      <w:pPr>
        <w:spacing w:after="0" w:line="240" w:lineRule="auto"/>
        <w:ind w:firstLine="709"/>
        <w:jc w:val="both"/>
      </w:pPr>
    </w:p>
    <w:p w14:paraId="4CE99ECB" w14:textId="77777777" w:rsidR="00FB26DA" w:rsidRPr="00A94FC7" w:rsidRDefault="00FB26DA" w:rsidP="00FB26DA">
      <w:pPr>
        <w:spacing w:after="0" w:line="240" w:lineRule="auto"/>
        <w:ind w:firstLine="709"/>
        <w:jc w:val="center"/>
        <w:rPr>
          <w:rFonts w:ascii="Times New Roman" w:hAnsi="Times New Roman" w:cs="Times New Roman"/>
          <w:sz w:val="28"/>
          <w:szCs w:val="28"/>
        </w:rPr>
      </w:pPr>
      <w:r w:rsidRPr="00A94FC7">
        <w:rPr>
          <w:rFonts w:ascii="Times New Roman" w:hAnsi="Times New Roman" w:cs="Times New Roman"/>
          <w:sz w:val="28"/>
          <w:szCs w:val="28"/>
        </w:rPr>
        <w:t>Рисунок 5.</w:t>
      </w:r>
      <w:r>
        <w:rPr>
          <w:rFonts w:ascii="Times New Roman" w:hAnsi="Times New Roman" w:cs="Times New Roman"/>
          <w:sz w:val="28"/>
          <w:szCs w:val="28"/>
        </w:rPr>
        <w:t>7</w:t>
      </w:r>
      <w:r w:rsidRPr="00A94FC7">
        <w:rPr>
          <w:rFonts w:ascii="Times New Roman" w:hAnsi="Times New Roman" w:cs="Times New Roman"/>
          <w:sz w:val="28"/>
          <w:szCs w:val="28"/>
        </w:rPr>
        <w:t xml:space="preserve"> </w:t>
      </w:r>
      <w:r w:rsidRPr="00A94FC7">
        <w:rPr>
          <w:rFonts w:ascii="Times New Roman" w:hAnsi="Times New Roman" w:cs="Times New Roman"/>
          <w:sz w:val="28"/>
          <w:szCs w:val="28"/>
          <w:shd w:val="clear" w:color="auto" w:fill="FFFFFF"/>
        </w:rPr>
        <w:t>– Разработанный график и</w:t>
      </w:r>
      <w:r w:rsidRPr="00A94FC7">
        <w:rPr>
          <w:rFonts w:ascii="Times New Roman" w:hAnsi="Times New Roman" w:cs="Times New Roman"/>
          <w:sz w:val="28"/>
          <w:szCs w:val="28"/>
        </w:rPr>
        <w:t>зменения температуры внешней поверхности футеровки печи при охлаждении (для огнеупоров после трех плавок)</w:t>
      </w:r>
    </w:p>
    <w:p w14:paraId="397DB387" w14:textId="77777777" w:rsidR="00FB26DA" w:rsidRPr="00A94FC7" w:rsidRDefault="00FB26DA" w:rsidP="00FB26DA">
      <w:pPr>
        <w:spacing w:after="0" w:line="240" w:lineRule="auto"/>
        <w:ind w:firstLine="709"/>
        <w:jc w:val="both"/>
      </w:pPr>
    </w:p>
    <w:p w14:paraId="265D1D75" w14:textId="77777777" w:rsidR="00FB26DA" w:rsidRPr="005501E7" w:rsidRDefault="00FB26DA" w:rsidP="00FB26DA">
      <w:pPr>
        <w:tabs>
          <w:tab w:val="left" w:pos="3585"/>
        </w:tabs>
        <w:spacing w:after="0" w:line="240" w:lineRule="auto"/>
        <w:ind w:firstLine="567"/>
        <w:jc w:val="both"/>
        <w:rPr>
          <w:rFonts w:ascii="Times New Roman" w:hAnsi="Times New Roman" w:cs="Times New Roman"/>
          <w:sz w:val="28"/>
          <w:szCs w:val="28"/>
          <w:shd w:val="clear" w:color="auto" w:fill="FFFFFF"/>
        </w:rPr>
      </w:pPr>
      <w:r w:rsidRPr="00A94FC7">
        <w:rPr>
          <w:rFonts w:ascii="Times New Roman" w:hAnsi="Times New Roman" w:cs="Times New Roman"/>
          <w:sz w:val="28"/>
          <w:szCs w:val="28"/>
          <w:shd w:val="clear" w:color="auto" w:fill="FFFFFF"/>
        </w:rPr>
        <w:t>Термические напряжения, возникающие при охлаждении в соответствии с разработанным графиком для огнеупоров после трех плавок</w:t>
      </w:r>
      <w:r>
        <w:rPr>
          <w:rFonts w:ascii="Times New Roman" w:hAnsi="Times New Roman" w:cs="Times New Roman"/>
          <w:sz w:val="28"/>
          <w:szCs w:val="28"/>
          <w:shd w:val="clear" w:color="auto" w:fill="FFFFFF"/>
        </w:rPr>
        <w:t>,</w:t>
      </w:r>
      <w:r w:rsidRPr="00A94FC7">
        <w:rPr>
          <w:rFonts w:ascii="Times New Roman" w:hAnsi="Times New Roman" w:cs="Times New Roman"/>
          <w:sz w:val="28"/>
          <w:szCs w:val="28"/>
          <w:shd w:val="clear" w:color="auto" w:fill="FFFFFF"/>
        </w:rPr>
        <w:t xml:space="preserve"> приведен</w:t>
      </w:r>
      <w:r>
        <w:rPr>
          <w:rFonts w:ascii="Times New Roman" w:hAnsi="Times New Roman" w:cs="Times New Roman"/>
          <w:sz w:val="28"/>
          <w:szCs w:val="28"/>
          <w:shd w:val="clear" w:color="auto" w:fill="FFFFFF"/>
        </w:rPr>
        <w:t>ы</w:t>
      </w:r>
      <w:r w:rsidRPr="00A94FC7">
        <w:rPr>
          <w:rFonts w:ascii="Times New Roman" w:hAnsi="Times New Roman" w:cs="Times New Roman"/>
          <w:sz w:val="28"/>
          <w:szCs w:val="28"/>
          <w:shd w:val="clear" w:color="auto" w:fill="FFFFFF"/>
        </w:rPr>
        <w:t xml:space="preserve"> на рисунке 5.</w:t>
      </w:r>
      <w:r>
        <w:rPr>
          <w:rFonts w:ascii="Times New Roman" w:hAnsi="Times New Roman" w:cs="Times New Roman"/>
          <w:sz w:val="28"/>
          <w:szCs w:val="28"/>
          <w:shd w:val="clear" w:color="auto" w:fill="FFFFFF"/>
        </w:rPr>
        <w:t>8</w:t>
      </w:r>
      <w:r w:rsidRPr="00A94FC7">
        <w:rPr>
          <w:rFonts w:ascii="Times New Roman" w:hAnsi="Times New Roman" w:cs="Times New Roman"/>
          <w:sz w:val="28"/>
          <w:szCs w:val="28"/>
          <w:shd w:val="clear" w:color="auto" w:fill="FFFFFF"/>
        </w:rPr>
        <w:t>.</w:t>
      </w:r>
    </w:p>
    <w:p w14:paraId="5D3FDC0E" w14:textId="77777777" w:rsidR="00FB26DA" w:rsidRPr="005501E7" w:rsidRDefault="00FB26DA" w:rsidP="00FB26DA">
      <w:pPr>
        <w:tabs>
          <w:tab w:val="left" w:pos="3585"/>
        </w:tabs>
        <w:spacing w:after="0" w:line="240" w:lineRule="auto"/>
        <w:jc w:val="both"/>
        <w:rPr>
          <w:rFonts w:ascii="Times New Roman" w:hAnsi="Times New Roman" w:cs="Times New Roman"/>
          <w:sz w:val="28"/>
          <w:szCs w:val="28"/>
          <w:shd w:val="clear" w:color="auto" w:fill="FFFFFF"/>
        </w:rPr>
      </w:pPr>
    </w:p>
    <w:p w14:paraId="75E9FB05" w14:textId="77777777" w:rsidR="00FB26DA" w:rsidRPr="005501E7" w:rsidRDefault="00FB26DA" w:rsidP="00FB26DA">
      <w:pPr>
        <w:tabs>
          <w:tab w:val="left" w:pos="3585"/>
        </w:tabs>
        <w:spacing w:after="0" w:line="240" w:lineRule="auto"/>
        <w:jc w:val="center"/>
        <w:rPr>
          <w:rFonts w:ascii="Verdana" w:hAnsi="Verdana"/>
          <w:sz w:val="23"/>
          <w:szCs w:val="23"/>
          <w:shd w:val="clear" w:color="auto" w:fill="FFFFFF"/>
        </w:rPr>
      </w:pPr>
      <w:r>
        <w:rPr>
          <w:noProof/>
          <w:lang w:eastAsia="ru-RU"/>
        </w:rPr>
        <w:drawing>
          <wp:inline distT="0" distB="0" distL="0" distR="0" wp14:anchorId="7D916326" wp14:editId="10C58DA4">
            <wp:extent cx="6296025" cy="2924175"/>
            <wp:effectExtent l="0" t="0" r="0" b="0"/>
            <wp:docPr id="79" name="Диаграмма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3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1DFE136D" w14:textId="77777777" w:rsidR="009218F7" w:rsidRDefault="009218F7" w:rsidP="00FB26DA">
      <w:pPr>
        <w:pStyle w:val="ab"/>
        <w:ind w:firstLine="709"/>
        <w:jc w:val="both"/>
        <w:rPr>
          <w:rFonts w:ascii="Times New Roman" w:hAnsi="Times New Roman" w:cs="Times New Roman"/>
          <w:sz w:val="28"/>
          <w:szCs w:val="28"/>
        </w:rPr>
      </w:pPr>
    </w:p>
    <w:p w14:paraId="2C4FEB46" w14:textId="77777777" w:rsidR="00FB26DA" w:rsidRPr="005501E7" w:rsidRDefault="00FB26DA" w:rsidP="00FB26DA">
      <w:pPr>
        <w:pStyle w:val="ab"/>
        <w:ind w:firstLine="709"/>
        <w:jc w:val="both"/>
        <w:rPr>
          <w:rFonts w:ascii="Times New Roman" w:hAnsi="Times New Roman" w:cs="Times New Roman"/>
          <w:sz w:val="28"/>
          <w:szCs w:val="28"/>
        </w:rPr>
      </w:pPr>
      <w:r w:rsidRPr="00A34A2C">
        <w:rPr>
          <w:rFonts w:ascii="Times New Roman" w:hAnsi="Times New Roman" w:cs="Times New Roman"/>
          <w:sz w:val="28"/>
          <w:szCs w:val="28"/>
        </w:rPr>
        <w:t>Рисунок 5.</w:t>
      </w:r>
      <w:r>
        <w:rPr>
          <w:rFonts w:ascii="Times New Roman" w:hAnsi="Times New Roman" w:cs="Times New Roman"/>
          <w:sz w:val="28"/>
          <w:szCs w:val="28"/>
        </w:rPr>
        <w:t>8</w:t>
      </w:r>
      <w:r w:rsidRPr="00A34A2C">
        <w:rPr>
          <w:rFonts w:ascii="Times New Roman" w:hAnsi="Times New Roman" w:cs="Times New Roman"/>
          <w:sz w:val="28"/>
          <w:szCs w:val="28"/>
        </w:rPr>
        <w:t xml:space="preserve"> </w:t>
      </w:r>
      <w:r w:rsidRPr="00C53AF1">
        <w:rPr>
          <w:rFonts w:ascii="Times New Roman" w:hAnsi="Times New Roman" w:cs="Times New Roman"/>
          <w:sz w:val="28"/>
          <w:szCs w:val="28"/>
        </w:rPr>
        <w:t>–</w:t>
      </w:r>
      <w:r w:rsidRPr="00A34A2C">
        <w:rPr>
          <w:rFonts w:ascii="Times New Roman" w:hAnsi="Times New Roman" w:cs="Times New Roman"/>
          <w:sz w:val="28"/>
          <w:szCs w:val="28"/>
        </w:rPr>
        <w:t xml:space="preserve"> Термические напряжения в процессе охлаждения футеровки разливочного ковша с огнеупорами после трех плавок (для разработанного графика)</w:t>
      </w:r>
    </w:p>
    <w:p w14:paraId="1101AB08" w14:textId="77777777" w:rsidR="00FB26DA" w:rsidRPr="00D37DD9" w:rsidRDefault="00FB26DA" w:rsidP="00FB26DA">
      <w:pPr>
        <w:tabs>
          <w:tab w:val="left" w:pos="3585"/>
        </w:tabs>
        <w:spacing w:after="0" w:line="240" w:lineRule="auto"/>
        <w:ind w:firstLine="709"/>
        <w:jc w:val="both"/>
        <w:rPr>
          <w:rFonts w:ascii="Times New Roman" w:hAnsi="Times New Roman" w:cs="Times New Roman"/>
          <w:strike/>
          <w:sz w:val="28"/>
          <w:szCs w:val="28"/>
          <w:shd w:val="clear" w:color="auto" w:fill="FFFFFF"/>
        </w:rPr>
      </w:pPr>
    </w:p>
    <w:p w14:paraId="080B1A24" w14:textId="77777777" w:rsidR="00FB26DA" w:rsidRPr="005501E7" w:rsidRDefault="00FB26DA" w:rsidP="00FB26DA">
      <w:pPr>
        <w:tabs>
          <w:tab w:val="left" w:pos="3585"/>
        </w:tabs>
        <w:spacing w:after="0" w:line="240" w:lineRule="auto"/>
        <w:ind w:firstLine="709"/>
        <w:jc w:val="both"/>
        <w:rPr>
          <w:rFonts w:ascii="Times New Roman" w:hAnsi="Times New Roman" w:cs="Times New Roman"/>
          <w:sz w:val="28"/>
          <w:szCs w:val="28"/>
        </w:rPr>
      </w:pPr>
      <w:bookmarkStart w:id="17" w:name="_Hlk163521103"/>
      <w:r w:rsidRPr="005501E7">
        <w:rPr>
          <w:rFonts w:ascii="Times New Roman" w:hAnsi="Times New Roman" w:cs="Times New Roman"/>
          <w:sz w:val="28"/>
          <w:szCs w:val="28"/>
        </w:rPr>
        <w:t xml:space="preserve">Момент времени </w:t>
      </w:r>
      <w:r>
        <w:rPr>
          <w:rFonts w:ascii="Times New Roman" w:hAnsi="Times New Roman" w:cs="Times New Roman"/>
          <w:sz w:val="28"/>
          <w:szCs w:val="28"/>
        </w:rPr>
        <w:t xml:space="preserve">с </w:t>
      </w:r>
      <w:r w:rsidRPr="005501E7">
        <w:rPr>
          <w:rFonts w:ascii="Times New Roman" w:hAnsi="Times New Roman" w:cs="Times New Roman"/>
          <w:sz w:val="28"/>
          <w:szCs w:val="28"/>
        </w:rPr>
        <w:t xml:space="preserve">01 ч 15 мин </w:t>
      </w:r>
      <w:r>
        <w:rPr>
          <w:rFonts w:ascii="Times New Roman" w:hAnsi="Times New Roman" w:cs="Times New Roman"/>
          <w:sz w:val="28"/>
          <w:szCs w:val="28"/>
        </w:rPr>
        <w:t>до</w:t>
      </w:r>
      <w:r w:rsidRPr="005501E7">
        <w:rPr>
          <w:rFonts w:ascii="Times New Roman" w:hAnsi="Times New Roman" w:cs="Times New Roman"/>
          <w:sz w:val="28"/>
          <w:szCs w:val="28"/>
        </w:rPr>
        <w:t xml:space="preserve"> 01 ч 45 мин характеризуется</w:t>
      </w:r>
      <w:r>
        <w:rPr>
          <w:rFonts w:ascii="Times New Roman" w:hAnsi="Times New Roman" w:cs="Times New Roman"/>
          <w:sz w:val="28"/>
          <w:szCs w:val="28"/>
        </w:rPr>
        <w:t xml:space="preserve"> тем, что </w:t>
      </w:r>
      <w:r w:rsidRPr="005501E7">
        <w:rPr>
          <w:rFonts w:ascii="Times New Roman" w:hAnsi="Times New Roman" w:cs="Times New Roman"/>
          <w:sz w:val="28"/>
          <w:szCs w:val="28"/>
        </w:rPr>
        <w:t xml:space="preserve">охлаждение идёт не с максимально допустимой скоростью. Это отражается на графике в виде отдельных двух кривых: допустимых термических напряжений и рассчитанных. В дальнейшем данные кривые практически сходятся в одну. Снижение скорости на этом участке необходимо для того, чтобы сохранить среднюю скорость охлаждения в дальнейшем. Если вести процесс охлаждения в момент времени </w:t>
      </w:r>
      <w:r>
        <w:rPr>
          <w:rFonts w:ascii="Times New Roman" w:hAnsi="Times New Roman" w:cs="Times New Roman"/>
          <w:sz w:val="28"/>
          <w:szCs w:val="28"/>
        </w:rPr>
        <w:t xml:space="preserve">с </w:t>
      </w:r>
      <w:r w:rsidRPr="005501E7">
        <w:rPr>
          <w:rFonts w:ascii="Times New Roman" w:hAnsi="Times New Roman" w:cs="Times New Roman"/>
          <w:sz w:val="28"/>
          <w:szCs w:val="28"/>
        </w:rPr>
        <w:t xml:space="preserve">01 ч 15 мин </w:t>
      </w:r>
      <w:r>
        <w:rPr>
          <w:rFonts w:ascii="Times New Roman" w:hAnsi="Times New Roman" w:cs="Times New Roman"/>
          <w:sz w:val="28"/>
          <w:szCs w:val="28"/>
        </w:rPr>
        <w:t>до</w:t>
      </w:r>
      <w:r w:rsidRPr="005501E7">
        <w:rPr>
          <w:rFonts w:ascii="Times New Roman" w:hAnsi="Times New Roman" w:cs="Times New Roman"/>
          <w:sz w:val="28"/>
          <w:szCs w:val="28"/>
        </w:rPr>
        <w:t xml:space="preserve"> 01 ч 45 мин с предельными скоростями, то в дальнейшем, необходимо вести охлаждение с незначительным снижением температуры. Это объясняется снижением предела прочности шамота при данной температуре. Таким образом, замедление охлаждения в момент времени </w:t>
      </w:r>
      <w:r>
        <w:rPr>
          <w:rFonts w:ascii="Times New Roman" w:hAnsi="Times New Roman" w:cs="Times New Roman"/>
          <w:sz w:val="28"/>
          <w:szCs w:val="28"/>
        </w:rPr>
        <w:t xml:space="preserve">с </w:t>
      </w:r>
      <w:r w:rsidRPr="005501E7">
        <w:rPr>
          <w:rFonts w:ascii="Times New Roman" w:hAnsi="Times New Roman" w:cs="Times New Roman"/>
          <w:sz w:val="28"/>
          <w:szCs w:val="28"/>
        </w:rPr>
        <w:t xml:space="preserve">01 ч 15 мин </w:t>
      </w:r>
      <w:r>
        <w:rPr>
          <w:rFonts w:ascii="Times New Roman" w:hAnsi="Times New Roman" w:cs="Times New Roman"/>
          <w:sz w:val="28"/>
          <w:szCs w:val="28"/>
        </w:rPr>
        <w:t>до</w:t>
      </w:r>
      <w:r w:rsidRPr="005501E7">
        <w:rPr>
          <w:rFonts w:ascii="Times New Roman" w:hAnsi="Times New Roman" w:cs="Times New Roman"/>
          <w:sz w:val="28"/>
          <w:szCs w:val="28"/>
        </w:rPr>
        <w:t xml:space="preserve"> 01 ч 45 мин позволяет далее вести охлаждение с большими скоростями и приводит к экономии времени.</w:t>
      </w:r>
    </w:p>
    <w:bookmarkEnd w:id="17"/>
    <w:p w14:paraId="2CF68E74" w14:textId="77777777" w:rsidR="00FB26DA" w:rsidRPr="005501E7" w:rsidRDefault="00FB26DA" w:rsidP="00FB26DA">
      <w:pPr>
        <w:tabs>
          <w:tab w:val="left" w:pos="3585"/>
        </w:tabs>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 xml:space="preserve">Разработанная программа позволяет оценить тепловую работу футеровок разливочных ковшей на стадии их охлаждения. Её применение является эффективным и относительно малозатратным методом теплотехнических исследований. </w:t>
      </w:r>
    </w:p>
    <w:p w14:paraId="09C3B489" w14:textId="77777777" w:rsidR="00FB26DA" w:rsidRPr="005501E7" w:rsidRDefault="00FB26DA" w:rsidP="00FB26DA">
      <w:pPr>
        <w:tabs>
          <w:tab w:val="left" w:pos="3585"/>
        </w:tabs>
        <w:spacing w:after="0" w:line="240" w:lineRule="auto"/>
        <w:ind w:firstLine="709"/>
        <w:jc w:val="both"/>
        <w:rPr>
          <w:rFonts w:ascii="Times New Roman" w:hAnsi="Times New Roman" w:cs="Times New Roman"/>
          <w:sz w:val="28"/>
          <w:szCs w:val="28"/>
          <w:shd w:val="clear" w:color="auto" w:fill="FFFFFF"/>
        </w:rPr>
      </w:pPr>
      <w:r w:rsidRPr="005501E7">
        <w:rPr>
          <w:rFonts w:ascii="Times New Roman" w:hAnsi="Times New Roman" w:cs="Times New Roman"/>
          <w:sz w:val="28"/>
          <w:szCs w:val="28"/>
          <w:shd w:val="clear" w:color="auto" w:fill="FFFFFF"/>
        </w:rPr>
        <w:t>На основе разработанной нами программы, которая позволяет учитывать теплофизические свойства слоев огнеупорной футеровки и их температурные зависимости, можно осуществлять расчёты термонапряжённого состояния огнеупоров в футеровках высокотемпературных агрегатов.</w:t>
      </w:r>
    </w:p>
    <w:p w14:paraId="33F1AEAE" w14:textId="77777777" w:rsidR="00FB26DA" w:rsidRPr="005501E7" w:rsidRDefault="00FB26DA" w:rsidP="00FB26DA">
      <w:pPr>
        <w:spacing w:after="0" w:line="240" w:lineRule="auto"/>
        <w:ind w:firstLine="709"/>
        <w:jc w:val="both"/>
      </w:pPr>
      <w:r w:rsidRPr="005501E7">
        <w:rPr>
          <w:rFonts w:ascii="Times New Roman" w:eastAsia="Times New Roman" w:hAnsi="Times New Roman" w:cs="Times New Roman"/>
          <w:sz w:val="28"/>
          <w:szCs w:val="28"/>
          <w:shd w:val="clear" w:color="auto" w:fill="FFFFFF"/>
          <w:lang w:eastAsia="ru-RU"/>
        </w:rPr>
        <w:t xml:space="preserve">В результате использования предложенного режима охлаждения, при котором значения термических напряжений ниже значения предела прочности огнеупорных материалов, возможно повысить срок службы огнеупорной футеровки до 5 % [76, </w:t>
      </w:r>
      <w:r w:rsidRPr="005501E7">
        <w:rPr>
          <w:rFonts w:ascii="Times New Roman" w:eastAsia="Times New Roman" w:hAnsi="Times New Roman" w:cs="Times New Roman"/>
          <w:sz w:val="28"/>
          <w:szCs w:val="28"/>
          <w:lang w:eastAsia="ru-RU"/>
        </w:rPr>
        <w:t>13</w:t>
      </w:r>
      <w:r>
        <w:rPr>
          <w:rFonts w:ascii="Times New Roman" w:eastAsia="Times New Roman" w:hAnsi="Times New Roman" w:cs="Times New Roman"/>
          <w:sz w:val="28"/>
          <w:szCs w:val="28"/>
          <w:lang w:eastAsia="ru-RU"/>
        </w:rPr>
        <w:t xml:space="preserve">4 </w:t>
      </w:r>
      <w:r w:rsidRPr="005501E7">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5501E7">
        <w:rPr>
          <w:rFonts w:ascii="Times New Roman" w:eastAsia="Times New Roman" w:hAnsi="Times New Roman" w:cs="Times New Roman"/>
          <w:sz w:val="28"/>
          <w:szCs w:val="28"/>
          <w:lang w:eastAsia="ru-RU"/>
        </w:rPr>
        <w:t>13</w:t>
      </w:r>
      <w:r>
        <w:rPr>
          <w:rFonts w:ascii="Times New Roman" w:eastAsia="Times New Roman" w:hAnsi="Times New Roman" w:cs="Times New Roman"/>
          <w:sz w:val="28"/>
          <w:szCs w:val="28"/>
          <w:lang w:eastAsia="ru-RU"/>
        </w:rPr>
        <w:t>7</w:t>
      </w:r>
      <w:r w:rsidRPr="005501E7">
        <w:rPr>
          <w:rFonts w:ascii="Times New Roman" w:eastAsia="Times New Roman" w:hAnsi="Times New Roman" w:cs="Times New Roman"/>
          <w:sz w:val="28"/>
          <w:szCs w:val="28"/>
          <w:shd w:val="clear" w:color="auto" w:fill="FFFFFF"/>
          <w:lang w:eastAsia="ru-RU"/>
        </w:rPr>
        <w:t>].</w:t>
      </w:r>
    </w:p>
    <w:p w14:paraId="59C72AEB" w14:textId="77777777" w:rsidR="00FB26DA" w:rsidRPr="005501E7" w:rsidRDefault="00FB26DA" w:rsidP="00FB26DA">
      <w:pPr>
        <w:tabs>
          <w:tab w:val="left" w:pos="3585"/>
        </w:tabs>
        <w:spacing w:after="0" w:line="240" w:lineRule="auto"/>
        <w:ind w:firstLine="709"/>
        <w:jc w:val="both"/>
        <w:rPr>
          <w:rFonts w:ascii="Times New Roman" w:hAnsi="Times New Roman" w:cs="Times New Roman"/>
          <w:sz w:val="28"/>
          <w:szCs w:val="28"/>
        </w:rPr>
      </w:pPr>
      <w:bookmarkStart w:id="18" w:name="_Hlk163521144"/>
      <w:r w:rsidRPr="005501E7">
        <w:rPr>
          <w:rFonts w:ascii="Times New Roman" w:hAnsi="Times New Roman" w:cs="Times New Roman"/>
          <w:sz w:val="28"/>
          <w:szCs w:val="28"/>
          <w:shd w:val="clear" w:color="auto" w:fill="FFFFFF"/>
        </w:rPr>
        <w:t>Расчёт термических напряжений в процессе охлаждения футеровки разливочных ковшей позволяет не только увеличить срок её службы, но и о</w:t>
      </w:r>
      <w:r w:rsidRPr="005501E7">
        <w:rPr>
          <w:rFonts w:ascii="Times New Roman" w:hAnsi="Times New Roman" w:cs="Times New Roman"/>
          <w:sz w:val="28"/>
          <w:szCs w:val="28"/>
        </w:rPr>
        <w:t xml:space="preserve">ценить остаточный ресурс футеровки разливочных ковшей. Это дает возможность </w:t>
      </w:r>
      <w:r>
        <w:rPr>
          <w:rFonts w:ascii="Times New Roman" w:hAnsi="Times New Roman" w:cs="Times New Roman"/>
          <w:sz w:val="28"/>
          <w:szCs w:val="28"/>
        </w:rPr>
        <w:t>с</w:t>
      </w:r>
      <w:r w:rsidRPr="005501E7">
        <w:rPr>
          <w:rFonts w:ascii="Times New Roman" w:hAnsi="Times New Roman" w:cs="Times New Roman"/>
          <w:sz w:val="28"/>
          <w:szCs w:val="28"/>
        </w:rPr>
        <w:t>корректировать графики планово-предупредительных ремонтов</w:t>
      </w:r>
      <w:r>
        <w:rPr>
          <w:rFonts w:ascii="Times New Roman" w:hAnsi="Times New Roman" w:cs="Times New Roman"/>
          <w:sz w:val="28"/>
          <w:szCs w:val="28"/>
        </w:rPr>
        <w:t>,</w:t>
      </w:r>
      <w:r w:rsidRPr="005501E7">
        <w:rPr>
          <w:rFonts w:ascii="Times New Roman" w:hAnsi="Times New Roman" w:cs="Times New Roman"/>
          <w:sz w:val="28"/>
          <w:szCs w:val="28"/>
        </w:rPr>
        <w:t xml:space="preserve"> </w:t>
      </w:r>
      <w:r>
        <w:rPr>
          <w:rFonts w:ascii="Times New Roman" w:hAnsi="Times New Roman" w:cs="Times New Roman"/>
          <w:sz w:val="28"/>
          <w:szCs w:val="28"/>
        </w:rPr>
        <w:t xml:space="preserve">а также </w:t>
      </w:r>
      <w:r w:rsidRPr="005501E7">
        <w:rPr>
          <w:rFonts w:ascii="Times New Roman" w:hAnsi="Times New Roman" w:cs="Times New Roman"/>
          <w:sz w:val="28"/>
          <w:szCs w:val="28"/>
        </w:rPr>
        <w:t>сократить вероятность возникновения аварийных ситуаций.</w:t>
      </w:r>
    </w:p>
    <w:bookmarkEnd w:id="18"/>
    <w:p w14:paraId="48C64DD1" w14:textId="77777777" w:rsidR="00FB26DA" w:rsidRPr="005501E7" w:rsidRDefault="00FB26DA" w:rsidP="00FB26DA">
      <w:pPr>
        <w:tabs>
          <w:tab w:val="left" w:pos="3585"/>
        </w:tabs>
        <w:spacing w:after="0" w:line="240" w:lineRule="auto"/>
        <w:ind w:firstLine="709"/>
        <w:jc w:val="both"/>
        <w:rPr>
          <w:rFonts w:ascii="Times New Roman" w:hAnsi="Times New Roman" w:cs="Times New Roman"/>
          <w:sz w:val="28"/>
          <w:szCs w:val="28"/>
          <w:shd w:val="clear" w:color="auto" w:fill="FFFFFF"/>
        </w:rPr>
      </w:pPr>
    </w:p>
    <w:p w14:paraId="7AA41999" w14:textId="77777777" w:rsidR="00FB26DA" w:rsidRPr="005501E7" w:rsidRDefault="00FB26DA" w:rsidP="00FB26DA">
      <w:pPr>
        <w:spacing w:after="0" w:line="240" w:lineRule="auto"/>
        <w:ind w:firstLine="709"/>
        <w:jc w:val="both"/>
        <w:rPr>
          <w:rFonts w:ascii="Times New Roman" w:hAnsi="Times New Roman" w:cs="Times New Roman"/>
          <w:b/>
          <w:sz w:val="28"/>
          <w:szCs w:val="28"/>
        </w:rPr>
      </w:pPr>
      <w:r w:rsidRPr="005501E7">
        <w:rPr>
          <w:rFonts w:ascii="Times New Roman" w:hAnsi="Times New Roman" w:cs="Times New Roman"/>
          <w:b/>
          <w:sz w:val="28"/>
          <w:szCs w:val="28"/>
        </w:rPr>
        <w:t>5.</w:t>
      </w:r>
      <w:r>
        <w:rPr>
          <w:rFonts w:ascii="Times New Roman" w:hAnsi="Times New Roman" w:cs="Times New Roman"/>
          <w:b/>
          <w:sz w:val="28"/>
          <w:szCs w:val="28"/>
        </w:rPr>
        <w:t>5</w:t>
      </w:r>
      <w:r w:rsidRPr="005501E7">
        <w:rPr>
          <w:rFonts w:ascii="Times New Roman" w:hAnsi="Times New Roman" w:cs="Times New Roman"/>
          <w:b/>
          <w:sz w:val="28"/>
          <w:szCs w:val="28"/>
        </w:rPr>
        <w:t xml:space="preserve"> Оценка остаточного ресурса футеровки разливочных ковшей ферросплавного производства</w:t>
      </w:r>
    </w:p>
    <w:p w14:paraId="0476F826" w14:textId="77777777" w:rsidR="00FB26DA" w:rsidRPr="005501E7" w:rsidRDefault="00FB26DA" w:rsidP="00FB26DA">
      <w:pPr>
        <w:spacing w:after="0" w:line="240" w:lineRule="auto"/>
        <w:ind w:firstLine="709"/>
        <w:jc w:val="center"/>
        <w:rPr>
          <w:rFonts w:ascii="Times New Roman" w:hAnsi="Times New Roman" w:cs="Times New Roman"/>
          <w:b/>
          <w:sz w:val="28"/>
          <w:szCs w:val="28"/>
        </w:rPr>
      </w:pPr>
    </w:p>
    <w:p w14:paraId="631A7D21" w14:textId="77777777" w:rsidR="00FB26DA" w:rsidRPr="00A94FC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 xml:space="preserve">Качество технического обслуживания оборудования и высокий уровень квалификации эксплуатационного персонала </w:t>
      </w:r>
      <w:r>
        <w:rPr>
          <w:rFonts w:ascii="Times New Roman" w:hAnsi="Times New Roman" w:cs="Times New Roman"/>
          <w:sz w:val="28"/>
          <w:szCs w:val="28"/>
        </w:rPr>
        <w:t>должны</w:t>
      </w:r>
      <w:r w:rsidRPr="005501E7">
        <w:rPr>
          <w:rFonts w:ascii="Times New Roman" w:hAnsi="Times New Roman" w:cs="Times New Roman"/>
          <w:sz w:val="28"/>
          <w:szCs w:val="28"/>
        </w:rPr>
        <w:t xml:space="preserve"> обеспечивать удовлетворительный уровень надёжности и безопасности. Современные системы автоматизации позволяют сократить вероятность ошибки персонала, но их внедрение </w:t>
      </w:r>
      <w:r w:rsidRPr="00A94FC7">
        <w:rPr>
          <w:rFonts w:ascii="Times New Roman" w:hAnsi="Times New Roman" w:cs="Times New Roman"/>
          <w:sz w:val="28"/>
          <w:szCs w:val="28"/>
        </w:rPr>
        <w:t>требует значительных финансовых затрат.</w:t>
      </w:r>
    </w:p>
    <w:p w14:paraId="0A3F4517"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A94FC7">
        <w:rPr>
          <w:rFonts w:ascii="Times New Roman" w:hAnsi="Times New Roman" w:cs="Times New Roman"/>
          <w:sz w:val="28"/>
          <w:szCs w:val="28"/>
        </w:rPr>
        <w:t>Надёжность работы оборудования характеризуется целым рядом показателей, использование которых определяется спецификой самого оборудования. Одним из показателей уровня надёжности и безопасности работы оборудования является его остаточный ресурс. Оценка остаточного</w:t>
      </w:r>
      <w:r w:rsidRPr="005501E7">
        <w:rPr>
          <w:rFonts w:ascii="Times New Roman" w:hAnsi="Times New Roman" w:cs="Times New Roman"/>
          <w:sz w:val="28"/>
          <w:szCs w:val="28"/>
        </w:rPr>
        <w:t xml:space="preserve"> ресурса позволяет производить ремонты с максимальной эффективностью, не допуская аварийных ситуаций.</w:t>
      </w:r>
    </w:p>
    <w:p w14:paraId="384A3EA0"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 xml:space="preserve">Оценку остаточного ресурса футеровки разливочного ковша необходимо проводить в процессе её эксплуатации. Это позволяет оценивать состояние оборудования в рассматриваемый момент времени и повышать достоверность оценки остаточного ресурса. Расчёт значения остаточного </w:t>
      </w:r>
      <w:r w:rsidRPr="00A94FC7">
        <w:rPr>
          <w:rFonts w:ascii="Times New Roman" w:hAnsi="Times New Roman" w:cs="Times New Roman"/>
          <w:sz w:val="28"/>
          <w:szCs w:val="28"/>
        </w:rPr>
        <w:t>ресурса проводится с учётом условий эксплуатации: термических напряжений, температуры в процессе охлаждения</w:t>
      </w:r>
      <w:r w:rsidRPr="005501E7">
        <w:rPr>
          <w:rFonts w:ascii="Times New Roman" w:hAnsi="Times New Roman" w:cs="Times New Roman"/>
          <w:sz w:val="28"/>
          <w:szCs w:val="28"/>
        </w:rPr>
        <w:t xml:space="preserve"> футеровки разливочных ковшей и прочности применяемых огнеупорных материалов. </w:t>
      </w:r>
    </w:p>
    <w:p w14:paraId="13514D9B" w14:textId="77777777" w:rsidR="00FB26DA" w:rsidRPr="005501E7" w:rsidRDefault="00FB26DA" w:rsidP="00FB26DA">
      <w:pPr>
        <w:pStyle w:val="ab"/>
        <w:ind w:firstLine="709"/>
        <w:jc w:val="both"/>
        <w:rPr>
          <w:rFonts w:ascii="Times New Roman" w:hAnsi="Times New Roman" w:cs="Times New Roman"/>
          <w:sz w:val="28"/>
          <w:szCs w:val="28"/>
        </w:rPr>
      </w:pPr>
      <w:r w:rsidRPr="005501E7">
        <w:rPr>
          <w:rFonts w:ascii="Times New Roman" w:hAnsi="Times New Roman" w:cs="Times New Roman"/>
          <w:sz w:val="28"/>
          <w:szCs w:val="28"/>
        </w:rPr>
        <w:t>Авария оборудования – событие, заключающееся выводом его из работы и возможностью возникновения взрыва или выбросом в окружающую среду опасных веществ. Создание аварийных ситуации при работе теплотехнологических установок недопустимо, так как оно сопровождается не только значительными финансовыми потерями, но и возможным травмированием обслуживающего персонала [13</w:t>
      </w:r>
      <w:r>
        <w:rPr>
          <w:rFonts w:ascii="Times New Roman" w:hAnsi="Times New Roman" w:cs="Times New Roman"/>
          <w:sz w:val="28"/>
          <w:szCs w:val="28"/>
        </w:rPr>
        <w:t>8</w:t>
      </w:r>
      <w:r w:rsidRPr="005501E7">
        <w:rPr>
          <w:rFonts w:ascii="Times New Roman" w:hAnsi="Times New Roman" w:cs="Times New Roman"/>
          <w:sz w:val="28"/>
          <w:szCs w:val="28"/>
        </w:rPr>
        <w:t>].</w:t>
      </w:r>
    </w:p>
    <w:p w14:paraId="311ADFBE" w14:textId="77777777" w:rsidR="00FB26DA" w:rsidRPr="005501E7" w:rsidRDefault="00FB26DA" w:rsidP="00FB26DA">
      <w:pPr>
        <w:spacing w:after="0" w:line="240" w:lineRule="auto"/>
        <w:ind w:firstLine="709"/>
        <w:jc w:val="both"/>
        <w:rPr>
          <w:rStyle w:val="jlqj4b"/>
          <w:rFonts w:ascii="Times New Roman" w:hAnsi="Times New Roman" w:cs="Times New Roman"/>
          <w:sz w:val="28"/>
          <w:szCs w:val="28"/>
        </w:rPr>
      </w:pPr>
      <w:r w:rsidRPr="005501E7">
        <w:rPr>
          <w:rFonts w:ascii="Times New Roman" w:hAnsi="Times New Roman" w:cs="Times New Roman"/>
          <w:sz w:val="28"/>
          <w:szCs w:val="28"/>
        </w:rPr>
        <w:t xml:space="preserve">Определение остаточного ресурса агрегата позволяет оценить время рабочей кампании футеровки разливочного ковша. Расчёт времени вывода агрегата в ремонт позволяет оптимизировать трудовые и финансовые ресурсы предприятия и приводит повышению энергетической эффективности </w:t>
      </w:r>
      <w:r w:rsidRPr="005501E7">
        <w:rPr>
          <w:rStyle w:val="jlqj4b"/>
          <w:rFonts w:ascii="Times New Roman" w:hAnsi="Times New Roman" w:cs="Times New Roman"/>
          <w:sz w:val="28"/>
          <w:szCs w:val="28"/>
        </w:rPr>
        <w:t>до 37 %. Повышение экономического эффективности оценивается величиной до 15 % [</w:t>
      </w:r>
      <w:r w:rsidRPr="005501E7">
        <w:rPr>
          <w:rFonts w:ascii="Times New Roman" w:hAnsi="Times New Roman" w:cs="Times New Roman"/>
          <w:sz w:val="28"/>
          <w:szCs w:val="28"/>
        </w:rPr>
        <w:t>13</w:t>
      </w:r>
      <w:r>
        <w:rPr>
          <w:rFonts w:ascii="Times New Roman" w:hAnsi="Times New Roman" w:cs="Times New Roman"/>
          <w:sz w:val="28"/>
          <w:szCs w:val="28"/>
        </w:rPr>
        <w:t>9</w:t>
      </w:r>
      <w:r w:rsidRPr="005501E7">
        <w:rPr>
          <w:rStyle w:val="jlqj4b"/>
          <w:rFonts w:ascii="Times New Roman" w:hAnsi="Times New Roman" w:cs="Times New Roman"/>
          <w:sz w:val="28"/>
          <w:szCs w:val="28"/>
        </w:rPr>
        <w:t>].</w:t>
      </w:r>
    </w:p>
    <w:p w14:paraId="6F064AD8" w14:textId="77777777" w:rsidR="00FB26DA" w:rsidRPr="00A94FC7" w:rsidRDefault="00FB26DA" w:rsidP="00FB26DA">
      <w:pPr>
        <w:tabs>
          <w:tab w:val="left" w:pos="-3800"/>
        </w:tabs>
        <w:spacing w:after="0" w:line="240" w:lineRule="auto"/>
        <w:ind w:firstLine="709"/>
        <w:jc w:val="both"/>
        <w:rPr>
          <w:rStyle w:val="jlqj4b"/>
          <w:rFonts w:ascii="Times New Roman" w:hAnsi="Times New Roman" w:cs="Times New Roman"/>
          <w:sz w:val="28"/>
          <w:szCs w:val="28"/>
        </w:rPr>
      </w:pPr>
      <w:r w:rsidRPr="005501E7">
        <w:rPr>
          <w:rFonts w:ascii="Times New Roman" w:hAnsi="Times New Roman" w:cs="Times New Roman"/>
          <w:bCs/>
          <w:iCs/>
          <w:sz w:val="28"/>
          <w:szCs w:val="28"/>
        </w:rPr>
        <w:t xml:space="preserve">При оценке </w:t>
      </w:r>
      <w:r w:rsidRPr="00A94FC7">
        <w:rPr>
          <w:rFonts w:ascii="Times New Roman" w:hAnsi="Times New Roman" w:cs="Times New Roman"/>
          <w:bCs/>
          <w:iCs/>
          <w:sz w:val="28"/>
          <w:szCs w:val="28"/>
        </w:rPr>
        <w:t>остаточного ресурса агрегатов в первую очередь производится анализ статистических данных работы агрегатов</w:t>
      </w:r>
      <w:r>
        <w:rPr>
          <w:rFonts w:ascii="Times New Roman" w:hAnsi="Times New Roman" w:cs="Times New Roman"/>
          <w:bCs/>
          <w:iCs/>
          <w:sz w:val="28"/>
          <w:szCs w:val="28"/>
        </w:rPr>
        <w:t xml:space="preserve"> </w:t>
      </w:r>
      <w:r w:rsidRPr="001736D4">
        <w:rPr>
          <w:rStyle w:val="jlqj4b"/>
          <w:rFonts w:ascii="Times New Roman" w:hAnsi="Times New Roman" w:cs="Times New Roman"/>
          <w:sz w:val="28"/>
          <w:szCs w:val="28"/>
        </w:rPr>
        <w:t>[</w:t>
      </w:r>
      <w:r>
        <w:rPr>
          <w:rStyle w:val="jlqj4b"/>
          <w:rFonts w:ascii="Times New Roman" w:hAnsi="Times New Roman" w:cs="Times New Roman"/>
          <w:sz w:val="28"/>
          <w:szCs w:val="28"/>
        </w:rPr>
        <w:t>140</w:t>
      </w:r>
      <w:r w:rsidRPr="001736D4">
        <w:rPr>
          <w:rStyle w:val="jlqj4b"/>
          <w:rFonts w:ascii="Times New Roman" w:hAnsi="Times New Roman" w:cs="Times New Roman"/>
          <w:sz w:val="28"/>
          <w:szCs w:val="28"/>
        </w:rPr>
        <w:t>]</w:t>
      </w:r>
      <w:r w:rsidRPr="00A94FC7">
        <w:rPr>
          <w:rFonts w:ascii="Times New Roman" w:hAnsi="Times New Roman" w:cs="Times New Roman"/>
          <w:bCs/>
          <w:iCs/>
          <w:sz w:val="28"/>
          <w:szCs w:val="28"/>
        </w:rPr>
        <w:t xml:space="preserve">. Использование статистических данных даёт возможность оценить время работы футеровки </w:t>
      </w:r>
      <w:r w:rsidRPr="00A94FC7">
        <w:rPr>
          <w:rFonts w:ascii="Times New Roman" w:hAnsi="Times New Roman" w:cs="Times New Roman"/>
          <w:sz w:val="28"/>
          <w:szCs w:val="28"/>
        </w:rPr>
        <w:t>разливочного ковша</w:t>
      </w:r>
      <w:r w:rsidRPr="00A94FC7">
        <w:rPr>
          <w:rFonts w:ascii="Times New Roman" w:hAnsi="Times New Roman" w:cs="Times New Roman"/>
          <w:bCs/>
          <w:iCs/>
          <w:sz w:val="28"/>
          <w:szCs w:val="28"/>
        </w:rPr>
        <w:t xml:space="preserve"> до вывода в ремонт. Анализ статистических данных </w:t>
      </w:r>
      <w:r w:rsidRPr="00A94FC7">
        <w:rPr>
          <w:rStyle w:val="jlqj4b"/>
          <w:rFonts w:ascii="Times New Roman" w:hAnsi="Times New Roman" w:cs="Times New Roman"/>
          <w:sz w:val="28"/>
          <w:szCs w:val="28"/>
        </w:rPr>
        <w:t>позволяет уточнить продолжительность рабочей кампании футеровки разливочного ковша. Это происходит за счёт корректировки планов ремонтных работ и позволяет повысить эффективность и безопасность использования оборудования.</w:t>
      </w:r>
    </w:p>
    <w:p w14:paraId="5F7243F7" w14:textId="77777777" w:rsidR="00FB26DA" w:rsidRPr="00A94FC7" w:rsidRDefault="00FB26DA" w:rsidP="00FB26DA">
      <w:pPr>
        <w:pStyle w:val="BCCNormal"/>
        <w:ind w:firstLine="709"/>
        <w:rPr>
          <w:sz w:val="28"/>
          <w:szCs w:val="28"/>
          <w:lang w:val="ru-RU"/>
        </w:rPr>
      </w:pPr>
      <w:r w:rsidRPr="00A94FC7">
        <w:rPr>
          <w:bCs/>
          <w:iCs/>
          <w:sz w:val="28"/>
          <w:szCs w:val="28"/>
          <w:lang w:val="ru-RU"/>
        </w:rPr>
        <w:t xml:space="preserve">Статистический анализ эксплуатационных данных применяется как начальный этап для оценки остаточного </w:t>
      </w:r>
      <w:r w:rsidRPr="003A7852">
        <w:rPr>
          <w:bCs/>
          <w:iCs/>
          <w:sz w:val="28"/>
          <w:szCs w:val="28"/>
          <w:lang w:val="ru-RU"/>
        </w:rPr>
        <w:t xml:space="preserve">ресурса </w:t>
      </w:r>
      <w:r w:rsidRPr="003A7852">
        <w:rPr>
          <w:sz w:val="28"/>
          <w:szCs w:val="28"/>
          <w:lang w:val="ru-RU"/>
        </w:rPr>
        <w:t>[1</w:t>
      </w:r>
      <w:r>
        <w:rPr>
          <w:sz w:val="28"/>
          <w:szCs w:val="28"/>
          <w:lang w:val="ru-RU"/>
        </w:rPr>
        <w:t>41</w:t>
      </w:r>
      <w:r w:rsidRPr="003A7852">
        <w:rPr>
          <w:sz w:val="28"/>
          <w:szCs w:val="28"/>
          <w:lang w:val="ru-RU"/>
        </w:rPr>
        <w:t>-14</w:t>
      </w:r>
      <w:r>
        <w:rPr>
          <w:sz w:val="28"/>
          <w:szCs w:val="28"/>
          <w:lang w:val="ru-RU"/>
        </w:rPr>
        <w:t>2</w:t>
      </w:r>
      <w:r w:rsidRPr="003A7852">
        <w:rPr>
          <w:sz w:val="28"/>
          <w:szCs w:val="28"/>
          <w:lang w:val="ru-RU"/>
        </w:rPr>
        <w:t>].</w:t>
      </w:r>
    </w:p>
    <w:p w14:paraId="3DA6528B"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A94FC7">
        <w:rPr>
          <w:rFonts w:ascii="Times New Roman" w:hAnsi="Times New Roman" w:cs="Times New Roman"/>
          <w:sz w:val="28"/>
          <w:szCs w:val="28"/>
        </w:rPr>
        <w:t>Для проведения качественного статистического анализа необходима достоверная информация о параметрах работы оборудования, а также его основных частей. Зачастую статистические данные могут не содержать необходимых для анализа сведений</w:t>
      </w:r>
      <w:r w:rsidRPr="005501E7">
        <w:rPr>
          <w:rFonts w:ascii="Times New Roman" w:hAnsi="Times New Roman" w:cs="Times New Roman"/>
          <w:sz w:val="28"/>
          <w:szCs w:val="28"/>
        </w:rPr>
        <w:t xml:space="preserve"> по ряду причин: недостаточная достоверность данного параметра, не работали первичные измерительные датчики, вторичные приборы работают в режиме визуального контроля без регистрации и др. В связи с чем, использование </w:t>
      </w:r>
      <w:r>
        <w:rPr>
          <w:rFonts w:ascii="Times New Roman" w:hAnsi="Times New Roman" w:cs="Times New Roman"/>
          <w:sz w:val="28"/>
          <w:szCs w:val="28"/>
        </w:rPr>
        <w:t>только статистических данных дае</w:t>
      </w:r>
      <w:r w:rsidRPr="005501E7">
        <w:rPr>
          <w:rFonts w:ascii="Times New Roman" w:hAnsi="Times New Roman" w:cs="Times New Roman"/>
          <w:sz w:val="28"/>
          <w:szCs w:val="28"/>
        </w:rPr>
        <w:t>т высокую погрешность при оценке остаточного ресурса. Они могут не учитывать реальные условия в данный момент времени.</w:t>
      </w:r>
    </w:p>
    <w:p w14:paraId="30B962FB" w14:textId="77777777" w:rsidR="00FB26DA" w:rsidRPr="005501E7" w:rsidRDefault="00FB26DA" w:rsidP="00FB26DA">
      <w:pPr>
        <w:tabs>
          <w:tab w:val="left" w:pos="-3800"/>
        </w:tabs>
        <w:spacing w:after="0" w:line="240" w:lineRule="auto"/>
        <w:ind w:firstLine="709"/>
        <w:jc w:val="both"/>
        <w:rPr>
          <w:rFonts w:ascii="Times New Roman" w:hAnsi="Times New Roman" w:cs="Times New Roman"/>
          <w:bCs/>
          <w:iCs/>
          <w:sz w:val="28"/>
          <w:szCs w:val="28"/>
        </w:rPr>
      </w:pPr>
      <w:r w:rsidRPr="005501E7">
        <w:rPr>
          <w:rFonts w:ascii="Times New Roman" w:hAnsi="Times New Roman" w:cs="Times New Roman"/>
          <w:bCs/>
          <w:iCs/>
          <w:sz w:val="28"/>
          <w:szCs w:val="28"/>
        </w:rPr>
        <w:t xml:space="preserve">Рассматривая способы оценки остаточного ресурса оборудования, содержащие в основе </w:t>
      </w:r>
      <w:r>
        <w:rPr>
          <w:rFonts w:ascii="Times New Roman" w:hAnsi="Times New Roman" w:cs="Times New Roman"/>
          <w:bCs/>
          <w:iCs/>
          <w:sz w:val="28"/>
          <w:szCs w:val="28"/>
        </w:rPr>
        <w:t xml:space="preserve">данные </w:t>
      </w:r>
      <w:r w:rsidRPr="005501E7">
        <w:rPr>
          <w:rFonts w:ascii="Times New Roman" w:hAnsi="Times New Roman" w:cs="Times New Roman"/>
          <w:bCs/>
          <w:iCs/>
          <w:sz w:val="28"/>
          <w:szCs w:val="28"/>
        </w:rPr>
        <w:t xml:space="preserve">статистического анализа, можно выделить три основных способа – физическое моделирование, математическое моделирование и </w:t>
      </w:r>
      <w:r w:rsidRPr="005501E7">
        <w:rPr>
          <w:rFonts w:ascii="Times New Roman" w:hAnsi="Times New Roman" w:cs="Times New Roman"/>
          <w:sz w:val="28"/>
          <w:szCs w:val="28"/>
        </w:rPr>
        <w:t>использование технологических параметров, измеряемых on-line</w:t>
      </w:r>
      <w:r w:rsidRPr="005501E7">
        <w:rPr>
          <w:rFonts w:ascii="Times New Roman" w:hAnsi="Times New Roman" w:cs="Times New Roman"/>
          <w:bCs/>
          <w:iCs/>
          <w:sz w:val="28"/>
          <w:szCs w:val="28"/>
        </w:rPr>
        <w:t>.</w:t>
      </w:r>
    </w:p>
    <w:p w14:paraId="531711C5" w14:textId="77777777" w:rsidR="00FB26DA" w:rsidRPr="00A94FC7" w:rsidRDefault="00FB26DA" w:rsidP="00FB26DA">
      <w:pPr>
        <w:tabs>
          <w:tab w:val="left" w:pos="-3800"/>
        </w:tabs>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Использование физических моделей часто применяется для моделирования условий эксплуатации теплотехнологических агрегат</w:t>
      </w:r>
      <w:r>
        <w:rPr>
          <w:rFonts w:ascii="Times New Roman" w:hAnsi="Times New Roman" w:cs="Times New Roman"/>
          <w:sz w:val="28"/>
          <w:szCs w:val="28"/>
        </w:rPr>
        <w:t>ов</w:t>
      </w:r>
      <w:r w:rsidRPr="005501E7">
        <w:rPr>
          <w:rFonts w:ascii="Times New Roman" w:hAnsi="Times New Roman" w:cs="Times New Roman"/>
          <w:sz w:val="28"/>
          <w:szCs w:val="28"/>
        </w:rPr>
        <w:t xml:space="preserve">. Это позволяет дать оценку эффективности применения различных огнеупоров в качестве футеровочного материала для того или иного теплового агрегата. Можно проводить </w:t>
      </w:r>
      <w:r w:rsidRPr="00A94FC7">
        <w:rPr>
          <w:rFonts w:ascii="Times New Roman" w:hAnsi="Times New Roman" w:cs="Times New Roman"/>
          <w:sz w:val="28"/>
          <w:szCs w:val="28"/>
        </w:rPr>
        <w:t>динамические исследования теплового состояния футеровки разливочного ковша путем сравнительного анализа огнеупоров в разных агрессивных средах [100].</w:t>
      </w:r>
    </w:p>
    <w:p w14:paraId="3711A38F" w14:textId="77777777" w:rsidR="00FB26DA" w:rsidRPr="00A94FC7" w:rsidRDefault="00FB26DA" w:rsidP="00FB26DA">
      <w:pPr>
        <w:tabs>
          <w:tab w:val="left" w:pos="-3800"/>
        </w:tabs>
        <w:spacing w:after="0" w:line="240" w:lineRule="auto"/>
        <w:ind w:firstLine="709"/>
        <w:jc w:val="both"/>
        <w:rPr>
          <w:rFonts w:ascii="Times New Roman" w:hAnsi="Times New Roman" w:cs="Times New Roman"/>
          <w:sz w:val="28"/>
          <w:szCs w:val="28"/>
        </w:rPr>
      </w:pPr>
      <w:r w:rsidRPr="00A94FC7">
        <w:rPr>
          <w:rFonts w:ascii="Times New Roman" w:hAnsi="Times New Roman" w:cs="Times New Roman"/>
          <w:sz w:val="28"/>
          <w:szCs w:val="28"/>
        </w:rPr>
        <w:t>Данные для оценки износа огнеупорного материала, полученные на основе физического моделирования, имеют достаточно высокую точность. Авторы [14</w:t>
      </w:r>
      <w:r>
        <w:rPr>
          <w:rFonts w:ascii="Times New Roman" w:hAnsi="Times New Roman" w:cs="Times New Roman"/>
          <w:sz w:val="28"/>
          <w:szCs w:val="28"/>
        </w:rPr>
        <w:t>3</w:t>
      </w:r>
      <w:r w:rsidRPr="00A94FC7">
        <w:rPr>
          <w:rFonts w:ascii="Times New Roman" w:hAnsi="Times New Roman" w:cs="Times New Roman"/>
          <w:sz w:val="28"/>
          <w:szCs w:val="28"/>
        </w:rPr>
        <w:t>-14</w:t>
      </w:r>
      <w:r>
        <w:rPr>
          <w:rFonts w:ascii="Times New Roman" w:hAnsi="Times New Roman" w:cs="Times New Roman"/>
          <w:sz w:val="28"/>
          <w:szCs w:val="28"/>
        </w:rPr>
        <w:t>4</w:t>
      </w:r>
      <w:r w:rsidRPr="00A94FC7">
        <w:rPr>
          <w:rFonts w:ascii="Times New Roman" w:hAnsi="Times New Roman" w:cs="Times New Roman"/>
          <w:sz w:val="28"/>
          <w:szCs w:val="28"/>
        </w:rPr>
        <w:t>] предлагают использовать полученные данные для прогнозирования тепловой работы конвертеров, сталеразливочных ковшей, желобов доменных печей и других объектов исследования.</w:t>
      </w:r>
    </w:p>
    <w:p w14:paraId="3ABC7B7E" w14:textId="77777777" w:rsidR="00FB26DA" w:rsidRPr="005501E7" w:rsidRDefault="00FB26DA" w:rsidP="00FB26DA">
      <w:pPr>
        <w:tabs>
          <w:tab w:val="left" w:pos="-3800"/>
        </w:tabs>
        <w:spacing w:after="0" w:line="240" w:lineRule="auto"/>
        <w:ind w:firstLine="709"/>
        <w:jc w:val="both"/>
        <w:rPr>
          <w:rFonts w:ascii="Times New Roman" w:hAnsi="Times New Roman" w:cs="Times New Roman"/>
          <w:sz w:val="28"/>
          <w:szCs w:val="28"/>
        </w:rPr>
      </w:pPr>
      <w:r w:rsidRPr="00A94FC7">
        <w:rPr>
          <w:rFonts w:ascii="Times New Roman" w:hAnsi="Times New Roman" w:cs="Times New Roman"/>
          <w:sz w:val="28"/>
          <w:szCs w:val="28"/>
        </w:rPr>
        <w:t>Использование физических моделей при оценке остаточного ресурса имеет и недостатки</w:t>
      </w:r>
      <w:r>
        <w:rPr>
          <w:rFonts w:ascii="Times New Roman" w:hAnsi="Times New Roman" w:cs="Times New Roman"/>
          <w:sz w:val="28"/>
          <w:szCs w:val="28"/>
        </w:rPr>
        <w:t>:</w:t>
      </w:r>
      <w:r w:rsidRPr="00A94FC7">
        <w:rPr>
          <w:rFonts w:ascii="Times New Roman" w:hAnsi="Times New Roman" w:cs="Times New Roman"/>
          <w:sz w:val="28"/>
          <w:szCs w:val="28"/>
        </w:rPr>
        <w:t xml:space="preserve"> </w:t>
      </w:r>
      <w:r>
        <w:rPr>
          <w:rFonts w:ascii="Times New Roman" w:hAnsi="Times New Roman" w:cs="Times New Roman"/>
          <w:sz w:val="28"/>
          <w:szCs w:val="28"/>
        </w:rPr>
        <w:t>с</w:t>
      </w:r>
      <w:r w:rsidRPr="00A94FC7">
        <w:rPr>
          <w:rFonts w:ascii="Times New Roman" w:hAnsi="Times New Roman" w:cs="Times New Roman"/>
          <w:sz w:val="28"/>
          <w:szCs w:val="28"/>
        </w:rPr>
        <w:t>ложность учёта постоянно изменяющихся факторов эксплуатации, которые</w:t>
      </w:r>
      <w:r w:rsidRPr="005501E7">
        <w:rPr>
          <w:rFonts w:ascii="Times New Roman" w:hAnsi="Times New Roman" w:cs="Times New Roman"/>
          <w:sz w:val="28"/>
          <w:szCs w:val="28"/>
        </w:rPr>
        <w:t xml:space="preserve"> могут возникнуть в ходе рабочей кампании разливочного ковша. Например, значение температуры расплава металла в агрегате может значительно изменяться в процессе его эксплуатации. </w:t>
      </w:r>
    </w:p>
    <w:p w14:paraId="6BDA62BE" w14:textId="77777777" w:rsidR="00FB26DA" w:rsidRPr="005501E7" w:rsidRDefault="00FB26DA" w:rsidP="00FB26DA">
      <w:pPr>
        <w:tabs>
          <w:tab w:val="left" w:pos="-3800"/>
        </w:tabs>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 xml:space="preserve">Общим </w:t>
      </w:r>
      <w:r w:rsidRPr="00A94FC7">
        <w:rPr>
          <w:rFonts w:ascii="Times New Roman" w:hAnsi="Times New Roman" w:cs="Times New Roman"/>
          <w:sz w:val="28"/>
          <w:szCs w:val="28"/>
        </w:rPr>
        <w:t>недостатком физических моделей является некорректное отображение реальных производственных процессов при оценке их тепловой работы. Это не позволяет достичь достаточной достоверности полученных результатов.</w:t>
      </w:r>
    </w:p>
    <w:p w14:paraId="340B084A" w14:textId="77777777" w:rsidR="00FB26DA" w:rsidRPr="005501E7" w:rsidRDefault="00FB26DA" w:rsidP="00FB26DA">
      <w:pPr>
        <w:tabs>
          <w:tab w:val="left" w:pos="-3800"/>
        </w:tabs>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Математическое моделирование наиболее широко применяется для всех этапов определения остаточного ресурса оборудования: статистический анализ, учет факторов эксплуатации, оценка остаточного ресурса.</w:t>
      </w:r>
    </w:p>
    <w:p w14:paraId="2649BCB3" w14:textId="77777777" w:rsidR="00FB26DA" w:rsidRPr="005501E7" w:rsidRDefault="00FB26DA" w:rsidP="00FB26DA">
      <w:pPr>
        <w:tabs>
          <w:tab w:val="left" w:pos="-3800"/>
        </w:tabs>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Одним из преимуществ математического моделирования является: высокая точность получаемых результатов и большое количество программного обеспечения для решения различных задач [14</w:t>
      </w:r>
      <w:r>
        <w:rPr>
          <w:rFonts w:ascii="Times New Roman" w:hAnsi="Times New Roman" w:cs="Times New Roman"/>
          <w:sz w:val="28"/>
          <w:szCs w:val="28"/>
        </w:rPr>
        <w:t>5</w:t>
      </w:r>
      <w:r w:rsidRPr="005501E7">
        <w:rPr>
          <w:rFonts w:ascii="Times New Roman" w:hAnsi="Times New Roman" w:cs="Times New Roman"/>
          <w:sz w:val="28"/>
          <w:szCs w:val="28"/>
        </w:rPr>
        <w:t>].</w:t>
      </w:r>
    </w:p>
    <w:p w14:paraId="75D8F33E" w14:textId="77777777" w:rsidR="00FB26DA" w:rsidRPr="005501E7" w:rsidRDefault="00FB26DA" w:rsidP="00FB26DA">
      <w:pPr>
        <w:tabs>
          <w:tab w:val="left" w:pos="-3800"/>
        </w:tabs>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Согласно [14</w:t>
      </w:r>
      <w:r>
        <w:rPr>
          <w:rFonts w:ascii="Times New Roman" w:hAnsi="Times New Roman" w:cs="Times New Roman"/>
          <w:sz w:val="28"/>
          <w:szCs w:val="28"/>
        </w:rPr>
        <w:t>6</w:t>
      </w:r>
      <w:r w:rsidRPr="005501E7">
        <w:rPr>
          <w:rFonts w:ascii="Times New Roman" w:hAnsi="Times New Roman" w:cs="Times New Roman"/>
          <w:sz w:val="28"/>
          <w:szCs w:val="28"/>
        </w:rPr>
        <w:t xml:space="preserve">] применение </w:t>
      </w:r>
      <w:r w:rsidRPr="005501E7">
        <w:rPr>
          <w:rStyle w:val="jlqj4b"/>
          <w:rFonts w:ascii="Times New Roman" w:hAnsi="Times New Roman" w:cs="Times New Roman"/>
          <w:sz w:val="28"/>
          <w:szCs w:val="28"/>
        </w:rPr>
        <w:t xml:space="preserve">нелинейной математической модели с множественной неопределенностью может служить эталоном для мониторинга состояния износа гильзы цилиндра и для прогнозирования срока его службы. </w:t>
      </w:r>
    </w:p>
    <w:p w14:paraId="1EF89806" w14:textId="77777777" w:rsidR="00FB26DA" w:rsidRPr="005501E7" w:rsidRDefault="00FB26DA" w:rsidP="00FB26DA">
      <w:pPr>
        <w:tabs>
          <w:tab w:val="left" w:pos="-3800"/>
        </w:tabs>
        <w:spacing w:after="0" w:line="240" w:lineRule="auto"/>
        <w:ind w:firstLine="709"/>
        <w:jc w:val="both"/>
        <w:rPr>
          <w:rStyle w:val="jlqj4b"/>
          <w:rFonts w:ascii="Times New Roman" w:hAnsi="Times New Roman" w:cs="Times New Roman"/>
          <w:sz w:val="28"/>
          <w:szCs w:val="28"/>
          <w:u w:val="single"/>
        </w:rPr>
      </w:pPr>
      <w:r>
        <w:rPr>
          <w:rStyle w:val="jlqj4b"/>
          <w:rFonts w:ascii="Times New Roman" w:hAnsi="Times New Roman" w:cs="Times New Roman"/>
          <w:sz w:val="28"/>
          <w:szCs w:val="28"/>
        </w:rPr>
        <w:t>Т</w:t>
      </w:r>
      <w:r w:rsidRPr="005501E7">
        <w:rPr>
          <w:rStyle w:val="jlqj4b"/>
          <w:rFonts w:ascii="Times New Roman" w:hAnsi="Times New Roman" w:cs="Times New Roman"/>
          <w:sz w:val="28"/>
          <w:szCs w:val="28"/>
        </w:rPr>
        <w:t xml:space="preserve">акже при математическом моделировании имеется возможность корректировки получаемых результатов за счёт учета данных в режиме on-line. Разработанные программы позволяют не только проводить мониторинг состояния и осуществлять онлайн-идентификацию повреждений в конструкциях, но и </w:t>
      </w:r>
      <w:r w:rsidRPr="005501E7">
        <w:rPr>
          <w:rFonts w:ascii="Times New Roman" w:hAnsi="Times New Roman" w:cs="Times New Roman"/>
          <w:sz w:val="28"/>
          <w:szCs w:val="28"/>
        </w:rPr>
        <w:t>избежать ложной идентификации повреждений [</w:t>
      </w:r>
      <w:r w:rsidRPr="005501E7">
        <w:rPr>
          <w:rStyle w:val="HTML1"/>
          <w:rFonts w:ascii="Times New Roman" w:hAnsi="Times New Roman" w:cs="Times New Roman"/>
          <w:sz w:val="28"/>
          <w:szCs w:val="28"/>
        </w:rPr>
        <w:t>14</w:t>
      </w:r>
      <w:r>
        <w:rPr>
          <w:rStyle w:val="HTML1"/>
          <w:rFonts w:ascii="Times New Roman" w:hAnsi="Times New Roman" w:cs="Times New Roman"/>
          <w:sz w:val="28"/>
          <w:szCs w:val="28"/>
        </w:rPr>
        <w:t>7</w:t>
      </w:r>
      <w:r w:rsidRPr="005501E7">
        <w:rPr>
          <w:rFonts w:ascii="Times New Roman" w:hAnsi="Times New Roman" w:cs="Times New Roman"/>
          <w:sz w:val="28"/>
          <w:szCs w:val="28"/>
        </w:rPr>
        <w:t>].</w:t>
      </w:r>
    </w:p>
    <w:p w14:paraId="41ECD374" w14:textId="77777777" w:rsidR="00FB26DA" w:rsidRPr="005501E7" w:rsidRDefault="00FB26DA" w:rsidP="00FB26DA">
      <w:pPr>
        <w:spacing w:after="0" w:line="240" w:lineRule="auto"/>
        <w:ind w:firstLine="709"/>
        <w:jc w:val="both"/>
        <w:rPr>
          <w:rStyle w:val="jlqj4b"/>
          <w:rFonts w:ascii="Times New Roman" w:hAnsi="Times New Roman" w:cs="Times New Roman"/>
          <w:sz w:val="28"/>
          <w:szCs w:val="28"/>
        </w:rPr>
      </w:pPr>
      <w:r w:rsidRPr="005501E7">
        <w:rPr>
          <w:rStyle w:val="jlqj4b"/>
          <w:rFonts w:ascii="Times New Roman" w:hAnsi="Times New Roman" w:cs="Times New Roman"/>
          <w:sz w:val="28"/>
          <w:szCs w:val="28"/>
        </w:rPr>
        <w:t>В работе [14</w:t>
      </w:r>
      <w:r>
        <w:rPr>
          <w:rStyle w:val="jlqj4b"/>
          <w:rFonts w:ascii="Times New Roman" w:hAnsi="Times New Roman" w:cs="Times New Roman"/>
          <w:sz w:val="28"/>
          <w:szCs w:val="28"/>
        </w:rPr>
        <w:t>8</w:t>
      </w:r>
      <w:r w:rsidRPr="005501E7">
        <w:rPr>
          <w:rStyle w:val="jlqj4b"/>
          <w:rFonts w:ascii="Times New Roman" w:hAnsi="Times New Roman" w:cs="Times New Roman"/>
          <w:sz w:val="28"/>
          <w:szCs w:val="28"/>
        </w:rPr>
        <w:t xml:space="preserve">] приводятся результаты расчёта локального напряженно-деформированного состояния элементов </w:t>
      </w:r>
      <w:r w:rsidRPr="005501E7">
        <w:rPr>
          <w:rFonts w:ascii="Times New Roman" w:hAnsi="Times New Roman" w:cs="Times New Roman"/>
          <w:sz w:val="28"/>
          <w:szCs w:val="28"/>
        </w:rPr>
        <w:t xml:space="preserve">высокотемпературных агрегатов </w:t>
      </w:r>
      <w:r w:rsidRPr="005501E7">
        <w:rPr>
          <w:rStyle w:val="jlqj4b"/>
          <w:rFonts w:ascii="Times New Roman" w:hAnsi="Times New Roman" w:cs="Times New Roman"/>
          <w:sz w:val="28"/>
          <w:szCs w:val="28"/>
        </w:rPr>
        <w:t>для оценки термомеханического ресурса. В статье отмечено, что параметры, определенные для объекта на основе математической модели, необходимо сравнить с характеристиками долговечности, разработанными на основе исследований термомеханических испытаний на усталость. То есть математическое моделирование – это аппарат для решения ряда задач системной оценки остаточного ресурса исследуемого оборудования.</w:t>
      </w:r>
    </w:p>
    <w:p w14:paraId="3578E89A" w14:textId="77777777" w:rsidR="00FB26DA"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 xml:space="preserve">Применение современных средств измерения позволяет получать данные о состоянии оборудования при его непосредственной эксплуатации (в режиме </w:t>
      </w:r>
      <w:r w:rsidRPr="005501E7">
        <w:rPr>
          <w:rFonts w:ascii="Times New Roman" w:hAnsi="Times New Roman" w:cs="Times New Roman"/>
          <w:sz w:val="28"/>
          <w:szCs w:val="28"/>
          <w:lang w:val="en-US"/>
        </w:rPr>
        <w:t>on</w:t>
      </w:r>
      <w:r w:rsidRPr="005501E7">
        <w:rPr>
          <w:rFonts w:ascii="Times New Roman" w:hAnsi="Times New Roman" w:cs="Times New Roman"/>
          <w:sz w:val="28"/>
          <w:szCs w:val="28"/>
        </w:rPr>
        <w:t>-</w:t>
      </w:r>
      <w:r w:rsidRPr="005501E7">
        <w:rPr>
          <w:rFonts w:ascii="Times New Roman" w:hAnsi="Times New Roman" w:cs="Times New Roman"/>
          <w:sz w:val="28"/>
          <w:szCs w:val="28"/>
          <w:lang w:val="en-US"/>
        </w:rPr>
        <w:t>line</w:t>
      </w:r>
      <w:r w:rsidRPr="005501E7">
        <w:rPr>
          <w:rFonts w:ascii="Times New Roman" w:hAnsi="Times New Roman" w:cs="Times New Roman"/>
          <w:sz w:val="28"/>
          <w:szCs w:val="28"/>
        </w:rPr>
        <w:t xml:space="preserve">). </w:t>
      </w:r>
    </w:p>
    <w:p w14:paraId="7A801F27" w14:textId="77777777" w:rsidR="00FB26DA" w:rsidRPr="005501E7" w:rsidRDefault="00FB26DA" w:rsidP="00FB26DA">
      <w:pPr>
        <w:spacing w:after="0" w:line="240" w:lineRule="auto"/>
        <w:ind w:firstLine="709"/>
        <w:jc w:val="both"/>
        <w:rPr>
          <w:rStyle w:val="jlqj4b"/>
          <w:rFonts w:ascii="Times New Roman" w:hAnsi="Times New Roman" w:cs="Times New Roman"/>
          <w:sz w:val="28"/>
          <w:szCs w:val="28"/>
        </w:rPr>
      </w:pPr>
      <w:r w:rsidRPr="005501E7">
        <w:rPr>
          <w:rFonts w:ascii="Times New Roman" w:hAnsi="Times New Roman" w:cs="Times New Roman"/>
          <w:sz w:val="28"/>
          <w:szCs w:val="28"/>
        </w:rPr>
        <w:t>Одним из важнейших параметров при эксплуатации разливочных ковшей ферросплавного производства является минимальная толщина футеровки.</w:t>
      </w:r>
      <w:r>
        <w:rPr>
          <w:rFonts w:ascii="Times New Roman" w:hAnsi="Times New Roman" w:cs="Times New Roman"/>
          <w:sz w:val="28"/>
          <w:szCs w:val="28"/>
        </w:rPr>
        <w:t xml:space="preserve"> </w:t>
      </w:r>
      <w:r w:rsidRPr="005501E7">
        <w:rPr>
          <w:rFonts w:ascii="Times New Roman" w:hAnsi="Times New Roman" w:cs="Times New Roman"/>
          <w:sz w:val="28"/>
          <w:szCs w:val="28"/>
        </w:rPr>
        <w:t xml:space="preserve">Измерение толщины футеровки в режиме on-line, может осуществляться прямым или косвенным методом. Способ прямых измерений – </w:t>
      </w:r>
      <w:r w:rsidRPr="005501E7">
        <w:rPr>
          <w:rStyle w:val="jlqj4b"/>
          <w:rFonts w:ascii="Times New Roman" w:hAnsi="Times New Roman" w:cs="Times New Roman"/>
          <w:sz w:val="28"/>
          <w:szCs w:val="28"/>
        </w:rPr>
        <w:t>это непосредственный контроль толщины футеровки путем регулярного осмотра с использованием специального оборудования. К таким способам относятся акустико-ультразвуковой эхо-сигнал (AU-E), метод-электродвижущая сила (ЭДС), химический анализ, сканирующую электронную микроскопию, энергодисперсионную спектроскопию (</w:t>
      </w:r>
      <w:r w:rsidRPr="005501E7">
        <w:rPr>
          <w:rStyle w:val="jlqj4b"/>
          <w:rFonts w:ascii="Times New Roman" w:hAnsi="Times New Roman" w:cs="Times New Roman"/>
          <w:sz w:val="28"/>
          <w:szCs w:val="28"/>
          <w:lang w:val="en-US"/>
        </w:rPr>
        <w:t>SEM</w:t>
      </w:r>
      <w:r w:rsidRPr="005501E7">
        <w:rPr>
          <w:rStyle w:val="jlqj4b"/>
          <w:rFonts w:ascii="Times New Roman" w:hAnsi="Times New Roman" w:cs="Times New Roman"/>
          <w:sz w:val="28"/>
          <w:szCs w:val="28"/>
        </w:rPr>
        <w:t>-</w:t>
      </w:r>
      <w:r w:rsidRPr="005501E7">
        <w:rPr>
          <w:rStyle w:val="jlqj4b"/>
          <w:rFonts w:ascii="Times New Roman" w:hAnsi="Times New Roman" w:cs="Times New Roman"/>
          <w:sz w:val="28"/>
          <w:szCs w:val="28"/>
          <w:lang w:val="en-US"/>
        </w:rPr>
        <w:t>EDS</w:t>
      </w:r>
      <w:r w:rsidRPr="005501E7">
        <w:rPr>
          <w:rStyle w:val="jlqj4b"/>
          <w:rFonts w:ascii="Times New Roman" w:hAnsi="Times New Roman" w:cs="Times New Roman"/>
          <w:sz w:val="28"/>
          <w:szCs w:val="28"/>
        </w:rPr>
        <w:t>) и дифракция рентгеновских лучей (</w:t>
      </w:r>
      <w:r w:rsidRPr="005501E7">
        <w:rPr>
          <w:rStyle w:val="jlqj4b"/>
          <w:rFonts w:ascii="Times New Roman" w:hAnsi="Times New Roman" w:cs="Times New Roman"/>
          <w:sz w:val="28"/>
          <w:szCs w:val="28"/>
          <w:lang w:val="en-US"/>
        </w:rPr>
        <w:t>X</w:t>
      </w:r>
      <w:r w:rsidRPr="005501E7">
        <w:rPr>
          <w:rStyle w:val="jlqj4b"/>
          <w:rFonts w:ascii="Times New Roman" w:hAnsi="Times New Roman" w:cs="Times New Roman"/>
          <w:sz w:val="28"/>
          <w:szCs w:val="28"/>
        </w:rPr>
        <w:t>-</w:t>
      </w:r>
      <w:r w:rsidRPr="005501E7">
        <w:rPr>
          <w:rStyle w:val="jlqj4b"/>
          <w:rFonts w:ascii="Times New Roman" w:hAnsi="Times New Roman" w:cs="Times New Roman"/>
          <w:sz w:val="28"/>
          <w:szCs w:val="28"/>
          <w:lang w:val="en-US"/>
        </w:rPr>
        <w:t>ray</w:t>
      </w:r>
      <w:r w:rsidRPr="005501E7">
        <w:rPr>
          <w:rStyle w:val="jlqj4b"/>
          <w:rFonts w:ascii="Times New Roman" w:hAnsi="Times New Roman" w:cs="Times New Roman"/>
          <w:sz w:val="28"/>
          <w:szCs w:val="28"/>
        </w:rPr>
        <w:t xml:space="preserve"> </w:t>
      </w:r>
      <w:r w:rsidRPr="005501E7">
        <w:rPr>
          <w:rStyle w:val="jlqj4b"/>
          <w:rFonts w:ascii="Times New Roman" w:hAnsi="Times New Roman" w:cs="Times New Roman"/>
          <w:sz w:val="28"/>
          <w:szCs w:val="28"/>
          <w:lang w:val="en-US"/>
        </w:rPr>
        <w:t>diffraction</w:t>
      </w:r>
      <w:r w:rsidRPr="005501E7">
        <w:rPr>
          <w:rStyle w:val="jlqj4b"/>
          <w:rFonts w:ascii="Times New Roman" w:hAnsi="Times New Roman" w:cs="Times New Roman"/>
          <w:sz w:val="28"/>
          <w:szCs w:val="28"/>
        </w:rPr>
        <w:t xml:space="preserve"> (</w:t>
      </w:r>
      <w:r w:rsidRPr="005501E7">
        <w:rPr>
          <w:rStyle w:val="jlqj4b"/>
          <w:rFonts w:ascii="Times New Roman" w:hAnsi="Times New Roman" w:cs="Times New Roman"/>
          <w:sz w:val="28"/>
          <w:szCs w:val="28"/>
          <w:lang w:val="en-US"/>
        </w:rPr>
        <w:t>XRD</w:t>
      </w:r>
      <w:r w:rsidRPr="005501E7">
        <w:rPr>
          <w:rStyle w:val="jlqj4b"/>
          <w:rFonts w:ascii="Times New Roman" w:hAnsi="Times New Roman" w:cs="Times New Roman"/>
          <w:sz w:val="28"/>
          <w:szCs w:val="28"/>
        </w:rPr>
        <w:t>)) [14</w:t>
      </w:r>
      <w:r>
        <w:rPr>
          <w:rStyle w:val="jlqj4b"/>
          <w:rFonts w:ascii="Times New Roman" w:hAnsi="Times New Roman" w:cs="Times New Roman"/>
          <w:sz w:val="28"/>
          <w:szCs w:val="28"/>
        </w:rPr>
        <w:t>9</w:t>
      </w:r>
      <w:r w:rsidRPr="005501E7">
        <w:rPr>
          <w:rStyle w:val="jlqj4b"/>
          <w:rFonts w:ascii="Times New Roman" w:hAnsi="Times New Roman" w:cs="Times New Roman"/>
          <w:sz w:val="28"/>
          <w:szCs w:val="28"/>
        </w:rPr>
        <w:t>-1</w:t>
      </w:r>
      <w:r>
        <w:rPr>
          <w:rStyle w:val="jlqj4b"/>
          <w:rFonts w:ascii="Times New Roman" w:hAnsi="Times New Roman" w:cs="Times New Roman"/>
          <w:sz w:val="28"/>
          <w:szCs w:val="28"/>
        </w:rPr>
        <w:t>51</w:t>
      </w:r>
      <w:r w:rsidRPr="005501E7">
        <w:rPr>
          <w:rStyle w:val="jlqj4b"/>
          <w:rFonts w:ascii="Times New Roman" w:hAnsi="Times New Roman" w:cs="Times New Roman"/>
          <w:sz w:val="28"/>
          <w:szCs w:val="28"/>
        </w:rPr>
        <w:t>].</w:t>
      </w:r>
    </w:p>
    <w:p w14:paraId="203818C0" w14:textId="77777777" w:rsidR="00FB26DA" w:rsidRPr="005501E7" w:rsidRDefault="00FB26DA" w:rsidP="00FB26DA">
      <w:pPr>
        <w:tabs>
          <w:tab w:val="left" w:pos="-3800"/>
        </w:tabs>
        <w:spacing w:after="0" w:line="240" w:lineRule="auto"/>
        <w:ind w:firstLine="709"/>
        <w:jc w:val="both"/>
        <w:rPr>
          <w:rFonts w:ascii="Times New Roman" w:hAnsi="Times New Roman" w:cs="Times New Roman"/>
          <w:sz w:val="28"/>
          <w:szCs w:val="28"/>
        </w:rPr>
      </w:pPr>
      <w:r w:rsidRPr="005501E7">
        <w:rPr>
          <w:rStyle w:val="jlqj4b"/>
          <w:rFonts w:ascii="Times New Roman" w:hAnsi="Times New Roman" w:cs="Times New Roman"/>
          <w:sz w:val="28"/>
          <w:szCs w:val="28"/>
        </w:rPr>
        <w:t xml:space="preserve">В способе </w:t>
      </w:r>
      <w:r w:rsidRPr="005501E7">
        <w:rPr>
          <w:rFonts w:ascii="Times New Roman" w:hAnsi="Times New Roman" w:cs="Times New Roman"/>
          <w:sz w:val="28"/>
          <w:szCs w:val="28"/>
          <w:lang w:val="en-US"/>
        </w:rPr>
        <w:t>Acousto</w:t>
      </w:r>
      <w:r w:rsidRPr="005501E7">
        <w:rPr>
          <w:rFonts w:ascii="Times New Roman" w:hAnsi="Times New Roman" w:cs="Times New Roman"/>
          <w:sz w:val="28"/>
          <w:szCs w:val="28"/>
        </w:rPr>
        <w:t xml:space="preserve"> </w:t>
      </w:r>
      <w:r w:rsidRPr="005501E7">
        <w:rPr>
          <w:rFonts w:ascii="Times New Roman" w:hAnsi="Times New Roman" w:cs="Times New Roman"/>
          <w:sz w:val="28"/>
          <w:szCs w:val="28"/>
          <w:lang w:val="en-US"/>
        </w:rPr>
        <w:t>Ultrasonic</w:t>
      </w:r>
      <w:r w:rsidRPr="005501E7">
        <w:rPr>
          <w:rFonts w:ascii="Times New Roman" w:hAnsi="Times New Roman" w:cs="Times New Roman"/>
          <w:sz w:val="28"/>
          <w:szCs w:val="28"/>
        </w:rPr>
        <w:t xml:space="preserve"> </w:t>
      </w:r>
      <w:r w:rsidRPr="005501E7">
        <w:rPr>
          <w:rFonts w:ascii="Times New Roman" w:hAnsi="Times New Roman" w:cs="Times New Roman"/>
          <w:sz w:val="28"/>
          <w:szCs w:val="28"/>
          <w:lang w:val="en-US"/>
        </w:rPr>
        <w:t>Echo</w:t>
      </w:r>
      <w:r w:rsidRPr="005501E7">
        <w:rPr>
          <w:rFonts w:ascii="Times New Roman" w:hAnsi="Times New Roman" w:cs="Times New Roman"/>
          <w:sz w:val="28"/>
          <w:szCs w:val="28"/>
        </w:rPr>
        <w:t xml:space="preserve"> (</w:t>
      </w:r>
      <w:r w:rsidRPr="005501E7">
        <w:rPr>
          <w:rFonts w:ascii="Times New Roman" w:hAnsi="Times New Roman" w:cs="Times New Roman"/>
          <w:sz w:val="28"/>
          <w:szCs w:val="28"/>
          <w:lang w:val="en-US"/>
        </w:rPr>
        <w:t>AU</w:t>
      </w:r>
      <w:r w:rsidRPr="005501E7">
        <w:rPr>
          <w:rFonts w:ascii="Times New Roman" w:hAnsi="Times New Roman" w:cs="Times New Roman"/>
          <w:sz w:val="28"/>
          <w:szCs w:val="28"/>
        </w:rPr>
        <w:t>-</w:t>
      </w:r>
      <w:r w:rsidRPr="005501E7">
        <w:rPr>
          <w:rFonts w:ascii="Times New Roman" w:hAnsi="Times New Roman" w:cs="Times New Roman"/>
          <w:sz w:val="28"/>
          <w:szCs w:val="28"/>
          <w:lang w:val="en-US"/>
        </w:rPr>
        <w:t>E</w:t>
      </w:r>
      <w:r w:rsidRPr="005501E7">
        <w:rPr>
          <w:rFonts w:ascii="Times New Roman" w:hAnsi="Times New Roman" w:cs="Times New Roman"/>
          <w:sz w:val="28"/>
          <w:szCs w:val="28"/>
        </w:rPr>
        <w:t>) [</w:t>
      </w:r>
      <w:r>
        <w:rPr>
          <w:rFonts w:ascii="Times New Roman" w:hAnsi="Times New Roman" w:cs="Times New Roman"/>
          <w:sz w:val="28"/>
          <w:szCs w:val="28"/>
        </w:rPr>
        <w:t>152</w:t>
      </w:r>
      <w:r w:rsidRPr="005501E7">
        <w:rPr>
          <w:rFonts w:ascii="Times New Roman" w:hAnsi="Times New Roman" w:cs="Times New Roman"/>
          <w:sz w:val="28"/>
          <w:szCs w:val="28"/>
        </w:rPr>
        <w:t xml:space="preserve">] производится измерение толщины огнеупорных слоев футеровки и наплавленного материала при распространении волн напряжения. Способ позволяет определить толщину огнеупора и обнаружить аномалии, такие как трещины, зазоры или проникновение металла в огнеупорную футеровку. </w:t>
      </w:r>
    </w:p>
    <w:p w14:paraId="231A41B6" w14:textId="77777777" w:rsidR="00FB26DA" w:rsidRPr="005501E7" w:rsidRDefault="00FB26DA" w:rsidP="00FB26DA">
      <w:pPr>
        <w:tabs>
          <w:tab w:val="left" w:pos="-3800"/>
        </w:tabs>
        <w:spacing w:after="0" w:line="240" w:lineRule="auto"/>
        <w:ind w:firstLine="709"/>
        <w:jc w:val="both"/>
        <w:rPr>
          <w:rFonts w:ascii="Times New Roman" w:hAnsi="Times New Roman" w:cs="Times New Roman"/>
          <w:sz w:val="28"/>
          <w:szCs w:val="28"/>
          <w:u w:val="single"/>
        </w:rPr>
      </w:pPr>
      <w:r w:rsidRPr="005501E7">
        <w:rPr>
          <w:rStyle w:val="jlqj4b"/>
          <w:rFonts w:ascii="Times New Roman" w:hAnsi="Times New Roman" w:cs="Times New Roman"/>
          <w:sz w:val="28"/>
          <w:szCs w:val="28"/>
        </w:rPr>
        <w:t>Комбинация результатов AU-E с измерениями температуры термопарами позволяет оценить предупреждающую температуру, при которой огнеупорная футеровка достигла минимально допустимой толщины. Тематические исследования на производстве показали, что AU-E позволяет провести оценку толщины огнеупоров, нарастания и локализации трещин или аномалий с погрешностью до 4-7 %.</w:t>
      </w:r>
    </w:p>
    <w:p w14:paraId="4157B34A" w14:textId="77777777" w:rsidR="00FB26DA" w:rsidRPr="005501E7" w:rsidRDefault="00FB26DA" w:rsidP="00FB26DA">
      <w:pPr>
        <w:tabs>
          <w:tab w:val="left" w:pos="-3800"/>
        </w:tabs>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 xml:space="preserve">Способы прямых измерений дают возможность оценить состояние футеровки с высокой точностью, но не позволяют ответить на вопрос об определении остаточного ресурса футеровки. Основным их недостатком является высокая стоимость используемого измерительного оборудования и сложность производимых работ. </w:t>
      </w:r>
    </w:p>
    <w:p w14:paraId="5C86055B" w14:textId="77777777" w:rsidR="00FB26DA" w:rsidRPr="005501E7" w:rsidRDefault="00FB26DA" w:rsidP="00FB26DA">
      <w:pPr>
        <w:pStyle w:val="BCCNormal"/>
        <w:ind w:firstLine="709"/>
        <w:rPr>
          <w:sz w:val="28"/>
          <w:szCs w:val="28"/>
          <w:lang w:val="ru-RU"/>
        </w:rPr>
      </w:pPr>
      <w:r w:rsidRPr="005501E7">
        <w:rPr>
          <w:rStyle w:val="jlqj4b"/>
          <w:sz w:val="28"/>
          <w:szCs w:val="28"/>
          <w:lang w:val="ru-RU"/>
        </w:rPr>
        <w:t xml:space="preserve">По этой причине представляет интерес использование более простых и дешёвых измерений, которые могут косвенно оценивать толщину футеровки разливочных ковшей. </w:t>
      </w:r>
      <w:r w:rsidRPr="003A7852">
        <w:rPr>
          <w:rStyle w:val="jlqj4b"/>
          <w:sz w:val="28"/>
          <w:szCs w:val="28"/>
          <w:lang w:val="ru-RU"/>
        </w:rPr>
        <w:t>Ко</w:t>
      </w:r>
      <w:r w:rsidRPr="005501E7">
        <w:rPr>
          <w:rStyle w:val="jlqj4b"/>
          <w:sz w:val="28"/>
          <w:szCs w:val="28"/>
          <w:lang w:val="ru-RU"/>
        </w:rPr>
        <w:t xml:space="preserve">свенные способы </w:t>
      </w:r>
      <w:r w:rsidRPr="005501E7">
        <w:rPr>
          <w:sz w:val="28"/>
          <w:szCs w:val="28"/>
          <w:lang w:val="ru-RU"/>
        </w:rPr>
        <w:t>позволяют посредством измерения температуры в различных точках разливочного ковша судить о параметрах футеровки [</w:t>
      </w:r>
      <w:r w:rsidRPr="005501E7">
        <w:rPr>
          <w:rStyle w:val="jlqj4b"/>
          <w:sz w:val="28"/>
          <w:szCs w:val="28"/>
          <w:lang w:val="ru-RU"/>
        </w:rPr>
        <w:t>1</w:t>
      </w:r>
      <w:r>
        <w:rPr>
          <w:rStyle w:val="jlqj4b"/>
          <w:sz w:val="28"/>
          <w:szCs w:val="28"/>
          <w:lang w:val="ru-RU"/>
        </w:rPr>
        <w:t>53</w:t>
      </w:r>
      <w:r w:rsidRPr="005501E7">
        <w:rPr>
          <w:sz w:val="28"/>
          <w:szCs w:val="28"/>
          <w:lang w:val="ru-RU"/>
        </w:rPr>
        <w:t>] и технологического процесса [15</w:t>
      </w:r>
      <w:r>
        <w:rPr>
          <w:sz w:val="28"/>
          <w:szCs w:val="28"/>
          <w:lang w:val="ru-RU"/>
        </w:rPr>
        <w:t>4</w:t>
      </w:r>
      <w:r w:rsidRPr="005501E7">
        <w:rPr>
          <w:sz w:val="28"/>
          <w:szCs w:val="28"/>
          <w:lang w:val="ru-RU"/>
        </w:rPr>
        <w:t>]. Косвенная оценка остаточного ресурса футеровки разливочных ковшей может осуществляться по различным параметрам. Например, в работе [15</w:t>
      </w:r>
      <w:r>
        <w:rPr>
          <w:sz w:val="28"/>
          <w:szCs w:val="28"/>
          <w:lang w:val="ru-RU"/>
        </w:rPr>
        <w:t>5</w:t>
      </w:r>
      <w:r w:rsidRPr="005501E7">
        <w:rPr>
          <w:sz w:val="28"/>
          <w:szCs w:val="28"/>
          <w:lang w:val="ru-RU"/>
        </w:rPr>
        <w:t xml:space="preserve">] производится оценка </w:t>
      </w:r>
      <w:r w:rsidRPr="005501E7">
        <w:rPr>
          <w:rStyle w:val="jlqj4b"/>
          <w:sz w:val="28"/>
          <w:szCs w:val="28"/>
          <w:lang w:val="ru-RU"/>
        </w:rPr>
        <w:t xml:space="preserve">влияния падения температуры жидкой стали на ресурс футеровки разливочного ковша во время одной рабочей кампании. </w:t>
      </w:r>
      <w:r w:rsidRPr="005501E7">
        <w:rPr>
          <w:sz w:val="28"/>
          <w:szCs w:val="28"/>
          <w:lang w:val="ru-RU"/>
        </w:rPr>
        <w:t>Погрешность метода составляет 11 %.</w:t>
      </w:r>
    </w:p>
    <w:p w14:paraId="1C886E58" w14:textId="77777777" w:rsidR="00FB26DA" w:rsidRPr="005501E7" w:rsidRDefault="00FB26DA" w:rsidP="00FB26DA">
      <w:pPr>
        <w:autoSpaceDE w:val="0"/>
        <w:autoSpaceDN w:val="0"/>
        <w:adjustRightInd w:val="0"/>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 xml:space="preserve">Из всего вышеизложенного можно сделать вывод, что для оценки износа огнеупорного материала с высокой точностью в режиме </w:t>
      </w:r>
      <w:r w:rsidRPr="005501E7">
        <w:rPr>
          <w:rFonts w:ascii="Times New Roman" w:hAnsi="Times New Roman" w:cs="Times New Roman"/>
          <w:sz w:val="28"/>
          <w:szCs w:val="28"/>
          <w:lang w:val="en-US"/>
        </w:rPr>
        <w:t>on</w:t>
      </w:r>
      <w:r w:rsidRPr="005501E7">
        <w:rPr>
          <w:rFonts w:ascii="Times New Roman" w:hAnsi="Times New Roman" w:cs="Times New Roman"/>
          <w:sz w:val="28"/>
          <w:szCs w:val="28"/>
        </w:rPr>
        <w:t>-</w:t>
      </w:r>
      <w:r w:rsidRPr="005501E7">
        <w:rPr>
          <w:rFonts w:ascii="Times New Roman" w:hAnsi="Times New Roman" w:cs="Times New Roman"/>
          <w:sz w:val="28"/>
          <w:szCs w:val="28"/>
          <w:lang w:val="en-US"/>
        </w:rPr>
        <w:t>line</w:t>
      </w:r>
      <w:r w:rsidRPr="005501E7">
        <w:rPr>
          <w:rFonts w:ascii="Times New Roman" w:hAnsi="Times New Roman" w:cs="Times New Roman"/>
          <w:sz w:val="28"/>
          <w:szCs w:val="28"/>
        </w:rPr>
        <w:t xml:space="preserve">, можно использовать прямые или косвенные методы. </w:t>
      </w:r>
      <w:r w:rsidRPr="00AE368E">
        <w:rPr>
          <w:rFonts w:ascii="Times New Roman" w:hAnsi="Times New Roman" w:cs="Times New Roman"/>
          <w:sz w:val="28"/>
          <w:szCs w:val="28"/>
        </w:rPr>
        <w:t>Однако, следует учесть,</w:t>
      </w:r>
      <w:r>
        <w:rPr>
          <w:rFonts w:ascii="Times New Roman" w:hAnsi="Times New Roman" w:cs="Times New Roman"/>
          <w:sz w:val="28"/>
          <w:szCs w:val="28"/>
        </w:rPr>
        <w:t xml:space="preserve"> что </w:t>
      </w:r>
      <w:r w:rsidRPr="005501E7">
        <w:rPr>
          <w:rFonts w:ascii="Times New Roman" w:hAnsi="Times New Roman" w:cs="Times New Roman"/>
          <w:sz w:val="28"/>
          <w:szCs w:val="28"/>
        </w:rPr>
        <w:t xml:space="preserve">полученная информация является лишь промежуточными данными, необходимыми для оценки остаточного ресурса. </w:t>
      </w:r>
    </w:p>
    <w:p w14:paraId="38FDEA3B" w14:textId="77777777" w:rsidR="00FB26DA" w:rsidRDefault="00FB26DA" w:rsidP="00FB26DA">
      <w:pPr>
        <w:autoSpaceDE w:val="0"/>
        <w:autoSpaceDN w:val="0"/>
        <w:adjustRightInd w:val="0"/>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Таким образом, методика оценки остаточного ресурса футеровки разливочного ковша при его эксплуатации включает следующие этапы</w:t>
      </w:r>
      <w:r>
        <w:rPr>
          <w:rFonts w:ascii="Times New Roman" w:hAnsi="Times New Roman" w:cs="Times New Roman"/>
          <w:sz w:val="28"/>
          <w:szCs w:val="28"/>
        </w:rPr>
        <w:t>:</w:t>
      </w:r>
    </w:p>
    <w:p w14:paraId="000F9F1F" w14:textId="77777777" w:rsidR="00FB26DA" w:rsidRPr="00C26978" w:rsidRDefault="00FB26DA" w:rsidP="00FB26DA">
      <w:pPr>
        <w:pStyle w:val="a3"/>
        <w:numPr>
          <w:ilvl w:val="0"/>
          <w:numId w:val="28"/>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проведение исследований термопрочностных свойств используемых огнеупорных материалов для корректирующих коэффициентов </w:t>
      </w:r>
      <w:r w:rsidRPr="005501E7">
        <w:rPr>
          <w:rFonts w:ascii="Times New Roman" w:hAnsi="Times New Roman" w:cs="Times New Roman"/>
          <w:i/>
          <w:sz w:val="28"/>
          <w:szCs w:val="28"/>
        </w:rPr>
        <w:t>К</w:t>
      </w:r>
      <w:r w:rsidRPr="005501E7">
        <w:rPr>
          <w:rFonts w:ascii="Times New Roman" w:hAnsi="Times New Roman" w:cs="Times New Roman"/>
          <w:i/>
          <w:sz w:val="28"/>
          <w:szCs w:val="28"/>
          <w:vertAlign w:val="subscript"/>
        </w:rPr>
        <w:t>3</w:t>
      </w:r>
      <w:r>
        <w:rPr>
          <w:rFonts w:ascii="Times New Roman" w:hAnsi="Times New Roman" w:cs="Times New Roman"/>
          <w:i/>
          <w:sz w:val="28"/>
          <w:szCs w:val="28"/>
          <w:vertAlign w:val="subscript"/>
        </w:rPr>
        <w:t xml:space="preserve"> </w:t>
      </w:r>
      <w:r>
        <w:rPr>
          <w:rFonts w:ascii="Times New Roman" w:hAnsi="Times New Roman" w:cs="Times New Roman"/>
          <w:sz w:val="28"/>
          <w:szCs w:val="28"/>
        </w:rPr>
        <w:t>и</w:t>
      </w:r>
      <w:r>
        <w:rPr>
          <w:rFonts w:ascii="Times New Roman" w:hAnsi="Times New Roman" w:cs="Times New Roman"/>
          <w:i/>
          <w:sz w:val="28"/>
          <w:szCs w:val="28"/>
        </w:rPr>
        <w:t xml:space="preserve"> </w:t>
      </w:r>
      <w:r w:rsidRPr="005501E7">
        <w:rPr>
          <w:rFonts w:ascii="Times New Roman" w:hAnsi="Times New Roman" w:cs="Times New Roman"/>
          <w:i/>
          <w:sz w:val="28"/>
          <w:szCs w:val="28"/>
        </w:rPr>
        <w:t>К</w:t>
      </w:r>
      <w:r w:rsidRPr="005501E7">
        <w:rPr>
          <w:rFonts w:ascii="Times New Roman" w:hAnsi="Times New Roman" w:cs="Times New Roman"/>
          <w:i/>
          <w:sz w:val="28"/>
          <w:szCs w:val="28"/>
          <w:vertAlign w:val="subscript"/>
        </w:rPr>
        <w:t>3</w:t>
      </w:r>
      <w:r>
        <w:rPr>
          <w:rFonts w:ascii="Times New Roman" w:hAnsi="Times New Roman" w:cs="Times New Roman"/>
          <w:i/>
          <w:sz w:val="28"/>
          <w:szCs w:val="28"/>
          <w:vertAlign w:val="superscript"/>
        </w:rPr>
        <w:t>/</w:t>
      </w:r>
      <w:r>
        <w:rPr>
          <w:rFonts w:ascii="Times New Roman" w:hAnsi="Times New Roman" w:cs="Times New Roman"/>
          <w:i/>
          <w:sz w:val="28"/>
          <w:szCs w:val="28"/>
        </w:rPr>
        <w:t>;</w:t>
      </w:r>
    </w:p>
    <w:p w14:paraId="725818E3" w14:textId="77777777" w:rsidR="00FB26DA" w:rsidRDefault="00FB26DA" w:rsidP="00FB26DA">
      <w:pPr>
        <w:pStyle w:val="a3"/>
        <w:numPr>
          <w:ilvl w:val="0"/>
          <w:numId w:val="28"/>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вычисление расчётной скорости </w:t>
      </w:r>
      <w:r w:rsidRPr="005501E7">
        <w:rPr>
          <w:rFonts w:ascii="Times New Roman" w:hAnsi="Times New Roman" w:cs="Times New Roman"/>
          <w:sz w:val="28"/>
          <w:szCs w:val="28"/>
        </w:rPr>
        <w:t>износа υ</w:t>
      </w:r>
      <w:r w:rsidRPr="005501E7">
        <w:rPr>
          <w:rFonts w:ascii="Times New Roman" w:hAnsi="Times New Roman" w:cs="Times New Roman"/>
          <w:sz w:val="28"/>
          <w:szCs w:val="28"/>
          <w:vertAlign w:val="subscript"/>
        </w:rPr>
        <w:t>расч</w:t>
      </w:r>
      <w:r>
        <w:rPr>
          <w:rFonts w:ascii="Times New Roman" w:hAnsi="Times New Roman" w:cs="Times New Roman"/>
          <w:sz w:val="28"/>
          <w:szCs w:val="28"/>
        </w:rPr>
        <w:t xml:space="preserve"> огнеупорных </w:t>
      </w:r>
      <w:r w:rsidRPr="005501E7">
        <w:rPr>
          <w:rFonts w:ascii="Times New Roman" w:hAnsi="Times New Roman" w:cs="Times New Roman"/>
          <w:sz w:val="28"/>
          <w:szCs w:val="28"/>
        </w:rPr>
        <w:t xml:space="preserve">материалов </w:t>
      </w:r>
      <w:r>
        <w:rPr>
          <w:rFonts w:ascii="Times New Roman" w:hAnsi="Times New Roman" w:cs="Times New Roman"/>
          <w:sz w:val="28"/>
          <w:szCs w:val="28"/>
        </w:rPr>
        <w:t>на основании статистических данных;</w:t>
      </w:r>
    </w:p>
    <w:p w14:paraId="38BFB840" w14:textId="77777777" w:rsidR="00FB26DA" w:rsidRDefault="00FB26DA" w:rsidP="00FB26DA">
      <w:pPr>
        <w:pStyle w:val="a3"/>
        <w:numPr>
          <w:ilvl w:val="0"/>
          <w:numId w:val="28"/>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расчёт температурных полей футеровки в процессе охлаждения, оценка максимальной температуры поверхности футеровки для корректирующего коэффициента </w:t>
      </w:r>
      <w:r w:rsidRPr="005501E7">
        <w:rPr>
          <w:rFonts w:ascii="Times New Roman" w:hAnsi="Times New Roman" w:cs="Times New Roman"/>
          <w:i/>
          <w:sz w:val="28"/>
          <w:szCs w:val="28"/>
        </w:rPr>
        <w:t>К</w:t>
      </w:r>
      <w:r w:rsidRPr="005501E7">
        <w:rPr>
          <w:rFonts w:ascii="Times New Roman" w:hAnsi="Times New Roman" w:cs="Times New Roman"/>
          <w:i/>
          <w:sz w:val="28"/>
          <w:szCs w:val="28"/>
          <w:vertAlign w:val="subscript"/>
        </w:rPr>
        <w:t>2</w:t>
      </w:r>
      <w:r w:rsidRPr="00C26978">
        <w:rPr>
          <w:rFonts w:ascii="Times New Roman" w:hAnsi="Times New Roman" w:cs="Times New Roman"/>
          <w:sz w:val="28"/>
          <w:szCs w:val="28"/>
        </w:rPr>
        <w:t>;</w:t>
      </w:r>
    </w:p>
    <w:p w14:paraId="2E0C3336" w14:textId="77777777" w:rsidR="00FB26DA" w:rsidRPr="00C26978" w:rsidRDefault="00FB26DA" w:rsidP="00FB26DA">
      <w:pPr>
        <w:pStyle w:val="a3"/>
        <w:numPr>
          <w:ilvl w:val="0"/>
          <w:numId w:val="28"/>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расчёт термических напряжений в футеровки для корректирующих коэффициентов </w:t>
      </w:r>
      <w:r w:rsidRPr="005501E7">
        <w:rPr>
          <w:rFonts w:ascii="Times New Roman" w:hAnsi="Times New Roman" w:cs="Times New Roman"/>
          <w:i/>
          <w:sz w:val="28"/>
          <w:szCs w:val="28"/>
        </w:rPr>
        <w:t>К</w:t>
      </w:r>
      <w:r w:rsidRPr="005501E7">
        <w:rPr>
          <w:rFonts w:ascii="Times New Roman" w:hAnsi="Times New Roman" w:cs="Times New Roman"/>
          <w:i/>
          <w:sz w:val="28"/>
          <w:szCs w:val="28"/>
          <w:vertAlign w:val="subscript"/>
        </w:rPr>
        <w:t>3</w:t>
      </w:r>
      <w:r>
        <w:rPr>
          <w:rFonts w:ascii="Times New Roman" w:hAnsi="Times New Roman" w:cs="Times New Roman"/>
          <w:i/>
          <w:sz w:val="28"/>
          <w:szCs w:val="28"/>
        </w:rPr>
        <w:t xml:space="preserve"> </w:t>
      </w:r>
      <w:r>
        <w:rPr>
          <w:rFonts w:ascii="Times New Roman" w:hAnsi="Times New Roman" w:cs="Times New Roman"/>
          <w:sz w:val="28"/>
          <w:szCs w:val="28"/>
        </w:rPr>
        <w:t xml:space="preserve">и </w:t>
      </w:r>
      <w:r w:rsidRPr="005501E7">
        <w:rPr>
          <w:rFonts w:ascii="Times New Roman" w:hAnsi="Times New Roman" w:cs="Times New Roman"/>
          <w:i/>
          <w:sz w:val="28"/>
          <w:szCs w:val="28"/>
        </w:rPr>
        <w:t>К</w:t>
      </w:r>
      <w:r w:rsidRPr="005501E7">
        <w:rPr>
          <w:rFonts w:ascii="Times New Roman" w:hAnsi="Times New Roman" w:cs="Times New Roman"/>
          <w:i/>
          <w:sz w:val="28"/>
          <w:szCs w:val="28"/>
          <w:vertAlign w:val="subscript"/>
        </w:rPr>
        <w:t>3</w:t>
      </w:r>
      <w:r w:rsidRPr="005501E7">
        <w:rPr>
          <w:rFonts w:ascii="Times New Roman" w:hAnsi="Times New Roman" w:cs="Times New Roman"/>
          <w:i/>
          <w:sz w:val="28"/>
          <w:szCs w:val="28"/>
          <w:vertAlign w:val="superscript"/>
        </w:rPr>
        <w:t>/</w:t>
      </w:r>
      <w:r>
        <w:rPr>
          <w:rFonts w:ascii="Times New Roman" w:hAnsi="Times New Roman" w:cs="Times New Roman"/>
          <w:i/>
          <w:sz w:val="28"/>
          <w:szCs w:val="28"/>
        </w:rPr>
        <w:t>;</w:t>
      </w:r>
    </w:p>
    <w:p w14:paraId="25156ECB" w14:textId="77777777" w:rsidR="00FB26DA" w:rsidRDefault="00FB26DA" w:rsidP="00FB26DA">
      <w:pPr>
        <w:pStyle w:val="a3"/>
        <w:numPr>
          <w:ilvl w:val="0"/>
          <w:numId w:val="28"/>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расчёт действительной скорости </w:t>
      </w:r>
      <w:r w:rsidRPr="00070A34">
        <w:rPr>
          <w:rFonts w:ascii="Times New Roman" w:hAnsi="Times New Roman" w:cs="Times New Roman"/>
          <w:sz w:val="28"/>
          <w:szCs w:val="28"/>
        </w:rPr>
        <w:t>износа материалов футеровки</w:t>
      </w:r>
      <w:r>
        <w:rPr>
          <w:rFonts w:ascii="Times New Roman" w:hAnsi="Times New Roman" w:cs="Times New Roman"/>
          <w:sz w:val="28"/>
          <w:szCs w:val="28"/>
        </w:rPr>
        <w:t xml:space="preserve"> с учётом корректирующих коэффициентов;</w:t>
      </w:r>
    </w:p>
    <w:p w14:paraId="424822DC" w14:textId="77777777" w:rsidR="00FB26DA" w:rsidRPr="00A81CF0" w:rsidRDefault="00FB26DA" w:rsidP="00FB26DA">
      <w:pPr>
        <w:pStyle w:val="a3"/>
        <w:numPr>
          <w:ilvl w:val="0"/>
          <w:numId w:val="28"/>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вычисление</w:t>
      </w:r>
      <w:r w:rsidRPr="00A81CF0">
        <w:rPr>
          <w:rFonts w:ascii="Times New Roman" w:hAnsi="Times New Roman" w:cs="Times New Roman"/>
          <w:sz w:val="28"/>
          <w:szCs w:val="28"/>
        </w:rPr>
        <w:t xml:space="preserve"> </w:t>
      </w:r>
      <w:r w:rsidRPr="005501E7">
        <w:rPr>
          <w:rFonts w:ascii="Times New Roman" w:hAnsi="Times New Roman" w:cs="Times New Roman"/>
          <w:sz w:val="28"/>
          <w:szCs w:val="28"/>
        </w:rPr>
        <w:t>остаточного ресурса</w:t>
      </w:r>
      <w:r>
        <w:rPr>
          <w:rFonts w:ascii="Times New Roman" w:hAnsi="Times New Roman" w:cs="Times New Roman"/>
          <w:sz w:val="28"/>
          <w:szCs w:val="28"/>
        </w:rPr>
        <w:t xml:space="preserve"> футеровки в количестве плавок</w:t>
      </w:r>
      <w:r w:rsidRPr="00A81CF0">
        <w:rPr>
          <w:rFonts w:ascii="Times New Roman" w:hAnsi="Times New Roman" w:cs="Times New Roman"/>
          <w:sz w:val="28"/>
          <w:szCs w:val="28"/>
        </w:rPr>
        <w:t xml:space="preserve">. </w:t>
      </w:r>
    </w:p>
    <w:p w14:paraId="646E25D7" w14:textId="77777777" w:rsidR="00FB26DA" w:rsidRPr="005501E7" w:rsidRDefault="00FB26DA" w:rsidP="00FB26DA">
      <w:pPr>
        <w:autoSpaceDE w:val="0"/>
        <w:autoSpaceDN w:val="0"/>
        <w:adjustRightInd w:val="0"/>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 xml:space="preserve">Для оценки остаточного ресурса разливочных ковшей исследована тепловая работа </w:t>
      </w:r>
      <w:r>
        <w:rPr>
          <w:rFonts w:ascii="Times New Roman" w:hAnsi="Times New Roman" w:cs="Times New Roman"/>
          <w:sz w:val="28"/>
          <w:szCs w:val="28"/>
        </w:rPr>
        <w:t xml:space="preserve">его </w:t>
      </w:r>
      <w:r w:rsidRPr="005501E7">
        <w:rPr>
          <w:rFonts w:ascii="Times New Roman" w:hAnsi="Times New Roman" w:cs="Times New Roman"/>
          <w:sz w:val="28"/>
          <w:szCs w:val="28"/>
        </w:rPr>
        <w:t>футеровки. Оценка факторов влияния условий эксплуатации должна проводиться для каждого типа агрегатов отдельно с учётом специфики их работы.</w:t>
      </w:r>
    </w:p>
    <w:p w14:paraId="70AE93BA" w14:textId="77777777" w:rsidR="00FB26DA" w:rsidRPr="005501E7" w:rsidRDefault="00FB26DA" w:rsidP="00FB26DA">
      <w:pPr>
        <w:autoSpaceDE w:val="0"/>
        <w:autoSpaceDN w:val="0"/>
        <w:adjustRightInd w:val="0"/>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Необходим также расчёт действительной скорости износа футеровки с учётом условий эксплуатации на основании математического моделирования. Скорость износа футеровки разливочного ковша должна корректироваться в соответствии с учетом статистических данных его эксплуатации.</w:t>
      </w:r>
    </w:p>
    <w:p w14:paraId="0FB0AE8B" w14:textId="77777777" w:rsidR="00FB26DA" w:rsidRPr="005501E7" w:rsidRDefault="00FB26DA" w:rsidP="00FB26DA">
      <w:pPr>
        <w:pStyle w:val="HTML"/>
        <w:ind w:firstLine="709"/>
        <w:jc w:val="both"/>
        <w:rPr>
          <w:rFonts w:ascii="Times New Roman" w:hAnsi="Times New Roman" w:cs="Times New Roman"/>
          <w:b/>
          <w:sz w:val="28"/>
          <w:szCs w:val="28"/>
        </w:rPr>
      </w:pPr>
      <w:r w:rsidRPr="005501E7">
        <w:rPr>
          <w:rStyle w:val="translation-word"/>
          <w:rFonts w:ascii="Times New Roman" w:hAnsi="Times New Roman" w:cs="Times New Roman"/>
          <w:b/>
          <w:sz w:val="28"/>
          <w:szCs w:val="28"/>
          <w:bdr w:val="none" w:sz="0" w:space="0" w:color="auto" w:frame="1"/>
        </w:rPr>
        <w:t>5.</w:t>
      </w:r>
      <w:r>
        <w:rPr>
          <w:rStyle w:val="translation-word"/>
          <w:rFonts w:ascii="Times New Roman" w:hAnsi="Times New Roman" w:cs="Times New Roman"/>
          <w:b/>
          <w:sz w:val="28"/>
          <w:szCs w:val="28"/>
          <w:bdr w:val="none" w:sz="0" w:space="0" w:color="auto" w:frame="1"/>
        </w:rPr>
        <w:t>5</w:t>
      </w:r>
      <w:r w:rsidRPr="005501E7">
        <w:rPr>
          <w:rStyle w:val="translation-word"/>
          <w:rFonts w:ascii="Times New Roman" w:hAnsi="Times New Roman" w:cs="Times New Roman"/>
          <w:b/>
          <w:sz w:val="28"/>
          <w:szCs w:val="28"/>
          <w:bdr w:val="none" w:sz="0" w:space="0" w:color="auto" w:frame="1"/>
        </w:rPr>
        <w:t>.1 Способ оценки остаточного ресурса футеровки разливочных ковшей</w:t>
      </w:r>
    </w:p>
    <w:p w14:paraId="0608BA94" w14:textId="77777777" w:rsidR="00FB26DA" w:rsidRPr="00E47F43" w:rsidRDefault="00FB26DA" w:rsidP="00FB26DA">
      <w:pPr>
        <w:spacing w:after="0" w:line="240" w:lineRule="auto"/>
        <w:ind w:firstLine="709"/>
        <w:jc w:val="both"/>
        <w:rPr>
          <w:rFonts w:ascii="Times New Roman" w:hAnsi="Times New Roman" w:cs="Times New Roman"/>
          <w:sz w:val="28"/>
          <w:szCs w:val="28"/>
        </w:rPr>
      </w:pPr>
      <w:r w:rsidRPr="00E47F43">
        <w:rPr>
          <w:rFonts w:ascii="Times New Roman" w:hAnsi="Times New Roman" w:cs="Times New Roman"/>
          <w:sz w:val="28"/>
          <w:szCs w:val="28"/>
        </w:rPr>
        <w:t xml:space="preserve">К условиям эксплуатации, определяющим остаточный ресурс работы разливочных ковшей ферросплавного производства, относятся: </w:t>
      </w:r>
    </w:p>
    <w:p w14:paraId="17EA7C63" w14:textId="77777777" w:rsidR="00FB26DA" w:rsidRPr="00E47F43" w:rsidRDefault="00FB26DA" w:rsidP="007B2C49">
      <w:pPr>
        <w:pStyle w:val="a3"/>
        <w:widowControl w:val="0"/>
        <w:numPr>
          <w:ilvl w:val="0"/>
          <w:numId w:val="24"/>
        </w:numPr>
        <w:tabs>
          <w:tab w:val="left" w:pos="1087"/>
        </w:tabs>
        <w:autoSpaceDE w:val="0"/>
        <w:autoSpaceDN w:val="0"/>
        <w:spacing w:after="0" w:line="240" w:lineRule="auto"/>
        <w:ind w:left="125" w:right="-1" w:firstLine="584"/>
        <w:contextualSpacing w:val="0"/>
        <w:jc w:val="both"/>
        <w:rPr>
          <w:rFonts w:ascii="Times New Roman" w:hAnsi="Times New Roman" w:cs="Times New Roman"/>
          <w:sz w:val="28"/>
          <w:szCs w:val="28"/>
        </w:rPr>
      </w:pPr>
      <w:r w:rsidRPr="00E47F43">
        <w:rPr>
          <w:rFonts w:ascii="Times New Roman" w:hAnsi="Times New Roman" w:cs="Times New Roman"/>
          <w:sz w:val="28"/>
          <w:szCs w:val="28"/>
        </w:rPr>
        <w:t>температурный режим эксплуатации футеровки разливочных ковшей. К температурному режиму эксплуатации относятся: во-первых, режим разогрева футеровки после очередных ремонтов и после длительных простоев, во-вторых, режим её охлаждения. Резкие изменения температур при переменных режимах работы оборудования могут вести к образованию в футеровке разрушающих термических напряжений;</w:t>
      </w:r>
    </w:p>
    <w:p w14:paraId="19B2936C" w14:textId="77777777" w:rsidR="00FB26DA" w:rsidRPr="00E47F43" w:rsidRDefault="00FB26DA" w:rsidP="007B2C49">
      <w:pPr>
        <w:pStyle w:val="a3"/>
        <w:numPr>
          <w:ilvl w:val="0"/>
          <w:numId w:val="24"/>
        </w:numPr>
        <w:tabs>
          <w:tab w:val="left" w:pos="993"/>
        </w:tabs>
        <w:spacing w:after="0" w:line="240" w:lineRule="auto"/>
        <w:ind w:right="-1" w:firstLine="709"/>
        <w:jc w:val="both"/>
        <w:rPr>
          <w:rFonts w:ascii="Times New Roman" w:hAnsi="Times New Roman" w:cs="Times New Roman"/>
          <w:sz w:val="28"/>
          <w:szCs w:val="28"/>
          <w:lang w:val="kk-KZ"/>
        </w:rPr>
      </w:pPr>
      <w:r w:rsidRPr="00E47F43">
        <w:rPr>
          <w:rFonts w:ascii="Times New Roman" w:hAnsi="Times New Roman" w:cs="Times New Roman"/>
          <w:sz w:val="28"/>
          <w:szCs w:val="28"/>
          <w:lang w:val="kk-KZ"/>
        </w:rPr>
        <w:t>максимальная температура футеровки в процессе эксплуатации. Превышение предельной температуры службы огнеупорного материала приводит к разрушению футеровки и снижению остаточного ресурса;</w:t>
      </w:r>
    </w:p>
    <w:p w14:paraId="72CE4536" w14:textId="77777777" w:rsidR="00FB26DA" w:rsidRPr="00E47F43" w:rsidRDefault="00FB26DA" w:rsidP="00FB26DA">
      <w:pPr>
        <w:pStyle w:val="a3"/>
        <w:numPr>
          <w:ilvl w:val="0"/>
          <w:numId w:val="24"/>
        </w:numPr>
        <w:tabs>
          <w:tab w:val="left" w:pos="993"/>
        </w:tabs>
        <w:spacing w:after="0" w:line="240" w:lineRule="auto"/>
        <w:ind w:left="0" w:firstLine="709"/>
        <w:jc w:val="both"/>
        <w:rPr>
          <w:rFonts w:ascii="Times New Roman" w:hAnsi="Times New Roman" w:cs="Times New Roman"/>
          <w:sz w:val="28"/>
          <w:szCs w:val="28"/>
          <w:lang w:val="kk-KZ"/>
        </w:rPr>
      </w:pPr>
      <w:r w:rsidRPr="00E47F43">
        <w:rPr>
          <w:rFonts w:ascii="Times New Roman" w:hAnsi="Times New Roman" w:cs="Times New Roman"/>
          <w:sz w:val="28"/>
          <w:szCs w:val="28"/>
        </w:rPr>
        <w:t>в процессе нагрева футеровки в зоне, где значение температуры выше среднего значения по футеровке, возникают напряжения сжатия, которые должны быть ниже значения предела прочности огнеупоров на сжатие используемого огнеупора. Для низкотемпературного её участка, характерно возникновение напряжения растяжения, которое должно быть ниже значения предела прочности на растяжение. Таким образом, использование некачественных огнеупоров со значением предела прочности ниже паспортного значения приведёт к снижению остаточного ресурса.</w:t>
      </w:r>
    </w:p>
    <w:p w14:paraId="6E42248C" w14:textId="77777777" w:rsidR="00FB26DA" w:rsidRPr="00E47F43" w:rsidRDefault="00FB26DA" w:rsidP="00FB26DA">
      <w:pPr>
        <w:spacing w:after="0" w:line="240" w:lineRule="auto"/>
        <w:ind w:firstLine="709"/>
        <w:jc w:val="both"/>
        <w:rPr>
          <w:rFonts w:ascii="Times New Roman" w:hAnsi="Times New Roman" w:cs="Times New Roman"/>
          <w:sz w:val="28"/>
          <w:szCs w:val="28"/>
        </w:rPr>
      </w:pPr>
      <w:r w:rsidRPr="00E47F43">
        <w:rPr>
          <w:rFonts w:ascii="Times New Roman" w:hAnsi="Times New Roman" w:cs="Times New Roman"/>
          <w:sz w:val="28"/>
          <w:szCs w:val="28"/>
        </w:rPr>
        <w:t>Для оценки остаточного ресурса был разработан способ [15</w:t>
      </w:r>
      <w:r>
        <w:rPr>
          <w:rFonts w:ascii="Times New Roman" w:hAnsi="Times New Roman" w:cs="Times New Roman"/>
          <w:sz w:val="28"/>
          <w:szCs w:val="28"/>
        </w:rPr>
        <w:t>6</w:t>
      </w:r>
      <w:r w:rsidRPr="00E47F43">
        <w:rPr>
          <w:rFonts w:ascii="Times New Roman" w:hAnsi="Times New Roman" w:cs="Times New Roman"/>
          <w:sz w:val="28"/>
          <w:szCs w:val="28"/>
        </w:rPr>
        <w:t>], в котором учитывается влияние условий эксплуатации. Условия эксплуатации учтены в корректирующих коэффициентах, которые показывают расхождение условий эксплуатации с технологическим регламентом.</w:t>
      </w:r>
    </w:p>
    <w:p w14:paraId="7A80F97B" w14:textId="77777777" w:rsidR="00FB26DA" w:rsidRPr="005501E7"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E47F43">
        <w:rPr>
          <w:rFonts w:ascii="Times New Roman" w:hAnsi="Times New Roman" w:cs="Times New Roman"/>
          <w:sz w:val="28"/>
          <w:szCs w:val="28"/>
        </w:rPr>
        <w:t>Фактором, определяющим остаточный ресурс футеровки разливочных ковшей, являются термические напряжения. Как показал проведённый анализ</w:t>
      </w:r>
      <w:r>
        <w:rPr>
          <w:rFonts w:ascii="Times New Roman" w:hAnsi="Times New Roman" w:cs="Times New Roman"/>
          <w:sz w:val="28"/>
          <w:szCs w:val="28"/>
        </w:rPr>
        <w:t>,</w:t>
      </w:r>
      <w:r w:rsidRPr="00E47F43">
        <w:rPr>
          <w:rFonts w:ascii="Times New Roman" w:hAnsi="Times New Roman" w:cs="Times New Roman"/>
          <w:sz w:val="28"/>
          <w:szCs w:val="28"/>
        </w:rPr>
        <w:t xml:space="preserve"> воздействия термических напряжений являются основной причиной вывода ковшей в ремонт.</w:t>
      </w:r>
    </w:p>
    <w:p w14:paraId="40EFCFCE" w14:textId="77777777" w:rsidR="00FB26DA" w:rsidRPr="005501E7" w:rsidRDefault="00FB26DA" w:rsidP="00FB26DA">
      <w:pPr>
        <w:tabs>
          <w:tab w:val="left" w:pos="0"/>
          <w:tab w:val="center" w:pos="4890"/>
          <w:tab w:val="right" w:pos="9355"/>
        </w:tabs>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Учёт термических напряжений, возникающих в футеровке разливочного ковша</w:t>
      </w:r>
      <w:r>
        <w:rPr>
          <w:rFonts w:ascii="Times New Roman" w:hAnsi="Times New Roman" w:cs="Times New Roman"/>
          <w:sz w:val="28"/>
          <w:szCs w:val="28"/>
        </w:rPr>
        <w:t>,</w:t>
      </w:r>
      <w:r w:rsidRPr="005501E7">
        <w:rPr>
          <w:rFonts w:ascii="Times New Roman" w:hAnsi="Times New Roman" w:cs="Times New Roman"/>
          <w:sz w:val="28"/>
          <w:szCs w:val="28"/>
        </w:rPr>
        <w:t xml:space="preserve"> будем учитывать по величине превышения значения возникающих напряжений над расчётными (допустимыми)</w:t>
      </w:r>
      <w:r>
        <w:rPr>
          <w:rFonts w:ascii="Times New Roman" w:hAnsi="Times New Roman" w:cs="Times New Roman"/>
          <w:sz w:val="28"/>
          <w:szCs w:val="28"/>
        </w:rPr>
        <w:t xml:space="preserve"> </w:t>
      </w:r>
      <w:r w:rsidRPr="005501E7">
        <w:rPr>
          <w:rFonts w:ascii="Times New Roman" w:hAnsi="Times New Roman" w:cs="Times New Roman"/>
          <w:sz w:val="28"/>
          <w:szCs w:val="28"/>
        </w:rPr>
        <w:t>ω с учёто</w:t>
      </w:r>
      <w:r>
        <w:rPr>
          <w:rFonts w:ascii="Times New Roman" w:hAnsi="Times New Roman" w:cs="Times New Roman"/>
          <w:sz w:val="28"/>
          <w:szCs w:val="28"/>
        </w:rPr>
        <w:t>м</w:t>
      </w:r>
      <w:r w:rsidRPr="005501E7">
        <w:rPr>
          <w:rFonts w:ascii="Times New Roman" w:hAnsi="Times New Roman" w:cs="Times New Roman"/>
          <w:sz w:val="28"/>
          <w:szCs w:val="28"/>
        </w:rPr>
        <w:t xml:space="preserve"> времени действия этих напряжений:</w:t>
      </w:r>
    </w:p>
    <w:p w14:paraId="4B03EFDF" w14:textId="77777777" w:rsidR="00FB26DA" w:rsidRPr="005501E7" w:rsidRDefault="00FB26DA" w:rsidP="00FB26DA">
      <w:pPr>
        <w:spacing w:after="0" w:line="240" w:lineRule="auto"/>
        <w:ind w:firstLine="709"/>
        <w:jc w:val="both"/>
        <w:rPr>
          <w:rFonts w:ascii="Times New Roman" w:hAnsi="Times New Roman" w:cs="Times New Roman"/>
          <w:sz w:val="28"/>
          <w:szCs w:val="28"/>
        </w:rPr>
      </w:pPr>
    </w:p>
    <w:p w14:paraId="71161646" w14:textId="77777777" w:rsidR="00FB26DA" w:rsidRPr="005501E7" w:rsidRDefault="00FB26DA" w:rsidP="00FB26DA">
      <w:pPr>
        <w:spacing w:after="0" w:line="240" w:lineRule="auto"/>
        <w:ind w:firstLine="709"/>
        <w:jc w:val="center"/>
        <w:rPr>
          <w:rFonts w:ascii="Times New Roman" w:hAnsi="Times New Roman" w:cs="Times New Roman"/>
          <w:sz w:val="28"/>
          <w:szCs w:val="28"/>
        </w:rPr>
      </w:pPr>
      <w:r w:rsidRPr="005501E7">
        <w:rPr>
          <w:rFonts w:ascii="Times New Roman" w:hAnsi="Times New Roman" w:cs="Times New Roman"/>
          <w:sz w:val="28"/>
          <w:szCs w:val="28"/>
        </w:rPr>
        <w:t xml:space="preserve">                                                 </w:t>
      </w:r>
      <w:r w:rsidRPr="005501E7">
        <w:rPr>
          <w:rFonts w:ascii="Times New Roman" w:hAnsi="Times New Roman" w:cs="Times New Roman"/>
          <w:position w:val="-32"/>
          <w:sz w:val="28"/>
          <w:szCs w:val="28"/>
        </w:rPr>
        <w:object w:dxaOrig="1440" w:dyaOrig="740" w14:anchorId="2559D4F7">
          <v:shape id="_x0000_i1044" type="#_x0000_t75" style="width:1in;height:36pt" o:ole="">
            <v:imagedata r:id="rId102" o:title=""/>
          </v:shape>
          <o:OLEObject Type="Embed" ProgID="Equation.3" ShapeID="_x0000_i1044" DrawAspect="Content" ObjectID="_1776844118" r:id="rId103"/>
        </w:object>
      </w:r>
      <w:r w:rsidRPr="005501E7">
        <w:rPr>
          <w:rFonts w:ascii="Times New Roman" w:hAnsi="Times New Roman" w:cs="Times New Roman"/>
          <w:sz w:val="28"/>
          <w:szCs w:val="28"/>
        </w:rPr>
        <w:t xml:space="preserve">                                           (5.</w:t>
      </w:r>
      <w:r>
        <w:rPr>
          <w:rFonts w:ascii="Times New Roman" w:hAnsi="Times New Roman" w:cs="Times New Roman"/>
          <w:sz w:val="28"/>
          <w:szCs w:val="28"/>
        </w:rPr>
        <w:t>9</w:t>
      </w:r>
      <w:r w:rsidRPr="005501E7">
        <w:rPr>
          <w:rFonts w:ascii="Times New Roman" w:hAnsi="Times New Roman" w:cs="Times New Roman"/>
          <w:sz w:val="28"/>
          <w:szCs w:val="28"/>
        </w:rPr>
        <w:t>)</w:t>
      </w:r>
    </w:p>
    <w:p w14:paraId="77617A94" w14:textId="77777777" w:rsidR="00FB26DA" w:rsidRPr="005501E7" w:rsidRDefault="00FB26DA" w:rsidP="00FB26DA">
      <w:pPr>
        <w:spacing w:after="0" w:line="240" w:lineRule="auto"/>
        <w:ind w:firstLine="709"/>
        <w:jc w:val="both"/>
        <w:rPr>
          <w:rFonts w:ascii="Times New Roman" w:hAnsi="Times New Roman" w:cs="Times New Roman"/>
          <w:sz w:val="28"/>
          <w:szCs w:val="28"/>
        </w:rPr>
      </w:pPr>
    </w:p>
    <w:p w14:paraId="71A88968"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 xml:space="preserve">где </w:t>
      </w:r>
      <w:r w:rsidRPr="005501E7">
        <w:rPr>
          <w:rFonts w:ascii="Times New Roman" w:hAnsi="Times New Roman" w:cs="Times New Roman"/>
          <w:sz w:val="28"/>
          <w:szCs w:val="28"/>
          <w:lang w:val="kk-KZ"/>
        </w:rPr>
        <w:t>σ</w:t>
      </w:r>
      <w:r w:rsidRPr="005501E7">
        <w:rPr>
          <w:rFonts w:ascii="Times New Roman" w:hAnsi="Times New Roman" w:cs="Times New Roman"/>
          <w:sz w:val="28"/>
          <w:szCs w:val="28"/>
          <w:vertAlign w:val="subscript"/>
        </w:rPr>
        <w:t>пр</w:t>
      </w:r>
      <w:r w:rsidRPr="005501E7">
        <w:rPr>
          <w:rFonts w:ascii="Times New Roman" w:hAnsi="Times New Roman" w:cs="Times New Roman"/>
          <w:sz w:val="28"/>
          <w:szCs w:val="28"/>
        </w:rPr>
        <w:t xml:space="preserve"> – среднеарифметическое значение термических </w:t>
      </w:r>
      <w:r w:rsidRPr="005501E7">
        <w:rPr>
          <w:rFonts w:ascii="Times New Roman" w:hAnsi="Times New Roman" w:cs="Times New Roman"/>
          <w:sz w:val="28"/>
          <w:szCs w:val="28"/>
          <w:lang w:val="kk-KZ"/>
        </w:rPr>
        <w:t>напряжений на временном интервале</w:t>
      </w:r>
      <w:r w:rsidRPr="005501E7">
        <w:rPr>
          <w:rFonts w:ascii="Times New Roman" w:hAnsi="Times New Roman" w:cs="Times New Roman"/>
          <w:sz w:val="28"/>
          <w:szCs w:val="28"/>
        </w:rPr>
        <w:t xml:space="preserve"> τ</w:t>
      </w:r>
      <w:r w:rsidRPr="005501E7">
        <w:rPr>
          <w:rFonts w:ascii="Times New Roman" w:hAnsi="Times New Roman" w:cs="Times New Roman"/>
          <w:sz w:val="28"/>
          <w:szCs w:val="28"/>
          <w:vertAlign w:val="subscript"/>
        </w:rPr>
        <w:t>1</w:t>
      </w:r>
      <w:r w:rsidRPr="005501E7">
        <w:rPr>
          <w:rFonts w:ascii="Times New Roman" w:hAnsi="Times New Roman" w:cs="Times New Roman"/>
          <w:sz w:val="28"/>
          <w:szCs w:val="28"/>
        </w:rPr>
        <w:t xml:space="preserve">, в котором значения термических напряжений сжатия и растяжения </w:t>
      </w:r>
      <w:r w:rsidRPr="005501E7">
        <w:rPr>
          <w:rFonts w:ascii="Times New Roman" w:hAnsi="Times New Roman" w:cs="Times New Roman"/>
          <w:sz w:val="28"/>
          <w:szCs w:val="28"/>
          <w:lang w:val="kk-KZ"/>
        </w:rPr>
        <w:t xml:space="preserve">превышают допустимые значение, МПа; </w:t>
      </w:r>
    </w:p>
    <w:p w14:paraId="69AC4E8B"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lang w:val="kk-KZ"/>
        </w:rPr>
        <w:t>σ</w:t>
      </w:r>
      <w:r w:rsidRPr="005501E7">
        <w:rPr>
          <w:rFonts w:ascii="Times New Roman" w:hAnsi="Times New Roman" w:cs="Times New Roman"/>
          <w:sz w:val="28"/>
          <w:szCs w:val="28"/>
          <w:vertAlign w:val="subscript"/>
        </w:rPr>
        <w:t>расч</w:t>
      </w:r>
      <w:r w:rsidRPr="005501E7">
        <w:rPr>
          <w:rFonts w:ascii="Times New Roman" w:hAnsi="Times New Roman" w:cs="Times New Roman"/>
          <w:sz w:val="28"/>
          <w:szCs w:val="28"/>
        </w:rPr>
        <w:t xml:space="preserve"> – расчётные (допустимые) термические </w:t>
      </w:r>
      <w:r w:rsidRPr="005501E7">
        <w:rPr>
          <w:rFonts w:ascii="Times New Roman" w:hAnsi="Times New Roman" w:cs="Times New Roman"/>
          <w:sz w:val="28"/>
          <w:szCs w:val="28"/>
          <w:lang w:val="kk-KZ"/>
        </w:rPr>
        <w:t>напряжения на временном интервале</w:t>
      </w:r>
      <w:r w:rsidRPr="005501E7">
        <w:rPr>
          <w:rFonts w:ascii="Times New Roman" w:hAnsi="Times New Roman" w:cs="Times New Roman"/>
          <w:sz w:val="28"/>
          <w:szCs w:val="28"/>
        </w:rPr>
        <w:t xml:space="preserve"> τ</w:t>
      </w:r>
      <w:r w:rsidRPr="005501E7">
        <w:rPr>
          <w:rFonts w:ascii="Times New Roman" w:hAnsi="Times New Roman" w:cs="Times New Roman"/>
          <w:sz w:val="28"/>
          <w:szCs w:val="28"/>
          <w:vertAlign w:val="subscript"/>
        </w:rPr>
        <w:t>1</w:t>
      </w:r>
      <w:r w:rsidRPr="005501E7">
        <w:rPr>
          <w:rFonts w:ascii="Times New Roman" w:hAnsi="Times New Roman" w:cs="Times New Roman"/>
          <w:sz w:val="28"/>
          <w:szCs w:val="28"/>
        </w:rPr>
        <w:t xml:space="preserve">, </w:t>
      </w:r>
      <w:r w:rsidRPr="005501E7">
        <w:rPr>
          <w:rFonts w:ascii="Times New Roman" w:hAnsi="Times New Roman" w:cs="Times New Roman"/>
          <w:sz w:val="28"/>
          <w:szCs w:val="28"/>
          <w:lang w:val="kk-KZ"/>
        </w:rPr>
        <w:t>МПа;</w:t>
      </w:r>
    </w:p>
    <w:p w14:paraId="124E1CC4" w14:textId="77777777" w:rsidR="00FB26DA" w:rsidRPr="005501E7" w:rsidRDefault="00FB26DA" w:rsidP="00FB26DA">
      <w:pPr>
        <w:spacing w:after="0" w:line="240" w:lineRule="auto"/>
        <w:ind w:firstLine="709"/>
        <w:jc w:val="both"/>
        <w:rPr>
          <w:rFonts w:ascii="Times New Roman" w:hAnsi="Times New Roman" w:cs="Times New Roman"/>
          <w:sz w:val="28"/>
          <w:szCs w:val="28"/>
          <w:lang w:val="kk-KZ"/>
        </w:rPr>
      </w:pPr>
      <w:r w:rsidRPr="005501E7">
        <w:rPr>
          <w:rFonts w:ascii="Times New Roman" w:hAnsi="Times New Roman" w:cs="Times New Roman"/>
          <w:sz w:val="28"/>
          <w:szCs w:val="28"/>
        </w:rPr>
        <w:t>τ</w:t>
      </w:r>
      <w:r w:rsidRPr="005501E7">
        <w:rPr>
          <w:rFonts w:ascii="Times New Roman" w:hAnsi="Times New Roman" w:cs="Times New Roman"/>
          <w:sz w:val="28"/>
          <w:szCs w:val="28"/>
          <w:vertAlign w:val="subscript"/>
          <w:lang w:val="kk-KZ"/>
        </w:rPr>
        <w:t>1</w:t>
      </w:r>
      <w:r w:rsidRPr="005501E7">
        <w:rPr>
          <w:rFonts w:ascii="Times New Roman" w:hAnsi="Times New Roman" w:cs="Times New Roman"/>
          <w:sz w:val="28"/>
          <w:szCs w:val="28"/>
        </w:rPr>
        <w:t xml:space="preserve"> – время действия термических напряжений, значения которых выше </w:t>
      </w:r>
      <w:r w:rsidRPr="005501E7">
        <w:rPr>
          <w:rFonts w:ascii="Times New Roman" w:hAnsi="Times New Roman" w:cs="Times New Roman"/>
          <w:sz w:val="28"/>
          <w:szCs w:val="28"/>
          <w:lang w:val="kk-KZ"/>
        </w:rPr>
        <w:t>расчётных (допустимых) значений, ч.</w:t>
      </w:r>
    </w:p>
    <w:p w14:paraId="59B23EC1" w14:textId="77777777" w:rsidR="00FB26DA" w:rsidRPr="005501E7" w:rsidRDefault="00FB26DA" w:rsidP="00FB26DA">
      <w:pPr>
        <w:pStyle w:val="af3"/>
        <w:spacing w:after="0" w:line="240" w:lineRule="auto"/>
        <w:ind w:left="0" w:firstLine="709"/>
        <w:jc w:val="both"/>
        <w:rPr>
          <w:rFonts w:ascii="Times New Roman" w:hAnsi="Times New Roman"/>
          <w:sz w:val="28"/>
          <w:szCs w:val="28"/>
        </w:rPr>
      </w:pPr>
      <w:r w:rsidRPr="00E47F43">
        <w:rPr>
          <w:rFonts w:ascii="Times New Roman" w:hAnsi="Times New Roman"/>
          <w:sz w:val="28"/>
          <w:szCs w:val="28"/>
        </w:rPr>
        <w:t>Значения корректирующих коэффициентов определяются по таблице 5.</w:t>
      </w:r>
      <w:r>
        <w:rPr>
          <w:rFonts w:ascii="Times New Roman" w:hAnsi="Times New Roman"/>
          <w:sz w:val="28"/>
          <w:szCs w:val="28"/>
        </w:rPr>
        <w:t>4</w:t>
      </w:r>
      <w:r w:rsidRPr="00E47F43">
        <w:rPr>
          <w:rFonts w:ascii="Times New Roman" w:hAnsi="Times New Roman"/>
          <w:sz w:val="28"/>
          <w:szCs w:val="28"/>
        </w:rPr>
        <w:t xml:space="preserve"> в зависимости от отклонения условий эксплуатации от значений, регламентируемых технологическим</w:t>
      </w:r>
      <w:r w:rsidRPr="005501E7">
        <w:rPr>
          <w:rFonts w:ascii="Times New Roman" w:hAnsi="Times New Roman"/>
          <w:sz w:val="28"/>
          <w:szCs w:val="28"/>
        </w:rPr>
        <w:t xml:space="preserve"> регламентом.</w:t>
      </w:r>
    </w:p>
    <w:p w14:paraId="261E4AC1" w14:textId="77777777" w:rsidR="00FB26DA" w:rsidRPr="005501E7" w:rsidRDefault="00FB26DA" w:rsidP="00FB26DA">
      <w:pPr>
        <w:pStyle w:val="af3"/>
        <w:spacing w:after="0" w:line="240" w:lineRule="auto"/>
        <w:ind w:left="0" w:firstLine="709"/>
        <w:jc w:val="both"/>
        <w:rPr>
          <w:rFonts w:ascii="Times New Roman" w:hAnsi="Times New Roman"/>
          <w:sz w:val="28"/>
          <w:szCs w:val="28"/>
        </w:rPr>
      </w:pPr>
    </w:p>
    <w:p w14:paraId="7326A361" w14:textId="77777777" w:rsidR="00FB26DA" w:rsidRPr="00E47F43" w:rsidRDefault="00FB26DA" w:rsidP="00FB26DA">
      <w:pPr>
        <w:spacing w:after="0" w:line="240" w:lineRule="auto"/>
        <w:jc w:val="both"/>
        <w:rPr>
          <w:rFonts w:ascii="Times New Roman" w:eastAsia="Calibri" w:hAnsi="Times New Roman" w:cs="Times New Roman"/>
          <w:strike/>
          <w:sz w:val="28"/>
          <w:szCs w:val="28"/>
        </w:rPr>
      </w:pPr>
      <w:r w:rsidRPr="00E47F43">
        <w:rPr>
          <w:rFonts w:ascii="Times New Roman" w:eastAsia="Calibri" w:hAnsi="Times New Roman" w:cs="Times New Roman"/>
          <w:sz w:val="28"/>
          <w:szCs w:val="28"/>
        </w:rPr>
        <w:t>Таблица 5.</w:t>
      </w:r>
      <w:r>
        <w:rPr>
          <w:rFonts w:ascii="Times New Roman" w:eastAsia="Calibri" w:hAnsi="Times New Roman" w:cs="Times New Roman"/>
          <w:sz w:val="28"/>
          <w:szCs w:val="28"/>
        </w:rPr>
        <w:t>4</w:t>
      </w:r>
      <w:r w:rsidRPr="00E47F43">
        <w:rPr>
          <w:rFonts w:ascii="Times New Roman" w:eastAsia="Calibri" w:hAnsi="Times New Roman" w:cs="Times New Roman"/>
          <w:sz w:val="28"/>
          <w:szCs w:val="28"/>
        </w:rPr>
        <w:t xml:space="preserve"> – </w:t>
      </w:r>
      <w:r w:rsidRPr="00E47F43">
        <w:rPr>
          <w:rFonts w:ascii="Times New Roman" w:eastAsia="Times New Roman" w:hAnsi="Times New Roman" w:cs="Times New Roman"/>
          <w:sz w:val="28"/>
          <w:szCs w:val="28"/>
        </w:rPr>
        <w:t xml:space="preserve">Значения корректирующих коэффициентов </w:t>
      </w:r>
    </w:p>
    <w:tbl>
      <w:tblPr>
        <w:tblW w:w="97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76"/>
        <w:gridCol w:w="1418"/>
        <w:gridCol w:w="1134"/>
        <w:gridCol w:w="1134"/>
        <w:gridCol w:w="1276"/>
        <w:gridCol w:w="1275"/>
        <w:gridCol w:w="1183"/>
      </w:tblGrid>
      <w:tr w:rsidR="00FB26DA" w:rsidRPr="005501E7" w14:paraId="5E14E6DE" w14:textId="77777777" w:rsidTr="00A72A08">
        <w:trPr>
          <w:trHeight w:val="612"/>
        </w:trPr>
        <w:tc>
          <w:tcPr>
            <w:tcW w:w="2376" w:type="dxa"/>
            <w:vMerge w:val="restart"/>
            <w:vAlign w:val="center"/>
          </w:tcPr>
          <w:p w14:paraId="2C56B534" w14:textId="77777777" w:rsidR="00FB26DA" w:rsidRPr="00E47F43" w:rsidRDefault="00FB26DA" w:rsidP="00724AC7">
            <w:pPr>
              <w:spacing w:after="0" w:line="240" w:lineRule="auto"/>
              <w:jc w:val="both"/>
              <w:rPr>
                <w:rFonts w:ascii="Times New Roman" w:eastAsia="Times New Roman" w:hAnsi="Times New Roman" w:cs="Times New Roman"/>
                <w:sz w:val="24"/>
                <w:szCs w:val="24"/>
              </w:rPr>
            </w:pPr>
            <w:r w:rsidRPr="00E47F43">
              <w:rPr>
                <w:rFonts w:ascii="Times New Roman" w:eastAsia="Times New Roman" w:hAnsi="Times New Roman" w:cs="Times New Roman"/>
                <w:sz w:val="24"/>
                <w:szCs w:val="24"/>
              </w:rPr>
              <w:t>Условия эксплуатации</w:t>
            </w:r>
          </w:p>
        </w:tc>
        <w:tc>
          <w:tcPr>
            <w:tcW w:w="7420" w:type="dxa"/>
            <w:gridSpan w:val="6"/>
            <w:vAlign w:val="center"/>
          </w:tcPr>
          <w:p w14:paraId="15725433" w14:textId="77777777" w:rsidR="00FB26DA" w:rsidRPr="005501E7" w:rsidRDefault="00FB26DA" w:rsidP="00724AC7">
            <w:pPr>
              <w:spacing w:after="0" w:line="240" w:lineRule="auto"/>
              <w:jc w:val="both"/>
              <w:rPr>
                <w:rFonts w:ascii="Times New Roman" w:eastAsia="Times New Roman" w:hAnsi="Times New Roman" w:cs="Times New Roman"/>
                <w:sz w:val="24"/>
                <w:szCs w:val="24"/>
              </w:rPr>
            </w:pPr>
            <w:r w:rsidRPr="00E47F43">
              <w:rPr>
                <w:rFonts w:ascii="Times New Roman" w:eastAsia="Times New Roman" w:hAnsi="Times New Roman" w:cs="Times New Roman"/>
                <w:sz w:val="24"/>
                <w:szCs w:val="24"/>
              </w:rPr>
              <w:t>Значение корректирующего коэффициента при величине отклонения условий эксплуатации от</w:t>
            </w:r>
            <w:r w:rsidRPr="00E47F43">
              <w:rPr>
                <w:rFonts w:ascii="Times New Roman" w:hAnsi="Times New Roman"/>
                <w:sz w:val="28"/>
                <w:szCs w:val="28"/>
              </w:rPr>
              <w:t xml:space="preserve"> </w:t>
            </w:r>
            <w:r w:rsidRPr="00E47F43">
              <w:rPr>
                <w:rFonts w:ascii="Times New Roman" w:hAnsi="Times New Roman"/>
                <w:sz w:val="24"/>
                <w:szCs w:val="24"/>
              </w:rPr>
              <w:t>регламентированных значений</w:t>
            </w:r>
          </w:p>
        </w:tc>
      </w:tr>
      <w:tr w:rsidR="00FB26DA" w:rsidRPr="005501E7" w14:paraId="1AC121BE" w14:textId="77777777" w:rsidTr="00724AC7">
        <w:tc>
          <w:tcPr>
            <w:tcW w:w="2376" w:type="dxa"/>
            <w:vMerge/>
            <w:vAlign w:val="center"/>
          </w:tcPr>
          <w:p w14:paraId="62E9B148" w14:textId="77777777" w:rsidR="00FB26DA" w:rsidRPr="005501E7" w:rsidRDefault="00FB26DA" w:rsidP="00724AC7">
            <w:pPr>
              <w:spacing w:after="0" w:line="240" w:lineRule="auto"/>
              <w:jc w:val="both"/>
              <w:rPr>
                <w:rFonts w:ascii="Times New Roman" w:eastAsia="Times New Roman" w:hAnsi="Times New Roman" w:cs="Times New Roman"/>
                <w:sz w:val="24"/>
                <w:szCs w:val="24"/>
              </w:rPr>
            </w:pPr>
          </w:p>
        </w:tc>
        <w:tc>
          <w:tcPr>
            <w:tcW w:w="1418" w:type="dxa"/>
            <w:vAlign w:val="center"/>
          </w:tcPr>
          <w:p w14:paraId="3A4300CE"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hAnsi="Times New Roman" w:cs="Times New Roman"/>
                <w:sz w:val="24"/>
                <w:szCs w:val="24"/>
              </w:rPr>
              <w:t xml:space="preserve">Отклонение условия эксплуатации </w:t>
            </w:r>
            <w:r w:rsidRPr="005501E7">
              <w:rPr>
                <w:rFonts w:ascii="Times New Roman" w:eastAsia="Times New Roman" w:hAnsi="Times New Roman" w:cs="Times New Roman"/>
                <w:sz w:val="24"/>
                <w:szCs w:val="24"/>
              </w:rPr>
              <w:t>до 2 раз</w:t>
            </w:r>
          </w:p>
        </w:tc>
        <w:tc>
          <w:tcPr>
            <w:tcW w:w="1134" w:type="dxa"/>
            <w:vAlign w:val="center"/>
          </w:tcPr>
          <w:p w14:paraId="3782BD06"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hAnsi="Times New Roman" w:cs="Times New Roman"/>
                <w:sz w:val="24"/>
                <w:szCs w:val="24"/>
              </w:rPr>
              <w:t xml:space="preserve">Отклонение условия эксплуатации </w:t>
            </w:r>
            <w:r w:rsidRPr="005501E7">
              <w:rPr>
                <w:rFonts w:ascii="Times New Roman" w:eastAsia="Times New Roman" w:hAnsi="Times New Roman" w:cs="Times New Roman"/>
                <w:sz w:val="24"/>
                <w:szCs w:val="24"/>
              </w:rPr>
              <w:t>от 2 до 2,5 раз</w:t>
            </w:r>
          </w:p>
        </w:tc>
        <w:tc>
          <w:tcPr>
            <w:tcW w:w="1134" w:type="dxa"/>
            <w:vAlign w:val="center"/>
          </w:tcPr>
          <w:p w14:paraId="2D9A4F05"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hAnsi="Times New Roman" w:cs="Times New Roman"/>
                <w:sz w:val="24"/>
                <w:szCs w:val="24"/>
              </w:rPr>
              <w:t xml:space="preserve">Отклонение условия эксплуатации </w:t>
            </w:r>
            <w:r w:rsidRPr="005501E7">
              <w:rPr>
                <w:rFonts w:ascii="Times New Roman" w:eastAsia="Times New Roman" w:hAnsi="Times New Roman" w:cs="Times New Roman"/>
                <w:sz w:val="24"/>
                <w:szCs w:val="24"/>
              </w:rPr>
              <w:t>от 2,5 до 3 раз</w:t>
            </w:r>
          </w:p>
        </w:tc>
        <w:tc>
          <w:tcPr>
            <w:tcW w:w="1276" w:type="dxa"/>
            <w:vAlign w:val="center"/>
          </w:tcPr>
          <w:p w14:paraId="13D6435E"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hAnsi="Times New Roman" w:cs="Times New Roman"/>
                <w:sz w:val="24"/>
                <w:szCs w:val="24"/>
              </w:rPr>
              <w:t xml:space="preserve">Отклонение условия эксплуатации </w:t>
            </w:r>
            <w:r w:rsidRPr="005501E7">
              <w:rPr>
                <w:rFonts w:ascii="Times New Roman" w:eastAsia="Times New Roman" w:hAnsi="Times New Roman" w:cs="Times New Roman"/>
                <w:sz w:val="24"/>
                <w:szCs w:val="24"/>
              </w:rPr>
              <w:t>от 3 до 3,5 раз</w:t>
            </w:r>
          </w:p>
        </w:tc>
        <w:tc>
          <w:tcPr>
            <w:tcW w:w="1275" w:type="dxa"/>
          </w:tcPr>
          <w:p w14:paraId="1DE32ABE"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hAnsi="Times New Roman" w:cs="Times New Roman"/>
                <w:sz w:val="24"/>
                <w:szCs w:val="24"/>
              </w:rPr>
              <w:t xml:space="preserve">Отклонение условия эксплуатации </w:t>
            </w:r>
            <w:r w:rsidRPr="005501E7">
              <w:rPr>
                <w:rFonts w:ascii="Times New Roman" w:eastAsia="Times New Roman" w:hAnsi="Times New Roman" w:cs="Times New Roman"/>
                <w:sz w:val="24"/>
                <w:szCs w:val="24"/>
              </w:rPr>
              <w:t>от 3,5 до 4 раз</w:t>
            </w:r>
          </w:p>
        </w:tc>
        <w:tc>
          <w:tcPr>
            <w:tcW w:w="1183" w:type="dxa"/>
          </w:tcPr>
          <w:p w14:paraId="2EEB7A57"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hAnsi="Times New Roman" w:cs="Times New Roman"/>
                <w:sz w:val="24"/>
                <w:szCs w:val="24"/>
              </w:rPr>
              <w:t xml:space="preserve">Отклонение условия эксплуатации </w:t>
            </w:r>
            <w:r w:rsidRPr="005501E7">
              <w:rPr>
                <w:rFonts w:ascii="Times New Roman" w:eastAsia="Times New Roman" w:hAnsi="Times New Roman" w:cs="Times New Roman"/>
                <w:sz w:val="24"/>
                <w:szCs w:val="24"/>
              </w:rPr>
              <w:t>от 4 раз и выше</w:t>
            </w:r>
          </w:p>
        </w:tc>
      </w:tr>
      <w:tr w:rsidR="00FB26DA" w:rsidRPr="005501E7" w14:paraId="20EA6BFF" w14:textId="77777777" w:rsidTr="00A72A08">
        <w:trPr>
          <w:trHeight w:val="1080"/>
        </w:trPr>
        <w:tc>
          <w:tcPr>
            <w:tcW w:w="2376" w:type="dxa"/>
          </w:tcPr>
          <w:p w14:paraId="7E382A18" w14:textId="77777777" w:rsidR="00FB26DA" w:rsidRPr="005501E7" w:rsidRDefault="00FB26DA" w:rsidP="00724AC7">
            <w:pPr>
              <w:spacing w:after="0" w:line="240" w:lineRule="auto"/>
              <w:jc w:val="both"/>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Термические напряжения при разогреве К</w:t>
            </w:r>
            <w:r w:rsidRPr="005501E7">
              <w:rPr>
                <w:rFonts w:ascii="Times New Roman" w:eastAsia="Times New Roman" w:hAnsi="Times New Roman" w:cs="Times New Roman"/>
                <w:sz w:val="24"/>
                <w:szCs w:val="24"/>
                <w:vertAlign w:val="subscript"/>
              </w:rPr>
              <w:t>1</w:t>
            </w:r>
            <w:r w:rsidRPr="005501E7">
              <w:rPr>
                <w:rFonts w:ascii="Times New Roman" w:eastAsia="Times New Roman" w:hAnsi="Times New Roman" w:cs="Times New Roman"/>
                <w:sz w:val="24"/>
                <w:szCs w:val="24"/>
              </w:rPr>
              <w:t xml:space="preserve"> (повышение)</w:t>
            </w:r>
          </w:p>
        </w:tc>
        <w:tc>
          <w:tcPr>
            <w:tcW w:w="1418" w:type="dxa"/>
            <w:vAlign w:val="center"/>
          </w:tcPr>
          <w:p w14:paraId="4BB3E423"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1,015</w:t>
            </w:r>
          </w:p>
        </w:tc>
        <w:tc>
          <w:tcPr>
            <w:tcW w:w="1134" w:type="dxa"/>
            <w:vAlign w:val="center"/>
          </w:tcPr>
          <w:p w14:paraId="4F43F1A6"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1,02</w:t>
            </w:r>
          </w:p>
        </w:tc>
        <w:tc>
          <w:tcPr>
            <w:tcW w:w="1134" w:type="dxa"/>
            <w:vAlign w:val="center"/>
          </w:tcPr>
          <w:p w14:paraId="7C9A4C76"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1,03</w:t>
            </w:r>
          </w:p>
        </w:tc>
        <w:tc>
          <w:tcPr>
            <w:tcW w:w="1276" w:type="dxa"/>
            <w:vAlign w:val="center"/>
          </w:tcPr>
          <w:p w14:paraId="46743EEE"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1,05</w:t>
            </w:r>
          </w:p>
        </w:tc>
        <w:tc>
          <w:tcPr>
            <w:tcW w:w="1275" w:type="dxa"/>
            <w:vAlign w:val="center"/>
          </w:tcPr>
          <w:p w14:paraId="749F183C"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1,08</w:t>
            </w:r>
          </w:p>
        </w:tc>
        <w:tc>
          <w:tcPr>
            <w:tcW w:w="1183" w:type="dxa"/>
            <w:vAlign w:val="center"/>
          </w:tcPr>
          <w:p w14:paraId="1671A598"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1,1</w:t>
            </w:r>
          </w:p>
        </w:tc>
      </w:tr>
      <w:tr w:rsidR="00FB26DA" w:rsidRPr="005501E7" w14:paraId="29391A58" w14:textId="77777777" w:rsidTr="00724AC7">
        <w:tc>
          <w:tcPr>
            <w:tcW w:w="2376" w:type="dxa"/>
          </w:tcPr>
          <w:p w14:paraId="5C3DDCD1" w14:textId="77777777" w:rsidR="00FB26DA" w:rsidRPr="005501E7" w:rsidRDefault="00FB26DA" w:rsidP="00724AC7">
            <w:pPr>
              <w:spacing w:after="0" w:line="240" w:lineRule="auto"/>
              <w:jc w:val="both"/>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Термические напряжения при охлаждении К</w:t>
            </w:r>
            <w:r w:rsidRPr="005501E7">
              <w:rPr>
                <w:rFonts w:ascii="Times New Roman" w:eastAsia="Times New Roman" w:hAnsi="Times New Roman" w:cs="Times New Roman"/>
                <w:sz w:val="24"/>
                <w:szCs w:val="24"/>
                <w:vertAlign w:val="subscript"/>
              </w:rPr>
              <w:t>1</w:t>
            </w:r>
            <w:r w:rsidRPr="005501E7">
              <w:rPr>
                <w:rFonts w:ascii="Times New Roman" w:eastAsia="Times New Roman" w:hAnsi="Times New Roman" w:cs="Times New Roman"/>
                <w:sz w:val="24"/>
                <w:szCs w:val="24"/>
                <w:vertAlign w:val="superscript"/>
              </w:rPr>
              <w:t>/</w:t>
            </w:r>
            <w:r w:rsidRPr="005501E7">
              <w:rPr>
                <w:rFonts w:ascii="Times New Roman" w:eastAsia="Times New Roman" w:hAnsi="Times New Roman" w:cs="Times New Roman"/>
                <w:sz w:val="24"/>
                <w:szCs w:val="24"/>
              </w:rPr>
              <w:t xml:space="preserve"> (повышение)</w:t>
            </w:r>
          </w:p>
        </w:tc>
        <w:tc>
          <w:tcPr>
            <w:tcW w:w="1418" w:type="dxa"/>
            <w:vAlign w:val="center"/>
          </w:tcPr>
          <w:p w14:paraId="4C4D2D32"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1,03</w:t>
            </w:r>
          </w:p>
        </w:tc>
        <w:tc>
          <w:tcPr>
            <w:tcW w:w="1134" w:type="dxa"/>
            <w:vAlign w:val="center"/>
          </w:tcPr>
          <w:p w14:paraId="47CBA6E3"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1,04</w:t>
            </w:r>
          </w:p>
        </w:tc>
        <w:tc>
          <w:tcPr>
            <w:tcW w:w="1134" w:type="dxa"/>
            <w:vAlign w:val="center"/>
          </w:tcPr>
          <w:p w14:paraId="6ACE367E"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1,06</w:t>
            </w:r>
          </w:p>
        </w:tc>
        <w:tc>
          <w:tcPr>
            <w:tcW w:w="1276" w:type="dxa"/>
            <w:vAlign w:val="center"/>
          </w:tcPr>
          <w:p w14:paraId="040D6C6C"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1,1</w:t>
            </w:r>
          </w:p>
        </w:tc>
        <w:tc>
          <w:tcPr>
            <w:tcW w:w="1275" w:type="dxa"/>
            <w:vAlign w:val="center"/>
          </w:tcPr>
          <w:p w14:paraId="12052D66"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1,16</w:t>
            </w:r>
          </w:p>
        </w:tc>
        <w:tc>
          <w:tcPr>
            <w:tcW w:w="1183" w:type="dxa"/>
            <w:vAlign w:val="center"/>
          </w:tcPr>
          <w:p w14:paraId="6BAB6470"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1,2</w:t>
            </w:r>
          </w:p>
        </w:tc>
      </w:tr>
      <w:tr w:rsidR="00FB26DA" w:rsidRPr="005501E7" w14:paraId="4153779D" w14:textId="77777777" w:rsidTr="00724AC7">
        <w:tc>
          <w:tcPr>
            <w:tcW w:w="2376" w:type="dxa"/>
          </w:tcPr>
          <w:p w14:paraId="0EB46CFA" w14:textId="77777777" w:rsidR="00FB26DA" w:rsidRPr="005501E7" w:rsidRDefault="00FB26DA" w:rsidP="00724AC7">
            <w:pPr>
              <w:spacing w:after="0" w:line="240" w:lineRule="auto"/>
              <w:jc w:val="both"/>
              <w:rPr>
                <w:rFonts w:ascii="Times New Roman" w:eastAsia="Times New Roman" w:hAnsi="Times New Roman" w:cs="Times New Roman"/>
                <w:sz w:val="24"/>
                <w:szCs w:val="24"/>
              </w:rPr>
            </w:pPr>
          </w:p>
        </w:tc>
        <w:tc>
          <w:tcPr>
            <w:tcW w:w="1418" w:type="dxa"/>
            <w:vAlign w:val="center"/>
          </w:tcPr>
          <w:p w14:paraId="3AC55F7A" w14:textId="77777777" w:rsidR="00FB26DA" w:rsidRPr="005501E7" w:rsidRDefault="00FB26DA" w:rsidP="00724AC7">
            <w:pPr>
              <w:spacing w:after="0" w:line="240" w:lineRule="auto"/>
              <w:rPr>
                <w:rFonts w:ascii="Times New Roman" w:eastAsia="Times New Roman" w:hAnsi="Times New Roman" w:cs="Times New Roman"/>
                <w:sz w:val="24"/>
                <w:szCs w:val="24"/>
              </w:rPr>
            </w:pPr>
            <w:r w:rsidRPr="005501E7">
              <w:rPr>
                <w:rFonts w:ascii="Times New Roman" w:hAnsi="Times New Roman" w:cs="Times New Roman"/>
                <w:sz w:val="24"/>
                <w:szCs w:val="24"/>
              </w:rPr>
              <w:t xml:space="preserve">Отклонение условия эксплуатации </w:t>
            </w:r>
            <w:r w:rsidRPr="005501E7">
              <w:rPr>
                <w:rFonts w:ascii="Times New Roman" w:eastAsia="Times New Roman" w:hAnsi="Times New Roman" w:cs="Times New Roman"/>
                <w:sz w:val="24"/>
                <w:szCs w:val="24"/>
              </w:rPr>
              <w:t>от 0 до 2 %</w:t>
            </w:r>
          </w:p>
        </w:tc>
        <w:tc>
          <w:tcPr>
            <w:tcW w:w="1134" w:type="dxa"/>
            <w:vAlign w:val="center"/>
          </w:tcPr>
          <w:p w14:paraId="40ECAF0D"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hAnsi="Times New Roman" w:cs="Times New Roman"/>
                <w:sz w:val="24"/>
                <w:szCs w:val="24"/>
              </w:rPr>
              <w:t xml:space="preserve">Отклонение условия эксплуатации </w:t>
            </w:r>
            <w:r w:rsidRPr="005501E7">
              <w:rPr>
                <w:rFonts w:ascii="Times New Roman" w:eastAsia="Times New Roman" w:hAnsi="Times New Roman" w:cs="Times New Roman"/>
                <w:sz w:val="24"/>
                <w:szCs w:val="24"/>
              </w:rPr>
              <w:t>от 2 до 4 %</w:t>
            </w:r>
          </w:p>
        </w:tc>
        <w:tc>
          <w:tcPr>
            <w:tcW w:w="1134" w:type="dxa"/>
            <w:vAlign w:val="center"/>
          </w:tcPr>
          <w:p w14:paraId="5304567F"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hAnsi="Times New Roman" w:cs="Times New Roman"/>
                <w:sz w:val="24"/>
                <w:szCs w:val="24"/>
              </w:rPr>
              <w:t xml:space="preserve">Отклонение условия эксплуатации </w:t>
            </w:r>
            <w:r w:rsidRPr="005501E7">
              <w:rPr>
                <w:rFonts w:ascii="Times New Roman" w:eastAsia="Times New Roman" w:hAnsi="Times New Roman" w:cs="Times New Roman"/>
                <w:sz w:val="24"/>
                <w:szCs w:val="24"/>
              </w:rPr>
              <w:t>от 4 до 6 %</w:t>
            </w:r>
          </w:p>
        </w:tc>
        <w:tc>
          <w:tcPr>
            <w:tcW w:w="1276" w:type="dxa"/>
            <w:vAlign w:val="center"/>
          </w:tcPr>
          <w:p w14:paraId="687718A1"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hAnsi="Times New Roman" w:cs="Times New Roman"/>
                <w:sz w:val="24"/>
                <w:szCs w:val="24"/>
              </w:rPr>
              <w:t xml:space="preserve">Отклонение условия эксплуатации </w:t>
            </w:r>
            <w:r w:rsidRPr="005501E7">
              <w:rPr>
                <w:rFonts w:ascii="Times New Roman" w:eastAsia="Times New Roman" w:hAnsi="Times New Roman" w:cs="Times New Roman"/>
                <w:sz w:val="24"/>
                <w:szCs w:val="24"/>
              </w:rPr>
              <w:t>от 6 до 8 %</w:t>
            </w:r>
          </w:p>
        </w:tc>
        <w:tc>
          <w:tcPr>
            <w:tcW w:w="1275" w:type="dxa"/>
            <w:vAlign w:val="center"/>
          </w:tcPr>
          <w:p w14:paraId="3BF8D82B"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hAnsi="Times New Roman" w:cs="Times New Roman"/>
                <w:sz w:val="24"/>
                <w:szCs w:val="24"/>
              </w:rPr>
              <w:t xml:space="preserve">Отклонение условия эксплуатации </w:t>
            </w:r>
            <w:r w:rsidRPr="005501E7">
              <w:rPr>
                <w:rFonts w:ascii="Times New Roman" w:eastAsia="Times New Roman" w:hAnsi="Times New Roman" w:cs="Times New Roman"/>
                <w:sz w:val="24"/>
                <w:szCs w:val="24"/>
              </w:rPr>
              <w:t>от 8 до 10 %</w:t>
            </w:r>
          </w:p>
        </w:tc>
        <w:tc>
          <w:tcPr>
            <w:tcW w:w="1183" w:type="dxa"/>
          </w:tcPr>
          <w:p w14:paraId="5489B0E1"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hAnsi="Times New Roman" w:cs="Times New Roman"/>
                <w:sz w:val="24"/>
                <w:szCs w:val="24"/>
              </w:rPr>
              <w:t xml:space="preserve">Отклонение условия эксплуатации </w:t>
            </w:r>
            <w:r w:rsidRPr="005501E7">
              <w:rPr>
                <w:rFonts w:ascii="Times New Roman" w:eastAsia="Times New Roman" w:hAnsi="Times New Roman" w:cs="Times New Roman"/>
                <w:sz w:val="24"/>
                <w:szCs w:val="24"/>
              </w:rPr>
              <w:t>от 10 до 12 %</w:t>
            </w:r>
          </w:p>
        </w:tc>
      </w:tr>
      <w:tr w:rsidR="00A72A08" w:rsidRPr="005501E7" w14:paraId="7FC92B44" w14:textId="77777777" w:rsidTr="00370FF6">
        <w:tc>
          <w:tcPr>
            <w:tcW w:w="9796" w:type="dxa"/>
            <w:gridSpan w:val="7"/>
          </w:tcPr>
          <w:p w14:paraId="6024D340" w14:textId="7BB5AEC0" w:rsidR="00A72A08" w:rsidRPr="005501E7" w:rsidRDefault="00A72A08" w:rsidP="00A72A08">
            <w:pPr>
              <w:spacing w:after="0" w:line="240" w:lineRule="auto"/>
              <w:rPr>
                <w:rFonts w:ascii="Times New Roman" w:hAnsi="Times New Roman" w:cs="Times New Roman"/>
                <w:sz w:val="24"/>
                <w:szCs w:val="24"/>
              </w:rPr>
            </w:pPr>
            <w:r>
              <w:rPr>
                <w:rFonts w:ascii="Times New Roman" w:hAnsi="Times New Roman" w:cs="Times New Roman"/>
                <w:sz w:val="24"/>
                <w:szCs w:val="24"/>
              </w:rPr>
              <w:t>Продолжение таблицы 5.4</w:t>
            </w:r>
          </w:p>
        </w:tc>
      </w:tr>
      <w:tr w:rsidR="00FB26DA" w:rsidRPr="005501E7" w14:paraId="375B2948" w14:textId="77777777" w:rsidTr="00724AC7">
        <w:tc>
          <w:tcPr>
            <w:tcW w:w="2376" w:type="dxa"/>
          </w:tcPr>
          <w:p w14:paraId="3A208DA3" w14:textId="77777777" w:rsidR="00FB26DA" w:rsidRPr="005501E7" w:rsidRDefault="00FB26DA" w:rsidP="00724AC7">
            <w:pPr>
              <w:spacing w:after="0" w:line="240" w:lineRule="auto"/>
              <w:jc w:val="both"/>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 xml:space="preserve">Температура </w:t>
            </w:r>
            <w:r w:rsidRPr="005501E7">
              <w:rPr>
                <w:rFonts w:ascii="Times New Roman" w:hAnsi="Times New Roman" w:cs="Times New Roman"/>
                <w:sz w:val="24"/>
                <w:szCs w:val="24"/>
                <w:lang w:val="kk-KZ"/>
              </w:rPr>
              <w:t xml:space="preserve">футеровки </w:t>
            </w:r>
            <w:r w:rsidRPr="005501E7">
              <w:rPr>
                <w:rFonts w:ascii="Times New Roman" w:eastAsia="Times New Roman" w:hAnsi="Times New Roman" w:cs="Times New Roman"/>
                <w:sz w:val="24"/>
                <w:szCs w:val="24"/>
              </w:rPr>
              <w:t>К</w:t>
            </w:r>
            <w:r w:rsidRPr="005501E7">
              <w:rPr>
                <w:rFonts w:ascii="Times New Roman" w:eastAsia="Times New Roman" w:hAnsi="Times New Roman" w:cs="Times New Roman"/>
                <w:sz w:val="24"/>
                <w:szCs w:val="24"/>
                <w:vertAlign w:val="subscript"/>
              </w:rPr>
              <w:t>2</w:t>
            </w:r>
            <w:r w:rsidRPr="005501E7">
              <w:rPr>
                <w:rFonts w:ascii="Times New Roman" w:eastAsia="Times New Roman" w:hAnsi="Times New Roman" w:cs="Times New Roman"/>
                <w:sz w:val="24"/>
                <w:szCs w:val="24"/>
              </w:rPr>
              <w:t xml:space="preserve"> (повышение)</w:t>
            </w:r>
          </w:p>
        </w:tc>
        <w:tc>
          <w:tcPr>
            <w:tcW w:w="1418" w:type="dxa"/>
            <w:vAlign w:val="center"/>
          </w:tcPr>
          <w:p w14:paraId="0DE68A9F"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1,01</w:t>
            </w:r>
          </w:p>
        </w:tc>
        <w:tc>
          <w:tcPr>
            <w:tcW w:w="1134" w:type="dxa"/>
            <w:vAlign w:val="center"/>
          </w:tcPr>
          <w:p w14:paraId="6060B885"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1,02</w:t>
            </w:r>
          </w:p>
        </w:tc>
        <w:tc>
          <w:tcPr>
            <w:tcW w:w="1134" w:type="dxa"/>
            <w:vAlign w:val="center"/>
          </w:tcPr>
          <w:p w14:paraId="7993C072"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1,03</w:t>
            </w:r>
          </w:p>
        </w:tc>
        <w:tc>
          <w:tcPr>
            <w:tcW w:w="1276" w:type="dxa"/>
            <w:vAlign w:val="center"/>
          </w:tcPr>
          <w:p w14:paraId="344AD877"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1,04</w:t>
            </w:r>
          </w:p>
        </w:tc>
        <w:tc>
          <w:tcPr>
            <w:tcW w:w="1275" w:type="dxa"/>
            <w:vAlign w:val="center"/>
          </w:tcPr>
          <w:p w14:paraId="365F1B3B"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1,05</w:t>
            </w:r>
          </w:p>
        </w:tc>
        <w:tc>
          <w:tcPr>
            <w:tcW w:w="1183" w:type="dxa"/>
            <w:vAlign w:val="center"/>
          </w:tcPr>
          <w:p w14:paraId="79A483A4"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1,06</w:t>
            </w:r>
          </w:p>
        </w:tc>
      </w:tr>
      <w:tr w:rsidR="00FB26DA" w:rsidRPr="005501E7" w14:paraId="14158F37" w14:textId="77777777" w:rsidTr="00724AC7">
        <w:tc>
          <w:tcPr>
            <w:tcW w:w="2376" w:type="dxa"/>
          </w:tcPr>
          <w:p w14:paraId="3F4B8EFD" w14:textId="77777777" w:rsidR="00FB26DA" w:rsidRPr="005501E7" w:rsidRDefault="00FB26DA" w:rsidP="00724AC7">
            <w:pPr>
              <w:spacing w:after="0" w:line="240" w:lineRule="auto"/>
              <w:jc w:val="both"/>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Предел прочности огнеупоров на сжатие К</w:t>
            </w:r>
            <w:r w:rsidRPr="005501E7">
              <w:rPr>
                <w:rFonts w:ascii="Times New Roman" w:eastAsia="Times New Roman" w:hAnsi="Times New Roman" w:cs="Times New Roman"/>
                <w:sz w:val="24"/>
                <w:szCs w:val="24"/>
                <w:vertAlign w:val="subscript"/>
              </w:rPr>
              <w:t>3</w:t>
            </w:r>
            <w:r w:rsidRPr="005501E7">
              <w:rPr>
                <w:rFonts w:ascii="Times New Roman" w:eastAsia="Times New Roman" w:hAnsi="Times New Roman" w:cs="Times New Roman"/>
                <w:sz w:val="24"/>
                <w:szCs w:val="24"/>
              </w:rPr>
              <w:t xml:space="preserve"> (снижение)</w:t>
            </w:r>
          </w:p>
        </w:tc>
        <w:tc>
          <w:tcPr>
            <w:tcW w:w="1418" w:type="dxa"/>
            <w:vAlign w:val="center"/>
          </w:tcPr>
          <w:p w14:paraId="50B965F6"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1,01</w:t>
            </w:r>
          </w:p>
        </w:tc>
        <w:tc>
          <w:tcPr>
            <w:tcW w:w="1134" w:type="dxa"/>
            <w:vAlign w:val="center"/>
          </w:tcPr>
          <w:p w14:paraId="73897757"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1,02</w:t>
            </w:r>
          </w:p>
        </w:tc>
        <w:tc>
          <w:tcPr>
            <w:tcW w:w="1134" w:type="dxa"/>
            <w:vAlign w:val="center"/>
          </w:tcPr>
          <w:p w14:paraId="7BB430CC"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1,03</w:t>
            </w:r>
          </w:p>
        </w:tc>
        <w:tc>
          <w:tcPr>
            <w:tcW w:w="1276" w:type="dxa"/>
            <w:vAlign w:val="center"/>
          </w:tcPr>
          <w:p w14:paraId="4AC10D67"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1,04</w:t>
            </w:r>
          </w:p>
        </w:tc>
        <w:tc>
          <w:tcPr>
            <w:tcW w:w="1275" w:type="dxa"/>
            <w:vAlign w:val="center"/>
          </w:tcPr>
          <w:p w14:paraId="6B2BF5AB"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1,05</w:t>
            </w:r>
          </w:p>
        </w:tc>
        <w:tc>
          <w:tcPr>
            <w:tcW w:w="1183" w:type="dxa"/>
            <w:vAlign w:val="center"/>
          </w:tcPr>
          <w:p w14:paraId="107C8561"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1,06</w:t>
            </w:r>
          </w:p>
        </w:tc>
      </w:tr>
      <w:tr w:rsidR="00FB26DA" w:rsidRPr="005501E7" w14:paraId="70991440" w14:textId="77777777" w:rsidTr="00724AC7">
        <w:tc>
          <w:tcPr>
            <w:tcW w:w="2376" w:type="dxa"/>
          </w:tcPr>
          <w:p w14:paraId="1A23F492" w14:textId="77777777" w:rsidR="00FB26DA" w:rsidRPr="005501E7" w:rsidRDefault="00FB26DA" w:rsidP="00724AC7">
            <w:pPr>
              <w:spacing w:after="0" w:line="240" w:lineRule="auto"/>
              <w:jc w:val="both"/>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Предел прочности огнеупоров на растяжение К</w:t>
            </w:r>
            <w:r w:rsidRPr="005501E7">
              <w:rPr>
                <w:rFonts w:ascii="Times New Roman" w:eastAsia="Times New Roman" w:hAnsi="Times New Roman" w:cs="Times New Roman"/>
                <w:sz w:val="24"/>
                <w:szCs w:val="24"/>
                <w:vertAlign w:val="subscript"/>
              </w:rPr>
              <w:t>3</w:t>
            </w:r>
            <w:r w:rsidRPr="005501E7">
              <w:rPr>
                <w:rFonts w:ascii="Times New Roman" w:eastAsia="Times New Roman" w:hAnsi="Times New Roman" w:cs="Times New Roman"/>
                <w:sz w:val="24"/>
                <w:szCs w:val="24"/>
                <w:vertAlign w:val="superscript"/>
              </w:rPr>
              <w:t>/</w:t>
            </w:r>
            <w:r w:rsidRPr="005501E7">
              <w:rPr>
                <w:rFonts w:ascii="Times New Roman" w:eastAsia="Times New Roman" w:hAnsi="Times New Roman" w:cs="Times New Roman"/>
                <w:sz w:val="24"/>
                <w:szCs w:val="24"/>
              </w:rPr>
              <w:t xml:space="preserve"> (снижение)</w:t>
            </w:r>
          </w:p>
        </w:tc>
        <w:tc>
          <w:tcPr>
            <w:tcW w:w="1418" w:type="dxa"/>
            <w:vAlign w:val="center"/>
          </w:tcPr>
          <w:p w14:paraId="706A325E"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1,015</w:t>
            </w:r>
          </w:p>
        </w:tc>
        <w:tc>
          <w:tcPr>
            <w:tcW w:w="1134" w:type="dxa"/>
            <w:vAlign w:val="center"/>
          </w:tcPr>
          <w:p w14:paraId="351B3C3B"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1,03</w:t>
            </w:r>
          </w:p>
        </w:tc>
        <w:tc>
          <w:tcPr>
            <w:tcW w:w="1134" w:type="dxa"/>
            <w:vAlign w:val="center"/>
          </w:tcPr>
          <w:p w14:paraId="70E2757A"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1,045</w:t>
            </w:r>
          </w:p>
        </w:tc>
        <w:tc>
          <w:tcPr>
            <w:tcW w:w="1276" w:type="dxa"/>
            <w:vAlign w:val="center"/>
          </w:tcPr>
          <w:p w14:paraId="3AC1C58D"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1,06</w:t>
            </w:r>
          </w:p>
        </w:tc>
        <w:tc>
          <w:tcPr>
            <w:tcW w:w="1275" w:type="dxa"/>
            <w:vAlign w:val="center"/>
          </w:tcPr>
          <w:p w14:paraId="36C4925B"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1,075</w:t>
            </w:r>
          </w:p>
        </w:tc>
        <w:tc>
          <w:tcPr>
            <w:tcW w:w="1183" w:type="dxa"/>
            <w:vAlign w:val="center"/>
          </w:tcPr>
          <w:p w14:paraId="2E2F889F" w14:textId="77777777" w:rsidR="00FB26DA" w:rsidRPr="005501E7" w:rsidRDefault="00FB26DA" w:rsidP="00724AC7">
            <w:pPr>
              <w:spacing w:after="0" w:line="240" w:lineRule="auto"/>
              <w:jc w:val="center"/>
              <w:rPr>
                <w:rFonts w:ascii="Times New Roman" w:eastAsia="Times New Roman" w:hAnsi="Times New Roman" w:cs="Times New Roman"/>
                <w:sz w:val="24"/>
                <w:szCs w:val="24"/>
              </w:rPr>
            </w:pPr>
            <w:r w:rsidRPr="005501E7">
              <w:rPr>
                <w:rFonts w:ascii="Times New Roman" w:eastAsia="Times New Roman" w:hAnsi="Times New Roman" w:cs="Times New Roman"/>
                <w:sz w:val="24"/>
                <w:szCs w:val="24"/>
              </w:rPr>
              <w:t>1,09</w:t>
            </w:r>
          </w:p>
        </w:tc>
      </w:tr>
    </w:tbl>
    <w:p w14:paraId="3BAAC8F2" w14:textId="77777777" w:rsidR="00FB26DA" w:rsidRPr="005501E7" w:rsidRDefault="00FB26DA" w:rsidP="00FB26DA">
      <w:pPr>
        <w:spacing w:after="0" w:line="240" w:lineRule="auto"/>
        <w:ind w:firstLine="709"/>
        <w:jc w:val="both"/>
        <w:rPr>
          <w:rFonts w:ascii="Times New Roman" w:hAnsi="Times New Roman" w:cs="Times New Roman"/>
          <w:sz w:val="28"/>
          <w:szCs w:val="28"/>
        </w:rPr>
      </w:pPr>
    </w:p>
    <w:p w14:paraId="21EBC2C2" w14:textId="77777777" w:rsidR="00FB26DA" w:rsidRPr="00070A34" w:rsidRDefault="00FB26DA" w:rsidP="00FB26DA">
      <w:pPr>
        <w:spacing w:after="0" w:line="240" w:lineRule="auto"/>
        <w:ind w:firstLine="709"/>
        <w:jc w:val="both"/>
        <w:rPr>
          <w:rFonts w:ascii="Times New Roman" w:eastAsia="Times New Roman" w:hAnsi="Times New Roman" w:cs="Times New Roman"/>
          <w:sz w:val="28"/>
          <w:szCs w:val="28"/>
        </w:rPr>
      </w:pPr>
      <w:r w:rsidRPr="005501E7">
        <w:rPr>
          <w:rFonts w:ascii="Times New Roman" w:eastAsia="Times New Roman" w:hAnsi="Times New Roman" w:cs="Times New Roman"/>
          <w:sz w:val="28"/>
          <w:szCs w:val="28"/>
        </w:rPr>
        <w:t xml:space="preserve">Значение корректирующего коэффициента для учёта температуры футеровки и </w:t>
      </w:r>
      <w:r w:rsidRPr="00070A34">
        <w:rPr>
          <w:rFonts w:ascii="Times New Roman" w:eastAsia="Times New Roman" w:hAnsi="Times New Roman" w:cs="Times New Roman"/>
          <w:sz w:val="28"/>
          <w:szCs w:val="28"/>
        </w:rPr>
        <w:t xml:space="preserve">прочности материалов </w:t>
      </w:r>
      <w:r w:rsidRPr="00070A34">
        <w:rPr>
          <w:rFonts w:ascii="Times New Roman" w:hAnsi="Times New Roman" w:cs="Times New Roman"/>
          <w:sz w:val="28"/>
          <w:szCs w:val="28"/>
        </w:rPr>
        <w:t>слоя футеровки, контактирующего с расплавом металла,</w:t>
      </w:r>
      <w:r w:rsidRPr="00070A34">
        <w:rPr>
          <w:rFonts w:ascii="Times New Roman" w:eastAsia="Times New Roman" w:hAnsi="Times New Roman" w:cs="Times New Roman"/>
          <w:sz w:val="28"/>
          <w:szCs w:val="28"/>
        </w:rPr>
        <w:t xml:space="preserve"> также находят из таблицы 5.</w:t>
      </w:r>
      <w:r>
        <w:rPr>
          <w:rFonts w:ascii="Times New Roman" w:eastAsia="Times New Roman" w:hAnsi="Times New Roman" w:cs="Times New Roman"/>
          <w:sz w:val="28"/>
          <w:szCs w:val="28"/>
        </w:rPr>
        <w:t>4</w:t>
      </w:r>
      <w:r w:rsidRPr="00070A34">
        <w:rPr>
          <w:rFonts w:ascii="Times New Roman" w:eastAsia="Times New Roman" w:hAnsi="Times New Roman" w:cs="Times New Roman"/>
          <w:sz w:val="28"/>
          <w:szCs w:val="28"/>
        </w:rPr>
        <w:t xml:space="preserve"> с учётом отклонения величины от нормативного значения. Так, например, изменение прочности огнеупоров будет учитываться только при снижении этого параметра относительно нормированного.</w:t>
      </w:r>
    </w:p>
    <w:p w14:paraId="6C9B53F5"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070A34">
        <w:rPr>
          <w:rFonts w:ascii="Times New Roman" w:hAnsi="Times New Roman" w:cs="Times New Roman"/>
          <w:sz w:val="28"/>
          <w:szCs w:val="28"/>
        </w:rPr>
        <w:t xml:space="preserve">Действительную скорость износа материалов футеровки корректируют коэффициентами, учитывающими отклонения условий эксплуатации от регламентированных </w:t>
      </w:r>
      <w:r w:rsidRPr="00070A34">
        <w:rPr>
          <w:rFonts w:ascii="Times New Roman" w:hAnsi="Times New Roman"/>
          <w:sz w:val="28"/>
          <w:szCs w:val="28"/>
        </w:rPr>
        <w:t>значений</w:t>
      </w:r>
      <w:r w:rsidRPr="00070A34">
        <w:rPr>
          <w:rFonts w:ascii="Times New Roman" w:hAnsi="Times New Roman" w:cs="Times New Roman"/>
          <w:sz w:val="28"/>
          <w:szCs w:val="28"/>
        </w:rPr>
        <w:t xml:space="preserve"> по следующей формуле, мм/плавку:</w:t>
      </w:r>
      <w:r w:rsidRPr="005501E7">
        <w:rPr>
          <w:rFonts w:ascii="Times New Roman" w:hAnsi="Times New Roman" w:cs="Times New Roman"/>
          <w:sz w:val="28"/>
          <w:szCs w:val="28"/>
        </w:rPr>
        <w:t xml:space="preserve"> </w:t>
      </w:r>
    </w:p>
    <w:p w14:paraId="1DF0C2C9" w14:textId="77777777" w:rsidR="00FB26DA" w:rsidRPr="005501E7" w:rsidRDefault="00FB26DA" w:rsidP="00FB26DA">
      <w:pPr>
        <w:spacing w:after="0" w:line="240" w:lineRule="auto"/>
        <w:ind w:firstLine="709"/>
        <w:jc w:val="both"/>
        <w:rPr>
          <w:rFonts w:ascii="Times New Roman" w:hAnsi="Times New Roman" w:cs="Times New Roman"/>
          <w:sz w:val="28"/>
          <w:szCs w:val="28"/>
        </w:rPr>
      </w:pPr>
    </w:p>
    <w:p w14:paraId="386D5856" w14:textId="77777777" w:rsidR="00FB26DA" w:rsidRPr="005501E7" w:rsidRDefault="00FB26DA" w:rsidP="00FB26DA">
      <w:pPr>
        <w:spacing w:after="0" w:line="240" w:lineRule="auto"/>
        <w:ind w:firstLine="709"/>
        <w:jc w:val="center"/>
        <w:rPr>
          <w:rFonts w:ascii="Times New Roman" w:eastAsia="Calibri" w:hAnsi="Times New Roman" w:cs="Times New Roman"/>
          <w:sz w:val="28"/>
          <w:szCs w:val="28"/>
        </w:rPr>
      </w:pPr>
      <w:r w:rsidRPr="005501E7">
        <w:rPr>
          <w:rFonts w:ascii="Times New Roman" w:hAnsi="Times New Roman" w:cs="Times New Roman"/>
          <w:sz w:val="28"/>
          <w:szCs w:val="28"/>
        </w:rPr>
        <w:t xml:space="preserve">                                    </w:t>
      </w:r>
      <w:r w:rsidRPr="005501E7">
        <w:rPr>
          <w:rFonts w:ascii="Times New Roman" w:hAnsi="Times New Roman" w:cs="Times New Roman"/>
          <w:position w:val="-14"/>
          <w:sz w:val="28"/>
          <w:szCs w:val="28"/>
        </w:rPr>
        <w:object w:dxaOrig="3180" w:dyaOrig="400" w14:anchorId="024BCD0B">
          <v:shape id="_x0000_i1045" type="#_x0000_t75" style="width:158.25pt;height:21.75pt" o:ole="">
            <v:imagedata r:id="rId104" o:title=""/>
          </v:shape>
          <o:OLEObject Type="Embed" ProgID="Equation.3" ShapeID="_x0000_i1045" DrawAspect="Content" ObjectID="_1776844119" r:id="rId105"/>
        </w:object>
      </w:r>
      <w:r w:rsidRPr="005501E7">
        <w:rPr>
          <w:rFonts w:ascii="Times New Roman" w:hAnsi="Times New Roman" w:cs="Times New Roman"/>
          <w:sz w:val="28"/>
          <w:szCs w:val="28"/>
        </w:rPr>
        <w:t xml:space="preserve">                                (5.</w:t>
      </w:r>
      <w:r>
        <w:rPr>
          <w:rFonts w:ascii="Times New Roman" w:hAnsi="Times New Roman" w:cs="Times New Roman"/>
          <w:sz w:val="28"/>
          <w:szCs w:val="28"/>
        </w:rPr>
        <w:t>10</w:t>
      </w:r>
      <w:r w:rsidRPr="005501E7">
        <w:rPr>
          <w:rFonts w:ascii="Times New Roman" w:hAnsi="Times New Roman" w:cs="Times New Roman"/>
          <w:sz w:val="28"/>
          <w:szCs w:val="28"/>
        </w:rPr>
        <w:t>)</w:t>
      </w:r>
    </w:p>
    <w:p w14:paraId="55E2A160"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 xml:space="preserve">                       </w:t>
      </w:r>
    </w:p>
    <w:p w14:paraId="7255BA50" w14:textId="77777777" w:rsidR="00FB26DA" w:rsidRPr="005501E7" w:rsidRDefault="00FB26DA" w:rsidP="00FB26DA">
      <w:pPr>
        <w:spacing w:after="0" w:line="240" w:lineRule="auto"/>
        <w:ind w:firstLine="709"/>
        <w:jc w:val="both"/>
        <w:rPr>
          <w:rFonts w:ascii="Times New Roman" w:hAnsi="Times New Roman" w:cs="Times New Roman"/>
          <w:sz w:val="28"/>
          <w:szCs w:val="28"/>
          <w:lang w:val="kk-KZ"/>
        </w:rPr>
      </w:pPr>
      <w:r w:rsidRPr="005501E7">
        <w:rPr>
          <w:rFonts w:ascii="Times New Roman" w:hAnsi="Times New Roman" w:cs="Times New Roman"/>
          <w:sz w:val="28"/>
          <w:szCs w:val="28"/>
        </w:rPr>
        <w:t xml:space="preserve">где </w:t>
      </w:r>
      <w:r w:rsidRPr="005501E7">
        <w:rPr>
          <w:rFonts w:ascii="Times New Roman" w:hAnsi="Times New Roman" w:cs="Times New Roman"/>
          <w:i/>
          <w:sz w:val="28"/>
          <w:szCs w:val="28"/>
        </w:rPr>
        <w:t>К</w:t>
      </w:r>
      <w:r w:rsidRPr="005501E7">
        <w:rPr>
          <w:rFonts w:ascii="Times New Roman" w:hAnsi="Times New Roman" w:cs="Times New Roman"/>
          <w:i/>
          <w:sz w:val="28"/>
          <w:szCs w:val="28"/>
          <w:vertAlign w:val="subscript"/>
        </w:rPr>
        <w:t>1</w:t>
      </w:r>
      <w:r w:rsidRPr="005501E7">
        <w:rPr>
          <w:rFonts w:ascii="Times New Roman" w:hAnsi="Times New Roman" w:cs="Times New Roman"/>
          <w:sz w:val="28"/>
          <w:szCs w:val="28"/>
        </w:rPr>
        <w:t xml:space="preserve"> – корректирующий коэффициент для учёта возникающих термических напряжений сжатия</w:t>
      </w:r>
      <w:r w:rsidRPr="005501E7">
        <w:rPr>
          <w:rFonts w:ascii="Times New Roman" w:hAnsi="Times New Roman" w:cs="Times New Roman"/>
          <w:sz w:val="28"/>
          <w:szCs w:val="28"/>
          <w:lang w:val="kk-KZ"/>
        </w:rPr>
        <w:t>;</w:t>
      </w:r>
    </w:p>
    <w:p w14:paraId="5DD9721E" w14:textId="77777777" w:rsidR="00FB26DA" w:rsidRPr="005501E7" w:rsidRDefault="00FB26DA" w:rsidP="00FB26DA">
      <w:pPr>
        <w:spacing w:after="0" w:line="240" w:lineRule="auto"/>
        <w:ind w:firstLine="709"/>
        <w:jc w:val="both"/>
        <w:rPr>
          <w:rFonts w:ascii="Times New Roman" w:hAnsi="Times New Roman" w:cs="Times New Roman"/>
          <w:sz w:val="28"/>
          <w:szCs w:val="28"/>
          <w:lang w:val="kk-KZ"/>
        </w:rPr>
      </w:pPr>
      <w:r w:rsidRPr="005501E7">
        <w:rPr>
          <w:rFonts w:ascii="Times New Roman" w:hAnsi="Times New Roman" w:cs="Times New Roman"/>
          <w:i/>
          <w:sz w:val="28"/>
          <w:szCs w:val="28"/>
        </w:rPr>
        <w:t>К</w:t>
      </w:r>
      <w:r w:rsidRPr="005501E7">
        <w:rPr>
          <w:rFonts w:ascii="Times New Roman" w:hAnsi="Times New Roman" w:cs="Times New Roman"/>
          <w:i/>
          <w:sz w:val="28"/>
          <w:szCs w:val="28"/>
          <w:vertAlign w:val="subscript"/>
        </w:rPr>
        <w:t>1</w:t>
      </w:r>
      <w:r w:rsidRPr="005501E7">
        <w:rPr>
          <w:rFonts w:ascii="Times New Roman" w:hAnsi="Times New Roman" w:cs="Times New Roman"/>
          <w:i/>
          <w:sz w:val="28"/>
          <w:szCs w:val="28"/>
          <w:vertAlign w:val="superscript"/>
        </w:rPr>
        <w:t>/</w:t>
      </w:r>
      <w:r w:rsidRPr="005501E7">
        <w:rPr>
          <w:rFonts w:ascii="Times New Roman" w:hAnsi="Times New Roman" w:cs="Times New Roman"/>
          <w:sz w:val="28"/>
          <w:szCs w:val="28"/>
        </w:rPr>
        <w:t xml:space="preserve"> – корректирующий коэффициент для учёта возникающих термических напряжений растяжения</w:t>
      </w:r>
      <w:r w:rsidRPr="005501E7">
        <w:rPr>
          <w:rFonts w:ascii="Times New Roman" w:hAnsi="Times New Roman" w:cs="Times New Roman"/>
          <w:sz w:val="28"/>
          <w:szCs w:val="28"/>
          <w:lang w:val="kk-KZ"/>
        </w:rPr>
        <w:t>;</w:t>
      </w:r>
    </w:p>
    <w:p w14:paraId="79FBC7D4"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i/>
          <w:sz w:val="28"/>
          <w:szCs w:val="28"/>
        </w:rPr>
        <w:t>К</w:t>
      </w:r>
      <w:r w:rsidRPr="005501E7">
        <w:rPr>
          <w:rFonts w:ascii="Times New Roman" w:hAnsi="Times New Roman" w:cs="Times New Roman"/>
          <w:i/>
          <w:sz w:val="28"/>
          <w:szCs w:val="28"/>
          <w:vertAlign w:val="subscript"/>
        </w:rPr>
        <w:t>2</w:t>
      </w:r>
      <w:r w:rsidRPr="005501E7">
        <w:rPr>
          <w:rFonts w:ascii="Times New Roman" w:hAnsi="Times New Roman" w:cs="Times New Roman"/>
          <w:sz w:val="28"/>
          <w:szCs w:val="28"/>
        </w:rPr>
        <w:t xml:space="preserve"> – корректирующий коэффициент для учёта максимальной температуры при работе футеровки</w:t>
      </w:r>
      <w:r w:rsidRPr="005501E7">
        <w:rPr>
          <w:rFonts w:ascii="Times New Roman" w:hAnsi="Times New Roman" w:cs="Times New Roman"/>
          <w:sz w:val="28"/>
          <w:szCs w:val="28"/>
          <w:lang w:val="kk-KZ"/>
        </w:rPr>
        <w:t>;</w:t>
      </w:r>
    </w:p>
    <w:p w14:paraId="4B2E158A" w14:textId="77777777" w:rsidR="00FB26DA" w:rsidRPr="005501E7" w:rsidRDefault="00FB26DA" w:rsidP="00FB26DA">
      <w:pPr>
        <w:spacing w:after="0" w:line="240" w:lineRule="auto"/>
        <w:ind w:firstLine="709"/>
        <w:jc w:val="both"/>
        <w:rPr>
          <w:rFonts w:ascii="Times New Roman" w:hAnsi="Times New Roman" w:cs="Times New Roman"/>
          <w:i/>
          <w:sz w:val="28"/>
          <w:szCs w:val="28"/>
        </w:rPr>
      </w:pPr>
      <w:r w:rsidRPr="005501E7">
        <w:rPr>
          <w:rFonts w:ascii="Times New Roman" w:hAnsi="Times New Roman" w:cs="Times New Roman"/>
          <w:i/>
          <w:sz w:val="28"/>
          <w:szCs w:val="28"/>
        </w:rPr>
        <w:t>К</w:t>
      </w:r>
      <w:r w:rsidRPr="005501E7">
        <w:rPr>
          <w:rFonts w:ascii="Times New Roman" w:hAnsi="Times New Roman" w:cs="Times New Roman"/>
          <w:i/>
          <w:sz w:val="28"/>
          <w:szCs w:val="28"/>
          <w:vertAlign w:val="subscript"/>
        </w:rPr>
        <w:t>3</w:t>
      </w:r>
      <w:r w:rsidRPr="005501E7">
        <w:rPr>
          <w:rFonts w:ascii="Times New Roman" w:hAnsi="Times New Roman" w:cs="Times New Roman"/>
          <w:sz w:val="28"/>
          <w:szCs w:val="28"/>
        </w:rPr>
        <w:t xml:space="preserve"> – корректирующий коэффициент для учёта использования огнеупорного материала с пределом прочности на сжатие </w:t>
      </w:r>
      <w:r w:rsidRPr="005501E7">
        <w:rPr>
          <w:rFonts w:ascii="Times New Roman" w:hAnsi="Times New Roman" w:cs="Times New Roman"/>
          <w:sz w:val="28"/>
          <w:szCs w:val="28"/>
          <w:lang w:val="kk-KZ"/>
        </w:rPr>
        <w:t>ниже паспортных значений;</w:t>
      </w:r>
    </w:p>
    <w:p w14:paraId="41FD1CFC" w14:textId="77777777" w:rsidR="00FB26DA" w:rsidRPr="005501E7" w:rsidRDefault="00FB26DA" w:rsidP="00FB26DA">
      <w:pPr>
        <w:spacing w:after="0" w:line="240" w:lineRule="auto"/>
        <w:ind w:firstLine="709"/>
        <w:jc w:val="both"/>
        <w:rPr>
          <w:rFonts w:ascii="Times New Roman" w:hAnsi="Times New Roman" w:cs="Times New Roman"/>
          <w:sz w:val="28"/>
          <w:szCs w:val="28"/>
          <w:lang w:val="kk-KZ"/>
        </w:rPr>
      </w:pPr>
      <w:r w:rsidRPr="005501E7">
        <w:rPr>
          <w:rFonts w:ascii="Times New Roman" w:hAnsi="Times New Roman" w:cs="Times New Roman"/>
          <w:i/>
          <w:sz w:val="28"/>
          <w:szCs w:val="28"/>
        </w:rPr>
        <w:t>К</w:t>
      </w:r>
      <w:r w:rsidRPr="005501E7">
        <w:rPr>
          <w:rFonts w:ascii="Times New Roman" w:hAnsi="Times New Roman" w:cs="Times New Roman"/>
          <w:i/>
          <w:sz w:val="28"/>
          <w:szCs w:val="28"/>
          <w:vertAlign w:val="subscript"/>
        </w:rPr>
        <w:t>3</w:t>
      </w:r>
      <w:r w:rsidRPr="005501E7">
        <w:rPr>
          <w:rFonts w:ascii="Times New Roman" w:hAnsi="Times New Roman" w:cs="Times New Roman"/>
          <w:i/>
          <w:sz w:val="28"/>
          <w:szCs w:val="28"/>
          <w:vertAlign w:val="superscript"/>
        </w:rPr>
        <w:t>/</w:t>
      </w:r>
      <w:r w:rsidRPr="005501E7">
        <w:rPr>
          <w:rFonts w:ascii="Times New Roman" w:hAnsi="Times New Roman" w:cs="Times New Roman"/>
          <w:sz w:val="28"/>
          <w:szCs w:val="28"/>
        </w:rPr>
        <w:t xml:space="preserve"> – корректирующий коэффициент для учёта использования огнеупорного материала с пределом прочности на растяжение </w:t>
      </w:r>
      <w:r w:rsidRPr="005501E7">
        <w:rPr>
          <w:rFonts w:ascii="Times New Roman" w:hAnsi="Times New Roman" w:cs="Times New Roman"/>
          <w:sz w:val="28"/>
          <w:szCs w:val="28"/>
          <w:lang w:val="kk-KZ"/>
        </w:rPr>
        <w:t xml:space="preserve">ниже </w:t>
      </w:r>
      <w:r w:rsidRPr="005501E7">
        <w:rPr>
          <w:rFonts w:ascii="Times New Roman" w:hAnsi="Times New Roman"/>
          <w:sz w:val="28"/>
          <w:szCs w:val="28"/>
        </w:rPr>
        <w:t>значений, определяемых технологическим регламентом</w:t>
      </w:r>
      <w:r w:rsidRPr="005501E7">
        <w:rPr>
          <w:rFonts w:ascii="Times New Roman" w:hAnsi="Times New Roman" w:cs="Times New Roman"/>
          <w:sz w:val="28"/>
          <w:szCs w:val="28"/>
          <w:lang w:val="kk-KZ"/>
        </w:rPr>
        <w:t>;</w:t>
      </w:r>
    </w:p>
    <w:p w14:paraId="264DBED3"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υ</w:t>
      </w:r>
      <w:r w:rsidRPr="005501E7">
        <w:rPr>
          <w:rFonts w:ascii="Times New Roman" w:hAnsi="Times New Roman" w:cs="Times New Roman"/>
          <w:sz w:val="28"/>
          <w:szCs w:val="28"/>
          <w:vertAlign w:val="subscript"/>
        </w:rPr>
        <w:t>расч</w:t>
      </w:r>
      <w:r w:rsidRPr="005501E7">
        <w:rPr>
          <w:rFonts w:ascii="Times New Roman" w:hAnsi="Times New Roman" w:cs="Times New Roman"/>
          <w:sz w:val="28"/>
          <w:szCs w:val="28"/>
        </w:rPr>
        <w:t xml:space="preserve"> – расчётная скорость износа материалов защитного огнеупорного слоя футеровки разливочного ковша, мм/плавку.</w:t>
      </w:r>
      <w:r w:rsidRPr="005501E7">
        <w:rPr>
          <w:rFonts w:ascii="Times New Roman" w:hAnsi="Times New Roman" w:cs="Times New Roman"/>
          <w:sz w:val="28"/>
          <w:szCs w:val="28"/>
          <w:lang w:val="kk-KZ"/>
        </w:rPr>
        <w:t xml:space="preserve"> Расчётная скорость износа принимается как среднеарифметическая скорость износа </w:t>
      </w:r>
      <w:r w:rsidRPr="005501E7">
        <w:rPr>
          <w:rFonts w:ascii="Times New Roman" w:hAnsi="Times New Roman" w:cs="Times New Roman"/>
          <w:sz w:val="28"/>
          <w:szCs w:val="28"/>
        </w:rPr>
        <w:t>материалов защитного огнеупорного слоя футеровки на основе статистических данных.</w:t>
      </w:r>
    </w:p>
    <w:p w14:paraId="0F9E5EE0" w14:textId="77777777" w:rsidR="00FB26DA" w:rsidRPr="005501E7" w:rsidRDefault="00FB26DA" w:rsidP="00FB26DA">
      <w:pPr>
        <w:spacing w:after="0" w:line="240" w:lineRule="auto"/>
        <w:ind w:firstLine="709"/>
        <w:jc w:val="both"/>
        <w:rPr>
          <w:rFonts w:ascii="Times New Roman" w:hAnsi="Times New Roman" w:cs="Times New Roman"/>
          <w:sz w:val="28"/>
          <w:szCs w:val="28"/>
        </w:rPr>
      </w:pPr>
    </w:p>
    <w:p w14:paraId="49AA7005"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 xml:space="preserve">Остаточный ресурс </w:t>
      </w:r>
      <w:r w:rsidRPr="005501E7">
        <w:rPr>
          <w:rFonts w:ascii="Times New Roman" w:hAnsi="Times New Roman" w:cs="Times New Roman"/>
          <w:sz w:val="28"/>
          <w:szCs w:val="28"/>
          <w:lang w:val="en-US"/>
        </w:rPr>
        <w:t>n</w:t>
      </w:r>
      <w:r w:rsidRPr="005501E7">
        <w:rPr>
          <w:rFonts w:ascii="Times New Roman" w:hAnsi="Times New Roman" w:cs="Times New Roman"/>
          <w:sz w:val="28"/>
          <w:szCs w:val="28"/>
          <w:vertAlign w:val="subscript"/>
          <w:lang w:val="en-US"/>
        </w:rPr>
        <w:t>k</w:t>
      </w:r>
      <w:r w:rsidRPr="005501E7">
        <w:rPr>
          <w:rFonts w:ascii="Times New Roman" w:hAnsi="Times New Roman" w:cs="Times New Roman"/>
          <w:sz w:val="28"/>
          <w:szCs w:val="28"/>
        </w:rPr>
        <w:t xml:space="preserve"> (в плавках) с учётом общего корректирующего коэффициента условий эксплуатации определяют по формуле:</w:t>
      </w:r>
    </w:p>
    <w:p w14:paraId="2A9855F2"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ab/>
      </w:r>
    </w:p>
    <w:p w14:paraId="3125EE7F" w14:textId="77777777" w:rsidR="00FB26DA" w:rsidRPr="005501E7" w:rsidRDefault="00FB26DA" w:rsidP="00FB26DA">
      <w:pPr>
        <w:spacing w:after="0" w:line="240" w:lineRule="auto"/>
        <w:ind w:firstLine="709"/>
        <w:jc w:val="center"/>
        <w:rPr>
          <w:rFonts w:ascii="Times New Roman" w:hAnsi="Times New Roman" w:cs="Times New Roman"/>
          <w:sz w:val="28"/>
          <w:szCs w:val="28"/>
        </w:rPr>
      </w:pPr>
      <w:r w:rsidRPr="005501E7">
        <w:rPr>
          <w:rFonts w:ascii="Times New Roman" w:hAnsi="Times New Roman" w:cs="Times New Roman"/>
          <w:sz w:val="28"/>
          <w:szCs w:val="28"/>
        </w:rPr>
        <w:t xml:space="preserve">                                               </w:t>
      </w:r>
      <w:r w:rsidRPr="005501E7">
        <w:rPr>
          <w:rFonts w:ascii="Times New Roman" w:hAnsi="Times New Roman" w:cs="Times New Roman"/>
          <w:position w:val="-30"/>
          <w:sz w:val="28"/>
          <w:szCs w:val="28"/>
        </w:rPr>
        <w:object w:dxaOrig="1579" w:dyaOrig="680" w14:anchorId="3105D326">
          <v:shape id="_x0000_i1046" type="#_x0000_t75" style="width:79.5pt;height:36pt" o:ole="">
            <v:imagedata r:id="rId106" o:title=""/>
          </v:shape>
          <o:OLEObject Type="Embed" ProgID="Equation.3" ShapeID="_x0000_i1046" DrawAspect="Content" ObjectID="_1776844120" r:id="rId107"/>
        </w:object>
      </w:r>
      <w:r w:rsidRPr="005501E7">
        <w:rPr>
          <w:rFonts w:ascii="Times New Roman" w:hAnsi="Times New Roman" w:cs="Times New Roman"/>
          <w:sz w:val="28"/>
          <w:szCs w:val="28"/>
        </w:rPr>
        <w:t xml:space="preserve">                                            (5.</w:t>
      </w:r>
      <w:r>
        <w:rPr>
          <w:rFonts w:ascii="Times New Roman" w:hAnsi="Times New Roman" w:cs="Times New Roman"/>
          <w:sz w:val="28"/>
          <w:szCs w:val="28"/>
        </w:rPr>
        <w:t>11</w:t>
      </w:r>
      <w:r w:rsidRPr="005501E7">
        <w:rPr>
          <w:rFonts w:ascii="Times New Roman" w:hAnsi="Times New Roman" w:cs="Times New Roman"/>
          <w:sz w:val="28"/>
          <w:szCs w:val="28"/>
        </w:rPr>
        <w:t>)</w:t>
      </w:r>
    </w:p>
    <w:p w14:paraId="173B3FDA" w14:textId="77777777" w:rsidR="00FB26DA" w:rsidRPr="005501E7" w:rsidRDefault="00FB26DA" w:rsidP="00FB26DA">
      <w:pPr>
        <w:spacing w:after="0" w:line="240" w:lineRule="auto"/>
        <w:ind w:firstLine="709"/>
        <w:jc w:val="both"/>
        <w:rPr>
          <w:rFonts w:ascii="Times New Roman" w:hAnsi="Times New Roman" w:cs="Times New Roman"/>
          <w:sz w:val="28"/>
          <w:szCs w:val="28"/>
        </w:rPr>
      </w:pPr>
    </w:p>
    <w:p w14:paraId="570D4D22"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 xml:space="preserve">где </w:t>
      </w:r>
      <w:r w:rsidRPr="005501E7">
        <w:rPr>
          <w:rFonts w:ascii="Times New Roman" w:hAnsi="Times New Roman" w:cs="Times New Roman"/>
          <w:sz w:val="28"/>
          <w:szCs w:val="28"/>
          <w:lang w:val="en-US"/>
        </w:rPr>
        <w:t>δ</w:t>
      </w:r>
      <w:r w:rsidRPr="005501E7">
        <w:rPr>
          <w:rFonts w:ascii="Times New Roman" w:hAnsi="Times New Roman" w:cs="Times New Roman"/>
          <w:sz w:val="28"/>
          <w:szCs w:val="28"/>
          <w:vertAlign w:val="subscript"/>
        </w:rPr>
        <w:t>н</w:t>
      </w:r>
      <w:r w:rsidRPr="005501E7">
        <w:rPr>
          <w:rFonts w:ascii="Times New Roman" w:hAnsi="Times New Roman" w:cs="Times New Roman"/>
          <w:sz w:val="28"/>
          <w:szCs w:val="28"/>
        </w:rPr>
        <w:t xml:space="preserve"> – начальная толщина огнеупорного слоя футеровки разливочного ковша, контактирующего с расплавом металла, мм;</w:t>
      </w:r>
    </w:p>
    <w:p w14:paraId="3455015F"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lang w:val="en-US"/>
        </w:rPr>
        <w:t>δ</w:t>
      </w:r>
      <w:r w:rsidRPr="005501E7">
        <w:rPr>
          <w:rFonts w:ascii="Times New Roman" w:hAnsi="Times New Roman" w:cs="Times New Roman"/>
          <w:sz w:val="28"/>
          <w:szCs w:val="28"/>
          <w:vertAlign w:val="subscript"/>
        </w:rPr>
        <w:t>мин</w:t>
      </w:r>
      <w:r w:rsidRPr="005501E7">
        <w:rPr>
          <w:rFonts w:ascii="Times New Roman" w:hAnsi="Times New Roman" w:cs="Times New Roman"/>
          <w:sz w:val="28"/>
          <w:szCs w:val="28"/>
        </w:rPr>
        <w:t xml:space="preserve"> – минимальная толщина слоя футеровки разливочного ковша, контактирующего с расплавом металла, при которой на высокотемпературном агрегате меняется футеровка, мм.</w:t>
      </w:r>
    </w:p>
    <w:p w14:paraId="3C226231"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1,1 – коэффициент запаса для неучтенных параметров;</w:t>
      </w:r>
    </w:p>
    <w:p w14:paraId="0E1DD2FC"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υ</w:t>
      </w:r>
      <w:r w:rsidRPr="005501E7">
        <w:rPr>
          <w:rFonts w:ascii="Times New Roman" w:hAnsi="Times New Roman" w:cs="Times New Roman"/>
          <w:sz w:val="28"/>
          <w:szCs w:val="28"/>
          <w:vertAlign w:val="subscript"/>
        </w:rPr>
        <w:t>д</w:t>
      </w:r>
      <w:r w:rsidRPr="005501E7">
        <w:rPr>
          <w:rFonts w:ascii="Times New Roman" w:hAnsi="Times New Roman" w:cs="Times New Roman"/>
          <w:sz w:val="28"/>
          <w:szCs w:val="28"/>
        </w:rPr>
        <w:t xml:space="preserve"> – расчётная скорость износа слоя футеровки разливочного ковша, контактирующего с расплавом металла, мм/плавку.</w:t>
      </w:r>
    </w:p>
    <w:p w14:paraId="2933D794" w14:textId="77777777" w:rsidR="00FB26DA" w:rsidRPr="00E47F43"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Статистические данные по продолжительности рабочей кампании футеровок разливочных ковшей показывают значительные отклонения параметров эксплуатации от средней величины</w:t>
      </w:r>
      <w:r>
        <w:rPr>
          <w:rFonts w:ascii="Times New Roman" w:hAnsi="Times New Roman" w:cs="Times New Roman"/>
          <w:sz w:val="28"/>
          <w:szCs w:val="28"/>
        </w:rPr>
        <w:t xml:space="preserve"> </w:t>
      </w:r>
      <w:r w:rsidRPr="00975E1B">
        <w:rPr>
          <w:rFonts w:ascii="Times New Roman" w:hAnsi="Times New Roman" w:cs="Times New Roman"/>
          <w:sz w:val="28"/>
          <w:szCs w:val="28"/>
        </w:rPr>
        <w:t>[157]</w:t>
      </w:r>
      <w:r w:rsidRPr="005501E7">
        <w:rPr>
          <w:rFonts w:ascii="Times New Roman" w:hAnsi="Times New Roman" w:cs="Times New Roman"/>
          <w:sz w:val="28"/>
          <w:szCs w:val="28"/>
        </w:rPr>
        <w:t xml:space="preserve">. Это объясняется большим количеством факторов, воздействующих на футеровку и спецификой технологических процессов. Учесть все факторы в разрабатываемой математической модели не представляется возможным. Реальная эксплуатация разливочных ковшей большую часть времени осуществляется при воздействии </w:t>
      </w:r>
      <w:r w:rsidRPr="00E47F43">
        <w:rPr>
          <w:rFonts w:ascii="Times New Roman" w:hAnsi="Times New Roman" w:cs="Times New Roman"/>
          <w:sz w:val="28"/>
          <w:szCs w:val="28"/>
        </w:rPr>
        <w:t xml:space="preserve">на футеровку факторов эксплуатации. Влияние каждого отдельного фактора на износ футеровки оценивается на основе эксплуатационных данных воздействия этого фактора на её тепловую работу. </w:t>
      </w:r>
    </w:p>
    <w:p w14:paraId="44E20DED" w14:textId="77777777" w:rsidR="00FB26DA" w:rsidRPr="00E47F43" w:rsidRDefault="00FB26DA" w:rsidP="00FB26DA">
      <w:pPr>
        <w:pStyle w:val="af3"/>
        <w:spacing w:after="0" w:line="240" w:lineRule="auto"/>
        <w:ind w:left="0" w:firstLine="709"/>
        <w:jc w:val="both"/>
        <w:rPr>
          <w:rFonts w:ascii="Times New Roman" w:hAnsi="Times New Roman"/>
          <w:sz w:val="28"/>
          <w:szCs w:val="28"/>
        </w:rPr>
      </w:pPr>
      <w:r w:rsidRPr="00E47F43">
        <w:rPr>
          <w:rFonts w:ascii="Times New Roman" w:hAnsi="Times New Roman"/>
          <w:sz w:val="28"/>
          <w:szCs w:val="28"/>
        </w:rPr>
        <w:t>Разработанный способ оценки надёжности работы разливочных ковшей по значению его остаточного ресурса позволяет вести непрерывный мониторинг теплового состояния футеровки и оценить продолжительность эксплуатации агрегата до ремонта. Расчёт термических напряжений проводится на основании нижеописанного разработанного способа.</w:t>
      </w:r>
    </w:p>
    <w:p w14:paraId="2F3D09AD" w14:textId="77777777" w:rsidR="00FB26DA" w:rsidRPr="005501E7" w:rsidRDefault="00FB26DA" w:rsidP="00FB26DA">
      <w:pPr>
        <w:pStyle w:val="af3"/>
        <w:spacing w:after="0" w:line="240" w:lineRule="auto"/>
        <w:ind w:left="0" w:firstLine="709"/>
        <w:jc w:val="both"/>
        <w:rPr>
          <w:rFonts w:ascii="Times New Roman" w:hAnsi="Times New Roman"/>
          <w:sz w:val="28"/>
          <w:szCs w:val="28"/>
        </w:rPr>
      </w:pPr>
      <w:r w:rsidRPr="00E47F43">
        <w:rPr>
          <w:rFonts w:ascii="Times New Roman" w:hAnsi="Times New Roman"/>
          <w:sz w:val="28"/>
          <w:szCs w:val="28"/>
        </w:rPr>
        <w:t>При выполнении кладки футеровки в неё устанавливают датчики температуры в установленные места. Место размещения и количество датчиков определяется условиями эксплуатации без нарушения герметичности футеровки разливочного ковша. Для определения температурного поля футеровки фиксируют показания датчиков температур. На основании полученных значений проводят расчёт температурных полей по толщине футеровки, используя разностную схему.</w:t>
      </w:r>
      <w:r w:rsidRPr="005501E7">
        <w:rPr>
          <w:rFonts w:ascii="Times New Roman" w:hAnsi="Times New Roman"/>
          <w:sz w:val="28"/>
          <w:szCs w:val="28"/>
        </w:rPr>
        <w:t xml:space="preserve"> Затем выполняется расчёт термических напряжений на основании разработанной математической </w:t>
      </w:r>
      <w:r w:rsidRPr="00A34A2C">
        <w:rPr>
          <w:rFonts w:ascii="Times New Roman" w:hAnsi="Times New Roman"/>
          <w:sz w:val="28"/>
          <w:szCs w:val="28"/>
        </w:rPr>
        <w:t>модели [15</w:t>
      </w:r>
      <w:r>
        <w:rPr>
          <w:rFonts w:ascii="Times New Roman" w:hAnsi="Times New Roman"/>
          <w:sz w:val="28"/>
          <w:szCs w:val="28"/>
        </w:rPr>
        <w:t>8</w:t>
      </w:r>
      <w:r w:rsidRPr="00A34A2C">
        <w:rPr>
          <w:rFonts w:ascii="Times New Roman" w:hAnsi="Times New Roman"/>
          <w:sz w:val="28"/>
          <w:szCs w:val="28"/>
        </w:rPr>
        <w:t>].</w:t>
      </w:r>
      <w:r w:rsidRPr="005501E7">
        <w:rPr>
          <w:rFonts w:ascii="Times New Roman" w:hAnsi="Times New Roman"/>
          <w:sz w:val="28"/>
          <w:szCs w:val="28"/>
        </w:rPr>
        <w:t xml:space="preserve"> </w:t>
      </w:r>
    </w:p>
    <w:p w14:paraId="53A8FDC0" w14:textId="77777777" w:rsidR="00FB26DA" w:rsidRPr="007B48BB" w:rsidRDefault="00FB26DA" w:rsidP="00FB26DA">
      <w:pPr>
        <w:pStyle w:val="af3"/>
        <w:spacing w:after="0" w:line="240" w:lineRule="auto"/>
        <w:ind w:left="0" w:firstLine="709"/>
        <w:jc w:val="both"/>
        <w:rPr>
          <w:rFonts w:ascii="Times New Roman" w:hAnsi="Times New Roman"/>
          <w:sz w:val="28"/>
          <w:szCs w:val="28"/>
        </w:rPr>
      </w:pPr>
      <w:r w:rsidRPr="005501E7">
        <w:rPr>
          <w:rFonts w:ascii="Times New Roman" w:hAnsi="Times New Roman"/>
          <w:sz w:val="28"/>
          <w:szCs w:val="28"/>
        </w:rPr>
        <w:t>Расчёт действительной скорости изно</w:t>
      </w:r>
      <w:r>
        <w:rPr>
          <w:rFonts w:ascii="Times New Roman" w:hAnsi="Times New Roman"/>
          <w:sz w:val="28"/>
          <w:szCs w:val="28"/>
        </w:rPr>
        <w:t xml:space="preserve">са футеровки разливочных </w:t>
      </w:r>
      <w:r w:rsidRPr="007B48BB">
        <w:rPr>
          <w:rFonts w:ascii="Times New Roman" w:hAnsi="Times New Roman"/>
          <w:sz w:val="28"/>
          <w:szCs w:val="28"/>
        </w:rPr>
        <w:t>ковшей предполагает учёт отклонения условий эксплуатации от допустимых значений. П</w:t>
      </w:r>
      <w:r w:rsidRPr="007B48BB">
        <w:rPr>
          <w:rStyle w:val="jlqj4b"/>
          <w:rFonts w:ascii="Times New Roman" w:hAnsi="Times New Roman"/>
          <w:sz w:val="28"/>
          <w:szCs w:val="28"/>
        </w:rPr>
        <w:t>олучение теплофизических параметров огнеупорных материалов осуществляется в лабораторных условиях [</w:t>
      </w:r>
      <w:r w:rsidRPr="007B48BB">
        <w:rPr>
          <w:rFonts w:ascii="Times New Roman" w:hAnsi="Times New Roman"/>
          <w:sz w:val="28"/>
          <w:szCs w:val="28"/>
        </w:rPr>
        <w:t>15</w:t>
      </w:r>
      <w:r>
        <w:rPr>
          <w:rFonts w:ascii="Times New Roman" w:hAnsi="Times New Roman"/>
          <w:sz w:val="28"/>
          <w:szCs w:val="28"/>
        </w:rPr>
        <w:t>9</w:t>
      </w:r>
      <w:r w:rsidRPr="007B48BB">
        <w:rPr>
          <w:rStyle w:val="jlqj4b"/>
          <w:rFonts w:ascii="Times New Roman" w:hAnsi="Times New Roman"/>
          <w:sz w:val="28"/>
          <w:szCs w:val="28"/>
        </w:rPr>
        <w:t xml:space="preserve">]. </w:t>
      </w:r>
      <w:r w:rsidRPr="007B48BB">
        <w:rPr>
          <w:rFonts w:ascii="Times New Roman" w:hAnsi="Times New Roman"/>
          <w:sz w:val="28"/>
          <w:szCs w:val="28"/>
        </w:rPr>
        <w:t>Далее проводится расчёт остаточного ресурса на основании зависимости остаточного ресурса от величины термических напряжений и времени их действия.</w:t>
      </w:r>
    </w:p>
    <w:p w14:paraId="151B88AB" w14:textId="77777777" w:rsidR="00FB26DA" w:rsidRDefault="00FB26DA" w:rsidP="00FB26DA">
      <w:pPr>
        <w:spacing w:after="0" w:line="240" w:lineRule="auto"/>
        <w:ind w:firstLine="709"/>
        <w:jc w:val="both"/>
        <w:rPr>
          <w:rFonts w:ascii="Times New Roman" w:hAnsi="Times New Roman" w:cs="Times New Roman"/>
          <w:sz w:val="28"/>
          <w:szCs w:val="28"/>
        </w:rPr>
      </w:pPr>
      <w:r w:rsidRPr="007B48BB">
        <w:rPr>
          <w:rFonts w:ascii="Times New Roman" w:hAnsi="Times New Roman" w:cs="Times New Roman"/>
          <w:sz w:val="28"/>
          <w:szCs w:val="28"/>
        </w:rPr>
        <w:t>Проведём оценку остаточного ресурса футеровки разливочного ковша ферросплавного производства. Согласно статистических данных максимальная стойкость футеровки разливочного ковша до капитального ремонта составляет 10 плавок (циклов); среднее значение – 8 плавок. Минимально допустимая толщина защитного огнеупорного слоя футеровки – 50 мм; начальная толщина – 80 мм. Средняя скорость снижения толщины футеровки составляет 4 мм/цикл</w:t>
      </w:r>
      <w:r w:rsidRPr="005501E7">
        <w:rPr>
          <w:rFonts w:ascii="Times New Roman" w:hAnsi="Times New Roman" w:cs="Times New Roman"/>
          <w:sz w:val="28"/>
          <w:szCs w:val="28"/>
        </w:rPr>
        <w:t>; количество плавок (циклов) на момент</w:t>
      </w:r>
      <w:r>
        <w:rPr>
          <w:rFonts w:ascii="Times New Roman" w:hAnsi="Times New Roman" w:cs="Times New Roman"/>
          <w:sz w:val="28"/>
          <w:szCs w:val="28"/>
        </w:rPr>
        <w:t xml:space="preserve"> оценки остаточного ресурса – 3. Т</w:t>
      </w:r>
      <w:r w:rsidRPr="005501E7">
        <w:rPr>
          <w:rFonts w:ascii="Times New Roman" w:hAnsi="Times New Roman" w:cs="Times New Roman"/>
          <w:sz w:val="28"/>
          <w:szCs w:val="28"/>
        </w:rPr>
        <w:t>олщина слоя футеровки, контактирующего с расплавом металла</w:t>
      </w:r>
      <w:r>
        <w:rPr>
          <w:rFonts w:ascii="Times New Roman" w:hAnsi="Times New Roman" w:cs="Times New Roman"/>
          <w:sz w:val="28"/>
          <w:szCs w:val="28"/>
        </w:rPr>
        <w:t>,</w:t>
      </w:r>
      <w:r w:rsidRPr="005501E7">
        <w:rPr>
          <w:rFonts w:ascii="Times New Roman" w:hAnsi="Times New Roman" w:cs="Times New Roman"/>
          <w:sz w:val="28"/>
          <w:szCs w:val="28"/>
        </w:rPr>
        <w:t xml:space="preserve"> после трех плавок составляет 67 мм.</w:t>
      </w:r>
      <w:r>
        <w:rPr>
          <w:rFonts w:ascii="Times New Roman" w:hAnsi="Times New Roman" w:cs="Times New Roman"/>
          <w:sz w:val="28"/>
          <w:szCs w:val="28"/>
        </w:rPr>
        <w:t xml:space="preserve"> </w:t>
      </w:r>
    </w:p>
    <w:p w14:paraId="5C56BA66"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В данном случае скорост</w:t>
      </w:r>
      <w:r>
        <w:rPr>
          <w:rFonts w:ascii="Times New Roman" w:hAnsi="Times New Roman" w:cs="Times New Roman"/>
          <w:sz w:val="28"/>
          <w:szCs w:val="28"/>
        </w:rPr>
        <w:t>ь</w:t>
      </w:r>
      <w:r w:rsidRPr="005501E7">
        <w:rPr>
          <w:rFonts w:ascii="Times New Roman" w:hAnsi="Times New Roman" w:cs="Times New Roman"/>
          <w:sz w:val="28"/>
          <w:szCs w:val="28"/>
        </w:rPr>
        <w:t xml:space="preserve"> снижения толщины корректируется следующими коэффициентами: </w:t>
      </w:r>
    </w:p>
    <w:p w14:paraId="0639B054" w14:textId="77777777" w:rsidR="00FB26DA" w:rsidRPr="005501E7" w:rsidRDefault="00FB26DA" w:rsidP="00FB26DA">
      <w:pPr>
        <w:spacing w:after="0" w:line="240" w:lineRule="auto"/>
        <w:ind w:firstLine="709"/>
        <w:jc w:val="both"/>
        <w:rPr>
          <w:rFonts w:ascii="Times New Roman" w:hAnsi="Times New Roman" w:cs="Times New Roman"/>
          <w:sz w:val="28"/>
          <w:szCs w:val="28"/>
          <w:lang w:val="kk-KZ"/>
        </w:rPr>
      </w:pPr>
      <w:r w:rsidRPr="005501E7">
        <w:rPr>
          <w:rFonts w:ascii="Times New Roman" w:hAnsi="Times New Roman" w:cs="Times New Roman"/>
          <w:i/>
          <w:sz w:val="28"/>
          <w:szCs w:val="28"/>
        </w:rPr>
        <w:t>К</w:t>
      </w:r>
      <w:r w:rsidRPr="005501E7">
        <w:rPr>
          <w:rFonts w:ascii="Times New Roman" w:hAnsi="Times New Roman" w:cs="Times New Roman"/>
          <w:i/>
          <w:sz w:val="28"/>
          <w:szCs w:val="28"/>
          <w:vertAlign w:val="subscript"/>
        </w:rPr>
        <w:t>1</w:t>
      </w:r>
      <w:r w:rsidRPr="005501E7">
        <w:rPr>
          <w:rFonts w:ascii="Times New Roman" w:hAnsi="Times New Roman" w:cs="Times New Roman"/>
          <w:sz w:val="28"/>
          <w:szCs w:val="28"/>
        </w:rPr>
        <w:t xml:space="preserve"> – корректирующий коэффициент для учёта возникающих термических напряжений сжатия</w:t>
      </w:r>
      <w:r w:rsidRPr="005501E7">
        <w:rPr>
          <w:rFonts w:ascii="Times New Roman" w:hAnsi="Times New Roman" w:cs="Times New Roman"/>
          <w:sz w:val="28"/>
          <w:szCs w:val="28"/>
          <w:lang w:val="kk-KZ"/>
        </w:rPr>
        <w:t>.</w:t>
      </w:r>
      <w:r w:rsidRPr="005501E7">
        <w:rPr>
          <w:rFonts w:ascii="Times New Roman" w:hAnsi="Times New Roman" w:cs="Times New Roman"/>
          <w:sz w:val="28"/>
          <w:szCs w:val="28"/>
        </w:rPr>
        <w:t xml:space="preserve"> С учётом возникающих термических напряжений сжатия, рассчитанных с учётом изменения теплофизических и термопрочностных свойств: </w:t>
      </w:r>
      <w:r w:rsidRPr="005501E7">
        <w:rPr>
          <w:rFonts w:ascii="Times New Roman" w:hAnsi="Times New Roman" w:cs="Times New Roman"/>
          <w:i/>
          <w:iCs/>
          <w:sz w:val="28"/>
          <w:szCs w:val="28"/>
        </w:rPr>
        <w:t>К</w:t>
      </w:r>
      <w:r w:rsidRPr="005501E7">
        <w:rPr>
          <w:rFonts w:ascii="Times New Roman" w:hAnsi="Times New Roman" w:cs="Times New Roman"/>
          <w:sz w:val="28"/>
          <w:szCs w:val="28"/>
          <w:vertAlign w:val="subscript"/>
        </w:rPr>
        <w:t>1</w:t>
      </w:r>
      <w:r w:rsidRPr="005501E7">
        <w:rPr>
          <w:rFonts w:ascii="Times New Roman" w:hAnsi="Times New Roman" w:cs="Times New Roman"/>
          <w:sz w:val="28"/>
          <w:szCs w:val="28"/>
        </w:rPr>
        <w:t xml:space="preserve"> = 1,015;</w:t>
      </w:r>
    </w:p>
    <w:p w14:paraId="6E2E2EC0" w14:textId="77777777" w:rsidR="00FB26DA" w:rsidRPr="005501E7" w:rsidRDefault="00FB26DA" w:rsidP="00FB26DA">
      <w:pPr>
        <w:spacing w:after="0" w:line="240" w:lineRule="auto"/>
        <w:ind w:firstLine="709"/>
        <w:jc w:val="both"/>
        <w:rPr>
          <w:rFonts w:ascii="Times New Roman" w:hAnsi="Times New Roman" w:cs="Times New Roman"/>
          <w:sz w:val="28"/>
          <w:szCs w:val="28"/>
          <w:lang w:val="kk-KZ"/>
        </w:rPr>
      </w:pPr>
      <w:r w:rsidRPr="005501E7">
        <w:rPr>
          <w:rFonts w:ascii="Times New Roman" w:hAnsi="Times New Roman" w:cs="Times New Roman"/>
          <w:i/>
          <w:sz w:val="28"/>
          <w:szCs w:val="28"/>
        </w:rPr>
        <w:t>К</w:t>
      </w:r>
      <w:r w:rsidRPr="005501E7">
        <w:rPr>
          <w:rFonts w:ascii="Times New Roman" w:hAnsi="Times New Roman" w:cs="Times New Roman"/>
          <w:i/>
          <w:sz w:val="28"/>
          <w:szCs w:val="28"/>
          <w:vertAlign w:val="subscript"/>
        </w:rPr>
        <w:t>1</w:t>
      </w:r>
      <w:r w:rsidRPr="005501E7">
        <w:rPr>
          <w:rFonts w:ascii="Times New Roman" w:hAnsi="Times New Roman" w:cs="Times New Roman"/>
          <w:i/>
          <w:sz w:val="28"/>
          <w:szCs w:val="28"/>
          <w:vertAlign w:val="superscript"/>
        </w:rPr>
        <w:t>/</w:t>
      </w:r>
      <w:r w:rsidRPr="005501E7">
        <w:rPr>
          <w:rFonts w:ascii="Times New Roman" w:hAnsi="Times New Roman" w:cs="Times New Roman"/>
          <w:sz w:val="28"/>
          <w:szCs w:val="28"/>
        </w:rPr>
        <w:t xml:space="preserve"> – корректирующий коэффициент для учёта возникающих термических напряжений растяжения</w:t>
      </w:r>
      <w:r w:rsidRPr="005501E7">
        <w:rPr>
          <w:rFonts w:ascii="Times New Roman" w:hAnsi="Times New Roman" w:cs="Times New Roman"/>
          <w:sz w:val="28"/>
          <w:szCs w:val="28"/>
          <w:lang w:val="kk-KZ"/>
        </w:rPr>
        <w:t>.</w:t>
      </w:r>
      <w:r w:rsidRPr="005501E7">
        <w:rPr>
          <w:rFonts w:ascii="Times New Roman" w:hAnsi="Times New Roman" w:cs="Times New Roman"/>
          <w:sz w:val="28"/>
          <w:szCs w:val="28"/>
        </w:rPr>
        <w:t xml:space="preserve"> С учётом возникающих термических напряжений сжатия, рассчитанных с учётом изменения теплофизических и термопрочностных свойств: </w:t>
      </w:r>
      <w:r w:rsidRPr="005501E7">
        <w:rPr>
          <w:rFonts w:ascii="Times New Roman" w:hAnsi="Times New Roman" w:cs="Times New Roman"/>
          <w:i/>
          <w:sz w:val="28"/>
          <w:szCs w:val="28"/>
        </w:rPr>
        <w:t>К</w:t>
      </w:r>
      <w:r w:rsidRPr="005501E7">
        <w:rPr>
          <w:rFonts w:ascii="Times New Roman" w:hAnsi="Times New Roman" w:cs="Times New Roman"/>
          <w:i/>
          <w:sz w:val="28"/>
          <w:szCs w:val="28"/>
          <w:vertAlign w:val="subscript"/>
        </w:rPr>
        <w:t>1</w:t>
      </w:r>
      <w:r w:rsidRPr="005501E7">
        <w:rPr>
          <w:rFonts w:ascii="Times New Roman" w:hAnsi="Times New Roman" w:cs="Times New Roman"/>
          <w:i/>
          <w:sz w:val="28"/>
          <w:szCs w:val="28"/>
          <w:vertAlign w:val="superscript"/>
        </w:rPr>
        <w:t>/</w:t>
      </w:r>
      <w:r w:rsidRPr="005501E7">
        <w:rPr>
          <w:rFonts w:ascii="Times New Roman" w:hAnsi="Times New Roman" w:cs="Times New Roman"/>
          <w:sz w:val="28"/>
          <w:szCs w:val="28"/>
        </w:rPr>
        <w:t xml:space="preserve">= 1,03; </w:t>
      </w:r>
    </w:p>
    <w:p w14:paraId="7CC46A57"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i/>
          <w:sz w:val="28"/>
          <w:szCs w:val="28"/>
        </w:rPr>
        <w:t>К</w:t>
      </w:r>
      <w:r w:rsidRPr="005501E7">
        <w:rPr>
          <w:rFonts w:ascii="Times New Roman" w:hAnsi="Times New Roman" w:cs="Times New Roman"/>
          <w:i/>
          <w:sz w:val="28"/>
          <w:szCs w:val="28"/>
          <w:vertAlign w:val="subscript"/>
        </w:rPr>
        <w:t>2</w:t>
      </w:r>
      <w:r w:rsidRPr="005501E7">
        <w:rPr>
          <w:rFonts w:ascii="Times New Roman" w:hAnsi="Times New Roman" w:cs="Times New Roman"/>
          <w:sz w:val="28"/>
          <w:szCs w:val="28"/>
        </w:rPr>
        <w:t xml:space="preserve"> – корректирующий коэффициент для учёта максимальной температуры при работе футеровки</w:t>
      </w:r>
      <w:r w:rsidRPr="005501E7">
        <w:rPr>
          <w:rFonts w:ascii="Times New Roman" w:hAnsi="Times New Roman" w:cs="Times New Roman"/>
          <w:sz w:val="28"/>
          <w:szCs w:val="28"/>
          <w:lang w:val="kk-KZ"/>
        </w:rPr>
        <w:t xml:space="preserve">. </w:t>
      </w:r>
      <w:r w:rsidRPr="005501E7">
        <w:rPr>
          <w:rFonts w:ascii="Times New Roman" w:hAnsi="Times New Roman" w:cs="Times New Roman"/>
          <w:sz w:val="28"/>
          <w:szCs w:val="28"/>
        </w:rPr>
        <w:t xml:space="preserve">Превышение </w:t>
      </w:r>
      <w:r>
        <w:rPr>
          <w:rFonts w:ascii="Times New Roman" w:hAnsi="Times New Roman" w:cs="Times New Roman"/>
          <w:sz w:val="28"/>
          <w:szCs w:val="28"/>
        </w:rPr>
        <w:t>температуры футеровки в течение трёх</w:t>
      </w:r>
      <w:r w:rsidRPr="005501E7">
        <w:rPr>
          <w:rFonts w:ascii="Times New Roman" w:hAnsi="Times New Roman" w:cs="Times New Roman"/>
          <w:sz w:val="28"/>
          <w:szCs w:val="28"/>
        </w:rPr>
        <w:t xml:space="preserve"> плавок не зафиксировано: </w:t>
      </w:r>
      <w:r w:rsidRPr="005501E7">
        <w:rPr>
          <w:rFonts w:ascii="Times New Roman" w:hAnsi="Times New Roman" w:cs="Times New Roman"/>
          <w:i/>
          <w:iCs/>
          <w:sz w:val="28"/>
          <w:szCs w:val="28"/>
        </w:rPr>
        <w:t>К</w:t>
      </w:r>
      <w:r w:rsidRPr="005501E7">
        <w:rPr>
          <w:rFonts w:ascii="Times New Roman" w:hAnsi="Times New Roman" w:cs="Times New Roman"/>
          <w:sz w:val="28"/>
          <w:szCs w:val="28"/>
          <w:vertAlign w:val="subscript"/>
        </w:rPr>
        <w:t>2</w:t>
      </w:r>
      <w:r w:rsidRPr="005501E7">
        <w:rPr>
          <w:rFonts w:ascii="Times New Roman" w:hAnsi="Times New Roman" w:cs="Times New Roman"/>
          <w:sz w:val="28"/>
          <w:szCs w:val="28"/>
        </w:rPr>
        <w:t xml:space="preserve"> = 1;</w:t>
      </w:r>
    </w:p>
    <w:p w14:paraId="16308FB5" w14:textId="77777777" w:rsidR="00FB26DA" w:rsidRPr="005501E7" w:rsidRDefault="00FB26DA" w:rsidP="00FB26DA">
      <w:pPr>
        <w:spacing w:after="0" w:line="240" w:lineRule="auto"/>
        <w:ind w:firstLine="709"/>
        <w:jc w:val="both"/>
        <w:rPr>
          <w:rFonts w:ascii="Times New Roman" w:hAnsi="Times New Roman" w:cs="Times New Roman"/>
          <w:i/>
          <w:sz w:val="28"/>
          <w:szCs w:val="28"/>
        </w:rPr>
      </w:pPr>
      <w:r w:rsidRPr="005501E7">
        <w:rPr>
          <w:rFonts w:ascii="Times New Roman" w:hAnsi="Times New Roman" w:cs="Times New Roman"/>
          <w:i/>
          <w:sz w:val="28"/>
          <w:szCs w:val="28"/>
        </w:rPr>
        <w:t>К</w:t>
      </w:r>
      <w:r w:rsidRPr="005501E7">
        <w:rPr>
          <w:rFonts w:ascii="Times New Roman" w:hAnsi="Times New Roman" w:cs="Times New Roman"/>
          <w:i/>
          <w:sz w:val="28"/>
          <w:szCs w:val="28"/>
          <w:vertAlign w:val="subscript"/>
        </w:rPr>
        <w:t>3</w:t>
      </w:r>
      <w:r w:rsidRPr="005501E7">
        <w:rPr>
          <w:rFonts w:ascii="Times New Roman" w:hAnsi="Times New Roman" w:cs="Times New Roman"/>
          <w:sz w:val="28"/>
          <w:szCs w:val="28"/>
        </w:rPr>
        <w:t xml:space="preserve"> – корректирующий коэффициент для учёта использования огнеупорного материала с пределом прочности на сжатие </w:t>
      </w:r>
      <w:r w:rsidRPr="005501E7">
        <w:rPr>
          <w:rFonts w:ascii="Times New Roman" w:hAnsi="Times New Roman" w:cs="Times New Roman"/>
          <w:sz w:val="28"/>
          <w:szCs w:val="28"/>
          <w:lang w:val="kk-KZ"/>
        </w:rPr>
        <w:t xml:space="preserve">ниже значений, </w:t>
      </w:r>
      <w:r w:rsidRPr="005501E7">
        <w:rPr>
          <w:rFonts w:ascii="Times New Roman" w:hAnsi="Times New Roman"/>
          <w:sz w:val="28"/>
          <w:szCs w:val="28"/>
        </w:rPr>
        <w:t>определяемых технологическим регламентом</w:t>
      </w:r>
      <w:r w:rsidRPr="005501E7">
        <w:rPr>
          <w:rFonts w:ascii="Times New Roman" w:hAnsi="Times New Roman" w:cs="Times New Roman"/>
          <w:sz w:val="28"/>
          <w:szCs w:val="28"/>
          <w:lang w:val="kk-KZ"/>
        </w:rPr>
        <w:t>.</w:t>
      </w:r>
      <w:r w:rsidRPr="005501E7">
        <w:rPr>
          <w:rFonts w:ascii="Times New Roman" w:hAnsi="Times New Roman" w:cs="Times New Roman"/>
          <w:sz w:val="28"/>
          <w:szCs w:val="28"/>
        </w:rPr>
        <w:t xml:space="preserve"> Проведённые измерения показали снижение прочности на сжатие используемых шамотных огнеупоров после трёх плавок, коэффициент: </w:t>
      </w:r>
      <w:r w:rsidRPr="005501E7">
        <w:rPr>
          <w:rFonts w:ascii="Times New Roman" w:hAnsi="Times New Roman" w:cs="Times New Roman"/>
          <w:i/>
          <w:iCs/>
          <w:sz w:val="28"/>
          <w:szCs w:val="28"/>
        </w:rPr>
        <w:t>К</w:t>
      </w:r>
      <w:r w:rsidRPr="005501E7">
        <w:rPr>
          <w:rFonts w:ascii="Times New Roman" w:hAnsi="Times New Roman" w:cs="Times New Roman"/>
          <w:sz w:val="28"/>
          <w:szCs w:val="28"/>
          <w:vertAlign w:val="subscript"/>
        </w:rPr>
        <w:t>3</w:t>
      </w:r>
      <w:r w:rsidRPr="005501E7">
        <w:rPr>
          <w:rFonts w:ascii="Times New Roman" w:hAnsi="Times New Roman" w:cs="Times New Roman"/>
          <w:sz w:val="28"/>
          <w:szCs w:val="28"/>
        </w:rPr>
        <w:t xml:space="preserve"> = 1,04;</w:t>
      </w:r>
    </w:p>
    <w:p w14:paraId="6005CF38" w14:textId="77777777" w:rsidR="00FB26DA" w:rsidRPr="005501E7" w:rsidRDefault="00FB26DA" w:rsidP="00FB26DA">
      <w:pPr>
        <w:spacing w:after="0" w:line="240" w:lineRule="auto"/>
        <w:ind w:firstLine="709"/>
        <w:jc w:val="both"/>
        <w:rPr>
          <w:rFonts w:ascii="Times New Roman" w:hAnsi="Times New Roman" w:cs="Times New Roman"/>
          <w:sz w:val="28"/>
          <w:szCs w:val="28"/>
          <w:lang w:val="kk-KZ"/>
        </w:rPr>
      </w:pPr>
      <w:r w:rsidRPr="005501E7">
        <w:rPr>
          <w:rFonts w:ascii="Times New Roman" w:hAnsi="Times New Roman" w:cs="Times New Roman"/>
          <w:i/>
          <w:sz w:val="28"/>
          <w:szCs w:val="28"/>
        </w:rPr>
        <w:t>К</w:t>
      </w:r>
      <w:r w:rsidRPr="005501E7">
        <w:rPr>
          <w:rFonts w:ascii="Times New Roman" w:hAnsi="Times New Roman" w:cs="Times New Roman"/>
          <w:i/>
          <w:sz w:val="28"/>
          <w:szCs w:val="28"/>
          <w:vertAlign w:val="subscript"/>
        </w:rPr>
        <w:t>3</w:t>
      </w:r>
      <w:r w:rsidRPr="005501E7">
        <w:rPr>
          <w:rFonts w:ascii="Times New Roman" w:hAnsi="Times New Roman" w:cs="Times New Roman"/>
          <w:i/>
          <w:sz w:val="28"/>
          <w:szCs w:val="28"/>
          <w:vertAlign w:val="superscript"/>
        </w:rPr>
        <w:t>/</w:t>
      </w:r>
      <w:r w:rsidRPr="005501E7">
        <w:rPr>
          <w:rFonts w:ascii="Times New Roman" w:hAnsi="Times New Roman" w:cs="Times New Roman"/>
          <w:sz w:val="28"/>
          <w:szCs w:val="28"/>
        </w:rPr>
        <w:t xml:space="preserve"> – корректирующий коэффициент для учёта использования огнеупорного материала с пределом прочности на растяжение </w:t>
      </w:r>
      <w:r w:rsidRPr="005501E7">
        <w:rPr>
          <w:rFonts w:ascii="Times New Roman" w:hAnsi="Times New Roman" w:cs="Times New Roman"/>
          <w:sz w:val="28"/>
          <w:szCs w:val="28"/>
          <w:lang w:val="kk-KZ"/>
        </w:rPr>
        <w:t xml:space="preserve">ниже значений, </w:t>
      </w:r>
      <w:r w:rsidRPr="005501E7">
        <w:rPr>
          <w:rFonts w:ascii="Times New Roman" w:hAnsi="Times New Roman"/>
          <w:sz w:val="28"/>
          <w:szCs w:val="28"/>
        </w:rPr>
        <w:t>определяемых технологическим регламентом</w:t>
      </w:r>
      <w:r w:rsidRPr="005501E7">
        <w:rPr>
          <w:rFonts w:ascii="Times New Roman" w:hAnsi="Times New Roman" w:cs="Times New Roman"/>
          <w:sz w:val="28"/>
          <w:szCs w:val="28"/>
          <w:lang w:val="kk-KZ"/>
        </w:rPr>
        <w:t>.</w:t>
      </w:r>
      <w:r w:rsidRPr="005501E7">
        <w:rPr>
          <w:rFonts w:ascii="Times New Roman" w:hAnsi="Times New Roman" w:cs="Times New Roman"/>
          <w:sz w:val="28"/>
          <w:szCs w:val="28"/>
        </w:rPr>
        <w:t xml:space="preserve"> Проведённые измерения показали снижение прочности на растяжение используемых шамотных огнеупоров после трёх плавок, коэффициент: </w:t>
      </w:r>
      <w:r w:rsidRPr="005501E7">
        <w:rPr>
          <w:rFonts w:ascii="Times New Roman" w:hAnsi="Times New Roman" w:cs="Times New Roman"/>
          <w:i/>
          <w:iCs/>
          <w:sz w:val="28"/>
          <w:szCs w:val="28"/>
        </w:rPr>
        <w:t>К</w:t>
      </w:r>
      <w:r w:rsidRPr="005501E7">
        <w:rPr>
          <w:rFonts w:ascii="Times New Roman" w:hAnsi="Times New Roman" w:cs="Times New Roman"/>
          <w:sz w:val="28"/>
          <w:szCs w:val="28"/>
          <w:vertAlign w:val="subscript"/>
        </w:rPr>
        <w:t>3</w:t>
      </w:r>
      <w:r w:rsidRPr="005501E7">
        <w:rPr>
          <w:rFonts w:ascii="Times New Roman" w:hAnsi="Times New Roman" w:cs="Times New Roman"/>
          <w:sz w:val="28"/>
          <w:szCs w:val="28"/>
          <w:vertAlign w:val="superscript"/>
        </w:rPr>
        <w:t>/</w:t>
      </w:r>
      <w:r w:rsidRPr="005501E7">
        <w:rPr>
          <w:rFonts w:ascii="Times New Roman" w:hAnsi="Times New Roman" w:cs="Times New Roman"/>
          <w:sz w:val="28"/>
          <w:szCs w:val="28"/>
        </w:rPr>
        <w:t xml:space="preserve"> = 1,09.</w:t>
      </w:r>
    </w:p>
    <w:p w14:paraId="59EB8796" w14:textId="77777777" w:rsidR="00FB26DA" w:rsidRDefault="00FB26DA" w:rsidP="00FB26DA">
      <w:pPr>
        <w:pStyle w:val="af3"/>
        <w:spacing w:after="0" w:line="240" w:lineRule="auto"/>
        <w:ind w:left="0" w:firstLine="709"/>
        <w:jc w:val="both"/>
        <w:rPr>
          <w:rFonts w:ascii="Times New Roman" w:hAnsi="Times New Roman"/>
          <w:sz w:val="28"/>
          <w:szCs w:val="28"/>
        </w:rPr>
      </w:pPr>
      <w:r w:rsidRPr="005501E7">
        <w:rPr>
          <w:rFonts w:ascii="Times New Roman" w:hAnsi="Times New Roman"/>
          <w:sz w:val="28"/>
          <w:szCs w:val="28"/>
        </w:rPr>
        <w:t>Действительная скорость износа материалов футеровки составит</w:t>
      </w:r>
      <w:r>
        <w:rPr>
          <w:rFonts w:ascii="Times New Roman" w:hAnsi="Times New Roman"/>
          <w:sz w:val="28"/>
          <w:szCs w:val="28"/>
        </w:rPr>
        <w:t>:</w:t>
      </w:r>
      <w:r w:rsidRPr="005501E7">
        <w:rPr>
          <w:rFonts w:ascii="Times New Roman" w:hAnsi="Times New Roman"/>
          <w:sz w:val="28"/>
          <w:szCs w:val="28"/>
        </w:rPr>
        <w:t xml:space="preserve"> </w:t>
      </w:r>
    </w:p>
    <w:p w14:paraId="3BBD6314" w14:textId="77777777" w:rsidR="00FB26DA" w:rsidRDefault="00FB26DA" w:rsidP="00FB26DA">
      <w:pPr>
        <w:pStyle w:val="af3"/>
        <w:spacing w:after="0" w:line="240" w:lineRule="auto"/>
        <w:ind w:left="0" w:firstLine="709"/>
        <w:jc w:val="both"/>
        <w:rPr>
          <w:rFonts w:ascii="Times New Roman" w:hAnsi="Times New Roman"/>
          <w:sz w:val="28"/>
          <w:szCs w:val="28"/>
        </w:rPr>
      </w:pPr>
    </w:p>
    <w:p w14:paraId="6B8ECB15" w14:textId="77777777" w:rsidR="00FB26DA" w:rsidRDefault="00FB26DA" w:rsidP="00FB26DA">
      <w:pPr>
        <w:spacing w:after="0" w:line="240" w:lineRule="auto"/>
        <w:jc w:val="center"/>
        <w:rPr>
          <w:rFonts w:ascii="Times New Roman" w:eastAsiaTheme="minorEastAsia" w:hAnsi="Times New Roman"/>
          <w:sz w:val="28"/>
          <w:szCs w:val="28"/>
        </w:rPr>
      </w:pPr>
      <w:r>
        <w:rPr>
          <w:rFonts w:ascii="Times New Roman" w:eastAsia="Times New Roman" w:hAnsi="Times New Roman" w:cs="Times New Roman"/>
          <w:sz w:val="28"/>
          <w:szCs w:val="28"/>
        </w:rPr>
        <w:t xml:space="preserve">                                    </w:t>
      </w:r>
      <m:oMath>
        <m:sSub>
          <m:sSubPr>
            <m:ctrlPr>
              <w:rPr>
                <w:rFonts w:ascii="Cambria Math" w:hAnsi="Times New Roman" w:cs="Times New Roman"/>
                <w:i/>
                <w:sz w:val="28"/>
                <w:szCs w:val="28"/>
              </w:rPr>
            </m:ctrlPr>
          </m:sSubPr>
          <m:e>
            <m:r>
              <w:rPr>
                <w:rFonts w:ascii="Cambria Math" w:hAnsi="Times New Roman" w:cs="Times New Roman"/>
                <w:sz w:val="28"/>
                <w:szCs w:val="28"/>
              </w:rPr>
              <m:t>ϑ</m:t>
            </m:r>
          </m:e>
          <m:sub>
            <m:r>
              <w:rPr>
                <w:rFonts w:ascii="Cambria Math" w:hAnsi="Times New Roman" w:cs="Times New Roman"/>
                <w:sz w:val="28"/>
                <w:szCs w:val="28"/>
              </w:rPr>
              <m:t>д</m:t>
            </m:r>
            <m:ctrlPr>
              <w:rPr>
                <w:rFonts w:ascii="Cambria Math" w:hAnsi="Cambria Math" w:cs="Times New Roman"/>
                <w:i/>
                <w:sz w:val="28"/>
                <w:szCs w:val="28"/>
              </w:rPr>
            </m:ctrlPr>
          </m:sub>
        </m:sSub>
        <m:r>
          <w:rPr>
            <w:rFonts w:ascii="Cambria Math" w:hAnsi="Times New Roman" w:cs="Times New Roman"/>
            <w:sz w:val="28"/>
            <w:szCs w:val="28"/>
          </w:rPr>
          <m:t>=</m:t>
        </m:r>
        <m:sSub>
          <m:sSubPr>
            <m:ctrlPr>
              <w:rPr>
                <w:rFonts w:ascii="Cambria Math" w:hAnsi="Times New Roman" w:cs="Times New Roman"/>
                <w:i/>
                <w:sz w:val="28"/>
                <w:szCs w:val="28"/>
              </w:rPr>
            </m:ctrlPr>
          </m:sSubPr>
          <m:e>
            <m:r>
              <w:rPr>
                <w:rFonts w:ascii="Cambria Math" w:hAnsi="Times New Roman" w:cs="Times New Roman"/>
                <w:sz w:val="28"/>
                <w:szCs w:val="28"/>
              </w:rPr>
              <m:t>ϑ</m:t>
            </m:r>
          </m:e>
          <m:sub>
            <m:r>
              <w:rPr>
                <w:rFonts w:ascii="Cambria Math" w:hAnsi="Times New Roman" w:cs="Times New Roman"/>
                <w:sz w:val="28"/>
                <w:szCs w:val="28"/>
              </w:rPr>
              <m:t>расч</m:t>
            </m:r>
            <m:ctrlPr>
              <w:rPr>
                <w:rFonts w:ascii="Cambria Math" w:hAnsi="Cambria Math" w:cs="Times New Roman"/>
                <w:i/>
                <w:sz w:val="28"/>
                <w:szCs w:val="28"/>
              </w:rPr>
            </m:ctrlPr>
          </m:sub>
        </m:sSub>
        <m:r>
          <w:rPr>
            <w:rFonts w:ascii="Cambria Math" w:hAnsi="Cambria Math" w:cs="Cambria Math"/>
            <w:sz w:val="28"/>
            <w:szCs w:val="28"/>
          </w:rPr>
          <m:t>⋅</m:t>
        </m:r>
        <m:sSub>
          <m:sSubPr>
            <m:ctrlPr>
              <w:rPr>
                <w:rFonts w:ascii="Cambria Math" w:hAnsi="Cambria Math" w:cs="Times New Roman"/>
                <w:i/>
                <w:sz w:val="28"/>
                <w:szCs w:val="28"/>
              </w:rPr>
            </m:ctrlPr>
          </m:sSubPr>
          <m:e>
            <m:r>
              <w:rPr>
                <w:rFonts w:ascii="Cambria Math" w:hAnsi="Times New Roman" w:cs="Times New Roman"/>
                <w:sz w:val="28"/>
                <w:szCs w:val="28"/>
              </w:rPr>
              <m:t>К</m:t>
            </m:r>
          </m:e>
          <m:sub>
            <m:r>
              <w:rPr>
                <w:rFonts w:ascii="Cambria Math" w:hAnsi="Times New Roman" w:cs="Times New Roman"/>
                <w:sz w:val="28"/>
                <w:szCs w:val="28"/>
              </w:rPr>
              <m:t>1</m:t>
            </m:r>
            <m:ctrlPr>
              <w:rPr>
                <w:rFonts w:ascii="Cambria Math" w:hAnsi="Times New Roman" w:cs="Times New Roman"/>
                <w:i/>
                <w:sz w:val="28"/>
                <w:szCs w:val="28"/>
              </w:rPr>
            </m:ctrlPr>
          </m:sub>
        </m:sSub>
        <m:r>
          <w:rPr>
            <w:rFonts w:ascii="Cambria Math" w:hAnsi="Cambria Math" w:cs="Cambria Math"/>
            <w:sz w:val="28"/>
            <w:szCs w:val="28"/>
          </w:rPr>
          <m:t>⋅</m:t>
        </m:r>
        <m:sSubSup>
          <m:sSubSupPr>
            <m:ctrlPr>
              <w:rPr>
                <w:rFonts w:ascii="Cambria Math" w:hAnsi="Cambria Math" w:cs="Times New Roman"/>
                <w:i/>
                <w:sz w:val="28"/>
                <w:szCs w:val="28"/>
              </w:rPr>
            </m:ctrlPr>
          </m:sSubSupPr>
          <m:e>
            <m:r>
              <w:rPr>
                <w:rFonts w:ascii="Cambria Math" w:hAnsi="Times New Roman" w:cs="Times New Roman"/>
                <w:sz w:val="28"/>
                <w:szCs w:val="28"/>
              </w:rPr>
              <m:t>К</m:t>
            </m:r>
          </m:e>
          <m:sub>
            <m:r>
              <w:rPr>
                <w:rFonts w:ascii="Cambria Math" w:hAnsi="Times New Roman" w:cs="Times New Roman"/>
                <w:sz w:val="28"/>
                <w:szCs w:val="28"/>
              </w:rPr>
              <m:t>1</m:t>
            </m:r>
            <m:ctrlPr>
              <w:rPr>
                <w:rFonts w:ascii="Cambria Math" w:hAnsi="Times New Roman" w:cs="Times New Roman"/>
                <w:i/>
                <w:sz w:val="28"/>
                <w:szCs w:val="28"/>
              </w:rPr>
            </m:ctrlPr>
          </m:sub>
          <m:sup>
            <m:r>
              <w:rPr>
                <w:rFonts w:ascii="Cambria Math" w:hAnsi="Times New Roman" w:cs="Times New Roman"/>
                <w:sz w:val="28"/>
                <w:szCs w:val="28"/>
              </w:rPr>
              <m:t>/</m:t>
            </m:r>
            <m:ctrlPr>
              <w:rPr>
                <w:rFonts w:ascii="Cambria Math" w:hAnsi="Times New Roman" w:cs="Times New Roman"/>
                <w:i/>
                <w:sz w:val="28"/>
                <w:szCs w:val="28"/>
              </w:rPr>
            </m:ctrlPr>
          </m:sup>
        </m:sSubSup>
        <m:r>
          <w:rPr>
            <w:rFonts w:ascii="Cambria Math" w:hAnsi="Cambria Math" w:cs="Cambria Math"/>
            <w:sz w:val="28"/>
            <w:szCs w:val="28"/>
          </w:rPr>
          <m:t>⋅</m:t>
        </m:r>
        <m:sSub>
          <m:sSubPr>
            <m:ctrlPr>
              <w:rPr>
                <w:rFonts w:ascii="Cambria Math" w:hAnsi="Cambria Math" w:cs="Times New Roman"/>
                <w:i/>
                <w:sz w:val="28"/>
                <w:szCs w:val="28"/>
              </w:rPr>
            </m:ctrlPr>
          </m:sSubPr>
          <m:e>
            <m:r>
              <w:rPr>
                <w:rFonts w:ascii="Cambria Math" w:hAnsi="Times New Roman" w:cs="Times New Roman"/>
                <w:sz w:val="28"/>
                <w:szCs w:val="28"/>
              </w:rPr>
              <m:t>К</m:t>
            </m:r>
          </m:e>
          <m:sub>
            <m:r>
              <w:rPr>
                <w:rFonts w:ascii="Cambria Math" w:hAnsi="Times New Roman" w:cs="Times New Roman"/>
                <w:sz w:val="28"/>
                <w:szCs w:val="28"/>
              </w:rPr>
              <m:t>2</m:t>
            </m:r>
            <m:ctrlPr>
              <w:rPr>
                <w:rFonts w:ascii="Cambria Math" w:hAnsi="Times New Roman" w:cs="Times New Roman"/>
                <w:i/>
                <w:sz w:val="28"/>
                <w:szCs w:val="28"/>
              </w:rPr>
            </m:ctrlPr>
          </m:sub>
        </m:sSub>
        <m:r>
          <w:rPr>
            <w:rFonts w:ascii="Cambria Math" w:hAnsi="Cambria Math" w:cs="Cambria Math"/>
            <w:sz w:val="28"/>
            <w:szCs w:val="28"/>
          </w:rPr>
          <m:t>⋅</m:t>
        </m:r>
        <m:sSub>
          <m:sSubPr>
            <m:ctrlPr>
              <w:rPr>
                <w:rFonts w:ascii="Cambria Math" w:hAnsi="Cambria Math" w:cs="Times New Roman"/>
                <w:i/>
                <w:sz w:val="28"/>
                <w:szCs w:val="28"/>
              </w:rPr>
            </m:ctrlPr>
          </m:sSubPr>
          <m:e>
            <m:r>
              <w:rPr>
                <w:rFonts w:ascii="Cambria Math" w:hAnsi="Times New Roman" w:cs="Times New Roman"/>
                <w:sz w:val="28"/>
                <w:szCs w:val="28"/>
              </w:rPr>
              <m:t>К</m:t>
            </m:r>
          </m:e>
          <m:sub>
            <m:r>
              <w:rPr>
                <w:rFonts w:ascii="Cambria Math" w:hAnsi="Times New Roman" w:cs="Times New Roman"/>
                <w:sz w:val="28"/>
                <w:szCs w:val="28"/>
              </w:rPr>
              <m:t>3</m:t>
            </m:r>
            <m:ctrlPr>
              <w:rPr>
                <w:rFonts w:ascii="Cambria Math" w:hAnsi="Times New Roman" w:cs="Times New Roman"/>
                <w:i/>
                <w:sz w:val="28"/>
                <w:szCs w:val="28"/>
              </w:rPr>
            </m:ctrlPr>
          </m:sub>
        </m:sSub>
        <m:r>
          <w:rPr>
            <w:rFonts w:ascii="Cambria Math" w:hAnsi="Cambria Math" w:cs="Cambria Math"/>
            <w:sz w:val="28"/>
            <w:szCs w:val="28"/>
          </w:rPr>
          <m:t>⋅</m:t>
        </m:r>
        <m:sSubSup>
          <m:sSubSupPr>
            <m:ctrlPr>
              <w:rPr>
                <w:rFonts w:ascii="Cambria Math" w:hAnsi="Cambria Math" w:cs="Times New Roman"/>
                <w:i/>
                <w:sz w:val="28"/>
                <w:szCs w:val="28"/>
              </w:rPr>
            </m:ctrlPr>
          </m:sSubSupPr>
          <m:e>
            <m:r>
              <w:rPr>
                <w:rFonts w:ascii="Cambria Math" w:hAnsi="Times New Roman" w:cs="Times New Roman"/>
                <w:sz w:val="28"/>
                <w:szCs w:val="28"/>
              </w:rPr>
              <m:t>К</m:t>
            </m:r>
          </m:e>
          <m:sub>
            <m:r>
              <w:rPr>
                <w:rFonts w:ascii="Cambria Math" w:hAnsi="Times New Roman" w:cs="Times New Roman"/>
                <w:sz w:val="28"/>
                <w:szCs w:val="28"/>
              </w:rPr>
              <m:t>3</m:t>
            </m:r>
            <m:ctrlPr>
              <w:rPr>
                <w:rFonts w:ascii="Cambria Math" w:hAnsi="Times New Roman" w:cs="Times New Roman"/>
                <w:i/>
                <w:sz w:val="28"/>
                <w:szCs w:val="28"/>
              </w:rPr>
            </m:ctrlPr>
          </m:sub>
          <m:sup>
            <m:r>
              <w:rPr>
                <w:rFonts w:ascii="Cambria Math" w:hAnsi="Times New Roman" w:cs="Times New Roman"/>
                <w:sz w:val="28"/>
                <w:szCs w:val="28"/>
              </w:rPr>
              <m:t>/</m:t>
            </m:r>
            <m:ctrlPr>
              <w:rPr>
                <w:rFonts w:ascii="Cambria Math" w:hAnsi="Times New Roman" w:cs="Times New Roman"/>
                <w:i/>
                <w:sz w:val="28"/>
                <w:szCs w:val="28"/>
              </w:rPr>
            </m:ctrlPr>
          </m:sup>
        </m:sSubSup>
        <m:r>
          <w:rPr>
            <w:rFonts w:ascii="Cambria Math" w:hAnsi="Times New Roman" w:cs="Times New Roman"/>
            <w:sz w:val="28"/>
            <w:szCs w:val="28"/>
          </w:rPr>
          <m:t>,</m:t>
        </m:r>
      </m:oMath>
      <w:r>
        <w:rPr>
          <w:rFonts w:ascii="Times New Roman" w:eastAsiaTheme="minorEastAsia" w:hAnsi="Times New Roman"/>
          <w:sz w:val="28"/>
          <w:szCs w:val="28"/>
        </w:rPr>
        <w:t xml:space="preserve">                                (5.12)</w:t>
      </w:r>
    </w:p>
    <w:p w14:paraId="68D419F2" w14:textId="77777777" w:rsidR="009218F7" w:rsidRDefault="009218F7" w:rsidP="00FB26DA">
      <w:pPr>
        <w:spacing w:after="0" w:line="240" w:lineRule="auto"/>
        <w:jc w:val="center"/>
        <w:rPr>
          <w:rFonts w:ascii="Times New Roman" w:hAnsi="Times New Roman"/>
          <w:sz w:val="28"/>
          <w:szCs w:val="28"/>
        </w:rPr>
      </w:pPr>
    </w:p>
    <w:p w14:paraId="6011D625"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 xml:space="preserve">Остаточный ресурс </w:t>
      </w:r>
      <w:r w:rsidRPr="005501E7">
        <w:rPr>
          <w:rFonts w:ascii="Times New Roman" w:hAnsi="Times New Roman" w:cs="Times New Roman"/>
          <w:sz w:val="28"/>
          <w:szCs w:val="28"/>
          <w:lang w:val="en-US"/>
        </w:rPr>
        <w:t>n</w:t>
      </w:r>
      <w:r w:rsidRPr="005501E7">
        <w:rPr>
          <w:rFonts w:ascii="Times New Roman" w:hAnsi="Times New Roman" w:cs="Times New Roman"/>
          <w:sz w:val="28"/>
          <w:szCs w:val="28"/>
          <w:vertAlign w:val="subscript"/>
          <w:lang w:val="en-US"/>
        </w:rPr>
        <w:t>k</w:t>
      </w:r>
      <w:r w:rsidRPr="005501E7">
        <w:rPr>
          <w:rFonts w:ascii="Times New Roman" w:hAnsi="Times New Roman" w:cs="Times New Roman"/>
          <w:sz w:val="28"/>
          <w:szCs w:val="28"/>
        </w:rPr>
        <w:t xml:space="preserve"> (в плавках) с учётом общего корректирующего коэффициента условий эксплуатации определяют по формуле:</w:t>
      </w:r>
    </w:p>
    <w:p w14:paraId="27512A7A" w14:textId="77777777" w:rsidR="00FB26DA" w:rsidRPr="005501E7" w:rsidRDefault="00FB26DA" w:rsidP="00FB26DA">
      <w:pPr>
        <w:spacing w:after="0" w:line="240" w:lineRule="auto"/>
        <w:ind w:firstLine="709"/>
        <w:jc w:val="both"/>
        <w:rPr>
          <w:rFonts w:ascii="Times New Roman" w:hAnsi="Times New Roman" w:cs="Times New Roman"/>
          <w:sz w:val="28"/>
          <w:szCs w:val="28"/>
        </w:rPr>
      </w:pPr>
    </w:p>
    <w:p w14:paraId="6FD74669" w14:textId="77777777" w:rsidR="00FB26DA" w:rsidRDefault="00FB26DA" w:rsidP="00FB26DA">
      <w:pPr>
        <w:spacing w:after="0" w:line="240" w:lineRule="auto"/>
        <w:ind w:firstLine="709"/>
        <w:jc w:val="center"/>
        <w:rPr>
          <w:rFonts w:ascii="Times New Roman" w:hAnsi="Times New Roman" w:cs="Times New Roman"/>
          <w:sz w:val="28"/>
          <w:szCs w:val="28"/>
        </w:rPr>
      </w:pPr>
      <w:r w:rsidRPr="005501E7">
        <w:rPr>
          <w:rFonts w:ascii="Times New Roman" w:hAnsi="Times New Roman" w:cs="Times New Roman"/>
          <w:position w:val="-28"/>
          <w:sz w:val="28"/>
          <w:szCs w:val="28"/>
        </w:rPr>
        <w:object w:dxaOrig="2100" w:dyaOrig="660" w14:anchorId="47821C78">
          <v:shape id="_x0000_i1047" type="#_x0000_t75" style="width:108pt;height:36pt" o:ole="">
            <v:imagedata r:id="rId108" o:title=""/>
          </v:shape>
          <o:OLEObject Type="Embed" ProgID="Equation.3" ShapeID="_x0000_i1047" DrawAspect="Content" ObjectID="_1776844121" r:id="rId109"/>
        </w:object>
      </w:r>
    </w:p>
    <w:p w14:paraId="30B51DE9" w14:textId="77777777" w:rsidR="00FB26DA" w:rsidRPr="005501E7" w:rsidRDefault="00FB26DA" w:rsidP="00FB26DA">
      <w:pPr>
        <w:spacing w:after="0" w:line="240" w:lineRule="auto"/>
        <w:ind w:firstLine="709"/>
        <w:jc w:val="center"/>
        <w:rPr>
          <w:rFonts w:ascii="Times New Roman" w:hAnsi="Times New Roman" w:cs="Times New Roman"/>
          <w:sz w:val="28"/>
          <w:szCs w:val="28"/>
        </w:rPr>
      </w:pPr>
    </w:p>
    <w:p w14:paraId="2F493F8C" w14:textId="77777777" w:rsidR="00FB26DA" w:rsidRPr="005501E7" w:rsidRDefault="00FB26DA" w:rsidP="00FB26DA">
      <w:pPr>
        <w:pStyle w:val="af3"/>
        <w:spacing w:after="0" w:line="240" w:lineRule="auto"/>
        <w:ind w:left="0" w:firstLine="709"/>
        <w:jc w:val="both"/>
        <w:rPr>
          <w:rFonts w:ascii="Times New Roman" w:hAnsi="Times New Roman"/>
          <w:sz w:val="28"/>
          <w:szCs w:val="28"/>
        </w:rPr>
      </w:pPr>
      <w:r w:rsidRPr="005501E7">
        <w:rPr>
          <w:rFonts w:ascii="Times New Roman" w:hAnsi="Times New Roman"/>
          <w:sz w:val="28"/>
          <w:szCs w:val="28"/>
        </w:rPr>
        <w:t xml:space="preserve">Принимаемое значение остаточного ресурса футеровки разливочного ковша составляет 3 плавки. Полученное значение соответствует действительному количеству плавок, которые отработала футеровка ковша </w:t>
      </w:r>
      <w:r>
        <w:rPr>
          <w:rFonts w:ascii="Times New Roman" w:hAnsi="Times New Roman"/>
          <w:sz w:val="28"/>
          <w:szCs w:val="28"/>
        </w:rPr>
        <w:t xml:space="preserve">(семь </w:t>
      </w:r>
      <w:r w:rsidRPr="005501E7">
        <w:rPr>
          <w:rFonts w:ascii="Times New Roman" w:hAnsi="Times New Roman"/>
          <w:sz w:val="28"/>
          <w:szCs w:val="28"/>
        </w:rPr>
        <w:t>плавок</w:t>
      </w:r>
      <w:r>
        <w:rPr>
          <w:rFonts w:ascii="Times New Roman" w:hAnsi="Times New Roman"/>
          <w:sz w:val="28"/>
          <w:szCs w:val="28"/>
        </w:rPr>
        <w:t>)</w:t>
      </w:r>
      <w:r w:rsidRPr="005501E7">
        <w:rPr>
          <w:rFonts w:ascii="Times New Roman" w:hAnsi="Times New Roman"/>
          <w:sz w:val="28"/>
          <w:szCs w:val="28"/>
        </w:rPr>
        <w:t>. Таким образом, можно говорить об адекватности представленной методики.</w:t>
      </w:r>
    </w:p>
    <w:p w14:paraId="2817B7C6"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Разработанн</w:t>
      </w:r>
      <w:r>
        <w:rPr>
          <w:rFonts w:ascii="Times New Roman" w:hAnsi="Times New Roman" w:cs="Times New Roman"/>
          <w:sz w:val="28"/>
          <w:szCs w:val="28"/>
        </w:rPr>
        <w:t xml:space="preserve">ую </w:t>
      </w:r>
      <w:r w:rsidRPr="005501E7">
        <w:rPr>
          <w:rFonts w:ascii="Times New Roman" w:hAnsi="Times New Roman" w:cs="Times New Roman"/>
          <w:sz w:val="28"/>
          <w:szCs w:val="28"/>
        </w:rPr>
        <w:t>модель оценки надёжности тепловой работы футеровки разливочных ковшей можно отнести к м</w:t>
      </w:r>
      <w:r w:rsidRPr="005501E7">
        <w:rPr>
          <w:rStyle w:val="jlqj4b"/>
          <w:rFonts w:ascii="Times New Roman" w:hAnsi="Times New Roman" w:cs="Times New Roman"/>
          <w:sz w:val="28"/>
          <w:szCs w:val="28"/>
        </w:rPr>
        <w:t xml:space="preserve">одели управления с прогнозированием (Model Predictive Control - MPC), которая включает решение в каждый момент выборки задачи оптимального управления с учетом динамики системы </w:t>
      </w:r>
      <w:r w:rsidRPr="005501E7">
        <w:rPr>
          <w:rFonts w:ascii="Times New Roman" w:hAnsi="Times New Roman" w:cs="Times New Roman"/>
          <w:sz w:val="28"/>
          <w:szCs w:val="28"/>
        </w:rPr>
        <w:t>[1</w:t>
      </w:r>
      <w:r>
        <w:rPr>
          <w:rFonts w:ascii="Times New Roman" w:hAnsi="Times New Roman" w:cs="Times New Roman"/>
          <w:sz w:val="28"/>
          <w:szCs w:val="28"/>
        </w:rPr>
        <w:t>60</w:t>
      </w:r>
      <w:r w:rsidRPr="005501E7">
        <w:rPr>
          <w:rFonts w:ascii="Times New Roman" w:hAnsi="Times New Roman" w:cs="Times New Roman"/>
          <w:sz w:val="28"/>
          <w:szCs w:val="28"/>
        </w:rPr>
        <w:t>]</w:t>
      </w:r>
      <w:r w:rsidRPr="005501E7">
        <w:rPr>
          <w:rStyle w:val="jlqj4b"/>
          <w:rFonts w:ascii="Times New Roman" w:hAnsi="Times New Roman" w:cs="Times New Roman"/>
          <w:sz w:val="28"/>
          <w:szCs w:val="28"/>
        </w:rPr>
        <w:t xml:space="preserve">. В разработанной модели имеются все признаки MPC модели: анализ текущего состояния, выбор </w:t>
      </w:r>
      <w:r w:rsidRPr="005501E7">
        <w:rPr>
          <w:rFonts w:ascii="Times New Roman" w:hAnsi="Times New Roman" w:cs="Times New Roman"/>
          <w:sz w:val="28"/>
          <w:szCs w:val="28"/>
        </w:rPr>
        <w:t>оптимальных управляющих величин, применение для управления в режиме on-line только первой управляющей величины и повторение анализа в следующий момент времени.</w:t>
      </w:r>
    </w:p>
    <w:p w14:paraId="30F1FF92" w14:textId="77777777" w:rsidR="00FB26DA" w:rsidRDefault="00FB26DA" w:rsidP="00FB26DA">
      <w:pPr>
        <w:spacing w:after="0" w:line="240" w:lineRule="auto"/>
        <w:ind w:firstLine="709"/>
        <w:jc w:val="both"/>
        <w:rPr>
          <w:rFonts w:ascii="Times New Roman" w:hAnsi="Times New Roman" w:cs="Times New Roman"/>
          <w:sz w:val="28"/>
          <w:szCs w:val="28"/>
        </w:rPr>
      </w:pPr>
      <w:bookmarkStart w:id="19" w:name="_Hlk163521242"/>
      <w:r w:rsidRPr="00070A34">
        <w:rPr>
          <w:rFonts w:ascii="Times New Roman" w:hAnsi="Times New Roman" w:cs="Times New Roman"/>
          <w:sz w:val="28"/>
          <w:szCs w:val="28"/>
        </w:rPr>
        <w:t>Для реализации разработанных режимов охлаждения футеровки разливочных ковшей необходима разработка устройства для её охлаждения, которое бы учитывало технологическую специфику рассматриваемого предприятия</w:t>
      </w:r>
      <w:bookmarkEnd w:id="19"/>
      <w:r w:rsidRPr="00070A34">
        <w:rPr>
          <w:rFonts w:ascii="Times New Roman" w:hAnsi="Times New Roman" w:cs="Times New Roman"/>
          <w:sz w:val="28"/>
          <w:szCs w:val="28"/>
        </w:rPr>
        <w:t>.</w:t>
      </w:r>
    </w:p>
    <w:p w14:paraId="4EE6594F" w14:textId="77777777" w:rsidR="00FB26DA" w:rsidRPr="005501E7" w:rsidRDefault="00FB26DA" w:rsidP="00FB26DA">
      <w:pPr>
        <w:spacing w:after="0" w:line="240" w:lineRule="auto"/>
        <w:ind w:firstLine="709"/>
        <w:jc w:val="both"/>
        <w:rPr>
          <w:rFonts w:ascii="Times New Roman" w:hAnsi="Times New Roman" w:cs="Times New Roman"/>
          <w:sz w:val="28"/>
          <w:szCs w:val="28"/>
        </w:rPr>
      </w:pPr>
    </w:p>
    <w:p w14:paraId="75FCFA4C" w14:textId="77777777" w:rsidR="00FB26DA" w:rsidRPr="005501E7" w:rsidRDefault="00FB26DA" w:rsidP="00FB26DA">
      <w:pPr>
        <w:spacing w:after="0" w:line="240" w:lineRule="auto"/>
        <w:ind w:firstLine="709"/>
        <w:jc w:val="both"/>
        <w:rPr>
          <w:rFonts w:ascii="Times New Roman" w:hAnsi="Times New Roman" w:cs="Times New Roman"/>
          <w:b/>
          <w:sz w:val="28"/>
          <w:szCs w:val="28"/>
        </w:rPr>
      </w:pPr>
      <w:r w:rsidRPr="005501E7">
        <w:rPr>
          <w:rFonts w:ascii="Times New Roman" w:hAnsi="Times New Roman" w:cs="Times New Roman"/>
          <w:b/>
          <w:sz w:val="28"/>
          <w:szCs w:val="28"/>
        </w:rPr>
        <w:t>5.</w:t>
      </w:r>
      <w:r>
        <w:rPr>
          <w:rFonts w:ascii="Times New Roman" w:hAnsi="Times New Roman" w:cs="Times New Roman"/>
          <w:b/>
          <w:sz w:val="28"/>
          <w:szCs w:val="28"/>
        </w:rPr>
        <w:t>6</w:t>
      </w:r>
      <w:r w:rsidRPr="005501E7">
        <w:rPr>
          <w:rFonts w:ascii="Times New Roman" w:hAnsi="Times New Roman" w:cs="Times New Roman"/>
          <w:b/>
          <w:sz w:val="28"/>
          <w:szCs w:val="28"/>
        </w:rPr>
        <w:t xml:space="preserve"> Разработка устройства для контролируемого охлаждения футеровки разливочных ковшей ферросплавного производства</w:t>
      </w:r>
    </w:p>
    <w:p w14:paraId="051B2435" w14:textId="77777777" w:rsidR="00FB26DA" w:rsidRPr="005501E7" w:rsidRDefault="00FB26DA" w:rsidP="00FB26DA">
      <w:pPr>
        <w:spacing w:after="0" w:line="240" w:lineRule="auto"/>
        <w:ind w:firstLine="709"/>
        <w:jc w:val="both"/>
        <w:rPr>
          <w:rFonts w:ascii="Times New Roman" w:hAnsi="Times New Roman" w:cs="Times New Roman"/>
          <w:sz w:val="28"/>
          <w:szCs w:val="28"/>
        </w:rPr>
      </w:pPr>
    </w:p>
    <w:p w14:paraId="7D48BC9F" w14:textId="77777777" w:rsidR="00FB26DA" w:rsidRPr="00070A34" w:rsidRDefault="00FB26DA" w:rsidP="00FB26DA">
      <w:pPr>
        <w:spacing w:after="0" w:line="240" w:lineRule="auto"/>
        <w:ind w:firstLine="709"/>
        <w:jc w:val="both"/>
        <w:rPr>
          <w:rFonts w:ascii="Times New Roman" w:hAnsi="Times New Roman" w:cs="Times New Roman"/>
          <w:sz w:val="28"/>
          <w:szCs w:val="28"/>
        </w:rPr>
      </w:pPr>
      <w:r w:rsidRPr="00070A34">
        <w:rPr>
          <w:rFonts w:ascii="Times New Roman" w:hAnsi="Times New Roman" w:cs="Times New Roman"/>
          <w:sz w:val="28"/>
          <w:szCs w:val="28"/>
        </w:rPr>
        <w:t>При</w:t>
      </w:r>
      <w:r w:rsidRPr="00AD1C01">
        <w:rPr>
          <w:rFonts w:ascii="Times New Roman" w:hAnsi="Times New Roman" w:cs="Times New Roman"/>
          <w:sz w:val="28"/>
          <w:szCs w:val="28"/>
        </w:rPr>
        <w:t xml:space="preserve"> разработке устройства для контролируемого охлаждения футеровки</w:t>
      </w:r>
      <w:r w:rsidRPr="00070A34">
        <w:rPr>
          <w:rFonts w:ascii="Times New Roman" w:hAnsi="Times New Roman" w:cs="Times New Roman"/>
          <w:sz w:val="28"/>
          <w:szCs w:val="28"/>
        </w:rPr>
        <w:t xml:space="preserve"> необходимо учесть следующее: во-первых, в ферросплавном цехе имеется два стенда для разогрева ковшей, в ходе работы которых вырабатываются отходящие газы. Температура отходящих газов от стенда изменяется в широких пределах в зависимости от стадии разогрева. Во-вторых, для стенда возможно использование ферросплавного газа, который на рассматриваемом предприятии является вторичным горючим энергетическим отходом. В-третьих, температура воздуха в цехе</w:t>
      </w:r>
      <w:r>
        <w:rPr>
          <w:rFonts w:ascii="Times New Roman" w:hAnsi="Times New Roman" w:cs="Times New Roman"/>
          <w:sz w:val="28"/>
          <w:szCs w:val="28"/>
        </w:rPr>
        <w:t xml:space="preserve"> (в месте охлаждения разливочных ковшей)</w:t>
      </w:r>
      <w:r w:rsidRPr="00070A34">
        <w:rPr>
          <w:rFonts w:ascii="Times New Roman" w:hAnsi="Times New Roman" w:cs="Times New Roman"/>
          <w:sz w:val="28"/>
          <w:szCs w:val="28"/>
        </w:rPr>
        <w:t xml:space="preserve"> в зависимости от времени года может изменяться от минус </w:t>
      </w:r>
      <w:r>
        <w:rPr>
          <w:rFonts w:ascii="Times New Roman" w:hAnsi="Times New Roman" w:cs="Times New Roman"/>
          <w:sz w:val="28"/>
          <w:szCs w:val="28"/>
        </w:rPr>
        <w:t>10</w:t>
      </w:r>
      <w:r w:rsidRPr="00070A34">
        <w:rPr>
          <w:rFonts w:ascii="Times New Roman" w:hAnsi="Times New Roman" w:cs="Times New Roman"/>
          <w:sz w:val="28"/>
          <w:szCs w:val="28"/>
        </w:rPr>
        <w:t xml:space="preserve"> </w:t>
      </w:r>
      <w:r w:rsidRPr="00070A34">
        <w:rPr>
          <w:rFonts w:ascii="Times New Roman" w:hAnsi="Times New Roman" w:cs="Times New Roman"/>
          <w:sz w:val="28"/>
          <w:szCs w:val="28"/>
          <w:vertAlign w:val="superscript"/>
        </w:rPr>
        <w:t>о</w:t>
      </w:r>
      <w:r w:rsidRPr="00070A34">
        <w:rPr>
          <w:rFonts w:ascii="Times New Roman" w:hAnsi="Times New Roman" w:cs="Times New Roman"/>
          <w:sz w:val="28"/>
          <w:szCs w:val="28"/>
        </w:rPr>
        <w:t xml:space="preserve">С до плюс 40 </w:t>
      </w:r>
      <w:r w:rsidRPr="00070A34">
        <w:rPr>
          <w:rFonts w:ascii="Times New Roman" w:hAnsi="Times New Roman" w:cs="Times New Roman"/>
          <w:sz w:val="28"/>
          <w:szCs w:val="28"/>
          <w:vertAlign w:val="superscript"/>
        </w:rPr>
        <w:t>о</w:t>
      </w:r>
      <w:r w:rsidRPr="00070A34">
        <w:rPr>
          <w:rFonts w:ascii="Times New Roman" w:hAnsi="Times New Roman" w:cs="Times New Roman"/>
          <w:sz w:val="28"/>
          <w:szCs w:val="28"/>
        </w:rPr>
        <w:t>С.</w:t>
      </w:r>
    </w:p>
    <w:p w14:paraId="6A7928E1" w14:textId="77777777" w:rsidR="00FB26DA" w:rsidRPr="00070A34" w:rsidRDefault="00FB26DA" w:rsidP="00FB26DA">
      <w:pPr>
        <w:spacing w:after="0" w:line="240" w:lineRule="auto"/>
        <w:ind w:firstLine="709"/>
        <w:jc w:val="both"/>
        <w:rPr>
          <w:rFonts w:ascii="Times New Roman" w:hAnsi="Times New Roman" w:cs="Times New Roman"/>
          <w:sz w:val="28"/>
          <w:szCs w:val="28"/>
        </w:rPr>
      </w:pPr>
      <w:r w:rsidRPr="00070A34">
        <w:rPr>
          <w:rFonts w:ascii="Times New Roman" w:hAnsi="Times New Roman" w:cs="Times New Roman"/>
          <w:sz w:val="28"/>
          <w:szCs w:val="28"/>
        </w:rPr>
        <w:t xml:space="preserve">Разработанные графики охлаждения футеровок разливочных ковшей нацелены на повышение стойкости используемых огнеупоров. Наряду с этим процесс охлаждения футеровок должен идти с повышением энергоэффективности всего цикла тепловой работы разливочных ковшей. Поэтому для разработки устройства для охлаждения футеровки разливочных ковшей необходимо учитывать следующее: </w:t>
      </w:r>
    </w:p>
    <w:p w14:paraId="4522292A" w14:textId="77777777" w:rsidR="00FB26DA" w:rsidRPr="00070A34" w:rsidRDefault="00FB26DA" w:rsidP="00FB26DA">
      <w:pPr>
        <w:spacing w:after="0" w:line="240" w:lineRule="auto"/>
        <w:ind w:firstLine="709"/>
        <w:jc w:val="both"/>
        <w:rPr>
          <w:rFonts w:ascii="Times New Roman" w:hAnsi="Times New Roman" w:cs="Times New Roman"/>
          <w:sz w:val="28"/>
          <w:szCs w:val="28"/>
        </w:rPr>
      </w:pPr>
      <w:r w:rsidRPr="00070A34">
        <w:rPr>
          <w:rFonts w:ascii="Times New Roman" w:hAnsi="Times New Roman" w:cs="Times New Roman"/>
          <w:sz w:val="28"/>
          <w:szCs w:val="28"/>
        </w:rPr>
        <w:t>- необходимость обеспечения равномерного контролируемого охлаждения футеровки с внутренней и наружной стороны;</w:t>
      </w:r>
    </w:p>
    <w:p w14:paraId="4A91F98A" w14:textId="77777777" w:rsidR="00FB26DA" w:rsidRPr="00070A34" w:rsidRDefault="00FB26DA" w:rsidP="00FB26DA">
      <w:pPr>
        <w:spacing w:after="0" w:line="240" w:lineRule="auto"/>
        <w:ind w:firstLine="709"/>
        <w:jc w:val="both"/>
        <w:rPr>
          <w:rFonts w:ascii="Times New Roman" w:hAnsi="Times New Roman" w:cs="Times New Roman"/>
          <w:sz w:val="28"/>
          <w:szCs w:val="28"/>
        </w:rPr>
      </w:pPr>
      <w:r w:rsidRPr="00070A34">
        <w:rPr>
          <w:rFonts w:ascii="Times New Roman" w:hAnsi="Times New Roman" w:cs="Times New Roman"/>
          <w:sz w:val="28"/>
          <w:szCs w:val="28"/>
        </w:rPr>
        <w:t>- различие в скоростях охлаждения внутренней и наружной поверхности футеровки;</w:t>
      </w:r>
    </w:p>
    <w:p w14:paraId="5D1EEF55" w14:textId="77777777" w:rsidR="00FB26DA" w:rsidRPr="00070A34" w:rsidRDefault="00FB26DA" w:rsidP="00FB26DA">
      <w:pPr>
        <w:spacing w:after="0" w:line="240" w:lineRule="auto"/>
        <w:ind w:firstLine="709"/>
        <w:jc w:val="both"/>
        <w:rPr>
          <w:rFonts w:ascii="Times New Roman" w:hAnsi="Times New Roman" w:cs="Times New Roman"/>
          <w:sz w:val="28"/>
          <w:szCs w:val="28"/>
        </w:rPr>
      </w:pPr>
      <w:r w:rsidRPr="00070A34">
        <w:rPr>
          <w:rFonts w:ascii="Times New Roman" w:hAnsi="Times New Roman" w:cs="Times New Roman"/>
          <w:sz w:val="28"/>
          <w:szCs w:val="28"/>
        </w:rPr>
        <w:t>- возможность использования теплоты отходящих газов от стенда разогрева футеровки разливочных ковшей;</w:t>
      </w:r>
    </w:p>
    <w:p w14:paraId="06D085AC" w14:textId="77777777" w:rsidR="00FB26DA" w:rsidRPr="00070A34" w:rsidRDefault="00FB26DA" w:rsidP="00FB26DA">
      <w:pPr>
        <w:spacing w:after="0" w:line="240" w:lineRule="auto"/>
        <w:ind w:firstLine="709"/>
        <w:jc w:val="both"/>
        <w:rPr>
          <w:rFonts w:ascii="Times New Roman" w:hAnsi="Times New Roman" w:cs="Times New Roman"/>
          <w:sz w:val="28"/>
          <w:szCs w:val="28"/>
        </w:rPr>
      </w:pPr>
      <w:r w:rsidRPr="00070A34">
        <w:rPr>
          <w:rFonts w:ascii="Times New Roman" w:hAnsi="Times New Roman" w:cs="Times New Roman"/>
          <w:sz w:val="28"/>
          <w:szCs w:val="28"/>
        </w:rPr>
        <w:t>- обеспечение подогрева охлаждающей среды в случае её пониженной температуры.</w:t>
      </w:r>
    </w:p>
    <w:p w14:paraId="08A4B948"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070A34">
        <w:rPr>
          <w:rFonts w:ascii="Times New Roman" w:hAnsi="Times New Roman" w:cs="Times New Roman"/>
          <w:sz w:val="28"/>
          <w:szCs w:val="28"/>
        </w:rPr>
        <w:t>Для учета разницы в скоростях охлаждения внутренней и наружной поверхности футеровки в схеме устройства предусмотрен контроль температуры охлаждающих сред и указанных поверхностей.</w:t>
      </w:r>
    </w:p>
    <w:p w14:paraId="3264AF90" w14:textId="77777777" w:rsidR="00FB26DA" w:rsidRPr="00C40B29"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В начальн</w:t>
      </w:r>
      <w:r w:rsidRPr="00C40B29">
        <w:rPr>
          <w:rFonts w:ascii="Times New Roman" w:hAnsi="Times New Roman" w:cs="Times New Roman"/>
          <w:sz w:val="28"/>
          <w:szCs w:val="28"/>
        </w:rPr>
        <w:t>ый период разогрева разливочных ковшей на стенде за счёт интенсивной аккумуляции теплоты кладкой температура отходящих газов может быть ниже, чем требуется в данный момент для устройства охлаждения. Поэтому необходимо предусмотреть возможность подогрева отходящих газов от стенда перед подачей их на охлаждение футеровки в начальный период. Для повышения энергоэффективности в качестве источника теплоты для подогрева отходящих газов в этом случае возможно использование ферросплавного газа.</w:t>
      </w:r>
    </w:p>
    <w:p w14:paraId="5BAFE7D3"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C40B29">
        <w:rPr>
          <w:rFonts w:ascii="Times New Roman" w:hAnsi="Times New Roman" w:cs="Times New Roman"/>
          <w:sz w:val="28"/>
          <w:szCs w:val="28"/>
        </w:rPr>
        <w:t xml:space="preserve">Охлаждение футеровки разливочного ковша может осуществляться как при её полной замене (при капитальном ремонте), так и при неполной замене (промежуточный ремонт). При неполной замене футеровки необходимо подавать охлаждающую среду с температурой, позволяющей избежать </w:t>
      </w:r>
      <w:r>
        <w:rPr>
          <w:rFonts w:ascii="Times New Roman" w:hAnsi="Times New Roman" w:cs="Times New Roman"/>
          <w:sz w:val="28"/>
          <w:szCs w:val="28"/>
        </w:rPr>
        <w:t xml:space="preserve">термических </w:t>
      </w:r>
      <w:r w:rsidRPr="00C40B29">
        <w:rPr>
          <w:rFonts w:ascii="Times New Roman" w:hAnsi="Times New Roman" w:cs="Times New Roman"/>
          <w:sz w:val="28"/>
          <w:szCs w:val="28"/>
        </w:rPr>
        <w:t>напряжений в футеровке. В качестве охлаждающей среды предлагается использовать смесь воздуха</w:t>
      </w:r>
      <w:r>
        <w:rPr>
          <w:rFonts w:ascii="Times New Roman" w:hAnsi="Times New Roman" w:cs="Times New Roman"/>
          <w:sz w:val="28"/>
          <w:szCs w:val="28"/>
        </w:rPr>
        <w:t xml:space="preserve"> и отходящие газы от стенда сушки и разогрева футеровки разливочных ковшей. </w:t>
      </w:r>
    </w:p>
    <w:p w14:paraId="065D728E" w14:textId="77777777" w:rsidR="00FB26DA" w:rsidRPr="005501E7" w:rsidRDefault="00FB26DA" w:rsidP="00FB26DA">
      <w:pPr>
        <w:spacing w:after="0" w:line="240" w:lineRule="auto"/>
        <w:ind w:firstLine="709"/>
        <w:jc w:val="both"/>
        <w:rPr>
          <w:rFonts w:ascii="Times New Roman" w:eastAsia="Times New Roman" w:hAnsi="Times New Roman" w:cs="Times New Roman"/>
          <w:kern w:val="36"/>
          <w:sz w:val="28"/>
          <w:szCs w:val="28"/>
        </w:rPr>
      </w:pPr>
      <w:r w:rsidRPr="005501E7">
        <w:rPr>
          <w:rFonts w:ascii="Times New Roman" w:hAnsi="Times New Roman" w:cs="Times New Roman"/>
          <w:sz w:val="28"/>
          <w:szCs w:val="28"/>
        </w:rPr>
        <w:t>С учётом условий работы разливочного ковша</w:t>
      </w:r>
      <w:r w:rsidRPr="005501E7">
        <w:rPr>
          <w:rFonts w:ascii="Times New Roman" w:eastAsia="Times New Roman" w:hAnsi="Times New Roman" w:cs="Times New Roman"/>
          <w:kern w:val="36"/>
          <w:sz w:val="28"/>
          <w:szCs w:val="28"/>
        </w:rPr>
        <w:t xml:space="preserve"> ферросплавного производства</w:t>
      </w:r>
      <w:r w:rsidRPr="005501E7">
        <w:rPr>
          <w:rFonts w:ascii="Times New Roman" w:hAnsi="Times New Roman" w:cs="Times New Roman"/>
          <w:sz w:val="28"/>
          <w:szCs w:val="28"/>
        </w:rPr>
        <w:t xml:space="preserve"> было разработано </w:t>
      </w:r>
      <w:r w:rsidRPr="007D514D">
        <w:rPr>
          <w:rFonts w:ascii="Times New Roman" w:hAnsi="Times New Roman" w:cs="Times New Roman"/>
          <w:sz w:val="28"/>
          <w:szCs w:val="28"/>
        </w:rPr>
        <w:t>устройство [1</w:t>
      </w:r>
      <w:r>
        <w:rPr>
          <w:rFonts w:ascii="Times New Roman" w:hAnsi="Times New Roman" w:cs="Times New Roman"/>
          <w:sz w:val="28"/>
          <w:szCs w:val="28"/>
        </w:rPr>
        <w:t>61</w:t>
      </w:r>
      <w:r w:rsidRPr="007D514D">
        <w:rPr>
          <w:rFonts w:ascii="Times New Roman" w:hAnsi="Times New Roman" w:cs="Times New Roman"/>
          <w:sz w:val="28"/>
          <w:szCs w:val="28"/>
        </w:rPr>
        <w:t>] для</w:t>
      </w:r>
      <w:r w:rsidRPr="005501E7">
        <w:rPr>
          <w:rFonts w:ascii="Times New Roman" w:eastAsia="Times New Roman" w:hAnsi="Times New Roman" w:cs="Times New Roman"/>
          <w:kern w:val="36"/>
          <w:sz w:val="28"/>
          <w:szCs w:val="28"/>
        </w:rPr>
        <w:t xml:space="preserve"> охлаждения его футеровки.</w:t>
      </w:r>
    </w:p>
    <w:p w14:paraId="4A007073" w14:textId="77777777" w:rsidR="00FB26DA" w:rsidRPr="005501E7" w:rsidRDefault="00FB26DA" w:rsidP="00FB26DA">
      <w:pPr>
        <w:pStyle w:val="af3"/>
        <w:spacing w:after="0" w:line="240" w:lineRule="auto"/>
        <w:ind w:left="0" w:firstLine="709"/>
        <w:jc w:val="both"/>
        <w:rPr>
          <w:rFonts w:ascii="Times New Roman" w:hAnsi="Times New Roman"/>
          <w:sz w:val="28"/>
          <w:szCs w:val="28"/>
        </w:rPr>
      </w:pPr>
      <w:r w:rsidRPr="005501E7">
        <w:rPr>
          <w:rFonts w:ascii="Times New Roman" w:hAnsi="Times New Roman"/>
          <w:sz w:val="28"/>
          <w:szCs w:val="28"/>
        </w:rPr>
        <w:t xml:space="preserve">Охлаждение разливочного ковша при неполной замене футеровки предполагает подачу смеси продуктов сгорания от стенда разогрева разливочного ковша и воздуха. Подача охлаждающей среды с высокой температурой первоначально осуществляется на зоны футеровки с высокими температурами. При этом контроль процесса охлаждения в соответствие с технологическим регламентом ведут по показаниям термопары, установленной на </w:t>
      </w:r>
      <w:r>
        <w:rPr>
          <w:rFonts w:ascii="Times New Roman" w:hAnsi="Times New Roman"/>
          <w:sz w:val="28"/>
          <w:szCs w:val="28"/>
        </w:rPr>
        <w:t xml:space="preserve">внутренней </w:t>
      </w:r>
      <w:r w:rsidRPr="005501E7">
        <w:rPr>
          <w:rFonts w:ascii="Times New Roman" w:hAnsi="Times New Roman"/>
          <w:sz w:val="28"/>
          <w:szCs w:val="28"/>
        </w:rPr>
        <w:t>поверхности футеровки дна разливочного ковша.</w:t>
      </w:r>
    </w:p>
    <w:p w14:paraId="0DE6D4D5" w14:textId="77777777" w:rsidR="00FB26DA" w:rsidRPr="005501E7" w:rsidRDefault="00FB26DA" w:rsidP="00FB26DA">
      <w:pPr>
        <w:pStyle w:val="af3"/>
        <w:spacing w:after="0" w:line="240" w:lineRule="auto"/>
        <w:ind w:left="0" w:firstLine="709"/>
        <w:jc w:val="both"/>
        <w:rPr>
          <w:rFonts w:ascii="Times New Roman" w:hAnsi="Times New Roman"/>
          <w:sz w:val="28"/>
          <w:szCs w:val="28"/>
        </w:rPr>
      </w:pPr>
      <w:bookmarkStart w:id="20" w:name="_Hlk163521308"/>
      <w:r w:rsidRPr="005501E7">
        <w:rPr>
          <w:rFonts w:ascii="Times New Roman" w:hAnsi="Times New Roman"/>
          <w:sz w:val="28"/>
          <w:szCs w:val="28"/>
        </w:rPr>
        <w:t xml:space="preserve">Для </w:t>
      </w:r>
      <w:r w:rsidRPr="005501E7">
        <w:rPr>
          <w:rFonts w:ascii="Times New Roman" w:hAnsi="Times New Roman"/>
          <w:kern w:val="36"/>
          <w:sz w:val="28"/>
          <w:szCs w:val="28"/>
        </w:rPr>
        <w:t xml:space="preserve">охлаждения футеровки разливочного ковша ферросплавного производства с возможностью подогрева внутренней поверхности и охлаждения внешней поверхности было разработано следующее устройство </w:t>
      </w:r>
      <w:bookmarkEnd w:id="20"/>
      <w:r w:rsidRPr="005501E7">
        <w:rPr>
          <w:rFonts w:ascii="Times New Roman" w:hAnsi="Times New Roman"/>
          <w:kern w:val="36"/>
          <w:sz w:val="28"/>
          <w:szCs w:val="28"/>
        </w:rPr>
        <w:t>(рисунок 5.</w:t>
      </w:r>
      <w:r>
        <w:rPr>
          <w:rFonts w:ascii="Times New Roman" w:hAnsi="Times New Roman"/>
          <w:kern w:val="36"/>
          <w:sz w:val="28"/>
          <w:szCs w:val="28"/>
        </w:rPr>
        <w:t>9</w:t>
      </w:r>
      <w:r w:rsidRPr="005501E7">
        <w:rPr>
          <w:rFonts w:ascii="Times New Roman" w:hAnsi="Times New Roman"/>
          <w:kern w:val="36"/>
          <w:sz w:val="28"/>
          <w:szCs w:val="28"/>
        </w:rPr>
        <w:t>).</w:t>
      </w:r>
    </w:p>
    <w:p w14:paraId="6B7F95D1" w14:textId="77777777" w:rsidR="00FB26DA" w:rsidRPr="005501E7" w:rsidRDefault="00FB26DA" w:rsidP="00FB26DA">
      <w:pPr>
        <w:spacing w:after="0" w:line="240" w:lineRule="auto"/>
        <w:ind w:firstLine="709"/>
        <w:jc w:val="both"/>
        <w:rPr>
          <w:rFonts w:ascii="Times New Roman" w:eastAsia="Times New Roman" w:hAnsi="Times New Roman" w:cs="Times New Roman"/>
          <w:kern w:val="36"/>
          <w:sz w:val="28"/>
          <w:szCs w:val="28"/>
        </w:rPr>
      </w:pPr>
    </w:p>
    <w:p w14:paraId="18A353BC" w14:textId="77777777" w:rsidR="00FB26DA" w:rsidRPr="005501E7" w:rsidRDefault="00FB26DA" w:rsidP="00FB26DA">
      <w:pPr>
        <w:spacing w:after="0" w:line="240" w:lineRule="auto"/>
        <w:ind w:firstLine="709"/>
        <w:jc w:val="both"/>
        <w:rPr>
          <w:rFonts w:ascii="Times New Roman" w:hAnsi="Times New Roman" w:cs="Times New Roman"/>
          <w:sz w:val="28"/>
          <w:szCs w:val="28"/>
        </w:rPr>
      </w:pPr>
    </w:p>
    <w:p w14:paraId="4CD020D9" w14:textId="77777777" w:rsidR="00FB26DA" w:rsidRPr="005501E7" w:rsidRDefault="00FB26DA" w:rsidP="00FB26DA">
      <w:pPr>
        <w:spacing w:after="0" w:line="240" w:lineRule="auto"/>
        <w:jc w:val="center"/>
      </w:pPr>
      <w:r w:rsidRPr="005501E7">
        <w:rPr>
          <w:noProof/>
          <w:lang w:eastAsia="ru-RU"/>
        </w:rPr>
        <w:drawing>
          <wp:inline distT="0" distB="0" distL="0" distR="0" wp14:anchorId="7F81DA7D" wp14:editId="7F24A644">
            <wp:extent cx="2981488" cy="30240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20681" t="29437" r="46699" b="11688"/>
                    <a:stretch/>
                  </pic:blipFill>
                  <pic:spPr bwMode="auto">
                    <a:xfrm>
                      <a:off x="0" y="0"/>
                      <a:ext cx="2981488" cy="3024000"/>
                    </a:xfrm>
                    <a:prstGeom prst="rect">
                      <a:avLst/>
                    </a:prstGeom>
                    <a:noFill/>
                    <a:ln>
                      <a:noFill/>
                    </a:ln>
                    <a:extLst>
                      <a:ext uri="{53640926-AAD7-44D8-BBD7-CCE9431645EC}">
                        <a14:shadowObscured xmlns:a14="http://schemas.microsoft.com/office/drawing/2010/main"/>
                      </a:ext>
                    </a:extLst>
                  </pic:spPr>
                </pic:pic>
              </a:graphicData>
            </a:graphic>
          </wp:inline>
        </w:drawing>
      </w:r>
    </w:p>
    <w:p w14:paraId="6788FE98" w14:textId="77777777" w:rsidR="00FB26DA" w:rsidRPr="005501E7" w:rsidRDefault="00FB26DA" w:rsidP="00FB26DA">
      <w:pPr>
        <w:spacing w:after="0" w:line="240" w:lineRule="auto"/>
        <w:ind w:firstLine="567"/>
        <w:jc w:val="center"/>
        <w:rPr>
          <w:rFonts w:ascii="Times New Roman" w:hAnsi="Times New Roman" w:cs="Times New Roman"/>
        </w:rPr>
      </w:pPr>
      <w:r w:rsidRPr="005501E7">
        <w:rPr>
          <w:rFonts w:ascii="Times New Roman" w:hAnsi="Times New Roman" w:cs="Times New Roman"/>
        </w:rPr>
        <w:t>1</w:t>
      </w:r>
      <w:r w:rsidRPr="005501E7">
        <w:rPr>
          <w:rFonts w:ascii="Times New Roman" w:hAnsi="Times New Roman" w:cs="Times New Roman"/>
        </w:rPr>
        <w:sym w:font="Symbol" w:char="F02D"/>
      </w:r>
      <w:r w:rsidRPr="005501E7">
        <w:rPr>
          <w:rFonts w:ascii="Times New Roman" w:hAnsi="Times New Roman" w:cs="Times New Roman"/>
        </w:rPr>
        <w:t xml:space="preserve"> металлический корпус, 2 </w:t>
      </w:r>
      <w:r w:rsidRPr="005501E7">
        <w:rPr>
          <w:rFonts w:ascii="Times New Roman" w:hAnsi="Times New Roman" w:cs="Times New Roman"/>
        </w:rPr>
        <w:sym w:font="Symbol" w:char="F02D"/>
      </w:r>
      <w:r w:rsidRPr="005501E7">
        <w:rPr>
          <w:rFonts w:ascii="Times New Roman" w:hAnsi="Times New Roman" w:cs="Times New Roman"/>
        </w:rPr>
        <w:t xml:space="preserve"> футеровка, 3 </w:t>
      </w:r>
      <w:r w:rsidRPr="005501E7">
        <w:rPr>
          <w:rFonts w:ascii="Times New Roman" w:hAnsi="Times New Roman" w:cs="Times New Roman"/>
        </w:rPr>
        <w:sym w:font="Symbol" w:char="F02D"/>
      </w:r>
      <w:r w:rsidRPr="005501E7">
        <w:rPr>
          <w:rFonts w:ascii="Times New Roman" w:hAnsi="Times New Roman" w:cs="Times New Roman"/>
        </w:rPr>
        <w:t xml:space="preserve"> газоход, 4,5 </w:t>
      </w:r>
      <w:r w:rsidRPr="005501E7">
        <w:rPr>
          <w:rFonts w:ascii="Times New Roman" w:hAnsi="Times New Roman" w:cs="Times New Roman"/>
        </w:rPr>
        <w:sym w:font="Symbol" w:char="F02D"/>
      </w:r>
      <w:r w:rsidRPr="005501E7">
        <w:rPr>
          <w:rFonts w:ascii="Times New Roman" w:hAnsi="Times New Roman" w:cs="Times New Roman"/>
        </w:rPr>
        <w:t xml:space="preserve"> газоход, 6 </w:t>
      </w:r>
      <w:r w:rsidRPr="005501E7">
        <w:rPr>
          <w:rFonts w:ascii="Times New Roman" w:hAnsi="Times New Roman" w:cs="Times New Roman"/>
        </w:rPr>
        <w:sym w:font="Symbol" w:char="F02D"/>
      </w:r>
      <w:r w:rsidRPr="005501E7">
        <w:rPr>
          <w:rFonts w:ascii="Times New Roman" w:hAnsi="Times New Roman" w:cs="Times New Roman"/>
        </w:rPr>
        <w:t xml:space="preserve"> воздуховод,</w:t>
      </w:r>
    </w:p>
    <w:p w14:paraId="0D9BFE4A" w14:textId="77777777" w:rsidR="00FB26DA" w:rsidRPr="005501E7" w:rsidRDefault="00FB26DA" w:rsidP="00FB26DA">
      <w:pPr>
        <w:spacing w:after="0" w:line="240" w:lineRule="auto"/>
        <w:ind w:firstLine="567"/>
        <w:jc w:val="center"/>
        <w:rPr>
          <w:rFonts w:ascii="Times New Roman" w:eastAsia="Times New Roman" w:hAnsi="Times New Roman" w:cs="Times New Roman"/>
          <w:kern w:val="36"/>
        </w:rPr>
      </w:pPr>
      <w:r w:rsidRPr="005501E7">
        <w:rPr>
          <w:rFonts w:ascii="Times New Roman" w:hAnsi="Times New Roman" w:cs="Times New Roman"/>
        </w:rPr>
        <w:t xml:space="preserve"> 7</w:t>
      </w:r>
      <w:r w:rsidRPr="005501E7">
        <w:rPr>
          <w:rFonts w:ascii="Times New Roman" w:hAnsi="Times New Roman" w:cs="Times New Roman"/>
        </w:rPr>
        <w:sym w:font="Symbol" w:char="F02D"/>
      </w:r>
      <w:r w:rsidRPr="005501E7">
        <w:rPr>
          <w:rFonts w:ascii="Times New Roman" w:eastAsia="Times New Roman" w:hAnsi="Times New Roman" w:cs="Times New Roman"/>
          <w:kern w:val="36"/>
        </w:rPr>
        <w:t xml:space="preserve"> регулировочные заслонки, 8 </w:t>
      </w:r>
      <w:r w:rsidRPr="005501E7">
        <w:rPr>
          <w:rFonts w:ascii="Times New Roman" w:hAnsi="Times New Roman" w:cs="Times New Roman"/>
        </w:rPr>
        <w:sym w:font="Symbol" w:char="F02D"/>
      </w:r>
      <w:r w:rsidRPr="005501E7">
        <w:rPr>
          <w:rFonts w:ascii="Times New Roman" w:eastAsia="Times New Roman" w:hAnsi="Times New Roman" w:cs="Times New Roman"/>
          <w:kern w:val="36"/>
        </w:rPr>
        <w:t xml:space="preserve"> крышка</w:t>
      </w:r>
      <w:r w:rsidRPr="005501E7">
        <w:rPr>
          <w:rFonts w:ascii="Times New Roman" w:hAnsi="Times New Roman" w:cs="Times New Roman"/>
        </w:rPr>
        <w:t xml:space="preserve"> устройства для</w:t>
      </w:r>
      <w:r w:rsidRPr="005501E7">
        <w:rPr>
          <w:rFonts w:ascii="Times New Roman" w:eastAsia="Times New Roman" w:hAnsi="Times New Roman" w:cs="Times New Roman"/>
          <w:kern w:val="36"/>
        </w:rPr>
        <w:t xml:space="preserve"> охлаждения футеровки, </w:t>
      </w:r>
    </w:p>
    <w:p w14:paraId="34771408" w14:textId="77777777" w:rsidR="00FB26DA" w:rsidRPr="005501E7" w:rsidRDefault="00FB26DA" w:rsidP="00FB26DA">
      <w:pPr>
        <w:spacing w:after="0" w:line="240" w:lineRule="auto"/>
        <w:ind w:firstLine="567"/>
        <w:jc w:val="center"/>
        <w:rPr>
          <w:rFonts w:ascii="Times New Roman" w:eastAsia="Times New Roman" w:hAnsi="Times New Roman" w:cs="Times New Roman"/>
          <w:kern w:val="36"/>
        </w:rPr>
      </w:pPr>
      <w:r w:rsidRPr="005501E7">
        <w:rPr>
          <w:rFonts w:ascii="Times New Roman" w:eastAsia="Times New Roman" w:hAnsi="Times New Roman" w:cs="Times New Roman"/>
          <w:kern w:val="36"/>
        </w:rPr>
        <w:t xml:space="preserve">9 </w:t>
      </w:r>
      <w:r w:rsidRPr="005501E7">
        <w:rPr>
          <w:rFonts w:ascii="Times New Roman" w:hAnsi="Times New Roman" w:cs="Times New Roman"/>
        </w:rPr>
        <w:sym w:font="Symbol" w:char="F02D"/>
      </w:r>
      <w:r w:rsidRPr="005501E7">
        <w:rPr>
          <w:rFonts w:ascii="Times New Roman" w:hAnsi="Times New Roman" w:cs="Times New Roman"/>
        </w:rPr>
        <w:t xml:space="preserve"> </w:t>
      </w:r>
      <w:r w:rsidRPr="005501E7">
        <w:rPr>
          <w:rFonts w:ascii="Times New Roman" w:eastAsia="Times New Roman" w:hAnsi="Times New Roman" w:cs="Times New Roman"/>
          <w:kern w:val="36"/>
        </w:rPr>
        <w:t xml:space="preserve">выходное отверстие для охлаждающей среды, 10 </w:t>
      </w:r>
      <w:r w:rsidRPr="005501E7">
        <w:rPr>
          <w:rFonts w:ascii="Times New Roman" w:hAnsi="Times New Roman" w:cs="Times New Roman"/>
        </w:rPr>
        <w:sym w:font="Symbol" w:char="F02D"/>
      </w:r>
      <w:r w:rsidRPr="005501E7">
        <w:rPr>
          <w:rFonts w:ascii="Times New Roman" w:hAnsi="Times New Roman" w:cs="Times New Roman"/>
        </w:rPr>
        <w:t xml:space="preserve"> </w:t>
      </w:r>
      <w:r w:rsidRPr="005501E7">
        <w:rPr>
          <w:rFonts w:ascii="Times New Roman" w:eastAsia="Times New Roman" w:hAnsi="Times New Roman" w:cs="Times New Roman"/>
          <w:kern w:val="36"/>
        </w:rPr>
        <w:t>камера сгорания, 11</w:t>
      </w:r>
      <w:r w:rsidRPr="005501E7">
        <w:rPr>
          <w:rFonts w:ascii="Times New Roman" w:hAnsi="Times New Roman" w:cs="Times New Roman"/>
        </w:rPr>
        <w:sym w:font="Symbol" w:char="F02D"/>
      </w:r>
      <w:r w:rsidRPr="005501E7">
        <w:rPr>
          <w:rFonts w:ascii="Times New Roman" w:eastAsia="Times New Roman" w:hAnsi="Times New Roman" w:cs="Times New Roman"/>
          <w:kern w:val="36"/>
        </w:rPr>
        <w:t xml:space="preserve"> горелка для сжигания ферросплавного газа, 12 </w:t>
      </w:r>
      <w:r w:rsidRPr="005501E7">
        <w:rPr>
          <w:rFonts w:ascii="Times New Roman" w:hAnsi="Times New Roman" w:cs="Times New Roman"/>
        </w:rPr>
        <w:sym w:font="Symbol" w:char="F02D"/>
      </w:r>
      <w:r w:rsidRPr="005501E7">
        <w:rPr>
          <w:rFonts w:ascii="Times New Roman" w:eastAsia="Times New Roman" w:hAnsi="Times New Roman" w:cs="Times New Roman"/>
          <w:kern w:val="36"/>
        </w:rPr>
        <w:t xml:space="preserve"> вентилятор</w:t>
      </w:r>
    </w:p>
    <w:p w14:paraId="574844C1" w14:textId="77777777" w:rsidR="00FB26DA" w:rsidRPr="005501E7" w:rsidRDefault="00FB26DA" w:rsidP="00FB26DA">
      <w:pPr>
        <w:spacing w:after="0" w:line="240" w:lineRule="auto"/>
        <w:jc w:val="center"/>
        <w:rPr>
          <w:rFonts w:ascii="Times New Roman" w:eastAsia="Times New Roman" w:hAnsi="Times New Roman" w:cs="Times New Roman"/>
          <w:kern w:val="36"/>
          <w:sz w:val="28"/>
          <w:szCs w:val="28"/>
        </w:rPr>
      </w:pPr>
      <w:r w:rsidRPr="005501E7">
        <w:rPr>
          <w:rFonts w:ascii="Times New Roman" w:hAnsi="Times New Roman" w:cs="Times New Roman"/>
          <w:sz w:val="28"/>
          <w:szCs w:val="28"/>
        </w:rPr>
        <w:t>Рисунок 5.</w:t>
      </w:r>
      <w:r>
        <w:rPr>
          <w:rFonts w:ascii="Times New Roman" w:hAnsi="Times New Roman" w:cs="Times New Roman"/>
          <w:sz w:val="28"/>
          <w:szCs w:val="28"/>
        </w:rPr>
        <w:t>9</w:t>
      </w:r>
      <w:r w:rsidRPr="005501E7">
        <w:rPr>
          <w:rFonts w:ascii="Times New Roman" w:hAnsi="Times New Roman" w:cs="Times New Roman"/>
          <w:sz w:val="28"/>
          <w:szCs w:val="28"/>
        </w:rPr>
        <w:t xml:space="preserve"> – Конструктивная схема устройства для</w:t>
      </w:r>
      <w:r w:rsidRPr="005501E7">
        <w:rPr>
          <w:rFonts w:ascii="Times New Roman" w:eastAsia="Times New Roman" w:hAnsi="Times New Roman" w:cs="Times New Roman"/>
          <w:kern w:val="36"/>
          <w:sz w:val="28"/>
          <w:szCs w:val="28"/>
        </w:rPr>
        <w:t xml:space="preserve"> охлаждения футеровки разливочного ковша ферросплавного производства </w:t>
      </w:r>
    </w:p>
    <w:p w14:paraId="0A8295C1" w14:textId="77777777" w:rsidR="00FB26DA" w:rsidRPr="005501E7" w:rsidRDefault="00FB26DA" w:rsidP="00FB26DA">
      <w:pPr>
        <w:pStyle w:val="a3"/>
        <w:spacing w:after="0" w:line="240" w:lineRule="auto"/>
        <w:ind w:left="1069"/>
        <w:jc w:val="both"/>
        <w:rPr>
          <w:rFonts w:ascii="Times New Roman" w:hAnsi="Times New Roman" w:cs="Times New Roman"/>
          <w:sz w:val="28"/>
          <w:szCs w:val="28"/>
        </w:rPr>
      </w:pPr>
    </w:p>
    <w:p w14:paraId="4EB7C755" w14:textId="77777777" w:rsidR="00FB26DA" w:rsidRPr="005501E7" w:rsidRDefault="00FB26DA" w:rsidP="00FB26DA">
      <w:pPr>
        <w:spacing w:after="0" w:line="240" w:lineRule="auto"/>
        <w:ind w:firstLine="709"/>
        <w:jc w:val="both"/>
        <w:rPr>
          <w:rFonts w:ascii="Times New Roman" w:eastAsia="Times New Roman" w:hAnsi="Times New Roman" w:cs="Times New Roman"/>
          <w:kern w:val="36"/>
          <w:sz w:val="28"/>
          <w:szCs w:val="28"/>
        </w:rPr>
      </w:pPr>
      <w:r w:rsidRPr="005501E7">
        <w:rPr>
          <w:rFonts w:ascii="Times New Roman" w:hAnsi="Times New Roman" w:cs="Times New Roman"/>
          <w:sz w:val="28"/>
          <w:szCs w:val="28"/>
        </w:rPr>
        <w:t>У</w:t>
      </w:r>
      <w:r w:rsidRPr="005501E7">
        <w:rPr>
          <w:rFonts w:ascii="Times New Roman" w:eastAsia="Times New Roman" w:hAnsi="Times New Roman" w:cs="Times New Roman"/>
          <w:sz w:val="28"/>
          <w:szCs w:val="28"/>
        </w:rPr>
        <w:t xml:space="preserve">стройство </w:t>
      </w:r>
      <w:r w:rsidRPr="005501E7">
        <w:rPr>
          <w:rFonts w:ascii="Times New Roman" w:eastAsia="Calibri" w:hAnsi="Times New Roman" w:cs="Times New Roman"/>
          <w:sz w:val="28"/>
          <w:szCs w:val="28"/>
        </w:rPr>
        <w:t xml:space="preserve">включает </w:t>
      </w:r>
      <w:r w:rsidRPr="005501E7">
        <w:rPr>
          <w:rFonts w:ascii="Times New Roman" w:eastAsia="Times New Roman" w:hAnsi="Times New Roman" w:cs="Times New Roman"/>
          <w:kern w:val="36"/>
          <w:sz w:val="28"/>
          <w:szCs w:val="28"/>
        </w:rPr>
        <w:t>металлический корпус 1 с футеровкой 2. Газоход 3 предназначен для подачи продуктов сгорания от стенда для разогрева и сушки ковшей. К газоходу 3 подачи продуктов сгорания от стенда для разогрева и сушки ковшей подключен газоход подачи высокотемпературной среды 4. Газоход подачи высокотемпературной среды 4 также подключен к коллектору подачи 5 охлаждающей среды на внешнюю поверхность футеровки 2. Воздуховод 6 предназначен для подачи воздуха, предназначенного для охлаждения футеровки 2. Воздуховод 6 подключен к газоходу 3 для подачи охлаждающей среды на внутреннюю поверхность футеровки 2, а также к коллектору подачи 5 охлаждающей среды на внешнюю поверхность футеровки 2.</w:t>
      </w:r>
    </w:p>
    <w:p w14:paraId="7B66E6E2" w14:textId="77777777" w:rsidR="00FB26DA" w:rsidRPr="005501E7" w:rsidRDefault="00FB26DA" w:rsidP="00FB26DA">
      <w:pPr>
        <w:spacing w:after="0" w:line="240" w:lineRule="auto"/>
        <w:ind w:firstLine="709"/>
        <w:jc w:val="both"/>
        <w:rPr>
          <w:rFonts w:ascii="Times New Roman" w:eastAsia="Times New Roman" w:hAnsi="Times New Roman" w:cs="Times New Roman"/>
          <w:kern w:val="36"/>
          <w:sz w:val="28"/>
          <w:szCs w:val="28"/>
        </w:rPr>
      </w:pPr>
      <w:r w:rsidRPr="005501E7">
        <w:rPr>
          <w:rFonts w:ascii="Times New Roman" w:eastAsia="Times New Roman" w:hAnsi="Times New Roman" w:cs="Times New Roman"/>
          <w:kern w:val="36"/>
          <w:sz w:val="28"/>
          <w:szCs w:val="28"/>
        </w:rPr>
        <w:t>Газоходы и воздуховоды подачи охлаждающей среды на внутреннюю и на внешнюю поверхность футеровки 2 имеют регулировочные заслонки 7, позволяющие изменять температуру подаваемого теплоносителя за счёт изменения расходов составляющих частей охлаждающей среды.</w:t>
      </w:r>
    </w:p>
    <w:p w14:paraId="35B47898" w14:textId="77777777" w:rsidR="00FB26DA" w:rsidRPr="005501E7" w:rsidRDefault="00FB26DA" w:rsidP="00FB26DA">
      <w:pPr>
        <w:spacing w:after="0" w:line="240" w:lineRule="auto"/>
        <w:ind w:firstLine="709"/>
        <w:jc w:val="both"/>
        <w:rPr>
          <w:rFonts w:ascii="Times New Roman" w:eastAsia="Times New Roman" w:hAnsi="Times New Roman" w:cs="Times New Roman"/>
          <w:kern w:val="36"/>
          <w:sz w:val="28"/>
          <w:szCs w:val="28"/>
        </w:rPr>
      </w:pPr>
      <w:r w:rsidRPr="005501E7">
        <w:rPr>
          <w:rFonts w:ascii="Times New Roman" w:eastAsia="Times New Roman" w:hAnsi="Times New Roman" w:cs="Times New Roman"/>
          <w:kern w:val="36"/>
          <w:sz w:val="28"/>
          <w:szCs w:val="28"/>
        </w:rPr>
        <w:t>Устройство для охлаждения футеровки разливочного ковша имеет крышку 8, которая закрывает корпус, при размещении в нём разливочного ковша. Корпус 1 имеет выходное отверстие 9 для охлаждающей среды.</w:t>
      </w:r>
    </w:p>
    <w:p w14:paraId="678328DF" w14:textId="77777777" w:rsidR="00FB26DA" w:rsidRPr="005501E7" w:rsidRDefault="00FB26DA" w:rsidP="00FB26DA">
      <w:pPr>
        <w:spacing w:after="0" w:line="240" w:lineRule="auto"/>
        <w:ind w:firstLine="709"/>
        <w:jc w:val="both"/>
        <w:rPr>
          <w:rFonts w:ascii="Times New Roman" w:eastAsia="Times New Roman" w:hAnsi="Times New Roman" w:cs="Times New Roman"/>
          <w:kern w:val="36"/>
          <w:sz w:val="28"/>
          <w:szCs w:val="28"/>
        </w:rPr>
      </w:pPr>
      <w:r w:rsidRPr="005501E7">
        <w:rPr>
          <w:rFonts w:ascii="Times New Roman" w:eastAsia="Times New Roman" w:hAnsi="Times New Roman" w:cs="Times New Roman"/>
          <w:kern w:val="36"/>
          <w:sz w:val="28"/>
          <w:szCs w:val="28"/>
        </w:rPr>
        <w:t>Для повышения температуры охлаждающей среды в газоход 3 подключена камера сгорания 10 с горелкой 11 для сжигания ферросплавного газа.</w:t>
      </w:r>
    </w:p>
    <w:p w14:paraId="2DC3E20F" w14:textId="77777777" w:rsidR="00FB26DA" w:rsidRPr="005501E7" w:rsidRDefault="00FB26DA" w:rsidP="00FB26DA">
      <w:pPr>
        <w:spacing w:after="0" w:line="240" w:lineRule="auto"/>
        <w:ind w:firstLine="709"/>
        <w:jc w:val="both"/>
        <w:rPr>
          <w:rFonts w:ascii="Times New Roman" w:eastAsia="Times New Roman" w:hAnsi="Times New Roman" w:cs="Times New Roman"/>
          <w:kern w:val="36"/>
          <w:sz w:val="28"/>
          <w:szCs w:val="28"/>
        </w:rPr>
      </w:pPr>
      <w:r w:rsidRPr="005501E7">
        <w:rPr>
          <w:rFonts w:ascii="Times New Roman" w:eastAsia="Times New Roman" w:hAnsi="Times New Roman" w:cs="Times New Roman"/>
          <w:kern w:val="36"/>
          <w:sz w:val="28"/>
          <w:szCs w:val="28"/>
        </w:rPr>
        <w:t>Вентилятор 12 предназначен для снижения температуры охлаждающей среды за счёт смешивания её с подаваемым воздухом.</w:t>
      </w:r>
    </w:p>
    <w:p w14:paraId="4EC41444" w14:textId="77777777" w:rsidR="00FB26DA" w:rsidRPr="005501E7" w:rsidRDefault="00FB26DA" w:rsidP="00FB26DA">
      <w:pPr>
        <w:pStyle w:val="a4"/>
        <w:shd w:val="clear" w:color="auto" w:fill="FFFFFF"/>
        <w:spacing w:before="0" w:beforeAutospacing="0" w:after="0" w:afterAutospacing="0"/>
        <w:ind w:firstLine="709"/>
        <w:jc w:val="both"/>
        <w:rPr>
          <w:kern w:val="36"/>
          <w:sz w:val="28"/>
          <w:szCs w:val="28"/>
        </w:rPr>
      </w:pPr>
      <w:bookmarkStart w:id="21" w:name="_Hlk163521427"/>
      <w:r w:rsidRPr="005501E7">
        <w:rPr>
          <w:kern w:val="36"/>
          <w:sz w:val="28"/>
          <w:szCs w:val="28"/>
        </w:rPr>
        <w:t xml:space="preserve">Устройство </w:t>
      </w:r>
      <w:bookmarkStart w:id="22" w:name="OLE_LINK1"/>
      <w:r w:rsidRPr="005501E7">
        <w:rPr>
          <w:kern w:val="36"/>
          <w:sz w:val="28"/>
          <w:szCs w:val="28"/>
        </w:rPr>
        <w:t>для охлаждения футеровки разливочного ковша</w:t>
      </w:r>
      <w:bookmarkEnd w:id="22"/>
      <w:r w:rsidRPr="005501E7">
        <w:rPr>
          <w:kern w:val="36"/>
          <w:sz w:val="28"/>
          <w:szCs w:val="28"/>
        </w:rPr>
        <w:t xml:space="preserve"> ферросплавного производства</w:t>
      </w:r>
      <w:r w:rsidRPr="005501E7">
        <w:rPr>
          <w:sz w:val="28"/>
          <w:szCs w:val="28"/>
        </w:rPr>
        <w:t xml:space="preserve"> работает следующим образом. Разливочный ковш ферросплавного производства размещают внутри корпуса 1, который закрывают крышкой 8. Для охлаждения футеровки разливочного ковша на его внутреннюю поверхность подают охлаждающую среду через </w:t>
      </w:r>
      <w:r w:rsidRPr="005501E7">
        <w:rPr>
          <w:kern w:val="36"/>
          <w:sz w:val="28"/>
          <w:szCs w:val="28"/>
        </w:rPr>
        <w:t>газоход 3. Температура охлаждающей среды регулируют за счёт изменения расходов трёх потоков: потока продуктов сгорания в газоходе 3 от стенда для разогрева и сушки ковшей; потока воздуха от вентилятора 12 и потока продуктов сгорания из камеры сгорания 10.</w:t>
      </w:r>
    </w:p>
    <w:p w14:paraId="534A6518" w14:textId="77777777" w:rsidR="00FB26DA" w:rsidRPr="005501E7" w:rsidRDefault="00FB26DA" w:rsidP="00FB26DA">
      <w:pPr>
        <w:pStyle w:val="a4"/>
        <w:shd w:val="clear" w:color="auto" w:fill="FFFFFF"/>
        <w:spacing w:before="0" w:beforeAutospacing="0" w:after="0" w:afterAutospacing="0"/>
        <w:ind w:firstLine="709"/>
        <w:jc w:val="both"/>
        <w:rPr>
          <w:sz w:val="28"/>
          <w:szCs w:val="28"/>
        </w:rPr>
      </w:pPr>
      <w:r w:rsidRPr="005501E7">
        <w:rPr>
          <w:kern w:val="36"/>
          <w:sz w:val="28"/>
          <w:szCs w:val="28"/>
        </w:rPr>
        <w:t xml:space="preserve">Температура продуктов сгорания в газоходе 3 от стенда для разогрева и сушки ковшей зависит от стадии процесса разогрева разливочного ковша. Если эта температура ниже значения, необходимого для охлаждения в соответствии с графиком охлаждения, то закрывают поток воздуха от вентилятора 12. Если температура не достигает необходимого уровня, то включают в работу горелку 11 и таким образом повышают температуру </w:t>
      </w:r>
      <w:r w:rsidRPr="005501E7">
        <w:rPr>
          <w:sz w:val="28"/>
          <w:szCs w:val="28"/>
        </w:rPr>
        <w:t xml:space="preserve">охлаждающей среды, подаваемой на внутреннюю поверхность футеровки через </w:t>
      </w:r>
      <w:r w:rsidRPr="005501E7">
        <w:rPr>
          <w:kern w:val="36"/>
          <w:sz w:val="28"/>
          <w:szCs w:val="28"/>
        </w:rPr>
        <w:t>газоход 3. Изменение потоков сред осуществляют регулировочными заслонками 7.</w:t>
      </w:r>
    </w:p>
    <w:p w14:paraId="6815353D" w14:textId="77777777" w:rsidR="00FB26DA" w:rsidRPr="005501E7" w:rsidRDefault="00FB26DA" w:rsidP="00FB26DA">
      <w:pPr>
        <w:spacing w:after="0" w:line="240" w:lineRule="auto"/>
        <w:ind w:firstLine="709"/>
        <w:jc w:val="both"/>
        <w:rPr>
          <w:rFonts w:ascii="Times New Roman" w:hAnsi="Times New Roman" w:cs="Times New Roman"/>
          <w:kern w:val="36"/>
          <w:sz w:val="28"/>
          <w:szCs w:val="28"/>
        </w:rPr>
      </w:pPr>
      <w:r w:rsidRPr="005501E7">
        <w:rPr>
          <w:rFonts w:ascii="Times New Roman" w:hAnsi="Times New Roman" w:cs="Times New Roman"/>
          <w:sz w:val="28"/>
          <w:szCs w:val="28"/>
        </w:rPr>
        <w:t xml:space="preserve">После прохождения внутренней поверхности футеровки охлаждающая среда подаётся на внешнюю поверхность футеровки 2. Температура подаваемой на внешнюю поверхность футеровки 2 охлаждающей среды регулируют за счёт изменения </w:t>
      </w:r>
      <w:r w:rsidRPr="005501E7">
        <w:rPr>
          <w:rFonts w:ascii="Times New Roman" w:hAnsi="Times New Roman" w:cs="Times New Roman"/>
          <w:kern w:val="36"/>
          <w:sz w:val="28"/>
          <w:szCs w:val="28"/>
        </w:rPr>
        <w:t>потока воздуха от вентилятора 12 и потока продуктов сгорания из камеры сгорания 10.</w:t>
      </w:r>
    </w:p>
    <w:p w14:paraId="10A8581A" w14:textId="77777777" w:rsidR="00FB26DA" w:rsidRPr="005501E7" w:rsidRDefault="00FB26DA" w:rsidP="00FB26DA">
      <w:pPr>
        <w:pStyle w:val="af3"/>
        <w:spacing w:after="0" w:line="240" w:lineRule="auto"/>
        <w:ind w:left="0" w:firstLine="709"/>
        <w:jc w:val="both"/>
        <w:rPr>
          <w:rFonts w:ascii="Times New Roman" w:hAnsi="Times New Roman"/>
          <w:kern w:val="36"/>
          <w:sz w:val="28"/>
          <w:szCs w:val="28"/>
        </w:rPr>
      </w:pPr>
      <w:r w:rsidRPr="005501E7">
        <w:rPr>
          <w:rFonts w:ascii="Times New Roman" w:hAnsi="Times New Roman"/>
          <w:kern w:val="36"/>
          <w:sz w:val="28"/>
          <w:szCs w:val="28"/>
        </w:rPr>
        <w:t>Выход охлаждающей среды из устройства для охлаждения футеровки разливочного ковша ферросплавного производства осуществляется через выходное отверстие 9.</w:t>
      </w:r>
    </w:p>
    <w:p w14:paraId="2548A95A"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Охлаждение футеровки при неполной её замене идёт с понижением температуры охлаждающей среды со временем, согласно технологическому регламенту. Изменение температуры охлаждающей среды осуществляется за счёт изменения объёмов подаваемых продуктов сгорания и воздуха.</w:t>
      </w:r>
    </w:p>
    <w:p w14:paraId="6F95953E"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eastAsia="Calibri" w:hAnsi="Times New Roman" w:cs="Times New Roman"/>
          <w:sz w:val="28"/>
          <w:szCs w:val="28"/>
        </w:rPr>
        <w:t>Разработанное устройство позволит увеличить точность соблюдения графика охлаждения футеровки</w:t>
      </w:r>
      <w:r w:rsidRPr="005501E7">
        <w:rPr>
          <w:rFonts w:ascii="Times New Roman" w:hAnsi="Times New Roman" w:cs="Times New Roman"/>
          <w:sz w:val="28"/>
          <w:szCs w:val="28"/>
        </w:rPr>
        <w:t xml:space="preserve"> разливочного ковша ферросплавного производства.</w:t>
      </w:r>
      <w:r>
        <w:rPr>
          <w:rFonts w:ascii="Times New Roman" w:hAnsi="Times New Roman" w:cs="Times New Roman"/>
          <w:sz w:val="28"/>
          <w:szCs w:val="28"/>
        </w:rPr>
        <w:t xml:space="preserve"> </w:t>
      </w:r>
    </w:p>
    <w:bookmarkEnd w:id="21"/>
    <w:p w14:paraId="588B6A87" w14:textId="77777777" w:rsidR="00FB26DA" w:rsidRPr="005501E7" w:rsidRDefault="00FB26DA" w:rsidP="00FB26DA">
      <w:pPr>
        <w:spacing w:after="0" w:line="240" w:lineRule="auto"/>
        <w:ind w:firstLine="709"/>
        <w:jc w:val="both"/>
        <w:rPr>
          <w:rFonts w:ascii="Times New Roman" w:hAnsi="Times New Roman" w:cs="Times New Roman"/>
          <w:sz w:val="28"/>
          <w:szCs w:val="28"/>
        </w:rPr>
      </w:pPr>
    </w:p>
    <w:p w14:paraId="77829262" w14:textId="77777777" w:rsidR="00FB26DA" w:rsidRPr="005501E7" w:rsidRDefault="00FB26DA" w:rsidP="00FB26DA">
      <w:pPr>
        <w:spacing w:after="0" w:line="240" w:lineRule="auto"/>
        <w:ind w:firstLine="709"/>
        <w:jc w:val="both"/>
        <w:rPr>
          <w:rFonts w:ascii="Times New Roman" w:hAnsi="Times New Roman" w:cs="Times New Roman"/>
          <w:b/>
          <w:sz w:val="28"/>
          <w:szCs w:val="28"/>
        </w:rPr>
      </w:pPr>
      <w:r w:rsidRPr="005501E7">
        <w:rPr>
          <w:rFonts w:ascii="Times New Roman" w:hAnsi="Times New Roman" w:cs="Times New Roman"/>
          <w:b/>
          <w:sz w:val="28"/>
          <w:szCs w:val="28"/>
        </w:rPr>
        <w:t>5.</w:t>
      </w:r>
      <w:r>
        <w:rPr>
          <w:rFonts w:ascii="Times New Roman" w:hAnsi="Times New Roman" w:cs="Times New Roman"/>
          <w:b/>
          <w:sz w:val="28"/>
          <w:szCs w:val="28"/>
        </w:rPr>
        <w:t>7</w:t>
      </w:r>
      <w:r w:rsidRPr="005501E7">
        <w:rPr>
          <w:rFonts w:ascii="Times New Roman" w:hAnsi="Times New Roman" w:cs="Times New Roman"/>
          <w:b/>
          <w:sz w:val="28"/>
          <w:szCs w:val="28"/>
        </w:rPr>
        <w:t xml:space="preserve"> Оценка экономической эффективности предлагаемых технических </w:t>
      </w:r>
      <w:r>
        <w:rPr>
          <w:rFonts w:ascii="Times New Roman" w:hAnsi="Times New Roman" w:cs="Times New Roman"/>
          <w:b/>
          <w:sz w:val="28"/>
          <w:szCs w:val="28"/>
        </w:rPr>
        <w:t>мероприятий</w:t>
      </w:r>
    </w:p>
    <w:p w14:paraId="6736B588" w14:textId="77777777" w:rsidR="00FB26DA" w:rsidRPr="005501E7" w:rsidRDefault="00FB26DA" w:rsidP="00FB26DA">
      <w:pPr>
        <w:spacing w:after="0" w:line="240" w:lineRule="auto"/>
        <w:ind w:firstLine="709"/>
        <w:rPr>
          <w:rFonts w:ascii="Times New Roman" w:hAnsi="Times New Roman" w:cs="Times New Roman"/>
          <w:b/>
          <w:sz w:val="28"/>
          <w:szCs w:val="28"/>
        </w:rPr>
      </w:pPr>
    </w:p>
    <w:p w14:paraId="38DF0D08"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Проведём оценку экономической эффективности предлагаемого технического решения – изготовления и установки стенда для контролируемого охлаждения разливочных ковшей ферросплавного производства.</w:t>
      </w:r>
    </w:p>
    <w:p w14:paraId="6003B197"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Капитальный и промежуточный ремонт</w:t>
      </w:r>
      <w:r>
        <w:rPr>
          <w:rFonts w:ascii="Times New Roman" w:hAnsi="Times New Roman" w:cs="Times New Roman"/>
          <w:sz w:val="28"/>
          <w:szCs w:val="28"/>
        </w:rPr>
        <w:t>ы</w:t>
      </w:r>
      <w:r w:rsidRPr="005501E7">
        <w:rPr>
          <w:rFonts w:ascii="Times New Roman" w:hAnsi="Times New Roman" w:cs="Times New Roman"/>
          <w:sz w:val="28"/>
          <w:szCs w:val="28"/>
        </w:rPr>
        <w:t xml:space="preserve"> футеровки разливочного ковша ферросплавного производства проводятся, в среднем, два раза в месяц. Количество ковшей, эксплуатируемых на предприятии</w:t>
      </w:r>
      <w:r>
        <w:rPr>
          <w:rFonts w:ascii="Times New Roman" w:hAnsi="Times New Roman" w:cs="Times New Roman"/>
          <w:sz w:val="28"/>
          <w:szCs w:val="28"/>
        </w:rPr>
        <w:t>,</w:t>
      </w:r>
      <w:r w:rsidRPr="005501E7">
        <w:rPr>
          <w:rFonts w:ascii="Times New Roman" w:hAnsi="Times New Roman" w:cs="Times New Roman"/>
          <w:sz w:val="28"/>
          <w:szCs w:val="28"/>
        </w:rPr>
        <w:t xml:space="preserve"> составляет 26 шт.</w:t>
      </w:r>
    </w:p>
    <w:p w14:paraId="08C0C4DA"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Экономия денежных средств при реализации проекта будет определяться снижением затрат на закупку огнеупорного материала вследствие снижения его расхода при повышении стойкости футеровки разливочных ковшей.</w:t>
      </w:r>
    </w:p>
    <w:p w14:paraId="664C8E40"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Весь защитный огнеупорный слой футеровки меняется при капитальном ремонте, в связи с чем для расчёта экономии денежных средств на огнеупорный материал вследствие повышения стойкости футеровки (</w:t>
      </w:r>
      <w:r w:rsidRPr="005501E7">
        <w:rPr>
          <w:rFonts w:ascii="Times New Roman" w:hAnsi="Times New Roman" w:cs="Times New Roman"/>
          <w:i/>
          <w:sz w:val="28"/>
          <w:szCs w:val="28"/>
        </w:rPr>
        <w:t>Э</w:t>
      </w:r>
      <w:r w:rsidRPr="005501E7">
        <w:rPr>
          <w:rFonts w:ascii="Times New Roman" w:hAnsi="Times New Roman" w:cs="Times New Roman"/>
          <w:i/>
          <w:sz w:val="28"/>
          <w:szCs w:val="28"/>
          <w:vertAlign w:val="subscript"/>
        </w:rPr>
        <w:t>1</w:t>
      </w:r>
      <w:r w:rsidRPr="005501E7">
        <w:rPr>
          <w:rFonts w:ascii="Times New Roman" w:hAnsi="Times New Roman" w:cs="Times New Roman"/>
          <w:sz w:val="28"/>
          <w:szCs w:val="28"/>
        </w:rPr>
        <w:t>) принимаем количество ремонтов в месяц – два капитальных и два промежуточных. Годовое количество капитальных ремонтов (</w:t>
      </w:r>
      <w:r w:rsidRPr="005501E7">
        <w:rPr>
          <w:rFonts w:ascii="Times New Roman" w:hAnsi="Times New Roman" w:cs="Times New Roman"/>
          <w:sz w:val="28"/>
          <w:szCs w:val="28"/>
          <w:lang w:val="en-US"/>
        </w:rPr>
        <w:t>N</w:t>
      </w:r>
      <w:r w:rsidRPr="005501E7">
        <w:rPr>
          <w:rFonts w:ascii="Times New Roman" w:hAnsi="Times New Roman" w:cs="Times New Roman"/>
          <w:sz w:val="28"/>
          <w:szCs w:val="28"/>
          <w:vertAlign w:val="subscript"/>
        </w:rPr>
        <w:t>к</w:t>
      </w:r>
      <w:r w:rsidRPr="005501E7">
        <w:rPr>
          <w:rFonts w:ascii="Times New Roman" w:hAnsi="Times New Roman" w:cs="Times New Roman"/>
          <w:sz w:val="28"/>
          <w:szCs w:val="28"/>
        </w:rPr>
        <w:t>) равно годовому количеству промежуточных ремонтов (</w:t>
      </w:r>
      <w:r w:rsidRPr="005501E7">
        <w:rPr>
          <w:rFonts w:ascii="Times New Roman" w:hAnsi="Times New Roman" w:cs="Times New Roman"/>
          <w:sz w:val="28"/>
          <w:szCs w:val="28"/>
          <w:lang w:val="en-US"/>
        </w:rPr>
        <w:t>N</w:t>
      </w:r>
      <w:r w:rsidRPr="005501E7">
        <w:rPr>
          <w:rFonts w:ascii="Times New Roman" w:hAnsi="Times New Roman" w:cs="Times New Roman"/>
          <w:sz w:val="28"/>
          <w:szCs w:val="28"/>
          <w:vertAlign w:val="subscript"/>
        </w:rPr>
        <w:t>пр</w:t>
      </w:r>
      <w:r w:rsidRPr="005501E7">
        <w:rPr>
          <w:rFonts w:ascii="Times New Roman" w:hAnsi="Times New Roman" w:cs="Times New Roman"/>
          <w:sz w:val="28"/>
          <w:szCs w:val="28"/>
        </w:rPr>
        <w:t>) и составляет 24 рем/год. Проведём расчёт снижения количества производимых ремонтов в год из-за увеличения стойкости футеровки на 5 % [1</w:t>
      </w:r>
      <w:r>
        <w:rPr>
          <w:rFonts w:ascii="Times New Roman" w:hAnsi="Times New Roman" w:cs="Times New Roman"/>
          <w:sz w:val="28"/>
          <w:szCs w:val="28"/>
        </w:rPr>
        <w:t>6</w:t>
      </w:r>
      <w:r w:rsidRPr="00DA0E8B">
        <w:rPr>
          <w:rFonts w:ascii="Times New Roman" w:hAnsi="Times New Roman" w:cs="Times New Roman"/>
          <w:sz w:val="28"/>
          <w:szCs w:val="28"/>
        </w:rPr>
        <w:t>2</w:t>
      </w:r>
      <w:r w:rsidRPr="005501E7">
        <w:rPr>
          <w:rFonts w:ascii="Times New Roman" w:hAnsi="Times New Roman" w:cs="Times New Roman"/>
          <w:sz w:val="28"/>
          <w:szCs w:val="28"/>
        </w:rPr>
        <w:t>]:</w:t>
      </w:r>
    </w:p>
    <w:p w14:paraId="21FA09CA" w14:textId="77777777" w:rsidR="00FB26DA" w:rsidRPr="005501E7" w:rsidRDefault="002A4ACB" w:rsidP="00FB26DA">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object w:dxaOrig="1440" w:dyaOrig="1440" w14:anchorId="37516691">
          <v:shape id="_x0000_s1069" type="#_x0000_t75" style="position:absolute;left:0;text-align:left;margin-left:161.25pt;margin-top:15.55pt;width:167.1pt;height:21pt;z-index:251660288">
            <v:imagedata r:id="rId111" o:title=""/>
            <w10:wrap type="square" side="right"/>
          </v:shape>
          <o:OLEObject Type="Embed" ProgID="Equation.3" ShapeID="_x0000_s1069" DrawAspect="Content" ObjectID="_1776844140" r:id="rId112"/>
        </w:object>
      </w:r>
    </w:p>
    <w:p w14:paraId="10564A60" w14:textId="77777777" w:rsidR="00FB26DA" w:rsidRPr="005501E7" w:rsidRDefault="00FB26DA" w:rsidP="00FB26DA">
      <w:pPr>
        <w:spacing w:after="0" w:line="240" w:lineRule="auto"/>
        <w:ind w:firstLine="567"/>
        <w:jc w:val="right"/>
        <w:rPr>
          <w:rFonts w:ascii="Times New Roman" w:hAnsi="Times New Roman" w:cs="Times New Roman"/>
          <w:sz w:val="28"/>
          <w:szCs w:val="28"/>
        </w:rPr>
      </w:pPr>
      <w:r w:rsidRPr="00C40B29">
        <w:rPr>
          <w:rFonts w:ascii="Times New Roman" w:hAnsi="Times New Roman" w:cs="Times New Roman"/>
          <w:sz w:val="28"/>
          <w:szCs w:val="28"/>
        </w:rPr>
        <w:t>(5.</w:t>
      </w:r>
      <w:r>
        <w:rPr>
          <w:rFonts w:ascii="Times New Roman" w:hAnsi="Times New Roman" w:cs="Times New Roman"/>
          <w:sz w:val="28"/>
          <w:szCs w:val="28"/>
        </w:rPr>
        <w:t>13</w:t>
      </w:r>
      <w:r w:rsidRPr="00C40B29">
        <w:rPr>
          <w:rFonts w:ascii="Times New Roman" w:hAnsi="Times New Roman" w:cs="Times New Roman"/>
          <w:sz w:val="28"/>
          <w:szCs w:val="28"/>
        </w:rPr>
        <w:t>)</w:t>
      </w:r>
      <w:r w:rsidRPr="005501E7">
        <w:rPr>
          <w:rFonts w:ascii="Times New Roman" w:hAnsi="Times New Roman" w:cs="Times New Roman"/>
          <w:sz w:val="28"/>
          <w:szCs w:val="28"/>
        </w:rPr>
        <w:br w:type="textWrapping" w:clear="all"/>
      </w:r>
    </w:p>
    <w:p w14:paraId="596FFCFF"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 xml:space="preserve">где </w:t>
      </w:r>
      <w:r w:rsidRPr="005501E7">
        <w:rPr>
          <w:rFonts w:ascii="Times New Roman" w:hAnsi="Times New Roman" w:cs="Times New Roman"/>
          <w:i/>
          <w:sz w:val="28"/>
          <w:szCs w:val="28"/>
          <w:lang w:val="en-US"/>
        </w:rPr>
        <w:t>N</w:t>
      </w:r>
      <w:r w:rsidRPr="005501E7">
        <w:rPr>
          <w:rFonts w:ascii="Times New Roman" w:hAnsi="Times New Roman" w:cs="Times New Roman"/>
          <w:sz w:val="28"/>
          <w:szCs w:val="28"/>
          <w:vertAlign w:val="subscript"/>
        </w:rPr>
        <w:t>к/пр</w:t>
      </w:r>
      <w:r w:rsidRPr="005501E7">
        <w:rPr>
          <w:rFonts w:ascii="Times New Roman" w:hAnsi="Times New Roman" w:cs="Times New Roman"/>
          <w:sz w:val="28"/>
          <w:szCs w:val="28"/>
        </w:rPr>
        <w:t xml:space="preserve"> – количество капитальных/промежуточных ремонтов футеровки разливочного ковша до повышения стойкости в год.</w:t>
      </w:r>
    </w:p>
    <w:p w14:paraId="38499E5A" w14:textId="77777777" w:rsidR="00FB26DA" w:rsidRPr="005501E7" w:rsidRDefault="00FB26DA" w:rsidP="00FB26DA">
      <w:pPr>
        <w:spacing w:after="0" w:line="240" w:lineRule="auto"/>
        <w:ind w:firstLine="709"/>
        <w:jc w:val="both"/>
        <w:rPr>
          <w:rFonts w:ascii="Times New Roman" w:hAnsi="Times New Roman" w:cs="Times New Roman"/>
          <w:sz w:val="28"/>
          <w:szCs w:val="28"/>
        </w:rPr>
      </w:pPr>
    </w:p>
    <w:p w14:paraId="7B4CA2C1" w14:textId="77777777" w:rsidR="00FB26DA" w:rsidRPr="005501E7" w:rsidRDefault="00FB26DA" w:rsidP="00FB26DA">
      <w:pPr>
        <w:spacing w:after="0" w:line="240" w:lineRule="auto"/>
        <w:ind w:firstLine="709"/>
        <w:jc w:val="center"/>
        <w:rPr>
          <w:rFonts w:ascii="Times New Roman" w:hAnsi="Times New Roman" w:cs="Times New Roman"/>
          <w:sz w:val="28"/>
          <w:szCs w:val="28"/>
        </w:rPr>
      </w:pPr>
      <m:oMath>
        <m:r>
          <w:rPr>
            <w:rFonts w:ascii="Cambria Math" w:hAnsi="Times New Roman" w:cs="Times New Roman"/>
            <w:sz w:val="28"/>
            <w:szCs w:val="28"/>
          </w:rPr>
          <m:t>Δ</m:t>
        </m:r>
        <m:sSub>
          <m:sSubPr>
            <m:ctrlPr>
              <w:rPr>
                <w:rFonts w:ascii="Cambria Math" w:hAnsi="Times New Roman" w:cs="Times New Roman"/>
                <w:i/>
                <w:sz w:val="28"/>
                <w:szCs w:val="28"/>
              </w:rPr>
            </m:ctrlPr>
          </m:sSubPr>
          <m:e>
            <m:r>
              <w:rPr>
                <w:rFonts w:ascii="Cambria Math" w:hAnsi="Times New Roman" w:cs="Times New Roman"/>
                <w:sz w:val="28"/>
                <w:szCs w:val="28"/>
              </w:rPr>
              <m:t>N</m:t>
            </m:r>
          </m:e>
          <m:sub>
            <m:r>
              <w:rPr>
                <w:rFonts w:ascii="Cambria Math" w:hAnsi="Times New Roman" w:cs="Times New Roman"/>
                <w:sz w:val="28"/>
                <w:szCs w:val="28"/>
              </w:rPr>
              <m:t>к</m:t>
            </m:r>
            <m:ctrlPr>
              <w:rPr>
                <w:rFonts w:ascii="Cambria Math" w:hAnsi="Cambria Math" w:cs="Times New Roman"/>
                <w:i/>
                <w:sz w:val="28"/>
                <w:szCs w:val="28"/>
              </w:rPr>
            </m:ctrlPr>
          </m:sub>
        </m:sSub>
        <m:r>
          <w:rPr>
            <w:rFonts w:ascii="Cambria Math" w:hAnsi="Times New Roman" w:cs="Times New Roman"/>
            <w:sz w:val="28"/>
            <w:szCs w:val="28"/>
          </w:rPr>
          <m:t>=Δ</m:t>
        </m:r>
        <m:sSub>
          <m:sSubPr>
            <m:ctrlPr>
              <w:rPr>
                <w:rFonts w:ascii="Cambria Math" w:hAnsi="Times New Roman" w:cs="Times New Roman"/>
                <w:i/>
                <w:sz w:val="28"/>
                <w:szCs w:val="28"/>
              </w:rPr>
            </m:ctrlPr>
          </m:sSubPr>
          <m:e>
            <m:r>
              <w:rPr>
                <w:rFonts w:ascii="Cambria Math" w:hAnsi="Times New Roman" w:cs="Times New Roman"/>
                <w:sz w:val="28"/>
                <w:szCs w:val="28"/>
              </w:rPr>
              <m:t>N</m:t>
            </m:r>
          </m:e>
          <m:sub>
            <m:r>
              <w:rPr>
                <w:rFonts w:ascii="Cambria Math" w:hAnsi="Times New Roman" w:cs="Times New Roman"/>
                <w:sz w:val="28"/>
                <w:szCs w:val="28"/>
              </w:rPr>
              <m:t>пр</m:t>
            </m:r>
            <m:ctrlPr>
              <w:rPr>
                <w:rFonts w:ascii="Cambria Math" w:hAnsi="Cambria Math" w:cs="Times New Roman"/>
                <w:i/>
                <w:sz w:val="28"/>
                <w:szCs w:val="28"/>
              </w:rPr>
            </m:ctrlPr>
          </m:sub>
        </m:sSub>
        <m:r>
          <w:rPr>
            <w:rFonts w:ascii="Cambria Math" w:hAnsi="Times New Roman" w:cs="Times New Roman"/>
            <w:sz w:val="28"/>
            <w:szCs w:val="28"/>
          </w:rPr>
          <m:t>=24</m:t>
        </m:r>
        <m:r>
          <w:rPr>
            <w:rFonts w:ascii="Cambria Math" w:hAnsi="Cambria Math" w:cs="Cambria Math"/>
            <w:sz w:val="28"/>
            <w:szCs w:val="28"/>
          </w:rPr>
          <m:t>⋅</m:t>
        </m:r>
        <m:r>
          <w:rPr>
            <w:rFonts w:ascii="Cambria Math" w:hAnsi="Times New Roman" w:cs="Times New Roman"/>
            <w:sz w:val="28"/>
            <w:szCs w:val="28"/>
          </w:rPr>
          <m:t>0,05=1,2</m:t>
        </m:r>
      </m:oMath>
      <w:r w:rsidRPr="005501E7">
        <w:rPr>
          <w:rFonts w:ascii="Times New Roman" w:hAnsi="Times New Roman" w:cs="Times New Roman"/>
          <w:sz w:val="28"/>
          <w:szCs w:val="28"/>
        </w:rPr>
        <w:t xml:space="preserve">            </w:t>
      </w:r>
    </w:p>
    <w:p w14:paraId="460CD1EE" w14:textId="77777777" w:rsidR="00FB26DA" w:rsidRPr="005501E7" w:rsidRDefault="00FB26DA" w:rsidP="00FB26DA">
      <w:pPr>
        <w:spacing w:after="0" w:line="240" w:lineRule="auto"/>
        <w:ind w:firstLine="709"/>
        <w:jc w:val="center"/>
        <w:rPr>
          <w:rFonts w:ascii="Times New Roman" w:hAnsi="Times New Roman" w:cs="Times New Roman"/>
          <w:sz w:val="28"/>
          <w:szCs w:val="28"/>
        </w:rPr>
      </w:pPr>
    </w:p>
    <w:p w14:paraId="74DE6F33"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По данным предприятия, стоимость одной тонны шамотных огнеупоров ШКУ-3 составляет 140</w:t>
      </w:r>
      <w:r>
        <w:rPr>
          <w:rFonts w:ascii="Times New Roman" w:hAnsi="Times New Roman" w:cs="Times New Roman"/>
          <w:sz w:val="28"/>
          <w:szCs w:val="28"/>
        </w:rPr>
        <w:t xml:space="preserve"> </w:t>
      </w:r>
      <w:r w:rsidRPr="005501E7">
        <w:rPr>
          <w:rFonts w:ascii="Times New Roman" w:hAnsi="Times New Roman" w:cs="Times New Roman"/>
          <w:sz w:val="28"/>
          <w:szCs w:val="28"/>
        </w:rPr>
        <w:t>500 тнг. При том, что на капитальный ремонт необходимо 9400 кг огнеупоров; на промежуточный – 3840 кг, снижение массы огнеупорного кирпича для футеровки при капитальных и промежуточных ремонтах при повышении стойкости на 5 % для одного ковша в год составит:</w:t>
      </w:r>
    </w:p>
    <w:p w14:paraId="145CEC45" w14:textId="77777777" w:rsidR="00FB26DA" w:rsidRPr="00A712E5" w:rsidRDefault="00FB26DA" w:rsidP="00FB26DA">
      <w:pPr>
        <w:spacing w:after="0" w:line="240" w:lineRule="auto"/>
        <w:ind w:firstLine="567"/>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w:t>
      </w:r>
      <m:oMath>
        <m:r>
          <w:rPr>
            <w:rFonts w:ascii="Cambria Math" w:hAnsi="Cambria Math" w:cs="Times New Roman"/>
            <w:noProof/>
            <w:sz w:val="28"/>
            <w:szCs w:val="28"/>
          </w:rPr>
          <m:t xml:space="preserve">       Δ</m:t>
        </m:r>
        <m:r>
          <w:rPr>
            <w:rFonts w:ascii="Cambria Math" w:hAnsi="Times New Roman" w:cs="Times New Roman"/>
            <w:noProof/>
            <w:sz w:val="28"/>
            <w:szCs w:val="28"/>
          </w:rPr>
          <m:t>m=Δ</m:t>
        </m:r>
        <m:sSub>
          <m:sSubPr>
            <m:ctrlPr>
              <w:rPr>
                <w:rFonts w:ascii="Cambria Math" w:hAnsi="Times New Roman" w:cs="Times New Roman"/>
                <w:i/>
                <w:noProof/>
                <w:sz w:val="28"/>
                <w:szCs w:val="28"/>
                <w:lang w:val="en-US"/>
              </w:rPr>
            </m:ctrlPr>
          </m:sSubPr>
          <m:e>
            <m:r>
              <w:rPr>
                <w:rFonts w:ascii="Cambria Math" w:hAnsi="Times New Roman" w:cs="Times New Roman"/>
                <w:noProof/>
                <w:sz w:val="28"/>
                <w:szCs w:val="28"/>
                <w:lang w:val="en-US"/>
              </w:rPr>
              <m:t>N</m:t>
            </m:r>
          </m:e>
          <m:sub>
            <m:r>
              <w:rPr>
                <w:rFonts w:ascii="Cambria Math" w:hAnsi="Times New Roman" w:cs="Times New Roman"/>
                <w:noProof/>
                <w:sz w:val="28"/>
                <w:szCs w:val="28"/>
                <w:lang w:val="en-US"/>
              </w:rPr>
              <m:t>k</m:t>
            </m:r>
          </m:sub>
        </m:sSub>
        <m:r>
          <w:rPr>
            <w:rFonts w:ascii="Cambria Math" w:hAnsi="Cambria Math" w:cs="Cambria Math"/>
            <w:noProof/>
            <w:sz w:val="28"/>
            <w:szCs w:val="28"/>
          </w:rPr>
          <m:t>⋅</m:t>
        </m:r>
        <m:sSub>
          <m:sSubPr>
            <m:ctrlPr>
              <w:rPr>
                <w:rFonts w:ascii="Cambria Math" w:hAnsi="Times New Roman" w:cs="Times New Roman"/>
                <w:i/>
                <w:noProof/>
                <w:sz w:val="28"/>
                <w:szCs w:val="28"/>
              </w:rPr>
            </m:ctrlPr>
          </m:sSubPr>
          <m:e>
            <m:r>
              <w:rPr>
                <w:rFonts w:ascii="Cambria Math" w:hAnsi="Times New Roman" w:cs="Times New Roman"/>
                <w:noProof/>
                <w:sz w:val="28"/>
                <w:szCs w:val="28"/>
              </w:rPr>
              <m:t>m</m:t>
            </m:r>
          </m:e>
          <m:sub>
            <m:r>
              <w:rPr>
                <w:rFonts w:ascii="Cambria Math" w:hAnsi="Times New Roman" w:cs="Times New Roman"/>
                <w:noProof/>
                <w:sz w:val="28"/>
                <w:szCs w:val="28"/>
              </w:rPr>
              <m:t>k</m:t>
            </m:r>
          </m:sub>
        </m:sSub>
        <m:r>
          <w:rPr>
            <w:rFonts w:ascii="Cambria Math" w:hAnsi="Cambria Math" w:cs="Cambria Math"/>
            <w:noProof/>
            <w:sz w:val="28"/>
            <w:szCs w:val="28"/>
          </w:rPr>
          <m:t>+</m:t>
        </m:r>
        <m:r>
          <w:rPr>
            <w:rFonts w:ascii="Cambria Math" w:hAnsi="Times New Roman" w:cs="Times New Roman"/>
            <w:noProof/>
            <w:sz w:val="28"/>
            <w:szCs w:val="28"/>
          </w:rPr>
          <m:t>Δ</m:t>
        </m:r>
        <m:sSub>
          <m:sSubPr>
            <m:ctrlPr>
              <w:rPr>
                <w:rFonts w:ascii="Cambria Math" w:hAnsi="Times New Roman" w:cs="Times New Roman"/>
                <w:i/>
                <w:noProof/>
                <w:sz w:val="28"/>
                <w:szCs w:val="28"/>
                <w:lang w:val="en-US"/>
              </w:rPr>
            </m:ctrlPr>
          </m:sSubPr>
          <m:e>
            <m:r>
              <w:rPr>
                <w:rFonts w:ascii="Cambria Math" w:hAnsi="Times New Roman" w:cs="Times New Roman"/>
                <w:noProof/>
                <w:sz w:val="28"/>
                <w:szCs w:val="28"/>
                <w:lang w:val="en-US"/>
              </w:rPr>
              <m:t>N</m:t>
            </m:r>
          </m:e>
          <m:sub>
            <m:r>
              <w:rPr>
                <w:rFonts w:ascii="Cambria Math" w:hAnsi="Times New Roman" w:cs="Times New Roman"/>
                <w:noProof/>
                <w:sz w:val="28"/>
                <w:szCs w:val="28"/>
              </w:rPr>
              <m:t>пр</m:t>
            </m:r>
          </m:sub>
        </m:sSub>
        <m:r>
          <w:rPr>
            <w:rFonts w:ascii="Cambria Math" w:hAnsi="Cambria Math" w:cs="Cambria Math"/>
            <w:noProof/>
            <w:sz w:val="28"/>
            <w:szCs w:val="28"/>
          </w:rPr>
          <m:t>⋅</m:t>
        </m:r>
        <m:sSub>
          <m:sSubPr>
            <m:ctrlPr>
              <w:rPr>
                <w:rFonts w:ascii="Cambria Math" w:hAnsi="Times New Roman" w:cs="Times New Roman"/>
                <w:i/>
                <w:noProof/>
                <w:sz w:val="28"/>
                <w:szCs w:val="28"/>
              </w:rPr>
            </m:ctrlPr>
          </m:sSubPr>
          <m:e>
            <m:r>
              <w:rPr>
                <w:rFonts w:ascii="Cambria Math" w:hAnsi="Times New Roman" w:cs="Times New Roman"/>
                <w:noProof/>
                <w:sz w:val="28"/>
                <w:szCs w:val="28"/>
              </w:rPr>
              <m:t>m</m:t>
            </m:r>
          </m:e>
          <m:sub>
            <m:r>
              <w:rPr>
                <w:rFonts w:ascii="Cambria Math" w:hAnsi="Times New Roman" w:cs="Times New Roman"/>
                <w:noProof/>
                <w:sz w:val="28"/>
                <w:szCs w:val="28"/>
              </w:rPr>
              <m:t>пр</m:t>
            </m:r>
          </m:sub>
        </m:sSub>
      </m:oMath>
      <w:r w:rsidRPr="005501E7">
        <w:rPr>
          <w:rFonts w:ascii="Times New Roman" w:hAnsi="Times New Roman" w:cs="Times New Roman"/>
          <w:sz w:val="28"/>
          <w:szCs w:val="28"/>
        </w:rPr>
        <w:t xml:space="preserve">           </w:t>
      </w:r>
      <w:r>
        <w:rPr>
          <w:rFonts w:ascii="Times New Roman" w:hAnsi="Times New Roman" w:cs="Times New Roman"/>
          <w:sz w:val="28"/>
          <w:szCs w:val="28"/>
        </w:rPr>
        <w:t xml:space="preserve">                     </w:t>
      </w:r>
      <w:r w:rsidRPr="005501E7">
        <w:rPr>
          <w:rFonts w:ascii="Times New Roman" w:hAnsi="Times New Roman" w:cs="Times New Roman"/>
          <w:sz w:val="28"/>
          <w:szCs w:val="28"/>
        </w:rPr>
        <w:t xml:space="preserve">  (5.</w:t>
      </w:r>
      <w:r>
        <w:rPr>
          <w:rFonts w:ascii="Times New Roman" w:hAnsi="Times New Roman" w:cs="Times New Roman"/>
          <w:sz w:val="28"/>
          <w:szCs w:val="28"/>
        </w:rPr>
        <w:t>14</w:t>
      </w:r>
      <w:r w:rsidRPr="005501E7">
        <w:rPr>
          <w:rFonts w:ascii="Times New Roman" w:hAnsi="Times New Roman" w:cs="Times New Roman"/>
          <w:sz w:val="28"/>
          <w:szCs w:val="28"/>
        </w:rPr>
        <w:t xml:space="preserve">)                         </w:t>
      </w:r>
      <w:r w:rsidRPr="005501E7">
        <w:rPr>
          <w:rFonts w:ascii="Times New Roman" w:hAnsi="Times New Roman" w:cs="Times New Roman"/>
          <w:sz w:val="28"/>
          <w:szCs w:val="28"/>
          <w:vertAlign w:val="subscript"/>
        </w:rPr>
        <w:t xml:space="preserve">                                     </w:t>
      </w:r>
    </w:p>
    <w:p w14:paraId="4BE0C68B" w14:textId="77777777" w:rsidR="00FB26DA" w:rsidRPr="005501E7" w:rsidRDefault="00FB26DA" w:rsidP="00FB26DA">
      <w:pPr>
        <w:spacing w:after="0" w:line="240" w:lineRule="auto"/>
        <w:ind w:firstLine="567"/>
        <w:jc w:val="both"/>
        <w:rPr>
          <w:rFonts w:ascii="Times New Roman" w:hAnsi="Times New Roman" w:cs="Times New Roman"/>
          <w:sz w:val="28"/>
          <w:szCs w:val="28"/>
        </w:rPr>
      </w:pPr>
    </w:p>
    <w:p w14:paraId="092D942C" w14:textId="77777777" w:rsidR="00FB26DA" w:rsidRPr="005501E7" w:rsidRDefault="00FB26DA" w:rsidP="00FB26DA">
      <w:pPr>
        <w:spacing w:after="0" w:line="240" w:lineRule="auto"/>
        <w:ind w:firstLine="567"/>
        <w:jc w:val="center"/>
        <w:rPr>
          <w:rFonts w:ascii="Times New Roman" w:hAnsi="Times New Roman" w:cs="Times New Roman"/>
          <w:sz w:val="28"/>
          <w:szCs w:val="28"/>
        </w:rPr>
      </w:pPr>
      <m:oMath>
        <m:r>
          <w:rPr>
            <w:rFonts w:ascii="Cambria Math" w:hAnsi="Cambria Math" w:cs="Times New Roman"/>
            <w:noProof/>
            <w:sz w:val="28"/>
            <w:szCs w:val="28"/>
          </w:rPr>
          <m:t>Δ</m:t>
        </m:r>
        <m:r>
          <w:rPr>
            <w:rFonts w:ascii="Cambria Math" w:hAnsi="Times New Roman" w:cs="Times New Roman"/>
            <w:noProof/>
            <w:sz w:val="28"/>
            <w:szCs w:val="28"/>
          </w:rPr>
          <m:t>m</m:t>
        </m:r>
      </m:oMath>
      <w:r w:rsidRPr="00E367B9">
        <w:rPr>
          <w:rFonts w:ascii="Times New Roman" w:hAnsi="Times New Roman" w:cs="Times New Roman"/>
          <w:sz w:val="28"/>
          <w:szCs w:val="28"/>
        </w:rPr>
        <w:t xml:space="preserve"> = 1,2</w:t>
      </w:r>
      <w:r w:rsidRPr="00E367B9">
        <w:rPr>
          <w:rFonts w:ascii="Times New Roman" w:hAnsi="Times New Roman" w:cs="Times New Roman"/>
          <w:sz w:val="28"/>
          <w:szCs w:val="28"/>
          <w:lang w:val="kk-KZ"/>
        </w:rPr>
        <w:t>·</w:t>
      </w:r>
      <w:r w:rsidRPr="00E367B9">
        <w:rPr>
          <w:rFonts w:ascii="Times New Roman" w:hAnsi="Times New Roman" w:cs="Times New Roman"/>
          <w:sz w:val="28"/>
          <w:szCs w:val="28"/>
        </w:rPr>
        <w:t>9,4</w:t>
      </w:r>
      <w:r w:rsidRPr="00E367B9">
        <w:rPr>
          <w:rFonts w:ascii="Times New Roman" w:hAnsi="Times New Roman" w:cs="Times New Roman"/>
          <w:sz w:val="28"/>
          <w:szCs w:val="28"/>
          <w:lang w:val="kk-KZ"/>
        </w:rPr>
        <w:t xml:space="preserve"> + </w:t>
      </w:r>
      <w:r w:rsidRPr="00E367B9">
        <w:rPr>
          <w:rFonts w:ascii="Times New Roman" w:hAnsi="Times New Roman" w:cs="Times New Roman"/>
          <w:sz w:val="28"/>
          <w:szCs w:val="28"/>
        </w:rPr>
        <w:t xml:space="preserve">1,2 </w:t>
      </w:r>
      <w:r w:rsidRPr="00E367B9">
        <w:rPr>
          <w:rFonts w:ascii="Times New Roman" w:hAnsi="Times New Roman" w:cs="Times New Roman"/>
          <w:sz w:val="28"/>
          <w:szCs w:val="28"/>
          <w:lang w:val="kk-KZ"/>
        </w:rPr>
        <w:t>·</w:t>
      </w:r>
      <w:r w:rsidRPr="00E367B9">
        <w:rPr>
          <w:rFonts w:ascii="Times New Roman" w:hAnsi="Times New Roman" w:cs="Times New Roman"/>
          <w:sz w:val="28"/>
          <w:szCs w:val="28"/>
        </w:rPr>
        <w:t xml:space="preserve"> 3</w:t>
      </w:r>
      <w:r w:rsidRPr="005501E7">
        <w:rPr>
          <w:rFonts w:ascii="Times New Roman" w:hAnsi="Times New Roman" w:cs="Times New Roman"/>
          <w:sz w:val="28"/>
          <w:szCs w:val="28"/>
        </w:rPr>
        <w:t>,84 = 15,9 т</w:t>
      </w:r>
      <w:r>
        <w:rPr>
          <w:rFonts w:ascii="Times New Roman" w:hAnsi="Times New Roman" w:cs="Times New Roman"/>
          <w:sz w:val="28"/>
          <w:szCs w:val="28"/>
        </w:rPr>
        <w:t>,</w:t>
      </w:r>
    </w:p>
    <w:p w14:paraId="349A0F03" w14:textId="77777777" w:rsidR="00FB26DA" w:rsidRPr="005501E7" w:rsidRDefault="00FB26DA" w:rsidP="00FB26DA">
      <w:pPr>
        <w:spacing w:after="0" w:line="240" w:lineRule="auto"/>
        <w:ind w:firstLine="567"/>
        <w:jc w:val="both"/>
        <w:rPr>
          <w:rFonts w:ascii="Times New Roman" w:hAnsi="Times New Roman" w:cs="Times New Roman"/>
          <w:sz w:val="28"/>
          <w:szCs w:val="28"/>
        </w:rPr>
      </w:pPr>
    </w:p>
    <w:p w14:paraId="153EB451" w14:textId="77777777" w:rsidR="00FB26DA" w:rsidRPr="005501E7" w:rsidRDefault="00FB26DA" w:rsidP="00FB26DA">
      <w:pPr>
        <w:spacing w:after="0" w:line="240" w:lineRule="auto"/>
        <w:ind w:firstLine="567"/>
        <w:jc w:val="both"/>
        <w:rPr>
          <w:rFonts w:ascii="Times New Roman" w:hAnsi="Times New Roman" w:cs="Times New Roman"/>
          <w:sz w:val="28"/>
          <w:szCs w:val="28"/>
        </w:rPr>
      </w:pPr>
      <w:r w:rsidRPr="005501E7">
        <w:rPr>
          <w:rFonts w:ascii="Times New Roman" w:hAnsi="Times New Roman" w:cs="Times New Roman"/>
          <w:sz w:val="28"/>
          <w:szCs w:val="28"/>
        </w:rPr>
        <w:t xml:space="preserve">где </w:t>
      </w:r>
      <w:r w:rsidRPr="005501E7">
        <w:rPr>
          <w:rFonts w:ascii="Times New Roman" w:hAnsi="Times New Roman" w:cs="Times New Roman"/>
          <w:sz w:val="28"/>
          <w:szCs w:val="28"/>
          <w:lang w:val="en-US"/>
        </w:rPr>
        <w:t>m</w:t>
      </w:r>
      <w:r w:rsidRPr="005501E7">
        <w:rPr>
          <w:rFonts w:ascii="Times New Roman" w:hAnsi="Times New Roman" w:cs="Times New Roman"/>
          <w:sz w:val="28"/>
          <w:szCs w:val="28"/>
          <w:vertAlign w:val="subscript"/>
        </w:rPr>
        <w:t>к</w:t>
      </w:r>
      <w:r w:rsidRPr="005501E7">
        <w:rPr>
          <w:rFonts w:ascii="Times New Roman" w:hAnsi="Times New Roman" w:cs="Times New Roman"/>
          <w:sz w:val="28"/>
          <w:szCs w:val="28"/>
        </w:rPr>
        <w:t xml:space="preserve"> – масса футеровки, необходимая для капитального ремонта т;</w:t>
      </w:r>
    </w:p>
    <w:p w14:paraId="2198532E" w14:textId="77777777" w:rsidR="00FB26DA" w:rsidRPr="005501E7" w:rsidRDefault="00FB26DA" w:rsidP="00FB26DA">
      <w:pPr>
        <w:spacing w:after="0" w:line="240" w:lineRule="auto"/>
        <w:ind w:firstLine="567"/>
        <w:jc w:val="both"/>
        <w:rPr>
          <w:rFonts w:ascii="Times New Roman" w:hAnsi="Times New Roman" w:cs="Times New Roman"/>
          <w:sz w:val="28"/>
          <w:szCs w:val="28"/>
        </w:rPr>
      </w:pPr>
      <w:r w:rsidRPr="005501E7">
        <w:rPr>
          <w:rFonts w:ascii="Times New Roman" w:hAnsi="Times New Roman" w:cs="Times New Roman"/>
          <w:sz w:val="28"/>
          <w:szCs w:val="28"/>
          <w:lang w:val="en-US"/>
        </w:rPr>
        <w:t>m</w:t>
      </w:r>
      <w:r w:rsidRPr="005501E7">
        <w:rPr>
          <w:rFonts w:ascii="Times New Roman" w:hAnsi="Times New Roman" w:cs="Times New Roman"/>
          <w:sz w:val="28"/>
          <w:szCs w:val="28"/>
          <w:vertAlign w:val="subscript"/>
        </w:rPr>
        <w:t>пр</w:t>
      </w:r>
      <w:r w:rsidRPr="005501E7">
        <w:rPr>
          <w:rFonts w:ascii="Times New Roman" w:hAnsi="Times New Roman" w:cs="Times New Roman"/>
          <w:sz w:val="28"/>
          <w:szCs w:val="28"/>
        </w:rPr>
        <w:t xml:space="preserve"> – масса футеровки, необходимая для промежуточного ремонта т.</w:t>
      </w:r>
    </w:p>
    <w:p w14:paraId="6BBBD7B0" w14:textId="77777777" w:rsidR="00FB26DA" w:rsidRPr="005501E7" w:rsidRDefault="00FB26DA" w:rsidP="00FB26DA">
      <w:pPr>
        <w:spacing w:after="0" w:line="240" w:lineRule="auto"/>
        <w:ind w:firstLine="567"/>
        <w:jc w:val="both"/>
        <w:rPr>
          <w:rFonts w:ascii="Times New Roman" w:hAnsi="Times New Roman" w:cs="Times New Roman"/>
          <w:sz w:val="28"/>
          <w:szCs w:val="28"/>
        </w:rPr>
      </w:pPr>
    </w:p>
    <w:p w14:paraId="204E5BD2" w14:textId="77777777" w:rsidR="00FB26DA" w:rsidRPr="005501E7" w:rsidRDefault="00FB26DA" w:rsidP="00FB26DA">
      <w:pPr>
        <w:spacing w:after="0" w:line="240" w:lineRule="auto"/>
        <w:ind w:firstLine="567"/>
        <w:jc w:val="both"/>
        <w:rPr>
          <w:rFonts w:ascii="Times New Roman" w:hAnsi="Times New Roman" w:cs="Times New Roman"/>
          <w:sz w:val="28"/>
          <w:szCs w:val="28"/>
        </w:rPr>
      </w:pPr>
      <w:r w:rsidRPr="005501E7">
        <w:rPr>
          <w:rFonts w:ascii="Times New Roman" w:hAnsi="Times New Roman" w:cs="Times New Roman"/>
          <w:sz w:val="28"/>
          <w:szCs w:val="28"/>
        </w:rPr>
        <w:t>Экономия средств на огнеупорный материал при снижении ремонтов, в год:</w:t>
      </w:r>
    </w:p>
    <w:p w14:paraId="79255BE1" w14:textId="77777777" w:rsidR="00FB26DA" w:rsidRPr="005501E7" w:rsidRDefault="002A4ACB" w:rsidP="00FB26DA">
      <w:pPr>
        <w:spacing w:after="0" w:line="240" w:lineRule="auto"/>
        <w:ind w:firstLine="567"/>
        <w:jc w:val="right"/>
        <w:rPr>
          <w:rFonts w:ascii="Times New Roman" w:hAnsi="Times New Roman" w:cs="Times New Roman"/>
          <w:sz w:val="28"/>
          <w:szCs w:val="28"/>
        </w:rPr>
      </w:pPr>
      <w:r>
        <w:rPr>
          <w:rFonts w:ascii="Times New Roman" w:hAnsi="Times New Roman" w:cs="Times New Roman"/>
          <w:noProof/>
          <w:sz w:val="28"/>
          <w:szCs w:val="28"/>
        </w:rPr>
        <w:object w:dxaOrig="1440" w:dyaOrig="1440" w14:anchorId="48D88A3D">
          <v:shape id="_x0000_s1068" type="#_x0000_t75" style="position:absolute;left:0;text-align:left;margin-left:220.5pt;margin-top:.2pt;width:78.15pt;height:16.75pt;z-index:251659264">
            <v:imagedata r:id="rId113" o:title=""/>
            <w10:wrap type="square" side="right"/>
          </v:shape>
          <o:OLEObject Type="Embed" ProgID="Equation.3" ShapeID="_x0000_s1068" DrawAspect="Content" ObjectID="_1776844141" r:id="rId114"/>
        </w:object>
      </w:r>
      <w:r w:rsidR="00FB26DA" w:rsidRPr="005501E7">
        <w:rPr>
          <w:rFonts w:ascii="Times New Roman" w:hAnsi="Times New Roman" w:cs="Times New Roman"/>
          <w:sz w:val="28"/>
          <w:szCs w:val="28"/>
        </w:rPr>
        <w:t>(5.</w:t>
      </w:r>
      <w:r w:rsidR="00FB26DA">
        <w:rPr>
          <w:rFonts w:ascii="Times New Roman" w:hAnsi="Times New Roman" w:cs="Times New Roman"/>
          <w:sz w:val="28"/>
          <w:szCs w:val="28"/>
        </w:rPr>
        <w:t>15</w:t>
      </w:r>
      <w:r w:rsidR="00FB26DA" w:rsidRPr="005501E7">
        <w:rPr>
          <w:rFonts w:ascii="Times New Roman" w:hAnsi="Times New Roman" w:cs="Times New Roman"/>
          <w:sz w:val="28"/>
          <w:szCs w:val="28"/>
        </w:rPr>
        <w:t>)</w:t>
      </w:r>
      <w:r w:rsidR="00FB26DA" w:rsidRPr="005501E7">
        <w:rPr>
          <w:rFonts w:ascii="Times New Roman" w:hAnsi="Times New Roman" w:cs="Times New Roman"/>
          <w:sz w:val="28"/>
          <w:szCs w:val="28"/>
        </w:rPr>
        <w:br w:type="textWrapping" w:clear="all"/>
      </w:r>
    </w:p>
    <w:p w14:paraId="2942C9B7" w14:textId="77777777" w:rsidR="00FB26DA" w:rsidRPr="005501E7" w:rsidRDefault="00FB26DA" w:rsidP="00FB26DA">
      <w:pPr>
        <w:spacing w:after="0" w:line="240" w:lineRule="auto"/>
        <w:ind w:firstLine="567"/>
        <w:jc w:val="both"/>
        <w:rPr>
          <w:rFonts w:ascii="Times New Roman" w:hAnsi="Times New Roman" w:cs="Times New Roman"/>
          <w:sz w:val="28"/>
          <w:szCs w:val="28"/>
          <w:lang w:val="kk-KZ"/>
        </w:rPr>
      </w:pPr>
      <w:r w:rsidRPr="00915247">
        <w:rPr>
          <w:rFonts w:ascii="Times New Roman" w:hAnsi="Times New Roman" w:cs="Times New Roman"/>
          <w:i/>
          <w:sz w:val="28"/>
          <w:szCs w:val="28"/>
          <w:lang w:val="en-US"/>
        </w:rPr>
        <w:t>s</w:t>
      </w:r>
      <w:r w:rsidRPr="00915247">
        <w:rPr>
          <w:rFonts w:ascii="Times New Roman" w:hAnsi="Times New Roman" w:cs="Times New Roman"/>
          <w:sz w:val="28"/>
          <w:szCs w:val="28"/>
        </w:rPr>
        <w:t xml:space="preserve"> – стоимость одной тонны огнеупоров ШКУ-32, </w:t>
      </w:r>
      <w:r w:rsidRPr="00915247">
        <w:rPr>
          <w:rFonts w:ascii="Times New Roman" w:hAnsi="Times New Roman"/>
          <w:sz w:val="28"/>
          <w:szCs w:val="28"/>
        </w:rPr>
        <w:t>тенге</w:t>
      </w:r>
      <w:r w:rsidRPr="00915247">
        <w:rPr>
          <w:rFonts w:ascii="Times New Roman" w:hAnsi="Times New Roman" w:cs="Times New Roman"/>
          <w:sz w:val="28"/>
          <w:szCs w:val="28"/>
        </w:rPr>
        <w:t xml:space="preserve"> /т;</w:t>
      </w:r>
    </w:p>
    <w:p w14:paraId="02413871" w14:textId="77777777" w:rsidR="00FB26DA" w:rsidRPr="005501E7" w:rsidRDefault="00FB26DA" w:rsidP="00FB26DA">
      <w:pPr>
        <w:spacing w:after="0" w:line="240" w:lineRule="auto"/>
        <w:ind w:firstLine="567"/>
        <w:jc w:val="both"/>
        <w:rPr>
          <w:rFonts w:ascii="Times New Roman" w:hAnsi="Times New Roman" w:cs="Times New Roman"/>
          <w:sz w:val="28"/>
          <w:szCs w:val="28"/>
        </w:rPr>
      </w:pPr>
      <w:r w:rsidRPr="005501E7">
        <w:rPr>
          <w:rFonts w:ascii="Times New Roman" w:hAnsi="Times New Roman" w:cs="Times New Roman"/>
          <w:sz w:val="28"/>
          <w:szCs w:val="28"/>
          <w:lang w:val="en-US"/>
        </w:rPr>
        <w:t xml:space="preserve">n – </w:t>
      </w:r>
      <w:r w:rsidRPr="005501E7">
        <w:rPr>
          <w:rFonts w:ascii="Times New Roman" w:hAnsi="Times New Roman" w:cs="Times New Roman"/>
          <w:sz w:val="28"/>
          <w:szCs w:val="28"/>
        </w:rPr>
        <w:t>количество ковшей, шт.</w:t>
      </w:r>
    </w:p>
    <w:p w14:paraId="1B1EFB0E" w14:textId="77777777" w:rsidR="00FB26DA" w:rsidRPr="005501E7" w:rsidRDefault="00FB26DA" w:rsidP="00FB26DA">
      <w:pPr>
        <w:spacing w:after="0" w:line="240" w:lineRule="auto"/>
        <w:ind w:firstLine="567"/>
        <w:jc w:val="both"/>
        <w:rPr>
          <w:rFonts w:ascii="Times New Roman" w:hAnsi="Times New Roman" w:cs="Times New Roman"/>
          <w:sz w:val="28"/>
          <w:szCs w:val="28"/>
        </w:rPr>
      </w:pPr>
    </w:p>
    <w:p w14:paraId="0E91FDD1" w14:textId="77777777" w:rsidR="00FB26DA" w:rsidRPr="005501E7" w:rsidRDefault="00FB26DA" w:rsidP="00FB26DA">
      <w:pPr>
        <w:spacing w:after="0" w:line="240" w:lineRule="auto"/>
        <w:ind w:firstLine="567"/>
        <w:jc w:val="center"/>
        <w:rPr>
          <w:rFonts w:ascii="Times New Roman" w:hAnsi="Times New Roman" w:cs="Times New Roman"/>
          <w:sz w:val="28"/>
          <w:szCs w:val="28"/>
          <w:lang w:val="en-US"/>
        </w:rPr>
      </w:pPr>
      <w:r w:rsidRPr="005501E7">
        <w:rPr>
          <w:rFonts w:ascii="Times New Roman" w:hAnsi="Times New Roman" w:cs="Times New Roman"/>
          <w:position w:val="-10"/>
          <w:sz w:val="28"/>
          <w:szCs w:val="28"/>
          <w:lang w:val="en-US"/>
        </w:rPr>
        <w:object w:dxaOrig="3600" w:dyaOrig="320" w14:anchorId="658AF2E5">
          <v:shape id="_x0000_i1048" type="#_x0000_t75" style="width:180pt;height:14.25pt" o:ole="">
            <v:imagedata r:id="rId115" o:title=""/>
          </v:shape>
          <o:OLEObject Type="Embed" ProgID="Equation.3" ShapeID="_x0000_i1048" DrawAspect="Content" ObjectID="_1776844122" r:id="rId116"/>
        </w:object>
      </w:r>
    </w:p>
    <w:p w14:paraId="11C2E81C" w14:textId="77777777" w:rsidR="00FB26DA" w:rsidRPr="005501E7" w:rsidRDefault="00FB26DA" w:rsidP="00FB26DA">
      <w:pPr>
        <w:spacing w:after="0" w:line="240" w:lineRule="auto"/>
        <w:ind w:firstLine="567"/>
        <w:jc w:val="center"/>
        <w:rPr>
          <w:rFonts w:ascii="Times New Roman" w:hAnsi="Times New Roman" w:cs="Times New Roman"/>
          <w:sz w:val="28"/>
          <w:szCs w:val="28"/>
        </w:rPr>
      </w:pPr>
    </w:p>
    <w:p w14:paraId="7D4F41F3"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Затраты, необходимые для реализации проекта, складываются из затрат на материалы и оборудование, монтаж, а также затраты текущего характера. Для изготовления стенда для охлаждения разливочных ков</w:t>
      </w:r>
      <w:r>
        <w:rPr>
          <w:rFonts w:ascii="Times New Roman" w:hAnsi="Times New Roman" w:cs="Times New Roman"/>
          <w:sz w:val="28"/>
          <w:szCs w:val="28"/>
        </w:rPr>
        <w:t>шей ферросплавного производства</w:t>
      </w:r>
      <w:r w:rsidRPr="005501E7">
        <w:rPr>
          <w:rFonts w:ascii="Times New Roman" w:hAnsi="Times New Roman" w:cs="Times New Roman"/>
          <w:sz w:val="28"/>
          <w:szCs w:val="28"/>
        </w:rPr>
        <w:t xml:space="preserve"> необходимы следующие материалы. Для изготовления корпуса стенда предлагается использовать листовую сталь 10 мм. После обработки на оборудовании ей придаётся конусообразная форма. Кроме того, для каркаса корпуса необходим прокат металла – швеллеры, уголки и др.</w:t>
      </w:r>
    </w:p>
    <w:p w14:paraId="64A207ED"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Корректировка температуры в начальный момент времени может вестись с использованием горелочного устройства. Для работы стенда была выбрана газовая горелка марки ГД-200. Эта горелка предназначена для установки в промышленные печи, нагревательные установки для сталеплавильной промышленности и др. Топливом для неё могут служить: природный газ, коксовый газ, ферросплавный газ, доменный газ, и др.</w:t>
      </w:r>
    </w:p>
    <w:p w14:paraId="37170AA8"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 xml:space="preserve">Вентилятор предназначен для подачи воздуха в горелку и для снижения температуры продуктов сгорания, подаваемых на стенд. </w:t>
      </w:r>
    </w:p>
    <w:p w14:paraId="0A0096AB" w14:textId="77777777" w:rsidR="00FB26DA" w:rsidRPr="005501E7" w:rsidRDefault="00FB26DA" w:rsidP="00FB26DA">
      <w:pPr>
        <w:spacing w:after="0" w:line="240" w:lineRule="auto"/>
        <w:ind w:firstLine="709"/>
        <w:jc w:val="both"/>
        <w:rPr>
          <w:rFonts w:ascii="Times New Roman" w:hAnsi="Times New Roman" w:cs="Times New Roman"/>
          <w:sz w:val="28"/>
          <w:szCs w:val="28"/>
        </w:rPr>
      </w:pPr>
      <w:r w:rsidRPr="005501E7">
        <w:rPr>
          <w:rFonts w:ascii="Times New Roman" w:hAnsi="Times New Roman" w:cs="Times New Roman"/>
          <w:sz w:val="28"/>
          <w:szCs w:val="28"/>
        </w:rPr>
        <w:t>Произведём расчёт экономической эффективности по укрупнённым показателям. В расчёте сделаем следующие допущения. Во-первых, не будем учитывать в статье расходов стоимость ферросплавного газа, т.к. он является побочным продуктом работы ферросплавных печей и для предприятия является вторичным энергоресурсом. Во-вторых, примем коэффициент, учитывающий специфику производимых работ по изготовлению стенда равным 1,06 [1</w:t>
      </w:r>
      <w:r>
        <w:rPr>
          <w:rFonts w:ascii="Times New Roman" w:hAnsi="Times New Roman" w:cs="Times New Roman"/>
          <w:sz w:val="28"/>
          <w:szCs w:val="28"/>
        </w:rPr>
        <w:t>6</w:t>
      </w:r>
      <w:r w:rsidRPr="00DA0E8B">
        <w:rPr>
          <w:rFonts w:ascii="Times New Roman" w:hAnsi="Times New Roman" w:cs="Times New Roman"/>
          <w:sz w:val="28"/>
          <w:szCs w:val="28"/>
        </w:rPr>
        <w:t>2</w:t>
      </w:r>
      <w:r w:rsidRPr="005501E7">
        <w:rPr>
          <w:rFonts w:ascii="Times New Roman" w:hAnsi="Times New Roman" w:cs="Times New Roman"/>
          <w:sz w:val="28"/>
          <w:szCs w:val="28"/>
        </w:rPr>
        <w:t>]. В-третьих, примем, что работа вентилятора при работе стенда осуществляется в среднем на 2/3 мощности</w:t>
      </w:r>
      <w:r>
        <w:rPr>
          <w:rFonts w:ascii="Times New Roman" w:hAnsi="Times New Roman" w:cs="Times New Roman"/>
          <w:sz w:val="28"/>
          <w:szCs w:val="28"/>
        </w:rPr>
        <w:t>,</w:t>
      </w:r>
      <w:r w:rsidRPr="005501E7">
        <w:rPr>
          <w:rFonts w:ascii="Times New Roman" w:hAnsi="Times New Roman" w:cs="Times New Roman"/>
          <w:sz w:val="28"/>
          <w:szCs w:val="28"/>
        </w:rPr>
        <w:t xml:space="preserve"> т.е. потребляет 1 кВт·ч.</w:t>
      </w:r>
    </w:p>
    <w:p w14:paraId="53A0C41C" w14:textId="77777777" w:rsidR="00FB26DA" w:rsidRDefault="00FB26DA" w:rsidP="00FB26DA">
      <w:pPr>
        <w:pStyle w:val="a3"/>
        <w:spacing w:after="0" w:line="240" w:lineRule="auto"/>
        <w:ind w:left="0" w:firstLine="709"/>
        <w:jc w:val="both"/>
        <w:rPr>
          <w:rFonts w:ascii="Times New Roman" w:eastAsia="Times New Roman" w:hAnsi="Times New Roman"/>
          <w:sz w:val="28"/>
          <w:szCs w:val="28"/>
          <w:lang w:eastAsia="ru-RU"/>
        </w:rPr>
      </w:pPr>
      <w:r w:rsidRPr="005501E7">
        <w:rPr>
          <w:rFonts w:ascii="Times New Roman" w:hAnsi="Times New Roman"/>
          <w:sz w:val="28"/>
          <w:szCs w:val="28"/>
        </w:rPr>
        <w:t xml:space="preserve">Капитальные затраты на установку нового оборудования определяются по формуле </w:t>
      </w:r>
      <w:r w:rsidRPr="005501E7">
        <w:rPr>
          <w:rFonts w:ascii="Times New Roman" w:eastAsia="Times New Roman" w:hAnsi="Times New Roman"/>
          <w:sz w:val="28"/>
          <w:szCs w:val="28"/>
          <w:lang w:eastAsia="ru-RU"/>
        </w:rPr>
        <w:t>[14]</w:t>
      </w:r>
      <w:r>
        <w:rPr>
          <w:rFonts w:ascii="Times New Roman" w:eastAsia="Times New Roman" w:hAnsi="Times New Roman"/>
          <w:sz w:val="28"/>
          <w:szCs w:val="28"/>
          <w:lang w:eastAsia="ru-RU"/>
        </w:rPr>
        <w:t>:</w:t>
      </w:r>
    </w:p>
    <w:p w14:paraId="59904388" w14:textId="77777777" w:rsidR="00FB26DA" w:rsidRPr="005501E7" w:rsidRDefault="00FB26DA" w:rsidP="00FB26DA">
      <w:pPr>
        <w:pStyle w:val="a3"/>
        <w:spacing w:after="0" w:line="240" w:lineRule="auto"/>
        <w:ind w:left="0" w:firstLine="709"/>
        <w:jc w:val="both"/>
        <w:rPr>
          <w:rFonts w:ascii="Times New Roman" w:hAnsi="Times New Roman"/>
          <w:sz w:val="28"/>
          <w:szCs w:val="28"/>
        </w:rPr>
      </w:pPr>
    </w:p>
    <w:p w14:paraId="0E7B9EB0" w14:textId="77777777" w:rsidR="00FB26DA" w:rsidRPr="00592706" w:rsidRDefault="00FB26DA" w:rsidP="00FB26DA">
      <w:pPr>
        <w:pStyle w:val="1"/>
        <w:spacing w:before="0" w:beforeAutospacing="0" w:after="0" w:afterAutospacing="0"/>
        <w:ind w:firstLine="709"/>
        <w:jc w:val="right"/>
        <w:rPr>
          <w:b w:val="0"/>
          <w:sz w:val="28"/>
          <w:szCs w:val="28"/>
        </w:rPr>
      </w:pPr>
      <w:r w:rsidRPr="00592706">
        <w:rPr>
          <w:b w:val="0"/>
          <w:sz w:val="28"/>
          <w:szCs w:val="28"/>
        </w:rPr>
        <w:t xml:space="preserve">                   </w:t>
      </w:r>
      <w:r w:rsidRPr="00592706">
        <w:rPr>
          <w:b w:val="0"/>
          <w:position w:val="-14"/>
          <w:sz w:val="28"/>
          <w:szCs w:val="28"/>
        </w:rPr>
        <w:object w:dxaOrig="3200" w:dyaOrig="400" w14:anchorId="1E952A16">
          <v:shape id="_x0000_i1049" type="#_x0000_t75" style="width:158.25pt;height:21.75pt" o:ole="">
            <v:imagedata r:id="rId117" o:title=""/>
          </v:shape>
          <o:OLEObject Type="Embed" ProgID="Equation.3" ShapeID="_x0000_i1049" DrawAspect="Content" ObjectID="_1776844123" r:id="rId118"/>
        </w:object>
      </w:r>
      <w:r w:rsidRPr="00592706">
        <w:rPr>
          <w:b w:val="0"/>
          <w:sz w:val="28"/>
          <w:szCs w:val="28"/>
        </w:rPr>
        <w:t>,                              (5.</w:t>
      </w:r>
      <w:r>
        <w:rPr>
          <w:b w:val="0"/>
          <w:sz w:val="28"/>
          <w:szCs w:val="28"/>
        </w:rPr>
        <w:t>16</w:t>
      </w:r>
      <w:r w:rsidRPr="00592706">
        <w:rPr>
          <w:b w:val="0"/>
          <w:sz w:val="28"/>
          <w:szCs w:val="28"/>
        </w:rPr>
        <w:t>)</w:t>
      </w:r>
    </w:p>
    <w:p w14:paraId="37837717" w14:textId="77777777" w:rsidR="00FB26DA" w:rsidRPr="005501E7" w:rsidRDefault="00FB26DA" w:rsidP="00FB26DA">
      <w:pPr>
        <w:spacing w:after="0" w:line="240" w:lineRule="auto"/>
        <w:ind w:firstLineChars="202" w:firstLine="566"/>
        <w:jc w:val="both"/>
        <w:rPr>
          <w:rFonts w:ascii="Times New Roman" w:hAnsi="Times New Roman"/>
          <w:sz w:val="28"/>
          <w:szCs w:val="28"/>
        </w:rPr>
      </w:pPr>
    </w:p>
    <w:p w14:paraId="497C8D30" w14:textId="77777777" w:rsidR="00FB26DA" w:rsidRPr="00915247" w:rsidRDefault="00FB26DA" w:rsidP="00FB26DA">
      <w:pPr>
        <w:spacing w:after="0" w:line="240" w:lineRule="auto"/>
        <w:ind w:firstLineChars="253" w:firstLine="708"/>
        <w:jc w:val="both"/>
        <w:rPr>
          <w:rFonts w:ascii="Times New Roman" w:hAnsi="Times New Roman"/>
          <w:sz w:val="28"/>
          <w:szCs w:val="28"/>
        </w:rPr>
      </w:pPr>
      <w:r w:rsidRPr="00915247">
        <w:rPr>
          <w:rFonts w:ascii="Times New Roman" w:hAnsi="Times New Roman"/>
          <w:sz w:val="28"/>
          <w:szCs w:val="28"/>
        </w:rPr>
        <w:t>где К</w:t>
      </w:r>
      <w:r w:rsidRPr="00915247">
        <w:rPr>
          <w:rFonts w:ascii="Times New Roman" w:hAnsi="Times New Roman"/>
          <w:sz w:val="28"/>
          <w:szCs w:val="28"/>
          <w:vertAlign w:val="subscript"/>
        </w:rPr>
        <w:t>об</w:t>
      </w:r>
      <w:r w:rsidRPr="00915247">
        <w:rPr>
          <w:rFonts w:ascii="Times New Roman" w:hAnsi="Times New Roman"/>
          <w:sz w:val="28"/>
          <w:szCs w:val="28"/>
        </w:rPr>
        <w:t>- стоимость материалов и оборудования, тенге;</w:t>
      </w:r>
    </w:p>
    <w:p w14:paraId="4A41507D" w14:textId="77777777" w:rsidR="00FB26DA" w:rsidRPr="00915247" w:rsidRDefault="00FB26DA" w:rsidP="00FB26DA">
      <w:pPr>
        <w:spacing w:after="0" w:line="240" w:lineRule="auto"/>
        <w:ind w:firstLineChars="253" w:firstLine="708"/>
        <w:jc w:val="both"/>
        <w:rPr>
          <w:rFonts w:ascii="Times New Roman" w:hAnsi="Times New Roman"/>
          <w:sz w:val="28"/>
          <w:szCs w:val="28"/>
        </w:rPr>
      </w:pPr>
      <w:r w:rsidRPr="00915247">
        <w:rPr>
          <w:rFonts w:ascii="Times New Roman" w:hAnsi="Times New Roman"/>
          <w:sz w:val="28"/>
          <w:szCs w:val="28"/>
        </w:rPr>
        <w:t>К</w:t>
      </w:r>
      <w:r w:rsidRPr="00915247">
        <w:rPr>
          <w:rFonts w:ascii="Times New Roman" w:hAnsi="Times New Roman"/>
          <w:sz w:val="28"/>
          <w:szCs w:val="28"/>
          <w:vertAlign w:val="subscript"/>
        </w:rPr>
        <w:t>монт</w:t>
      </w:r>
      <w:r w:rsidRPr="00915247">
        <w:rPr>
          <w:rFonts w:ascii="Times New Roman" w:hAnsi="Times New Roman"/>
          <w:sz w:val="28"/>
          <w:szCs w:val="28"/>
        </w:rPr>
        <w:t>- стоимость монтажа, составляет 20% от стоимости материалов и оборудования, тенге [</w:t>
      </w:r>
      <w:r>
        <w:rPr>
          <w:rFonts w:ascii="Times New Roman" w:hAnsi="Times New Roman" w:cs="Times New Roman"/>
          <w:sz w:val="28"/>
          <w:szCs w:val="28"/>
        </w:rPr>
        <w:t>16</w:t>
      </w:r>
      <w:r w:rsidRPr="00DA0E8B">
        <w:rPr>
          <w:rFonts w:ascii="Times New Roman" w:hAnsi="Times New Roman" w:cs="Times New Roman"/>
          <w:sz w:val="28"/>
          <w:szCs w:val="28"/>
        </w:rPr>
        <w:t>2</w:t>
      </w:r>
      <w:r w:rsidRPr="00915247">
        <w:rPr>
          <w:sz w:val="28"/>
          <w:szCs w:val="28"/>
        </w:rPr>
        <w:t>]</w:t>
      </w:r>
      <w:r w:rsidRPr="00915247">
        <w:rPr>
          <w:rFonts w:ascii="Times New Roman" w:hAnsi="Times New Roman"/>
          <w:sz w:val="28"/>
          <w:szCs w:val="28"/>
        </w:rPr>
        <w:t>;</w:t>
      </w:r>
    </w:p>
    <w:p w14:paraId="46B9B462" w14:textId="77777777" w:rsidR="00FB26DA" w:rsidRPr="00915247" w:rsidRDefault="00FB26DA" w:rsidP="00FB26DA">
      <w:pPr>
        <w:spacing w:after="0" w:line="240" w:lineRule="auto"/>
        <w:ind w:firstLineChars="253" w:firstLine="708"/>
        <w:jc w:val="both"/>
        <w:rPr>
          <w:rFonts w:ascii="Times New Roman" w:hAnsi="Times New Roman"/>
          <w:sz w:val="28"/>
          <w:szCs w:val="28"/>
        </w:rPr>
      </w:pPr>
      <w:r w:rsidRPr="00915247">
        <w:rPr>
          <w:rFonts w:ascii="Times New Roman" w:hAnsi="Times New Roman"/>
          <w:sz w:val="28"/>
          <w:szCs w:val="28"/>
        </w:rPr>
        <w:t>К</w:t>
      </w:r>
      <w:r w:rsidRPr="00915247">
        <w:rPr>
          <w:rFonts w:ascii="Times New Roman" w:hAnsi="Times New Roman"/>
          <w:sz w:val="28"/>
          <w:szCs w:val="28"/>
          <w:vertAlign w:val="subscript"/>
        </w:rPr>
        <w:t>стр</w:t>
      </w:r>
      <w:r w:rsidRPr="00915247">
        <w:rPr>
          <w:rFonts w:ascii="Times New Roman" w:hAnsi="Times New Roman"/>
          <w:sz w:val="28"/>
          <w:szCs w:val="28"/>
        </w:rPr>
        <w:t>-затраты, необходимые для проведения строительных работ, принимаем как 30 % [</w:t>
      </w:r>
      <w:r>
        <w:rPr>
          <w:rFonts w:ascii="Times New Roman" w:hAnsi="Times New Roman" w:cs="Times New Roman"/>
          <w:sz w:val="28"/>
          <w:szCs w:val="28"/>
        </w:rPr>
        <w:t>16</w:t>
      </w:r>
      <w:r w:rsidRPr="00DA0E8B">
        <w:rPr>
          <w:rFonts w:ascii="Times New Roman" w:hAnsi="Times New Roman" w:cs="Times New Roman"/>
          <w:sz w:val="28"/>
          <w:szCs w:val="28"/>
        </w:rPr>
        <w:t>2</w:t>
      </w:r>
      <w:r w:rsidRPr="00915247">
        <w:rPr>
          <w:sz w:val="28"/>
          <w:szCs w:val="28"/>
        </w:rPr>
        <w:t xml:space="preserve">] </w:t>
      </w:r>
      <w:r w:rsidRPr="00915247">
        <w:rPr>
          <w:rFonts w:ascii="Times New Roman" w:hAnsi="Times New Roman"/>
          <w:sz w:val="28"/>
          <w:szCs w:val="28"/>
        </w:rPr>
        <w:t>от стоимости материалов и оборудования, тенге;</w:t>
      </w:r>
    </w:p>
    <w:p w14:paraId="5D49FFCC" w14:textId="77777777" w:rsidR="00FB26DA" w:rsidRPr="00915247" w:rsidRDefault="00FB26DA" w:rsidP="00FB26DA">
      <w:pPr>
        <w:spacing w:after="0" w:line="240" w:lineRule="auto"/>
        <w:ind w:firstLineChars="253" w:firstLine="708"/>
        <w:jc w:val="both"/>
        <w:rPr>
          <w:rFonts w:ascii="Times New Roman" w:hAnsi="Times New Roman" w:cs="Times New Roman"/>
          <w:sz w:val="28"/>
          <w:szCs w:val="28"/>
        </w:rPr>
      </w:pPr>
      <w:r w:rsidRPr="00915247">
        <w:rPr>
          <w:rFonts w:ascii="Times New Roman" w:hAnsi="Times New Roman" w:cs="Times New Roman"/>
          <w:sz w:val="28"/>
          <w:szCs w:val="28"/>
        </w:rPr>
        <w:t xml:space="preserve">1,06 - </w:t>
      </w:r>
      <w:r w:rsidRPr="00915247">
        <w:rPr>
          <w:rFonts w:ascii="Times New Roman" w:hAnsi="Times New Roman" w:cs="Times New Roman"/>
          <w:bCs/>
          <w:sz w:val="28"/>
          <w:szCs w:val="28"/>
        </w:rPr>
        <w:t>коэффициент, учитывающий специфику производимых работ по изготовлению стенда</w:t>
      </w:r>
      <w:r w:rsidRPr="00915247">
        <w:rPr>
          <w:rFonts w:ascii="Times New Roman" w:hAnsi="Times New Roman" w:cs="Times New Roman"/>
          <w:sz w:val="28"/>
          <w:szCs w:val="28"/>
        </w:rPr>
        <w:t>.</w:t>
      </w:r>
    </w:p>
    <w:p w14:paraId="7AE71A09" w14:textId="77777777" w:rsidR="00FB26DA" w:rsidRDefault="00FB26DA" w:rsidP="00FB26DA">
      <w:pPr>
        <w:spacing w:after="0" w:line="240" w:lineRule="auto"/>
        <w:ind w:firstLineChars="253" w:firstLine="708"/>
        <w:jc w:val="both"/>
        <w:rPr>
          <w:rFonts w:ascii="Times New Roman" w:hAnsi="Times New Roman"/>
          <w:sz w:val="28"/>
          <w:szCs w:val="28"/>
        </w:rPr>
      </w:pPr>
      <w:r w:rsidRPr="00915247">
        <w:rPr>
          <w:rFonts w:ascii="Times New Roman" w:hAnsi="Times New Roman"/>
          <w:sz w:val="28"/>
          <w:szCs w:val="28"/>
        </w:rPr>
        <w:t>Стоимость материалов и оборудования приведена в таблице 5.</w:t>
      </w:r>
      <w:r>
        <w:rPr>
          <w:rFonts w:ascii="Times New Roman" w:hAnsi="Times New Roman"/>
          <w:sz w:val="28"/>
          <w:szCs w:val="28"/>
        </w:rPr>
        <w:t>5</w:t>
      </w:r>
      <w:r w:rsidRPr="005501E7">
        <w:rPr>
          <w:rFonts w:ascii="Times New Roman" w:hAnsi="Times New Roman"/>
          <w:sz w:val="28"/>
          <w:szCs w:val="28"/>
        </w:rPr>
        <w:t>.</w:t>
      </w:r>
    </w:p>
    <w:p w14:paraId="0EDEBED0" w14:textId="77777777" w:rsidR="00FB26DA" w:rsidRPr="005501E7" w:rsidRDefault="00FB26DA" w:rsidP="00FB26DA">
      <w:pPr>
        <w:spacing w:after="0" w:line="240" w:lineRule="auto"/>
        <w:ind w:firstLineChars="202" w:firstLine="566"/>
        <w:jc w:val="both"/>
        <w:rPr>
          <w:rFonts w:ascii="Times New Roman" w:hAnsi="Times New Roman"/>
          <w:sz w:val="28"/>
          <w:szCs w:val="28"/>
        </w:rPr>
      </w:pPr>
    </w:p>
    <w:p w14:paraId="124AE8A3" w14:textId="77777777" w:rsidR="00FB26DA" w:rsidRPr="005501E7" w:rsidRDefault="00FB26DA" w:rsidP="00FB26DA">
      <w:pPr>
        <w:spacing w:after="0" w:line="240" w:lineRule="auto"/>
        <w:jc w:val="both"/>
        <w:rPr>
          <w:rFonts w:ascii="Times New Roman" w:hAnsi="Times New Roman"/>
          <w:sz w:val="28"/>
          <w:szCs w:val="28"/>
        </w:rPr>
      </w:pPr>
      <w:r w:rsidRPr="005501E7">
        <w:rPr>
          <w:rFonts w:ascii="Times New Roman" w:hAnsi="Times New Roman"/>
          <w:sz w:val="28"/>
          <w:szCs w:val="28"/>
        </w:rPr>
        <w:t>Таблица 5.</w:t>
      </w:r>
      <w:r>
        <w:rPr>
          <w:rFonts w:ascii="Times New Roman" w:hAnsi="Times New Roman"/>
          <w:sz w:val="28"/>
          <w:szCs w:val="28"/>
        </w:rPr>
        <w:t>5</w:t>
      </w:r>
      <w:r w:rsidRPr="005501E7">
        <w:rPr>
          <w:rFonts w:ascii="Times New Roman" w:hAnsi="Times New Roman"/>
          <w:sz w:val="28"/>
          <w:szCs w:val="28"/>
        </w:rPr>
        <w:t xml:space="preserve"> – Стоимость материалов и оборудования </w:t>
      </w:r>
    </w:p>
    <w:tbl>
      <w:tblPr>
        <w:tblStyle w:val="af5"/>
        <w:tblW w:w="9605" w:type="dxa"/>
        <w:tblLayout w:type="fixed"/>
        <w:tblLook w:val="04A0" w:firstRow="1" w:lastRow="0" w:firstColumn="1" w:lastColumn="0" w:noHBand="0" w:noVBand="1"/>
      </w:tblPr>
      <w:tblGrid>
        <w:gridCol w:w="594"/>
        <w:gridCol w:w="2633"/>
        <w:gridCol w:w="2551"/>
        <w:gridCol w:w="1985"/>
        <w:gridCol w:w="1842"/>
      </w:tblGrid>
      <w:tr w:rsidR="00FB26DA" w:rsidRPr="005501E7" w14:paraId="59518DA3" w14:textId="77777777" w:rsidTr="00724AC7">
        <w:tc>
          <w:tcPr>
            <w:tcW w:w="594" w:type="dxa"/>
          </w:tcPr>
          <w:p w14:paraId="5ECB7C18" w14:textId="77777777" w:rsidR="00FB26DA" w:rsidRPr="005501E7" w:rsidRDefault="00FB26DA" w:rsidP="00724AC7">
            <w:pPr>
              <w:pStyle w:val="a3"/>
              <w:ind w:left="0"/>
              <w:jc w:val="both"/>
              <w:rPr>
                <w:rFonts w:ascii="Times New Roman" w:hAnsi="Times New Roman" w:cs="Times New Roman"/>
                <w:sz w:val="24"/>
                <w:szCs w:val="24"/>
              </w:rPr>
            </w:pPr>
            <w:r w:rsidRPr="005501E7">
              <w:rPr>
                <w:rFonts w:ascii="Times New Roman" w:hAnsi="Times New Roman" w:cs="Times New Roman"/>
                <w:sz w:val="24"/>
                <w:szCs w:val="24"/>
              </w:rPr>
              <w:t>№ п/п</w:t>
            </w:r>
          </w:p>
        </w:tc>
        <w:tc>
          <w:tcPr>
            <w:tcW w:w="2633" w:type="dxa"/>
          </w:tcPr>
          <w:p w14:paraId="3F649E7A" w14:textId="77777777" w:rsidR="00FB26DA" w:rsidRPr="005501E7" w:rsidRDefault="00FB26DA" w:rsidP="00A72A08">
            <w:pPr>
              <w:pStyle w:val="a3"/>
              <w:ind w:left="0"/>
              <w:jc w:val="center"/>
              <w:rPr>
                <w:rFonts w:ascii="Times New Roman" w:hAnsi="Times New Roman" w:cs="Times New Roman"/>
                <w:sz w:val="24"/>
                <w:szCs w:val="24"/>
              </w:rPr>
            </w:pPr>
            <w:r w:rsidRPr="005501E7">
              <w:rPr>
                <w:rFonts w:ascii="Times New Roman" w:hAnsi="Times New Roman" w:cs="Times New Roman"/>
                <w:sz w:val="24"/>
                <w:szCs w:val="24"/>
              </w:rPr>
              <w:t>Оборудование</w:t>
            </w:r>
          </w:p>
        </w:tc>
        <w:tc>
          <w:tcPr>
            <w:tcW w:w="2551" w:type="dxa"/>
          </w:tcPr>
          <w:p w14:paraId="12208E88" w14:textId="77777777" w:rsidR="00FB26DA" w:rsidRPr="005501E7" w:rsidRDefault="00FB26DA" w:rsidP="00A72A08">
            <w:pPr>
              <w:pStyle w:val="a3"/>
              <w:ind w:left="0"/>
              <w:jc w:val="center"/>
              <w:rPr>
                <w:rFonts w:ascii="Times New Roman" w:hAnsi="Times New Roman" w:cs="Times New Roman"/>
                <w:sz w:val="24"/>
                <w:szCs w:val="24"/>
              </w:rPr>
            </w:pPr>
            <w:r w:rsidRPr="005501E7">
              <w:rPr>
                <w:rFonts w:ascii="Times New Roman" w:hAnsi="Times New Roman" w:cs="Times New Roman"/>
                <w:sz w:val="24"/>
                <w:szCs w:val="24"/>
              </w:rPr>
              <w:t>Цена</w:t>
            </w:r>
          </w:p>
        </w:tc>
        <w:tc>
          <w:tcPr>
            <w:tcW w:w="1985" w:type="dxa"/>
          </w:tcPr>
          <w:p w14:paraId="0608B394" w14:textId="77777777" w:rsidR="00FB26DA" w:rsidRPr="00915247" w:rsidRDefault="00FB26DA" w:rsidP="00A72A08">
            <w:pPr>
              <w:pStyle w:val="a3"/>
              <w:ind w:left="0"/>
              <w:jc w:val="center"/>
              <w:rPr>
                <w:rFonts w:ascii="Times New Roman" w:hAnsi="Times New Roman" w:cs="Times New Roman"/>
                <w:sz w:val="24"/>
                <w:szCs w:val="24"/>
              </w:rPr>
            </w:pPr>
            <w:r w:rsidRPr="00915247">
              <w:rPr>
                <w:rFonts w:ascii="Times New Roman" w:hAnsi="Times New Roman" w:cs="Times New Roman"/>
                <w:sz w:val="24"/>
                <w:szCs w:val="24"/>
              </w:rPr>
              <w:t xml:space="preserve">Стоимость, </w:t>
            </w:r>
            <w:r w:rsidRPr="00915247">
              <w:rPr>
                <w:rFonts w:ascii="Times New Roman" w:hAnsi="Times New Roman"/>
                <w:sz w:val="24"/>
                <w:szCs w:val="24"/>
              </w:rPr>
              <w:t>тенге</w:t>
            </w:r>
          </w:p>
        </w:tc>
        <w:tc>
          <w:tcPr>
            <w:tcW w:w="1842" w:type="dxa"/>
          </w:tcPr>
          <w:p w14:paraId="16DDE2C6" w14:textId="77777777" w:rsidR="00FB26DA" w:rsidRPr="00915247" w:rsidRDefault="00FB26DA" w:rsidP="00724AC7">
            <w:pPr>
              <w:pStyle w:val="a3"/>
              <w:ind w:left="0"/>
              <w:jc w:val="center"/>
              <w:rPr>
                <w:rFonts w:ascii="Times New Roman" w:hAnsi="Times New Roman" w:cs="Times New Roman"/>
                <w:sz w:val="24"/>
                <w:szCs w:val="24"/>
              </w:rPr>
            </w:pPr>
            <w:r w:rsidRPr="00915247">
              <w:rPr>
                <w:rFonts w:ascii="Times New Roman" w:hAnsi="Times New Roman" w:cs="Times New Roman"/>
                <w:sz w:val="24"/>
                <w:szCs w:val="24"/>
              </w:rPr>
              <w:t>Ссылка на источник информации</w:t>
            </w:r>
          </w:p>
        </w:tc>
      </w:tr>
      <w:tr w:rsidR="00FB26DA" w:rsidRPr="005501E7" w14:paraId="5A570D1B" w14:textId="77777777" w:rsidTr="00724AC7">
        <w:tc>
          <w:tcPr>
            <w:tcW w:w="594" w:type="dxa"/>
          </w:tcPr>
          <w:p w14:paraId="28B37989" w14:textId="77777777" w:rsidR="00FB26DA" w:rsidRPr="005501E7" w:rsidRDefault="00FB26DA" w:rsidP="00724AC7">
            <w:pPr>
              <w:pStyle w:val="a3"/>
              <w:ind w:left="0"/>
              <w:jc w:val="both"/>
              <w:rPr>
                <w:rFonts w:ascii="Times New Roman" w:hAnsi="Times New Roman" w:cs="Times New Roman"/>
                <w:sz w:val="24"/>
                <w:szCs w:val="24"/>
              </w:rPr>
            </w:pPr>
            <w:r w:rsidRPr="005501E7">
              <w:rPr>
                <w:rFonts w:ascii="Times New Roman" w:hAnsi="Times New Roman" w:cs="Times New Roman"/>
                <w:sz w:val="24"/>
                <w:szCs w:val="24"/>
              </w:rPr>
              <w:t>1</w:t>
            </w:r>
          </w:p>
        </w:tc>
        <w:tc>
          <w:tcPr>
            <w:tcW w:w="2633" w:type="dxa"/>
          </w:tcPr>
          <w:p w14:paraId="084A5603" w14:textId="77777777" w:rsidR="00FB26DA" w:rsidRPr="005501E7" w:rsidRDefault="00FB26DA" w:rsidP="00724AC7">
            <w:pPr>
              <w:pStyle w:val="a3"/>
              <w:ind w:left="0"/>
              <w:jc w:val="both"/>
              <w:rPr>
                <w:rFonts w:ascii="Times New Roman" w:hAnsi="Times New Roman" w:cs="Times New Roman"/>
                <w:sz w:val="24"/>
                <w:szCs w:val="24"/>
              </w:rPr>
            </w:pPr>
            <w:r w:rsidRPr="005501E7">
              <w:rPr>
                <w:rFonts w:ascii="Times New Roman" w:hAnsi="Times New Roman" w:cs="Times New Roman"/>
                <w:sz w:val="24"/>
                <w:szCs w:val="24"/>
              </w:rPr>
              <w:t>Радиальный вентилятор 1,5 кВт (1 шт)</w:t>
            </w:r>
          </w:p>
        </w:tc>
        <w:tc>
          <w:tcPr>
            <w:tcW w:w="2551" w:type="dxa"/>
          </w:tcPr>
          <w:p w14:paraId="26D27161" w14:textId="77777777" w:rsidR="00FB26DA" w:rsidRPr="005501E7" w:rsidRDefault="00FB26DA" w:rsidP="00724AC7">
            <w:pPr>
              <w:pStyle w:val="a3"/>
              <w:ind w:left="0"/>
              <w:jc w:val="both"/>
              <w:rPr>
                <w:rFonts w:ascii="Times New Roman" w:eastAsia="TimesNewRomanPSMT" w:hAnsi="Times New Roman" w:cs="Times New Roman"/>
                <w:sz w:val="24"/>
                <w:szCs w:val="24"/>
              </w:rPr>
            </w:pPr>
            <w:r w:rsidRPr="005501E7">
              <w:rPr>
                <w:rFonts w:ascii="Times New Roman" w:eastAsia="TimesNewRomanPSMT" w:hAnsi="Times New Roman" w:cs="Times New Roman"/>
                <w:sz w:val="24"/>
                <w:szCs w:val="24"/>
              </w:rPr>
              <w:t>26800 рос. руб/шт</w:t>
            </w:r>
          </w:p>
        </w:tc>
        <w:tc>
          <w:tcPr>
            <w:tcW w:w="1985" w:type="dxa"/>
          </w:tcPr>
          <w:p w14:paraId="72546A3B" w14:textId="77777777" w:rsidR="00FB26DA" w:rsidRPr="00915247" w:rsidRDefault="00FB26DA" w:rsidP="00724AC7">
            <w:pPr>
              <w:pStyle w:val="a3"/>
              <w:ind w:left="0"/>
              <w:jc w:val="both"/>
              <w:rPr>
                <w:rFonts w:ascii="Times New Roman" w:hAnsi="Times New Roman" w:cs="Times New Roman"/>
                <w:sz w:val="24"/>
                <w:szCs w:val="24"/>
              </w:rPr>
            </w:pPr>
            <w:r w:rsidRPr="00915247">
              <w:rPr>
                <w:rFonts w:ascii="Times New Roman" w:hAnsi="Times New Roman" w:cs="Times New Roman"/>
                <w:sz w:val="24"/>
                <w:szCs w:val="24"/>
              </w:rPr>
              <w:t>134268 (с учётом курса на 24.12.2023)</w:t>
            </w:r>
          </w:p>
        </w:tc>
        <w:tc>
          <w:tcPr>
            <w:tcW w:w="1842" w:type="dxa"/>
          </w:tcPr>
          <w:p w14:paraId="2B7C4B07" w14:textId="77777777" w:rsidR="00FB26DA" w:rsidRPr="00915247" w:rsidRDefault="00FB26DA" w:rsidP="00724AC7">
            <w:pPr>
              <w:pStyle w:val="a3"/>
              <w:ind w:left="0"/>
              <w:jc w:val="center"/>
              <w:rPr>
                <w:rFonts w:ascii="Times New Roman" w:hAnsi="Times New Roman" w:cs="Times New Roman"/>
                <w:sz w:val="24"/>
                <w:szCs w:val="24"/>
                <w:lang w:val="en-US"/>
              </w:rPr>
            </w:pPr>
            <w:r w:rsidRPr="00915247">
              <w:rPr>
                <w:rFonts w:ascii="Times New Roman" w:hAnsi="Times New Roman" w:cs="Times New Roman"/>
                <w:sz w:val="24"/>
                <w:szCs w:val="24"/>
                <w:lang w:val="en-US"/>
              </w:rPr>
              <w:t>[</w:t>
            </w:r>
            <w:r>
              <w:rPr>
                <w:rFonts w:ascii="Times New Roman" w:hAnsi="Times New Roman" w:cs="Times New Roman"/>
                <w:sz w:val="24"/>
                <w:szCs w:val="24"/>
              </w:rPr>
              <w:t>16</w:t>
            </w:r>
            <w:r>
              <w:rPr>
                <w:rFonts w:ascii="Times New Roman" w:hAnsi="Times New Roman" w:cs="Times New Roman"/>
                <w:sz w:val="24"/>
                <w:szCs w:val="24"/>
                <w:lang w:val="en-US"/>
              </w:rPr>
              <w:t>3</w:t>
            </w:r>
            <w:r w:rsidRPr="00915247">
              <w:rPr>
                <w:rFonts w:ascii="Times New Roman" w:hAnsi="Times New Roman" w:cs="Times New Roman"/>
                <w:sz w:val="24"/>
                <w:szCs w:val="24"/>
                <w:lang w:val="en-US"/>
              </w:rPr>
              <w:t>]</w:t>
            </w:r>
          </w:p>
        </w:tc>
      </w:tr>
      <w:tr w:rsidR="00FB26DA" w:rsidRPr="005501E7" w14:paraId="0A5C1CC6" w14:textId="77777777" w:rsidTr="00724AC7">
        <w:tc>
          <w:tcPr>
            <w:tcW w:w="594" w:type="dxa"/>
          </w:tcPr>
          <w:p w14:paraId="589E9C2C" w14:textId="77777777" w:rsidR="00FB26DA" w:rsidRPr="005501E7" w:rsidRDefault="00FB26DA" w:rsidP="00724AC7">
            <w:pPr>
              <w:pStyle w:val="a3"/>
              <w:ind w:left="0"/>
              <w:jc w:val="both"/>
              <w:rPr>
                <w:rFonts w:ascii="Times New Roman" w:hAnsi="Times New Roman" w:cs="Times New Roman"/>
                <w:sz w:val="24"/>
                <w:szCs w:val="24"/>
              </w:rPr>
            </w:pPr>
            <w:r w:rsidRPr="005501E7">
              <w:rPr>
                <w:rFonts w:ascii="Times New Roman" w:hAnsi="Times New Roman" w:cs="Times New Roman"/>
                <w:sz w:val="24"/>
                <w:szCs w:val="24"/>
              </w:rPr>
              <w:t>2</w:t>
            </w:r>
          </w:p>
        </w:tc>
        <w:tc>
          <w:tcPr>
            <w:tcW w:w="2633" w:type="dxa"/>
          </w:tcPr>
          <w:p w14:paraId="57DA3C3E" w14:textId="77777777" w:rsidR="00FB26DA" w:rsidRPr="005501E7" w:rsidRDefault="00FB26DA" w:rsidP="00724AC7">
            <w:pPr>
              <w:pStyle w:val="a3"/>
              <w:ind w:left="0"/>
              <w:jc w:val="both"/>
              <w:rPr>
                <w:rFonts w:ascii="Times New Roman" w:hAnsi="Times New Roman" w:cs="Times New Roman"/>
                <w:sz w:val="24"/>
                <w:szCs w:val="24"/>
              </w:rPr>
            </w:pPr>
            <w:r w:rsidRPr="005501E7">
              <w:rPr>
                <w:rFonts w:ascii="Times New Roman" w:hAnsi="Times New Roman" w:cs="Times New Roman"/>
                <w:sz w:val="24"/>
                <w:szCs w:val="24"/>
              </w:rPr>
              <w:t>Горелка газовая ГД-200</w:t>
            </w:r>
          </w:p>
        </w:tc>
        <w:tc>
          <w:tcPr>
            <w:tcW w:w="2551" w:type="dxa"/>
          </w:tcPr>
          <w:p w14:paraId="6A4604D1" w14:textId="77777777" w:rsidR="00FB26DA" w:rsidRPr="005501E7" w:rsidRDefault="00FB26DA" w:rsidP="00724AC7">
            <w:pPr>
              <w:pStyle w:val="a3"/>
              <w:ind w:left="0"/>
              <w:jc w:val="both"/>
              <w:rPr>
                <w:rFonts w:ascii="Times New Roman" w:hAnsi="Times New Roman" w:cs="Times New Roman"/>
                <w:sz w:val="24"/>
                <w:szCs w:val="24"/>
              </w:rPr>
            </w:pPr>
            <w:r w:rsidRPr="005501E7">
              <w:rPr>
                <w:rFonts w:ascii="Times New Roman" w:hAnsi="Times New Roman" w:cs="Times New Roman"/>
                <w:sz w:val="24"/>
                <w:szCs w:val="24"/>
              </w:rPr>
              <w:t>2000000тнг/шт</w:t>
            </w:r>
          </w:p>
        </w:tc>
        <w:tc>
          <w:tcPr>
            <w:tcW w:w="1985" w:type="dxa"/>
          </w:tcPr>
          <w:p w14:paraId="1B33AE27" w14:textId="77777777" w:rsidR="00FB26DA" w:rsidRPr="00915247" w:rsidRDefault="00FB26DA" w:rsidP="00724AC7">
            <w:pPr>
              <w:pStyle w:val="a3"/>
              <w:ind w:left="0"/>
              <w:jc w:val="both"/>
              <w:rPr>
                <w:rFonts w:ascii="Times New Roman" w:hAnsi="Times New Roman" w:cs="Times New Roman"/>
                <w:sz w:val="24"/>
                <w:szCs w:val="24"/>
              </w:rPr>
            </w:pPr>
            <w:r w:rsidRPr="00915247">
              <w:rPr>
                <w:rFonts w:ascii="Times New Roman" w:hAnsi="Times New Roman" w:cs="Times New Roman"/>
                <w:sz w:val="24"/>
                <w:szCs w:val="24"/>
              </w:rPr>
              <w:t>2 000 000</w:t>
            </w:r>
          </w:p>
        </w:tc>
        <w:tc>
          <w:tcPr>
            <w:tcW w:w="1842" w:type="dxa"/>
          </w:tcPr>
          <w:p w14:paraId="28ACDB0C" w14:textId="77777777" w:rsidR="00FB26DA" w:rsidRPr="00915247" w:rsidRDefault="00FB26DA" w:rsidP="00724AC7">
            <w:pPr>
              <w:pStyle w:val="a3"/>
              <w:ind w:left="0"/>
              <w:jc w:val="center"/>
              <w:rPr>
                <w:rFonts w:ascii="Times New Roman" w:hAnsi="Times New Roman" w:cs="Times New Roman"/>
                <w:sz w:val="24"/>
                <w:szCs w:val="24"/>
              </w:rPr>
            </w:pPr>
            <w:r w:rsidRPr="00915247">
              <w:rPr>
                <w:rFonts w:ascii="Times New Roman" w:hAnsi="Times New Roman" w:cs="Times New Roman"/>
                <w:sz w:val="24"/>
                <w:szCs w:val="24"/>
                <w:lang w:val="en-US"/>
              </w:rPr>
              <w:t>[16</w:t>
            </w:r>
            <w:r>
              <w:rPr>
                <w:rFonts w:ascii="Times New Roman" w:hAnsi="Times New Roman" w:cs="Times New Roman"/>
                <w:sz w:val="24"/>
                <w:szCs w:val="24"/>
                <w:lang w:val="en-US"/>
              </w:rPr>
              <w:t>4</w:t>
            </w:r>
            <w:r w:rsidRPr="00915247">
              <w:rPr>
                <w:rFonts w:ascii="Times New Roman" w:hAnsi="Times New Roman" w:cs="Times New Roman"/>
                <w:sz w:val="24"/>
                <w:szCs w:val="24"/>
                <w:lang w:val="en-US"/>
              </w:rPr>
              <w:t>]</w:t>
            </w:r>
          </w:p>
        </w:tc>
      </w:tr>
      <w:tr w:rsidR="00A72A08" w:rsidRPr="005501E7" w14:paraId="3676F61A" w14:textId="77777777" w:rsidTr="00934D0D">
        <w:tc>
          <w:tcPr>
            <w:tcW w:w="9605" w:type="dxa"/>
            <w:gridSpan w:val="5"/>
          </w:tcPr>
          <w:p w14:paraId="13C2E279" w14:textId="2FBFE53E" w:rsidR="00A72A08" w:rsidRPr="00A72A08" w:rsidRDefault="00A72A08" w:rsidP="00A72A08">
            <w:pPr>
              <w:pStyle w:val="a3"/>
              <w:ind w:left="0"/>
              <w:rPr>
                <w:rFonts w:ascii="Times New Roman" w:hAnsi="Times New Roman" w:cs="Times New Roman"/>
                <w:sz w:val="24"/>
                <w:szCs w:val="24"/>
              </w:rPr>
            </w:pPr>
            <w:r>
              <w:rPr>
                <w:rFonts w:ascii="Times New Roman" w:hAnsi="Times New Roman" w:cs="Times New Roman"/>
                <w:sz w:val="24"/>
                <w:szCs w:val="24"/>
              </w:rPr>
              <w:t>Продолжение таблицы 5.5</w:t>
            </w:r>
          </w:p>
        </w:tc>
      </w:tr>
      <w:tr w:rsidR="00FB26DA" w:rsidRPr="005501E7" w14:paraId="251FF7E0" w14:textId="77777777" w:rsidTr="00724AC7">
        <w:tc>
          <w:tcPr>
            <w:tcW w:w="594" w:type="dxa"/>
          </w:tcPr>
          <w:p w14:paraId="0AC8A15D" w14:textId="77777777" w:rsidR="00FB26DA" w:rsidRPr="005501E7" w:rsidRDefault="00FB26DA" w:rsidP="00724AC7">
            <w:pPr>
              <w:pStyle w:val="a3"/>
              <w:ind w:left="0"/>
              <w:jc w:val="both"/>
              <w:rPr>
                <w:rFonts w:ascii="Times New Roman" w:hAnsi="Times New Roman" w:cs="Times New Roman"/>
                <w:sz w:val="24"/>
                <w:szCs w:val="24"/>
              </w:rPr>
            </w:pPr>
            <w:r w:rsidRPr="005501E7">
              <w:rPr>
                <w:rFonts w:ascii="Times New Roman" w:hAnsi="Times New Roman" w:cs="Times New Roman"/>
                <w:sz w:val="24"/>
                <w:szCs w:val="24"/>
              </w:rPr>
              <w:t>3</w:t>
            </w:r>
          </w:p>
        </w:tc>
        <w:tc>
          <w:tcPr>
            <w:tcW w:w="2633" w:type="dxa"/>
          </w:tcPr>
          <w:p w14:paraId="4DE3208F" w14:textId="77777777" w:rsidR="00FB26DA" w:rsidRPr="005501E7" w:rsidRDefault="00FB26DA" w:rsidP="00724AC7">
            <w:pPr>
              <w:pStyle w:val="a3"/>
              <w:ind w:left="0"/>
              <w:jc w:val="both"/>
              <w:rPr>
                <w:rFonts w:ascii="Times New Roman" w:hAnsi="Times New Roman" w:cs="Times New Roman"/>
                <w:sz w:val="24"/>
                <w:szCs w:val="24"/>
              </w:rPr>
            </w:pPr>
            <w:r w:rsidRPr="005501E7">
              <w:rPr>
                <w:rFonts w:ascii="Times New Roman" w:hAnsi="Times New Roman" w:cs="Times New Roman"/>
                <w:sz w:val="24"/>
                <w:szCs w:val="24"/>
              </w:rPr>
              <w:t>Приборы автоматизации (ПИД регулятор, термопары)</w:t>
            </w:r>
          </w:p>
        </w:tc>
        <w:tc>
          <w:tcPr>
            <w:tcW w:w="2551" w:type="dxa"/>
          </w:tcPr>
          <w:p w14:paraId="1D64FB7F" w14:textId="77777777" w:rsidR="00FB26DA" w:rsidRPr="005501E7" w:rsidRDefault="00FB26DA" w:rsidP="00724AC7">
            <w:pPr>
              <w:pStyle w:val="a3"/>
              <w:ind w:left="0"/>
              <w:jc w:val="both"/>
              <w:rPr>
                <w:rFonts w:ascii="Times New Roman" w:hAnsi="Times New Roman" w:cs="Times New Roman"/>
                <w:sz w:val="24"/>
                <w:szCs w:val="24"/>
              </w:rPr>
            </w:pPr>
            <w:r w:rsidRPr="005501E7">
              <w:rPr>
                <w:rFonts w:ascii="Times New Roman" w:hAnsi="Times New Roman" w:cs="Times New Roman"/>
                <w:sz w:val="24"/>
                <w:szCs w:val="24"/>
              </w:rPr>
              <w:t>400000тнг/комплект</w:t>
            </w:r>
          </w:p>
        </w:tc>
        <w:tc>
          <w:tcPr>
            <w:tcW w:w="1985" w:type="dxa"/>
          </w:tcPr>
          <w:p w14:paraId="4611000B" w14:textId="77777777" w:rsidR="00FB26DA" w:rsidRPr="00915247" w:rsidRDefault="00FB26DA" w:rsidP="00724AC7">
            <w:pPr>
              <w:pStyle w:val="a3"/>
              <w:ind w:left="0"/>
              <w:jc w:val="both"/>
              <w:rPr>
                <w:rFonts w:ascii="Times New Roman" w:hAnsi="Times New Roman" w:cs="Times New Roman"/>
                <w:sz w:val="24"/>
                <w:szCs w:val="24"/>
              </w:rPr>
            </w:pPr>
            <w:r w:rsidRPr="00915247">
              <w:rPr>
                <w:rFonts w:ascii="Times New Roman" w:hAnsi="Times New Roman" w:cs="Times New Roman"/>
                <w:sz w:val="24"/>
                <w:szCs w:val="24"/>
              </w:rPr>
              <w:t>400000</w:t>
            </w:r>
          </w:p>
        </w:tc>
        <w:tc>
          <w:tcPr>
            <w:tcW w:w="1842" w:type="dxa"/>
          </w:tcPr>
          <w:p w14:paraId="153B75B9" w14:textId="77777777" w:rsidR="00FB26DA" w:rsidRPr="00915247" w:rsidRDefault="00FB26DA" w:rsidP="00724AC7">
            <w:pPr>
              <w:pStyle w:val="a3"/>
              <w:ind w:left="0"/>
              <w:jc w:val="center"/>
              <w:rPr>
                <w:rFonts w:ascii="Times New Roman" w:hAnsi="Times New Roman" w:cs="Times New Roman"/>
                <w:sz w:val="24"/>
                <w:szCs w:val="24"/>
              </w:rPr>
            </w:pPr>
            <w:r w:rsidRPr="00915247">
              <w:rPr>
                <w:rFonts w:ascii="Times New Roman" w:hAnsi="Times New Roman" w:cs="Times New Roman"/>
                <w:sz w:val="24"/>
                <w:szCs w:val="24"/>
                <w:lang w:val="en-US"/>
              </w:rPr>
              <w:t>[16</w:t>
            </w:r>
            <w:r>
              <w:rPr>
                <w:rFonts w:ascii="Times New Roman" w:hAnsi="Times New Roman" w:cs="Times New Roman"/>
                <w:sz w:val="24"/>
                <w:szCs w:val="24"/>
                <w:lang w:val="en-US"/>
              </w:rPr>
              <w:t>5</w:t>
            </w:r>
            <w:r w:rsidRPr="00915247">
              <w:rPr>
                <w:rFonts w:ascii="Times New Roman" w:hAnsi="Times New Roman" w:cs="Times New Roman"/>
                <w:sz w:val="24"/>
                <w:szCs w:val="24"/>
                <w:lang w:val="en-US"/>
              </w:rPr>
              <w:t>]</w:t>
            </w:r>
          </w:p>
        </w:tc>
      </w:tr>
      <w:tr w:rsidR="00FB26DA" w:rsidRPr="005501E7" w14:paraId="10008358" w14:textId="77777777" w:rsidTr="00724AC7">
        <w:tc>
          <w:tcPr>
            <w:tcW w:w="594" w:type="dxa"/>
          </w:tcPr>
          <w:p w14:paraId="567512A8" w14:textId="77777777" w:rsidR="00FB26DA" w:rsidRPr="005501E7" w:rsidRDefault="00FB26DA" w:rsidP="00724AC7">
            <w:pPr>
              <w:pStyle w:val="a3"/>
              <w:ind w:left="0"/>
              <w:jc w:val="both"/>
              <w:rPr>
                <w:rFonts w:ascii="Times New Roman" w:hAnsi="Times New Roman" w:cs="Times New Roman"/>
                <w:sz w:val="24"/>
                <w:szCs w:val="24"/>
              </w:rPr>
            </w:pPr>
            <w:r w:rsidRPr="005501E7">
              <w:rPr>
                <w:rFonts w:ascii="Times New Roman" w:hAnsi="Times New Roman" w:cs="Times New Roman"/>
                <w:sz w:val="24"/>
                <w:szCs w:val="24"/>
              </w:rPr>
              <w:t>4</w:t>
            </w:r>
          </w:p>
        </w:tc>
        <w:tc>
          <w:tcPr>
            <w:tcW w:w="2633" w:type="dxa"/>
          </w:tcPr>
          <w:p w14:paraId="64599F68" w14:textId="77777777" w:rsidR="00FB26DA" w:rsidRPr="005501E7" w:rsidRDefault="00FB26DA" w:rsidP="00724AC7">
            <w:pPr>
              <w:pStyle w:val="a3"/>
              <w:ind w:left="0"/>
              <w:jc w:val="both"/>
              <w:rPr>
                <w:rFonts w:ascii="Times New Roman" w:hAnsi="Times New Roman" w:cs="Times New Roman"/>
                <w:sz w:val="24"/>
                <w:szCs w:val="24"/>
              </w:rPr>
            </w:pPr>
            <w:r w:rsidRPr="005501E7">
              <w:rPr>
                <w:rFonts w:ascii="Times New Roman" w:hAnsi="Times New Roman" w:cs="Times New Roman"/>
                <w:sz w:val="24"/>
                <w:szCs w:val="24"/>
              </w:rPr>
              <w:t>Листовой металл, 10 мм (2 тонны)</w:t>
            </w:r>
          </w:p>
        </w:tc>
        <w:tc>
          <w:tcPr>
            <w:tcW w:w="2551" w:type="dxa"/>
          </w:tcPr>
          <w:p w14:paraId="5D453398" w14:textId="77777777" w:rsidR="00FB26DA" w:rsidRPr="005501E7" w:rsidRDefault="00FB26DA" w:rsidP="00724AC7">
            <w:pPr>
              <w:pStyle w:val="a3"/>
              <w:ind w:left="0"/>
              <w:jc w:val="both"/>
              <w:rPr>
                <w:rFonts w:ascii="Times New Roman" w:hAnsi="Times New Roman" w:cs="Times New Roman"/>
                <w:sz w:val="24"/>
                <w:szCs w:val="24"/>
              </w:rPr>
            </w:pPr>
            <w:r w:rsidRPr="005501E7">
              <w:rPr>
                <w:rFonts w:ascii="Times New Roman" w:hAnsi="Times New Roman" w:cs="Times New Roman"/>
                <w:sz w:val="24"/>
                <w:szCs w:val="24"/>
              </w:rPr>
              <w:t>400000 тнг/т</w:t>
            </w:r>
          </w:p>
        </w:tc>
        <w:tc>
          <w:tcPr>
            <w:tcW w:w="1985" w:type="dxa"/>
          </w:tcPr>
          <w:p w14:paraId="42D92DC1" w14:textId="77777777" w:rsidR="00FB26DA" w:rsidRPr="00915247" w:rsidRDefault="00FB26DA" w:rsidP="00724AC7">
            <w:pPr>
              <w:pStyle w:val="a3"/>
              <w:ind w:left="0"/>
              <w:jc w:val="both"/>
              <w:rPr>
                <w:rFonts w:ascii="Times New Roman" w:hAnsi="Times New Roman" w:cs="Times New Roman"/>
                <w:sz w:val="24"/>
                <w:szCs w:val="24"/>
              </w:rPr>
            </w:pPr>
            <w:r w:rsidRPr="00915247">
              <w:rPr>
                <w:rFonts w:ascii="Times New Roman" w:hAnsi="Times New Roman" w:cs="Times New Roman"/>
                <w:sz w:val="24"/>
                <w:szCs w:val="24"/>
              </w:rPr>
              <w:t>800000</w:t>
            </w:r>
          </w:p>
        </w:tc>
        <w:tc>
          <w:tcPr>
            <w:tcW w:w="1842" w:type="dxa"/>
          </w:tcPr>
          <w:p w14:paraId="20BD0F4B" w14:textId="77777777" w:rsidR="00FB26DA" w:rsidRPr="00915247" w:rsidRDefault="00FB26DA" w:rsidP="00724AC7">
            <w:pPr>
              <w:pStyle w:val="a3"/>
              <w:ind w:left="0"/>
              <w:jc w:val="center"/>
              <w:rPr>
                <w:rFonts w:ascii="Times New Roman" w:hAnsi="Times New Roman" w:cs="Times New Roman"/>
                <w:sz w:val="24"/>
                <w:szCs w:val="24"/>
              </w:rPr>
            </w:pPr>
            <w:r w:rsidRPr="00915247">
              <w:rPr>
                <w:rFonts w:ascii="Times New Roman" w:hAnsi="Times New Roman" w:cs="Times New Roman"/>
                <w:sz w:val="24"/>
                <w:szCs w:val="24"/>
                <w:lang w:val="en-US"/>
              </w:rPr>
              <w:t>[16</w:t>
            </w:r>
            <w:r>
              <w:rPr>
                <w:rFonts w:ascii="Times New Roman" w:hAnsi="Times New Roman" w:cs="Times New Roman"/>
                <w:sz w:val="24"/>
                <w:szCs w:val="24"/>
                <w:lang w:val="en-US"/>
              </w:rPr>
              <w:t>6</w:t>
            </w:r>
            <w:r w:rsidRPr="00915247">
              <w:rPr>
                <w:rFonts w:ascii="Times New Roman" w:hAnsi="Times New Roman" w:cs="Times New Roman"/>
                <w:sz w:val="24"/>
                <w:szCs w:val="24"/>
                <w:lang w:val="en-US"/>
              </w:rPr>
              <w:t>]</w:t>
            </w:r>
          </w:p>
        </w:tc>
      </w:tr>
      <w:tr w:rsidR="00FB26DA" w:rsidRPr="005501E7" w14:paraId="1DC790BD" w14:textId="77777777" w:rsidTr="00724AC7">
        <w:tc>
          <w:tcPr>
            <w:tcW w:w="594" w:type="dxa"/>
          </w:tcPr>
          <w:p w14:paraId="7EBB8B4D" w14:textId="77777777" w:rsidR="00FB26DA" w:rsidRPr="005501E7" w:rsidRDefault="00FB26DA" w:rsidP="00724AC7">
            <w:pPr>
              <w:pStyle w:val="a3"/>
              <w:ind w:left="0"/>
              <w:jc w:val="both"/>
              <w:rPr>
                <w:rFonts w:ascii="Times New Roman" w:hAnsi="Times New Roman" w:cs="Times New Roman"/>
                <w:sz w:val="24"/>
                <w:szCs w:val="24"/>
              </w:rPr>
            </w:pPr>
            <w:r w:rsidRPr="005501E7">
              <w:rPr>
                <w:rFonts w:ascii="Times New Roman" w:hAnsi="Times New Roman" w:cs="Times New Roman"/>
                <w:sz w:val="24"/>
                <w:szCs w:val="24"/>
              </w:rPr>
              <w:t>5</w:t>
            </w:r>
          </w:p>
        </w:tc>
        <w:tc>
          <w:tcPr>
            <w:tcW w:w="2633" w:type="dxa"/>
          </w:tcPr>
          <w:p w14:paraId="7BDBFBFC" w14:textId="77777777" w:rsidR="00FB26DA" w:rsidRPr="005501E7" w:rsidRDefault="00FB26DA" w:rsidP="00724AC7">
            <w:pPr>
              <w:pStyle w:val="a3"/>
              <w:ind w:left="0"/>
              <w:jc w:val="both"/>
              <w:rPr>
                <w:rFonts w:ascii="Times New Roman" w:hAnsi="Times New Roman" w:cs="Times New Roman"/>
                <w:sz w:val="24"/>
                <w:szCs w:val="24"/>
              </w:rPr>
            </w:pPr>
            <w:r w:rsidRPr="005501E7">
              <w:rPr>
                <w:rFonts w:ascii="Times New Roman" w:hAnsi="Times New Roman" w:cs="Times New Roman"/>
                <w:sz w:val="24"/>
                <w:szCs w:val="24"/>
              </w:rPr>
              <w:t>Металлопрокат для металлоконструкций (швеллер, уголок и др.) (1 тонна)</w:t>
            </w:r>
          </w:p>
        </w:tc>
        <w:tc>
          <w:tcPr>
            <w:tcW w:w="2551" w:type="dxa"/>
          </w:tcPr>
          <w:p w14:paraId="415EEBDB" w14:textId="77777777" w:rsidR="00FB26DA" w:rsidRPr="005501E7" w:rsidRDefault="00FB26DA" w:rsidP="00724AC7">
            <w:pPr>
              <w:pStyle w:val="a3"/>
              <w:ind w:left="0"/>
              <w:jc w:val="both"/>
              <w:rPr>
                <w:rFonts w:ascii="Times New Roman" w:hAnsi="Times New Roman" w:cs="Times New Roman"/>
                <w:sz w:val="24"/>
                <w:szCs w:val="24"/>
              </w:rPr>
            </w:pPr>
            <w:r w:rsidRPr="005501E7">
              <w:rPr>
                <w:rFonts w:ascii="Times New Roman" w:hAnsi="Times New Roman" w:cs="Times New Roman"/>
                <w:sz w:val="24"/>
                <w:szCs w:val="24"/>
              </w:rPr>
              <w:t>400000</w:t>
            </w:r>
          </w:p>
        </w:tc>
        <w:tc>
          <w:tcPr>
            <w:tcW w:w="1985" w:type="dxa"/>
          </w:tcPr>
          <w:p w14:paraId="718B0D64" w14:textId="77777777" w:rsidR="00FB26DA" w:rsidRPr="00915247" w:rsidRDefault="00FB26DA" w:rsidP="00724AC7">
            <w:pPr>
              <w:pStyle w:val="a3"/>
              <w:ind w:left="0"/>
              <w:jc w:val="both"/>
              <w:rPr>
                <w:rFonts w:ascii="Times New Roman" w:hAnsi="Times New Roman" w:cs="Times New Roman"/>
                <w:sz w:val="24"/>
                <w:szCs w:val="24"/>
              </w:rPr>
            </w:pPr>
            <w:r w:rsidRPr="00915247">
              <w:rPr>
                <w:rFonts w:ascii="Times New Roman" w:hAnsi="Times New Roman" w:cs="Times New Roman"/>
                <w:sz w:val="24"/>
                <w:szCs w:val="24"/>
              </w:rPr>
              <w:t>400000</w:t>
            </w:r>
          </w:p>
        </w:tc>
        <w:tc>
          <w:tcPr>
            <w:tcW w:w="1842" w:type="dxa"/>
          </w:tcPr>
          <w:p w14:paraId="7E8DB78D" w14:textId="77777777" w:rsidR="00FB26DA" w:rsidRPr="00915247" w:rsidRDefault="00FB26DA" w:rsidP="00724AC7">
            <w:pPr>
              <w:pStyle w:val="a3"/>
              <w:ind w:left="0"/>
              <w:jc w:val="center"/>
              <w:rPr>
                <w:rFonts w:ascii="Times New Roman" w:hAnsi="Times New Roman" w:cs="Times New Roman"/>
                <w:sz w:val="24"/>
                <w:szCs w:val="24"/>
              </w:rPr>
            </w:pPr>
            <w:r w:rsidRPr="00915247">
              <w:rPr>
                <w:rFonts w:ascii="Times New Roman" w:hAnsi="Times New Roman" w:cs="Times New Roman"/>
                <w:sz w:val="24"/>
                <w:szCs w:val="24"/>
                <w:lang w:val="en-US"/>
              </w:rPr>
              <w:t>[16</w:t>
            </w:r>
            <w:r>
              <w:rPr>
                <w:rFonts w:ascii="Times New Roman" w:hAnsi="Times New Roman" w:cs="Times New Roman"/>
                <w:sz w:val="24"/>
                <w:szCs w:val="24"/>
                <w:lang w:val="en-US"/>
              </w:rPr>
              <w:t>7</w:t>
            </w:r>
            <w:r w:rsidRPr="00915247">
              <w:rPr>
                <w:rFonts w:ascii="Times New Roman" w:hAnsi="Times New Roman" w:cs="Times New Roman"/>
                <w:sz w:val="24"/>
                <w:szCs w:val="24"/>
                <w:lang w:val="en-US"/>
              </w:rPr>
              <w:t>]</w:t>
            </w:r>
          </w:p>
        </w:tc>
      </w:tr>
      <w:tr w:rsidR="00FB26DA" w:rsidRPr="005501E7" w14:paraId="2BCC09B4" w14:textId="77777777" w:rsidTr="00724AC7">
        <w:tc>
          <w:tcPr>
            <w:tcW w:w="594" w:type="dxa"/>
          </w:tcPr>
          <w:p w14:paraId="0C086786" w14:textId="77777777" w:rsidR="00FB26DA" w:rsidRPr="005501E7" w:rsidRDefault="00FB26DA" w:rsidP="00724AC7">
            <w:pPr>
              <w:pStyle w:val="a3"/>
              <w:ind w:left="0"/>
              <w:jc w:val="both"/>
              <w:rPr>
                <w:rFonts w:ascii="Times New Roman" w:hAnsi="Times New Roman" w:cs="Times New Roman"/>
                <w:sz w:val="24"/>
                <w:szCs w:val="24"/>
              </w:rPr>
            </w:pPr>
            <w:r w:rsidRPr="005501E7">
              <w:rPr>
                <w:rFonts w:ascii="Times New Roman" w:hAnsi="Times New Roman" w:cs="Times New Roman"/>
                <w:sz w:val="24"/>
                <w:szCs w:val="24"/>
              </w:rPr>
              <w:t>6</w:t>
            </w:r>
          </w:p>
        </w:tc>
        <w:tc>
          <w:tcPr>
            <w:tcW w:w="2633" w:type="dxa"/>
          </w:tcPr>
          <w:p w14:paraId="39783062" w14:textId="77777777" w:rsidR="00FB26DA" w:rsidRPr="005501E7" w:rsidRDefault="00FB26DA" w:rsidP="00724AC7">
            <w:pPr>
              <w:pStyle w:val="a3"/>
              <w:ind w:left="0"/>
              <w:jc w:val="both"/>
              <w:rPr>
                <w:rFonts w:ascii="Times New Roman" w:hAnsi="Times New Roman" w:cs="Times New Roman"/>
                <w:sz w:val="24"/>
                <w:szCs w:val="24"/>
              </w:rPr>
            </w:pPr>
            <w:r w:rsidRPr="005501E7">
              <w:rPr>
                <w:rFonts w:ascii="Times New Roman" w:hAnsi="Times New Roman" w:cs="Times New Roman"/>
                <w:sz w:val="24"/>
                <w:szCs w:val="24"/>
              </w:rPr>
              <w:t>Шамотный огнеупор ШКУ-32 (4 тонны)</w:t>
            </w:r>
          </w:p>
        </w:tc>
        <w:tc>
          <w:tcPr>
            <w:tcW w:w="2551" w:type="dxa"/>
          </w:tcPr>
          <w:p w14:paraId="52E4FBFD" w14:textId="77777777" w:rsidR="00FB26DA" w:rsidRPr="005501E7" w:rsidRDefault="00FB26DA" w:rsidP="00724AC7">
            <w:pPr>
              <w:pStyle w:val="a3"/>
              <w:ind w:left="0"/>
              <w:jc w:val="both"/>
              <w:rPr>
                <w:rFonts w:ascii="Times New Roman" w:hAnsi="Times New Roman" w:cs="Times New Roman"/>
                <w:sz w:val="24"/>
                <w:szCs w:val="24"/>
              </w:rPr>
            </w:pPr>
            <w:r w:rsidRPr="005501E7">
              <w:rPr>
                <w:rFonts w:ascii="Times New Roman" w:hAnsi="Times New Roman" w:cs="Times New Roman"/>
                <w:sz w:val="24"/>
                <w:szCs w:val="24"/>
              </w:rPr>
              <w:t>140500 тнг/т</w:t>
            </w:r>
          </w:p>
        </w:tc>
        <w:tc>
          <w:tcPr>
            <w:tcW w:w="1985" w:type="dxa"/>
          </w:tcPr>
          <w:p w14:paraId="35A3F154" w14:textId="77777777" w:rsidR="00FB26DA" w:rsidRPr="00915247" w:rsidRDefault="00FB26DA" w:rsidP="00724AC7">
            <w:pPr>
              <w:pStyle w:val="a3"/>
              <w:ind w:left="0"/>
              <w:jc w:val="both"/>
              <w:rPr>
                <w:rFonts w:ascii="Times New Roman" w:hAnsi="Times New Roman" w:cs="Times New Roman"/>
                <w:sz w:val="24"/>
                <w:szCs w:val="24"/>
              </w:rPr>
            </w:pPr>
            <w:r w:rsidRPr="00915247">
              <w:rPr>
                <w:rFonts w:ascii="Times New Roman" w:hAnsi="Times New Roman" w:cs="Times New Roman"/>
                <w:sz w:val="24"/>
                <w:szCs w:val="24"/>
              </w:rPr>
              <w:t>562000</w:t>
            </w:r>
          </w:p>
        </w:tc>
        <w:tc>
          <w:tcPr>
            <w:tcW w:w="1842" w:type="dxa"/>
          </w:tcPr>
          <w:p w14:paraId="6D6DE3E0" w14:textId="77777777" w:rsidR="00FB26DA" w:rsidRPr="00915247" w:rsidRDefault="00FB26DA" w:rsidP="00724AC7">
            <w:pPr>
              <w:pStyle w:val="a3"/>
              <w:ind w:left="0"/>
              <w:jc w:val="center"/>
              <w:rPr>
                <w:rFonts w:ascii="Times New Roman" w:hAnsi="Times New Roman" w:cs="Times New Roman"/>
                <w:sz w:val="24"/>
                <w:szCs w:val="24"/>
              </w:rPr>
            </w:pPr>
            <w:r w:rsidRPr="00915247">
              <w:rPr>
                <w:rFonts w:ascii="Times New Roman" w:hAnsi="Times New Roman" w:cs="Times New Roman"/>
                <w:sz w:val="24"/>
                <w:szCs w:val="24"/>
              </w:rPr>
              <w:t>[16</w:t>
            </w:r>
            <w:r>
              <w:rPr>
                <w:rFonts w:ascii="Times New Roman" w:hAnsi="Times New Roman" w:cs="Times New Roman"/>
                <w:sz w:val="24"/>
                <w:szCs w:val="24"/>
                <w:lang w:val="en-US"/>
              </w:rPr>
              <w:t>8</w:t>
            </w:r>
            <w:r w:rsidRPr="00915247">
              <w:rPr>
                <w:rFonts w:ascii="Times New Roman" w:hAnsi="Times New Roman" w:cs="Times New Roman"/>
                <w:sz w:val="24"/>
                <w:szCs w:val="24"/>
              </w:rPr>
              <w:t>]</w:t>
            </w:r>
          </w:p>
        </w:tc>
      </w:tr>
      <w:tr w:rsidR="00FB26DA" w:rsidRPr="005501E7" w14:paraId="7364305A" w14:textId="77777777" w:rsidTr="00724AC7">
        <w:tc>
          <w:tcPr>
            <w:tcW w:w="3227" w:type="dxa"/>
            <w:gridSpan w:val="2"/>
          </w:tcPr>
          <w:p w14:paraId="4D9D05A6" w14:textId="77777777" w:rsidR="00FB26DA" w:rsidRPr="005501E7" w:rsidRDefault="00FB26DA" w:rsidP="00724AC7">
            <w:pPr>
              <w:pStyle w:val="a3"/>
              <w:ind w:left="0"/>
              <w:jc w:val="both"/>
              <w:rPr>
                <w:rFonts w:ascii="Times New Roman" w:hAnsi="Times New Roman" w:cs="Times New Roman"/>
                <w:b/>
                <w:bCs/>
                <w:sz w:val="24"/>
                <w:szCs w:val="24"/>
              </w:rPr>
            </w:pPr>
            <w:r w:rsidRPr="005501E7">
              <w:rPr>
                <w:rFonts w:ascii="Times New Roman" w:hAnsi="Times New Roman" w:cs="Times New Roman"/>
                <w:b/>
                <w:bCs/>
                <w:sz w:val="24"/>
                <w:szCs w:val="24"/>
              </w:rPr>
              <w:t xml:space="preserve">Всего </w:t>
            </w:r>
          </w:p>
        </w:tc>
        <w:tc>
          <w:tcPr>
            <w:tcW w:w="2551" w:type="dxa"/>
          </w:tcPr>
          <w:p w14:paraId="1BEE812E" w14:textId="77777777" w:rsidR="00FB26DA" w:rsidRPr="005501E7" w:rsidRDefault="00FB26DA" w:rsidP="00724AC7">
            <w:pPr>
              <w:pStyle w:val="a3"/>
              <w:ind w:left="0"/>
              <w:jc w:val="both"/>
              <w:rPr>
                <w:rFonts w:ascii="Times New Roman" w:hAnsi="Times New Roman" w:cs="Times New Roman"/>
                <w:sz w:val="24"/>
                <w:szCs w:val="24"/>
              </w:rPr>
            </w:pPr>
          </w:p>
        </w:tc>
        <w:tc>
          <w:tcPr>
            <w:tcW w:w="1985" w:type="dxa"/>
          </w:tcPr>
          <w:p w14:paraId="27DE8D51" w14:textId="77777777" w:rsidR="00FB26DA" w:rsidRPr="005501E7" w:rsidRDefault="00FB26DA" w:rsidP="00724AC7">
            <w:pPr>
              <w:pStyle w:val="a3"/>
              <w:ind w:left="0"/>
              <w:jc w:val="both"/>
              <w:rPr>
                <w:rFonts w:ascii="Times New Roman" w:hAnsi="Times New Roman" w:cs="Times New Roman"/>
                <w:b/>
                <w:sz w:val="24"/>
                <w:szCs w:val="24"/>
              </w:rPr>
            </w:pPr>
            <w:r w:rsidRPr="005501E7">
              <w:rPr>
                <w:rFonts w:ascii="Times New Roman" w:hAnsi="Times New Roman" w:cs="Times New Roman"/>
                <w:b/>
                <w:sz w:val="24"/>
                <w:szCs w:val="24"/>
              </w:rPr>
              <w:t>4296268</w:t>
            </w:r>
          </w:p>
        </w:tc>
        <w:tc>
          <w:tcPr>
            <w:tcW w:w="1842" w:type="dxa"/>
          </w:tcPr>
          <w:p w14:paraId="1FE01A78" w14:textId="77777777" w:rsidR="00FB26DA" w:rsidRPr="005501E7" w:rsidRDefault="00FB26DA" w:rsidP="00724AC7">
            <w:pPr>
              <w:pStyle w:val="a3"/>
              <w:ind w:left="0"/>
              <w:jc w:val="both"/>
              <w:rPr>
                <w:rFonts w:ascii="Times New Roman" w:hAnsi="Times New Roman" w:cs="Times New Roman"/>
                <w:sz w:val="24"/>
                <w:szCs w:val="24"/>
                <w:highlight w:val="yellow"/>
              </w:rPr>
            </w:pPr>
          </w:p>
        </w:tc>
      </w:tr>
    </w:tbl>
    <w:p w14:paraId="659FE6D4" w14:textId="77777777" w:rsidR="00FB26DA" w:rsidRPr="005501E7" w:rsidRDefault="00FB26DA" w:rsidP="00FB26DA">
      <w:pPr>
        <w:spacing w:after="0" w:line="240" w:lineRule="auto"/>
        <w:ind w:firstLineChars="202" w:firstLine="566"/>
        <w:jc w:val="both"/>
        <w:rPr>
          <w:rFonts w:ascii="Times New Roman" w:hAnsi="Times New Roman"/>
          <w:sz w:val="28"/>
          <w:szCs w:val="28"/>
        </w:rPr>
      </w:pPr>
    </w:p>
    <w:p w14:paraId="42672FDA" w14:textId="77777777" w:rsidR="00FB26DA" w:rsidRPr="005501E7" w:rsidRDefault="00FB26DA" w:rsidP="00FB26DA">
      <w:pPr>
        <w:spacing w:after="0" w:line="240" w:lineRule="auto"/>
        <w:ind w:firstLine="709"/>
        <w:jc w:val="both"/>
        <w:rPr>
          <w:rFonts w:ascii="Times New Roman" w:hAnsi="Times New Roman"/>
          <w:sz w:val="28"/>
          <w:szCs w:val="28"/>
        </w:rPr>
      </w:pPr>
      <w:r w:rsidRPr="005501E7">
        <w:rPr>
          <w:rFonts w:ascii="Times New Roman" w:hAnsi="Times New Roman"/>
          <w:sz w:val="28"/>
          <w:szCs w:val="28"/>
        </w:rPr>
        <w:t xml:space="preserve">Стоимость монтажа устройства для охлаждения футеровки разливочного ковша </w:t>
      </w:r>
    </w:p>
    <w:p w14:paraId="0BA39A10" w14:textId="77777777" w:rsidR="00FB26DA" w:rsidRPr="005501E7" w:rsidRDefault="00FB26DA" w:rsidP="00FB26DA">
      <w:pPr>
        <w:spacing w:after="0" w:line="240" w:lineRule="auto"/>
        <w:ind w:firstLine="709"/>
        <w:jc w:val="both"/>
        <w:rPr>
          <w:rFonts w:ascii="Times New Roman" w:hAnsi="Times New Roman"/>
          <w:sz w:val="28"/>
          <w:szCs w:val="28"/>
        </w:rPr>
      </w:pPr>
    </w:p>
    <w:p w14:paraId="1E59FF74" w14:textId="77777777" w:rsidR="00FB26DA" w:rsidRPr="00915247" w:rsidRDefault="002A4ACB" w:rsidP="00FB26DA">
      <w:pPr>
        <w:spacing w:after="0" w:line="240" w:lineRule="auto"/>
        <w:ind w:firstLine="709"/>
        <w:jc w:val="center"/>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монт</m:t>
            </m:r>
          </m:sub>
        </m:sSub>
        <m:r>
          <w:rPr>
            <w:rFonts w:ascii="Cambria Math" w:hAnsi="Cambria Math" w:cs="Times New Roman"/>
            <w:sz w:val="28"/>
            <w:szCs w:val="28"/>
          </w:rPr>
          <m:t>=0,2⋅4296268=</m:t>
        </m:r>
        <m:r>
          <m:rPr>
            <m:nor/>
          </m:rPr>
          <w:rPr>
            <w:rFonts w:ascii="Times New Roman" w:hAnsi="Times New Roman" w:cs="Times New Roman"/>
            <w:sz w:val="28"/>
            <w:szCs w:val="28"/>
          </w:rPr>
          <m:t>859253,6 тенге</m:t>
        </m:r>
      </m:oMath>
      <w:r w:rsidR="00FB26DA" w:rsidRPr="00915247">
        <w:rPr>
          <w:rFonts w:ascii="Times New Roman" w:hAnsi="Times New Roman" w:cs="Times New Roman"/>
          <w:sz w:val="28"/>
          <w:szCs w:val="28"/>
        </w:rPr>
        <w:t>,</w:t>
      </w:r>
    </w:p>
    <w:p w14:paraId="7DA9BBFC" w14:textId="77777777" w:rsidR="00FB26DA" w:rsidRPr="00915247" w:rsidRDefault="00FB26DA" w:rsidP="00FB26DA">
      <w:pPr>
        <w:spacing w:after="0" w:line="240" w:lineRule="auto"/>
        <w:ind w:firstLine="709"/>
        <w:jc w:val="both"/>
        <w:rPr>
          <w:rFonts w:ascii="Times New Roman" w:hAnsi="Times New Roman"/>
          <w:sz w:val="28"/>
          <w:szCs w:val="28"/>
        </w:rPr>
      </w:pPr>
    </w:p>
    <w:p w14:paraId="739DB13F" w14:textId="77777777" w:rsidR="00FB26DA" w:rsidRPr="00915247" w:rsidRDefault="00FB26DA" w:rsidP="00FB26DA">
      <w:pPr>
        <w:spacing w:after="0" w:line="240" w:lineRule="auto"/>
        <w:ind w:firstLine="709"/>
        <w:jc w:val="both"/>
        <w:rPr>
          <w:rFonts w:ascii="Times New Roman" w:hAnsi="Times New Roman"/>
          <w:sz w:val="28"/>
          <w:szCs w:val="28"/>
        </w:rPr>
      </w:pPr>
      <w:r w:rsidRPr="00915247">
        <w:rPr>
          <w:rFonts w:ascii="Times New Roman" w:hAnsi="Times New Roman"/>
          <w:sz w:val="28"/>
          <w:szCs w:val="28"/>
        </w:rPr>
        <w:t>Стоимость строительства устройства для охлаждения футеровки разливочного ковша</w:t>
      </w:r>
    </w:p>
    <w:p w14:paraId="03A5C416" w14:textId="77777777" w:rsidR="00FB26DA" w:rsidRPr="00915247" w:rsidRDefault="00FB26DA" w:rsidP="00FB26DA">
      <w:pPr>
        <w:spacing w:after="0" w:line="240" w:lineRule="auto"/>
        <w:ind w:firstLine="709"/>
        <w:jc w:val="both"/>
        <w:rPr>
          <w:rFonts w:ascii="Times New Roman" w:hAnsi="Times New Roman"/>
          <w:sz w:val="28"/>
          <w:szCs w:val="28"/>
        </w:rPr>
      </w:pPr>
    </w:p>
    <w:p w14:paraId="09603FC3" w14:textId="77777777" w:rsidR="00FB26DA" w:rsidRPr="00915247" w:rsidRDefault="002A4ACB" w:rsidP="00FB26DA">
      <w:pPr>
        <w:spacing w:after="0" w:line="240" w:lineRule="auto"/>
        <w:ind w:firstLine="709"/>
        <w:jc w:val="center"/>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К</m:t>
            </m:r>
          </m:e>
          <m:sub>
            <m:r>
              <w:rPr>
                <w:rFonts w:ascii="Cambria Math" w:hAnsi="Cambria Math"/>
                <w:sz w:val="28"/>
                <w:szCs w:val="28"/>
              </w:rPr>
              <m:t>монт</m:t>
            </m:r>
          </m:sub>
        </m:sSub>
        <m:r>
          <w:rPr>
            <w:rFonts w:ascii="Cambria Math" w:hAnsi="Cambria Math"/>
            <w:sz w:val="28"/>
            <w:szCs w:val="28"/>
          </w:rPr>
          <m:t>=0,3⋅4296268=</m:t>
        </m:r>
        <m:r>
          <m:rPr>
            <m:nor/>
          </m:rPr>
          <w:rPr>
            <w:rFonts w:ascii="Cambria Math" w:hAnsi="Times New Roman"/>
            <w:sz w:val="28"/>
            <w:szCs w:val="28"/>
          </w:rPr>
          <m:t xml:space="preserve">1288880,4 </m:t>
        </m:r>
        <m:r>
          <m:rPr>
            <m:nor/>
          </m:rPr>
          <w:rPr>
            <w:rFonts w:ascii="Times New Roman" w:hAnsi="Times New Roman"/>
            <w:sz w:val="28"/>
            <w:szCs w:val="28"/>
          </w:rPr>
          <m:t>тенге</m:t>
        </m:r>
      </m:oMath>
      <w:r w:rsidR="00FB26DA" w:rsidRPr="00915247">
        <w:rPr>
          <w:rFonts w:ascii="Times New Roman" w:hAnsi="Times New Roman"/>
          <w:sz w:val="28"/>
          <w:szCs w:val="28"/>
        </w:rPr>
        <w:t>,</w:t>
      </w:r>
    </w:p>
    <w:p w14:paraId="4C7ABF0E" w14:textId="77777777" w:rsidR="00FB26DA" w:rsidRPr="00915247" w:rsidRDefault="00FB26DA" w:rsidP="00FB26DA">
      <w:pPr>
        <w:spacing w:after="0" w:line="240" w:lineRule="auto"/>
        <w:ind w:firstLine="709"/>
        <w:jc w:val="both"/>
        <w:rPr>
          <w:rFonts w:ascii="Times New Roman" w:hAnsi="Times New Roman"/>
          <w:sz w:val="28"/>
          <w:szCs w:val="28"/>
        </w:rPr>
      </w:pPr>
    </w:p>
    <w:p w14:paraId="1C00642A" w14:textId="77777777" w:rsidR="00FB26DA" w:rsidRPr="00915247" w:rsidRDefault="00FB26DA" w:rsidP="00FB26DA">
      <w:pPr>
        <w:spacing w:after="0" w:line="240" w:lineRule="auto"/>
        <w:ind w:firstLine="709"/>
        <w:jc w:val="both"/>
        <w:rPr>
          <w:rFonts w:ascii="Times New Roman" w:hAnsi="Times New Roman"/>
          <w:sz w:val="28"/>
          <w:szCs w:val="28"/>
        </w:rPr>
      </w:pPr>
      <w:r w:rsidRPr="00915247">
        <w:rPr>
          <w:rFonts w:ascii="Times New Roman" w:hAnsi="Times New Roman"/>
          <w:sz w:val="28"/>
          <w:szCs w:val="28"/>
        </w:rPr>
        <w:t>Капитальные затраты на устройство для охлаждения футеровки разливочного ковша</w:t>
      </w:r>
    </w:p>
    <w:p w14:paraId="560F5E32" w14:textId="77777777" w:rsidR="00FB26DA" w:rsidRPr="00915247" w:rsidRDefault="00FB26DA" w:rsidP="00FB26DA">
      <w:pPr>
        <w:spacing w:after="0" w:line="240" w:lineRule="auto"/>
        <w:ind w:firstLine="567"/>
        <w:jc w:val="both"/>
        <w:rPr>
          <w:rFonts w:ascii="Times New Roman" w:hAnsi="Times New Roman"/>
          <w:sz w:val="28"/>
          <w:szCs w:val="28"/>
        </w:rPr>
      </w:pPr>
    </w:p>
    <w:p w14:paraId="269D942F" w14:textId="77777777" w:rsidR="00FB26DA" w:rsidRPr="00915247" w:rsidRDefault="002A4ACB" w:rsidP="00FB26DA">
      <w:pPr>
        <w:spacing w:after="0" w:line="240" w:lineRule="auto"/>
        <w:ind w:firstLineChars="202" w:firstLine="566"/>
        <w:jc w:val="center"/>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rPr>
              <m:t>К</m:t>
            </m:r>
          </m:e>
          <m:sub>
            <m:r>
              <w:rPr>
                <w:rFonts w:ascii="Cambria Math" w:hAnsi="Cambria Math"/>
                <w:sz w:val="28"/>
                <w:szCs w:val="28"/>
              </w:rPr>
              <m:t>∑</m:t>
            </m:r>
          </m:sub>
          <m:sup>
            <m:r>
              <w:rPr>
                <w:rFonts w:ascii="Cambria Math" w:hAnsi="Cambria Math"/>
                <w:sz w:val="28"/>
                <w:szCs w:val="28"/>
              </w:rPr>
              <m:t>рек</m:t>
            </m:r>
          </m:sup>
        </m:sSubSup>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4296268+</m:t>
            </m:r>
            <m:r>
              <m:rPr>
                <m:nor/>
              </m:rPr>
              <w:rPr>
                <w:rFonts w:ascii="Times New Roman" w:hAnsi="Times New Roman"/>
                <w:sz w:val="28"/>
                <w:szCs w:val="28"/>
              </w:rPr>
              <m:t>859253,6</m:t>
            </m:r>
            <m:r>
              <m:rPr>
                <m:nor/>
              </m:rPr>
              <w:rPr>
                <w:rFonts w:ascii="Cambria Math" w:hAnsi="Times New Roman"/>
                <w:sz w:val="28"/>
                <w:szCs w:val="28"/>
              </w:rPr>
              <m:t>+1288880,4</m:t>
            </m:r>
          </m:e>
        </m:d>
        <m:r>
          <w:rPr>
            <w:rFonts w:ascii="Cambria Math" w:hAnsi="Cambria Math"/>
            <w:sz w:val="28"/>
            <w:szCs w:val="28"/>
          </w:rPr>
          <m:t xml:space="preserve">⋅1,06= </m:t>
        </m:r>
      </m:oMath>
      <w:r w:rsidR="00FB26DA" w:rsidRPr="00915247">
        <w:rPr>
          <w:rFonts w:ascii="Times New Roman" w:hAnsi="Times New Roman"/>
          <w:sz w:val="28"/>
          <w:szCs w:val="28"/>
        </w:rPr>
        <w:t>6831066,12 тенге.</w:t>
      </w:r>
    </w:p>
    <w:p w14:paraId="064A97C2" w14:textId="77777777" w:rsidR="00FB26DA" w:rsidRPr="00915247" w:rsidRDefault="00FB26DA" w:rsidP="00FB26DA">
      <w:pPr>
        <w:spacing w:after="0" w:line="240" w:lineRule="auto"/>
        <w:ind w:firstLineChars="202" w:firstLine="566"/>
        <w:jc w:val="center"/>
        <w:rPr>
          <w:rFonts w:ascii="Times New Roman" w:hAnsi="Times New Roman"/>
          <w:sz w:val="28"/>
          <w:szCs w:val="28"/>
        </w:rPr>
      </w:pPr>
    </w:p>
    <w:p w14:paraId="76ACA84B" w14:textId="77777777" w:rsidR="00FB26DA" w:rsidRPr="00915247" w:rsidRDefault="00FB26DA" w:rsidP="00FB26DA">
      <w:pPr>
        <w:spacing w:after="0" w:line="240" w:lineRule="auto"/>
        <w:ind w:firstLineChars="202" w:firstLine="566"/>
        <w:jc w:val="both"/>
        <w:rPr>
          <w:rFonts w:ascii="Times New Roman" w:hAnsi="Times New Roman"/>
          <w:sz w:val="28"/>
          <w:szCs w:val="28"/>
        </w:rPr>
      </w:pPr>
      <w:r w:rsidRPr="00915247">
        <w:rPr>
          <w:rFonts w:ascii="Times New Roman" w:hAnsi="Times New Roman"/>
          <w:sz w:val="28"/>
          <w:szCs w:val="28"/>
        </w:rPr>
        <w:t>Затраты текущего характера, связанные с внедрением проекта:</w:t>
      </w:r>
    </w:p>
    <w:p w14:paraId="58C135A3" w14:textId="77777777" w:rsidR="00FB26DA" w:rsidRPr="00915247" w:rsidRDefault="00FB26DA" w:rsidP="00FB26DA">
      <w:pPr>
        <w:spacing w:after="0" w:line="240" w:lineRule="auto"/>
        <w:ind w:firstLineChars="202" w:firstLine="566"/>
        <w:jc w:val="both"/>
        <w:rPr>
          <w:rFonts w:ascii="Times New Roman" w:hAnsi="Times New Roman"/>
          <w:sz w:val="28"/>
          <w:szCs w:val="28"/>
        </w:rPr>
      </w:pPr>
    </w:p>
    <w:p w14:paraId="073399BE" w14:textId="77777777" w:rsidR="00FB26DA" w:rsidRPr="00915247" w:rsidRDefault="002A4ACB" w:rsidP="00FB26DA">
      <w:pPr>
        <w:spacing w:after="0" w:line="240" w:lineRule="auto"/>
        <w:ind w:firstLineChars="202" w:firstLine="566"/>
        <w:jc w:val="right"/>
        <w:rPr>
          <w:rFonts w:ascii="Times New Roman" w:hAnsi="Times New Roman"/>
          <w:sz w:val="28"/>
          <w:szCs w:val="28"/>
        </w:rPr>
      </w:pPr>
      <m:oMath>
        <m:sSubSup>
          <m:sSubSupPr>
            <m:ctrlPr>
              <w:rPr>
                <w:rFonts w:ascii="Cambria Math" w:hAnsi="Cambria Math"/>
                <w:i/>
                <w:sz w:val="28"/>
                <w:szCs w:val="28"/>
              </w:rPr>
            </m:ctrlPr>
          </m:sSubSupPr>
          <m:e>
            <m:r>
              <w:rPr>
                <w:rFonts w:ascii="Cambria Math" w:hAnsi="Cambria Math"/>
                <w:sz w:val="28"/>
                <w:szCs w:val="28"/>
              </w:rPr>
              <m:t>И</m:t>
            </m:r>
          </m:e>
          <m:sub>
            <m:r>
              <w:rPr>
                <w:rFonts w:ascii="Cambria Math" w:hAnsi="Cambria Math"/>
                <w:sz w:val="28"/>
                <w:szCs w:val="28"/>
              </w:rPr>
              <m:t>∑</m:t>
            </m:r>
          </m:sub>
          <m:sup>
            <m:r>
              <w:rPr>
                <w:rFonts w:ascii="Cambria Math" w:hAnsi="Cambria Math"/>
                <w:sz w:val="28"/>
                <w:szCs w:val="28"/>
              </w:rPr>
              <m:t>рек</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И</m:t>
            </m:r>
          </m:e>
          <m:sub>
            <m:r>
              <w:rPr>
                <w:rFonts w:ascii="Cambria Math" w:hAnsi="Cambria Math"/>
                <w:sz w:val="28"/>
                <w:szCs w:val="28"/>
              </w:rPr>
              <m:t>а</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И</m:t>
            </m:r>
          </m:e>
          <m:sub>
            <m:r>
              <w:rPr>
                <w:rFonts w:ascii="Cambria Math" w:hAnsi="Cambria Math"/>
                <w:sz w:val="28"/>
                <w:szCs w:val="28"/>
              </w:rPr>
              <m:t>рем</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И</m:t>
            </m:r>
          </m:e>
          <m:sub>
            <m:r>
              <w:rPr>
                <w:rFonts w:ascii="Cambria Math" w:hAnsi="Cambria Math"/>
                <w:sz w:val="28"/>
                <w:szCs w:val="28"/>
              </w:rPr>
              <m:t>пр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И</m:t>
            </m:r>
          </m:e>
          <m:sub>
            <m:r>
              <w:rPr>
                <w:rFonts w:ascii="Cambria Math" w:hAnsi="Cambria Math"/>
                <w:sz w:val="28"/>
                <w:szCs w:val="28"/>
              </w:rPr>
              <m:t>э/э</m:t>
            </m:r>
          </m:sub>
        </m:sSub>
      </m:oMath>
      <w:r w:rsidR="00FB26DA" w:rsidRPr="00915247">
        <w:rPr>
          <w:rFonts w:ascii="Times New Roman" w:hAnsi="Times New Roman"/>
          <w:sz w:val="28"/>
          <w:szCs w:val="28"/>
        </w:rPr>
        <w:t>,</w:t>
      </w:r>
      <w:r w:rsidR="00FB26DA" w:rsidRPr="00915247">
        <w:rPr>
          <w:rFonts w:ascii="Times New Roman" w:hAnsi="Times New Roman"/>
          <w:sz w:val="28"/>
          <w:szCs w:val="28"/>
        </w:rPr>
        <w:tab/>
      </w:r>
      <w:r w:rsidR="00FB26DA" w:rsidRPr="00915247">
        <w:rPr>
          <w:rFonts w:ascii="Times New Roman" w:hAnsi="Times New Roman"/>
          <w:sz w:val="28"/>
          <w:szCs w:val="28"/>
        </w:rPr>
        <w:tab/>
      </w:r>
      <w:r w:rsidR="00FB26DA" w:rsidRPr="00915247">
        <w:rPr>
          <w:rFonts w:ascii="Times New Roman" w:hAnsi="Times New Roman"/>
          <w:sz w:val="28"/>
          <w:szCs w:val="28"/>
        </w:rPr>
        <w:tab/>
        <w:t>(5.</w:t>
      </w:r>
      <w:r w:rsidR="00FB26DA">
        <w:rPr>
          <w:rFonts w:ascii="Times New Roman" w:hAnsi="Times New Roman"/>
          <w:sz w:val="28"/>
          <w:szCs w:val="28"/>
        </w:rPr>
        <w:t>17</w:t>
      </w:r>
      <w:r w:rsidR="00FB26DA" w:rsidRPr="00915247">
        <w:rPr>
          <w:rFonts w:ascii="Times New Roman" w:hAnsi="Times New Roman"/>
          <w:sz w:val="28"/>
          <w:szCs w:val="28"/>
        </w:rPr>
        <w:t>)</w:t>
      </w:r>
    </w:p>
    <w:p w14:paraId="619DB43C" w14:textId="77777777" w:rsidR="00FB26DA" w:rsidRPr="00915247" w:rsidRDefault="00FB26DA" w:rsidP="00FB26DA">
      <w:pPr>
        <w:spacing w:after="0" w:line="240" w:lineRule="auto"/>
        <w:ind w:firstLineChars="202" w:firstLine="566"/>
        <w:jc w:val="both"/>
        <w:rPr>
          <w:rFonts w:ascii="Times New Roman" w:hAnsi="Times New Roman"/>
          <w:sz w:val="28"/>
          <w:szCs w:val="28"/>
        </w:rPr>
      </w:pPr>
    </w:p>
    <w:p w14:paraId="7A18540F" w14:textId="77777777" w:rsidR="00FB26DA" w:rsidRPr="00915247" w:rsidRDefault="00FB26DA" w:rsidP="00FB26DA">
      <w:pPr>
        <w:spacing w:after="0" w:line="240" w:lineRule="auto"/>
        <w:ind w:firstLineChars="253" w:firstLine="708"/>
        <w:jc w:val="both"/>
        <w:rPr>
          <w:rFonts w:ascii="Times New Roman" w:hAnsi="Times New Roman"/>
          <w:sz w:val="28"/>
          <w:szCs w:val="28"/>
        </w:rPr>
      </w:pPr>
      <w:r w:rsidRPr="00915247">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rPr>
              <m:t>И</m:t>
            </m:r>
          </m:e>
          <m:sub>
            <m:r>
              <w:rPr>
                <w:rFonts w:ascii="Cambria Math" w:hAnsi="Cambria Math"/>
                <w:sz w:val="28"/>
                <w:szCs w:val="28"/>
              </w:rPr>
              <m:t>а</m:t>
            </m:r>
          </m:sub>
        </m:sSub>
      </m:oMath>
      <w:r w:rsidRPr="00915247">
        <w:rPr>
          <w:rFonts w:ascii="Times New Roman" w:hAnsi="Times New Roman"/>
          <w:sz w:val="28"/>
          <w:szCs w:val="28"/>
        </w:rPr>
        <w:t>- годовые издержки на амортизацию, принимается 3,7 % [</w:t>
      </w:r>
      <w:r w:rsidRPr="00915247">
        <w:rPr>
          <w:rFonts w:ascii="Times New Roman" w:hAnsi="Times New Roman" w:cs="Times New Roman"/>
          <w:sz w:val="28"/>
          <w:szCs w:val="28"/>
        </w:rPr>
        <w:t>1</w:t>
      </w:r>
      <w:r w:rsidRPr="00DA0E8B">
        <w:rPr>
          <w:rFonts w:ascii="Times New Roman" w:hAnsi="Times New Roman" w:cs="Times New Roman"/>
          <w:sz w:val="28"/>
          <w:szCs w:val="28"/>
        </w:rPr>
        <w:t>62</w:t>
      </w:r>
      <w:r w:rsidRPr="00915247">
        <w:rPr>
          <w:rFonts w:ascii="Times New Roman" w:hAnsi="Times New Roman"/>
          <w:sz w:val="28"/>
          <w:szCs w:val="28"/>
        </w:rPr>
        <w:t>] от капитальных затрат, тенге;</w:t>
      </w:r>
    </w:p>
    <w:p w14:paraId="125DC3BB" w14:textId="77777777" w:rsidR="00FB26DA" w:rsidRPr="00915247" w:rsidRDefault="002A4ACB" w:rsidP="00FB26DA">
      <w:pPr>
        <w:spacing w:after="0" w:line="240" w:lineRule="auto"/>
        <w:ind w:firstLineChars="253" w:firstLine="708"/>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 xml:space="preserve">  И</m:t>
            </m:r>
          </m:e>
          <m:sub>
            <m:r>
              <w:rPr>
                <w:rFonts w:ascii="Cambria Math" w:hAnsi="Cambria Math"/>
                <w:sz w:val="28"/>
                <w:szCs w:val="28"/>
              </w:rPr>
              <m:t>пр</m:t>
            </m:r>
          </m:sub>
        </m:sSub>
      </m:oMath>
      <w:r w:rsidR="00FB26DA" w:rsidRPr="00915247">
        <w:rPr>
          <w:rFonts w:ascii="Times New Roman" w:hAnsi="Times New Roman"/>
          <w:sz w:val="28"/>
          <w:szCs w:val="28"/>
        </w:rPr>
        <w:t xml:space="preserve"> - прочие расходы, тенге.</w:t>
      </w:r>
    </w:p>
    <w:p w14:paraId="322A8F36" w14:textId="77777777" w:rsidR="00FB26DA" w:rsidRPr="005501E7" w:rsidRDefault="00FB26DA" w:rsidP="00FB26DA">
      <w:pPr>
        <w:spacing w:after="0" w:line="240" w:lineRule="auto"/>
        <w:ind w:firstLineChars="253" w:firstLine="708"/>
        <w:jc w:val="both"/>
        <w:rPr>
          <w:rFonts w:ascii="Times New Roman" w:hAnsi="Times New Roman"/>
          <w:sz w:val="28"/>
          <w:szCs w:val="28"/>
        </w:rPr>
      </w:pPr>
      <w:r w:rsidRPr="00915247">
        <w:rPr>
          <w:rFonts w:ascii="Times New Roman" w:hAnsi="Times New Roman"/>
          <w:sz w:val="28"/>
          <w:szCs w:val="28"/>
        </w:rPr>
        <w:t>Амортизационные расходы устройства для охлаждения футеровки разливочного ковша</w:t>
      </w:r>
      <w:r>
        <w:rPr>
          <w:rFonts w:ascii="Times New Roman" w:hAnsi="Times New Roman"/>
          <w:sz w:val="28"/>
          <w:szCs w:val="28"/>
        </w:rPr>
        <w:t>:</w:t>
      </w:r>
    </w:p>
    <w:p w14:paraId="25C4DFE3" w14:textId="77777777" w:rsidR="00FB26DA" w:rsidRPr="005501E7" w:rsidRDefault="00FB26DA" w:rsidP="00FB26DA">
      <w:pPr>
        <w:spacing w:after="0" w:line="240" w:lineRule="auto"/>
        <w:ind w:firstLineChars="253" w:firstLine="708"/>
        <w:jc w:val="both"/>
        <w:rPr>
          <w:rFonts w:ascii="Times New Roman" w:hAnsi="Times New Roman"/>
          <w:sz w:val="28"/>
          <w:szCs w:val="28"/>
        </w:rPr>
      </w:pPr>
    </w:p>
    <w:p w14:paraId="0CCDD611" w14:textId="77777777" w:rsidR="00FB26DA" w:rsidRPr="005501E7" w:rsidRDefault="002A4ACB" w:rsidP="00FB26DA">
      <w:pPr>
        <w:spacing w:after="0" w:line="240" w:lineRule="auto"/>
        <w:ind w:firstLineChars="202" w:firstLine="566"/>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rPr>
              <m:t>И</m:t>
            </m:r>
          </m:e>
          <m:sub>
            <m:r>
              <w:rPr>
                <w:rFonts w:ascii="Cambria Math" w:hAnsi="Cambria Math"/>
                <w:sz w:val="28"/>
                <w:szCs w:val="28"/>
              </w:rPr>
              <m:t>а</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К</m:t>
            </m:r>
          </m:e>
          <m:sub>
            <m:r>
              <w:rPr>
                <w:rFonts w:ascii="Cambria Math" w:hAnsi="Cambria Math"/>
                <w:sz w:val="28"/>
                <w:szCs w:val="28"/>
              </w:rPr>
              <m:t>∑</m:t>
            </m:r>
          </m:sub>
          <m:sup>
            <m:r>
              <w:rPr>
                <w:rFonts w:ascii="Cambria Math" w:hAnsi="Cambria Math"/>
                <w:sz w:val="28"/>
                <w:szCs w:val="28"/>
              </w:rPr>
              <m:t>рек</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а</m:t>
            </m:r>
          </m:sub>
        </m:sSub>
      </m:oMath>
      <w:r w:rsidR="00FB26DA" w:rsidRPr="005501E7">
        <w:rPr>
          <w:rFonts w:ascii="Times New Roman" w:hAnsi="Times New Roman"/>
          <w:sz w:val="28"/>
          <w:szCs w:val="28"/>
        </w:rPr>
        <w:t>,</w:t>
      </w:r>
      <w:r w:rsidR="00FB26DA" w:rsidRPr="005501E7">
        <w:rPr>
          <w:rFonts w:ascii="Times New Roman" w:hAnsi="Times New Roman"/>
          <w:sz w:val="28"/>
          <w:szCs w:val="28"/>
        </w:rPr>
        <w:tab/>
      </w:r>
      <w:r w:rsidR="00FB26DA" w:rsidRPr="005501E7">
        <w:rPr>
          <w:rFonts w:ascii="Times New Roman" w:hAnsi="Times New Roman"/>
          <w:sz w:val="28"/>
          <w:szCs w:val="28"/>
        </w:rPr>
        <w:tab/>
      </w:r>
      <w:r w:rsidR="00FB26DA" w:rsidRPr="005501E7">
        <w:rPr>
          <w:rFonts w:ascii="Times New Roman" w:hAnsi="Times New Roman"/>
          <w:sz w:val="28"/>
          <w:szCs w:val="28"/>
        </w:rPr>
        <w:tab/>
      </w:r>
      <w:r w:rsidR="00FB26DA" w:rsidRPr="005501E7">
        <w:rPr>
          <w:rFonts w:ascii="Times New Roman" w:hAnsi="Times New Roman"/>
          <w:sz w:val="28"/>
          <w:szCs w:val="28"/>
        </w:rPr>
        <w:tab/>
      </w:r>
      <w:r w:rsidR="00FB26DA" w:rsidRPr="005501E7">
        <w:rPr>
          <w:rFonts w:ascii="Times New Roman" w:hAnsi="Times New Roman"/>
          <w:sz w:val="28"/>
          <w:szCs w:val="28"/>
        </w:rPr>
        <w:tab/>
        <w:t>(5.</w:t>
      </w:r>
      <w:r w:rsidR="00FB26DA">
        <w:rPr>
          <w:rFonts w:ascii="Times New Roman" w:hAnsi="Times New Roman"/>
          <w:sz w:val="28"/>
          <w:szCs w:val="28"/>
        </w:rPr>
        <w:t>18</w:t>
      </w:r>
      <w:r w:rsidR="00FB26DA" w:rsidRPr="005501E7">
        <w:rPr>
          <w:rFonts w:ascii="Times New Roman" w:hAnsi="Times New Roman"/>
          <w:sz w:val="28"/>
          <w:szCs w:val="28"/>
        </w:rPr>
        <w:t>)</w:t>
      </w:r>
    </w:p>
    <w:p w14:paraId="4F9A1268" w14:textId="77777777" w:rsidR="00FB26DA" w:rsidRPr="005501E7" w:rsidRDefault="00FB26DA" w:rsidP="00FB26DA">
      <w:pPr>
        <w:spacing w:after="0" w:line="240" w:lineRule="auto"/>
        <w:ind w:firstLineChars="202" w:firstLine="566"/>
        <w:jc w:val="both"/>
        <w:rPr>
          <w:rFonts w:ascii="Times New Roman" w:hAnsi="Times New Roman"/>
          <w:sz w:val="28"/>
          <w:szCs w:val="28"/>
        </w:rPr>
      </w:pPr>
    </w:p>
    <w:p w14:paraId="64C0FD84" w14:textId="77777777" w:rsidR="00FB26DA" w:rsidRPr="00915247" w:rsidRDefault="002A4ACB" w:rsidP="00FB26DA">
      <w:pPr>
        <w:spacing w:after="0" w:line="240" w:lineRule="auto"/>
        <w:ind w:firstLineChars="202" w:firstLine="566"/>
        <w:jc w:val="both"/>
        <w:rPr>
          <w:rFonts w:ascii="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rPr>
                <m:t>И</m:t>
              </m:r>
            </m:e>
            <m:sub>
              <m:r>
                <w:rPr>
                  <w:rFonts w:ascii="Cambria Math" w:hAnsi="Cambria Math"/>
                  <w:sz w:val="28"/>
                  <w:szCs w:val="28"/>
                </w:rPr>
                <m:t>а</m:t>
              </m:r>
            </m:sub>
          </m:sSub>
          <m:r>
            <w:rPr>
              <w:rFonts w:ascii="Cambria Math" w:hAnsi="Cambria Math"/>
              <w:sz w:val="28"/>
              <w:szCs w:val="28"/>
            </w:rPr>
            <m:t>=</m:t>
          </m:r>
          <m:r>
            <m:rPr>
              <m:sty m:val="p"/>
            </m:rPr>
            <w:rPr>
              <w:rFonts w:ascii="Cambria Math" w:hAnsi="Cambria Math"/>
              <w:sz w:val="28"/>
              <w:szCs w:val="28"/>
            </w:rPr>
            <m:t>6831066,12</m:t>
          </m:r>
          <m:r>
            <w:rPr>
              <w:rFonts w:ascii="Cambria Math" w:hAnsi="Cambria Math"/>
              <w:sz w:val="28"/>
              <w:szCs w:val="28"/>
            </w:rPr>
            <m:t>⋅0,037=</m:t>
          </m:r>
          <m:r>
            <m:rPr>
              <m:nor/>
            </m:rPr>
            <w:rPr>
              <w:rFonts w:ascii="Cambria Math" w:hAnsi="Times New Roman"/>
              <w:sz w:val="28"/>
              <w:szCs w:val="28"/>
            </w:rPr>
            <m:t xml:space="preserve">252749,45 </m:t>
          </m:r>
          <m:r>
            <m:rPr>
              <m:nor/>
            </m:rPr>
            <w:rPr>
              <w:rFonts w:ascii="Times New Roman" w:hAnsi="Times New Roman"/>
              <w:sz w:val="28"/>
              <w:szCs w:val="28"/>
            </w:rPr>
            <m:t>тенге.</m:t>
          </m:r>
        </m:oMath>
      </m:oMathPara>
    </w:p>
    <w:p w14:paraId="5ACA93B5" w14:textId="77777777" w:rsidR="00FB26DA" w:rsidRDefault="00FB26DA" w:rsidP="00FB26DA">
      <w:pPr>
        <w:spacing w:after="0" w:line="240" w:lineRule="auto"/>
        <w:ind w:firstLine="567"/>
        <w:jc w:val="both"/>
        <w:rPr>
          <w:rFonts w:ascii="Times New Roman" w:hAnsi="Times New Roman"/>
          <w:sz w:val="28"/>
          <w:szCs w:val="28"/>
        </w:rPr>
      </w:pPr>
    </w:p>
    <w:p w14:paraId="28917008" w14:textId="77777777" w:rsidR="00FB26DA" w:rsidRPr="005501E7" w:rsidRDefault="00FB26DA" w:rsidP="00FB26DA">
      <w:pPr>
        <w:spacing w:after="0" w:line="240" w:lineRule="auto"/>
        <w:ind w:firstLine="709"/>
        <w:jc w:val="both"/>
        <w:rPr>
          <w:rFonts w:ascii="Times New Roman" w:hAnsi="Times New Roman"/>
          <w:sz w:val="28"/>
          <w:szCs w:val="28"/>
        </w:rPr>
      </w:pPr>
      <w:r w:rsidRPr="00915247">
        <w:rPr>
          <w:rFonts w:ascii="Times New Roman" w:hAnsi="Times New Roman"/>
          <w:sz w:val="28"/>
          <w:szCs w:val="28"/>
        </w:rPr>
        <w:t>Затраты на ремонт устройства для охлаждения футеровки разливочного ковша принимаются равными 5 % [</w:t>
      </w:r>
      <w:r w:rsidRPr="00915247">
        <w:rPr>
          <w:rFonts w:ascii="Times New Roman" w:hAnsi="Times New Roman" w:cs="Times New Roman"/>
          <w:sz w:val="28"/>
          <w:szCs w:val="28"/>
        </w:rPr>
        <w:t>1</w:t>
      </w:r>
      <w:r>
        <w:rPr>
          <w:rFonts w:ascii="Times New Roman" w:hAnsi="Times New Roman" w:cs="Times New Roman"/>
          <w:sz w:val="28"/>
          <w:szCs w:val="28"/>
        </w:rPr>
        <w:t>61</w:t>
      </w:r>
      <w:r w:rsidRPr="00915247">
        <w:rPr>
          <w:rFonts w:ascii="Times New Roman" w:hAnsi="Times New Roman"/>
          <w:sz w:val="28"/>
          <w:szCs w:val="28"/>
        </w:rPr>
        <w:t>] от капитальных затрат</w:t>
      </w:r>
      <w:r>
        <w:rPr>
          <w:rFonts w:ascii="Times New Roman" w:hAnsi="Times New Roman"/>
          <w:sz w:val="28"/>
          <w:szCs w:val="28"/>
        </w:rPr>
        <w:t>:</w:t>
      </w:r>
    </w:p>
    <w:p w14:paraId="6E839E3F" w14:textId="77777777" w:rsidR="00FB26DA" w:rsidRPr="005501E7" w:rsidRDefault="00FB26DA" w:rsidP="00FB26DA">
      <w:pPr>
        <w:spacing w:after="0" w:line="240" w:lineRule="auto"/>
        <w:ind w:firstLine="709"/>
        <w:jc w:val="both"/>
        <w:rPr>
          <w:rFonts w:ascii="Times New Roman" w:hAnsi="Times New Roman"/>
          <w:sz w:val="28"/>
          <w:szCs w:val="28"/>
        </w:rPr>
      </w:pPr>
    </w:p>
    <w:p w14:paraId="4A5AD1B2" w14:textId="77777777" w:rsidR="00FB26DA" w:rsidRPr="005501E7" w:rsidRDefault="00FB26DA" w:rsidP="00FB26DA">
      <w:pPr>
        <w:tabs>
          <w:tab w:val="center" w:pos="5031"/>
          <w:tab w:val="right" w:pos="9638"/>
        </w:tabs>
        <w:spacing w:after="0" w:line="240" w:lineRule="auto"/>
        <w:ind w:firstLine="709"/>
        <w:rPr>
          <w:rFonts w:ascii="Times New Roman" w:hAnsi="Times New Roman"/>
          <w:sz w:val="28"/>
          <w:szCs w:val="28"/>
        </w:rPr>
      </w:pPr>
      <w:r w:rsidRPr="005501E7">
        <w:rPr>
          <w:rFonts w:ascii="Times New Roman" w:hAnsi="Times New Roman"/>
          <w:sz w:val="28"/>
          <w:szCs w:val="28"/>
        </w:rPr>
        <w:tab/>
        <w:t xml:space="preserve">                                           </w:t>
      </w:r>
      <w:r w:rsidRPr="005501E7">
        <w:rPr>
          <w:rFonts w:ascii="Times New Roman" w:hAnsi="Times New Roman"/>
          <w:position w:val="-14"/>
          <w:sz w:val="28"/>
          <w:szCs w:val="28"/>
        </w:rPr>
        <w:object w:dxaOrig="1660" w:dyaOrig="400" w14:anchorId="5B7C613C">
          <v:shape id="_x0000_i1050" type="#_x0000_t75" style="width:86.25pt;height:21.75pt" o:ole="">
            <v:imagedata r:id="rId119" o:title=""/>
          </v:shape>
          <o:OLEObject Type="Embed" ProgID="Equation.3" ShapeID="_x0000_i1050" DrawAspect="Content" ObjectID="_1776844124" r:id="rId120"/>
        </w:object>
      </w:r>
      <w:r w:rsidRPr="005501E7">
        <w:rPr>
          <w:rFonts w:ascii="Times New Roman" w:hAnsi="Times New Roman"/>
          <w:sz w:val="28"/>
          <w:szCs w:val="28"/>
        </w:rPr>
        <w:t>.                                            (5.1</w:t>
      </w:r>
      <w:r>
        <w:rPr>
          <w:rFonts w:ascii="Times New Roman" w:hAnsi="Times New Roman"/>
          <w:sz w:val="28"/>
          <w:szCs w:val="28"/>
        </w:rPr>
        <w:t>9</w:t>
      </w:r>
      <w:r w:rsidRPr="005501E7">
        <w:rPr>
          <w:rFonts w:ascii="Times New Roman" w:hAnsi="Times New Roman"/>
          <w:sz w:val="28"/>
          <w:szCs w:val="28"/>
        </w:rPr>
        <w:t>)</w:t>
      </w:r>
    </w:p>
    <w:p w14:paraId="192B686B" w14:textId="77777777" w:rsidR="00FB26DA" w:rsidRPr="005501E7" w:rsidRDefault="00FB26DA" w:rsidP="00FB26DA">
      <w:pPr>
        <w:spacing w:after="0" w:line="240" w:lineRule="auto"/>
        <w:ind w:firstLine="709"/>
        <w:jc w:val="center"/>
        <w:rPr>
          <w:rFonts w:ascii="Times New Roman" w:hAnsi="Times New Roman"/>
          <w:sz w:val="28"/>
          <w:szCs w:val="28"/>
        </w:rPr>
      </w:pPr>
    </w:p>
    <w:p w14:paraId="315180AD" w14:textId="77777777" w:rsidR="00FB26DA" w:rsidRPr="005501E7" w:rsidRDefault="00FB26DA" w:rsidP="00FB26DA">
      <w:pPr>
        <w:spacing w:after="0" w:line="240" w:lineRule="auto"/>
        <w:ind w:firstLine="709"/>
        <w:jc w:val="center"/>
        <w:rPr>
          <w:rFonts w:ascii="Times New Roman" w:hAnsi="Times New Roman"/>
          <w:sz w:val="28"/>
          <w:szCs w:val="28"/>
        </w:rPr>
      </w:pPr>
      <w:r w:rsidRPr="005501E7">
        <w:rPr>
          <w:rFonts w:ascii="Times New Roman" w:hAnsi="Times New Roman"/>
          <w:position w:val="-14"/>
          <w:sz w:val="28"/>
          <w:szCs w:val="28"/>
        </w:rPr>
        <w:object w:dxaOrig="4320" w:dyaOrig="400" w14:anchorId="4DAB336E">
          <v:shape id="_x0000_i1051" type="#_x0000_t75" style="width:3in;height:21.75pt" o:ole="">
            <v:imagedata r:id="rId121" o:title=""/>
          </v:shape>
          <o:OLEObject Type="Embed" ProgID="Equation.3" ShapeID="_x0000_i1051" DrawAspect="Content" ObjectID="_1776844125" r:id="rId122"/>
        </w:object>
      </w:r>
    </w:p>
    <w:p w14:paraId="1EC24258" w14:textId="77777777" w:rsidR="00FB26DA" w:rsidRPr="005501E7" w:rsidRDefault="00FB26DA" w:rsidP="00FB26DA">
      <w:pPr>
        <w:spacing w:after="0" w:line="240" w:lineRule="auto"/>
        <w:ind w:firstLine="709"/>
        <w:jc w:val="both"/>
        <w:rPr>
          <w:rFonts w:ascii="Times New Roman" w:hAnsi="Times New Roman"/>
          <w:sz w:val="28"/>
          <w:szCs w:val="28"/>
        </w:rPr>
      </w:pPr>
    </w:p>
    <w:p w14:paraId="1D77E71D" w14:textId="77777777" w:rsidR="00FB26DA" w:rsidRPr="005501E7" w:rsidRDefault="00FB26DA" w:rsidP="00A72A08">
      <w:pPr>
        <w:pStyle w:val="1"/>
        <w:spacing w:before="0" w:beforeAutospacing="0" w:after="0" w:afterAutospacing="0"/>
        <w:ind w:firstLineChars="253" w:firstLine="708"/>
        <w:jc w:val="both"/>
        <w:rPr>
          <w:b w:val="0"/>
          <w:bCs w:val="0"/>
          <w:sz w:val="28"/>
          <w:szCs w:val="28"/>
        </w:rPr>
      </w:pPr>
      <w:r w:rsidRPr="005501E7">
        <w:rPr>
          <w:b w:val="0"/>
          <w:bCs w:val="0"/>
          <w:sz w:val="28"/>
          <w:szCs w:val="28"/>
        </w:rPr>
        <w:t>Прочие расходы</w:t>
      </w:r>
    </w:p>
    <w:p w14:paraId="1BE9FF68" w14:textId="77777777" w:rsidR="00FB26DA" w:rsidRPr="005501E7" w:rsidRDefault="00FB26DA" w:rsidP="00FB26DA">
      <w:pPr>
        <w:spacing w:after="0" w:line="240" w:lineRule="auto"/>
        <w:ind w:firstLine="709"/>
        <w:jc w:val="both"/>
        <w:rPr>
          <w:rFonts w:ascii="Times New Roman" w:hAnsi="Times New Roman"/>
          <w:sz w:val="28"/>
          <w:szCs w:val="28"/>
        </w:rPr>
      </w:pPr>
    </w:p>
    <w:p w14:paraId="7AF7F146" w14:textId="77777777" w:rsidR="00FB26DA" w:rsidRPr="005501E7" w:rsidRDefault="00FB26DA" w:rsidP="00FB26DA">
      <w:pPr>
        <w:tabs>
          <w:tab w:val="center" w:pos="5031"/>
          <w:tab w:val="right" w:pos="9638"/>
        </w:tabs>
        <w:spacing w:after="0" w:line="240" w:lineRule="auto"/>
        <w:ind w:firstLine="709"/>
        <w:jc w:val="right"/>
        <w:rPr>
          <w:rFonts w:ascii="Times New Roman" w:hAnsi="Times New Roman"/>
          <w:sz w:val="28"/>
          <w:szCs w:val="28"/>
        </w:rPr>
      </w:pPr>
      <w:r w:rsidRPr="005501E7">
        <w:rPr>
          <w:rFonts w:ascii="Times New Roman" w:hAnsi="Times New Roman"/>
          <w:position w:val="-14"/>
          <w:sz w:val="28"/>
          <w:szCs w:val="28"/>
        </w:rPr>
        <w:object w:dxaOrig="2180" w:dyaOrig="400" w14:anchorId="3BE0EDBC">
          <v:shape id="_x0000_i1052" type="#_x0000_t75" style="width:108pt;height:21.75pt" o:ole="">
            <v:imagedata r:id="rId123" o:title=""/>
          </v:shape>
          <o:OLEObject Type="Embed" ProgID="Equation.3" ShapeID="_x0000_i1052" DrawAspect="Content" ObjectID="_1776844126" r:id="rId124"/>
        </w:object>
      </w:r>
      <w:r w:rsidRPr="005501E7">
        <w:rPr>
          <w:rFonts w:ascii="Times New Roman" w:hAnsi="Times New Roman"/>
          <w:sz w:val="28"/>
          <w:szCs w:val="28"/>
        </w:rPr>
        <w:t xml:space="preserve">                                            (5.</w:t>
      </w:r>
      <w:r>
        <w:rPr>
          <w:rFonts w:ascii="Times New Roman" w:hAnsi="Times New Roman"/>
          <w:sz w:val="28"/>
          <w:szCs w:val="28"/>
        </w:rPr>
        <w:t>20</w:t>
      </w:r>
      <w:r w:rsidRPr="005501E7">
        <w:rPr>
          <w:rFonts w:ascii="Times New Roman" w:hAnsi="Times New Roman"/>
          <w:sz w:val="28"/>
          <w:szCs w:val="28"/>
        </w:rPr>
        <w:t>)</w:t>
      </w:r>
    </w:p>
    <w:p w14:paraId="14F008FD" w14:textId="77777777" w:rsidR="00FB26DA" w:rsidRPr="005501E7" w:rsidRDefault="00FB26DA" w:rsidP="00FB26DA">
      <w:pPr>
        <w:spacing w:after="0" w:line="240" w:lineRule="auto"/>
        <w:ind w:firstLineChars="202" w:firstLine="566"/>
        <w:jc w:val="both"/>
        <w:rPr>
          <w:rFonts w:ascii="Times New Roman" w:hAnsi="Times New Roman"/>
          <w:sz w:val="28"/>
          <w:szCs w:val="28"/>
        </w:rPr>
      </w:pPr>
    </w:p>
    <w:p w14:paraId="57957D71" w14:textId="77777777" w:rsidR="00FB26DA" w:rsidRPr="00915247" w:rsidRDefault="00FB26DA" w:rsidP="00A72A08">
      <w:pPr>
        <w:spacing w:after="0" w:line="240" w:lineRule="auto"/>
        <w:ind w:firstLineChars="253" w:firstLine="708"/>
        <w:jc w:val="both"/>
        <w:rPr>
          <w:rFonts w:ascii="Times New Roman" w:hAnsi="Times New Roman"/>
          <w:sz w:val="28"/>
          <w:szCs w:val="28"/>
        </w:rPr>
      </w:pPr>
      <w:r w:rsidRPr="005501E7">
        <w:rPr>
          <w:rFonts w:ascii="Times New Roman" w:hAnsi="Times New Roman"/>
          <w:sz w:val="28"/>
          <w:szCs w:val="28"/>
        </w:rPr>
        <w:t xml:space="preserve">где 0,1 </w:t>
      </w:r>
      <w:r w:rsidRPr="005501E7">
        <w:rPr>
          <w:rFonts w:ascii="Times New Roman" w:hAnsi="Times New Roman" w:cs="Times New Roman"/>
          <w:sz w:val="28"/>
          <w:szCs w:val="28"/>
        </w:rPr>
        <w:t>–</w:t>
      </w:r>
      <w:r w:rsidRPr="005501E7">
        <w:rPr>
          <w:rFonts w:ascii="Times New Roman" w:hAnsi="Times New Roman"/>
          <w:sz w:val="28"/>
          <w:szCs w:val="28"/>
        </w:rPr>
        <w:t xml:space="preserve"> коэффициент, уч</w:t>
      </w:r>
      <w:r w:rsidRPr="00915247">
        <w:rPr>
          <w:rFonts w:ascii="Times New Roman" w:hAnsi="Times New Roman"/>
          <w:sz w:val="28"/>
          <w:szCs w:val="28"/>
        </w:rPr>
        <w:t xml:space="preserve">итывающий долю прочих расходов  </w:t>
      </w:r>
    </w:p>
    <w:p w14:paraId="1CFA4659" w14:textId="77777777" w:rsidR="00FB26DA" w:rsidRPr="00915247" w:rsidRDefault="00FB26DA" w:rsidP="00FB26DA">
      <w:pPr>
        <w:spacing w:after="0" w:line="240" w:lineRule="auto"/>
        <w:ind w:firstLineChars="202" w:firstLine="566"/>
        <w:jc w:val="both"/>
        <w:rPr>
          <w:rFonts w:ascii="Times New Roman" w:hAnsi="Times New Roman"/>
          <w:sz w:val="28"/>
          <w:szCs w:val="28"/>
        </w:rPr>
      </w:pPr>
    </w:p>
    <w:p w14:paraId="48698632" w14:textId="77777777" w:rsidR="00FB26DA" w:rsidRPr="00915247" w:rsidRDefault="002A4ACB" w:rsidP="00FB26DA">
      <w:pPr>
        <w:spacing w:after="0" w:line="240" w:lineRule="auto"/>
        <w:ind w:firstLineChars="202" w:firstLine="566"/>
        <w:jc w:val="both"/>
        <w:rPr>
          <w:rFonts w:ascii="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rPr>
                <m:t>И</m:t>
              </m:r>
            </m:e>
            <m:sub>
              <m:r>
                <w:rPr>
                  <w:rFonts w:ascii="Cambria Math" w:hAnsi="Cambria Math"/>
                  <w:sz w:val="28"/>
                  <w:szCs w:val="28"/>
                </w:rPr>
                <m:t>пр</m:t>
              </m:r>
            </m:sub>
          </m:sSub>
          <m:r>
            <w:rPr>
              <w:rFonts w:ascii="Cambria Math" w:hAnsi="Cambria Math"/>
              <w:sz w:val="28"/>
              <w:szCs w:val="28"/>
            </w:rPr>
            <m:t>=0,1⋅(</m:t>
          </m:r>
          <m:r>
            <m:rPr>
              <m:nor/>
            </m:rPr>
            <w:rPr>
              <w:rFonts w:ascii="Cambria Math" w:hAnsi="Times New Roman"/>
              <w:sz w:val="28"/>
              <w:szCs w:val="28"/>
            </w:rPr>
            <m:t>252749,45+341553,306)</m:t>
          </m:r>
          <m:r>
            <w:rPr>
              <w:rFonts w:ascii="Cambria Math" w:hAnsi="Cambria Math"/>
              <w:sz w:val="28"/>
              <w:szCs w:val="28"/>
            </w:rPr>
            <m:t>=</m:t>
          </m:r>
          <m:r>
            <m:rPr>
              <m:nor/>
            </m:rPr>
            <w:rPr>
              <w:rFonts w:ascii="Cambria Math" w:hAnsi="Times New Roman"/>
              <w:sz w:val="28"/>
              <w:szCs w:val="28"/>
            </w:rPr>
            <m:t xml:space="preserve">59430,2756 </m:t>
          </m:r>
          <m:r>
            <m:rPr>
              <m:nor/>
            </m:rPr>
            <w:rPr>
              <w:rFonts w:ascii="Times New Roman" w:hAnsi="Times New Roman"/>
              <w:sz w:val="28"/>
              <w:szCs w:val="28"/>
            </w:rPr>
            <m:t>тенге</m:t>
          </m:r>
          <m:r>
            <w:rPr>
              <w:rFonts w:ascii="Cambria Math" w:hAnsi="Cambria Math"/>
              <w:sz w:val="28"/>
              <w:szCs w:val="28"/>
            </w:rPr>
            <m:t>.</m:t>
          </m:r>
        </m:oMath>
      </m:oMathPara>
    </w:p>
    <w:p w14:paraId="134DF90B" w14:textId="77777777" w:rsidR="00FB26DA" w:rsidRPr="00915247" w:rsidRDefault="00FB26DA" w:rsidP="00FB26DA">
      <w:pPr>
        <w:spacing w:after="0" w:line="240" w:lineRule="auto"/>
        <w:jc w:val="both"/>
        <w:rPr>
          <w:rFonts w:ascii="Times New Roman" w:hAnsi="Times New Roman"/>
          <w:sz w:val="28"/>
          <w:szCs w:val="28"/>
        </w:rPr>
      </w:pPr>
    </w:p>
    <w:p w14:paraId="3157DC69" w14:textId="77777777" w:rsidR="00FB26DA" w:rsidRPr="00915247" w:rsidRDefault="00FB26DA" w:rsidP="00A72A08">
      <w:pPr>
        <w:pStyle w:val="a9"/>
        <w:ind w:firstLineChars="209" w:firstLine="585"/>
        <w:jc w:val="both"/>
      </w:pPr>
      <w:r w:rsidRPr="00915247">
        <w:t>Затраты электроэнергии на работу вентилятора:</w:t>
      </w:r>
    </w:p>
    <w:p w14:paraId="12AF7194" w14:textId="77777777" w:rsidR="00FB26DA" w:rsidRPr="00915247" w:rsidRDefault="00FB26DA" w:rsidP="00FB26DA">
      <w:pPr>
        <w:pStyle w:val="a9"/>
        <w:ind w:firstLineChars="202" w:firstLine="566"/>
        <w:jc w:val="both"/>
      </w:pPr>
    </w:p>
    <w:p w14:paraId="6FA4EE8A" w14:textId="77777777" w:rsidR="00FB26DA" w:rsidRPr="00915247" w:rsidRDefault="00FB26DA" w:rsidP="00FB26DA">
      <w:pPr>
        <w:pStyle w:val="a9"/>
        <w:ind w:firstLineChars="202" w:firstLine="566"/>
        <w:jc w:val="center"/>
      </w:pPr>
      <w:r w:rsidRPr="00915247">
        <w:rPr>
          <w:position w:val="-12"/>
        </w:rPr>
        <w:object w:dxaOrig="2160" w:dyaOrig="360" w14:anchorId="3F0D18EB">
          <v:shape id="_x0000_i1053" type="#_x0000_t75" style="width:129.75pt;height:21.75pt" o:ole="">
            <v:imagedata r:id="rId125" o:title=""/>
          </v:shape>
          <o:OLEObject Type="Embed" ProgID="Equation.3" ShapeID="_x0000_i1053" DrawAspect="Content" ObjectID="_1776844127" r:id="rId126"/>
        </w:object>
      </w:r>
    </w:p>
    <w:p w14:paraId="256011AE" w14:textId="77777777" w:rsidR="00FB26DA" w:rsidRPr="00915247" w:rsidRDefault="00FB26DA" w:rsidP="00FB26DA">
      <w:pPr>
        <w:pStyle w:val="a9"/>
        <w:ind w:firstLineChars="202" w:firstLine="566"/>
        <w:jc w:val="center"/>
      </w:pPr>
    </w:p>
    <w:p w14:paraId="71930943" w14:textId="77777777" w:rsidR="00FB26DA" w:rsidRPr="00915247" w:rsidRDefault="00FB26DA" w:rsidP="00A72A08">
      <w:pPr>
        <w:pStyle w:val="a9"/>
        <w:ind w:firstLineChars="209" w:firstLine="585"/>
        <w:jc w:val="both"/>
      </w:pPr>
      <w:r w:rsidRPr="00915247">
        <w:t xml:space="preserve">где </w:t>
      </w:r>
      <w:r w:rsidRPr="00915247">
        <w:rPr>
          <w:lang w:val="en-US"/>
        </w:rPr>
        <w:t>N</w:t>
      </w:r>
      <w:r w:rsidRPr="00915247">
        <w:rPr>
          <w:vertAlign w:val="subscript"/>
        </w:rPr>
        <w:t>час</w:t>
      </w:r>
      <w:r w:rsidRPr="00915247">
        <w:t xml:space="preserve"> – средняя потребляемая мощность электродвигателя вентилятора, кВт·ч</w:t>
      </w:r>
    </w:p>
    <w:p w14:paraId="30D7535D" w14:textId="77777777" w:rsidR="00FB26DA" w:rsidRPr="00915247" w:rsidRDefault="00FB26DA" w:rsidP="00A72A08">
      <w:pPr>
        <w:pStyle w:val="a9"/>
        <w:ind w:firstLineChars="209" w:firstLine="585"/>
        <w:jc w:val="both"/>
      </w:pPr>
      <w:r w:rsidRPr="00915247">
        <w:t>8760 – календарный фонд времени работы оборудования, ч;</w:t>
      </w:r>
    </w:p>
    <w:p w14:paraId="4FA5F2B9" w14:textId="77777777" w:rsidR="00FB26DA" w:rsidRPr="005501E7" w:rsidRDefault="00FB26DA" w:rsidP="00A72A08">
      <w:pPr>
        <w:pStyle w:val="a9"/>
        <w:ind w:firstLineChars="209" w:firstLine="585"/>
        <w:jc w:val="both"/>
      </w:pPr>
      <w:r w:rsidRPr="00915247">
        <w:t>Ц</w:t>
      </w:r>
      <w:r w:rsidRPr="00915247">
        <w:rPr>
          <w:vertAlign w:val="subscript"/>
        </w:rPr>
        <w:t>э/э</w:t>
      </w:r>
      <w:r w:rsidRPr="00915247">
        <w:t xml:space="preserve"> - стоимость 1 кВт энергии, тенге /(кВт</w:t>
      </w:r>
      <w:r w:rsidRPr="005501E7">
        <w:t>·ч);</w:t>
      </w:r>
    </w:p>
    <w:p w14:paraId="2C5D782D" w14:textId="77777777" w:rsidR="00FB26DA" w:rsidRPr="005501E7" w:rsidRDefault="00FB26DA" w:rsidP="00A72A08">
      <w:pPr>
        <w:pStyle w:val="a9"/>
        <w:ind w:firstLineChars="209" w:firstLine="585"/>
        <w:jc w:val="both"/>
      </w:pPr>
    </w:p>
    <w:p w14:paraId="18D82F71" w14:textId="77777777" w:rsidR="00FB26DA" w:rsidRPr="005501E7" w:rsidRDefault="00FB26DA" w:rsidP="00A72A08">
      <w:pPr>
        <w:spacing w:after="0" w:line="240" w:lineRule="auto"/>
        <w:ind w:firstLineChars="209" w:firstLine="585"/>
        <w:jc w:val="center"/>
        <w:rPr>
          <w:rFonts w:ascii="Times New Roman" w:hAnsi="Times New Roman" w:cs="Times New Roman"/>
          <w:sz w:val="28"/>
          <w:szCs w:val="28"/>
        </w:rPr>
      </w:pPr>
      <w:r w:rsidRPr="005501E7">
        <w:rPr>
          <w:rFonts w:ascii="Times New Roman" w:hAnsi="Times New Roman" w:cs="Times New Roman"/>
          <w:position w:val="-10"/>
          <w:sz w:val="28"/>
          <w:szCs w:val="28"/>
        </w:rPr>
        <w:object w:dxaOrig="3260" w:dyaOrig="320" w14:anchorId="7481BE1E">
          <v:shape id="_x0000_i1054" type="#_x0000_t75" style="width:165.75pt;height:14.25pt" o:ole="">
            <v:imagedata r:id="rId127" o:title=""/>
          </v:shape>
          <o:OLEObject Type="Embed" ProgID="Equation.3" ShapeID="_x0000_i1054" DrawAspect="Content" ObjectID="_1776844128" r:id="rId128"/>
        </w:object>
      </w:r>
    </w:p>
    <w:p w14:paraId="38A0B467" w14:textId="77777777" w:rsidR="00FB26DA" w:rsidRPr="005501E7" w:rsidRDefault="00FB26DA" w:rsidP="00A72A08">
      <w:pPr>
        <w:spacing w:after="0" w:line="240" w:lineRule="auto"/>
        <w:ind w:firstLineChars="209" w:firstLine="585"/>
        <w:jc w:val="both"/>
        <w:rPr>
          <w:rFonts w:ascii="Times New Roman" w:hAnsi="Times New Roman"/>
          <w:sz w:val="28"/>
          <w:szCs w:val="28"/>
        </w:rPr>
      </w:pPr>
    </w:p>
    <w:p w14:paraId="0835AFA9" w14:textId="77777777" w:rsidR="00FB26DA" w:rsidRPr="005501E7" w:rsidRDefault="00FB26DA" w:rsidP="00A72A08">
      <w:pPr>
        <w:spacing w:after="0" w:line="240" w:lineRule="auto"/>
        <w:ind w:firstLineChars="209" w:firstLine="585"/>
        <w:jc w:val="both"/>
        <w:rPr>
          <w:rFonts w:ascii="Times New Roman" w:hAnsi="Times New Roman"/>
          <w:sz w:val="28"/>
          <w:szCs w:val="28"/>
        </w:rPr>
      </w:pPr>
      <w:r w:rsidRPr="005501E7">
        <w:rPr>
          <w:rFonts w:ascii="Times New Roman" w:hAnsi="Times New Roman"/>
          <w:sz w:val="28"/>
          <w:szCs w:val="28"/>
        </w:rPr>
        <w:t>Затраты текущего характера</w:t>
      </w:r>
    </w:p>
    <w:p w14:paraId="0EA08A83" w14:textId="77777777" w:rsidR="00FB26DA" w:rsidRPr="005501E7" w:rsidRDefault="00FB26DA" w:rsidP="00A72A08">
      <w:pPr>
        <w:spacing w:after="0" w:line="240" w:lineRule="auto"/>
        <w:ind w:firstLineChars="209" w:firstLine="585"/>
        <w:jc w:val="both"/>
        <w:rPr>
          <w:rFonts w:ascii="Times New Roman" w:hAnsi="Times New Roman"/>
          <w:sz w:val="28"/>
          <w:szCs w:val="28"/>
        </w:rPr>
      </w:pPr>
    </w:p>
    <w:p w14:paraId="3FEE8C32" w14:textId="77777777" w:rsidR="00FB26DA" w:rsidRPr="00915247" w:rsidRDefault="002A4ACB" w:rsidP="00A72A08">
      <w:pPr>
        <w:pStyle w:val="a9"/>
        <w:ind w:firstLineChars="209" w:firstLine="585"/>
        <w:jc w:val="both"/>
      </w:pPr>
      <m:oMathPara>
        <m:oMath>
          <m:sSubSup>
            <m:sSubSupPr>
              <m:ctrlPr>
                <w:rPr>
                  <w:rFonts w:ascii="Cambria Math" w:hAnsi="Cambria Math"/>
                  <w:i/>
                </w:rPr>
              </m:ctrlPr>
            </m:sSubSupPr>
            <m:e>
              <m:r>
                <w:rPr>
                  <w:rFonts w:ascii="Cambria Math"/>
                </w:rPr>
                <m:t>И</m:t>
              </m:r>
            </m:e>
            <m:sub>
              <m:r>
                <w:rPr>
                  <w:rFonts w:ascii="Cambria Math"/>
                </w:rPr>
                <m:t>∑</m:t>
              </m:r>
            </m:sub>
            <m:sup>
              <m:r>
                <w:rPr>
                  <w:rFonts w:ascii="Cambria Math"/>
                </w:rPr>
                <m:t>рек</m:t>
              </m:r>
            </m:sup>
          </m:sSubSup>
          <m:r>
            <w:rPr>
              <w:rFonts w:ascii="Cambria Math"/>
            </w:rPr>
            <m:t>=</m:t>
          </m:r>
          <m:r>
            <m:rPr>
              <m:nor/>
            </m:rPr>
            <m:t>252749,45</m:t>
          </m:r>
          <m:r>
            <w:rPr>
              <w:rFonts w:ascii="Cambria Math"/>
            </w:rPr>
            <m:t>+341553,306+</m:t>
          </m:r>
          <m:r>
            <m:rPr>
              <m:nor/>
            </m:rPr>
            <m:t>59430,2756+226638,72</m:t>
          </m:r>
          <m:r>
            <w:rPr>
              <w:rFonts w:ascii="Cambria Math"/>
            </w:rPr>
            <m:t>=</m:t>
          </m:r>
          <m:r>
            <m:rPr>
              <m:nor/>
            </m:rPr>
            <m:t>880371,75</m:t>
          </m:r>
          <m:r>
            <m:rPr>
              <m:nor/>
            </m:rPr>
            <w:rPr>
              <w:rFonts w:ascii="Cambria Math"/>
            </w:rPr>
            <m:t xml:space="preserve"> </m:t>
          </m:r>
          <m:r>
            <m:rPr>
              <m:nor/>
            </m:rPr>
            <m:t>тенге.</m:t>
          </m:r>
        </m:oMath>
      </m:oMathPara>
    </w:p>
    <w:p w14:paraId="3D853461" w14:textId="77777777" w:rsidR="00FB26DA" w:rsidRPr="00915247" w:rsidRDefault="00FB26DA" w:rsidP="00A72A08">
      <w:pPr>
        <w:pStyle w:val="a9"/>
        <w:ind w:firstLineChars="209" w:firstLine="585"/>
        <w:jc w:val="both"/>
      </w:pPr>
    </w:p>
    <w:p w14:paraId="3A373B64" w14:textId="77777777" w:rsidR="00FB26DA" w:rsidRPr="00915247" w:rsidRDefault="00FB26DA" w:rsidP="00A72A08">
      <w:pPr>
        <w:pStyle w:val="1"/>
        <w:spacing w:before="0" w:beforeAutospacing="0" w:after="0" w:afterAutospacing="0"/>
        <w:ind w:firstLineChars="253" w:firstLine="708"/>
        <w:jc w:val="both"/>
        <w:rPr>
          <w:b w:val="0"/>
          <w:bCs w:val="0"/>
          <w:sz w:val="28"/>
          <w:szCs w:val="28"/>
        </w:rPr>
      </w:pPr>
      <w:r w:rsidRPr="00915247">
        <w:rPr>
          <w:b w:val="0"/>
          <w:bCs w:val="0"/>
          <w:sz w:val="28"/>
          <w:szCs w:val="28"/>
        </w:rPr>
        <w:t>Срок окупаемости, год</w:t>
      </w:r>
      <w:r>
        <w:rPr>
          <w:b w:val="0"/>
          <w:bCs w:val="0"/>
          <w:sz w:val="28"/>
          <w:szCs w:val="28"/>
        </w:rPr>
        <w:t>:</w:t>
      </w:r>
    </w:p>
    <w:p w14:paraId="73EE301C" w14:textId="77777777" w:rsidR="00FB26DA" w:rsidRPr="00915247" w:rsidRDefault="00FB26DA" w:rsidP="00A72A08">
      <w:pPr>
        <w:pStyle w:val="1"/>
        <w:spacing w:before="0" w:beforeAutospacing="0" w:after="0" w:afterAutospacing="0"/>
        <w:ind w:firstLineChars="209" w:firstLine="585"/>
        <w:jc w:val="both"/>
        <w:rPr>
          <w:b w:val="0"/>
          <w:bCs w:val="0"/>
          <w:sz w:val="28"/>
          <w:szCs w:val="28"/>
        </w:rPr>
      </w:pPr>
    </w:p>
    <w:p w14:paraId="13B898A3" w14:textId="77777777" w:rsidR="00FB26DA" w:rsidRPr="00915247" w:rsidRDefault="002A4ACB" w:rsidP="00FB26DA">
      <w:pPr>
        <w:spacing w:after="0" w:line="240" w:lineRule="auto"/>
        <w:ind w:firstLineChars="253" w:firstLine="708"/>
        <w:jc w:val="right"/>
        <w:rPr>
          <w:rFonts w:ascii="Times New Roman" w:hAnsi="Times New Roman" w:cs="Times New Roman"/>
          <w:sz w:val="28"/>
          <w:szCs w:val="28"/>
          <w:vertAlign w:val="subscript"/>
        </w:rPr>
      </w:pPr>
      <m:oMathPara>
        <m:oMathParaPr>
          <m:jc m:val="right"/>
        </m:oMathParaPr>
        <m:oMath>
          <m:sSub>
            <m:sSubPr>
              <m:ctrlPr>
                <w:rPr>
                  <w:rFonts w:ascii="Cambria Math" w:hAnsi="Cambria Math" w:cs="Times New Roman"/>
                  <w:i/>
                  <w:sz w:val="28"/>
                  <w:szCs w:val="28"/>
                </w:rPr>
              </m:ctrlPr>
            </m:sSubPr>
            <m:e>
              <m:r>
                <w:rPr>
                  <w:rFonts w:ascii="Cambria Math" w:hAnsi="Cambria Math" w:cs="Times New Roman"/>
                  <w:sz w:val="28"/>
                  <w:szCs w:val="28"/>
                </w:rPr>
                <m:t>Т</m:t>
              </m:r>
            </m:e>
            <m:sub>
              <m:r>
                <w:rPr>
                  <w:rFonts w:ascii="Cambria Math" w:hAnsi="Cambria Math" w:cs="Times New Roman"/>
                  <w:sz w:val="28"/>
                  <w:szCs w:val="28"/>
                </w:rPr>
                <m:t>окуп</m:t>
              </m:r>
            </m:sub>
          </m:sSub>
          <m:r>
            <w:rPr>
              <w:rFonts w:ascii="Cambria Math" w:hAnsi="Cambria Math" w:cs="Times New Roman"/>
              <w:sz w:val="28"/>
              <w:szCs w:val="28"/>
            </w:rPr>
            <m:t>=</m:t>
          </m:r>
          <m:f>
            <m:fPr>
              <m:ctrlPr>
                <w:rPr>
                  <w:rFonts w:ascii="Cambria Math" w:hAnsi="Cambria Math" w:cs="Times New Roman"/>
                  <w:i/>
                  <w:sz w:val="28"/>
                  <w:szCs w:val="28"/>
                </w:rPr>
              </m:ctrlPr>
            </m:fPr>
            <m:num>
              <m:sSubSup>
                <m:sSubSupPr>
                  <m:ctrlPr>
                    <w:rPr>
                      <w:rFonts w:ascii="Cambria Math" w:hAnsi="Cambria Math" w:cs="Times New Roman"/>
                      <w:i/>
                      <w:sz w:val="28"/>
                      <w:szCs w:val="28"/>
                    </w:rPr>
                  </m:ctrlPr>
                </m:sSubSupPr>
                <m:e>
                  <m:r>
                    <w:rPr>
                      <w:rFonts w:ascii="Cambria Math" w:hAnsi="Cambria Math" w:cs="Times New Roman"/>
                      <w:sz w:val="28"/>
                      <w:szCs w:val="28"/>
                    </w:rPr>
                    <m:t>К</m:t>
                  </m:r>
                </m:e>
                <m:sub>
                  <m:r>
                    <w:rPr>
                      <w:rFonts w:ascii="Cambria Math" w:hAnsi="Cambria Math" w:cs="Times New Roman"/>
                      <w:sz w:val="28"/>
                      <w:szCs w:val="28"/>
                    </w:rPr>
                    <m:t>∑</m:t>
                  </m:r>
                </m:sub>
                <m:sup>
                  <m:r>
                    <w:rPr>
                      <w:rFonts w:ascii="Cambria Math" w:hAnsi="Cambria Math" w:cs="Times New Roman"/>
                      <w:sz w:val="28"/>
                      <w:szCs w:val="28"/>
                    </w:rPr>
                    <m:t>рек</m:t>
                  </m:r>
                </m:sup>
              </m:sSubSup>
            </m:num>
            <m:den>
              <m:r>
                <w:rPr>
                  <w:rFonts w:ascii="Cambria Math" w:hAnsi="Cambria Math" w:cs="Times New Roman"/>
                  <w:sz w:val="28"/>
                  <w:szCs w:val="28"/>
                </w:rPr>
                <m:t>(S-</m:t>
              </m:r>
              <m:sSubSup>
                <m:sSubSupPr>
                  <m:ctrlPr>
                    <w:rPr>
                      <w:rFonts w:ascii="Cambria Math" w:hAnsi="Cambria Math" w:cs="Times New Roman"/>
                      <w:i/>
                      <w:sz w:val="28"/>
                      <w:szCs w:val="28"/>
                    </w:rPr>
                  </m:ctrlPr>
                </m:sSubSupPr>
                <m:e>
                  <m:r>
                    <w:rPr>
                      <w:rFonts w:ascii="Cambria Math" w:hAnsi="Cambria Math" w:cs="Times New Roman"/>
                      <w:sz w:val="28"/>
                      <w:szCs w:val="28"/>
                    </w:rPr>
                    <m:t>И</m:t>
                  </m:r>
                </m:e>
                <m:sub>
                  <m:r>
                    <w:rPr>
                      <w:rFonts w:ascii="Cambria Math" w:hAnsi="Cambria Math" w:cs="Times New Roman"/>
                      <w:sz w:val="28"/>
                      <w:szCs w:val="28"/>
                    </w:rPr>
                    <m:t>∑</m:t>
                  </m:r>
                </m:sub>
                <m:sup>
                  <m:r>
                    <w:rPr>
                      <w:rFonts w:ascii="Cambria Math" w:hAnsi="Cambria Math" w:cs="Times New Roman"/>
                      <w:sz w:val="28"/>
                      <w:szCs w:val="28"/>
                    </w:rPr>
                    <m:t>рек</m:t>
                  </m:r>
                </m:sup>
              </m:sSubSup>
              <m:r>
                <w:rPr>
                  <w:rFonts w:ascii="Cambria Math" w:hAnsi="Cambria Math" w:cs="Times New Roman"/>
                  <w:sz w:val="28"/>
                  <w:szCs w:val="28"/>
                </w:rPr>
                <m:t>)⋅0,88</m:t>
              </m:r>
            </m:den>
          </m:f>
          <m:r>
            <m:rPr>
              <m:sty m:val="p"/>
            </m:rPr>
            <w:rPr>
              <w:rFonts w:ascii="Cambria Math" w:hAnsi="Cambria Math" w:cs="Times New Roman"/>
              <w:sz w:val="28"/>
              <w:szCs w:val="28"/>
            </w:rPr>
            <m:t>,                                       (5.21)</m:t>
          </m:r>
        </m:oMath>
      </m:oMathPara>
    </w:p>
    <w:p w14:paraId="2BC45F70" w14:textId="77777777" w:rsidR="00FB26DA" w:rsidRPr="00915247" w:rsidRDefault="00FB26DA" w:rsidP="00FB26DA">
      <w:pPr>
        <w:spacing w:after="0" w:line="240" w:lineRule="auto"/>
        <w:ind w:firstLineChars="253" w:firstLine="708"/>
        <w:jc w:val="both"/>
        <w:rPr>
          <w:rFonts w:ascii="Times New Roman" w:hAnsi="Times New Roman"/>
          <w:sz w:val="28"/>
          <w:szCs w:val="28"/>
          <w:vertAlign w:val="subscript"/>
        </w:rPr>
      </w:pPr>
    </w:p>
    <w:p w14:paraId="278E0456" w14:textId="77777777" w:rsidR="00FB26DA" w:rsidRPr="005501E7" w:rsidRDefault="00FB26DA" w:rsidP="00FB26DA">
      <w:pPr>
        <w:spacing w:after="0" w:line="240" w:lineRule="auto"/>
        <w:ind w:firstLineChars="253" w:firstLine="708"/>
        <w:jc w:val="both"/>
        <w:rPr>
          <w:rFonts w:ascii="Times New Roman" w:hAnsi="Times New Roman"/>
          <w:sz w:val="28"/>
          <w:szCs w:val="28"/>
        </w:rPr>
      </w:pPr>
      <w:r w:rsidRPr="00915247">
        <w:rPr>
          <w:rFonts w:ascii="Times New Roman" w:hAnsi="Times New Roman"/>
          <w:sz w:val="28"/>
          <w:szCs w:val="28"/>
          <w:lang w:val="kk-KZ"/>
        </w:rPr>
        <w:t>где Э</w:t>
      </w:r>
      <w:r w:rsidRPr="00915247">
        <w:rPr>
          <w:rFonts w:ascii="Times New Roman" w:hAnsi="Times New Roman"/>
          <w:sz w:val="28"/>
          <w:szCs w:val="28"/>
        </w:rPr>
        <w:t>- годовая экономия</w:t>
      </w:r>
      <w:r w:rsidRPr="00915247">
        <w:rPr>
          <w:rFonts w:ascii="Times New Roman" w:hAnsi="Times New Roman"/>
          <w:sz w:val="28"/>
          <w:szCs w:val="28"/>
          <w:lang w:val="kk-KZ"/>
        </w:rPr>
        <w:t xml:space="preserve">, </w:t>
      </w:r>
      <w:r w:rsidRPr="00915247">
        <w:rPr>
          <w:rFonts w:ascii="Times New Roman" w:hAnsi="Times New Roman"/>
          <w:sz w:val="28"/>
          <w:szCs w:val="28"/>
        </w:rPr>
        <w:t>тенге;</w:t>
      </w:r>
    </w:p>
    <w:p w14:paraId="0E491702" w14:textId="77777777" w:rsidR="00FB26DA" w:rsidRPr="005501E7" w:rsidRDefault="00FB26DA" w:rsidP="00FB26DA">
      <w:pPr>
        <w:spacing w:after="0" w:line="240" w:lineRule="auto"/>
        <w:ind w:firstLineChars="253" w:firstLine="708"/>
        <w:jc w:val="both"/>
        <w:rPr>
          <w:rFonts w:ascii="Times New Roman" w:hAnsi="Times New Roman"/>
          <w:sz w:val="28"/>
          <w:szCs w:val="28"/>
        </w:rPr>
      </w:pPr>
      <w:r w:rsidRPr="005501E7">
        <w:rPr>
          <w:rFonts w:ascii="Times New Roman" w:hAnsi="Times New Roman"/>
          <w:sz w:val="28"/>
          <w:szCs w:val="28"/>
        </w:rPr>
        <w:t>0,88 = 1-НДС (НДС =12%)</w:t>
      </w:r>
      <w:r>
        <w:rPr>
          <w:rFonts w:ascii="Times New Roman" w:hAnsi="Times New Roman"/>
          <w:sz w:val="28"/>
          <w:szCs w:val="28"/>
        </w:rPr>
        <w:t>.</w:t>
      </w:r>
    </w:p>
    <w:p w14:paraId="2504714F" w14:textId="77777777" w:rsidR="00FB26DA" w:rsidRPr="005501E7" w:rsidRDefault="00FB26DA" w:rsidP="00FB26DA">
      <w:pPr>
        <w:spacing w:after="0" w:line="240" w:lineRule="auto"/>
        <w:ind w:firstLineChars="253" w:firstLine="708"/>
        <w:jc w:val="both"/>
        <w:rPr>
          <w:rFonts w:ascii="Times New Roman" w:hAnsi="Times New Roman"/>
          <w:sz w:val="28"/>
          <w:szCs w:val="28"/>
        </w:rPr>
      </w:pPr>
    </w:p>
    <w:p w14:paraId="367BA56A" w14:textId="77777777" w:rsidR="00FB26DA" w:rsidRPr="005501E7" w:rsidRDefault="002A4ACB" w:rsidP="00FB26DA">
      <w:pPr>
        <w:spacing w:after="0" w:line="240" w:lineRule="auto"/>
        <w:ind w:firstLineChars="202" w:firstLine="566"/>
        <w:jc w:val="center"/>
        <w:rPr>
          <w:rFonts w:ascii="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rPr>
                <m:t>Т</m:t>
              </m:r>
            </m:e>
            <m:sub>
              <m:r>
                <w:rPr>
                  <w:rFonts w:ascii="Cambria Math" w:hAnsi="Cambria Math"/>
                  <w:sz w:val="28"/>
                  <w:szCs w:val="28"/>
                </w:rPr>
                <m:t>окуп</m:t>
              </m:r>
            </m:sub>
          </m:sSub>
          <m: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6831066,12</m:t>
              </m:r>
            </m:num>
            <m:den>
              <m:d>
                <m:dPr>
                  <m:ctrlPr>
                    <w:rPr>
                      <w:rFonts w:ascii="Cambria Math" w:hAnsi="Cambria Math"/>
                      <w:i/>
                      <w:sz w:val="28"/>
                      <w:szCs w:val="28"/>
                    </w:rPr>
                  </m:ctrlPr>
                </m:dPr>
                <m:e>
                  <m:r>
                    <m:rPr>
                      <m:sty m:val="p"/>
                    </m:rPr>
                    <w:rPr>
                      <w:rFonts w:ascii="Cambria Math" w:hAnsi="Cambria Math"/>
                      <w:sz w:val="28"/>
                      <w:szCs w:val="28"/>
                    </w:rPr>
                    <m:t>58082700</m:t>
                  </m:r>
                  <m:r>
                    <w:rPr>
                      <w:rFonts w:ascii="Cambria Math" w:hAnsi="Cambria Math"/>
                      <w:sz w:val="28"/>
                      <w:szCs w:val="28"/>
                    </w:rPr>
                    <m:t>-</m:t>
                  </m:r>
                  <m:r>
                    <m:rPr>
                      <m:nor/>
                    </m:rPr>
                    <w:rPr>
                      <w:rFonts w:ascii="Cambria Math"/>
                      <w:szCs w:val="28"/>
                    </w:rPr>
                    <m:t>880371,75</m:t>
                  </m:r>
                </m:e>
              </m:d>
              <m:r>
                <w:rPr>
                  <w:rFonts w:ascii="Cambria Math" w:hAnsi="Cambria Math"/>
                  <w:sz w:val="28"/>
                  <w:szCs w:val="28"/>
                </w:rPr>
                <m:t>⋅0,88</m:t>
              </m:r>
              <m:ctrlPr>
                <w:rPr>
                  <w:rFonts w:ascii="Cambria Math" w:hAnsi="Cambria Math"/>
                  <w:i/>
                  <w:sz w:val="28"/>
                  <w:szCs w:val="28"/>
                </w:rPr>
              </m:ctrlPr>
            </m:den>
          </m:f>
          <m:r>
            <w:rPr>
              <w:rFonts w:ascii="Cambria Math" w:hAnsi="Cambria Math"/>
              <w:sz w:val="28"/>
              <w:szCs w:val="28"/>
            </w:rPr>
            <m:t>=0,14 год,</m:t>
          </m:r>
        </m:oMath>
      </m:oMathPara>
    </w:p>
    <w:p w14:paraId="5F500F6E" w14:textId="77777777" w:rsidR="00FB26DA" w:rsidRPr="005501E7" w:rsidRDefault="00FB26DA" w:rsidP="00FB26DA">
      <w:pPr>
        <w:spacing w:after="0" w:line="240" w:lineRule="auto"/>
        <w:ind w:firstLine="567"/>
        <w:jc w:val="both"/>
        <w:rPr>
          <w:rFonts w:ascii="Times New Roman" w:hAnsi="Times New Roman" w:cs="Times New Roman"/>
          <w:sz w:val="28"/>
          <w:szCs w:val="28"/>
        </w:rPr>
      </w:pPr>
    </w:p>
    <w:p w14:paraId="1D6CDE02" w14:textId="77777777" w:rsidR="00FB26DA" w:rsidRPr="00915247" w:rsidRDefault="00FB26DA" w:rsidP="00FB26DA">
      <w:pPr>
        <w:spacing w:after="0" w:line="240" w:lineRule="auto"/>
        <w:ind w:firstLine="567"/>
        <w:jc w:val="both"/>
        <w:rPr>
          <w:rFonts w:ascii="Times New Roman" w:hAnsi="Times New Roman" w:cs="Times New Roman"/>
          <w:sz w:val="28"/>
          <w:szCs w:val="28"/>
        </w:rPr>
      </w:pPr>
      <w:r w:rsidRPr="005501E7">
        <w:rPr>
          <w:rFonts w:ascii="Times New Roman" w:hAnsi="Times New Roman" w:cs="Times New Roman"/>
          <w:sz w:val="28"/>
          <w:szCs w:val="28"/>
        </w:rPr>
        <w:t xml:space="preserve">Проведённый расчёт показал, что повышение стойкости разливочных ковшей ферросплавного производства на 5 % даст предприятию </w:t>
      </w:r>
      <w:r w:rsidRPr="00915247">
        <w:rPr>
          <w:rFonts w:ascii="Times New Roman" w:hAnsi="Times New Roman" w:cs="Times New Roman"/>
          <w:sz w:val="28"/>
          <w:szCs w:val="28"/>
        </w:rPr>
        <w:t xml:space="preserve">значительную экономическую выгоду. Снижение объёмов закупаемых огнеупорных материалов на 15,9 тонн для одного ковша в год, приводит к годовой экономии денежных средств в размере более 58 млн. </w:t>
      </w:r>
      <w:r w:rsidRPr="00915247">
        <w:rPr>
          <w:rFonts w:ascii="Times New Roman" w:hAnsi="Times New Roman"/>
          <w:sz w:val="28"/>
          <w:szCs w:val="28"/>
        </w:rPr>
        <w:t>тенге</w:t>
      </w:r>
      <w:r w:rsidRPr="00915247">
        <w:rPr>
          <w:rFonts w:ascii="Times New Roman" w:hAnsi="Times New Roman" w:cs="Times New Roman"/>
          <w:sz w:val="28"/>
          <w:szCs w:val="28"/>
        </w:rPr>
        <w:t xml:space="preserve"> в год.</w:t>
      </w:r>
    </w:p>
    <w:p w14:paraId="748DAD8B" w14:textId="77777777" w:rsidR="00FB26DA" w:rsidRPr="00915247" w:rsidRDefault="00FB26DA" w:rsidP="00FB26DA">
      <w:pPr>
        <w:spacing w:after="0" w:line="240" w:lineRule="auto"/>
        <w:ind w:firstLine="567"/>
        <w:jc w:val="both"/>
        <w:rPr>
          <w:rFonts w:ascii="Times New Roman" w:hAnsi="Times New Roman" w:cs="Times New Roman"/>
          <w:sz w:val="28"/>
          <w:szCs w:val="28"/>
        </w:rPr>
      </w:pPr>
      <w:r w:rsidRPr="00915247">
        <w:rPr>
          <w:rFonts w:ascii="Times New Roman" w:hAnsi="Times New Roman" w:cs="Times New Roman"/>
          <w:sz w:val="28"/>
          <w:szCs w:val="28"/>
        </w:rPr>
        <w:t>С учётом затрат на капитальные вложения и затрат текущего характера, срок окупаемости не превышает двух месяцев.</w:t>
      </w:r>
    </w:p>
    <w:p w14:paraId="7A479DE3" w14:textId="77777777" w:rsidR="00FB26DA" w:rsidRPr="00915247" w:rsidRDefault="00FB26DA" w:rsidP="00FB26DA">
      <w:pPr>
        <w:spacing w:after="0" w:line="240" w:lineRule="auto"/>
        <w:ind w:firstLine="709"/>
        <w:jc w:val="both"/>
        <w:rPr>
          <w:rFonts w:ascii="Times New Roman" w:hAnsi="Times New Roman" w:cs="Times New Roman"/>
          <w:sz w:val="28"/>
          <w:szCs w:val="28"/>
        </w:rPr>
      </w:pPr>
    </w:p>
    <w:p w14:paraId="2880F8FD" w14:textId="77777777" w:rsidR="00FB26DA" w:rsidRPr="00915247" w:rsidRDefault="00FB26DA" w:rsidP="00FB26DA">
      <w:pPr>
        <w:spacing w:after="0" w:line="240" w:lineRule="auto"/>
        <w:ind w:firstLine="709"/>
        <w:jc w:val="both"/>
        <w:rPr>
          <w:rFonts w:ascii="Times New Roman" w:hAnsi="Times New Roman" w:cs="Times New Roman"/>
          <w:b/>
          <w:bCs/>
          <w:sz w:val="28"/>
          <w:szCs w:val="28"/>
        </w:rPr>
      </w:pPr>
      <w:r w:rsidRPr="00915247">
        <w:rPr>
          <w:rFonts w:ascii="Times New Roman" w:hAnsi="Times New Roman" w:cs="Times New Roman"/>
          <w:b/>
          <w:bCs/>
          <w:sz w:val="28"/>
          <w:szCs w:val="28"/>
        </w:rPr>
        <w:t xml:space="preserve">Выводы </w:t>
      </w:r>
    </w:p>
    <w:p w14:paraId="76DCCE8F" w14:textId="77777777" w:rsidR="00FB26DA" w:rsidRPr="00915247" w:rsidRDefault="00FB26DA" w:rsidP="00FB26DA">
      <w:pPr>
        <w:pStyle w:val="ab"/>
        <w:ind w:firstLine="709"/>
        <w:jc w:val="both"/>
        <w:rPr>
          <w:rFonts w:ascii="Times New Roman" w:hAnsi="Times New Roman" w:cs="Times New Roman"/>
          <w:sz w:val="28"/>
          <w:szCs w:val="28"/>
        </w:rPr>
      </w:pPr>
      <w:r w:rsidRPr="00915247">
        <w:rPr>
          <w:rFonts w:ascii="Times New Roman" w:hAnsi="Times New Roman" w:cs="Times New Roman"/>
          <w:sz w:val="28"/>
          <w:szCs w:val="28"/>
        </w:rPr>
        <w:t xml:space="preserve">При анализе термических напряжений, возникающих в огнеупорах футеровки разливочного ковша во время его охлаждения после трёх плавок, установлено, что графики предела прочности напряжений сжатия имеют схожую форму с графиками термических напряжений растяжения для </w:t>
      </w:r>
      <w:r>
        <w:rPr>
          <w:rFonts w:ascii="Times New Roman" w:hAnsi="Times New Roman" w:cs="Times New Roman"/>
          <w:sz w:val="28"/>
          <w:szCs w:val="28"/>
        </w:rPr>
        <w:t>огнеупоров после 1-2 плавок</w:t>
      </w:r>
      <w:r w:rsidRPr="00915247">
        <w:rPr>
          <w:rFonts w:ascii="Times New Roman" w:hAnsi="Times New Roman" w:cs="Times New Roman"/>
          <w:sz w:val="28"/>
          <w:szCs w:val="28"/>
        </w:rPr>
        <w:t xml:space="preserve">. </w:t>
      </w:r>
    </w:p>
    <w:p w14:paraId="0FED3D30" w14:textId="77777777" w:rsidR="00FB26DA" w:rsidRPr="003805C6" w:rsidRDefault="00FB26DA" w:rsidP="00FB26DA">
      <w:pPr>
        <w:pStyle w:val="ab"/>
        <w:ind w:firstLine="709"/>
        <w:jc w:val="both"/>
        <w:rPr>
          <w:rFonts w:ascii="Times New Roman" w:hAnsi="Times New Roman" w:cs="Times New Roman"/>
          <w:sz w:val="28"/>
          <w:szCs w:val="28"/>
        </w:rPr>
      </w:pPr>
      <w:r w:rsidRPr="003805C6">
        <w:rPr>
          <w:rFonts w:ascii="Times New Roman" w:hAnsi="Times New Roman" w:cs="Times New Roman"/>
          <w:sz w:val="28"/>
          <w:szCs w:val="28"/>
        </w:rPr>
        <w:t xml:space="preserve">Высокие скорости снижения температур приводят к возникновению значительных термических напряжений в футеровке. Для </w:t>
      </w:r>
      <w:r>
        <w:rPr>
          <w:rFonts w:ascii="Times New Roman" w:hAnsi="Times New Roman" w:cs="Times New Roman"/>
          <w:sz w:val="28"/>
          <w:szCs w:val="28"/>
        </w:rPr>
        <w:t>огнеупоров после 1-2 плавок</w:t>
      </w:r>
      <w:r w:rsidRPr="003805C6">
        <w:rPr>
          <w:rFonts w:ascii="Times New Roman" w:hAnsi="Times New Roman" w:cs="Times New Roman"/>
          <w:sz w:val="28"/>
          <w:szCs w:val="28"/>
        </w:rPr>
        <w:t xml:space="preserve"> максимальное значение термических напряжений сжатия в 1,27 раза превысило соответствующий предел прочности. Максимальное значение термических напряжений растяжения в 4,4 раза превысило предел прочности на растяжение.</w:t>
      </w:r>
    </w:p>
    <w:p w14:paraId="1B510A05" w14:textId="77777777" w:rsidR="00FB26DA" w:rsidRPr="003805C6" w:rsidRDefault="00FB26DA" w:rsidP="00FB26DA">
      <w:pPr>
        <w:pStyle w:val="ab"/>
        <w:ind w:firstLine="709"/>
        <w:jc w:val="both"/>
        <w:rPr>
          <w:rFonts w:ascii="Times New Roman" w:hAnsi="Times New Roman" w:cs="Times New Roman"/>
          <w:sz w:val="28"/>
          <w:szCs w:val="28"/>
        </w:rPr>
      </w:pPr>
      <w:r w:rsidRPr="003805C6">
        <w:rPr>
          <w:rFonts w:ascii="Times New Roman" w:hAnsi="Times New Roman" w:cs="Times New Roman"/>
          <w:sz w:val="28"/>
          <w:szCs w:val="28"/>
        </w:rPr>
        <w:t xml:space="preserve">Для огнеупоров, отработавших три плавки в футеровке ковша, максимальное значение термических напряжений сжатия в 1,28 раза, превысило предел прочности огнеупора на сжатие. Максимальное значение термических напряжений растяжения в 3,19 раза превысило соответствующий предел прочности. </w:t>
      </w:r>
    </w:p>
    <w:p w14:paraId="0EFA2268" w14:textId="77777777" w:rsidR="00FB26DA" w:rsidRPr="006F1039" w:rsidRDefault="00FB26DA" w:rsidP="00FB26DA">
      <w:pPr>
        <w:spacing w:after="0" w:line="240" w:lineRule="auto"/>
        <w:ind w:firstLine="709"/>
        <w:jc w:val="both"/>
        <w:rPr>
          <w:rFonts w:ascii="Times New Roman" w:hAnsi="Times New Roman" w:cs="Times New Roman"/>
          <w:sz w:val="28"/>
          <w:szCs w:val="28"/>
        </w:rPr>
      </w:pPr>
      <w:r w:rsidRPr="006F1039">
        <w:rPr>
          <w:rFonts w:ascii="Times New Roman" w:hAnsi="Times New Roman" w:cs="Times New Roman"/>
          <w:sz w:val="28"/>
          <w:szCs w:val="28"/>
        </w:rPr>
        <w:t>Для оценки адекватности разработанной математической модели футеровки разливочного ковша проведено сравнение значений температуры внутренней поверхности футеровки, полученных в результате расчета и измеренных в процессе охлаждения. Разность температур, полученн</w:t>
      </w:r>
      <w:r>
        <w:rPr>
          <w:rFonts w:ascii="Times New Roman" w:hAnsi="Times New Roman" w:cs="Times New Roman"/>
          <w:sz w:val="28"/>
          <w:szCs w:val="28"/>
        </w:rPr>
        <w:t>ых</w:t>
      </w:r>
      <w:r w:rsidRPr="006F1039">
        <w:rPr>
          <w:rFonts w:ascii="Times New Roman" w:hAnsi="Times New Roman" w:cs="Times New Roman"/>
          <w:sz w:val="28"/>
          <w:szCs w:val="28"/>
        </w:rPr>
        <w:t xml:space="preserve"> в результате расчётов и замеров, не превышает 3 %.</w:t>
      </w:r>
    </w:p>
    <w:p w14:paraId="2D06B94A" w14:textId="77777777" w:rsidR="00FB26DA" w:rsidRPr="006F1039" w:rsidRDefault="00FB26DA" w:rsidP="00FB26DA">
      <w:pPr>
        <w:spacing w:after="0" w:line="240" w:lineRule="auto"/>
        <w:ind w:firstLine="709"/>
        <w:jc w:val="both"/>
        <w:rPr>
          <w:rFonts w:ascii="Times New Roman" w:hAnsi="Times New Roman" w:cs="Times New Roman"/>
          <w:sz w:val="28"/>
          <w:szCs w:val="28"/>
        </w:rPr>
      </w:pPr>
      <w:r w:rsidRPr="006F1039">
        <w:rPr>
          <w:rFonts w:ascii="Times New Roman" w:hAnsi="Times New Roman" w:cs="Times New Roman"/>
          <w:sz w:val="28"/>
          <w:szCs w:val="28"/>
        </w:rPr>
        <w:t>Проведенные расчеты показали, что величина относительной погрешности измерений предела прочности шамотных огнеупоров на сжатие и растяжение не превышает 5 %.</w:t>
      </w:r>
    </w:p>
    <w:p w14:paraId="75FF06A0" w14:textId="77777777" w:rsidR="00FB26DA" w:rsidRPr="00915247" w:rsidRDefault="00FB26DA" w:rsidP="00FB26DA">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915247">
        <w:rPr>
          <w:rFonts w:ascii="Times New Roman" w:eastAsia="Times New Roman" w:hAnsi="Times New Roman" w:cs="Times New Roman"/>
          <w:sz w:val="28"/>
          <w:szCs w:val="28"/>
          <w:shd w:val="clear" w:color="auto" w:fill="FFFFFF"/>
          <w:lang w:eastAsia="ru-RU"/>
        </w:rPr>
        <w:t>На основе разработанной программы расчета термонапряженного состояния футеровки разливочного ковша ферросплавного производства, разработан режим и график охлаждения его футеровки. В результате использования разработанного графика, при котором термические напряжения не превышают предел прочности используемых огнеупорных материалов</w:t>
      </w:r>
      <w:r>
        <w:rPr>
          <w:rFonts w:ascii="Times New Roman" w:eastAsia="Times New Roman" w:hAnsi="Times New Roman" w:cs="Times New Roman"/>
          <w:sz w:val="28"/>
          <w:szCs w:val="28"/>
          <w:shd w:val="clear" w:color="auto" w:fill="FFFFFF"/>
          <w:lang w:eastAsia="ru-RU"/>
        </w:rPr>
        <w:t xml:space="preserve"> после 1-2 плавок</w:t>
      </w:r>
      <w:r w:rsidRPr="00915247">
        <w:rPr>
          <w:rFonts w:ascii="Times New Roman" w:eastAsia="Times New Roman" w:hAnsi="Times New Roman" w:cs="Times New Roman"/>
          <w:sz w:val="28"/>
          <w:szCs w:val="28"/>
          <w:shd w:val="clear" w:color="auto" w:fill="FFFFFF"/>
          <w:lang w:eastAsia="ru-RU"/>
        </w:rPr>
        <w:t xml:space="preserve">, происходит снижение времени охлаждения с 19 ч 30 мин до </w:t>
      </w:r>
      <w:r>
        <w:rPr>
          <w:rFonts w:ascii="Times New Roman" w:eastAsia="Times New Roman" w:hAnsi="Times New Roman" w:cs="Times New Roman"/>
          <w:sz w:val="28"/>
          <w:szCs w:val="28"/>
          <w:shd w:val="clear" w:color="auto" w:fill="FFFFFF"/>
          <w:lang w:eastAsia="ru-RU"/>
        </w:rPr>
        <w:t>10</w:t>
      </w:r>
      <w:r w:rsidRPr="00915247">
        <w:rPr>
          <w:rFonts w:ascii="Times New Roman" w:eastAsia="Times New Roman" w:hAnsi="Times New Roman" w:cs="Times New Roman"/>
          <w:sz w:val="28"/>
          <w:szCs w:val="28"/>
          <w:shd w:val="clear" w:color="auto" w:fill="FFFFFF"/>
          <w:lang w:eastAsia="ru-RU"/>
        </w:rPr>
        <w:t xml:space="preserve"> ч </w:t>
      </w:r>
      <w:r>
        <w:rPr>
          <w:rFonts w:ascii="Times New Roman" w:eastAsia="Times New Roman" w:hAnsi="Times New Roman" w:cs="Times New Roman"/>
          <w:sz w:val="28"/>
          <w:szCs w:val="28"/>
          <w:shd w:val="clear" w:color="auto" w:fill="FFFFFF"/>
          <w:lang w:eastAsia="ru-RU"/>
        </w:rPr>
        <w:t>1</w:t>
      </w:r>
      <w:r w:rsidRPr="00915247">
        <w:rPr>
          <w:rFonts w:ascii="Times New Roman" w:eastAsia="Times New Roman" w:hAnsi="Times New Roman" w:cs="Times New Roman"/>
          <w:sz w:val="28"/>
          <w:szCs w:val="28"/>
          <w:shd w:val="clear" w:color="auto" w:fill="FFFFFF"/>
          <w:lang w:eastAsia="ru-RU"/>
        </w:rPr>
        <w:t>0 мин</w:t>
      </w:r>
      <w:r>
        <w:rPr>
          <w:rFonts w:ascii="Times New Roman" w:eastAsia="Times New Roman" w:hAnsi="Times New Roman" w:cs="Times New Roman"/>
          <w:sz w:val="28"/>
          <w:szCs w:val="28"/>
          <w:shd w:val="clear" w:color="auto" w:fill="FFFFFF"/>
          <w:lang w:eastAsia="ru-RU"/>
        </w:rPr>
        <w:t xml:space="preserve">. Для </w:t>
      </w:r>
      <w:r w:rsidRPr="00915247">
        <w:rPr>
          <w:rFonts w:ascii="Times New Roman" w:eastAsia="Times New Roman" w:hAnsi="Times New Roman" w:cs="Times New Roman"/>
          <w:sz w:val="28"/>
          <w:szCs w:val="28"/>
          <w:shd w:val="clear" w:color="auto" w:fill="FFFFFF"/>
          <w:lang w:eastAsia="ru-RU"/>
        </w:rPr>
        <w:t>огнеупорных материалов</w:t>
      </w:r>
      <w:r>
        <w:rPr>
          <w:rFonts w:ascii="Times New Roman" w:eastAsia="Times New Roman" w:hAnsi="Times New Roman" w:cs="Times New Roman"/>
          <w:sz w:val="28"/>
          <w:szCs w:val="28"/>
          <w:shd w:val="clear" w:color="auto" w:fill="FFFFFF"/>
          <w:lang w:eastAsia="ru-RU"/>
        </w:rPr>
        <w:t xml:space="preserve"> после трех плавок</w:t>
      </w:r>
      <w:r w:rsidRPr="00A94FC7">
        <w:rPr>
          <w:rFonts w:ascii="Times New Roman" w:hAnsi="Times New Roman" w:cs="Times New Roman"/>
          <w:sz w:val="28"/>
          <w:szCs w:val="28"/>
          <w:shd w:val="clear" w:color="auto" w:fill="FFFFFF"/>
        </w:rPr>
        <w:t xml:space="preserve"> общее время охлаждения футеровки, составило </w:t>
      </w:r>
      <w:r>
        <w:rPr>
          <w:rFonts w:ascii="Times New Roman" w:hAnsi="Times New Roman" w:cs="Times New Roman"/>
          <w:sz w:val="28"/>
          <w:szCs w:val="28"/>
          <w:shd w:val="clear" w:color="auto" w:fill="FFFFFF"/>
        </w:rPr>
        <w:t>9</w:t>
      </w:r>
      <w:r w:rsidRPr="00A94FC7">
        <w:rPr>
          <w:rFonts w:ascii="Times New Roman" w:hAnsi="Times New Roman" w:cs="Times New Roman"/>
          <w:sz w:val="28"/>
          <w:szCs w:val="28"/>
          <w:shd w:val="clear" w:color="auto" w:fill="FFFFFF"/>
        </w:rPr>
        <w:t xml:space="preserve"> ч 50 мин.</w:t>
      </w:r>
      <w:r>
        <w:rPr>
          <w:rFonts w:ascii="Times New Roman" w:hAnsi="Times New Roman" w:cs="Times New Roman"/>
          <w:sz w:val="28"/>
          <w:szCs w:val="28"/>
        </w:rPr>
        <w:t xml:space="preserve"> П</w:t>
      </w:r>
      <w:r w:rsidRPr="00915247">
        <w:rPr>
          <w:rFonts w:ascii="Times New Roman" w:eastAsia="Times New Roman" w:hAnsi="Times New Roman" w:cs="Times New Roman"/>
          <w:sz w:val="28"/>
          <w:szCs w:val="28"/>
          <w:shd w:val="clear" w:color="auto" w:fill="FFFFFF"/>
          <w:lang w:eastAsia="ru-RU"/>
        </w:rPr>
        <w:t>овышение срока службы огнеупорной футеровки согласно литературным данным до 5 %.</w:t>
      </w:r>
    </w:p>
    <w:p w14:paraId="53AE118C" w14:textId="77777777" w:rsidR="00FB26DA" w:rsidRPr="00915247" w:rsidRDefault="00FB26DA" w:rsidP="00FB26DA">
      <w:pPr>
        <w:spacing w:after="0" w:line="240" w:lineRule="auto"/>
        <w:ind w:firstLine="709"/>
        <w:jc w:val="both"/>
        <w:rPr>
          <w:rStyle w:val="jlqj4b"/>
          <w:rFonts w:ascii="Times New Roman" w:hAnsi="Times New Roman" w:cs="Times New Roman"/>
          <w:sz w:val="28"/>
          <w:szCs w:val="28"/>
        </w:rPr>
      </w:pPr>
      <w:r w:rsidRPr="00915247">
        <w:rPr>
          <w:rStyle w:val="jlqj4b"/>
          <w:rFonts w:ascii="Times New Roman" w:hAnsi="Times New Roman" w:cs="Times New Roman"/>
          <w:sz w:val="28"/>
          <w:szCs w:val="28"/>
        </w:rPr>
        <w:t xml:space="preserve">На основании разработанного и запатентованного способа произведена оценка остаточного ресурса футеровки разливочных ковшей, которая даёт информацию о её времени работы (в количестве плавок) до капитального ремонта. </w:t>
      </w:r>
    </w:p>
    <w:p w14:paraId="57E41794" w14:textId="77777777" w:rsidR="00FB26DA" w:rsidRPr="00915247" w:rsidRDefault="00FB26DA" w:rsidP="00FB26DA">
      <w:pPr>
        <w:spacing w:after="0" w:line="240" w:lineRule="auto"/>
        <w:ind w:firstLine="709"/>
        <w:jc w:val="both"/>
        <w:rPr>
          <w:rFonts w:ascii="Times New Roman" w:hAnsi="Times New Roman" w:cs="Times New Roman"/>
          <w:sz w:val="28"/>
          <w:szCs w:val="28"/>
        </w:rPr>
      </w:pPr>
      <w:r w:rsidRPr="00915247">
        <w:rPr>
          <w:rFonts w:ascii="Times New Roman" w:hAnsi="Times New Roman" w:cs="Times New Roman"/>
          <w:sz w:val="28"/>
          <w:szCs w:val="28"/>
        </w:rPr>
        <w:t xml:space="preserve">Для реализации разработанных графиков охлаждения футеровки разливочных ковшей ферросплавного производства было разработано и запатентовано устройство для контролируемого охлаждения футеровки. Устройство позволяет снижать температуры внутренней и внешней поверхности футеровки с различными скоростями. </w:t>
      </w:r>
    </w:p>
    <w:p w14:paraId="64695BEF" w14:textId="77777777" w:rsidR="00FB26DA" w:rsidRPr="00915247" w:rsidRDefault="00FB26DA" w:rsidP="00FB26DA">
      <w:pPr>
        <w:spacing w:after="0" w:line="240" w:lineRule="auto"/>
        <w:ind w:firstLine="567"/>
        <w:jc w:val="both"/>
        <w:rPr>
          <w:rFonts w:ascii="Times New Roman" w:hAnsi="Times New Roman" w:cs="Times New Roman"/>
          <w:sz w:val="28"/>
          <w:szCs w:val="28"/>
        </w:rPr>
      </w:pPr>
      <w:r w:rsidRPr="00915247">
        <w:rPr>
          <w:rFonts w:ascii="Times New Roman" w:hAnsi="Times New Roman" w:cs="Times New Roman"/>
          <w:sz w:val="28"/>
          <w:szCs w:val="28"/>
        </w:rPr>
        <w:t>Расчёт показал, что повышение стойкости разливочных ковшей ферросплавного производства на 5 % даст предприятию значительную экономическую выгоду. Снижение объёмов закупаемых огнеупорных материалов на 15,9 тонн для одного ковша в год, приводит к годовой экономии денежных средств в размере более 58 млн. тнг в год.</w:t>
      </w:r>
    </w:p>
    <w:p w14:paraId="38F8D17E" w14:textId="77777777" w:rsidR="00FB26DA" w:rsidRDefault="00FB26DA" w:rsidP="00FB26DA">
      <w:pPr>
        <w:spacing w:after="0" w:line="240" w:lineRule="auto"/>
        <w:ind w:firstLine="567"/>
        <w:jc w:val="both"/>
        <w:rPr>
          <w:rFonts w:ascii="Times New Roman" w:hAnsi="Times New Roman" w:cs="Times New Roman"/>
          <w:sz w:val="28"/>
          <w:szCs w:val="28"/>
        </w:rPr>
      </w:pPr>
      <w:r w:rsidRPr="00915247">
        <w:rPr>
          <w:rFonts w:ascii="Times New Roman" w:hAnsi="Times New Roman" w:cs="Times New Roman"/>
          <w:sz w:val="28"/>
          <w:szCs w:val="28"/>
        </w:rPr>
        <w:t>С учётом затрат на капитальные вложения и затрат текущего характера, срок окупаемости не превышает двух месяцев.</w:t>
      </w:r>
      <w:bookmarkEnd w:id="11"/>
    </w:p>
    <w:p w14:paraId="2D6283E4" w14:textId="77777777" w:rsidR="001C1001" w:rsidRDefault="001C1001" w:rsidP="00FB26DA">
      <w:pPr>
        <w:spacing w:after="0" w:line="240" w:lineRule="auto"/>
        <w:ind w:firstLine="567"/>
        <w:jc w:val="both"/>
        <w:rPr>
          <w:rFonts w:ascii="Times New Roman" w:hAnsi="Times New Roman" w:cs="Times New Roman"/>
          <w:sz w:val="28"/>
          <w:szCs w:val="28"/>
        </w:rPr>
      </w:pPr>
    </w:p>
    <w:p w14:paraId="49CDC5B4" w14:textId="77777777" w:rsidR="001C1001" w:rsidRDefault="001C1001" w:rsidP="00FB26DA">
      <w:pPr>
        <w:spacing w:after="0" w:line="240" w:lineRule="auto"/>
        <w:ind w:firstLine="567"/>
        <w:jc w:val="both"/>
        <w:rPr>
          <w:rFonts w:ascii="Times New Roman" w:hAnsi="Times New Roman" w:cs="Times New Roman"/>
          <w:sz w:val="28"/>
          <w:szCs w:val="28"/>
        </w:rPr>
      </w:pPr>
    </w:p>
    <w:p w14:paraId="76267084" w14:textId="77777777" w:rsidR="001C1001" w:rsidRDefault="001C1001" w:rsidP="00FB26DA">
      <w:pPr>
        <w:spacing w:after="0" w:line="240" w:lineRule="auto"/>
        <w:ind w:firstLine="567"/>
        <w:jc w:val="both"/>
        <w:rPr>
          <w:rFonts w:ascii="Times New Roman" w:hAnsi="Times New Roman" w:cs="Times New Roman"/>
          <w:sz w:val="28"/>
          <w:szCs w:val="28"/>
        </w:rPr>
      </w:pPr>
    </w:p>
    <w:p w14:paraId="3BB767E6" w14:textId="77777777" w:rsidR="001C1001" w:rsidRDefault="001C1001" w:rsidP="00FB26DA">
      <w:pPr>
        <w:spacing w:after="0" w:line="240" w:lineRule="auto"/>
        <w:ind w:firstLine="567"/>
        <w:jc w:val="both"/>
        <w:rPr>
          <w:rFonts w:ascii="Times New Roman" w:hAnsi="Times New Roman" w:cs="Times New Roman"/>
          <w:sz w:val="28"/>
          <w:szCs w:val="28"/>
        </w:rPr>
      </w:pPr>
    </w:p>
    <w:p w14:paraId="0619A46C" w14:textId="77777777" w:rsidR="001C1001" w:rsidRDefault="001C1001" w:rsidP="00FB26DA">
      <w:pPr>
        <w:spacing w:after="0" w:line="240" w:lineRule="auto"/>
        <w:ind w:firstLine="567"/>
        <w:jc w:val="both"/>
        <w:rPr>
          <w:rFonts w:ascii="Times New Roman" w:hAnsi="Times New Roman" w:cs="Times New Roman"/>
          <w:sz w:val="28"/>
          <w:szCs w:val="28"/>
        </w:rPr>
      </w:pPr>
    </w:p>
    <w:p w14:paraId="20C569C0" w14:textId="77777777" w:rsidR="001C1001" w:rsidRDefault="001C1001" w:rsidP="00FB26DA">
      <w:pPr>
        <w:spacing w:after="0" w:line="240" w:lineRule="auto"/>
        <w:ind w:firstLine="567"/>
        <w:jc w:val="both"/>
        <w:rPr>
          <w:rFonts w:ascii="Times New Roman" w:hAnsi="Times New Roman" w:cs="Times New Roman"/>
          <w:sz w:val="28"/>
          <w:szCs w:val="28"/>
        </w:rPr>
      </w:pPr>
    </w:p>
    <w:p w14:paraId="5076AC29" w14:textId="77777777" w:rsidR="001C1001" w:rsidRDefault="001C1001" w:rsidP="00FB26DA">
      <w:pPr>
        <w:spacing w:after="0" w:line="240" w:lineRule="auto"/>
        <w:ind w:firstLine="567"/>
        <w:jc w:val="both"/>
        <w:rPr>
          <w:rFonts w:ascii="Times New Roman" w:hAnsi="Times New Roman" w:cs="Times New Roman"/>
          <w:sz w:val="28"/>
          <w:szCs w:val="28"/>
        </w:rPr>
      </w:pPr>
    </w:p>
    <w:p w14:paraId="73B790AF" w14:textId="77777777" w:rsidR="001C1001" w:rsidRDefault="001C1001" w:rsidP="00FB26DA">
      <w:pPr>
        <w:spacing w:after="0" w:line="240" w:lineRule="auto"/>
        <w:ind w:firstLine="567"/>
        <w:jc w:val="both"/>
        <w:rPr>
          <w:rFonts w:ascii="Times New Roman" w:hAnsi="Times New Roman" w:cs="Times New Roman"/>
          <w:sz w:val="28"/>
          <w:szCs w:val="28"/>
        </w:rPr>
      </w:pPr>
    </w:p>
    <w:p w14:paraId="64368A13" w14:textId="77777777" w:rsidR="001C1001" w:rsidRDefault="001C1001" w:rsidP="00FB26DA">
      <w:pPr>
        <w:spacing w:after="0" w:line="240" w:lineRule="auto"/>
        <w:ind w:firstLine="567"/>
        <w:jc w:val="both"/>
        <w:rPr>
          <w:rFonts w:ascii="Times New Roman" w:hAnsi="Times New Roman" w:cs="Times New Roman"/>
          <w:sz w:val="28"/>
          <w:szCs w:val="28"/>
        </w:rPr>
      </w:pPr>
    </w:p>
    <w:p w14:paraId="1B5BE886" w14:textId="77777777" w:rsidR="001C1001" w:rsidRDefault="001C1001" w:rsidP="00FB26DA">
      <w:pPr>
        <w:spacing w:after="0" w:line="240" w:lineRule="auto"/>
        <w:ind w:firstLine="567"/>
        <w:jc w:val="both"/>
        <w:rPr>
          <w:rFonts w:ascii="Times New Roman" w:hAnsi="Times New Roman" w:cs="Times New Roman"/>
          <w:sz w:val="28"/>
          <w:szCs w:val="28"/>
        </w:rPr>
      </w:pPr>
    </w:p>
    <w:p w14:paraId="2FF42C8E" w14:textId="77777777" w:rsidR="001C1001" w:rsidRDefault="001C1001" w:rsidP="00FB26DA">
      <w:pPr>
        <w:spacing w:after="0" w:line="240" w:lineRule="auto"/>
        <w:ind w:firstLine="567"/>
        <w:jc w:val="both"/>
        <w:rPr>
          <w:rFonts w:ascii="Times New Roman" w:hAnsi="Times New Roman" w:cs="Times New Roman"/>
          <w:sz w:val="28"/>
          <w:szCs w:val="28"/>
        </w:rPr>
      </w:pPr>
    </w:p>
    <w:p w14:paraId="455E0F30" w14:textId="77777777" w:rsidR="001C1001" w:rsidRDefault="001C1001" w:rsidP="00FB26DA">
      <w:pPr>
        <w:spacing w:after="0" w:line="240" w:lineRule="auto"/>
        <w:ind w:firstLine="567"/>
        <w:jc w:val="both"/>
        <w:rPr>
          <w:rFonts w:ascii="Times New Roman" w:hAnsi="Times New Roman" w:cs="Times New Roman"/>
          <w:sz w:val="28"/>
          <w:szCs w:val="28"/>
        </w:rPr>
      </w:pPr>
    </w:p>
    <w:p w14:paraId="447988D7" w14:textId="77777777" w:rsidR="001C1001" w:rsidRDefault="001C1001" w:rsidP="00FB26DA">
      <w:pPr>
        <w:spacing w:after="0" w:line="240" w:lineRule="auto"/>
        <w:ind w:firstLine="567"/>
        <w:jc w:val="both"/>
        <w:rPr>
          <w:rFonts w:ascii="Times New Roman" w:hAnsi="Times New Roman" w:cs="Times New Roman"/>
          <w:sz w:val="28"/>
          <w:szCs w:val="28"/>
        </w:rPr>
      </w:pPr>
    </w:p>
    <w:p w14:paraId="0583893C" w14:textId="77777777" w:rsidR="001C1001" w:rsidRDefault="001C1001" w:rsidP="00FB26DA">
      <w:pPr>
        <w:spacing w:after="0" w:line="240" w:lineRule="auto"/>
        <w:ind w:firstLine="567"/>
        <w:jc w:val="both"/>
        <w:rPr>
          <w:rFonts w:ascii="Times New Roman" w:hAnsi="Times New Roman" w:cs="Times New Roman"/>
          <w:sz w:val="28"/>
          <w:szCs w:val="28"/>
        </w:rPr>
      </w:pPr>
    </w:p>
    <w:p w14:paraId="22347035" w14:textId="77777777" w:rsidR="001C1001" w:rsidRDefault="001C1001" w:rsidP="00FB26DA">
      <w:pPr>
        <w:spacing w:after="0" w:line="240" w:lineRule="auto"/>
        <w:ind w:firstLine="567"/>
        <w:jc w:val="both"/>
        <w:rPr>
          <w:rFonts w:ascii="Times New Roman" w:hAnsi="Times New Roman" w:cs="Times New Roman"/>
          <w:sz w:val="28"/>
          <w:szCs w:val="28"/>
        </w:rPr>
      </w:pPr>
    </w:p>
    <w:p w14:paraId="50C15794" w14:textId="77777777" w:rsidR="001C1001" w:rsidRDefault="001C1001" w:rsidP="00FB26DA">
      <w:pPr>
        <w:spacing w:after="0" w:line="240" w:lineRule="auto"/>
        <w:ind w:firstLine="567"/>
        <w:jc w:val="both"/>
        <w:rPr>
          <w:rFonts w:ascii="Times New Roman" w:hAnsi="Times New Roman" w:cs="Times New Roman"/>
          <w:sz w:val="28"/>
          <w:szCs w:val="28"/>
        </w:rPr>
      </w:pPr>
    </w:p>
    <w:p w14:paraId="244996B1" w14:textId="77777777" w:rsidR="001C1001" w:rsidRDefault="001C1001" w:rsidP="00FB26DA">
      <w:pPr>
        <w:spacing w:after="0" w:line="240" w:lineRule="auto"/>
        <w:ind w:firstLine="567"/>
        <w:jc w:val="both"/>
        <w:rPr>
          <w:rFonts w:ascii="Times New Roman" w:hAnsi="Times New Roman" w:cs="Times New Roman"/>
          <w:sz w:val="28"/>
          <w:szCs w:val="28"/>
        </w:rPr>
      </w:pPr>
    </w:p>
    <w:p w14:paraId="3626DA8B" w14:textId="77777777" w:rsidR="001C1001" w:rsidRDefault="001C1001" w:rsidP="00FB26DA">
      <w:pPr>
        <w:spacing w:after="0" w:line="240" w:lineRule="auto"/>
        <w:ind w:firstLine="567"/>
        <w:jc w:val="both"/>
        <w:rPr>
          <w:rFonts w:ascii="Times New Roman" w:hAnsi="Times New Roman" w:cs="Times New Roman"/>
          <w:sz w:val="28"/>
          <w:szCs w:val="28"/>
        </w:rPr>
      </w:pPr>
    </w:p>
    <w:p w14:paraId="0B9AE2F6" w14:textId="77777777" w:rsidR="001C1001" w:rsidRDefault="001C1001" w:rsidP="00FB26DA">
      <w:pPr>
        <w:spacing w:after="0" w:line="240" w:lineRule="auto"/>
        <w:ind w:firstLine="567"/>
        <w:jc w:val="both"/>
        <w:rPr>
          <w:rFonts w:ascii="Times New Roman" w:hAnsi="Times New Roman" w:cs="Times New Roman"/>
          <w:sz w:val="28"/>
          <w:szCs w:val="28"/>
        </w:rPr>
      </w:pPr>
    </w:p>
    <w:p w14:paraId="5001B063" w14:textId="77777777" w:rsidR="001C1001" w:rsidRDefault="001C1001" w:rsidP="00FB26DA">
      <w:pPr>
        <w:spacing w:after="0" w:line="240" w:lineRule="auto"/>
        <w:ind w:firstLine="567"/>
        <w:jc w:val="both"/>
        <w:rPr>
          <w:rFonts w:ascii="Times New Roman" w:hAnsi="Times New Roman" w:cs="Times New Roman"/>
          <w:sz w:val="28"/>
          <w:szCs w:val="28"/>
        </w:rPr>
      </w:pPr>
    </w:p>
    <w:p w14:paraId="6BD8A891" w14:textId="77777777" w:rsidR="001C1001" w:rsidRDefault="001C1001" w:rsidP="00FB26DA">
      <w:pPr>
        <w:spacing w:after="0" w:line="240" w:lineRule="auto"/>
        <w:ind w:firstLine="567"/>
        <w:jc w:val="both"/>
        <w:rPr>
          <w:rFonts w:ascii="Times New Roman" w:hAnsi="Times New Roman" w:cs="Times New Roman"/>
          <w:sz w:val="28"/>
          <w:szCs w:val="28"/>
        </w:rPr>
      </w:pPr>
    </w:p>
    <w:p w14:paraId="71C7C460" w14:textId="77777777" w:rsidR="001C1001" w:rsidRDefault="001C1001" w:rsidP="00FB26DA">
      <w:pPr>
        <w:spacing w:after="0" w:line="240" w:lineRule="auto"/>
        <w:ind w:firstLine="567"/>
        <w:jc w:val="both"/>
        <w:rPr>
          <w:rFonts w:ascii="Times New Roman" w:hAnsi="Times New Roman" w:cs="Times New Roman"/>
          <w:sz w:val="28"/>
          <w:szCs w:val="28"/>
        </w:rPr>
      </w:pPr>
    </w:p>
    <w:p w14:paraId="17C580E7" w14:textId="77777777" w:rsidR="001C1001" w:rsidRDefault="001C1001" w:rsidP="00FB26DA">
      <w:pPr>
        <w:spacing w:after="0" w:line="240" w:lineRule="auto"/>
        <w:ind w:firstLine="567"/>
        <w:jc w:val="both"/>
        <w:rPr>
          <w:rFonts w:ascii="Times New Roman" w:hAnsi="Times New Roman" w:cs="Times New Roman"/>
          <w:sz w:val="28"/>
          <w:szCs w:val="28"/>
        </w:rPr>
      </w:pPr>
    </w:p>
    <w:p w14:paraId="0EEED24C" w14:textId="77777777" w:rsidR="001C1001" w:rsidRDefault="001C1001" w:rsidP="00FB26DA">
      <w:pPr>
        <w:spacing w:after="0" w:line="240" w:lineRule="auto"/>
        <w:ind w:firstLine="567"/>
        <w:jc w:val="both"/>
        <w:rPr>
          <w:rFonts w:ascii="Times New Roman" w:hAnsi="Times New Roman" w:cs="Times New Roman"/>
          <w:sz w:val="28"/>
          <w:szCs w:val="28"/>
        </w:rPr>
      </w:pPr>
    </w:p>
    <w:p w14:paraId="7B065FCF" w14:textId="77777777" w:rsidR="001C1001" w:rsidRDefault="001C1001" w:rsidP="00FB26DA">
      <w:pPr>
        <w:spacing w:after="0" w:line="240" w:lineRule="auto"/>
        <w:ind w:firstLine="567"/>
        <w:jc w:val="both"/>
        <w:rPr>
          <w:rFonts w:ascii="Times New Roman" w:hAnsi="Times New Roman" w:cs="Times New Roman"/>
          <w:sz w:val="28"/>
          <w:szCs w:val="28"/>
        </w:rPr>
      </w:pPr>
    </w:p>
    <w:p w14:paraId="3E967CDD" w14:textId="77777777" w:rsidR="001C1001" w:rsidRDefault="001C1001" w:rsidP="00FB26DA">
      <w:pPr>
        <w:spacing w:after="0" w:line="240" w:lineRule="auto"/>
        <w:ind w:firstLine="567"/>
        <w:jc w:val="both"/>
        <w:rPr>
          <w:rFonts w:ascii="Times New Roman" w:hAnsi="Times New Roman" w:cs="Times New Roman"/>
          <w:sz w:val="28"/>
          <w:szCs w:val="28"/>
        </w:rPr>
      </w:pPr>
    </w:p>
    <w:p w14:paraId="2E40FD15" w14:textId="77777777" w:rsidR="001C1001" w:rsidRDefault="001C1001" w:rsidP="00FB26DA">
      <w:pPr>
        <w:spacing w:after="0" w:line="240" w:lineRule="auto"/>
        <w:ind w:firstLine="567"/>
        <w:jc w:val="both"/>
        <w:rPr>
          <w:rFonts w:ascii="Times New Roman" w:hAnsi="Times New Roman" w:cs="Times New Roman"/>
          <w:sz w:val="28"/>
          <w:szCs w:val="28"/>
        </w:rPr>
      </w:pPr>
    </w:p>
    <w:p w14:paraId="0E39DD75" w14:textId="77777777" w:rsidR="001C1001" w:rsidRDefault="001C1001" w:rsidP="00FB26DA">
      <w:pPr>
        <w:spacing w:after="0" w:line="240" w:lineRule="auto"/>
        <w:ind w:firstLine="567"/>
        <w:jc w:val="both"/>
        <w:rPr>
          <w:rFonts w:ascii="Times New Roman" w:hAnsi="Times New Roman" w:cs="Times New Roman"/>
          <w:sz w:val="28"/>
          <w:szCs w:val="28"/>
        </w:rPr>
      </w:pPr>
    </w:p>
    <w:p w14:paraId="5CF18846" w14:textId="77777777" w:rsidR="001C1001" w:rsidRDefault="001C1001" w:rsidP="00FB26DA">
      <w:pPr>
        <w:spacing w:after="0" w:line="240" w:lineRule="auto"/>
        <w:ind w:firstLine="567"/>
        <w:jc w:val="both"/>
        <w:rPr>
          <w:rFonts w:ascii="Times New Roman" w:hAnsi="Times New Roman" w:cs="Times New Roman"/>
          <w:sz w:val="28"/>
          <w:szCs w:val="28"/>
        </w:rPr>
      </w:pPr>
    </w:p>
    <w:p w14:paraId="3905DD2A" w14:textId="77777777" w:rsidR="001C1001" w:rsidRDefault="001C1001" w:rsidP="00FB26DA">
      <w:pPr>
        <w:spacing w:after="0" w:line="240" w:lineRule="auto"/>
        <w:ind w:firstLine="567"/>
        <w:jc w:val="both"/>
        <w:rPr>
          <w:rFonts w:ascii="Times New Roman" w:hAnsi="Times New Roman" w:cs="Times New Roman"/>
          <w:sz w:val="28"/>
          <w:szCs w:val="28"/>
        </w:rPr>
      </w:pPr>
    </w:p>
    <w:p w14:paraId="31027823" w14:textId="77777777" w:rsidR="001C1001" w:rsidRDefault="001C1001" w:rsidP="00FB26DA">
      <w:pPr>
        <w:spacing w:after="0" w:line="240" w:lineRule="auto"/>
        <w:ind w:firstLine="567"/>
        <w:jc w:val="both"/>
        <w:rPr>
          <w:rFonts w:ascii="Times New Roman" w:hAnsi="Times New Roman" w:cs="Times New Roman"/>
          <w:sz w:val="28"/>
          <w:szCs w:val="28"/>
        </w:rPr>
      </w:pPr>
    </w:p>
    <w:p w14:paraId="46C7B56D" w14:textId="77777777" w:rsidR="001C1001" w:rsidRDefault="001C1001" w:rsidP="00FB26DA">
      <w:pPr>
        <w:spacing w:after="0" w:line="240" w:lineRule="auto"/>
        <w:ind w:firstLine="567"/>
        <w:jc w:val="both"/>
        <w:rPr>
          <w:rFonts w:ascii="Times New Roman" w:hAnsi="Times New Roman" w:cs="Times New Roman"/>
          <w:sz w:val="28"/>
          <w:szCs w:val="28"/>
        </w:rPr>
      </w:pPr>
    </w:p>
    <w:p w14:paraId="7687E0D9" w14:textId="77777777" w:rsidR="001C1001" w:rsidRDefault="001C1001" w:rsidP="00FB26DA">
      <w:pPr>
        <w:spacing w:after="0" w:line="240" w:lineRule="auto"/>
        <w:ind w:firstLine="567"/>
        <w:jc w:val="both"/>
        <w:rPr>
          <w:rFonts w:ascii="Times New Roman" w:hAnsi="Times New Roman" w:cs="Times New Roman"/>
          <w:sz w:val="28"/>
          <w:szCs w:val="28"/>
        </w:rPr>
      </w:pPr>
    </w:p>
    <w:p w14:paraId="55C9E542" w14:textId="77777777" w:rsidR="001C1001" w:rsidRDefault="001C1001" w:rsidP="00FB26DA">
      <w:pPr>
        <w:spacing w:after="0" w:line="240" w:lineRule="auto"/>
        <w:ind w:firstLine="567"/>
        <w:jc w:val="both"/>
        <w:rPr>
          <w:rFonts w:ascii="Times New Roman" w:hAnsi="Times New Roman" w:cs="Times New Roman"/>
          <w:sz w:val="28"/>
          <w:szCs w:val="28"/>
        </w:rPr>
      </w:pPr>
    </w:p>
    <w:p w14:paraId="3D6CFBB4" w14:textId="77777777" w:rsidR="001C1001" w:rsidRDefault="001C1001" w:rsidP="00FB26DA">
      <w:pPr>
        <w:spacing w:after="0" w:line="240" w:lineRule="auto"/>
        <w:ind w:firstLine="567"/>
        <w:jc w:val="both"/>
        <w:rPr>
          <w:rFonts w:ascii="Times New Roman" w:hAnsi="Times New Roman" w:cs="Times New Roman"/>
          <w:sz w:val="28"/>
          <w:szCs w:val="28"/>
        </w:rPr>
      </w:pPr>
    </w:p>
    <w:p w14:paraId="56EA812A" w14:textId="77777777" w:rsidR="001C1001" w:rsidRPr="00294243" w:rsidRDefault="001C1001" w:rsidP="001C1001">
      <w:pPr>
        <w:spacing w:after="0" w:line="240" w:lineRule="auto"/>
        <w:jc w:val="center"/>
        <w:rPr>
          <w:rFonts w:ascii="Times New Roman" w:hAnsi="Times New Roman" w:cs="Times New Roman"/>
          <w:b/>
          <w:sz w:val="28"/>
          <w:szCs w:val="28"/>
        </w:rPr>
      </w:pPr>
      <w:bookmarkStart w:id="23" w:name="_Hlk161353414"/>
      <w:r w:rsidRPr="00294243">
        <w:rPr>
          <w:rFonts w:ascii="Times New Roman" w:hAnsi="Times New Roman" w:cs="Times New Roman"/>
          <w:b/>
          <w:sz w:val="28"/>
          <w:szCs w:val="28"/>
        </w:rPr>
        <w:t>ЗАКЛЮЧЕНИЕ</w:t>
      </w:r>
    </w:p>
    <w:p w14:paraId="7D6A108E" w14:textId="77777777" w:rsidR="001C1001" w:rsidRDefault="001C1001" w:rsidP="001C1001">
      <w:pPr>
        <w:spacing w:after="0" w:line="240" w:lineRule="auto"/>
        <w:rPr>
          <w:rFonts w:ascii="Times New Roman" w:hAnsi="Times New Roman" w:cs="Times New Roman"/>
          <w:sz w:val="28"/>
          <w:szCs w:val="28"/>
        </w:rPr>
      </w:pPr>
    </w:p>
    <w:p w14:paraId="690A11CB" w14:textId="77777777" w:rsidR="001C1001" w:rsidRDefault="001C1001" w:rsidP="001C1001">
      <w:pPr>
        <w:spacing w:after="0" w:line="240" w:lineRule="auto"/>
        <w:ind w:firstLine="709"/>
        <w:jc w:val="both"/>
        <w:rPr>
          <w:rFonts w:ascii="Times New Roman" w:hAnsi="Times New Roman" w:cs="Times New Roman"/>
          <w:sz w:val="28"/>
          <w:szCs w:val="28"/>
        </w:rPr>
      </w:pPr>
      <w:r w:rsidRPr="00294243">
        <w:rPr>
          <w:rFonts w:ascii="Times New Roman" w:hAnsi="Times New Roman" w:cs="Times New Roman"/>
          <w:sz w:val="28"/>
          <w:szCs w:val="28"/>
        </w:rPr>
        <w:t>По результатам диссертационной работы получены следующие основные выводы:</w:t>
      </w:r>
    </w:p>
    <w:p w14:paraId="42597C7A" w14:textId="77777777" w:rsidR="001C1001" w:rsidRPr="00294243" w:rsidRDefault="001C1001" w:rsidP="001C1001">
      <w:pPr>
        <w:widowControl w:val="0"/>
        <w:numPr>
          <w:ilvl w:val="0"/>
          <w:numId w:val="29"/>
        </w:numPr>
        <w:tabs>
          <w:tab w:val="left" w:pos="993"/>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Проведён</w:t>
      </w:r>
      <w:r w:rsidRPr="00294243">
        <w:rPr>
          <w:rFonts w:ascii="Times New Roman" w:hAnsi="Times New Roman" w:cs="Times New Roman"/>
          <w:sz w:val="28"/>
          <w:szCs w:val="28"/>
        </w:rPr>
        <w:t xml:space="preserve"> анализ </w:t>
      </w:r>
      <w:r w:rsidRPr="00294243">
        <w:rPr>
          <w:rFonts w:ascii="Times New Roman" w:hAnsi="Times New Roman" w:cs="Times New Roman"/>
          <w:bCs/>
          <w:sz w:val="28"/>
          <w:szCs w:val="28"/>
        </w:rPr>
        <w:t>современного состояния производства и эксплуатации огнеупорных материалов, используемых в высокотемпературных агрегатах</w:t>
      </w:r>
      <w:r>
        <w:rPr>
          <w:rFonts w:ascii="Times New Roman" w:hAnsi="Times New Roman" w:cs="Times New Roman"/>
          <w:bCs/>
          <w:sz w:val="28"/>
          <w:szCs w:val="28"/>
        </w:rPr>
        <w:t xml:space="preserve">. Показано, что </w:t>
      </w:r>
      <w:r w:rsidRPr="00F26CA4">
        <w:rPr>
          <w:rFonts w:ascii="Times New Roman" w:hAnsi="Times New Roman" w:cs="Times New Roman"/>
          <w:sz w:val="28"/>
          <w:szCs w:val="28"/>
        </w:rPr>
        <w:t>ра</w:t>
      </w:r>
      <w:r>
        <w:rPr>
          <w:rFonts w:ascii="Times New Roman" w:hAnsi="Times New Roman" w:cs="Times New Roman"/>
          <w:sz w:val="28"/>
          <w:szCs w:val="28"/>
        </w:rPr>
        <w:t>сходы</w:t>
      </w:r>
      <w:r w:rsidRPr="00F26CA4">
        <w:rPr>
          <w:rFonts w:ascii="Times New Roman" w:hAnsi="Times New Roman" w:cs="Times New Roman"/>
          <w:sz w:val="28"/>
          <w:szCs w:val="28"/>
        </w:rPr>
        <w:t xml:space="preserve"> на огнеупорные материалы в себестоим</w:t>
      </w:r>
      <w:r>
        <w:rPr>
          <w:rFonts w:ascii="Times New Roman" w:hAnsi="Times New Roman" w:cs="Times New Roman"/>
          <w:sz w:val="28"/>
          <w:szCs w:val="28"/>
        </w:rPr>
        <w:t xml:space="preserve">ости технологического продукта составляют значительную величину, </w:t>
      </w:r>
      <w:r w:rsidRPr="00F26CA4">
        <w:rPr>
          <w:rFonts w:ascii="Times New Roman" w:hAnsi="Times New Roman" w:cs="Times New Roman"/>
          <w:sz w:val="28"/>
          <w:szCs w:val="28"/>
        </w:rPr>
        <w:t xml:space="preserve">которая доходит до 5 %. </w:t>
      </w:r>
      <w:r>
        <w:rPr>
          <w:rFonts w:ascii="Times New Roman" w:hAnsi="Times New Roman" w:cs="Times New Roman"/>
          <w:sz w:val="28"/>
          <w:szCs w:val="28"/>
        </w:rPr>
        <w:t>При этом</w:t>
      </w:r>
      <w:r w:rsidRPr="00F26CA4">
        <w:rPr>
          <w:rFonts w:ascii="Times New Roman" w:hAnsi="Times New Roman" w:cs="Times New Roman"/>
          <w:sz w:val="28"/>
          <w:szCs w:val="28"/>
        </w:rPr>
        <w:t xml:space="preserve"> ежегодный рост потребления огнеупорных материалов составляет около 10 %.</w:t>
      </w:r>
    </w:p>
    <w:p w14:paraId="7E092517" w14:textId="77777777" w:rsidR="001C1001" w:rsidRPr="00D312A1" w:rsidRDefault="001C1001" w:rsidP="001C1001">
      <w:pPr>
        <w:widowControl w:val="0"/>
        <w:numPr>
          <w:ilvl w:val="0"/>
          <w:numId w:val="29"/>
        </w:numPr>
        <w:tabs>
          <w:tab w:val="left" w:pos="993"/>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Проведён</w:t>
      </w:r>
      <w:r w:rsidRPr="00294243">
        <w:rPr>
          <w:rFonts w:ascii="Times New Roman" w:hAnsi="Times New Roman" w:cs="Times New Roman"/>
          <w:sz w:val="28"/>
          <w:szCs w:val="28"/>
        </w:rPr>
        <w:t xml:space="preserve"> анализ тепловой работы футеровок разливочных ковшей пр</w:t>
      </w:r>
      <w:r>
        <w:rPr>
          <w:rFonts w:ascii="Times New Roman" w:hAnsi="Times New Roman" w:cs="Times New Roman"/>
          <w:sz w:val="28"/>
          <w:szCs w:val="28"/>
        </w:rPr>
        <w:t>и нестационарных режимах работы. Проведённый а</w:t>
      </w:r>
      <w:r>
        <w:rPr>
          <w:rFonts w:ascii="Times New Roman" w:hAnsi="Times New Roman" w:cs="Times New Roman"/>
          <w:sz w:val="28"/>
          <w:szCs w:val="28"/>
          <w:lang w:val="kk-KZ"/>
        </w:rPr>
        <w:t>нализ</w:t>
      </w:r>
      <w:r w:rsidRPr="00D14837">
        <w:rPr>
          <w:rFonts w:ascii="Times New Roman" w:hAnsi="Times New Roman" w:cs="Times New Roman"/>
          <w:sz w:val="28"/>
          <w:szCs w:val="28"/>
          <w:lang w:val="kk-KZ"/>
        </w:rPr>
        <w:t xml:space="preserve"> </w:t>
      </w:r>
      <w:r>
        <w:rPr>
          <w:rFonts w:ascii="Times New Roman" w:hAnsi="Times New Roman" w:cs="Times New Roman"/>
          <w:sz w:val="28"/>
          <w:szCs w:val="28"/>
          <w:lang w:val="kk-KZ"/>
        </w:rPr>
        <w:t>показывает</w:t>
      </w:r>
      <w:r w:rsidRPr="00D14837">
        <w:rPr>
          <w:rFonts w:ascii="Times New Roman" w:hAnsi="Times New Roman" w:cs="Times New Roman"/>
          <w:sz w:val="28"/>
          <w:szCs w:val="28"/>
          <w:lang w:val="kk-KZ"/>
        </w:rPr>
        <w:t xml:space="preserve"> </w:t>
      </w:r>
      <w:r>
        <w:rPr>
          <w:rFonts w:ascii="Times New Roman" w:hAnsi="Times New Roman" w:cs="Times New Roman"/>
          <w:sz w:val="28"/>
          <w:szCs w:val="28"/>
          <w:lang w:val="kk-KZ"/>
        </w:rPr>
        <w:t>значительное</w:t>
      </w:r>
      <w:r w:rsidRPr="00D14837">
        <w:rPr>
          <w:rFonts w:ascii="Times New Roman" w:hAnsi="Times New Roman" w:cs="Times New Roman"/>
          <w:sz w:val="28"/>
          <w:szCs w:val="28"/>
          <w:lang w:val="kk-KZ"/>
        </w:rPr>
        <w:t xml:space="preserve"> влияние перепадов температур на срок службы футеровки.</w:t>
      </w:r>
      <w:r w:rsidRPr="00D14837">
        <w:rPr>
          <w:rStyle w:val="fontstyle01"/>
          <w:rFonts w:ascii="Times New Roman" w:hAnsi="Times New Roman" w:cs="Times New Roman"/>
        </w:rPr>
        <w:t xml:space="preserve"> Перепады температур по сечению футеровки </w:t>
      </w:r>
      <w:r w:rsidRPr="00D14837">
        <w:rPr>
          <w:rFonts w:ascii="Times New Roman" w:hAnsi="Times New Roman" w:cs="Times New Roman"/>
          <w:sz w:val="28"/>
          <w:szCs w:val="28"/>
          <w:lang w:val="kk-KZ"/>
        </w:rPr>
        <w:t>вызывают ее разрушение вследствие возникновения термических напряжений, значение которых превышают предел прочности используемых материалов.</w:t>
      </w:r>
    </w:p>
    <w:p w14:paraId="3FE0DC37" w14:textId="154F27A6" w:rsidR="001C1001" w:rsidRPr="001A40E4" w:rsidRDefault="001C1001" w:rsidP="001C1001">
      <w:pPr>
        <w:widowControl w:val="0"/>
        <w:numPr>
          <w:ilvl w:val="0"/>
          <w:numId w:val="29"/>
        </w:numPr>
        <w:tabs>
          <w:tab w:val="left" w:pos="993"/>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sidRPr="001A40E4">
        <w:rPr>
          <w:rFonts w:ascii="Times New Roman" w:hAnsi="Times New Roman" w:cs="Times New Roman"/>
          <w:sz w:val="28"/>
          <w:szCs w:val="28"/>
        </w:rPr>
        <w:t xml:space="preserve">Разработана математическая модель термонапряженного состояния футеровки в процессе охлаждения разливочных ковшей. Разработанная математическая модель включает две составляющих: </w:t>
      </w:r>
      <w:r w:rsidRPr="001A40E4">
        <w:rPr>
          <w:rFonts w:ascii="Times New Roman" w:hAnsi="Times New Roman" w:cs="Times New Roman"/>
          <w:bCs/>
          <w:sz w:val="28"/>
          <w:szCs w:val="28"/>
        </w:rPr>
        <w:t>математическ</w:t>
      </w:r>
      <w:r w:rsidR="000B6BBB">
        <w:rPr>
          <w:rFonts w:ascii="Times New Roman" w:hAnsi="Times New Roman" w:cs="Times New Roman"/>
          <w:bCs/>
          <w:sz w:val="28"/>
          <w:szCs w:val="28"/>
        </w:rPr>
        <w:t>ую</w:t>
      </w:r>
      <w:r w:rsidRPr="001A40E4">
        <w:rPr>
          <w:rFonts w:ascii="Times New Roman" w:hAnsi="Times New Roman" w:cs="Times New Roman"/>
          <w:bCs/>
          <w:sz w:val="28"/>
          <w:szCs w:val="28"/>
        </w:rPr>
        <w:t xml:space="preserve"> модель расчёта температурных полей футеровки разливочных ковшей</w:t>
      </w:r>
      <w:r w:rsidRPr="001A40E4">
        <w:rPr>
          <w:rFonts w:ascii="Times New Roman" w:hAnsi="Times New Roman" w:cs="Times New Roman"/>
          <w:sz w:val="28"/>
          <w:szCs w:val="28"/>
          <w:lang w:val="kk-KZ"/>
        </w:rPr>
        <w:t xml:space="preserve">, </w:t>
      </w:r>
      <w:r w:rsidRPr="001A40E4">
        <w:rPr>
          <w:rFonts w:ascii="Times New Roman" w:hAnsi="Times New Roman" w:cs="Times New Roman"/>
          <w:bCs/>
          <w:sz w:val="28"/>
          <w:szCs w:val="28"/>
        </w:rPr>
        <w:t>математическ</w:t>
      </w:r>
      <w:r w:rsidR="000B6BBB">
        <w:rPr>
          <w:rFonts w:ascii="Times New Roman" w:hAnsi="Times New Roman" w:cs="Times New Roman"/>
          <w:bCs/>
          <w:sz w:val="28"/>
          <w:szCs w:val="28"/>
        </w:rPr>
        <w:t>ую</w:t>
      </w:r>
      <w:r w:rsidRPr="001A40E4">
        <w:rPr>
          <w:rFonts w:ascii="Times New Roman" w:hAnsi="Times New Roman" w:cs="Times New Roman"/>
          <w:bCs/>
          <w:sz w:val="28"/>
          <w:szCs w:val="28"/>
        </w:rPr>
        <w:t xml:space="preserve"> модель р</w:t>
      </w:r>
      <w:r w:rsidRPr="001A40E4">
        <w:rPr>
          <w:rFonts w:ascii="Times New Roman" w:hAnsi="Times New Roman" w:cs="Times New Roman"/>
          <w:sz w:val="28"/>
          <w:szCs w:val="28"/>
        </w:rPr>
        <w:t>асчёта термических напряжений в футеровке разливочных ковшей</w:t>
      </w:r>
      <w:r w:rsidRPr="001A40E4">
        <w:rPr>
          <w:rFonts w:ascii="Times New Roman" w:hAnsi="Times New Roman" w:cs="Times New Roman"/>
          <w:sz w:val="28"/>
          <w:szCs w:val="28"/>
          <w:lang w:val="kk-KZ"/>
        </w:rPr>
        <w:t xml:space="preserve">. </w:t>
      </w:r>
    </w:p>
    <w:p w14:paraId="306D035F" w14:textId="77777777" w:rsidR="001C1001" w:rsidRPr="00294243" w:rsidRDefault="001C1001" w:rsidP="001C1001">
      <w:pPr>
        <w:widowControl w:val="0"/>
        <w:tabs>
          <w:tab w:val="left" w:pos="993"/>
        </w:tabs>
        <w:autoSpaceDE w:val="0"/>
        <w:autoSpaceDN w:val="0"/>
        <w:adjustRightInd w:val="0"/>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Для оценки </w:t>
      </w:r>
      <w:r w:rsidRPr="006A2816">
        <w:rPr>
          <w:rFonts w:ascii="Times New Roman" w:hAnsi="Times New Roman" w:cs="Times New Roman"/>
          <w:sz w:val="28"/>
          <w:szCs w:val="28"/>
        </w:rPr>
        <w:t>адекватности разработанной математической модели футеровки разливочного ковша</w:t>
      </w:r>
      <w:r>
        <w:rPr>
          <w:rFonts w:ascii="Times New Roman" w:hAnsi="Times New Roman" w:cs="Times New Roman"/>
          <w:sz w:val="28"/>
          <w:szCs w:val="28"/>
        </w:rPr>
        <w:t xml:space="preserve"> проведено сравнение значений температуры внутренней поверхности футеровки, полученных в результате расчета и измеренных в процессе охлаждения. Разность расчетной и измеренной температуры не превышает </w:t>
      </w:r>
      <w:r>
        <w:rPr>
          <w:rFonts w:ascii="Times New Roman" w:hAnsi="Times New Roman" w:cs="Times New Roman"/>
          <w:sz w:val="28"/>
          <w:szCs w:val="28"/>
          <w:lang w:val="en-US"/>
        </w:rPr>
        <w:t>3</w:t>
      </w:r>
      <w:r>
        <w:rPr>
          <w:rFonts w:ascii="Times New Roman" w:hAnsi="Times New Roman" w:cs="Times New Roman"/>
          <w:sz w:val="28"/>
          <w:szCs w:val="28"/>
        </w:rPr>
        <w:t xml:space="preserve"> %.</w:t>
      </w:r>
    </w:p>
    <w:p w14:paraId="612721BC" w14:textId="77777777" w:rsidR="001C1001" w:rsidRPr="003330B0" w:rsidRDefault="001C1001" w:rsidP="001C1001">
      <w:pPr>
        <w:widowControl w:val="0"/>
        <w:numPr>
          <w:ilvl w:val="0"/>
          <w:numId w:val="29"/>
        </w:numPr>
        <w:tabs>
          <w:tab w:val="left" w:pos="993"/>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Pr>
          <w:rFonts w:ascii="Times New Roman" w:hAnsi="Times New Roman" w:cs="Times New Roman"/>
          <w:sz w:val="28"/>
        </w:rPr>
        <w:t>Разработана методика</w:t>
      </w:r>
      <w:r w:rsidRPr="00294243">
        <w:rPr>
          <w:rFonts w:ascii="Times New Roman" w:hAnsi="Times New Roman" w:cs="Times New Roman"/>
          <w:sz w:val="28"/>
        </w:rPr>
        <w:t xml:space="preserve"> расчета термических напряжений в футеровках разливочных ковшей ферросплавного</w:t>
      </w:r>
      <w:r>
        <w:rPr>
          <w:rFonts w:ascii="Times New Roman" w:hAnsi="Times New Roman" w:cs="Times New Roman"/>
          <w:sz w:val="28"/>
        </w:rPr>
        <w:t xml:space="preserve"> производства при их охлаждении.</w:t>
      </w:r>
    </w:p>
    <w:p w14:paraId="35461B6A" w14:textId="77777777" w:rsidR="001C1001" w:rsidRPr="009C0964" w:rsidRDefault="001C1001" w:rsidP="001C1001">
      <w:pPr>
        <w:widowControl w:val="0"/>
        <w:numPr>
          <w:ilvl w:val="0"/>
          <w:numId w:val="29"/>
        </w:numPr>
        <w:tabs>
          <w:tab w:val="left" w:pos="993"/>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П</w:t>
      </w:r>
      <w:r w:rsidRPr="003330B0">
        <w:rPr>
          <w:rFonts w:ascii="Times New Roman" w:hAnsi="Times New Roman" w:cs="Times New Roman"/>
          <w:sz w:val="28"/>
          <w:szCs w:val="28"/>
        </w:rPr>
        <w:t xml:space="preserve">роведены экспериментальные исследования с целью определения зависимости теплофизических параметров и термомеханических свойств используемых огнеупорных материалов от температуры. </w:t>
      </w:r>
      <w:r w:rsidRPr="003330B0">
        <w:rPr>
          <w:rFonts w:ascii="Times New Roman" w:hAnsi="Times New Roman"/>
          <w:sz w:val="28"/>
          <w:szCs w:val="28"/>
        </w:rPr>
        <w:t xml:space="preserve">Исследования показали, что </w:t>
      </w:r>
      <w:r w:rsidRPr="003330B0">
        <w:rPr>
          <w:rFonts w:ascii="Times New Roman" w:eastAsia="Times New Roman" w:hAnsi="Times New Roman" w:cs="Times New Roman"/>
          <w:sz w:val="28"/>
          <w:szCs w:val="28"/>
        </w:rPr>
        <w:t>п</w:t>
      </w:r>
      <w:r w:rsidRPr="003330B0">
        <w:rPr>
          <w:rFonts w:ascii="Times New Roman" w:hAnsi="Times New Roman"/>
          <w:sz w:val="28"/>
          <w:szCs w:val="28"/>
        </w:rPr>
        <w:t xml:space="preserve">редел прочности на сжатие шамотных огнеупоров марки шку-32 </w:t>
      </w:r>
      <w:r w:rsidRPr="009C0964">
        <w:rPr>
          <w:rFonts w:ascii="Times New Roman" w:hAnsi="Times New Roman"/>
          <w:sz w:val="28"/>
          <w:szCs w:val="28"/>
        </w:rPr>
        <w:t xml:space="preserve">для новых огнеупоров выше паспортного значения при 20 </w:t>
      </w:r>
      <w:r w:rsidRPr="009C0964">
        <w:rPr>
          <w:rFonts w:ascii="Times New Roman" w:hAnsi="Times New Roman" w:cs="Times New Roman"/>
          <w:sz w:val="28"/>
          <w:szCs w:val="28"/>
        </w:rPr>
        <w:t>º</w:t>
      </w:r>
      <w:r w:rsidRPr="009C0964">
        <w:rPr>
          <w:rFonts w:ascii="Times New Roman" w:hAnsi="Times New Roman"/>
          <w:sz w:val="28"/>
          <w:szCs w:val="28"/>
        </w:rPr>
        <w:t xml:space="preserve">с на всём интервале температур от 20 </w:t>
      </w:r>
      <w:r w:rsidRPr="009C0964">
        <w:rPr>
          <w:rFonts w:ascii="Times New Roman" w:hAnsi="Times New Roman"/>
          <w:sz w:val="28"/>
          <w:szCs w:val="28"/>
          <w:vertAlign w:val="superscript"/>
        </w:rPr>
        <w:t>о</w:t>
      </w:r>
      <w:r w:rsidRPr="009C0964">
        <w:rPr>
          <w:rFonts w:ascii="Times New Roman" w:hAnsi="Times New Roman"/>
          <w:sz w:val="28"/>
          <w:szCs w:val="28"/>
        </w:rPr>
        <w:t xml:space="preserve">с до 800 </w:t>
      </w:r>
      <w:r w:rsidRPr="009C0964">
        <w:rPr>
          <w:rFonts w:ascii="Times New Roman" w:hAnsi="Times New Roman"/>
          <w:sz w:val="28"/>
          <w:szCs w:val="28"/>
          <w:vertAlign w:val="superscript"/>
        </w:rPr>
        <w:t>о</w:t>
      </w:r>
      <w:r w:rsidRPr="009C0964">
        <w:rPr>
          <w:rFonts w:ascii="Times New Roman" w:hAnsi="Times New Roman"/>
          <w:sz w:val="28"/>
          <w:szCs w:val="28"/>
        </w:rPr>
        <w:t xml:space="preserve">с. Для огнеупоров, отработавших три плавки, предел прочности на сжатие выше паспортного значения новых огнеупоров в интервалах от 100 до 380 </w:t>
      </w:r>
      <w:r w:rsidRPr="009C0964">
        <w:rPr>
          <w:rFonts w:ascii="Times New Roman" w:hAnsi="Times New Roman"/>
          <w:sz w:val="28"/>
          <w:szCs w:val="28"/>
          <w:vertAlign w:val="superscript"/>
        </w:rPr>
        <w:t>о</w:t>
      </w:r>
      <w:r w:rsidRPr="009C0964">
        <w:rPr>
          <w:rFonts w:ascii="Times New Roman" w:hAnsi="Times New Roman"/>
          <w:sz w:val="28"/>
          <w:szCs w:val="28"/>
        </w:rPr>
        <w:t xml:space="preserve">с и от 480 до 680 </w:t>
      </w:r>
      <w:r w:rsidRPr="009C0964">
        <w:rPr>
          <w:rFonts w:ascii="Times New Roman" w:hAnsi="Times New Roman"/>
          <w:sz w:val="28"/>
          <w:szCs w:val="28"/>
          <w:vertAlign w:val="superscript"/>
        </w:rPr>
        <w:t>о</w:t>
      </w:r>
      <w:r w:rsidRPr="009C0964">
        <w:rPr>
          <w:rFonts w:ascii="Times New Roman" w:hAnsi="Times New Roman"/>
          <w:sz w:val="28"/>
          <w:szCs w:val="28"/>
        </w:rPr>
        <w:t>с на 22 % и 40 % соответственно.</w:t>
      </w:r>
    </w:p>
    <w:p w14:paraId="5D967D7C" w14:textId="77777777" w:rsidR="001C1001" w:rsidRPr="00B46F1F" w:rsidRDefault="001C1001" w:rsidP="001C1001">
      <w:pPr>
        <w:widowControl w:val="0"/>
        <w:tabs>
          <w:tab w:val="left" w:pos="993"/>
        </w:tabs>
        <w:autoSpaceDE w:val="0"/>
        <w:autoSpaceDN w:val="0"/>
        <w:adjustRightInd w:val="0"/>
        <w:spacing w:after="0" w:line="240" w:lineRule="auto"/>
        <w:ind w:firstLine="709"/>
        <w:contextualSpacing/>
        <w:jc w:val="both"/>
        <w:rPr>
          <w:rFonts w:ascii="Times New Roman" w:hAnsi="Times New Roman"/>
          <w:sz w:val="28"/>
          <w:szCs w:val="28"/>
        </w:rPr>
      </w:pPr>
      <w:r w:rsidRPr="009C0964">
        <w:rPr>
          <w:rFonts w:ascii="Times New Roman" w:hAnsi="Times New Roman"/>
          <w:sz w:val="28"/>
          <w:szCs w:val="28"/>
        </w:rPr>
        <w:t xml:space="preserve">Значение предела прочности на растяжение для новых огнеупоров получилось выше справочного значения на 25 % в интервале от 440 </w:t>
      </w:r>
      <w:r w:rsidRPr="009C0964">
        <w:rPr>
          <w:rFonts w:ascii="Times New Roman" w:hAnsi="Times New Roman"/>
          <w:sz w:val="28"/>
          <w:szCs w:val="28"/>
          <w:vertAlign w:val="superscript"/>
        </w:rPr>
        <w:t>о</w:t>
      </w:r>
      <w:r w:rsidRPr="009C0964">
        <w:rPr>
          <w:rFonts w:ascii="Times New Roman" w:hAnsi="Times New Roman"/>
          <w:sz w:val="28"/>
          <w:szCs w:val="28"/>
        </w:rPr>
        <w:t xml:space="preserve">с до 800 </w:t>
      </w:r>
      <w:r w:rsidRPr="009C0964">
        <w:rPr>
          <w:rFonts w:ascii="Times New Roman" w:hAnsi="Times New Roman"/>
          <w:sz w:val="28"/>
          <w:szCs w:val="28"/>
          <w:vertAlign w:val="superscript"/>
        </w:rPr>
        <w:t>о</w:t>
      </w:r>
      <w:r w:rsidRPr="009C0964">
        <w:rPr>
          <w:rFonts w:ascii="Times New Roman" w:hAnsi="Times New Roman"/>
          <w:sz w:val="28"/>
          <w:szCs w:val="28"/>
        </w:rPr>
        <w:t xml:space="preserve">с. </w:t>
      </w:r>
      <w:r w:rsidRPr="00B46F1F">
        <w:rPr>
          <w:rFonts w:ascii="Times New Roman" w:hAnsi="Times New Roman"/>
          <w:sz w:val="28"/>
          <w:szCs w:val="28"/>
        </w:rPr>
        <w:t xml:space="preserve">На участке от 450 </w:t>
      </w:r>
      <w:r w:rsidRPr="00B46F1F">
        <w:rPr>
          <w:rFonts w:ascii="Times New Roman" w:hAnsi="Times New Roman"/>
          <w:sz w:val="28"/>
          <w:szCs w:val="28"/>
          <w:vertAlign w:val="superscript"/>
        </w:rPr>
        <w:t>о</w:t>
      </w:r>
      <w:r w:rsidRPr="00B46F1F">
        <w:rPr>
          <w:rFonts w:ascii="Times New Roman" w:hAnsi="Times New Roman"/>
          <w:sz w:val="28"/>
          <w:szCs w:val="28"/>
        </w:rPr>
        <w:t xml:space="preserve">с до 550 </w:t>
      </w:r>
      <w:r w:rsidRPr="00B46F1F">
        <w:rPr>
          <w:rFonts w:ascii="Times New Roman" w:hAnsi="Times New Roman"/>
          <w:sz w:val="28"/>
          <w:szCs w:val="28"/>
          <w:vertAlign w:val="superscript"/>
        </w:rPr>
        <w:t>о</w:t>
      </w:r>
      <w:r w:rsidRPr="00B46F1F">
        <w:rPr>
          <w:rFonts w:ascii="Times New Roman" w:hAnsi="Times New Roman"/>
          <w:sz w:val="28"/>
          <w:szCs w:val="28"/>
        </w:rPr>
        <w:t xml:space="preserve">с предел прочности на растяжение </w:t>
      </w:r>
      <w:r w:rsidRPr="00B46F1F">
        <w:rPr>
          <w:rFonts w:ascii="Times New Roman" w:hAnsi="Times New Roman" w:cs="Times New Roman"/>
          <w:noProof/>
          <w:sz w:val="28"/>
          <w:szCs w:val="28"/>
        </w:rPr>
        <w:t>для огнеупоров после трёх плавок</w:t>
      </w:r>
      <w:r w:rsidRPr="00B46F1F">
        <w:rPr>
          <w:rFonts w:ascii="Times New Roman" w:hAnsi="Times New Roman"/>
          <w:sz w:val="28"/>
          <w:szCs w:val="28"/>
        </w:rPr>
        <w:t xml:space="preserve"> выше справочного значения новых огнеупоров всего лишь на 2 %</w:t>
      </w:r>
      <w:r w:rsidRPr="00B46F1F">
        <w:rPr>
          <w:sz w:val="28"/>
          <w:szCs w:val="28"/>
        </w:rPr>
        <w:t>.</w:t>
      </w:r>
    </w:p>
    <w:p w14:paraId="7158DEED" w14:textId="77777777" w:rsidR="001C1001" w:rsidRPr="00294243" w:rsidRDefault="001C1001" w:rsidP="001C1001">
      <w:pPr>
        <w:widowControl w:val="0"/>
        <w:numPr>
          <w:ilvl w:val="0"/>
          <w:numId w:val="29"/>
        </w:numPr>
        <w:tabs>
          <w:tab w:val="left" w:pos="993"/>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Разработаны</w:t>
      </w:r>
      <w:r w:rsidRPr="00294243">
        <w:rPr>
          <w:rFonts w:ascii="Times New Roman" w:hAnsi="Times New Roman" w:cs="Times New Roman"/>
          <w:sz w:val="28"/>
          <w:szCs w:val="28"/>
        </w:rPr>
        <w:t xml:space="preserve"> рациональные графики охлаждения футеровки разливочных ковшей с учетом зависимости</w:t>
      </w:r>
      <w:r>
        <w:rPr>
          <w:rFonts w:ascii="Times New Roman" w:hAnsi="Times New Roman" w:cs="Times New Roman"/>
          <w:sz w:val="28"/>
          <w:szCs w:val="28"/>
        </w:rPr>
        <w:t xml:space="preserve"> </w:t>
      </w:r>
      <w:r w:rsidRPr="00294243">
        <w:rPr>
          <w:rFonts w:ascii="Times New Roman" w:hAnsi="Times New Roman" w:cs="Times New Roman"/>
          <w:sz w:val="28"/>
          <w:szCs w:val="28"/>
        </w:rPr>
        <w:t>теплофизических параметров и термомеханических свойств используемых огнеупорных материалов от температуры</w:t>
      </w:r>
      <w:r>
        <w:rPr>
          <w:rFonts w:ascii="Times New Roman" w:hAnsi="Times New Roman" w:cs="Times New Roman"/>
          <w:sz w:val="28"/>
          <w:szCs w:val="28"/>
        </w:rPr>
        <w:t xml:space="preserve">. </w:t>
      </w:r>
      <w:r>
        <w:rPr>
          <w:rFonts w:ascii="Times New Roman" w:eastAsia="Times New Roman" w:hAnsi="Times New Roman" w:cs="Times New Roman"/>
          <w:sz w:val="28"/>
          <w:szCs w:val="28"/>
          <w:shd w:val="clear" w:color="auto" w:fill="FFFFFF"/>
        </w:rPr>
        <w:t xml:space="preserve">В результате использования разработанного графика, при котором термические напряжения не превышают предел прочности используемых огнеупорных материалов, происходит снижение времени охлаждения с 19 ч 30 мин до 9 ч 50 мин, а также </w:t>
      </w:r>
      <w:r w:rsidRPr="00591B0D">
        <w:rPr>
          <w:rFonts w:ascii="Times New Roman" w:eastAsia="Times New Roman" w:hAnsi="Times New Roman" w:cs="Times New Roman"/>
          <w:sz w:val="28"/>
          <w:szCs w:val="28"/>
          <w:shd w:val="clear" w:color="auto" w:fill="FFFFFF"/>
        </w:rPr>
        <w:t>повы</w:t>
      </w:r>
      <w:r>
        <w:rPr>
          <w:rFonts w:ascii="Times New Roman" w:eastAsia="Times New Roman" w:hAnsi="Times New Roman" w:cs="Times New Roman"/>
          <w:sz w:val="28"/>
          <w:szCs w:val="28"/>
          <w:shd w:val="clear" w:color="auto" w:fill="FFFFFF"/>
        </w:rPr>
        <w:t>шение</w:t>
      </w:r>
      <w:r w:rsidRPr="00591B0D">
        <w:rPr>
          <w:rFonts w:ascii="Times New Roman" w:eastAsia="Times New Roman" w:hAnsi="Times New Roman" w:cs="Times New Roman"/>
          <w:sz w:val="28"/>
          <w:szCs w:val="28"/>
          <w:shd w:val="clear" w:color="auto" w:fill="FFFFFF"/>
        </w:rPr>
        <w:t xml:space="preserve"> срок</w:t>
      </w:r>
      <w:r>
        <w:rPr>
          <w:rFonts w:ascii="Times New Roman" w:eastAsia="Times New Roman" w:hAnsi="Times New Roman" w:cs="Times New Roman"/>
          <w:sz w:val="28"/>
          <w:szCs w:val="28"/>
          <w:shd w:val="clear" w:color="auto" w:fill="FFFFFF"/>
        </w:rPr>
        <w:t xml:space="preserve">а </w:t>
      </w:r>
      <w:r w:rsidRPr="00591B0D">
        <w:rPr>
          <w:rFonts w:ascii="Times New Roman" w:eastAsia="Times New Roman" w:hAnsi="Times New Roman" w:cs="Times New Roman"/>
          <w:sz w:val="28"/>
          <w:szCs w:val="28"/>
          <w:shd w:val="clear" w:color="auto" w:fill="FFFFFF"/>
        </w:rPr>
        <w:t>службы огнеупорной футеровки</w:t>
      </w:r>
      <w:r>
        <w:rPr>
          <w:rFonts w:ascii="Times New Roman" w:eastAsia="Times New Roman" w:hAnsi="Times New Roman" w:cs="Times New Roman"/>
          <w:sz w:val="28"/>
          <w:szCs w:val="28"/>
          <w:shd w:val="clear" w:color="auto" w:fill="FFFFFF"/>
        </w:rPr>
        <w:t>, согласно литературным данным,</w:t>
      </w:r>
      <w:r w:rsidRPr="00591B0D">
        <w:rPr>
          <w:rFonts w:ascii="Times New Roman" w:eastAsia="Times New Roman" w:hAnsi="Times New Roman" w:cs="Times New Roman"/>
          <w:sz w:val="28"/>
          <w:szCs w:val="28"/>
          <w:shd w:val="clear" w:color="auto" w:fill="FFFFFF"/>
        </w:rPr>
        <w:t xml:space="preserve"> до </w:t>
      </w:r>
      <w:r>
        <w:rPr>
          <w:rFonts w:ascii="Times New Roman" w:eastAsia="Times New Roman" w:hAnsi="Times New Roman" w:cs="Times New Roman"/>
          <w:sz w:val="28"/>
          <w:szCs w:val="28"/>
          <w:shd w:val="clear" w:color="auto" w:fill="FFFFFF"/>
        </w:rPr>
        <w:t xml:space="preserve">5 </w:t>
      </w:r>
      <w:r w:rsidRPr="00DA7408">
        <w:rPr>
          <w:rFonts w:ascii="Times New Roman" w:eastAsia="Times New Roman" w:hAnsi="Times New Roman" w:cs="Times New Roman"/>
          <w:sz w:val="28"/>
          <w:szCs w:val="28"/>
          <w:shd w:val="clear" w:color="auto" w:fill="FFFFFF"/>
        </w:rPr>
        <w:t>%.</w:t>
      </w:r>
    </w:p>
    <w:p w14:paraId="796D24FA" w14:textId="77777777" w:rsidR="001C1001" w:rsidRDefault="001C1001" w:rsidP="001C1001">
      <w:pPr>
        <w:widowControl w:val="0"/>
        <w:numPr>
          <w:ilvl w:val="0"/>
          <w:numId w:val="29"/>
        </w:numPr>
        <w:tabs>
          <w:tab w:val="left" w:pos="993"/>
        </w:tabs>
        <w:autoSpaceDE w:val="0"/>
        <w:autoSpaceDN w:val="0"/>
        <w:adjustRightInd w:val="0"/>
        <w:spacing w:after="0" w:line="240" w:lineRule="auto"/>
        <w:ind w:left="0" w:firstLine="709"/>
        <w:contextualSpacing/>
        <w:jc w:val="both"/>
        <w:rPr>
          <w:rStyle w:val="jlqj4b"/>
          <w:rFonts w:ascii="Times New Roman" w:hAnsi="Times New Roman" w:cs="Times New Roman"/>
          <w:sz w:val="28"/>
          <w:szCs w:val="28"/>
        </w:rPr>
      </w:pPr>
      <w:r>
        <w:rPr>
          <w:rFonts w:ascii="Times New Roman" w:hAnsi="Times New Roman" w:cs="Times New Roman"/>
          <w:kern w:val="36"/>
          <w:sz w:val="28"/>
          <w:szCs w:val="28"/>
        </w:rPr>
        <w:t>Разработан</w:t>
      </w:r>
      <w:r w:rsidRPr="00294243">
        <w:rPr>
          <w:rFonts w:ascii="Times New Roman" w:hAnsi="Times New Roman" w:cs="Times New Roman"/>
          <w:kern w:val="36"/>
          <w:sz w:val="28"/>
          <w:szCs w:val="28"/>
        </w:rPr>
        <w:t xml:space="preserve"> способ оценки остаточного ресурса футеровок разливочных ковшей</w:t>
      </w:r>
      <w:r w:rsidRPr="00294243">
        <w:rPr>
          <w:rFonts w:ascii="Times New Roman" w:hAnsi="Times New Roman" w:cs="Times New Roman"/>
          <w:sz w:val="28"/>
          <w:szCs w:val="28"/>
        </w:rPr>
        <w:t xml:space="preserve">. </w:t>
      </w:r>
      <w:r w:rsidRPr="00DA7408">
        <w:rPr>
          <w:rStyle w:val="jlqj4b"/>
          <w:rFonts w:ascii="Times New Roman" w:hAnsi="Times New Roman" w:cs="Times New Roman"/>
          <w:sz w:val="28"/>
          <w:szCs w:val="28"/>
        </w:rPr>
        <w:t>На основании разработанного и запатентованного способа произведена оценка остаточного ресурса футеровки разливочных ковшей, которая даёт информацию о её времени работы (в количестве плавок) до капитального ремонта.</w:t>
      </w:r>
    </w:p>
    <w:p w14:paraId="6B3086D3" w14:textId="77777777" w:rsidR="001C1001" w:rsidRPr="003330B0" w:rsidRDefault="001C1001" w:rsidP="001C1001">
      <w:pPr>
        <w:widowControl w:val="0"/>
        <w:numPr>
          <w:ilvl w:val="0"/>
          <w:numId w:val="29"/>
        </w:numPr>
        <w:tabs>
          <w:tab w:val="left" w:pos="993"/>
        </w:tabs>
        <w:autoSpaceDE w:val="0"/>
        <w:autoSpaceDN w:val="0"/>
        <w:adjustRightInd w:val="0"/>
        <w:spacing w:after="0" w:line="240" w:lineRule="auto"/>
        <w:ind w:left="0" w:firstLine="709"/>
        <w:contextualSpacing/>
        <w:jc w:val="both"/>
        <w:rPr>
          <w:rFonts w:ascii="Times New Roman" w:hAnsi="Times New Roman" w:cs="Times New Roman"/>
          <w:sz w:val="28"/>
          <w:szCs w:val="28"/>
        </w:rPr>
      </w:pPr>
      <w:r>
        <w:rPr>
          <w:rFonts w:ascii="Times New Roman" w:hAnsi="Times New Roman" w:cs="Times New Roman"/>
          <w:sz w:val="28"/>
          <w:szCs w:val="28"/>
        </w:rPr>
        <w:t>П</w:t>
      </w:r>
      <w:r w:rsidRPr="003330B0">
        <w:rPr>
          <w:rFonts w:ascii="Times New Roman" w:hAnsi="Times New Roman" w:cs="Times New Roman"/>
          <w:sz w:val="28"/>
          <w:szCs w:val="28"/>
        </w:rPr>
        <w:t xml:space="preserve">роведён расчет экономической эффективности предлагаемых </w:t>
      </w:r>
      <w:r w:rsidRPr="001A40E4">
        <w:rPr>
          <w:rFonts w:ascii="Times New Roman" w:hAnsi="Times New Roman" w:cs="Times New Roman"/>
          <w:sz w:val="28"/>
          <w:szCs w:val="28"/>
        </w:rPr>
        <w:t>технических мероприятий. Проведённый расчёт показал, что повышение стойкости разливочных ковшей</w:t>
      </w:r>
      <w:r w:rsidRPr="003330B0">
        <w:rPr>
          <w:rFonts w:ascii="Times New Roman" w:hAnsi="Times New Roman" w:cs="Times New Roman"/>
          <w:sz w:val="28"/>
          <w:szCs w:val="28"/>
        </w:rPr>
        <w:t xml:space="preserve"> ферросплавного производства на 5 % даст предприятию значительную экономическую выгоду. Снижение объёмов закупаемых огнеупорных материалов на 15,9 тонн для одного ковша в год, приводит к годовой экономии денежных средств в размере более 58 млн. тнг в год. С учётом затрат на капитальные вложения и затрат текущего характера, срок окупаемости не превышает двух месяцев.</w:t>
      </w:r>
    </w:p>
    <w:bookmarkEnd w:id="23"/>
    <w:p w14:paraId="3FB13E2B" w14:textId="77777777" w:rsidR="001C1001" w:rsidRPr="00294243" w:rsidRDefault="001C1001" w:rsidP="001C1001">
      <w:pPr>
        <w:spacing w:after="0" w:line="240" w:lineRule="auto"/>
        <w:ind w:firstLine="709"/>
        <w:rPr>
          <w:rFonts w:ascii="Times New Roman" w:hAnsi="Times New Roman" w:cs="Times New Roman"/>
          <w:sz w:val="28"/>
          <w:szCs w:val="28"/>
        </w:rPr>
      </w:pPr>
    </w:p>
    <w:p w14:paraId="1901035B" w14:textId="77777777" w:rsidR="001C1001" w:rsidRPr="005501E7" w:rsidRDefault="001C1001" w:rsidP="00FB26DA">
      <w:pPr>
        <w:spacing w:after="0" w:line="240" w:lineRule="auto"/>
        <w:ind w:firstLine="567"/>
        <w:jc w:val="both"/>
        <w:rPr>
          <w:rFonts w:ascii="Times New Roman" w:hAnsi="Times New Roman" w:cs="Times New Roman"/>
          <w:sz w:val="28"/>
          <w:szCs w:val="28"/>
        </w:rPr>
      </w:pPr>
    </w:p>
    <w:p w14:paraId="2565351C" w14:textId="77777777" w:rsidR="00FB26DA" w:rsidRPr="00FB26DA" w:rsidRDefault="00FB26DA" w:rsidP="00DC17B4">
      <w:pPr>
        <w:shd w:val="clear" w:color="auto" w:fill="FFFFFF"/>
        <w:spacing w:after="0" w:line="240" w:lineRule="auto"/>
        <w:ind w:firstLine="709"/>
        <w:jc w:val="center"/>
        <w:textAlignment w:val="baseline"/>
        <w:rPr>
          <w:rFonts w:ascii="Times New Roman" w:hAnsi="Times New Roman" w:cs="Times New Roman"/>
          <w:bCs/>
          <w:sz w:val="28"/>
          <w:szCs w:val="28"/>
        </w:rPr>
      </w:pPr>
    </w:p>
    <w:p w14:paraId="34B59306"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34D61AA8"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14C971D4" w14:textId="77777777" w:rsidR="00FB26DA" w:rsidRDefault="00FB26DA"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0C5A94B8" w14:textId="77777777" w:rsidR="00724AC7" w:rsidRDefault="00724AC7"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0A081A22" w14:textId="77777777" w:rsidR="00724AC7" w:rsidRDefault="00724AC7"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73DF422C" w14:textId="77777777" w:rsidR="00724AC7" w:rsidRDefault="00724AC7"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56FA782F" w14:textId="77777777" w:rsidR="00724AC7" w:rsidRDefault="00724AC7"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61E199FC" w14:textId="77777777" w:rsidR="00724AC7" w:rsidRDefault="00724AC7"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26DD3C81" w14:textId="77777777" w:rsidR="00724AC7" w:rsidRDefault="00724AC7"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1066E02E" w14:textId="77777777" w:rsidR="00724AC7" w:rsidRDefault="00724AC7"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55B30AD8" w14:textId="77777777" w:rsidR="00724AC7" w:rsidRDefault="00724AC7"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50B3DAE8" w14:textId="77777777" w:rsidR="00724AC7" w:rsidRDefault="00724AC7"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1EE1D957" w14:textId="77777777" w:rsidR="00724AC7" w:rsidRDefault="00724AC7"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595B9706" w14:textId="77777777" w:rsidR="00724AC7" w:rsidRDefault="00724AC7"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29BDB8C4" w14:textId="77777777" w:rsidR="00724AC7" w:rsidRDefault="00724AC7"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6E660D25" w14:textId="77777777" w:rsidR="00724AC7" w:rsidRDefault="00724AC7"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5C132B64" w14:textId="77777777" w:rsidR="00724AC7" w:rsidRDefault="00724AC7"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66748B58" w14:textId="77777777" w:rsidR="00724AC7" w:rsidRDefault="00724AC7"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20129E04" w14:textId="77777777" w:rsidR="00724AC7" w:rsidRDefault="00724AC7"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0544BA47" w14:textId="77777777" w:rsidR="00724AC7" w:rsidRDefault="00724AC7"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38AAD976" w14:textId="77777777" w:rsidR="00724AC7" w:rsidRDefault="00724AC7"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0D654908" w14:textId="77777777" w:rsidR="00724AC7" w:rsidRDefault="00724AC7"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01AF5E20" w14:textId="77777777" w:rsidR="00724AC7" w:rsidRDefault="00724AC7" w:rsidP="00DC17B4">
      <w:pPr>
        <w:shd w:val="clear" w:color="auto" w:fill="FFFFFF"/>
        <w:spacing w:after="0" w:line="240" w:lineRule="auto"/>
        <w:ind w:firstLine="709"/>
        <w:jc w:val="center"/>
        <w:textAlignment w:val="baseline"/>
        <w:rPr>
          <w:rFonts w:ascii="Times New Roman" w:hAnsi="Times New Roman" w:cs="Times New Roman"/>
          <w:b/>
          <w:bCs/>
          <w:sz w:val="28"/>
          <w:szCs w:val="28"/>
        </w:rPr>
      </w:pPr>
    </w:p>
    <w:p w14:paraId="76D64B81" w14:textId="77777777" w:rsidR="00724AC7" w:rsidRDefault="00724AC7" w:rsidP="00724AC7">
      <w:pPr>
        <w:spacing w:after="0" w:line="240" w:lineRule="auto"/>
        <w:jc w:val="center"/>
        <w:rPr>
          <w:rFonts w:ascii="Times New Roman" w:hAnsi="Times New Roman" w:cs="Times New Roman"/>
          <w:b/>
          <w:sz w:val="28"/>
          <w:szCs w:val="28"/>
        </w:rPr>
      </w:pPr>
      <w:r w:rsidRPr="00053E49">
        <w:rPr>
          <w:rFonts w:ascii="Times New Roman" w:hAnsi="Times New Roman" w:cs="Times New Roman"/>
          <w:b/>
          <w:sz w:val="28"/>
          <w:szCs w:val="28"/>
        </w:rPr>
        <w:t>СПИСОК ИСПОЛЬЗОВАНН</w:t>
      </w:r>
      <w:r>
        <w:rPr>
          <w:rFonts w:ascii="Times New Roman" w:hAnsi="Times New Roman" w:cs="Times New Roman"/>
          <w:b/>
          <w:sz w:val="28"/>
          <w:szCs w:val="28"/>
        </w:rPr>
        <w:t>ЫХ ИСТОЧНИКОВ</w:t>
      </w:r>
    </w:p>
    <w:p w14:paraId="161B91BF" w14:textId="77777777" w:rsidR="00724AC7" w:rsidRDefault="00724AC7" w:rsidP="00724AC7">
      <w:pPr>
        <w:spacing w:after="0" w:line="240" w:lineRule="auto"/>
        <w:jc w:val="center"/>
        <w:rPr>
          <w:rFonts w:ascii="Times New Roman" w:hAnsi="Times New Roman" w:cs="Times New Roman"/>
          <w:b/>
          <w:sz w:val="28"/>
          <w:szCs w:val="28"/>
        </w:rPr>
      </w:pPr>
    </w:p>
    <w:p w14:paraId="3AB305DB" w14:textId="77777777" w:rsidR="00724AC7" w:rsidRPr="00724AC7" w:rsidRDefault="00724AC7" w:rsidP="00724AC7">
      <w:pPr>
        <w:spacing w:after="0" w:line="240" w:lineRule="auto"/>
        <w:ind w:firstLine="709"/>
        <w:jc w:val="both"/>
        <w:rPr>
          <w:rFonts w:ascii="Times New Roman" w:hAnsi="Times New Roman" w:cs="Times New Roman"/>
          <w:bCs/>
          <w:spacing w:val="2"/>
          <w:sz w:val="28"/>
          <w:szCs w:val="28"/>
        </w:rPr>
      </w:pPr>
      <w:r w:rsidRPr="00724AC7">
        <w:rPr>
          <w:rFonts w:ascii="Times New Roman" w:hAnsi="Times New Roman" w:cs="Times New Roman"/>
          <w:bCs/>
          <w:sz w:val="28"/>
          <w:szCs w:val="28"/>
        </w:rPr>
        <w:t>1 Концепции развития сферы энергосбережения и повышения энергоэффективности Республики Казахстан на 2023 – 2029 годы</w:t>
      </w:r>
      <w:r w:rsidRPr="00724AC7">
        <w:rPr>
          <w:rFonts w:ascii="Times New Roman" w:hAnsi="Times New Roman" w:cs="Times New Roman"/>
          <w:bCs/>
          <w:spacing w:val="2"/>
          <w:sz w:val="28"/>
          <w:szCs w:val="28"/>
        </w:rPr>
        <w:t>. Постановление Правительства Республики Казахстан от 28 марта 2023 года № 264.</w:t>
      </w:r>
    </w:p>
    <w:p w14:paraId="00F4889D" w14:textId="77777777" w:rsidR="00724AC7" w:rsidRPr="00724AC7" w:rsidRDefault="00724AC7" w:rsidP="00724AC7">
      <w:pPr>
        <w:spacing w:after="0" w:line="240" w:lineRule="auto"/>
        <w:ind w:firstLine="709"/>
        <w:jc w:val="both"/>
        <w:rPr>
          <w:rFonts w:ascii="Times New Roman" w:hAnsi="Times New Roman" w:cs="Times New Roman"/>
          <w:bCs/>
          <w:sz w:val="28"/>
          <w:szCs w:val="28"/>
          <w:shd w:val="clear" w:color="auto" w:fill="FFFFFF"/>
          <w:lang w:val="en-US"/>
        </w:rPr>
      </w:pPr>
      <w:r w:rsidRPr="00724AC7">
        <w:rPr>
          <w:rFonts w:ascii="Times New Roman" w:hAnsi="Times New Roman" w:cs="Times New Roman"/>
          <w:bCs/>
          <w:sz w:val="28"/>
          <w:szCs w:val="28"/>
          <w:shd w:val="clear" w:color="auto" w:fill="FFFFFF"/>
        </w:rPr>
        <w:t xml:space="preserve">2 </w:t>
      </w:r>
      <w:r w:rsidRPr="00724AC7">
        <w:rPr>
          <w:rFonts w:ascii="Times New Roman" w:hAnsi="Times New Roman" w:cs="Times New Roman"/>
          <w:sz w:val="28"/>
          <w:szCs w:val="28"/>
        </w:rPr>
        <w:t>Топливно-энергетический баланс Республики Казахстан. Дата</w:t>
      </w:r>
      <w:r w:rsidRPr="00724AC7">
        <w:rPr>
          <w:rFonts w:ascii="Times New Roman" w:hAnsi="Times New Roman" w:cs="Times New Roman"/>
          <w:sz w:val="28"/>
          <w:szCs w:val="28"/>
          <w:lang w:val="en-US"/>
        </w:rPr>
        <w:t xml:space="preserve"> </w:t>
      </w:r>
      <w:r w:rsidRPr="00724AC7">
        <w:rPr>
          <w:rFonts w:ascii="Times New Roman" w:hAnsi="Times New Roman" w:cs="Times New Roman"/>
          <w:sz w:val="28"/>
          <w:szCs w:val="28"/>
        </w:rPr>
        <w:t>релиза</w:t>
      </w:r>
      <w:r w:rsidRPr="00724AC7">
        <w:rPr>
          <w:rFonts w:ascii="Times New Roman" w:hAnsi="Times New Roman" w:cs="Times New Roman"/>
          <w:sz w:val="28"/>
          <w:szCs w:val="28"/>
          <w:lang w:val="en-US"/>
        </w:rPr>
        <w:t>: 01.08.2023</w:t>
      </w:r>
      <w:r w:rsidRPr="00724AC7">
        <w:rPr>
          <w:rFonts w:ascii="Times New Roman" w:hAnsi="Times New Roman" w:cs="Times New Roman"/>
          <w:sz w:val="28"/>
          <w:szCs w:val="28"/>
        </w:rPr>
        <w:t>г</w:t>
      </w:r>
      <w:r w:rsidRPr="00724AC7">
        <w:rPr>
          <w:rFonts w:ascii="Times New Roman" w:hAnsi="Times New Roman" w:cs="Times New Roman"/>
          <w:sz w:val="28"/>
          <w:szCs w:val="28"/>
          <w:lang w:val="en-US"/>
        </w:rPr>
        <w:t xml:space="preserve">. </w:t>
      </w:r>
      <w:hyperlink r:id="rId129" w:history="1">
        <w:r w:rsidRPr="00724AC7">
          <w:rPr>
            <w:rStyle w:val="a5"/>
            <w:rFonts w:ascii="Times New Roman" w:hAnsi="Times New Roman" w:cs="Times New Roman"/>
            <w:bCs/>
            <w:color w:val="auto"/>
            <w:sz w:val="28"/>
            <w:szCs w:val="28"/>
            <w:u w:val="none"/>
            <w:shd w:val="clear" w:color="auto" w:fill="FFFFFF"/>
            <w:lang w:val="en-US"/>
          </w:rPr>
          <w:t>https://stat.gov.kz/ru/industries/business-statistics/stat energy/publications/5186/</w:t>
        </w:r>
      </w:hyperlink>
      <w:r w:rsidRPr="00724AC7">
        <w:rPr>
          <w:rStyle w:val="a5"/>
          <w:rFonts w:ascii="Times New Roman" w:hAnsi="Times New Roman" w:cs="Times New Roman"/>
          <w:bCs/>
          <w:color w:val="auto"/>
          <w:sz w:val="28"/>
          <w:szCs w:val="28"/>
          <w:u w:val="none"/>
          <w:shd w:val="clear" w:color="auto" w:fill="FFFFFF"/>
          <w:lang w:val="en-US"/>
        </w:rPr>
        <w:t>.</w:t>
      </w:r>
    </w:p>
    <w:p w14:paraId="4029B1A6" w14:textId="77777777" w:rsidR="00724AC7" w:rsidRPr="00724AC7" w:rsidRDefault="00724AC7" w:rsidP="00724AC7">
      <w:pPr>
        <w:spacing w:after="0" w:line="240" w:lineRule="auto"/>
        <w:ind w:firstLine="709"/>
        <w:jc w:val="both"/>
        <w:rPr>
          <w:rFonts w:ascii="Times New Roman" w:hAnsi="Times New Roman" w:cs="Times New Roman"/>
          <w:sz w:val="28"/>
          <w:szCs w:val="28"/>
        </w:rPr>
      </w:pPr>
      <w:r w:rsidRPr="00724AC7">
        <w:rPr>
          <w:rFonts w:ascii="Times New Roman" w:hAnsi="Times New Roman" w:cs="Times New Roman"/>
          <w:sz w:val="28"/>
          <w:szCs w:val="28"/>
        </w:rPr>
        <w:t xml:space="preserve">3 Запольская, Е.М., Темлянцев, М.В., Костюченко, К.Е. Влияние геометрических размеров и емкости сталеразливочных ковшей на тепловую эффективность стендов высокотемпературного разогрева // Вестник Сибирского государственного индустриального университета. </w:t>
      </w:r>
      <w:r w:rsidRPr="00724AC7">
        <w:rPr>
          <w:rFonts w:ascii="Times New Roman" w:hAnsi="Times New Roman" w:cs="Times New Roman"/>
          <w:bCs/>
          <w:sz w:val="28"/>
          <w:szCs w:val="28"/>
        </w:rPr>
        <w:t xml:space="preserve">– </w:t>
      </w:r>
      <w:r w:rsidRPr="00724AC7">
        <w:rPr>
          <w:rFonts w:ascii="Times New Roman" w:hAnsi="Times New Roman" w:cs="Times New Roman"/>
          <w:sz w:val="28"/>
          <w:szCs w:val="28"/>
        </w:rPr>
        <w:t xml:space="preserve">2013. </w:t>
      </w:r>
      <w:r w:rsidRPr="00724AC7">
        <w:rPr>
          <w:rFonts w:ascii="Times New Roman" w:hAnsi="Times New Roman" w:cs="Times New Roman"/>
          <w:bCs/>
          <w:sz w:val="28"/>
          <w:szCs w:val="28"/>
        </w:rPr>
        <w:t xml:space="preserve">– </w:t>
      </w:r>
      <w:r w:rsidRPr="00724AC7">
        <w:rPr>
          <w:rFonts w:ascii="Times New Roman" w:hAnsi="Times New Roman" w:cs="Times New Roman"/>
          <w:sz w:val="28"/>
          <w:szCs w:val="28"/>
        </w:rPr>
        <w:t xml:space="preserve">№ 2(4). </w:t>
      </w:r>
      <w:r w:rsidRPr="00724AC7">
        <w:rPr>
          <w:rFonts w:ascii="Times New Roman" w:hAnsi="Times New Roman" w:cs="Times New Roman"/>
          <w:bCs/>
          <w:sz w:val="28"/>
          <w:szCs w:val="28"/>
        </w:rPr>
        <w:t xml:space="preserve">– </w:t>
      </w:r>
      <w:r w:rsidRPr="00724AC7">
        <w:rPr>
          <w:rFonts w:ascii="Times New Roman" w:hAnsi="Times New Roman" w:cs="Times New Roman"/>
          <w:sz w:val="28"/>
          <w:szCs w:val="28"/>
        </w:rPr>
        <w:t>С. 28-32.</w:t>
      </w:r>
    </w:p>
    <w:p w14:paraId="1A90F324" w14:textId="77777777" w:rsidR="00724AC7" w:rsidRPr="00724AC7" w:rsidRDefault="00724AC7" w:rsidP="00724AC7">
      <w:pPr>
        <w:spacing w:after="0" w:line="240" w:lineRule="auto"/>
        <w:ind w:firstLine="709"/>
        <w:jc w:val="both"/>
        <w:rPr>
          <w:rFonts w:ascii="Times New Roman" w:hAnsi="Times New Roman" w:cs="Times New Roman"/>
          <w:sz w:val="28"/>
          <w:szCs w:val="28"/>
        </w:rPr>
      </w:pPr>
      <w:r w:rsidRPr="00724AC7">
        <w:rPr>
          <w:rFonts w:ascii="Times New Roman" w:hAnsi="Times New Roman" w:cs="Times New Roman"/>
          <w:sz w:val="28"/>
          <w:szCs w:val="28"/>
        </w:rPr>
        <w:t xml:space="preserve">4 </w:t>
      </w:r>
      <w:r w:rsidRPr="00724AC7">
        <w:rPr>
          <w:rFonts w:ascii="Times New Roman" w:hAnsi="Times New Roman" w:cs="Times New Roman"/>
          <w:sz w:val="28"/>
          <w:szCs w:val="28"/>
          <w:lang w:eastAsia="ru-RU"/>
        </w:rPr>
        <w:t>Справочник по наилучшим доступным техникам «Энергетическая эффективность при осуществлении хозяйственной и (или) иной деятельности».</w:t>
      </w:r>
      <w:r w:rsidRPr="00724AC7">
        <w:rPr>
          <w:rFonts w:ascii="Times New Roman" w:hAnsi="Times New Roman" w:cs="Times New Roman"/>
          <w:sz w:val="28"/>
          <w:szCs w:val="28"/>
        </w:rPr>
        <w:t xml:space="preserve"> </w:t>
      </w:r>
      <w:r w:rsidRPr="00724AC7">
        <w:rPr>
          <w:rFonts w:ascii="Times New Roman" w:hAnsi="Times New Roman" w:cs="Times New Roman"/>
          <w:sz w:val="28"/>
          <w:szCs w:val="28"/>
          <w:lang w:eastAsia="ru-RU"/>
        </w:rPr>
        <w:t>Нур-Султан, 2021</w:t>
      </w:r>
    </w:p>
    <w:p w14:paraId="45CC761B" w14:textId="77777777" w:rsidR="00724AC7" w:rsidRPr="00724AC7" w:rsidRDefault="00724AC7" w:rsidP="00724AC7">
      <w:pPr>
        <w:spacing w:after="0" w:line="240" w:lineRule="auto"/>
        <w:ind w:firstLine="709"/>
        <w:jc w:val="both"/>
        <w:rPr>
          <w:rFonts w:ascii="Times New Roman" w:hAnsi="Times New Roman" w:cs="Times New Roman"/>
          <w:sz w:val="28"/>
          <w:szCs w:val="28"/>
        </w:rPr>
      </w:pPr>
      <w:r w:rsidRPr="00724AC7">
        <w:rPr>
          <w:rFonts w:ascii="Times New Roman" w:hAnsi="Times New Roman" w:cs="Times New Roman"/>
          <w:sz w:val="28"/>
          <w:szCs w:val="28"/>
        </w:rPr>
        <w:t xml:space="preserve">5 Ильина А.И. Управление затратами на металлургическом предприятии. </w:t>
      </w:r>
      <w:hyperlink r:id="rId130" w:history="1">
        <w:r w:rsidRPr="00724AC7">
          <w:rPr>
            <w:rFonts w:ascii="Times New Roman" w:hAnsi="Times New Roman" w:cs="Times New Roman"/>
            <w:sz w:val="28"/>
            <w:szCs w:val="28"/>
          </w:rPr>
          <w:t>oai: elib.sfu-kras.ru:2311/10653</w:t>
        </w:r>
      </w:hyperlink>
    </w:p>
    <w:p w14:paraId="4FDBD554" w14:textId="77777777" w:rsidR="00724AC7" w:rsidRPr="00724AC7" w:rsidRDefault="00724AC7" w:rsidP="00724AC7">
      <w:pPr>
        <w:pStyle w:val="1"/>
        <w:shd w:val="clear" w:color="auto" w:fill="FFFFFF"/>
        <w:spacing w:before="0" w:beforeAutospacing="0" w:after="0" w:afterAutospacing="0"/>
        <w:ind w:firstLine="709"/>
        <w:jc w:val="both"/>
        <w:rPr>
          <w:rStyle w:val="a5"/>
          <w:b w:val="0"/>
          <w:bCs w:val="0"/>
          <w:color w:val="auto"/>
          <w:sz w:val="28"/>
          <w:szCs w:val="28"/>
          <w:u w:val="none"/>
          <w:shd w:val="clear" w:color="auto" w:fill="FFFFFF"/>
        </w:rPr>
      </w:pPr>
      <w:r w:rsidRPr="00724AC7">
        <w:rPr>
          <w:b w:val="0"/>
          <w:bCs w:val="0"/>
          <w:sz w:val="28"/>
          <w:szCs w:val="28"/>
          <w:shd w:val="clear" w:color="auto" w:fill="FFFFFF"/>
        </w:rPr>
        <w:t xml:space="preserve">6 Словиковский В.В., Гуляева А.В. Повышение стойкости футеровки агрегатов цветной металлургии путем пропитки огнеупоров связующими // Новые огнеупоры. </w:t>
      </w:r>
      <w:r w:rsidRPr="00724AC7">
        <w:rPr>
          <w:sz w:val="28"/>
          <w:szCs w:val="28"/>
        </w:rPr>
        <w:t xml:space="preserve">– </w:t>
      </w:r>
      <w:r w:rsidRPr="00724AC7">
        <w:rPr>
          <w:b w:val="0"/>
          <w:bCs w:val="0"/>
          <w:sz w:val="28"/>
          <w:szCs w:val="28"/>
          <w:shd w:val="clear" w:color="auto" w:fill="FFFFFF"/>
        </w:rPr>
        <w:t xml:space="preserve">2022. </w:t>
      </w:r>
      <w:r w:rsidRPr="00724AC7">
        <w:rPr>
          <w:sz w:val="28"/>
          <w:szCs w:val="28"/>
        </w:rPr>
        <w:t>–</w:t>
      </w:r>
      <w:r w:rsidRPr="00724AC7">
        <w:rPr>
          <w:b w:val="0"/>
          <w:bCs w:val="0"/>
          <w:sz w:val="28"/>
          <w:szCs w:val="28"/>
          <w:shd w:val="clear" w:color="auto" w:fill="FFFFFF"/>
        </w:rPr>
        <w:t xml:space="preserve"> №.  </w:t>
      </w:r>
      <w:r w:rsidRPr="00724AC7">
        <w:rPr>
          <w:b w:val="0"/>
          <w:bCs w:val="0"/>
          <w:sz w:val="28"/>
          <w:szCs w:val="28"/>
        </w:rPr>
        <w:t>С.</w:t>
      </w:r>
      <w:r w:rsidRPr="00724AC7">
        <w:rPr>
          <w:b w:val="0"/>
          <w:bCs w:val="0"/>
          <w:sz w:val="28"/>
          <w:szCs w:val="28"/>
          <w:shd w:val="clear" w:color="auto" w:fill="FFFFFF"/>
        </w:rPr>
        <w:t xml:space="preserve"> 3-6. </w:t>
      </w:r>
    </w:p>
    <w:p w14:paraId="3F93EA75" w14:textId="77777777" w:rsidR="00724AC7" w:rsidRPr="00724AC7" w:rsidRDefault="00724AC7" w:rsidP="00724AC7">
      <w:pPr>
        <w:pStyle w:val="1"/>
        <w:shd w:val="clear" w:color="auto" w:fill="FFFFFF"/>
        <w:spacing w:before="0" w:beforeAutospacing="0" w:after="0" w:afterAutospacing="0"/>
        <w:ind w:firstLine="709"/>
        <w:jc w:val="both"/>
        <w:rPr>
          <w:rStyle w:val="a5"/>
          <w:b w:val="0"/>
          <w:bCs w:val="0"/>
          <w:color w:val="auto"/>
          <w:sz w:val="28"/>
          <w:szCs w:val="28"/>
          <w:u w:val="none"/>
          <w:shd w:val="clear" w:color="auto" w:fill="FFFFFF"/>
        </w:rPr>
      </w:pPr>
      <w:r w:rsidRPr="00724AC7">
        <w:rPr>
          <w:rStyle w:val="a5"/>
          <w:b w:val="0"/>
          <w:bCs w:val="0"/>
          <w:color w:val="auto"/>
          <w:sz w:val="28"/>
          <w:szCs w:val="28"/>
          <w:u w:val="none"/>
          <w:shd w:val="clear" w:color="auto" w:fill="FFFFFF"/>
        </w:rPr>
        <w:t xml:space="preserve">7 </w:t>
      </w:r>
      <w:r w:rsidRPr="00724AC7">
        <w:rPr>
          <w:b w:val="0"/>
          <w:bCs w:val="0"/>
          <w:sz w:val="28"/>
          <w:szCs w:val="28"/>
          <w:shd w:val="clear" w:color="auto" w:fill="FFFFFF"/>
        </w:rPr>
        <w:t xml:space="preserve">Бондаренко И.А., Турыгин А.К., Артамошин А.Л., Венгура А.В. Тенденции по увеличению стойкости периклазоуглеродистых изделий в рабочей футеровке сталеразливочных ковшей в условиях ОАО «БМЗ – управляющая компания холдинга «БМК» // Литье и металлургия. </w:t>
      </w:r>
      <w:r w:rsidRPr="00724AC7">
        <w:rPr>
          <w:sz w:val="28"/>
          <w:szCs w:val="28"/>
        </w:rPr>
        <w:t>–</w:t>
      </w:r>
      <w:r w:rsidRPr="00724AC7">
        <w:rPr>
          <w:b w:val="0"/>
          <w:bCs w:val="0"/>
          <w:sz w:val="28"/>
          <w:szCs w:val="28"/>
          <w:shd w:val="clear" w:color="auto" w:fill="FFFFFF"/>
        </w:rPr>
        <w:t xml:space="preserve">2016. </w:t>
      </w:r>
      <w:r w:rsidRPr="00724AC7">
        <w:rPr>
          <w:sz w:val="28"/>
          <w:szCs w:val="28"/>
        </w:rPr>
        <w:t>–</w:t>
      </w:r>
      <w:r w:rsidRPr="00724AC7">
        <w:rPr>
          <w:b w:val="0"/>
          <w:bCs w:val="0"/>
          <w:sz w:val="28"/>
          <w:szCs w:val="28"/>
          <w:shd w:val="clear" w:color="auto" w:fill="FFFFFF"/>
        </w:rPr>
        <w:t xml:space="preserve"> №1. </w:t>
      </w:r>
      <w:r w:rsidRPr="00724AC7">
        <w:rPr>
          <w:sz w:val="28"/>
          <w:szCs w:val="28"/>
        </w:rPr>
        <w:t xml:space="preserve">– </w:t>
      </w:r>
      <w:r w:rsidRPr="00724AC7">
        <w:rPr>
          <w:b w:val="0"/>
          <w:bCs w:val="0"/>
          <w:sz w:val="28"/>
          <w:szCs w:val="28"/>
        </w:rPr>
        <w:t>С.</w:t>
      </w:r>
      <w:r w:rsidRPr="00724AC7">
        <w:rPr>
          <w:sz w:val="28"/>
          <w:szCs w:val="28"/>
        </w:rPr>
        <w:t xml:space="preserve"> </w:t>
      </w:r>
      <w:r w:rsidRPr="00724AC7">
        <w:rPr>
          <w:b w:val="0"/>
          <w:bCs w:val="0"/>
          <w:sz w:val="28"/>
          <w:szCs w:val="28"/>
          <w:shd w:val="clear" w:color="auto" w:fill="FFFFFF"/>
        </w:rPr>
        <w:t>82-84. </w:t>
      </w:r>
    </w:p>
    <w:p w14:paraId="28965668"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shd w:val="clear" w:color="auto" w:fill="FFFFFF"/>
        </w:rPr>
      </w:pPr>
      <w:r w:rsidRPr="00724AC7">
        <w:rPr>
          <w:b w:val="0"/>
          <w:bCs w:val="0"/>
          <w:sz w:val="28"/>
          <w:szCs w:val="28"/>
          <w:shd w:val="clear" w:color="auto" w:fill="FFFFFF"/>
        </w:rPr>
        <w:t>8 Юдин В.С</w:t>
      </w:r>
      <w:hyperlink r:id="rId131" w:history="1">
        <w:r w:rsidRPr="00724AC7">
          <w:rPr>
            <w:rStyle w:val="a5"/>
            <w:b w:val="0"/>
            <w:bCs w:val="0"/>
            <w:color w:val="auto"/>
            <w:sz w:val="28"/>
            <w:szCs w:val="28"/>
            <w:u w:val="none"/>
            <w:shd w:val="clear" w:color="auto" w:fill="FFFFFF"/>
          </w:rPr>
          <w:t>., Шешуков О.Ю</w:t>
        </w:r>
      </w:hyperlink>
      <w:r w:rsidRPr="00724AC7">
        <w:rPr>
          <w:rStyle w:val="a5"/>
          <w:b w:val="0"/>
          <w:bCs w:val="0"/>
          <w:color w:val="auto"/>
          <w:sz w:val="28"/>
          <w:szCs w:val="28"/>
          <w:u w:val="none"/>
          <w:shd w:val="clear" w:color="auto" w:fill="FFFFFF"/>
        </w:rPr>
        <w:t>.</w:t>
      </w:r>
      <w:r w:rsidRPr="00724AC7">
        <w:rPr>
          <w:b w:val="0"/>
          <w:bCs w:val="0"/>
          <w:sz w:val="28"/>
          <w:szCs w:val="28"/>
          <w:shd w:val="clear" w:color="auto" w:fill="FFFFFF"/>
        </w:rPr>
        <w:t>, Елин В.Ю.</w:t>
      </w:r>
      <w:hyperlink r:id="rId132" w:history="1">
        <w:r w:rsidRPr="00724AC7">
          <w:rPr>
            <w:rStyle w:val="a5"/>
            <w:b w:val="0"/>
            <w:bCs w:val="0"/>
            <w:color w:val="auto"/>
            <w:sz w:val="28"/>
            <w:szCs w:val="28"/>
            <w:u w:val="none"/>
            <w:shd w:val="clear" w:color="auto" w:fill="FFFFFF"/>
          </w:rPr>
          <w:t>, Метелкин А.А</w:t>
        </w:r>
      </w:hyperlink>
      <w:r w:rsidRPr="00724AC7">
        <w:rPr>
          <w:rStyle w:val="a5"/>
          <w:b w:val="0"/>
          <w:bCs w:val="0"/>
          <w:color w:val="auto"/>
          <w:sz w:val="28"/>
          <w:szCs w:val="28"/>
          <w:u w:val="none"/>
          <w:shd w:val="clear" w:color="auto" w:fill="FFFFFF"/>
        </w:rPr>
        <w:t>.</w:t>
      </w:r>
      <w:hyperlink r:id="rId133" w:history="1">
        <w:r w:rsidRPr="00724AC7">
          <w:rPr>
            <w:rStyle w:val="a5"/>
            <w:b w:val="0"/>
            <w:bCs w:val="0"/>
            <w:color w:val="auto"/>
            <w:sz w:val="28"/>
            <w:szCs w:val="28"/>
            <w:u w:val="none"/>
            <w:shd w:val="clear" w:color="auto" w:fill="FFFFFF"/>
          </w:rPr>
          <w:t>, Сушников Д.В</w:t>
        </w:r>
      </w:hyperlink>
      <w:r w:rsidRPr="00724AC7">
        <w:rPr>
          <w:rStyle w:val="a5"/>
          <w:b w:val="0"/>
          <w:bCs w:val="0"/>
          <w:color w:val="auto"/>
          <w:sz w:val="28"/>
          <w:szCs w:val="28"/>
          <w:u w:val="none"/>
          <w:shd w:val="clear" w:color="auto" w:fill="FFFFFF"/>
        </w:rPr>
        <w:t>.</w:t>
      </w:r>
      <w:r w:rsidRPr="00724AC7">
        <w:rPr>
          <w:b w:val="0"/>
          <w:bCs w:val="0"/>
          <w:sz w:val="28"/>
          <w:szCs w:val="28"/>
          <w:shd w:val="clear" w:color="auto" w:fill="FFFFFF"/>
        </w:rPr>
        <w:t>, Манзор Д.Э., Грабовяк Л.Ю., Федюнин С.А. П</w:t>
      </w:r>
      <w:hyperlink r:id="rId134" w:history="1">
        <w:r w:rsidRPr="00724AC7">
          <w:rPr>
            <w:rStyle w:val="a5"/>
            <w:b w:val="0"/>
            <w:bCs w:val="0"/>
            <w:color w:val="auto"/>
            <w:sz w:val="28"/>
            <w:szCs w:val="28"/>
            <w:u w:val="none"/>
            <w:shd w:val="clear" w:color="auto" w:fill="FFFFFF"/>
          </w:rPr>
          <w:t>овышение стойкости футеровки сталеразливочных ковшей в условиях конвертерного цеха АО ЕВРАЗ НТМК России)</w:t>
        </w:r>
      </w:hyperlink>
      <w:r w:rsidRPr="00724AC7">
        <w:rPr>
          <w:rStyle w:val="a5"/>
          <w:b w:val="0"/>
          <w:bCs w:val="0"/>
          <w:color w:val="auto"/>
          <w:sz w:val="28"/>
          <w:szCs w:val="28"/>
          <w:u w:val="none"/>
          <w:shd w:val="clear" w:color="auto" w:fill="FFFFFF"/>
        </w:rPr>
        <w:t xml:space="preserve"> // </w:t>
      </w:r>
      <w:r w:rsidRPr="00724AC7">
        <w:rPr>
          <w:rStyle w:val="a6"/>
          <w:b w:val="0"/>
          <w:bCs w:val="0"/>
          <w:i w:val="0"/>
          <w:sz w:val="28"/>
          <w:szCs w:val="28"/>
          <w:shd w:val="clear" w:color="auto" w:fill="FFFFFF"/>
        </w:rPr>
        <w:t xml:space="preserve">Сталь. </w:t>
      </w:r>
      <w:r w:rsidRPr="00724AC7">
        <w:rPr>
          <w:sz w:val="28"/>
          <w:szCs w:val="28"/>
        </w:rPr>
        <w:t xml:space="preserve">– </w:t>
      </w:r>
      <w:r w:rsidRPr="00724AC7">
        <w:rPr>
          <w:b w:val="0"/>
          <w:bCs w:val="0"/>
          <w:sz w:val="28"/>
          <w:szCs w:val="28"/>
          <w:shd w:val="clear" w:color="auto" w:fill="FFFFFF"/>
        </w:rPr>
        <w:t xml:space="preserve">2023. </w:t>
      </w:r>
      <w:r w:rsidRPr="00724AC7">
        <w:rPr>
          <w:sz w:val="28"/>
          <w:szCs w:val="28"/>
        </w:rPr>
        <w:t>–</w:t>
      </w:r>
      <w:r w:rsidRPr="00724AC7">
        <w:rPr>
          <w:b w:val="0"/>
          <w:bCs w:val="0"/>
          <w:sz w:val="28"/>
          <w:szCs w:val="28"/>
          <w:shd w:val="clear" w:color="auto" w:fill="FFFFFF"/>
        </w:rPr>
        <w:t xml:space="preserve">№ 6. </w:t>
      </w:r>
      <w:r w:rsidRPr="00724AC7">
        <w:rPr>
          <w:sz w:val="28"/>
          <w:szCs w:val="28"/>
        </w:rPr>
        <w:t xml:space="preserve">– </w:t>
      </w:r>
      <w:r w:rsidRPr="00724AC7">
        <w:rPr>
          <w:b w:val="0"/>
          <w:bCs w:val="0"/>
          <w:sz w:val="28"/>
          <w:szCs w:val="28"/>
        </w:rPr>
        <w:t>С</w:t>
      </w:r>
      <w:r w:rsidRPr="00724AC7">
        <w:rPr>
          <w:b w:val="0"/>
          <w:bCs w:val="0"/>
          <w:sz w:val="28"/>
          <w:szCs w:val="28"/>
          <w:shd w:val="clear" w:color="auto" w:fill="FFFFFF"/>
        </w:rPr>
        <w:t>. 10-12.</w:t>
      </w:r>
    </w:p>
    <w:p w14:paraId="2A7DADB2" w14:textId="77777777" w:rsidR="00724AC7" w:rsidRPr="00724AC7" w:rsidRDefault="00724AC7" w:rsidP="00724AC7">
      <w:pPr>
        <w:spacing w:after="0" w:line="240" w:lineRule="auto"/>
        <w:ind w:firstLine="709"/>
        <w:jc w:val="both"/>
        <w:rPr>
          <w:rStyle w:val="a5"/>
          <w:rFonts w:ascii="Times New Roman" w:hAnsi="Times New Roman" w:cs="Times New Roman"/>
          <w:color w:val="auto"/>
          <w:sz w:val="28"/>
          <w:szCs w:val="28"/>
          <w:u w:val="none"/>
          <w:shd w:val="clear" w:color="auto" w:fill="FFFFFF"/>
        </w:rPr>
      </w:pPr>
      <w:r w:rsidRPr="00724AC7">
        <w:rPr>
          <w:rFonts w:ascii="Times New Roman" w:hAnsi="Times New Roman" w:cs="Times New Roman"/>
          <w:sz w:val="28"/>
          <w:szCs w:val="28"/>
          <w:shd w:val="clear" w:color="auto" w:fill="FFFFFF"/>
        </w:rPr>
        <w:t>9 Аксельрод Л.М., Ярушина Т.В., Заболотский А.В., Ефимов С.В., Ященко В.К., Афанасьев С.Ю. Способы увеличения продолжительности срока службы периклазоуглеродистых изделий в футеровке сталеразливочных ковшей ОМЗ-СПЕЦСТАЛЬ // </w:t>
      </w:r>
      <w:r w:rsidRPr="00724AC7">
        <w:rPr>
          <w:rFonts w:ascii="Times New Roman" w:hAnsi="Times New Roman" w:cs="Times New Roman"/>
          <w:iCs/>
          <w:sz w:val="28"/>
          <w:szCs w:val="28"/>
          <w:shd w:val="clear" w:color="auto" w:fill="FFFFFF"/>
        </w:rPr>
        <w:t>Новые огнеупоры</w:t>
      </w:r>
      <w:r w:rsidRPr="00724AC7">
        <w:rPr>
          <w:rFonts w:ascii="Times New Roman" w:hAnsi="Times New Roman" w:cs="Times New Roman"/>
          <w:sz w:val="28"/>
          <w:szCs w:val="28"/>
          <w:shd w:val="clear" w:color="auto" w:fill="FFFFFF"/>
        </w:rPr>
        <w:t xml:space="preserve">. </w:t>
      </w:r>
      <w:r w:rsidRPr="00724AC7">
        <w:rPr>
          <w:rFonts w:ascii="Times New Roman" w:hAnsi="Times New Roman" w:cs="Times New Roman"/>
          <w:bCs/>
          <w:sz w:val="28"/>
          <w:szCs w:val="28"/>
        </w:rPr>
        <w:t>–</w:t>
      </w:r>
      <w:r w:rsidRPr="00724AC7">
        <w:rPr>
          <w:rFonts w:ascii="Times New Roman" w:hAnsi="Times New Roman" w:cs="Times New Roman"/>
          <w:sz w:val="28"/>
          <w:szCs w:val="28"/>
          <w:shd w:val="clear" w:color="auto" w:fill="FFFFFF"/>
        </w:rPr>
        <w:t xml:space="preserve">2016 </w:t>
      </w:r>
      <w:r w:rsidRPr="00724AC7">
        <w:rPr>
          <w:rFonts w:ascii="Times New Roman" w:hAnsi="Times New Roman" w:cs="Times New Roman"/>
          <w:bCs/>
          <w:sz w:val="28"/>
          <w:szCs w:val="28"/>
        </w:rPr>
        <w:t>–</w:t>
      </w:r>
      <w:r w:rsidRPr="00724AC7">
        <w:rPr>
          <w:rFonts w:ascii="Times New Roman" w:hAnsi="Times New Roman" w:cs="Times New Roman"/>
          <w:sz w:val="28"/>
          <w:szCs w:val="28"/>
          <w:shd w:val="clear" w:color="auto" w:fill="FFFFFF"/>
        </w:rPr>
        <w:t xml:space="preserve"> № 3. </w:t>
      </w:r>
      <w:r w:rsidRPr="00724AC7">
        <w:rPr>
          <w:rFonts w:ascii="Times New Roman" w:hAnsi="Times New Roman" w:cs="Times New Roman"/>
          <w:bCs/>
          <w:sz w:val="28"/>
          <w:szCs w:val="28"/>
        </w:rPr>
        <w:t xml:space="preserve">– С. </w:t>
      </w:r>
      <w:r w:rsidRPr="00724AC7">
        <w:rPr>
          <w:rFonts w:ascii="Times New Roman" w:hAnsi="Times New Roman" w:cs="Times New Roman"/>
          <w:sz w:val="28"/>
          <w:szCs w:val="28"/>
          <w:shd w:val="clear" w:color="auto" w:fill="FFFFFF"/>
        </w:rPr>
        <w:t>90-94. </w:t>
      </w:r>
    </w:p>
    <w:p w14:paraId="327D5E4E"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rPr>
      </w:pPr>
      <w:r w:rsidRPr="00724AC7">
        <w:rPr>
          <w:b w:val="0"/>
          <w:bCs w:val="0"/>
          <w:sz w:val="28"/>
          <w:szCs w:val="28"/>
        </w:rPr>
        <w:t>10 Краснянский М.В. «Исследование и совершенствование энергетического режима внепечной обработки стали в ковшах малой вместимости». Диссертации на соискание ученой степени кандидата технических наук. Москва, 2015 г.</w:t>
      </w:r>
      <w:r w:rsidRPr="00724AC7">
        <w:rPr>
          <w:bCs w:val="0"/>
          <w:sz w:val="28"/>
          <w:szCs w:val="28"/>
        </w:rPr>
        <w:t xml:space="preserve"> </w:t>
      </w:r>
      <w:r w:rsidRPr="00724AC7">
        <w:rPr>
          <w:b w:val="0"/>
          <w:sz w:val="28"/>
          <w:szCs w:val="28"/>
        </w:rPr>
        <w:t xml:space="preserve">С. </w:t>
      </w:r>
      <w:r w:rsidRPr="00724AC7">
        <w:rPr>
          <w:b w:val="0"/>
          <w:sz w:val="28"/>
          <w:szCs w:val="28"/>
          <w:shd w:val="clear" w:color="auto" w:fill="FFFFFF"/>
        </w:rPr>
        <w:t>11-27.</w:t>
      </w:r>
      <w:r w:rsidRPr="00724AC7">
        <w:rPr>
          <w:sz w:val="28"/>
          <w:szCs w:val="28"/>
          <w:shd w:val="clear" w:color="auto" w:fill="FFFFFF"/>
        </w:rPr>
        <w:t> </w:t>
      </w:r>
    </w:p>
    <w:p w14:paraId="0E97AB9C"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rPr>
      </w:pPr>
      <w:r w:rsidRPr="00724AC7">
        <w:rPr>
          <w:b w:val="0"/>
          <w:bCs w:val="0"/>
          <w:sz w:val="28"/>
          <w:szCs w:val="28"/>
        </w:rPr>
        <w:t>11 Беззуб А.А. «Повышение эффективности процессов тепломассопереноса в технологии внепечной обработки стали».  Диссертации на соискание ученой степени кандидата технических наук.</w:t>
      </w:r>
    </w:p>
    <w:p w14:paraId="6B9F27E8"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rPr>
      </w:pPr>
      <w:r w:rsidRPr="00724AC7">
        <w:rPr>
          <w:b w:val="0"/>
          <w:bCs w:val="0"/>
          <w:sz w:val="28"/>
          <w:szCs w:val="28"/>
        </w:rPr>
        <w:t>12 Харламов Д.А. «Разработка энергосберегающего режима внепечной обработки стали в агрегате ковш-печь». Диссертации на соискание ученой степени кандидата технических наук.</w:t>
      </w:r>
    </w:p>
    <w:p w14:paraId="53CADDE0"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shd w:val="clear" w:color="auto" w:fill="FFFFFF"/>
        </w:rPr>
      </w:pPr>
      <w:r w:rsidRPr="00724AC7">
        <w:rPr>
          <w:b w:val="0"/>
          <w:bCs w:val="0"/>
          <w:sz w:val="28"/>
          <w:szCs w:val="28"/>
        </w:rPr>
        <w:t xml:space="preserve">13 Кузнецов М.С., Гареев Р.Р., Михеев А.Е. Пути повышения стойкости футеровки рабочего слоя металлургических агрегатов электросталеплавильного производства АО «Уральская Сталь» // Теория и технология металлургического производства. </w:t>
      </w:r>
      <w:r w:rsidRPr="00724AC7">
        <w:rPr>
          <w:sz w:val="28"/>
          <w:szCs w:val="28"/>
        </w:rPr>
        <w:t>–</w:t>
      </w:r>
      <w:r w:rsidRPr="00724AC7">
        <w:rPr>
          <w:b w:val="0"/>
          <w:bCs w:val="0"/>
          <w:sz w:val="28"/>
          <w:szCs w:val="28"/>
        </w:rPr>
        <w:t xml:space="preserve">2021. </w:t>
      </w:r>
      <w:r w:rsidRPr="00724AC7">
        <w:rPr>
          <w:sz w:val="28"/>
          <w:szCs w:val="28"/>
        </w:rPr>
        <w:t>–</w:t>
      </w:r>
      <w:r w:rsidRPr="00724AC7">
        <w:rPr>
          <w:b w:val="0"/>
          <w:bCs w:val="0"/>
          <w:sz w:val="28"/>
          <w:szCs w:val="28"/>
        </w:rPr>
        <w:t xml:space="preserve">№2(37). </w:t>
      </w:r>
      <w:r w:rsidRPr="00724AC7">
        <w:rPr>
          <w:sz w:val="28"/>
          <w:szCs w:val="28"/>
        </w:rPr>
        <w:t xml:space="preserve">– </w:t>
      </w:r>
      <w:r w:rsidRPr="00724AC7">
        <w:rPr>
          <w:b w:val="0"/>
          <w:bCs w:val="0"/>
          <w:sz w:val="28"/>
          <w:szCs w:val="28"/>
        </w:rPr>
        <w:t>С. 7-10.</w:t>
      </w:r>
    </w:p>
    <w:p w14:paraId="28AEB81D" w14:textId="77777777" w:rsidR="00724AC7" w:rsidRPr="00724AC7" w:rsidRDefault="00724AC7" w:rsidP="00724AC7">
      <w:pPr>
        <w:pStyle w:val="1"/>
        <w:shd w:val="clear" w:color="auto" w:fill="FFFFFF"/>
        <w:spacing w:before="0" w:beforeAutospacing="0" w:after="0" w:afterAutospacing="0"/>
        <w:ind w:firstLine="709"/>
        <w:jc w:val="both"/>
        <w:rPr>
          <w:rStyle w:val="a5"/>
          <w:b w:val="0"/>
          <w:bCs w:val="0"/>
          <w:color w:val="auto"/>
          <w:sz w:val="28"/>
          <w:szCs w:val="28"/>
          <w:u w:val="none"/>
          <w:shd w:val="clear" w:color="auto" w:fill="FFFFFF"/>
        </w:rPr>
      </w:pPr>
      <w:r w:rsidRPr="00724AC7">
        <w:rPr>
          <w:b w:val="0"/>
          <w:bCs w:val="0"/>
          <w:sz w:val="28"/>
          <w:szCs w:val="28"/>
          <w:shd w:val="clear" w:color="auto" w:fill="FFFFFF"/>
        </w:rPr>
        <w:t xml:space="preserve">14 Тахеци И., Коробейников В.В., Ткаченко С.С. Снижение тепловых потерь жидкого метала – залог эффективности литейного производства // Литье и металлургия. </w:t>
      </w:r>
      <w:r w:rsidRPr="00724AC7">
        <w:rPr>
          <w:b w:val="0"/>
          <w:bCs w:val="0"/>
          <w:sz w:val="28"/>
          <w:szCs w:val="28"/>
        </w:rPr>
        <w:t xml:space="preserve">– </w:t>
      </w:r>
      <w:r w:rsidRPr="00724AC7">
        <w:rPr>
          <w:b w:val="0"/>
          <w:bCs w:val="0"/>
          <w:sz w:val="28"/>
          <w:szCs w:val="28"/>
          <w:shd w:val="clear" w:color="auto" w:fill="FFFFFF"/>
        </w:rPr>
        <w:t xml:space="preserve">2022. </w:t>
      </w:r>
      <w:r w:rsidRPr="00724AC7">
        <w:rPr>
          <w:b w:val="0"/>
          <w:bCs w:val="0"/>
          <w:sz w:val="28"/>
          <w:szCs w:val="28"/>
        </w:rPr>
        <w:t>–</w:t>
      </w:r>
      <w:r w:rsidRPr="00724AC7">
        <w:rPr>
          <w:b w:val="0"/>
          <w:bCs w:val="0"/>
          <w:sz w:val="28"/>
          <w:szCs w:val="28"/>
          <w:shd w:val="clear" w:color="auto" w:fill="FFFFFF"/>
        </w:rPr>
        <w:t xml:space="preserve"> №2. </w:t>
      </w:r>
      <w:r w:rsidRPr="00724AC7">
        <w:rPr>
          <w:b w:val="0"/>
          <w:bCs w:val="0"/>
          <w:sz w:val="28"/>
          <w:szCs w:val="28"/>
        </w:rPr>
        <w:t>– С.</w:t>
      </w:r>
      <w:r w:rsidRPr="00724AC7">
        <w:rPr>
          <w:b w:val="0"/>
          <w:bCs w:val="0"/>
          <w:sz w:val="28"/>
          <w:szCs w:val="28"/>
          <w:shd w:val="clear" w:color="auto" w:fill="FFFFFF"/>
        </w:rPr>
        <w:t>26-30. </w:t>
      </w:r>
      <w:r w:rsidRPr="00724AC7">
        <w:rPr>
          <w:rStyle w:val="a5"/>
          <w:b w:val="0"/>
          <w:bCs w:val="0"/>
          <w:color w:val="auto"/>
          <w:sz w:val="28"/>
          <w:szCs w:val="28"/>
          <w:u w:val="none"/>
          <w:shd w:val="clear" w:color="auto" w:fill="FFFFFF"/>
        </w:rPr>
        <w:t xml:space="preserve"> </w:t>
      </w:r>
    </w:p>
    <w:p w14:paraId="51D9ECED"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shd w:val="clear" w:color="auto" w:fill="FFFFFF"/>
        </w:rPr>
      </w:pPr>
      <w:r w:rsidRPr="00724AC7">
        <w:rPr>
          <w:b w:val="0"/>
          <w:bCs w:val="0"/>
          <w:sz w:val="28"/>
          <w:szCs w:val="28"/>
          <w:shd w:val="clear" w:color="auto" w:fill="FFFFFF"/>
        </w:rPr>
        <w:t>15 Харламов Д.А., Масягина Н.И. Математическое моделирование теплового состояния сталеразливочного ковша и его влияние на технико-экономические показатели производства // Современные наукоемкие технологии. – 2023. – № 4. – С. 100-105.</w:t>
      </w:r>
    </w:p>
    <w:p w14:paraId="30632960"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rPr>
      </w:pPr>
      <w:r w:rsidRPr="00724AC7">
        <w:rPr>
          <w:b w:val="0"/>
          <w:bCs w:val="0"/>
          <w:sz w:val="28"/>
          <w:szCs w:val="28"/>
        </w:rPr>
        <w:t xml:space="preserve">16 Аксельрод Л.М., Гартен В. Альтернативная футеровка сталеразливочных ковшей: технический и экономический аспекты // Черная металлургия. бюллетень научно-технической и экономической информации. </w:t>
      </w:r>
      <w:r w:rsidRPr="00724AC7">
        <w:rPr>
          <w:b w:val="0"/>
          <w:bCs w:val="0"/>
          <w:sz w:val="28"/>
          <w:szCs w:val="28"/>
          <w:shd w:val="clear" w:color="auto" w:fill="FFFFFF"/>
        </w:rPr>
        <w:t>–</w:t>
      </w:r>
      <w:r w:rsidRPr="00724AC7">
        <w:rPr>
          <w:b w:val="0"/>
          <w:bCs w:val="0"/>
          <w:sz w:val="28"/>
          <w:szCs w:val="28"/>
        </w:rPr>
        <w:t xml:space="preserve">2018. </w:t>
      </w:r>
      <w:r w:rsidRPr="00724AC7">
        <w:rPr>
          <w:b w:val="0"/>
          <w:bCs w:val="0"/>
          <w:sz w:val="28"/>
          <w:szCs w:val="28"/>
          <w:shd w:val="clear" w:color="auto" w:fill="FFFFFF"/>
        </w:rPr>
        <w:t>–</w:t>
      </w:r>
      <w:r w:rsidRPr="00724AC7">
        <w:rPr>
          <w:b w:val="0"/>
          <w:bCs w:val="0"/>
          <w:sz w:val="28"/>
          <w:szCs w:val="28"/>
        </w:rPr>
        <w:t xml:space="preserve">№12. </w:t>
      </w:r>
      <w:r w:rsidRPr="00724AC7">
        <w:rPr>
          <w:b w:val="0"/>
          <w:bCs w:val="0"/>
          <w:sz w:val="28"/>
          <w:szCs w:val="28"/>
          <w:shd w:val="clear" w:color="auto" w:fill="FFFFFF"/>
        </w:rPr>
        <w:t>– С.</w:t>
      </w:r>
      <w:r w:rsidRPr="00724AC7">
        <w:rPr>
          <w:b w:val="0"/>
          <w:bCs w:val="0"/>
          <w:sz w:val="28"/>
          <w:szCs w:val="28"/>
        </w:rPr>
        <w:t xml:space="preserve">72-80. </w:t>
      </w:r>
    </w:p>
    <w:p w14:paraId="67370337" w14:textId="77777777" w:rsidR="00724AC7" w:rsidRPr="00724AC7" w:rsidRDefault="00724AC7" w:rsidP="00724AC7">
      <w:pPr>
        <w:pStyle w:val="1"/>
        <w:shd w:val="clear" w:color="auto" w:fill="FFFFFF"/>
        <w:spacing w:before="0" w:beforeAutospacing="0" w:after="0" w:afterAutospacing="0"/>
        <w:ind w:firstLine="709"/>
        <w:jc w:val="both"/>
        <w:rPr>
          <w:rStyle w:val="a5"/>
          <w:b w:val="0"/>
          <w:bCs w:val="0"/>
          <w:color w:val="auto"/>
          <w:sz w:val="28"/>
          <w:szCs w:val="28"/>
          <w:u w:val="none"/>
          <w:shd w:val="clear" w:color="auto" w:fill="FFFFFF"/>
        </w:rPr>
      </w:pPr>
      <w:r w:rsidRPr="00724AC7">
        <w:rPr>
          <w:b w:val="0"/>
          <w:bCs w:val="0"/>
          <w:sz w:val="28"/>
          <w:szCs w:val="28"/>
          <w:shd w:val="clear" w:color="auto" w:fill="FFFFFF"/>
        </w:rPr>
        <w:t>17 Съёмщиков Н.С., Кондрукевич А.А., Бельмаз К.Н., Минаев Я.А. Разработка футеровки сталеразливочных ковшей (обзор опыта работы) // Новые огнеупоры. –2013. –№1(7). –С.3-8. </w:t>
      </w:r>
    </w:p>
    <w:p w14:paraId="44834FCA" w14:textId="77777777" w:rsidR="00724AC7" w:rsidRPr="00724AC7" w:rsidRDefault="00724AC7" w:rsidP="00724AC7">
      <w:pPr>
        <w:pStyle w:val="1"/>
        <w:shd w:val="clear" w:color="auto" w:fill="FFFFFF"/>
        <w:spacing w:before="0" w:beforeAutospacing="0" w:after="0" w:afterAutospacing="0"/>
        <w:ind w:firstLine="709"/>
        <w:jc w:val="both"/>
        <w:rPr>
          <w:rStyle w:val="a5"/>
          <w:b w:val="0"/>
          <w:bCs w:val="0"/>
          <w:color w:val="auto"/>
          <w:sz w:val="28"/>
          <w:szCs w:val="28"/>
          <w:u w:val="none"/>
          <w:shd w:val="clear" w:color="auto" w:fill="FFFFFF"/>
        </w:rPr>
      </w:pPr>
      <w:r w:rsidRPr="00724AC7">
        <w:rPr>
          <w:rStyle w:val="a5"/>
          <w:b w:val="0"/>
          <w:bCs w:val="0"/>
          <w:color w:val="auto"/>
          <w:sz w:val="28"/>
          <w:szCs w:val="28"/>
          <w:u w:val="none"/>
          <w:shd w:val="clear" w:color="auto" w:fill="FFFFFF"/>
        </w:rPr>
        <w:t xml:space="preserve">18 </w:t>
      </w:r>
      <w:r w:rsidRPr="00724AC7">
        <w:rPr>
          <w:b w:val="0"/>
          <w:bCs w:val="0"/>
          <w:sz w:val="28"/>
          <w:szCs w:val="28"/>
          <w:shd w:val="clear" w:color="auto" w:fill="FFFFFF"/>
        </w:rPr>
        <w:t>Артамошин А.Л., Турыгин А.К., Хвесеня Д.Н. Увеличение оборачиваемости сталеразливочных ковшей с комбинированной схемой футеровки в условиях сталеплавильного производства ОАО «БМЗ – управляющая компания холдинга «БМК» // Литье и металлургия. –2019. – №3. –С.93-95. </w:t>
      </w:r>
    </w:p>
    <w:p w14:paraId="7C98C70E"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shd w:val="clear" w:color="auto" w:fill="FFFFFF"/>
        </w:rPr>
      </w:pPr>
      <w:r w:rsidRPr="00724AC7">
        <w:rPr>
          <w:b w:val="0"/>
          <w:bCs w:val="0"/>
          <w:sz w:val="28"/>
          <w:szCs w:val="28"/>
          <w:shd w:val="clear" w:color="auto" w:fill="FFFFFF"/>
        </w:rPr>
        <w:t>19 Муриков М.А., Носовец А.И., Носовец В.М., Оленченко А.В., Шкулькова И.И. Использование теплозащитных крышек для сталеразливочных ковшей НА РУП «БМЗ» // Литье и металлургия. –2008. №1. – С.28-30.</w:t>
      </w:r>
    </w:p>
    <w:p w14:paraId="0C1959A7"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rPr>
      </w:pPr>
      <w:r w:rsidRPr="00724AC7">
        <w:rPr>
          <w:b w:val="0"/>
          <w:bCs w:val="0"/>
          <w:sz w:val="28"/>
          <w:szCs w:val="28"/>
          <w:shd w:val="clear" w:color="auto" w:fill="FFFFFF"/>
        </w:rPr>
        <w:t>20 Кузин В.И. Способы повышения энергоэффективности футеровки тепловых агрегатов // Новые огнеупоры. – 2014. – №11. – С.5-8. </w:t>
      </w:r>
      <w:r w:rsidRPr="00724AC7">
        <w:rPr>
          <w:b w:val="0"/>
          <w:bCs w:val="0"/>
          <w:sz w:val="28"/>
          <w:szCs w:val="28"/>
        </w:rPr>
        <w:t xml:space="preserve"> </w:t>
      </w:r>
    </w:p>
    <w:p w14:paraId="43910EFE" w14:textId="77777777" w:rsidR="00724AC7" w:rsidRPr="00724AC7" w:rsidRDefault="00724AC7" w:rsidP="00724AC7">
      <w:pPr>
        <w:pStyle w:val="1"/>
        <w:shd w:val="clear" w:color="auto" w:fill="FFFFFF"/>
        <w:spacing w:before="0" w:beforeAutospacing="0" w:after="0" w:afterAutospacing="0"/>
        <w:ind w:firstLine="709"/>
        <w:jc w:val="both"/>
        <w:rPr>
          <w:rStyle w:val="a5"/>
          <w:b w:val="0"/>
          <w:bCs w:val="0"/>
          <w:color w:val="auto"/>
          <w:sz w:val="28"/>
          <w:szCs w:val="28"/>
          <w:u w:val="none"/>
          <w:shd w:val="clear" w:color="auto" w:fill="FFFFFF"/>
        </w:rPr>
      </w:pPr>
      <w:r w:rsidRPr="00724AC7">
        <w:rPr>
          <w:b w:val="0"/>
          <w:bCs w:val="0"/>
          <w:sz w:val="28"/>
          <w:szCs w:val="28"/>
          <w:shd w:val="clear" w:color="auto" w:fill="FFFFFF"/>
        </w:rPr>
        <w:t>22 Можжерин А.В., Маргишвили А.П., Мусевич В.А., Дука А.П. Совершенствование дизайна и материалов футеровок сталеразливочных ковшей // Новые огнеупоры. – 2015. –№ 1(8). – С. 31-33.</w:t>
      </w:r>
      <w:r w:rsidRPr="00724AC7">
        <w:rPr>
          <w:rStyle w:val="a5"/>
          <w:b w:val="0"/>
          <w:bCs w:val="0"/>
          <w:color w:val="auto"/>
          <w:sz w:val="28"/>
          <w:szCs w:val="28"/>
          <w:u w:val="none"/>
          <w:shd w:val="clear" w:color="auto" w:fill="FFFFFF"/>
        </w:rPr>
        <w:t xml:space="preserve"> </w:t>
      </w:r>
    </w:p>
    <w:p w14:paraId="2EF91060" w14:textId="77777777" w:rsidR="00724AC7" w:rsidRPr="00724AC7" w:rsidRDefault="00724AC7" w:rsidP="00724AC7">
      <w:pPr>
        <w:pStyle w:val="1"/>
        <w:shd w:val="clear" w:color="auto" w:fill="FFFFFF"/>
        <w:spacing w:before="0" w:beforeAutospacing="0" w:after="0" w:afterAutospacing="0"/>
        <w:ind w:firstLine="709"/>
        <w:jc w:val="both"/>
        <w:rPr>
          <w:rStyle w:val="a5"/>
          <w:b w:val="0"/>
          <w:bCs w:val="0"/>
          <w:color w:val="auto"/>
          <w:sz w:val="28"/>
          <w:szCs w:val="28"/>
          <w:u w:val="none"/>
          <w:shd w:val="clear" w:color="auto" w:fill="FFFFFF"/>
        </w:rPr>
      </w:pPr>
      <w:r w:rsidRPr="00724AC7">
        <w:rPr>
          <w:rStyle w:val="a5"/>
          <w:b w:val="0"/>
          <w:bCs w:val="0"/>
          <w:color w:val="auto"/>
          <w:sz w:val="28"/>
          <w:szCs w:val="28"/>
          <w:u w:val="none"/>
          <w:shd w:val="clear" w:color="auto" w:fill="FFFFFF"/>
        </w:rPr>
        <w:t xml:space="preserve">23 </w:t>
      </w:r>
      <w:r w:rsidRPr="00724AC7">
        <w:rPr>
          <w:b w:val="0"/>
          <w:bCs w:val="0"/>
          <w:sz w:val="30"/>
          <w:szCs w:val="30"/>
        </w:rPr>
        <w:t>Огнеупоры, огнеупорные материалы в Самаре и Тольятти</w:t>
      </w:r>
      <w:r w:rsidRPr="00724AC7">
        <w:rPr>
          <w:b w:val="0"/>
          <w:bCs w:val="0"/>
          <w:sz w:val="28"/>
          <w:szCs w:val="28"/>
          <w:shd w:val="clear" w:color="auto" w:fill="FFFFFF"/>
        </w:rPr>
        <w:t xml:space="preserve">. </w:t>
      </w:r>
      <w:hyperlink r:id="rId135" w:history="1">
        <w:r w:rsidRPr="00724AC7">
          <w:rPr>
            <w:rStyle w:val="a5"/>
            <w:b w:val="0"/>
            <w:bCs w:val="0"/>
            <w:color w:val="auto"/>
            <w:sz w:val="28"/>
            <w:szCs w:val="28"/>
            <w:u w:val="none"/>
          </w:rPr>
          <w:t>https://ogneupor-samara.ru/informaciya/gryadet-uvelichenie-doli-ogneuporov-v-sebestoimosti-stali</w:t>
        </w:r>
      </w:hyperlink>
      <w:r w:rsidRPr="00724AC7">
        <w:rPr>
          <w:rStyle w:val="a5"/>
          <w:b w:val="0"/>
          <w:bCs w:val="0"/>
          <w:color w:val="auto"/>
          <w:sz w:val="28"/>
          <w:szCs w:val="28"/>
          <w:u w:val="none"/>
        </w:rPr>
        <w:t xml:space="preserve">. </w:t>
      </w:r>
    </w:p>
    <w:p w14:paraId="23F5EE25"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rPr>
      </w:pPr>
      <w:r w:rsidRPr="00724AC7">
        <w:rPr>
          <w:b w:val="0"/>
          <w:bCs w:val="0"/>
          <w:sz w:val="28"/>
          <w:szCs w:val="28"/>
        </w:rPr>
        <w:t>24 Урбанович Е. Е., Шкулькова И. И., Коледа И.В.</w:t>
      </w:r>
      <w:r w:rsidRPr="00724AC7">
        <w:rPr>
          <w:b w:val="0"/>
          <w:bCs w:val="0"/>
          <w:sz w:val="28"/>
          <w:szCs w:val="28"/>
          <w:shd w:val="clear" w:color="auto" w:fill="FFFFFF"/>
        </w:rPr>
        <w:t xml:space="preserve"> </w:t>
      </w:r>
      <w:r w:rsidRPr="00724AC7">
        <w:rPr>
          <w:b w:val="0"/>
          <w:bCs w:val="0"/>
          <w:sz w:val="28"/>
          <w:szCs w:val="28"/>
        </w:rPr>
        <w:t xml:space="preserve">Увеличение стойкости футеровки комбинированных сталеразливочных ковшей за счет увеличения количества промежуточных ремонтов: матер. междунар.науч.-техн. конфер. «Литейное производство и металлургия. </w:t>
      </w:r>
      <w:r w:rsidRPr="00724AC7">
        <w:rPr>
          <w:b w:val="0"/>
          <w:bCs w:val="0"/>
          <w:sz w:val="28"/>
          <w:szCs w:val="28"/>
          <w:shd w:val="clear" w:color="auto" w:fill="FFFFFF"/>
        </w:rPr>
        <w:t xml:space="preserve">–Минск. – </w:t>
      </w:r>
      <w:r w:rsidRPr="00724AC7">
        <w:rPr>
          <w:b w:val="0"/>
          <w:bCs w:val="0"/>
          <w:sz w:val="28"/>
          <w:szCs w:val="28"/>
        </w:rPr>
        <w:t xml:space="preserve">2017. </w:t>
      </w:r>
      <w:r w:rsidRPr="00724AC7">
        <w:rPr>
          <w:b w:val="0"/>
          <w:bCs w:val="0"/>
          <w:sz w:val="28"/>
          <w:szCs w:val="28"/>
          <w:shd w:val="clear" w:color="auto" w:fill="FFFFFF"/>
        </w:rPr>
        <w:t>–С. 186-188.</w:t>
      </w:r>
    </w:p>
    <w:p w14:paraId="2CBDCEEB"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shd w:val="clear" w:color="auto" w:fill="FFFFFF"/>
        </w:rPr>
      </w:pPr>
      <w:r w:rsidRPr="00724AC7">
        <w:rPr>
          <w:b w:val="0"/>
          <w:bCs w:val="0"/>
          <w:sz w:val="28"/>
          <w:szCs w:val="28"/>
          <w:shd w:val="clear" w:color="auto" w:fill="FFFFFF"/>
        </w:rPr>
        <w:t xml:space="preserve">25 Аксельрод Л.М. Развитие огнеупорной отрасли - отклик на запросы потребителей // Новые огнеупоры. – 2013. – №3. –С. 107-122.  </w:t>
      </w:r>
    </w:p>
    <w:p w14:paraId="08B7E02C" w14:textId="77777777" w:rsidR="00724AC7" w:rsidRPr="00724AC7" w:rsidRDefault="00724AC7" w:rsidP="00724AC7">
      <w:pPr>
        <w:pStyle w:val="1"/>
        <w:shd w:val="clear" w:color="auto" w:fill="FFFFFF"/>
        <w:spacing w:before="0" w:beforeAutospacing="0" w:after="0" w:afterAutospacing="0"/>
        <w:ind w:firstLine="709"/>
        <w:jc w:val="both"/>
        <w:rPr>
          <w:rStyle w:val="a5"/>
          <w:b w:val="0"/>
          <w:bCs w:val="0"/>
          <w:color w:val="auto"/>
          <w:sz w:val="28"/>
          <w:szCs w:val="28"/>
          <w:u w:val="none"/>
          <w:shd w:val="clear" w:color="auto" w:fill="FFFFFF"/>
        </w:rPr>
      </w:pPr>
      <w:r w:rsidRPr="00724AC7">
        <w:rPr>
          <w:b w:val="0"/>
          <w:bCs w:val="0"/>
          <w:sz w:val="28"/>
          <w:szCs w:val="28"/>
          <w:shd w:val="clear" w:color="auto" w:fill="FFFFFF"/>
        </w:rPr>
        <w:t>26 Кононов В.А. Мировые тенденции развития производства огнеупорных материалов в 2021‒2025 гг. // Новые огнеупоры. – 2021. – №11. –С. 62-69. </w:t>
      </w:r>
      <w:r w:rsidRPr="00724AC7">
        <w:rPr>
          <w:rStyle w:val="a5"/>
          <w:b w:val="0"/>
          <w:bCs w:val="0"/>
          <w:color w:val="auto"/>
          <w:sz w:val="28"/>
          <w:szCs w:val="28"/>
          <w:u w:val="none"/>
          <w:shd w:val="clear" w:color="auto" w:fill="FFFFFF"/>
        </w:rPr>
        <w:t xml:space="preserve"> </w:t>
      </w:r>
    </w:p>
    <w:p w14:paraId="111FA073" w14:textId="77777777" w:rsidR="00724AC7" w:rsidRPr="00724AC7" w:rsidRDefault="00724AC7" w:rsidP="00724AC7">
      <w:pPr>
        <w:pStyle w:val="1"/>
        <w:shd w:val="clear" w:color="auto" w:fill="FFFFFF"/>
        <w:spacing w:before="0" w:beforeAutospacing="0" w:after="0" w:afterAutospacing="0"/>
        <w:ind w:firstLine="709"/>
        <w:jc w:val="both"/>
        <w:rPr>
          <w:rStyle w:val="a5"/>
          <w:b w:val="0"/>
          <w:bCs w:val="0"/>
          <w:color w:val="auto"/>
          <w:sz w:val="28"/>
          <w:szCs w:val="28"/>
          <w:u w:val="none"/>
          <w:shd w:val="clear" w:color="auto" w:fill="FFFFFF"/>
        </w:rPr>
      </w:pPr>
      <w:r w:rsidRPr="00724AC7">
        <w:rPr>
          <w:rStyle w:val="a5"/>
          <w:b w:val="0"/>
          <w:bCs w:val="0"/>
          <w:color w:val="auto"/>
          <w:sz w:val="28"/>
          <w:szCs w:val="28"/>
          <w:u w:val="none"/>
          <w:shd w:val="clear" w:color="auto" w:fill="FFFFFF"/>
        </w:rPr>
        <w:t xml:space="preserve">27 </w:t>
      </w:r>
      <w:r w:rsidRPr="00724AC7">
        <w:rPr>
          <w:b w:val="0"/>
          <w:bCs w:val="0"/>
          <w:sz w:val="28"/>
          <w:szCs w:val="28"/>
        </w:rPr>
        <w:t xml:space="preserve">Моисеев М. А., Богомолов А. В. Анализ современного рынка сбыта шаров, мелющих в Республике Казахстан: матер. междунар. науч.-практ.конфер. «X Торайгыровские чтения». </w:t>
      </w:r>
      <w:r w:rsidRPr="00724AC7">
        <w:rPr>
          <w:b w:val="0"/>
          <w:bCs w:val="0"/>
          <w:sz w:val="28"/>
          <w:szCs w:val="28"/>
          <w:shd w:val="clear" w:color="auto" w:fill="FFFFFF"/>
        </w:rPr>
        <w:t>–Павлодар.</w:t>
      </w:r>
      <w:r w:rsidRPr="00724AC7">
        <w:rPr>
          <w:b w:val="0"/>
          <w:bCs w:val="0"/>
          <w:sz w:val="28"/>
          <w:szCs w:val="28"/>
        </w:rPr>
        <w:t xml:space="preserve"> </w:t>
      </w:r>
      <w:r w:rsidRPr="00724AC7">
        <w:rPr>
          <w:b w:val="0"/>
          <w:bCs w:val="0"/>
          <w:sz w:val="28"/>
          <w:szCs w:val="28"/>
          <w:shd w:val="clear" w:color="auto" w:fill="FFFFFF"/>
        </w:rPr>
        <w:t>–</w:t>
      </w:r>
      <w:r w:rsidRPr="00724AC7">
        <w:rPr>
          <w:b w:val="0"/>
          <w:bCs w:val="0"/>
          <w:sz w:val="28"/>
          <w:szCs w:val="28"/>
        </w:rPr>
        <w:t>2018.</w:t>
      </w:r>
      <w:r w:rsidRPr="00724AC7">
        <w:rPr>
          <w:b w:val="0"/>
          <w:bCs w:val="0"/>
          <w:sz w:val="28"/>
          <w:szCs w:val="28"/>
          <w:shd w:val="clear" w:color="auto" w:fill="FFFFFF"/>
        </w:rPr>
        <w:t xml:space="preserve"> –</w:t>
      </w:r>
      <w:r w:rsidRPr="00724AC7">
        <w:rPr>
          <w:b w:val="0"/>
          <w:bCs w:val="0"/>
          <w:sz w:val="28"/>
          <w:szCs w:val="28"/>
        </w:rPr>
        <w:t xml:space="preserve">Том 6. </w:t>
      </w:r>
      <w:r w:rsidRPr="00724AC7">
        <w:rPr>
          <w:b w:val="0"/>
          <w:bCs w:val="0"/>
          <w:sz w:val="28"/>
          <w:szCs w:val="28"/>
          <w:shd w:val="clear" w:color="auto" w:fill="FFFFFF"/>
        </w:rPr>
        <w:t xml:space="preserve">– </w:t>
      </w:r>
      <w:r w:rsidRPr="00724AC7">
        <w:rPr>
          <w:b w:val="0"/>
          <w:bCs w:val="0"/>
          <w:sz w:val="28"/>
          <w:szCs w:val="28"/>
        </w:rPr>
        <w:t>С. 74-77.</w:t>
      </w:r>
    </w:p>
    <w:p w14:paraId="055B128E"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rPr>
      </w:pPr>
      <w:r w:rsidRPr="00724AC7">
        <w:rPr>
          <w:rStyle w:val="a5"/>
          <w:b w:val="0"/>
          <w:bCs w:val="0"/>
          <w:color w:val="auto"/>
          <w:sz w:val="28"/>
          <w:szCs w:val="28"/>
          <w:u w:val="none"/>
          <w:shd w:val="clear" w:color="auto" w:fill="FFFFFF"/>
        </w:rPr>
        <w:t xml:space="preserve">28 </w:t>
      </w:r>
      <w:r w:rsidRPr="00724AC7">
        <w:rPr>
          <w:b w:val="0"/>
          <w:bCs w:val="0"/>
          <w:sz w:val="28"/>
          <w:szCs w:val="28"/>
        </w:rPr>
        <w:t xml:space="preserve">Логинова И. В., Шопперт А. А., Рогожников Д. А., Кырчиков А. В. Производство глинозема и экономические расчеты в цветной металлургии: Учебное пособие. </w:t>
      </w:r>
      <w:r w:rsidRPr="00724AC7">
        <w:rPr>
          <w:b w:val="0"/>
          <w:bCs w:val="0"/>
          <w:sz w:val="28"/>
          <w:szCs w:val="28"/>
          <w:shd w:val="clear" w:color="auto" w:fill="FFFFFF"/>
        </w:rPr>
        <w:t xml:space="preserve">– </w:t>
      </w:r>
      <w:r w:rsidRPr="00724AC7">
        <w:rPr>
          <w:b w:val="0"/>
          <w:bCs w:val="0"/>
          <w:sz w:val="28"/>
          <w:szCs w:val="28"/>
        </w:rPr>
        <w:t xml:space="preserve">Екатеринбург: Издательство УМЦ УПИ, 2016. </w:t>
      </w:r>
      <w:r w:rsidRPr="00724AC7">
        <w:rPr>
          <w:b w:val="0"/>
          <w:bCs w:val="0"/>
          <w:sz w:val="28"/>
          <w:szCs w:val="28"/>
          <w:shd w:val="clear" w:color="auto" w:fill="FFFFFF"/>
        </w:rPr>
        <w:t>– С. 11-21.</w:t>
      </w:r>
    </w:p>
    <w:p w14:paraId="11E37C99"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rPr>
      </w:pPr>
      <w:r w:rsidRPr="00724AC7">
        <w:rPr>
          <w:b w:val="0"/>
          <w:bCs w:val="0"/>
          <w:sz w:val="28"/>
          <w:szCs w:val="28"/>
        </w:rPr>
        <w:t>29 Анализ рынка огнеупорных материалов в Казахстане - 2023. Показатели и прогнозы.</w:t>
      </w:r>
      <w:r w:rsidRPr="00724AC7">
        <w:t xml:space="preserve"> </w:t>
      </w:r>
      <w:hyperlink r:id="rId136" w:history="1">
        <w:r w:rsidRPr="00724AC7">
          <w:rPr>
            <w:rStyle w:val="a5"/>
            <w:b w:val="0"/>
            <w:bCs w:val="0"/>
            <w:color w:val="auto"/>
            <w:sz w:val="28"/>
            <w:szCs w:val="28"/>
            <w:u w:val="none"/>
          </w:rPr>
          <w:t>www.tebiz.ru</w:t>
        </w:r>
      </w:hyperlink>
      <w:r w:rsidRPr="00724AC7">
        <w:rPr>
          <w:rStyle w:val="a5"/>
          <w:b w:val="0"/>
          <w:bCs w:val="0"/>
          <w:color w:val="auto"/>
          <w:sz w:val="28"/>
          <w:szCs w:val="28"/>
          <w:u w:val="none"/>
        </w:rPr>
        <w:t>.</w:t>
      </w:r>
    </w:p>
    <w:p w14:paraId="5F2FB719"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shd w:val="clear" w:color="auto" w:fill="FFFFFF"/>
        </w:rPr>
      </w:pPr>
      <w:r w:rsidRPr="00724AC7">
        <w:rPr>
          <w:b w:val="0"/>
          <w:bCs w:val="0"/>
          <w:sz w:val="28"/>
          <w:szCs w:val="28"/>
        </w:rPr>
        <w:t xml:space="preserve">30 Металлургический бюллетень. </w:t>
      </w:r>
      <w:hyperlink r:id="rId137" w:history="1">
        <w:r w:rsidRPr="00724AC7">
          <w:rPr>
            <w:rStyle w:val="a5"/>
            <w:b w:val="0"/>
            <w:bCs w:val="0"/>
            <w:color w:val="auto"/>
            <w:sz w:val="28"/>
            <w:szCs w:val="28"/>
            <w:u w:val="none"/>
            <w:shd w:val="clear" w:color="auto" w:fill="FFFFFF"/>
          </w:rPr>
          <w:t>Информационно-аналитический журнал</w:t>
        </w:r>
      </w:hyperlink>
      <w:r w:rsidRPr="00724AC7">
        <w:rPr>
          <w:b w:val="0"/>
          <w:bCs w:val="0"/>
          <w:sz w:val="28"/>
          <w:szCs w:val="28"/>
        </w:rPr>
        <w:t>.</w:t>
      </w:r>
      <w:r w:rsidRPr="00724AC7">
        <w:rPr>
          <w:b w:val="0"/>
          <w:bCs w:val="0"/>
          <w:sz w:val="28"/>
          <w:szCs w:val="28"/>
          <w:shd w:val="clear" w:color="auto" w:fill="FFFFFF"/>
        </w:rPr>
        <w:t xml:space="preserve"> </w:t>
      </w:r>
      <w:hyperlink r:id="rId138" w:history="1">
        <w:r w:rsidRPr="00724AC7">
          <w:rPr>
            <w:rStyle w:val="a5"/>
            <w:b w:val="0"/>
            <w:bCs w:val="0"/>
            <w:color w:val="auto"/>
            <w:sz w:val="28"/>
            <w:szCs w:val="28"/>
            <w:u w:val="none"/>
            <w:shd w:val="clear" w:color="auto" w:fill="FFFFFF"/>
          </w:rPr>
          <w:t>https://www.metalbulletin.ru</w:t>
        </w:r>
      </w:hyperlink>
      <w:r w:rsidRPr="00724AC7">
        <w:rPr>
          <w:b w:val="0"/>
          <w:bCs w:val="0"/>
          <w:sz w:val="28"/>
          <w:szCs w:val="28"/>
          <w:shd w:val="clear" w:color="auto" w:fill="FFFFFF"/>
        </w:rPr>
        <w:t>. 17.03.2021</w:t>
      </w:r>
    </w:p>
    <w:p w14:paraId="449018CB"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rPr>
      </w:pPr>
      <w:r w:rsidRPr="00724AC7">
        <w:rPr>
          <w:b w:val="0"/>
          <w:bCs w:val="0"/>
          <w:sz w:val="28"/>
          <w:szCs w:val="28"/>
          <w:shd w:val="clear" w:color="auto" w:fill="FFFFFF"/>
        </w:rPr>
        <w:t>31 О</w:t>
      </w:r>
      <w:r w:rsidRPr="00724AC7">
        <w:rPr>
          <w:b w:val="0"/>
          <w:bCs w:val="0"/>
          <w:sz w:val="28"/>
          <w:szCs w:val="28"/>
        </w:rPr>
        <w:t xml:space="preserve">тчет </w:t>
      </w:r>
      <w:r w:rsidRPr="00724AC7">
        <w:rPr>
          <w:b w:val="0"/>
          <w:bCs w:val="0"/>
          <w:sz w:val="28"/>
          <w:szCs w:val="28"/>
          <w:lang w:val="en-US"/>
        </w:rPr>
        <w:t>KASE</w:t>
      </w:r>
      <w:r w:rsidRPr="00724AC7">
        <w:rPr>
          <w:b w:val="0"/>
          <w:bCs w:val="0"/>
          <w:sz w:val="28"/>
          <w:szCs w:val="28"/>
        </w:rPr>
        <w:t xml:space="preserve"> для АО ТНК «Казхром» за 2022 г.</w:t>
      </w:r>
    </w:p>
    <w:p w14:paraId="6713EDFF"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shd w:val="clear" w:color="auto" w:fill="FFFFFF"/>
        </w:rPr>
      </w:pPr>
      <w:r w:rsidRPr="00724AC7">
        <w:rPr>
          <w:b w:val="0"/>
          <w:bCs w:val="0"/>
          <w:sz w:val="28"/>
          <w:szCs w:val="28"/>
        </w:rPr>
        <w:t xml:space="preserve">32 </w:t>
      </w:r>
      <w:r w:rsidRPr="00724AC7">
        <w:rPr>
          <w:b w:val="0"/>
          <w:bCs w:val="0"/>
          <w:sz w:val="28"/>
          <w:szCs w:val="28"/>
          <w:shd w:val="clear" w:color="auto" w:fill="FFFFFF"/>
        </w:rPr>
        <w:t>Аксельрод Л.М. Альтернативная футеровка сталеразливочных ковшей, технический и экономический аспект: Сборник трудов XV международного конгресса сталеплавильщиков. –Тула. –2018. – С. 9-17.</w:t>
      </w:r>
    </w:p>
    <w:p w14:paraId="029E5011"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lang w:val="kk-KZ"/>
        </w:rPr>
      </w:pPr>
      <w:r w:rsidRPr="00724AC7">
        <w:rPr>
          <w:b w:val="0"/>
          <w:bCs w:val="0"/>
          <w:iCs/>
          <w:sz w:val="28"/>
          <w:szCs w:val="28"/>
          <w:lang w:val="en-US"/>
        </w:rPr>
        <w:t xml:space="preserve">33 </w:t>
      </w:r>
      <w:r w:rsidRPr="00724AC7">
        <w:rPr>
          <w:b w:val="0"/>
          <w:bCs w:val="0"/>
          <w:sz w:val="28"/>
          <w:szCs w:val="28"/>
          <w:lang w:val="kk-KZ"/>
        </w:rPr>
        <w:t xml:space="preserve">Arman Hoseinpur, Jafar Safarian. Mechanisms of graphite crucible degradation in contact with Si–Al melts at high temperatures and vacuum conditions // Vacuum. </w:t>
      </w:r>
      <w:r w:rsidRPr="00724AC7">
        <w:rPr>
          <w:b w:val="0"/>
          <w:bCs w:val="0"/>
          <w:sz w:val="28"/>
          <w:szCs w:val="28"/>
          <w:shd w:val="clear" w:color="auto" w:fill="FFFFFF"/>
          <w:lang w:val="en-US"/>
        </w:rPr>
        <w:t>–</w:t>
      </w:r>
      <w:r w:rsidRPr="00724AC7">
        <w:rPr>
          <w:b w:val="0"/>
          <w:bCs w:val="0"/>
          <w:sz w:val="28"/>
          <w:szCs w:val="28"/>
          <w:lang w:val="kk-KZ"/>
        </w:rPr>
        <w:t xml:space="preserve">2020. </w:t>
      </w:r>
      <w:r w:rsidRPr="00724AC7">
        <w:rPr>
          <w:b w:val="0"/>
          <w:bCs w:val="0"/>
          <w:sz w:val="28"/>
          <w:szCs w:val="28"/>
          <w:shd w:val="clear" w:color="auto" w:fill="FFFFFF"/>
          <w:lang w:val="en-US"/>
        </w:rPr>
        <w:t>–</w:t>
      </w:r>
      <w:r w:rsidRPr="00724AC7">
        <w:rPr>
          <w:b w:val="0"/>
          <w:bCs w:val="0"/>
          <w:sz w:val="28"/>
          <w:szCs w:val="28"/>
          <w:lang w:val="kk-KZ"/>
        </w:rPr>
        <w:t>Volume 171. -р.108993.</w:t>
      </w:r>
    </w:p>
    <w:p w14:paraId="0E725C65"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lang w:val="kk-KZ"/>
        </w:rPr>
      </w:pPr>
      <w:r w:rsidRPr="00724AC7">
        <w:rPr>
          <w:b w:val="0"/>
          <w:bCs w:val="0"/>
          <w:sz w:val="28"/>
          <w:szCs w:val="28"/>
          <w:lang w:val="en-US"/>
        </w:rPr>
        <w:t xml:space="preserve">34 </w:t>
      </w:r>
      <w:r w:rsidRPr="00724AC7">
        <w:rPr>
          <w:b w:val="0"/>
          <w:bCs w:val="0"/>
          <w:sz w:val="28"/>
          <w:szCs w:val="28"/>
          <w:lang w:val="kk-KZ"/>
        </w:rPr>
        <w:t xml:space="preserve">Scheunis L., Fallah-Mehrjardi A., Campforts M., Jones P.T., Blanpain B., Malfliet A., Jak. E.  The effect of a temperature gradient on the phase formation inside a magnesia–chromite refractory in contact with a non-ferrous PbO–SiO2–MgO slag // Journal of the European Ceramic Society. </w:t>
      </w:r>
      <w:r w:rsidRPr="00724AC7">
        <w:rPr>
          <w:b w:val="0"/>
          <w:bCs w:val="0"/>
          <w:sz w:val="28"/>
          <w:szCs w:val="28"/>
          <w:shd w:val="clear" w:color="auto" w:fill="FFFFFF"/>
          <w:lang w:val="en-US"/>
        </w:rPr>
        <w:t>–</w:t>
      </w:r>
      <w:r w:rsidRPr="00724AC7">
        <w:rPr>
          <w:b w:val="0"/>
          <w:bCs w:val="0"/>
          <w:sz w:val="28"/>
          <w:szCs w:val="28"/>
          <w:lang w:val="kk-KZ"/>
        </w:rPr>
        <w:t xml:space="preserve">2015. </w:t>
      </w:r>
      <w:r w:rsidRPr="00724AC7">
        <w:rPr>
          <w:b w:val="0"/>
          <w:bCs w:val="0"/>
          <w:sz w:val="28"/>
          <w:szCs w:val="28"/>
          <w:shd w:val="clear" w:color="auto" w:fill="FFFFFF"/>
          <w:lang w:val="en-US"/>
        </w:rPr>
        <w:t>–</w:t>
      </w:r>
      <w:r w:rsidRPr="00724AC7">
        <w:rPr>
          <w:b w:val="0"/>
          <w:bCs w:val="0"/>
          <w:sz w:val="28"/>
          <w:szCs w:val="28"/>
          <w:lang w:val="kk-KZ"/>
        </w:rPr>
        <w:t xml:space="preserve">Volume 35(10). </w:t>
      </w:r>
      <w:r w:rsidRPr="00724AC7">
        <w:rPr>
          <w:b w:val="0"/>
          <w:bCs w:val="0"/>
          <w:sz w:val="28"/>
          <w:szCs w:val="28"/>
          <w:shd w:val="clear" w:color="auto" w:fill="FFFFFF"/>
          <w:lang w:val="en-US"/>
        </w:rPr>
        <w:t>–</w:t>
      </w:r>
      <w:r w:rsidRPr="00724AC7">
        <w:rPr>
          <w:b w:val="0"/>
          <w:bCs w:val="0"/>
          <w:sz w:val="28"/>
          <w:szCs w:val="28"/>
          <w:lang w:val="kk-KZ"/>
        </w:rPr>
        <w:t>P. 2933-2942.</w:t>
      </w:r>
    </w:p>
    <w:p w14:paraId="544F355B"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lang w:val="kk-KZ"/>
        </w:rPr>
      </w:pPr>
      <w:r w:rsidRPr="00724AC7">
        <w:rPr>
          <w:b w:val="0"/>
          <w:bCs w:val="0"/>
          <w:sz w:val="28"/>
          <w:szCs w:val="28"/>
          <w:lang w:val="en-US"/>
        </w:rPr>
        <w:t xml:space="preserve">35 </w:t>
      </w:r>
      <w:r w:rsidRPr="00724AC7">
        <w:rPr>
          <w:b w:val="0"/>
          <w:bCs w:val="0"/>
          <w:sz w:val="28"/>
          <w:szCs w:val="28"/>
          <w:lang w:val="kk-KZ"/>
        </w:rPr>
        <w:t xml:space="preserve">Lei Xu, Min Chen, Nan Wang, Song Gao. Chemical wear mechanism of magnesia-chromite refractory for an oxygen bottom-blown copper-smelting furnace: A post-mortem analysis // Ceramics International. </w:t>
      </w:r>
      <w:r w:rsidRPr="00724AC7">
        <w:rPr>
          <w:b w:val="0"/>
          <w:bCs w:val="0"/>
          <w:sz w:val="28"/>
          <w:szCs w:val="28"/>
          <w:shd w:val="clear" w:color="auto" w:fill="FFFFFF"/>
          <w:lang w:val="en-US"/>
        </w:rPr>
        <w:t>–</w:t>
      </w:r>
      <w:r w:rsidRPr="00724AC7">
        <w:rPr>
          <w:b w:val="0"/>
          <w:bCs w:val="0"/>
          <w:sz w:val="28"/>
          <w:szCs w:val="28"/>
          <w:lang w:val="kk-KZ"/>
        </w:rPr>
        <w:t xml:space="preserve">2021. </w:t>
      </w:r>
      <w:r w:rsidRPr="00724AC7">
        <w:rPr>
          <w:b w:val="0"/>
          <w:bCs w:val="0"/>
          <w:sz w:val="28"/>
          <w:szCs w:val="28"/>
          <w:shd w:val="clear" w:color="auto" w:fill="FFFFFF"/>
          <w:lang w:val="en-US"/>
        </w:rPr>
        <w:t>–</w:t>
      </w:r>
      <w:r w:rsidRPr="00724AC7">
        <w:rPr>
          <w:b w:val="0"/>
          <w:bCs w:val="0"/>
          <w:sz w:val="28"/>
          <w:szCs w:val="28"/>
          <w:lang w:val="kk-KZ"/>
        </w:rPr>
        <w:t xml:space="preserve"> Volume 47 (2). </w:t>
      </w:r>
      <w:r w:rsidRPr="00724AC7">
        <w:rPr>
          <w:b w:val="0"/>
          <w:bCs w:val="0"/>
          <w:sz w:val="28"/>
          <w:szCs w:val="28"/>
          <w:shd w:val="clear" w:color="auto" w:fill="FFFFFF"/>
          <w:lang w:val="en-US"/>
        </w:rPr>
        <w:t xml:space="preserve">– </w:t>
      </w:r>
      <w:r w:rsidRPr="00724AC7">
        <w:rPr>
          <w:b w:val="0"/>
          <w:bCs w:val="0"/>
          <w:sz w:val="28"/>
          <w:szCs w:val="28"/>
          <w:lang w:val="kk-KZ"/>
        </w:rPr>
        <w:t>P. 2908-2915.</w:t>
      </w:r>
    </w:p>
    <w:p w14:paraId="7DBECA68"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lang w:val="kk-KZ"/>
        </w:rPr>
      </w:pPr>
      <w:r w:rsidRPr="00724AC7">
        <w:rPr>
          <w:b w:val="0"/>
          <w:bCs w:val="0"/>
          <w:sz w:val="28"/>
          <w:szCs w:val="28"/>
          <w:lang w:val="en-US"/>
        </w:rPr>
        <w:t xml:space="preserve">36 </w:t>
      </w:r>
      <w:r w:rsidRPr="00724AC7">
        <w:rPr>
          <w:b w:val="0"/>
          <w:bCs w:val="0"/>
          <w:sz w:val="28"/>
          <w:szCs w:val="28"/>
          <w:lang w:val="kk-KZ"/>
        </w:rPr>
        <w:t xml:space="preserve">Yuxiang Dai, Jing Li, Wei Yan, Chengbin Shi. Corrosion mechanism and protection of BOF refractory for high silicon hot metal steelmaking process // Journal of Materials Research and Technology. </w:t>
      </w:r>
      <w:r w:rsidRPr="00724AC7">
        <w:rPr>
          <w:b w:val="0"/>
          <w:bCs w:val="0"/>
          <w:sz w:val="28"/>
          <w:szCs w:val="28"/>
          <w:shd w:val="clear" w:color="auto" w:fill="FFFFFF"/>
          <w:lang w:val="en-US"/>
        </w:rPr>
        <w:t>–</w:t>
      </w:r>
      <w:r w:rsidRPr="00724AC7">
        <w:rPr>
          <w:b w:val="0"/>
          <w:bCs w:val="0"/>
          <w:sz w:val="28"/>
          <w:szCs w:val="28"/>
          <w:lang w:val="kk-KZ"/>
        </w:rPr>
        <w:t xml:space="preserve">2020. </w:t>
      </w:r>
      <w:r w:rsidRPr="00724AC7">
        <w:rPr>
          <w:b w:val="0"/>
          <w:bCs w:val="0"/>
          <w:sz w:val="28"/>
          <w:szCs w:val="28"/>
          <w:shd w:val="clear" w:color="auto" w:fill="FFFFFF"/>
          <w:lang w:val="en-US"/>
        </w:rPr>
        <w:t>–</w:t>
      </w:r>
      <w:r w:rsidRPr="00724AC7">
        <w:rPr>
          <w:b w:val="0"/>
          <w:bCs w:val="0"/>
          <w:sz w:val="28"/>
          <w:szCs w:val="28"/>
          <w:lang w:val="kk-KZ"/>
        </w:rPr>
        <w:t xml:space="preserve">Volume 9 (3). </w:t>
      </w:r>
      <w:r w:rsidRPr="00724AC7">
        <w:rPr>
          <w:b w:val="0"/>
          <w:bCs w:val="0"/>
          <w:sz w:val="28"/>
          <w:szCs w:val="28"/>
          <w:shd w:val="clear" w:color="auto" w:fill="FFFFFF"/>
          <w:lang w:val="en-US"/>
        </w:rPr>
        <w:t>–</w:t>
      </w:r>
      <w:r w:rsidRPr="00724AC7">
        <w:rPr>
          <w:b w:val="0"/>
          <w:bCs w:val="0"/>
          <w:sz w:val="28"/>
          <w:szCs w:val="28"/>
          <w:lang w:val="kk-KZ"/>
        </w:rPr>
        <w:t>P. 4292-4308.</w:t>
      </w:r>
    </w:p>
    <w:p w14:paraId="1B67FCA2"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lang w:val="kk-KZ"/>
        </w:rPr>
      </w:pPr>
      <w:r w:rsidRPr="00724AC7">
        <w:rPr>
          <w:b w:val="0"/>
          <w:bCs w:val="0"/>
          <w:sz w:val="28"/>
          <w:szCs w:val="28"/>
          <w:lang w:val="kk-KZ"/>
        </w:rPr>
        <w:t>3</w:t>
      </w:r>
      <w:bookmarkStart w:id="24" w:name="_Hlk158648972"/>
      <w:r w:rsidRPr="00724AC7">
        <w:rPr>
          <w:b w:val="0"/>
          <w:bCs w:val="0"/>
          <w:sz w:val="28"/>
          <w:szCs w:val="28"/>
          <w:lang w:val="kk-KZ"/>
        </w:rPr>
        <w:t xml:space="preserve">7 Nikiforov A.S., Prikhod’ko E.V., Kinzhibekova A.K. etal. Investigation of the Dependence of Refractory Thermal Conductivity on Impregnation with a Corrosive Medium // RefractIndCeram. </w:t>
      </w:r>
      <w:r w:rsidRPr="00724AC7">
        <w:rPr>
          <w:b w:val="0"/>
          <w:bCs w:val="0"/>
          <w:sz w:val="28"/>
          <w:szCs w:val="28"/>
          <w:shd w:val="clear" w:color="auto" w:fill="FFFFFF"/>
          <w:lang w:val="en-US"/>
        </w:rPr>
        <w:t>–</w:t>
      </w:r>
      <w:r w:rsidRPr="00724AC7">
        <w:rPr>
          <w:b w:val="0"/>
          <w:bCs w:val="0"/>
          <w:sz w:val="28"/>
          <w:szCs w:val="28"/>
          <w:lang w:val="kk-KZ"/>
        </w:rPr>
        <w:t>2021.  </w:t>
      </w:r>
      <w:r w:rsidRPr="00724AC7">
        <w:rPr>
          <w:b w:val="0"/>
          <w:bCs w:val="0"/>
          <w:sz w:val="28"/>
          <w:szCs w:val="28"/>
          <w:shd w:val="clear" w:color="auto" w:fill="FFFFFF"/>
        </w:rPr>
        <w:t>– №</w:t>
      </w:r>
      <w:r w:rsidRPr="00724AC7">
        <w:rPr>
          <w:b w:val="0"/>
          <w:bCs w:val="0"/>
          <w:sz w:val="28"/>
          <w:szCs w:val="28"/>
          <w:lang w:val="kk-KZ"/>
        </w:rPr>
        <w:t xml:space="preserve">60. </w:t>
      </w:r>
      <w:r w:rsidRPr="00724AC7">
        <w:rPr>
          <w:b w:val="0"/>
          <w:bCs w:val="0"/>
          <w:sz w:val="28"/>
          <w:szCs w:val="28"/>
          <w:shd w:val="clear" w:color="auto" w:fill="FFFFFF"/>
        </w:rPr>
        <w:t xml:space="preserve">– Р. </w:t>
      </w:r>
      <w:r w:rsidRPr="00724AC7">
        <w:rPr>
          <w:b w:val="0"/>
          <w:bCs w:val="0"/>
          <w:sz w:val="28"/>
          <w:szCs w:val="28"/>
          <w:lang w:val="kk-KZ"/>
        </w:rPr>
        <w:t xml:space="preserve">463–467. </w:t>
      </w:r>
      <w:bookmarkEnd w:id="24"/>
    </w:p>
    <w:p w14:paraId="7F538846"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rPr>
      </w:pPr>
      <w:r w:rsidRPr="00724AC7">
        <w:rPr>
          <w:b w:val="0"/>
          <w:bCs w:val="0"/>
          <w:sz w:val="28"/>
          <w:szCs w:val="28"/>
        </w:rPr>
        <w:t xml:space="preserve">38 </w:t>
      </w:r>
      <w:bookmarkStart w:id="25" w:name="_Hlk158649144"/>
      <w:r w:rsidRPr="00724AC7">
        <w:rPr>
          <w:b w:val="0"/>
          <w:bCs w:val="0"/>
          <w:sz w:val="28"/>
          <w:szCs w:val="28"/>
        </w:rPr>
        <w:t>Кащеев И.Д. Свойства и применение огнеупоров. – М.: Теплотехник.  2004. – 352 с</w:t>
      </w:r>
      <w:bookmarkEnd w:id="25"/>
      <w:r w:rsidRPr="00724AC7">
        <w:rPr>
          <w:b w:val="0"/>
          <w:bCs w:val="0"/>
          <w:sz w:val="28"/>
          <w:szCs w:val="28"/>
        </w:rPr>
        <w:t>.</w:t>
      </w:r>
    </w:p>
    <w:p w14:paraId="429FD2D3" w14:textId="77777777" w:rsidR="00724AC7" w:rsidRPr="00724AC7" w:rsidRDefault="00724AC7" w:rsidP="00724AC7">
      <w:pPr>
        <w:widowControl w:val="0"/>
        <w:tabs>
          <w:tab w:val="left" w:pos="2059"/>
        </w:tabs>
        <w:autoSpaceDE w:val="0"/>
        <w:autoSpaceDN w:val="0"/>
        <w:spacing w:after="0" w:line="240" w:lineRule="auto"/>
        <w:ind w:firstLine="709"/>
        <w:jc w:val="both"/>
        <w:rPr>
          <w:rFonts w:ascii="Times New Roman" w:hAnsi="Times New Roman" w:cs="Times New Roman"/>
          <w:sz w:val="28"/>
          <w:szCs w:val="28"/>
          <w:shd w:val="clear" w:color="auto" w:fill="FFFFFF"/>
        </w:rPr>
      </w:pPr>
      <w:r w:rsidRPr="00724AC7">
        <w:rPr>
          <w:rFonts w:ascii="Times New Roman" w:hAnsi="Times New Roman" w:cs="Times New Roman"/>
          <w:sz w:val="28"/>
          <w:szCs w:val="28"/>
        </w:rPr>
        <w:t xml:space="preserve">39 </w:t>
      </w:r>
      <w:r w:rsidRPr="00724AC7">
        <w:rPr>
          <w:rFonts w:ascii="Times New Roman" w:hAnsi="Times New Roman" w:cs="Times New Roman"/>
          <w:sz w:val="28"/>
          <w:szCs w:val="28"/>
          <w:shd w:val="clear" w:color="auto" w:fill="FFFFFF"/>
        </w:rPr>
        <w:t>Тассо П., Этьенн Ф., Ванг Дж., Эткинсон П., Новые концепции футеровок сталеразливочных ковшей // Огнеупоры и техническая керамика. –2008. – №3. – С. 32 – 35.</w:t>
      </w:r>
    </w:p>
    <w:p w14:paraId="0867C9FD" w14:textId="77777777" w:rsidR="00724AC7" w:rsidRPr="00724AC7" w:rsidRDefault="00724AC7" w:rsidP="00724AC7">
      <w:pPr>
        <w:pStyle w:val="1"/>
        <w:shd w:val="clear" w:color="auto" w:fill="FFFFFF"/>
        <w:spacing w:before="0" w:beforeAutospacing="0" w:after="0" w:afterAutospacing="0"/>
        <w:ind w:firstLine="709"/>
        <w:jc w:val="both"/>
        <w:rPr>
          <w:rFonts w:eastAsia="DejaVuSerifCondensed"/>
          <w:b w:val="0"/>
          <w:bCs w:val="0"/>
          <w:sz w:val="28"/>
          <w:szCs w:val="28"/>
        </w:rPr>
      </w:pPr>
      <w:r w:rsidRPr="00724AC7">
        <w:rPr>
          <w:rFonts w:eastAsia="DejaVuSerifCondensed-BoldItalic"/>
          <w:b w:val="0"/>
          <w:bCs w:val="0"/>
          <w:sz w:val="28"/>
          <w:szCs w:val="28"/>
        </w:rPr>
        <w:t xml:space="preserve">40 Некрасов, И. В., </w:t>
      </w:r>
      <w:r w:rsidRPr="00724AC7">
        <w:rPr>
          <w:rFonts w:eastAsia="DejaVuSerifCondensed-Italic"/>
          <w:b w:val="0"/>
          <w:bCs w:val="0"/>
          <w:sz w:val="28"/>
          <w:szCs w:val="28"/>
        </w:rPr>
        <w:t>Шешуков О.</w:t>
      </w:r>
      <w:r w:rsidRPr="00724AC7">
        <w:rPr>
          <w:rFonts w:eastAsia="DejaVuSerifCondensed-Italic"/>
          <w:b w:val="0"/>
          <w:bCs w:val="0"/>
          <w:iCs/>
          <w:sz w:val="28"/>
          <w:szCs w:val="28"/>
        </w:rPr>
        <w:t xml:space="preserve"> </w:t>
      </w:r>
      <w:r w:rsidRPr="00724AC7">
        <w:rPr>
          <w:rFonts w:eastAsia="DejaVuSerifCondensed-Italic"/>
          <w:b w:val="0"/>
          <w:bCs w:val="0"/>
          <w:sz w:val="28"/>
          <w:szCs w:val="28"/>
        </w:rPr>
        <w:t>Ю., Метелкин</w:t>
      </w:r>
      <w:r w:rsidRPr="00724AC7">
        <w:rPr>
          <w:rFonts w:eastAsia="DejaVuSerifCondensed"/>
          <w:b w:val="0"/>
          <w:bCs w:val="0"/>
          <w:sz w:val="28"/>
          <w:szCs w:val="28"/>
        </w:rPr>
        <w:t xml:space="preserve"> </w:t>
      </w:r>
      <w:r w:rsidRPr="00724AC7">
        <w:rPr>
          <w:rFonts w:eastAsia="DejaVuSerifCondensed-Italic"/>
          <w:b w:val="0"/>
          <w:bCs w:val="0"/>
          <w:sz w:val="28"/>
          <w:szCs w:val="28"/>
        </w:rPr>
        <w:t xml:space="preserve">А.А. </w:t>
      </w:r>
      <w:r w:rsidRPr="00724AC7">
        <w:rPr>
          <w:rFonts w:eastAsia="DejaVuSerifCondensed"/>
          <w:b w:val="0"/>
          <w:bCs w:val="0"/>
          <w:sz w:val="28"/>
          <w:szCs w:val="28"/>
        </w:rPr>
        <w:t xml:space="preserve"> Обзор исследований по шлаковому режиму электропечей // Сталь. </w:t>
      </w:r>
      <w:r w:rsidRPr="00724AC7">
        <w:rPr>
          <w:b w:val="0"/>
          <w:bCs w:val="0"/>
          <w:sz w:val="28"/>
          <w:szCs w:val="28"/>
        </w:rPr>
        <w:t xml:space="preserve">– </w:t>
      </w:r>
      <w:r w:rsidRPr="00724AC7">
        <w:rPr>
          <w:rFonts w:eastAsia="DejaVuSerifCondensed"/>
          <w:b w:val="0"/>
          <w:bCs w:val="0"/>
          <w:sz w:val="28"/>
          <w:szCs w:val="28"/>
        </w:rPr>
        <w:t xml:space="preserve">2016. </w:t>
      </w:r>
      <w:r w:rsidRPr="00724AC7">
        <w:rPr>
          <w:b w:val="0"/>
          <w:bCs w:val="0"/>
          <w:sz w:val="28"/>
          <w:szCs w:val="28"/>
        </w:rPr>
        <w:t>–</w:t>
      </w:r>
      <w:r w:rsidRPr="00724AC7">
        <w:rPr>
          <w:rFonts w:eastAsia="DejaVuSerifCondensed"/>
          <w:b w:val="0"/>
          <w:bCs w:val="0"/>
          <w:sz w:val="28"/>
          <w:szCs w:val="28"/>
        </w:rPr>
        <w:t xml:space="preserve">№ 6. </w:t>
      </w:r>
      <w:r w:rsidRPr="00724AC7">
        <w:rPr>
          <w:b w:val="0"/>
          <w:bCs w:val="0"/>
          <w:sz w:val="28"/>
          <w:szCs w:val="28"/>
        </w:rPr>
        <w:t xml:space="preserve">– </w:t>
      </w:r>
      <w:r w:rsidRPr="00724AC7">
        <w:rPr>
          <w:rFonts w:eastAsia="DejaVuSerifCondensed"/>
          <w:b w:val="0"/>
          <w:bCs w:val="0"/>
          <w:sz w:val="28"/>
          <w:szCs w:val="28"/>
        </w:rPr>
        <w:t>С. 28‒35.</w:t>
      </w:r>
    </w:p>
    <w:p w14:paraId="10BCA084" w14:textId="229E6924" w:rsidR="00724AC7" w:rsidRPr="00724AC7" w:rsidRDefault="00724AC7" w:rsidP="00724AC7">
      <w:pPr>
        <w:pStyle w:val="1"/>
        <w:shd w:val="clear" w:color="auto" w:fill="FFFFFF"/>
        <w:spacing w:before="0" w:beforeAutospacing="0" w:after="0" w:afterAutospacing="0"/>
        <w:ind w:firstLine="709"/>
        <w:jc w:val="both"/>
        <w:rPr>
          <w:b w:val="0"/>
          <w:bCs w:val="0"/>
          <w:sz w:val="28"/>
          <w:szCs w:val="28"/>
        </w:rPr>
      </w:pPr>
      <w:r w:rsidRPr="00724AC7">
        <w:rPr>
          <w:rFonts w:eastAsia="DejaVuSerifCondensed"/>
          <w:b w:val="0"/>
          <w:bCs w:val="0"/>
          <w:sz w:val="28"/>
          <w:szCs w:val="28"/>
        </w:rPr>
        <w:t xml:space="preserve">41 </w:t>
      </w:r>
      <w:r w:rsidRPr="00724AC7">
        <w:rPr>
          <w:b w:val="0"/>
          <w:bCs w:val="0"/>
          <w:sz w:val="28"/>
          <w:szCs w:val="28"/>
        </w:rPr>
        <w:t xml:space="preserve">Суворов С.А. Эволюция износа футеровки конвертера для плавка стали // Известия СПбГТИ. –2013. –№18 (44). </w:t>
      </w:r>
    </w:p>
    <w:p w14:paraId="2F66A4DF" w14:textId="77777777" w:rsidR="00724AC7" w:rsidRPr="00724AC7" w:rsidRDefault="00724AC7" w:rsidP="00724AC7">
      <w:pPr>
        <w:pStyle w:val="1"/>
        <w:shd w:val="clear" w:color="auto" w:fill="FFFFFF"/>
        <w:spacing w:before="0" w:beforeAutospacing="0" w:after="0" w:afterAutospacing="0"/>
        <w:ind w:firstLine="709"/>
        <w:jc w:val="both"/>
        <w:rPr>
          <w:rStyle w:val="a5"/>
          <w:b w:val="0"/>
          <w:bCs w:val="0"/>
          <w:color w:val="auto"/>
          <w:sz w:val="28"/>
          <w:szCs w:val="28"/>
          <w:u w:val="none"/>
          <w:shd w:val="clear" w:color="auto" w:fill="FFFFFF"/>
        </w:rPr>
      </w:pPr>
      <w:r w:rsidRPr="00724AC7">
        <w:rPr>
          <w:b w:val="0"/>
          <w:bCs w:val="0"/>
          <w:sz w:val="28"/>
          <w:szCs w:val="28"/>
        </w:rPr>
        <w:t>42 Н.М. Арипова, А.Е. Карманов, Е.В. Приходько А.С. Никифоров. Анализ причин разрушения футеровок высокотемпературных агрегатов // Вестник АУЭС. –2022. – № 4 (59). – С. 28-33.</w:t>
      </w:r>
    </w:p>
    <w:p w14:paraId="0FCFCC57" w14:textId="2B511DB3" w:rsidR="00724AC7" w:rsidRPr="00724AC7" w:rsidRDefault="00724AC7" w:rsidP="00724AC7">
      <w:pPr>
        <w:pStyle w:val="1"/>
        <w:shd w:val="clear" w:color="auto" w:fill="FFFFFF"/>
        <w:spacing w:before="0" w:beforeAutospacing="0" w:after="0" w:afterAutospacing="0"/>
        <w:ind w:firstLine="709"/>
        <w:jc w:val="both"/>
        <w:rPr>
          <w:rStyle w:val="a5"/>
          <w:b w:val="0"/>
          <w:bCs w:val="0"/>
          <w:iCs/>
          <w:color w:val="auto"/>
          <w:sz w:val="28"/>
          <w:szCs w:val="28"/>
          <w:u w:val="none"/>
          <w:lang w:val="en-US"/>
        </w:rPr>
      </w:pPr>
      <w:r w:rsidRPr="00724AC7">
        <w:rPr>
          <w:rStyle w:val="a5"/>
          <w:b w:val="0"/>
          <w:bCs w:val="0"/>
          <w:color w:val="auto"/>
          <w:sz w:val="28"/>
          <w:szCs w:val="28"/>
          <w:u w:val="none"/>
          <w:shd w:val="clear" w:color="auto" w:fill="FFFFFF"/>
          <w:lang w:val="en-US"/>
        </w:rPr>
        <w:t>43</w:t>
      </w:r>
      <w:r w:rsidRPr="00724AC7">
        <w:rPr>
          <w:rStyle w:val="a5"/>
          <w:b w:val="0"/>
          <w:bCs w:val="0"/>
          <w:iCs/>
          <w:color w:val="auto"/>
          <w:sz w:val="28"/>
          <w:szCs w:val="28"/>
          <w:u w:val="none"/>
          <w:shd w:val="clear" w:color="auto" w:fill="FFFFFF"/>
          <w:lang w:val="en-US"/>
        </w:rPr>
        <w:t xml:space="preserve"> </w:t>
      </w:r>
      <w:r w:rsidRPr="00724AC7">
        <w:rPr>
          <w:rStyle w:val="HTML1"/>
          <w:b w:val="0"/>
          <w:bCs w:val="0"/>
          <w:i w:val="0"/>
          <w:sz w:val="28"/>
          <w:szCs w:val="28"/>
          <w:lang w:val="en-US"/>
        </w:rPr>
        <w:t xml:space="preserve">Weinberg A.V., Varona C., Chaucherie X., Goeuriot D., &amp; Poirier, J. (2016). Extending refractory lifetime in rotary kilns for hazardous waste incineration // </w:t>
      </w:r>
      <w:r w:rsidRPr="00724AC7">
        <w:rPr>
          <w:rStyle w:val="a6"/>
          <w:b w:val="0"/>
          <w:bCs w:val="0"/>
          <w:i w:val="0"/>
          <w:sz w:val="28"/>
          <w:szCs w:val="28"/>
          <w:lang w:val="en-US"/>
        </w:rPr>
        <w:t xml:space="preserve">Ceramics International.  </w:t>
      </w:r>
      <w:r w:rsidRPr="00724AC7">
        <w:rPr>
          <w:b w:val="0"/>
          <w:bCs w:val="0"/>
          <w:sz w:val="28"/>
          <w:szCs w:val="28"/>
          <w:lang w:val="en-US"/>
        </w:rPr>
        <w:t>–2016. – №</w:t>
      </w:r>
      <w:r w:rsidRPr="00724AC7">
        <w:rPr>
          <w:rStyle w:val="a6"/>
          <w:b w:val="0"/>
          <w:bCs w:val="0"/>
          <w:i w:val="0"/>
          <w:sz w:val="28"/>
          <w:szCs w:val="28"/>
          <w:lang w:val="en-US"/>
        </w:rPr>
        <w:t>42</w:t>
      </w:r>
      <w:r w:rsidRPr="00724AC7">
        <w:rPr>
          <w:rStyle w:val="HTML1"/>
          <w:b w:val="0"/>
          <w:bCs w:val="0"/>
          <w:i w:val="0"/>
          <w:sz w:val="28"/>
          <w:szCs w:val="28"/>
          <w:lang w:val="en-US"/>
        </w:rPr>
        <w:t xml:space="preserve"> (15).</w:t>
      </w:r>
      <w:r w:rsidR="00AC5903" w:rsidRPr="002A4ACB">
        <w:rPr>
          <w:rStyle w:val="HTML1"/>
          <w:b w:val="0"/>
          <w:bCs w:val="0"/>
          <w:i w:val="0"/>
          <w:sz w:val="28"/>
          <w:szCs w:val="28"/>
          <w:lang w:val="en-US"/>
        </w:rPr>
        <w:t xml:space="preserve"> </w:t>
      </w:r>
      <w:r w:rsidRPr="00724AC7">
        <w:rPr>
          <w:b w:val="0"/>
          <w:bCs w:val="0"/>
          <w:sz w:val="28"/>
          <w:szCs w:val="28"/>
          <w:lang w:val="en-US"/>
        </w:rPr>
        <w:t xml:space="preserve">– </w:t>
      </w:r>
      <w:r w:rsidRPr="00724AC7">
        <w:rPr>
          <w:b w:val="0"/>
          <w:bCs w:val="0"/>
          <w:sz w:val="28"/>
          <w:szCs w:val="28"/>
        </w:rPr>
        <w:t>Р</w:t>
      </w:r>
      <w:r w:rsidRPr="00724AC7">
        <w:rPr>
          <w:b w:val="0"/>
          <w:bCs w:val="0"/>
          <w:sz w:val="28"/>
          <w:szCs w:val="28"/>
          <w:lang w:val="en-US"/>
        </w:rPr>
        <w:t>.</w:t>
      </w:r>
      <w:r w:rsidRPr="00724AC7">
        <w:rPr>
          <w:rStyle w:val="HTML1"/>
          <w:b w:val="0"/>
          <w:bCs w:val="0"/>
          <w:i w:val="0"/>
          <w:sz w:val="28"/>
          <w:szCs w:val="28"/>
          <w:lang w:val="en-US"/>
        </w:rPr>
        <w:t>17626</w:t>
      </w:r>
      <w:r w:rsidR="00AC5903" w:rsidRPr="002A4ACB">
        <w:rPr>
          <w:rStyle w:val="HTML1"/>
          <w:b w:val="0"/>
          <w:bCs w:val="0"/>
          <w:i w:val="0"/>
          <w:sz w:val="28"/>
          <w:szCs w:val="28"/>
          <w:lang w:val="en-US"/>
        </w:rPr>
        <w:t xml:space="preserve"> </w:t>
      </w:r>
      <w:r w:rsidRPr="00724AC7">
        <w:rPr>
          <w:rStyle w:val="HTML1"/>
          <w:b w:val="0"/>
          <w:bCs w:val="0"/>
          <w:i w:val="0"/>
          <w:sz w:val="28"/>
          <w:szCs w:val="28"/>
          <w:lang w:val="en-US"/>
        </w:rPr>
        <w:t xml:space="preserve">-17634. </w:t>
      </w:r>
    </w:p>
    <w:p w14:paraId="31DEEA77" w14:textId="0C88F153" w:rsidR="00724AC7" w:rsidRPr="00724AC7" w:rsidRDefault="00724AC7" w:rsidP="00724AC7">
      <w:pPr>
        <w:pStyle w:val="1"/>
        <w:shd w:val="clear" w:color="auto" w:fill="FFFFFF"/>
        <w:spacing w:before="0" w:beforeAutospacing="0" w:after="0" w:afterAutospacing="0"/>
        <w:ind w:firstLine="709"/>
        <w:jc w:val="both"/>
        <w:rPr>
          <w:b w:val="0"/>
          <w:bCs w:val="0"/>
          <w:sz w:val="28"/>
          <w:szCs w:val="28"/>
          <w:shd w:val="clear" w:color="auto" w:fill="FFFFFF"/>
          <w:lang w:val="en-US"/>
        </w:rPr>
      </w:pPr>
      <w:r w:rsidRPr="00724AC7">
        <w:rPr>
          <w:rStyle w:val="a5"/>
          <w:b w:val="0"/>
          <w:bCs w:val="0"/>
          <w:iCs/>
          <w:color w:val="auto"/>
          <w:sz w:val="28"/>
          <w:szCs w:val="28"/>
          <w:u w:val="none"/>
          <w:lang w:val="en-US"/>
        </w:rPr>
        <w:t xml:space="preserve">44 </w:t>
      </w:r>
      <w:r w:rsidRPr="00724AC7">
        <w:rPr>
          <w:rStyle w:val="nlmstring-name"/>
          <w:b w:val="0"/>
          <w:bCs w:val="0"/>
          <w:sz w:val="28"/>
          <w:szCs w:val="28"/>
          <w:shd w:val="clear" w:color="auto" w:fill="FFFFFF"/>
          <w:lang w:val="en-US"/>
        </w:rPr>
        <w:t>Andreev K.</w:t>
      </w:r>
      <w:r w:rsidRPr="00724AC7">
        <w:rPr>
          <w:b w:val="0"/>
          <w:bCs w:val="0"/>
          <w:sz w:val="28"/>
          <w:szCs w:val="28"/>
          <w:shd w:val="clear" w:color="auto" w:fill="FFFFFF"/>
          <w:lang w:val="en-US"/>
        </w:rPr>
        <w:t>, </w:t>
      </w:r>
      <w:r w:rsidRPr="00724AC7">
        <w:rPr>
          <w:rStyle w:val="nlmstring-name"/>
          <w:b w:val="0"/>
          <w:bCs w:val="0"/>
          <w:sz w:val="28"/>
          <w:szCs w:val="28"/>
          <w:shd w:val="clear" w:color="auto" w:fill="FFFFFF"/>
          <w:lang w:val="en-US"/>
        </w:rPr>
        <w:t>Luchini B.</w:t>
      </w:r>
      <w:r w:rsidRPr="00724AC7">
        <w:rPr>
          <w:b w:val="0"/>
          <w:bCs w:val="0"/>
          <w:sz w:val="28"/>
          <w:szCs w:val="28"/>
          <w:shd w:val="clear" w:color="auto" w:fill="FFFFFF"/>
          <w:lang w:val="en-US"/>
        </w:rPr>
        <w:t>, </w:t>
      </w:r>
      <w:r w:rsidRPr="00724AC7">
        <w:rPr>
          <w:rStyle w:val="nlmstring-name"/>
          <w:b w:val="0"/>
          <w:bCs w:val="0"/>
          <w:sz w:val="28"/>
          <w:szCs w:val="28"/>
          <w:shd w:val="clear" w:color="auto" w:fill="FFFFFF"/>
          <w:lang w:val="en-US"/>
        </w:rPr>
        <w:t>Rodrigues M.J.</w:t>
      </w:r>
      <w:r w:rsidRPr="00724AC7">
        <w:rPr>
          <w:b w:val="0"/>
          <w:bCs w:val="0"/>
          <w:sz w:val="28"/>
          <w:szCs w:val="28"/>
          <w:shd w:val="clear" w:color="auto" w:fill="FFFFFF"/>
          <w:lang w:val="en-US"/>
        </w:rPr>
        <w:t xml:space="preserve">, </w:t>
      </w:r>
      <w:r w:rsidRPr="00724AC7">
        <w:rPr>
          <w:rStyle w:val="nlmstring-name"/>
          <w:b w:val="0"/>
          <w:bCs w:val="0"/>
          <w:sz w:val="28"/>
          <w:szCs w:val="28"/>
          <w:shd w:val="clear" w:color="auto" w:fill="FFFFFF"/>
          <w:lang w:val="en-US"/>
        </w:rPr>
        <w:t xml:space="preserve">Alves J.L. </w:t>
      </w:r>
      <w:r w:rsidRPr="00724AC7">
        <w:rPr>
          <w:rStyle w:val="nlmarticle-title"/>
          <w:b w:val="0"/>
          <w:sz w:val="28"/>
          <w:szCs w:val="28"/>
          <w:shd w:val="clear" w:color="auto" w:fill="FFFFFF"/>
          <w:lang w:val="en-US"/>
        </w:rPr>
        <w:t>Role of fatigue in damage development of refractories under thermal shock loads of differentintensity</w:t>
      </w:r>
      <w:r w:rsidRPr="00724AC7">
        <w:rPr>
          <w:b w:val="0"/>
          <w:bCs w:val="0"/>
          <w:sz w:val="28"/>
          <w:szCs w:val="28"/>
          <w:shd w:val="clear" w:color="auto" w:fill="FFFFFF"/>
          <w:lang w:val="en-US"/>
        </w:rPr>
        <w:t xml:space="preserve"> // Ceram. Int. </w:t>
      </w:r>
      <w:r w:rsidRPr="00724AC7">
        <w:rPr>
          <w:b w:val="0"/>
          <w:bCs w:val="0"/>
          <w:sz w:val="28"/>
          <w:szCs w:val="28"/>
          <w:lang w:val="en-US"/>
        </w:rPr>
        <w:t>–</w:t>
      </w:r>
      <w:r w:rsidRPr="00724AC7">
        <w:rPr>
          <w:rStyle w:val="nlmyear"/>
          <w:b w:val="0"/>
          <w:bCs w:val="0"/>
          <w:sz w:val="28"/>
          <w:szCs w:val="28"/>
          <w:shd w:val="clear" w:color="auto" w:fill="FFFFFF"/>
          <w:lang w:val="en-US"/>
        </w:rPr>
        <w:t>2020</w:t>
      </w:r>
      <w:r w:rsidRPr="00724AC7">
        <w:rPr>
          <w:b w:val="0"/>
          <w:bCs w:val="0"/>
          <w:sz w:val="28"/>
          <w:szCs w:val="28"/>
          <w:shd w:val="clear" w:color="auto" w:fill="FFFFFF"/>
          <w:lang w:val="en-US"/>
        </w:rPr>
        <w:t xml:space="preserve">. </w:t>
      </w:r>
      <w:r w:rsidRPr="00724AC7">
        <w:rPr>
          <w:b w:val="0"/>
          <w:bCs w:val="0"/>
          <w:sz w:val="28"/>
          <w:szCs w:val="28"/>
          <w:lang w:val="en-US"/>
        </w:rPr>
        <w:t>– №</w:t>
      </w:r>
      <w:r w:rsidRPr="00724AC7">
        <w:rPr>
          <w:rStyle w:val="nlmvolume"/>
          <w:b w:val="0"/>
          <w:bCs w:val="0"/>
          <w:sz w:val="28"/>
          <w:szCs w:val="28"/>
          <w:shd w:val="clear" w:color="auto" w:fill="FFFFFF"/>
          <w:lang w:val="en-US"/>
        </w:rPr>
        <w:t>46</w:t>
      </w:r>
      <w:r w:rsidRPr="00724AC7">
        <w:rPr>
          <w:b w:val="0"/>
          <w:bCs w:val="0"/>
          <w:sz w:val="28"/>
          <w:szCs w:val="28"/>
          <w:shd w:val="clear" w:color="auto" w:fill="FFFFFF"/>
          <w:lang w:val="en-US"/>
        </w:rPr>
        <w:t xml:space="preserve">. </w:t>
      </w:r>
      <w:r w:rsidRPr="00724AC7">
        <w:rPr>
          <w:b w:val="0"/>
          <w:bCs w:val="0"/>
          <w:sz w:val="28"/>
          <w:szCs w:val="28"/>
          <w:lang w:val="en-US"/>
        </w:rPr>
        <w:t>–</w:t>
      </w:r>
      <w:r w:rsidR="000C1306" w:rsidRPr="002A4ACB">
        <w:rPr>
          <w:b w:val="0"/>
          <w:bCs w:val="0"/>
          <w:sz w:val="28"/>
          <w:szCs w:val="28"/>
          <w:lang w:val="en-US"/>
        </w:rPr>
        <w:t xml:space="preserve"> </w:t>
      </w:r>
      <w:r w:rsidRPr="00724AC7">
        <w:rPr>
          <w:b w:val="0"/>
          <w:bCs w:val="0"/>
          <w:sz w:val="28"/>
          <w:szCs w:val="28"/>
        </w:rPr>
        <w:t>Р</w:t>
      </w:r>
      <w:r w:rsidRPr="00724AC7">
        <w:rPr>
          <w:b w:val="0"/>
          <w:bCs w:val="0"/>
          <w:sz w:val="28"/>
          <w:szCs w:val="28"/>
          <w:lang w:val="en-US"/>
        </w:rPr>
        <w:t xml:space="preserve">. </w:t>
      </w:r>
      <w:r w:rsidRPr="00724AC7">
        <w:rPr>
          <w:rStyle w:val="nlmfpage"/>
          <w:b w:val="0"/>
          <w:bCs w:val="0"/>
          <w:sz w:val="28"/>
          <w:szCs w:val="28"/>
          <w:shd w:val="clear" w:color="auto" w:fill="FFFFFF"/>
          <w:lang w:val="en-US"/>
        </w:rPr>
        <w:t>20707</w:t>
      </w:r>
      <w:r w:rsidRPr="00724AC7">
        <w:rPr>
          <w:b w:val="0"/>
          <w:bCs w:val="0"/>
          <w:sz w:val="28"/>
          <w:szCs w:val="28"/>
          <w:shd w:val="clear" w:color="auto" w:fill="FFFFFF"/>
          <w:lang w:val="en-US"/>
        </w:rPr>
        <w:t>– </w:t>
      </w:r>
      <w:r w:rsidRPr="00724AC7">
        <w:rPr>
          <w:rStyle w:val="nlmlpage"/>
          <w:b w:val="0"/>
          <w:bCs w:val="0"/>
          <w:sz w:val="28"/>
          <w:szCs w:val="28"/>
          <w:shd w:val="clear" w:color="auto" w:fill="FFFFFF"/>
          <w:lang w:val="en-US"/>
        </w:rPr>
        <w:t>20716</w:t>
      </w:r>
      <w:r w:rsidRPr="00724AC7">
        <w:rPr>
          <w:b w:val="0"/>
          <w:bCs w:val="0"/>
          <w:sz w:val="28"/>
          <w:szCs w:val="28"/>
          <w:shd w:val="clear" w:color="auto" w:fill="FFFFFF"/>
          <w:lang w:val="en-US"/>
        </w:rPr>
        <w:t>.</w:t>
      </w:r>
      <w:r w:rsidRPr="00724AC7">
        <w:rPr>
          <w:rStyle w:val="refdoi"/>
          <w:b w:val="0"/>
          <w:bCs w:val="0"/>
          <w:sz w:val="28"/>
          <w:szCs w:val="28"/>
          <w:shd w:val="clear" w:color="auto" w:fill="FFFFFF"/>
          <w:lang w:val="en-US"/>
        </w:rPr>
        <w:t> </w:t>
      </w:r>
    </w:p>
    <w:p w14:paraId="4FD5AE4C" w14:textId="77777777" w:rsidR="00724AC7" w:rsidRPr="00724AC7" w:rsidRDefault="00724AC7" w:rsidP="00724AC7">
      <w:pPr>
        <w:shd w:val="clear" w:color="auto" w:fill="FFFFFF"/>
        <w:spacing w:after="0" w:line="240" w:lineRule="auto"/>
        <w:ind w:firstLine="709"/>
        <w:jc w:val="both"/>
        <w:rPr>
          <w:rFonts w:ascii="Times New Roman" w:hAnsi="Times New Roman" w:cs="Times New Roman"/>
          <w:sz w:val="28"/>
          <w:szCs w:val="28"/>
          <w:lang w:val="en-US"/>
        </w:rPr>
      </w:pPr>
      <w:r w:rsidRPr="00724AC7">
        <w:rPr>
          <w:rFonts w:ascii="Times New Roman" w:hAnsi="Times New Roman" w:cs="Times New Roman"/>
          <w:sz w:val="28"/>
          <w:szCs w:val="28"/>
          <w:lang w:val="en-US"/>
        </w:rPr>
        <w:t xml:space="preserve">45 Jinghong Gao, Yuchen Shi, WeiguangSu, Xudong Song, Jiaofei Wang, Guangsuo Yu. </w:t>
      </w:r>
      <w:r w:rsidRPr="00724AC7">
        <w:rPr>
          <w:rFonts w:ascii="Times New Roman" w:hAnsi="Times New Roman" w:cs="Times New Roman"/>
          <w:kern w:val="36"/>
          <w:sz w:val="28"/>
          <w:szCs w:val="28"/>
          <w:lang w:val="en-US"/>
        </w:rPr>
        <w:t>Numerical Analysis of Fracture Failure Behavior of Refractory Lining in Coal-Water Slurry Gasifier</w:t>
      </w:r>
      <w:r w:rsidRPr="00724AC7">
        <w:rPr>
          <w:rFonts w:ascii="Times New Roman" w:hAnsi="Times New Roman" w:cs="Times New Roman"/>
          <w:sz w:val="28"/>
          <w:szCs w:val="28"/>
          <w:lang w:val="en-US"/>
        </w:rPr>
        <w:t xml:space="preserve"> // </w:t>
      </w:r>
      <w:r w:rsidRPr="00724AC7">
        <w:rPr>
          <w:rStyle w:val="cit-title"/>
          <w:rFonts w:ascii="Times New Roman" w:hAnsi="Times New Roman" w:cs="Times New Roman"/>
          <w:iCs/>
          <w:sz w:val="28"/>
          <w:szCs w:val="28"/>
          <w:lang w:val="en-US"/>
        </w:rPr>
        <w:t xml:space="preserve">CS Omega. </w:t>
      </w:r>
      <w:r w:rsidRPr="00724AC7">
        <w:rPr>
          <w:rFonts w:ascii="Times New Roman" w:hAnsi="Times New Roman" w:cs="Times New Roman"/>
          <w:sz w:val="28"/>
          <w:szCs w:val="28"/>
          <w:lang w:val="en-US"/>
        </w:rPr>
        <w:t>– </w:t>
      </w:r>
      <w:r w:rsidRPr="00724AC7">
        <w:rPr>
          <w:rStyle w:val="cit-year-info"/>
          <w:rFonts w:ascii="Times New Roman" w:hAnsi="Times New Roman" w:cs="Times New Roman"/>
          <w:sz w:val="28"/>
          <w:szCs w:val="28"/>
          <w:lang w:val="en-US"/>
        </w:rPr>
        <w:t>2022</w:t>
      </w:r>
      <w:r w:rsidRPr="00724AC7">
        <w:rPr>
          <w:rStyle w:val="cit-volume"/>
          <w:rFonts w:ascii="Times New Roman" w:hAnsi="Times New Roman" w:cs="Times New Roman"/>
          <w:sz w:val="28"/>
          <w:szCs w:val="28"/>
          <w:lang w:val="en-US"/>
        </w:rPr>
        <w:t xml:space="preserve">. </w:t>
      </w:r>
      <w:r w:rsidRPr="00724AC7">
        <w:rPr>
          <w:rFonts w:ascii="Times New Roman" w:hAnsi="Times New Roman" w:cs="Times New Roman"/>
          <w:sz w:val="28"/>
          <w:szCs w:val="28"/>
          <w:lang w:val="en-US"/>
        </w:rPr>
        <w:t>–</w:t>
      </w:r>
      <w:r w:rsidRPr="00724AC7">
        <w:rPr>
          <w:rStyle w:val="cit-volume"/>
          <w:rFonts w:ascii="Times New Roman" w:hAnsi="Times New Roman" w:cs="Times New Roman"/>
          <w:sz w:val="28"/>
          <w:szCs w:val="28"/>
          <w:lang w:val="en-US"/>
        </w:rPr>
        <w:t xml:space="preserve"> №7</w:t>
      </w:r>
      <w:r w:rsidRPr="00724AC7">
        <w:rPr>
          <w:rStyle w:val="cit-issue"/>
          <w:rFonts w:ascii="Times New Roman" w:hAnsi="Times New Roman" w:cs="Times New Roman"/>
          <w:sz w:val="28"/>
          <w:szCs w:val="28"/>
          <w:lang w:val="en-US"/>
        </w:rPr>
        <w:t xml:space="preserve"> (21).</w:t>
      </w:r>
      <w:r w:rsidRPr="00724AC7">
        <w:rPr>
          <w:rStyle w:val="cit-pagerange"/>
          <w:rFonts w:ascii="Times New Roman" w:hAnsi="Times New Roman" w:cs="Times New Roman"/>
          <w:sz w:val="28"/>
          <w:szCs w:val="28"/>
          <w:lang w:val="en-US"/>
        </w:rPr>
        <w:t xml:space="preserve"> </w:t>
      </w:r>
      <w:r w:rsidRPr="00724AC7">
        <w:rPr>
          <w:rFonts w:ascii="Times New Roman" w:hAnsi="Times New Roman" w:cs="Times New Roman"/>
          <w:sz w:val="28"/>
          <w:szCs w:val="28"/>
          <w:lang w:val="en-US"/>
        </w:rPr>
        <w:t xml:space="preserve">– </w:t>
      </w:r>
      <w:r w:rsidRPr="00724AC7">
        <w:rPr>
          <w:rFonts w:ascii="Times New Roman" w:hAnsi="Times New Roman" w:cs="Times New Roman"/>
          <w:sz w:val="28"/>
          <w:szCs w:val="28"/>
        </w:rPr>
        <w:t>Р</w:t>
      </w:r>
      <w:r w:rsidRPr="00724AC7">
        <w:rPr>
          <w:rFonts w:ascii="Times New Roman" w:hAnsi="Times New Roman" w:cs="Times New Roman"/>
          <w:sz w:val="28"/>
          <w:szCs w:val="28"/>
          <w:lang w:val="en-US"/>
        </w:rPr>
        <w:t>.</w:t>
      </w:r>
      <w:r w:rsidRPr="00724AC7">
        <w:rPr>
          <w:rStyle w:val="cit-pagerange"/>
          <w:rFonts w:ascii="Times New Roman" w:hAnsi="Times New Roman" w:cs="Times New Roman"/>
          <w:sz w:val="28"/>
          <w:szCs w:val="28"/>
          <w:lang w:val="en-US"/>
        </w:rPr>
        <w:t xml:space="preserve">18041-18051. </w:t>
      </w:r>
    </w:p>
    <w:p w14:paraId="538C75FF" w14:textId="18A621C0" w:rsidR="00724AC7" w:rsidRPr="00724AC7" w:rsidRDefault="00724AC7" w:rsidP="00724AC7">
      <w:pPr>
        <w:pStyle w:val="1"/>
        <w:shd w:val="clear" w:color="auto" w:fill="FFFFFF"/>
        <w:spacing w:before="0" w:beforeAutospacing="0" w:after="0" w:afterAutospacing="0"/>
        <w:ind w:firstLine="709"/>
        <w:jc w:val="both"/>
        <w:rPr>
          <w:b w:val="0"/>
          <w:bCs w:val="0"/>
          <w:sz w:val="28"/>
          <w:szCs w:val="28"/>
          <w:lang w:val="en-US"/>
        </w:rPr>
      </w:pPr>
      <w:r w:rsidRPr="00724AC7">
        <w:rPr>
          <w:b w:val="0"/>
          <w:bCs w:val="0"/>
          <w:sz w:val="28"/>
          <w:szCs w:val="28"/>
          <w:lang w:val="en-US"/>
        </w:rPr>
        <w:t>46 Prikhod’ko E. V.  Analysis of methods for heating the lining of high-temperature units // Refractories and Industrial Ceramics. – 2021. – № 62. –</w:t>
      </w:r>
      <w:r w:rsidR="000C1306" w:rsidRPr="000C1306">
        <w:rPr>
          <w:b w:val="0"/>
          <w:bCs w:val="0"/>
          <w:sz w:val="28"/>
          <w:szCs w:val="28"/>
          <w:lang w:val="en-US"/>
        </w:rPr>
        <w:t xml:space="preserve"> </w:t>
      </w:r>
      <w:r w:rsidRPr="00724AC7">
        <w:rPr>
          <w:b w:val="0"/>
          <w:bCs w:val="0"/>
          <w:sz w:val="28"/>
          <w:szCs w:val="28"/>
          <w:lang w:val="en-US"/>
        </w:rPr>
        <w:t xml:space="preserve">P. 463-466. </w:t>
      </w:r>
    </w:p>
    <w:p w14:paraId="4E97900D" w14:textId="6EC863B6" w:rsidR="00724AC7" w:rsidRPr="00724AC7" w:rsidRDefault="000C1306" w:rsidP="00724AC7">
      <w:pPr>
        <w:pStyle w:val="1"/>
        <w:shd w:val="clear" w:color="auto" w:fill="FFFFFF"/>
        <w:spacing w:before="0" w:beforeAutospacing="0" w:after="0" w:afterAutospacing="0"/>
        <w:ind w:firstLine="709"/>
        <w:jc w:val="both"/>
        <w:rPr>
          <w:b w:val="0"/>
          <w:bCs w:val="0"/>
          <w:sz w:val="28"/>
          <w:szCs w:val="28"/>
          <w:lang w:val="kk-KZ"/>
        </w:rPr>
      </w:pPr>
      <w:r>
        <w:rPr>
          <w:b w:val="0"/>
          <w:bCs w:val="0"/>
          <w:sz w:val="28"/>
          <w:szCs w:val="28"/>
          <w:lang w:val="en-US"/>
        </w:rPr>
        <w:t xml:space="preserve">47 </w:t>
      </w:r>
      <w:r w:rsidR="00724AC7" w:rsidRPr="00724AC7">
        <w:rPr>
          <w:b w:val="0"/>
          <w:bCs w:val="0"/>
          <w:sz w:val="28"/>
          <w:szCs w:val="28"/>
          <w:lang w:val="kk-KZ"/>
        </w:rPr>
        <w:t xml:space="preserve">Shengli Jin, Dietmar Gruber, Harald Harmuth, Roman Rössler. Thermomechanical failure modeling and investigation into lining optimization for a Ruhrstahl Heraeus snorkel // Engineering Failure Analysis. </w:t>
      </w:r>
      <w:r w:rsidR="00724AC7" w:rsidRPr="00724AC7">
        <w:rPr>
          <w:b w:val="0"/>
          <w:bCs w:val="0"/>
          <w:sz w:val="28"/>
          <w:szCs w:val="28"/>
          <w:lang w:val="en-US"/>
        </w:rPr>
        <w:t xml:space="preserve">– </w:t>
      </w:r>
      <w:r w:rsidR="00724AC7" w:rsidRPr="00724AC7">
        <w:rPr>
          <w:b w:val="0"/>
          <w:bCs w:val="0"/>
          <w:sz w:val="28"/>
          <w:szCs w:val="28"/>
          <w:lang w:val="kk-KZ"/>
        </w:rPr>
        <w:t xml:space="preserve">2016. </w:t>
      </w:r>
      <w:r w:rsidR="00724AC7" w:rsidRPr="00724AC7">
        <w:rPr>
          <w:b w:val="0"/>
          <w:bCs w:val="0"/>
          <w:sz w:val="28"/>
          <w:szCs w:val="28"/>
          <w:lang w:val="en-US"/>
        </w:rPr>
        <w:t>–</w:t>
      </w:r>
      <w:r w:rsidR="00724AC7" w:rsidRPr="00724AC7">
        <w:rPr>
          <w:b w:val="0"/>
          <w:bCs w:val="0"/>
          <w:sz w:val="28"/>
          <w:szCs w:val="28"/>
          <w:lang w:val="kk-KZ"/>
        </w:rPr>
        <w:t>Volume 62.</w:t>
      </w:r>
      <w:r w:rsidR="00724AC7" w:rsidRPr="00724AC7">
        <w:rPr>
          <w:b w:val="0"/>
          <w:bCs w:val="0"/>
          <w:sz w:val="28"/>
          <w:szCs w:val="28"/>
          <w:lang w:val="en-US"/>
        </w:rPr>
        <w:t xml:space="preserve">– </w:t>
      </w:r>
      <w:r w:rsidR="00724AC7" w:rsidRPr="00724AC7">
        <w:rPr>
          <w:b w:val="0"/>
          <w:bCs w:val="0"/>
          <w:sz w:val="28"/>
          <w:szCs w:val="28"/>
          <w:lang w:val="kk-KZ"/>
        </w:rPr>
        <w:t>P. 254-262.</w:t>
      </w:r>
    </w:p>
    <w:p w14:paraId="277E2973" w14:textId="77777777" w:rsidR="00724AC7" w:rsidRPr="00724AC7" w:rsidRDefault="00724AC7" w:rsidP="00724AC7">
      <w:pPr>
        <w:pStyle w:val="1"/>
        <w:shd w:val="clear" w:color="auto" w:fill="FFFFFF"/>
        <w:spacing w:before="0" w:beforeAutospacing="0" w:after="0" w:afterAutospacing="0"/>
        <w:ind w:firstLine="709"/>
        <w:jc w:val="both"/>
        <w:rPr>
          <w:b w:val="0"/>
          <w:bCs w:val="0"/>
          <w:sz w:val="28"/>
          <w:szCs w:val="28"/>
          <w:lang w:val="kk-KZ"/>
        </w:rPr>
      </w:pPr>
      <w:r w:rsidRPr="00724AC7">
        <w:rPr>
          <w:b w:val="0"/>
          <w:bCs w:val="0"/>
          <w:sz w:val="28"/>
          <w:szCs w:val="28"/>
          <w:lang w:val="en-US"/>
        </w:rPr>
        <w:t xml:space="preserve">48 </w:t>
      </w:r>
      <w:r w:rsidRPr="00724AC7">
        <w:rPr>
          <w:b w:val="0"/>
          <w:bCs w:val="0"/>
          <w:sz w:val="28"/>
          <w:szCs w:val="28"/>
          <w:lang w:val="kk-KZ"/>
        </w:rPr>
        <w:t xml:space="preserve">Fomenko S.M., Akishev A., Tolendiuly S. Thermal flows influence on the change of temperature stresses in surface and inner layers of refractories. Materials Today: Proceedings. </w:t>
      </w:r>
      <w:r w:rsidRPr="00724AC7">
        <w:rPr>
          <w:b w:val="0"/>
          <w:bCs w:val="0"/>
          <w:sz w:val="28"/>
          <w:szCs w:val="28"/>
        </w:rPr>
        <w:t>–</w:t>
      </w:r>
      <w:r w:rsidRPr="00724AC7">
        <w:rPr>
          <w:b w:val="0"/>
          <w:bCs w:val="0"/>
          <w:sz w:val="28"/>
          <w:szCs w:val="28"/>
          <w:lang w:val="kk-KZ"/>
        </w:rPr>
        <w:t xml:space="preserve">2020. </w:t>
      </w:r>
      <w:r w:rsidRPr="00724AC7">
        <w:rPr>
          <w:b w:val="0"/>
          <w:bCs w:val="0"/>
          <w:sz w:val="28"/>
          <w:szCs w:val="28"/>
        </w:rPr>
        <w:t>–</w:t>
      </w:r>
      <w:r w:rsidRPr="00724AC7">
        <w:rPr>
          <w:b w:val="0"/>
          <w:bCs w:val="0"/>
          <w:sz w:val="28"/>
          <w:szCs w:val="28"/>
          <w:lang w:val="kk-KZ"/>
        </w:rPr>
        <w:t xml:space="preserve">Volume 33 (4). </w:t>
      </w:r>
      <w:r w:rsidRPr="00724AC7">
        <w:rPr>
          <w:b w:val="0"/>
          <w:bCs w:val="0"/>
          <w:sz w:val="28"/>
          <w:szCs w:val="28"/>
        </w:rPr>
        <w:t xml:space="preserve">– </w:t>
      </w:r>
      <w:r w:rsidRPr="00724AC7">
        <w:rPr>
          <w:b w:val="0"/>
          <w:bCs w:val="0"/>
          <w:sz w:val="28"/>
          <w:szCs w:val="28"/>
          <w:lang w:val="kk-KZ"/>
        </w:rPr>
        <w:t>P.1853-1858.</w:t>
      </w:r>
    </w:p>
    <w:p w14:paraId="2E08FBBE" w14:textId="77777777" w:rsidR="00724AC7" w:rsidRPr="00724AC7" w:rsidRDefault="00724AC7" w:rsidP="00724AC7">
      <w:pPr>
        <w:pStyle w:val="HTML"/>
        <w:ind w:firstLine="709"/>
        <w:jc w:val="both"/>
        <w:rPr>
          <w:rFonts w:ascii="Times New Roman" w:hAnsi="Times New Roman" w:cs="Times New Roman"/>
          <w:sz w:val="28"/>
          <w:szCs w:val="28"/>
        </w:rPr>
      </w:pPr>
      <w:r w:rsidRPr="00724AC7">
        <w:rPr>
          <w:rFonts w:ascii="Times New Roman" w:hAnsi="Times New Roman" w:cs="Times New Roman"/>
          <w:sz w:val="28"/>
          <w:szCs w:val="28"/>
          <w:lang w:val="kk-KZ"/>
        </w:rPr>
        <w:t xml:space="preserve">49 Краснянский М.В., Кац Я.Л. Совершенствование теплового режима эксплуатации сталеразливочных ковшей // </w:t>
      </w:r>
      <w:r w:rsidRPr="00724AC7">
        <w:rPr>
          <w:rFonts w:ascii="Times New Roman" w:hAnsi="Times New Roman" w:cs="Times New Roman"/>
          <w:sz w:val="28"/>
          <w:szCs w:val="28"/>
        </w:rPr>
        <w:t>Электрометаллургия. –2016. – № 4. –С. 2-10.</w:t>
      </w:r>
    </w:p>
    <w:p w14:paraId="29AE6F22" w14:textId="77777777" w:rsidR="00724AC7" w:rsidRPr="00724AC7" w:rsidRDefault="00724AC7" w:rsidP="00724AC7">
      <w:pPr>
        <w:pStyle w:val="HTML"/>
        <w:ind w:firstLine="709"/>
        <w:jc w:val="both"/>
        <w:rPr>
          <w:rFonts w:ascii="Times New Roman" w:hAnsi="Times New Roman" w:cs="Times New Roman"/>
          <w:sz w:val="28"/>
          <w:szCs w:val="28"/>
          <w:shd w:val="clear" w:color="auto" w:fill="FFFFFF"/>
          <w:lang w:val="en-US"/>
        </w:rPr>
      </w:pPr>
      <w:r w:rsidRPr="00724AC7">
        <w:rPr>
          <w:rFonts w:ascii="Times New Roman" w:hAnsi="Times New Roman" w:cs="Times New Roman"/>
          <w:sz w:val="28"/>
          <w:szCs w:val="28"/>
          <w:shd w:val="clear" w:color="auto" w:fill="FFFFFF"/>
          <w:lang w:val="en-US"/>
        </w:rPr>
        <w:t xml:space="preserve">50 Glasser B., Gornerup M., Sichen D. Thermal modeling of the ladle preheating process // Steel Research International. </w:t>
      </w:r>
      <w:r w:rsidRPr="00724AC7">
        <w:rPr>
          <w:rFonts w:ascii="Times New Roman" w:hAnsi="Times New Roman" w:cs="Times New Roman"/>
          <w:sz w:val="28"/>
          <w:szCs w:val="28"/>
          <w:lang w:val="en-US"/>
        </w:rPr>
        <w:t>–</w:t>
      </w:r>
      <w:r w:rsidRPr="00724AC7">
        <w:rPr>
          <w:rFonts w:ascii="Times New Roman" w:hAnsi="Times New Roman" w:cs="Times New Roman"/>
          <w:sz w:val="28"/>
          <w:szCs w:val="28"/>
          <w:shd w:val="clear" w:color="auto" w:fill="FFFFFF"/>
          <w:lang w:val="en-US"/>
        </w:rPr>
        <w:t xml:space="preserve">2011. </w:t>
      </w:r>
      <w:r w:rsidRPr="00724AC7">
        <w:rPr>
          <w:rFonts w:ascii="Times New Roman" w:hAnsi="Times New Roman" w:cs="Times New Roman"/>
          <w:sz w:val="28"/>
          <w:szCs w:val="28"/>
          <w:lang w:val="en-US"/>
        </w:rPr>
        <w:t>–</w:t>
      </w:r>
      <w:r w:rsidRPr="00724AC7">
        <w:rPr>
          <w:rFonts w:ascii="Times New Roman" w:hAnsi="Times New Roman" w:cs="Times New Roman"/>
          <w:sz w:val="28"/>
          <w:szCs w:val="28"/>
          <w:shd w:val="clear" w:color="auto" w:fill="FFFFFF"/>
          <w:lang w:val="en-US"/>
        </w:rPr>
        <w:t xml:space="preserve">Vol. 82. No 12. </w:t>
      </w:r>
      <w:r w:rsidRPr="00724AC7">
        <w:rPr>
          <w:rFonts w:ascii="Times New Roman" w:hAnsi="Times New Roman" w:cs="Times New Roman"/>
          <w:sz w:val="28"/>
          <w:szCs w:val="28"/>
          <w:lang w:val="en-US"/>
        </w:rPr>
        <w:t>–</w:t>
      </w:r>
      <w:r w:rsidRPr="00724AC7">
        <w:rPr>
          <w:rFonts w:ascii="Times New Roman" w:hAnsi="Times New Roman" w:cs="Times New Roman"/>
          <w:sz w:val="28"/>
          <w:szCs w:val="28"/>
          <w:shd w:val="clear" w:color="auto" w:fill="FFFFFF"/>
        </w:rPr>
        <w:t>Р</w:t>
      </w:r>
      <w:r w:rsidRPr="00724AC7">
        <w:rPr>
          <w:rFonts w:ascii="Times New Roman" w:hAnsi="Times New Roman" w:cs="Times New Roman"/>
          <w:sz w:val="28"/>
          <w:szCs w:val="28"/>
          <w:shd w:val="clear" w:color="auto" w:fill="FFFFFF"/>
          <w:lang w:val="en-US"/>
        </w:rPr>
        <w:t>. 1425-1434.</w:t>
      </w:r>
    </w:p>
    <w:p w14:paraId="23EA2D4A" w14:textId="77777777" w:rsidR="00724AC7" w:rsidRPr="00724AC7" w:rsidRDefault="00724AC7" w:rsidP="00724AC7">
      <w:pPr>
        <w:pStyle w:val="HTML"/>
        <w:ind w:firstLine="709"/>
        <w:jc w:val="both"/>
        <w:rPr>
          <w:rFonts w:ascii="Times New Roman" w:hAnsi="Times New Roman" w:cs="Times New Roman"/>
          <w:sz w:val="28"/>
          <w:szCs w:val="28"/>
          <w:shd w:val="clear" w:color="auto" w:fill="FFFFFF"/>
          <w:lang w:val="en-US"/>
        </w:rPr>
      </w:pPr>
      <w:r w:rsidRPr="00724AC7">
        <w:rPr>
          <w:rFonts w:ascii="Times New Roman" w:hAnsi="Times New Roman" w:cs="Times New Roman"/>
          <w:sz w:val="28"/>
          <w:szCs w:val="28"/>
          <w:shd w:val="clear" w:color="auto" w:fill="FFFFFF"/>
          <w:lang w:val="en-US"/>
        </w:rPr>
        <w:t xml:space="preserve">51 Gupta N., Chandra S. Temperature prediction model for controlling casting superheat temperature // ISIJ International. </w:t>
      </w:r>
      <w:r w:rsidRPr="00724AC7">
        <w:rPr>
          <w:rFonts w:ascii="Times New Roman" w:hAnsi="Times New Roman" w:cs="Times New Roman"/>
          <w:sz w:val="28"/>
          <w:szCs w:val="28"/>
          <w:lang w:val="en-US"/>
        </w:rPr>
        <w:t>–</w:t>
      </w:r>
      <w:r w:rsidRPr="00724AC7">
        <w:rPr>
          <w:rFonts w:ascii="Times New Roman" w:hAnsi="Times New Roman" w:cs="Times New Roman"/>
          <w:sz w:val="28"/>
          <w:szCs w:val="28"/>
          <w:shd w:val="clear" w:color="auto" w:fill="FFFFFF"/>
          <w:lang w:val="en-US"/>
        </w:rPr>
        <w:t xml:space="preserve">2004. </w:t>
      </w:r>
      <w:r w:rsidRPr="00724AC7">
        <w:rPr>
          <w:rFonts w:ascii="Times New Roman" w:hAnsi="Times New Roman" w:cs="Times New Roman"/>
          <w:sz w:val="28"/>
          <w:szCs w:val="28"/>
          <w:lang w:val="en-US"/>
        </w:rPr>
        <w:t xml:space="preserve">–№ 9 </w:t>
      </w:r>
      <w:r w:rsidRPr="00724AC7">
        <w:rPr>
          <w:rFonts w:ascii="Times New Roman" w:hAnsi="Times New Roman" w:cs="Times New Roman"/>
          <w:sz w:val="28"/>
          <w:szCs w:val="28"/>
          <w:shd w:val="clear" w:color="auto" w:fill="FFFFFF"/>
          <w:lang w:val="en-US"/>
        </w:rPr>
        <w:t xml:space="preserve">(44). </w:t>
      </w:r>
      <w:r w:rsidRPr="00724AC7">
        <w:rPr>
          <w:rFonts w:ascii="Times New Roman" w:hAnsi="Times New Roman" w:cs="Times New Roman"/>
          <w:sz w:val="28"/>
          <w:szCs w:val="28"/>
          <w:lang w:val="en-US"/>
        </w:rPr>
        <w:t xml:space="preserve">– </w:t>
      </w:r>
      <w:r w:rsidRPr="00724AC7">
        <w:rPr>
          <w:rFonts w:ascii="Times New Roman" w:hAnsi="Times New Roman" w:cs="Times New Roman"/>
          <w:sz w:val="28"/>
          <w:szCs w:val="28"/>
          <w:shd w:val="clear" w:color="auto" w:fill="FFFFFF"/>
        </w:rPr>
        <w:t>Р</w:t>
      </w:r>
      <w:r w:rsidRPr="00724AC7">
        <w:rPr>
          <w:rFonts w:ascii="Times New Roman" w:hAnsi="Times New Roman" w:cs="Times New Roman"/>
          <w:sz w:val="28"/>
          <w:szCs w:val="28"/>
          <w:shd w:val="clear" w:color="auto" w:fill="FFFFFF"/>
          <w:lang w:val="en-US"/>
        </w:rPr>
        <w:t>. 151</w:t>
      </w:r>
      <w:r w:rsidRPr="00724AC7">
        <w:rPr>
          <w:rFonts w:ascii="Times New Roman" w:hAnsi="Times New Roman" w:cs="Times New Roman"/>
          <w:b/>
          <w:bCs/>
          <w:sz w:val="28"/>
          <w:szCs w:val="28"/>
          <w:shd w:val="clear" w:color="auto" w:fill="FFFFFF"/>
          <w:lang w:val="en-US"/>
        </w:rPr>
        <w:t>7-</w:t>
      </w:r>
      <w:r w:rsidRPr="00724AC7">
        <w:rPr>
          <w:rFonts w:ascii="Times New Roman" w:hAnsi="Times New Roman" w:cs="Times New Roman"/>
          <w:sz w:val="28"/>
          <w:szCs w:val="28"/>
          <w:shd w:val="clear" w:color="auto" w:fill="FFFFFF"/>
          <w:lang w:val="en-US"/>
        </w:rPr>
        <w:t>1526.</w:t>
      </w:r>
    </w:p>
    <w:p w14:paraId="69D843BA" w14:textId="77777777" w:rsidR="00724AC7" w:rsidRPr="00724AC7" w:rsidRDefault="00724AC7" w:rsidP="00724AC7">
      <w:pPr>
        <w:pStyle w:val="HTML"/>
        <w:ind w:firstLine="709"/>
        <w:jc w:val="both"/>
        <w:rPr>
          <w:rFonts w:ascii="Times New Roman" w:hAnsi="Times New Roman" w:cs="Times New Roman"/>
          <w:sz w:val="28"/>
          <w:szCs w:val="28"/>
        </w:rPr>
      </w:pPr>
      <w:r w:rsidRPr="00724AC7">
        <w:rPr>
          <w:rFonts w:ascii="Times New Roman" w:hAnsi="Times New Roman" w:cs="Times New Roman"/>
          <w:sz w:val="28"/>
          <w:szCs w:val="28"/>
          <w:shd w:val="clear" w:color="auto" w:fill="FFFFFF"/>
        </w:rPr>
        <w:t xml:space="preserve">52 </w:t>
      </w:r>
      <w:hyperlink r:id="rId139" w:history="1">
        <w:r w:rsidRPr="00724AC7">
          <w:rPr>
            <w:rStyle w:val="a5"/>
            <w:rFonts w:ascii="Times New Roman" w:hAnsi="Times New Roman" w:cs="Times New Roman"/>
            <w:color w:val="auto"/>
            <w:sz w:val="28"/>
            <w:szCs w:val="28"/>
            <w:u w:val="none"/>
          </w:rPr>
          <w:t>Кондрукевич</w:t>
        </w:r>
      </w:hyperlink>
      <w:r w:rsidRPr="00724AC7">
        <w:rPr>
          <w:rFonts w:ascii="Times New Roman" w:hAnsi="Times New Roman" w:cs="Times New Roman"/>
        </w:rPr>
        <w:t xml:space="preserve"> </w:t>
      </w:r>
      <w:r w:rsidRPr="00724AC7">
        <w:rPr>
          <w:rStyle w:val="a5"/>
          <w:rFonts w:ascii="Times New Roman" w:hAnsi="Times New Roman" w:cs="Times New Roman"/>
          <w:color w:val="auto"/>
          <w:sz w:val="28"/>
          <w:szCs w:val="28"/>
          <w:u w:val="none"/>
        </w:rPr>
        <w:t>А. А.</w:t>
      </w:r>
      <w:r w:rsidRPr="00724AC7">
        <w:rPr>
          <w:rStyle w:val="a6"/>
          <w:rFonts w:ascii="Times New Roman" w:hAnsi="Times New Roman" w:cs="Times New Roman"/>
          <w:i w:val="0"/>
          <w:sz w:val="28"/>
          <w:szCs w:val="28"/>
        </w:rPr>
        <w:t>,</w:t>
      </w:r>
      <w:r w:rsidRPr="00724AC7">
        <w:rPr>
          <w:rStyle w:val="a6"/>
          <w:rFonts w:ascii="Times New Roman" w:hAnsi="Times New Roman" w:cs="Times New Roman"/>
          <w:i w:val="0"/>
          <w:sz w:val="28"/>
          <w:szCs w:val="28"/>
          <w:lang w:val="en-US"/>
        </w:rPr>
        <w:t> </w:t>
      </w:r>
      <w:hyperlink r:id="rId140" w:history="1">
        <w:r w:rsidRPr="00724AC7">
          <w:rPr>
            <w:rStyle w:val="a5"/>
            <w:rFonts w:ascii="Times New Roman" w:hAnsi="Times New Roman" w:cs="Times New Roman"/>
            <w:color w:val="auto"/>
            <w:sz w:val="28"/>
            <w:szCs w:val="28"/>
            <w:u w:val="none"/>
          </w:rPr>
          <w:t>Рябый</w:t>
        </w:r>
      </w:hyperlink>
      <w:r w:rsidRPr="00724AC7">
        <w:rPr>
          <w:rFonts w:ascii="Times New Roman" w:hAnsi="Times New Roman" w:cs="Times New Roman"/>
        </w:rPr>
        <w:t xml:space="preserve"> </w:t>
      </w:r>
      <w:r w:rsidRPr="00724AC7">
        <w:rPr>
          <w:rStyle w:val="a5"/>
          <w:rFonts w:ascii="Times New Roman" w:hAnsi="Times New Roman" w:cs="Times New Roman"/>
          <w:color w:val="auto"/>
          <w:sz w:val="28"/>
          <w:szCs w:val="28"/>
          <w:u w:val="none"/>
        </w:rPr>
        <w:t>Д. В</w:t>
      </w:r>
      <w:r w:rsidRPr="00724AC7">
        <w:rPr>
          <w:rStyle w:val="a6"/>
          <w:rFonts w:ascii="Times New Roman" w:hAnsi="Times New Roman" w:cs="Times New Roman"/>
          <w:i w:val="0"/>
          <w:sz w:val="28"/>
          <w:szCs w:val="28"/>
        </w:rPr>
        <w:t xml:space="preserve">. </w:t>
      </w:r>
      <w:r w:rsidRPr="00724AC7">
        <w:rPr>
          <w:rFonts w:ascii="Times New Roman" w:hAnsi="Times New Roman" w:cs="Times New Roman"/>
          <w:sz w:val="28"/>
          <w:szCs w:val="28"/>
        </w:rPr>
        <w:t xml:space="preserve">Влияние эксплуатационных факторов на стойкость рабочего слоя футеровки сталеразливочных ковшей // </w:t>
      </w:r>
      <w:r w:rsidRPr="00724AC7">
        <w:rPr>
          <w:rFonts w:ascii="Times New Roman" w:hAnsi="Times New Roman" w:cs="Times New Roman"/>
          <w:sz w:val="28"/>
          <w:szCs w:val="28"/>
          <w:shd w:val="clear" w:color="auto" w:fill="FFFFFF"/>
        </w:rPr>
        <w:t xml:space="preserve">Новые огнеупоры. </w:t>
      </w:r>
      <w:r w:rsidRPr="00724AC7">
        <w:rPr>
          <w:rFonts w:ascii="Times New Roman" w:hAnsi="Times New Roman" w:cs="Times New Roman"/>
          <w:sz w:val="28"/>
          <w:szCs w:val="28"/>
        </w:rPr>
        <w:t>–</w:t>
      </w:r>
      <w:r w:rsidRPr="00724AC7">
        <w:rPr>
          <w:rFonts w:ascii="Times New Roman" w:hAnsi="Times New Roman" w:cs="Times New Roman"/>
          <w:sz w:val="28"/>
          <w:szCs w:val="28"/>
          <w:shd w:val="clear" w:color="auto" w:fill="FFFFFF"/>
        </w:rPr>
        <w:t>2017.</w:t>
      </w:r>
      <w:r w:rsidRPr="00724AC7">
        <w:rPr>
          <w:rFonts w:ascii="Times New Roman" w:hAnsi="Times New Roman" w:cs="Times New Roman"/>
          <w:sz w:val="28"/>
          <w:szCs w:val="28"/>
        </w:rPr>
        <w:t xml:space="preserve"> –</w:t>
      </w:r>
      <w:r w:rsidRPr="00724AC7">
        <w:rPr>
          <w:rFonts w:ascii="Times New Roman" w:hAnsi="Times New Roman" w:cs="Times New Roman"/>
          <w:sz w:val="28"/>
          <w:szCs w:val="28"/>
          <w:shd w:val="clear" w:color="auto" w:fill="FFFFFF"/>
        </w:rPr>
        <w:t xml:space="preserve"> № 9. </w:t>
      </w:r>
      <w:r w:rsidRPr="00724AC7">
        <w:rPr>
          <w:rFonts w:ascii="Times New Roman" w:hAnsi="Times New Roman" w:cs="Times New Roman"/>
          <w:sz w:val="28"/>
          <w:szCs w:val="28"/>
        </w:rPr>
        <w:t xml:space="preserve">– </w:t>
      </w:r>
      <w:r w:rsidRPr="00724AC7">
        <w:rPr>
          <w:rFonts w:ascii="Times New Roman" w:hAnsi="Times New Roman" w:cs="Times New Roman"/>
          <w:sz w:val="28"/>
          <w:szCs w:val="28"/>
          <w:shd w:val="clear" w:color="auto" w:fill="FFFFFF"/>
        </w:rPr>
        <w:t>Р. 3-9.</w:t>
      </w:r>
      <w:r w:rsidRPr="00724AC7">
        <w:rPr>
          <w:rFonts w:ascii="Times New Roman" w:hAnsi="Times New Roman" w:cs="Times New Roman"/>
          <w:sz w:val="28"/>
          <w:szCs w:val="28"/>
        </w:rPr>
        <w:t xml:space="preserve"> </w:t>
      </w:r>
    </w:p>
    <w:p w14:paraId="28AB1A3A" w14:textId="77777777" w:rsidR="00724AC7" w:rsidRPr="00724AC7" w:rsidRDefault="00724AC7" w:rsidP="00724AC7">
      <w:pPr>
        <w:pStyle w:val="1"/>
        <w:shd w:val="clear" w:color="auto" w:fill="FFFFFF"/>
        <w:spacing w:before="0" w:beforeAutospacing="0" w:after="0" w:afterAutospacing="0"/>
        <w:ind w:right="-1" w:firstLine="709"/>
        <w:jc w:val="both"/>
        <w:rPr>
          <w:b w:val="0"/>
          <w:bCs w:val="0"/>
          <w:sz w:val="28"/>
          <w:szCs w:val="28"/>
          <w:lang w:val="en-US"/>
        </w:rPr>
      </w:pPr>
      <w:r w:rsidRPr="00724AC7">
        <w:rPr>
          <w:b w:val="0"/>
          <w:bCs w:val="0"/>
          <w:sz w:val="28"/>
          <w:szCs w:val="28"/>
          <w:lang w:val="en-US"/>
        </w:rPr>
        <w:t xml:space="preserve">53 Protopopov E.V., Temlyantsev M.V., Zapolskaya E.M., Maksakova K.E., Degtyar V.A. High-temperature decarburization of alumina-periclase-carbon ladle refractories // Steel in Translation. </w:t>
      </w:r>
      <w:r w:rsidRPr="00724AC7">
        <w:rPr>
          <w:sz w:val="28"/>
          <w:szCs w:val="28"/>
          <w:lang w:val="en-US"/>
        </w:rPr>
        <w:t xml:space="preserve">– </w:t>
      </w:r>
      <w:r w:rsidRPr="00724AC7">
        <w:rPr>
          <w:b w:val="0"/>
          <w:bCs w:val="0"/>
          <w:sz w:val="28"/>
          <w:szCs w:val="28"/>
          <w:lang w:val="en-US"/>
        </w:rPr>
        <w:t xml:space="preserve">2014. –№12 (44). – </w:t>
      </w:r>
      <w:r w:rsidRPr="00724AC7">
        <w:rPr>
          <w:b w:val="0"/>
          <w:bCs w:val="0"/>
          <w:sz w:val="28"/>
          <w:szCs w:val="28"/>
        </w:rPr>
        <w:t>Р</w:t>
      </w:r>
      <w:r w:rsidRPr="00724AC7">
        <w:rPr>
          <w:b w:val="0"/>
          <w:bCs w:val="0"/>
          <w:sz w:val="28"/>
          <w:szCs w:val="28"/>
          <w:lang w:val="en-US"/>
        </w:rPr>
        <w:t>. 879 – 882.</w:t>
      </w:r>
    </w:p>
    <w:p w14:paraId="4719ECE0" w14:textId="77777777" w:rsidR="00724AC7" w:rsidRPr="00724AC7" w:rsidRDefault="00724AC7" w:rsidP="00724AC7">
      <w:pPr>
        <w:pStyle w:val="1"/>
        <w:shd w:val="clear" w:color="auto" w:fill="FFFFFF"/>
        <w:spacing w:before="0" w:beforeAutospacing="0" w:after="0" w:afterAutospacing="0"/>
        <w:ind w:right="-1" w:firstLine="709"/>
        <w:jc w:val="both"/>
        <w:rPr>
          <w:b w:val="0"/>
          <w:bCs w:val="0"/>
          <w:sz w:val="28"/>
          <w:szCs w:val="28"/>
        </w:rPr>
      </w:pPr>
      <w:r w:rsidRPr="00724AC7">
        <w:rPr>
          <w:b w:val="0"/>
          <w:bCs w:val="0"/>
          <w:sz w:val="28"/>
          <w:szCs w:val="28"/>
        </w:rPr>
        <w:t xml:space="preserve">54 Запольская Е.М., Темлянцев М.В., Григорьев А.В. Исследование влияния температурных режимов на параметры тепловой работы стендов разогрева футеровок сталеразливочных ковшей // Вестник Сибирского государственного индустриального университета. </w:t>
      </w:r>
      <w:r w:rsidRPr="00724AC7">
        <w:rPr>
          <w:sz w:val="28"/>
          <w:szCs w:val="28"/>
        </w:rPr>
        <w:t>–</w:t>
      </w:r>
      <w:r w:rsidRPr="00724AC7">
        <w:rPr>
          <w:b w:val="0"/>
          <w:bCs w:val="0"/>
          <w:sz w:val="28"/>
          <w:szCs w:val="28"/>
        </w:rPr>
        <w:t xml:space="preserve">2019. </w:t>
      </w:r>
      <w:r w:rsidRPr="00724AC7">
        <w:rPr>
          <w:sz w:val="28"/>
          <w:szCs w:val="28"/>
        </w:rPr>
        <w:t xml:space="preserve">– </w:t>
      </w:r>
      <w:r w:rsidRPr="00724AC7">
        <w:rPr>
          <w:b w:val="0"/>
          <w:bCs w:val="0"/>
          <w:sz w:val="28"/>
          <w:szCs w:val="28"/>
        </w:rPr>
        <w:t xml:space="preserve">№ 2 (28). </w:t>
      </w:r>
      <w:r w:rsidRPr="00724AC7">
        <w:rPr>
          <w:sz w:val="28"/>
          <w:szCs w:val="28"/>
        </w:rPr>
        <w:t xml:space="preserve">– </w:t>
      </w:r>
      <w:r w:rsidRPr="00724AC7">
        <w:rPr>
          <w:b w:val="0"/>
          <w:bCs w:val="0"/>
          <w:sz w:val="28"/>
          <w:szCs w:val="28"/>
        </w:rPr>
        <w:t xml:space="preserve">С 7-10. </w:t>
      </w:r>
    </w:p>
    <w:p w14:paraId="48A123FE" w14:textId="77777777" w:rsidR="00724AC7" w:rsidRPr="00724AC7" w:rsidRDefault="00724AC7" w:rsidP="00724AC7">
      <w:pPr>
        <w:pStyle w:val="1"/>
        <w:shd w:val="clear" w:color="auto" w:fill="FFFFFF"/>
        <w:spacing w:before="0" w:beforeAutospacing="0" w:after="0" w:afterAutospacing="0"/>
        <w:ind w:right="-1" w:firstLine="709"/>
        <w:jc w:val="both"/>
        <w:rPr>
          <w:b w:val="0"/>
          <w:bCs w:val="0"/>
          <w:sz w:val="28"/>
          <w:szCs w:val="28"/>
          <w:lang w:val="en-US"/>
        </w:rPr>
      </w:pPr>
      <w:r w:rsidRPr="00724AC7">
        <w:rPr>
          <w:b w:val="0"/>
          <w:bCs w:val="0"/>
          <w:sz w:val="28"/>
          <w:szCs w:val="28"/>
          <w:lang w:val="en-US"/>
        </w:rPr>
        <w:t>55 Sheshukov O. Yu., Nerkasov I. V., Mikheenkov M. A., Egiazaryan D. K., Sivtsov A. V., Chencov V. P., Gertsberg G. E. Unit ladle furnace: slag forming conditions and stabilization: international conference with elements of school for young scientistson recycling and utilization of technogenic formations. KnE Materials Science. –2017. -</w:t>
      </w:r>
      <w:r w:rsidRPr="00724AC7">
        <w:rPr>
          <w:b w:val="0"/>
          <w:bCs w:val="0"/>
          <w:sz w:val="28"/>
          <w:szCs w:val="28"/>
        </w:rPr>
        <w:t>р</w:t>
      </w:r>
      <w:r w:rsidRPr="00724AC7">
        <w:rPr>
          <w:b w:val="0"/>
          <w:bCs w:val="0"/>
          <w:sz w:val="28"/>
          <w:szCs w:val="28"/>
          <w:lang w:val="en-US"/>
        </w:rPr>
        <w:t xml:space="preserve">.7075. </w:t>
      </w:r>
    </w:p>
    <w:p w14:paraId="68EEA036" w14:textId="77777777" w:rsidR="00724AC7" w:rsidRPr="00724AC7" w:rsidRDefault="00724AC7" w:rsidP="00724AC7">
      <w:pPr>
        <w:pStyle w:val="1"/>
        <w:shd w:val="clear" w:color="auto" w:fill="FFFFFF"/>
        <w:spacing w:before="0" w:beforeAutospacing="0" w:after="0" w:afterAutospacing="0"/>
        <w:ind w:right="-1" w:firstLine="709"/>
        <w:jc w:val="both"/>
        <w:rPr>
          <w:b w:val="0"/>
          <w:bCs w:val="0"/>
          <w:sz w:val="28"/>
          <w:szCs w:val="28"/>
          <w:lang w:val="en-US"/>
        </w:rPr>
      </w:pPr>
      <w:r w:rsidRPr="00724AC7">
        <w:rPr>
          <w:b w:val="0"/>
          <w:bCs w:val="0"/>
          <w:sz w:val="28"/>
          <w:szCs w:val="28"/>
          <w:lang w:val="en-US"/>
        </w:rPr>
        <w:t xml:space="preserve">56 Akuov </w:t>
      </w:r>
      <w:r w:rsidRPr="00724AC7">
        <w:rPr>
          <w:b w:val="0"/>
          <w:bCs w:val="0"/>
          <w:sz w:val="28"/>
          <w:szCs w:val="28"/>
        </w:rPr>
        <w:t>А</w:t>
      </w:r>
      <w:r w:rsidRPr="00724AC7">
        <w:rPr>
          <w:b w:val="0"/>
          <w:bCs w:val="0"/>
          <w:sz w:val="28"/>
          <w:szCs w:val="28"/>
          <w:lang w:val="en-US"/>
        </w:rPr>
        <w:t xml:space="preserve">., SamuratovYe., Kelamanov B., Zhumagaliyev Y., Taizhigitova M. Development of analternative technology for the production of refined ferrochrome // Metallurgija. –2020. –№4 (59). – </w:t>
      </w:r>
      <w:r w:rsidRPr="00724AC7">
        <w:rPr>
          <w:b w:val="0"/>
          <w:bCs w:val="0"/>
          <w:sz w:val="28"/>
          <w:szCs w:val="28"/>
        </w:rPr>
        <w:t>Р</w:t>
      </w:r>
      <w:r w:rsidRPr="00724AC7">
        <w:rPr>
          <w:b w:val="0"/>
          <w:bCs w:val="0"/>
          <w:sz w:val="28"/>
          <w:szCs w:val="28"/>
          <w:lang w:val="en-US"/>
        </w:rPr>
        <w:t xml:space="preserve">.  529–532. </w:t>
      </w:r>
    </w:p>
    <w:p w14:paraId="258528C3" w14:textId="77777777" w:rsidR="00724AC7" w:rsidRPr="00724AC7" w:rsidRDefault="00724AC7" w:rsidP="00724AC7">
      <w:pPr>
        <w:pStyle w:val="1"/>
        <w:shd w:val="clear" w:color="auto" w:fill="FFFFFF"/>
        <w:spacing w:before="0" w:beforeAutospacing="0" w:after="0" w:afterAutospacing="0"/>
        <w:ind w:right="-1" w:firstLine="709"/>
        <w:jc w:val="both"/>
        <w:rPr>
          <w:b w:val="0"/>
          <w:bCs w:val="0"/>
          <w:sz w:val="28"/>
          <w:szCs w:val="28"/>
          <w:lang w:val="en-US"/>
        </w:rPr>
      </w:pPr>
      <w:r w:rsidRPr="00724AC7">
        <w:rPr>
          <w:b w:val="0"/>
          <w:bCs w:val="0"/>
          <w:sz w:val="28"/>
          <w:szCs w:val="28"/>
          <w:lang w:val="en-US"/>
        </w:rPr>
        <w:t>57 Samuratov Ye., Kelamanov B., Akuov</w:t>
      </w:r>
      <w:r w:rsidRPr="00724AC7">
        <w:rPr>
          <w:b w:val="0"/>
          <w:bCs w:val="0"/>
          <w:sz w:val="28"/>
          <w:szCs w:val="28"/>
        </w:rPr>
        <w:t>А</w:t>
      </w:r>
      <w:r w:rsidRPr="00724AC7">
        <w:rPr>
          <w:b w:val="0"/>
          <w:bCs w:val="0"/>
          <w:sz w:val="28"/>
          <w:szCs w:val="28"/>
          <w:lang w:val="en-US"/>
        </w:rPr>
        <w:t xml:space="preserve">., Zhumagaliyev Y., Akhmetova M. Smelting standard grades of manganese ferroalloys from agglomerated thermo-magnetic manganese concentrates // Metallurgija. – 2020. – №1 (59). – </w:t>
      </w:r>
      <w:r w:rsidRPr="00724AC7">
        <w:rPr>
          <w:b w:val="0"/>
          <w:bCs w:val="0"/>
          <w:sz w:val="28"/>
          <w:szCs w:val="28"/>
        </w:rPr>
        <w:t>Р</w:t>
      </w:r>
      <w:r w:rsidRPr="00724AC7">
        <w:rPr>
          <w:b w:val="0"/>
          <w:bCs w:val="0"/>
          <w:sz w:val="28"/>
          <w:szCs w:val="28"/>
          <w:lang w:val="en-US"/>
        </w:rPr>
        <w:t>. 85–88.</w:t>
      </w:r>
    </w:p>
    <w:p w14:paraId="00797EF6" w14:textId="77777777" w:rsidR="00724AC7" w:rsidRPr="00724AC7" w:rsidRDefault="00724AC7" w:rsidP="00724AC7">
      <w:pPr>
        <w:pStyle w:val="1"/>
        <w:shd w:val="clear" w:color="auto" w:fill="FFFFFF"/>
        <w:spacing w:before="0" w:beforeAutospacing="0" w:after="0" w:afterAutospacing="0"/>
        <w:ind w:right="-1" w:firstLine="709"/>
        <w:jc w:val="both"/>
        <w:rPr>
          <w:b w:val="0"/>
          <w:bCs w:val="0"/>
          <w:sz w:val="28"/>
          <w:szCs w:val="28"/>
        </w:rPr>
      </w:pPr>
      <w:r w:rsidRPr="00724AC7">
        <w:rPr>
          <w:b w:val="0"/>
          <w:bCs w:val="0"/>
          <w:sz w:val="28"/>
          <w:szCs w:val="28"/>
        </w:rPr>
        <w:t>58 Жучков В.И., Заякин О.В. Разработка состава и процесса получения многокомпонентных ферросплавов // Известия высших учебных заведений. Черная металлургия. – 2020. –№ 10 (63). – С. 791 – 795.</w:t>
      </w:r>
    </w:p>
    <w:p w14:paraId="500846BC" w14:textId="77777777" w:rsidR="00724AC7" w:rsidRPr="00724AC7" w:rsidRDefault="00724AC7" w:rsidP="00724AC7">
      <w:pPr>
        <w:spacing w:after="0" w:line="240" w:lineRule="auto"/>
        <w:ind w:firstLine="709"/>
        <w:jc w:val="both"/>
        <w:textAlignment w:val="baseline"/>
        <w:rPr>
          <w:rStyle w:val="a5"/>
          <w:rFonts w:ascii="Times New Roman" w:hAnsi="Times New Roman" w:cs="Times New Roman"/>
          <w:color w:val="auto"/>
          <w:sz w:val="28"/>
          <w:szCs w:val="28"/>
          <w:u w:val="none"/>
          <w:shd w:val="clear" w:color="auto" w:fill="FFFFFF"/>
        </w:rPr>
      </w:pPr>
      <w:r w:rsidRPr="00724AC7">
        <w:rPr>
          <w:rFonts w:ascii="Times New Roman" w:hAnsi="Times New Roman" w:cs="Times New Roman"/>
          <w:sz w:val="28"/>
          <w:szCs w:val="28"/>
        </w:rPr>
        <w:t xml:space="preserve">59 Никифоров А. С., Приходько Е. В., </w:t>
      </w:r>
      <w:r w:rsidRPr="00724AC7">
        <w:rPr>
          <w:rFonts w:ascii="Times New Roman" w:hAnsi="Times New Roman" w:cs="Times New Roman"/>
          <w:sz w:val="28"/>
          <w:szCs w:val="28"/>
          <w:lang w:val="kk-KZ"/>
        </w:rPr>
        <w:t xml:space="preserve">Кинжибекова А. К., </w:t>
      </w:r>
      <w:r w:rsidRPr="00724AC7">
        <w:rPr>
          <w:rFonts w:ascii="Times New Roman" w:hAnsi="Times New Roman" w:cs="Times New Roman"/>
          <w:sz w:val="28"/>
          <w:szCs w:val="28"/>
        </w:rPr>
        <w:t>Карманов А. Е., Шупеева Ш. М. Анализ условий работы и механизмов разрушения футеровок высокотемпературных агрегатов. – Вестник ВКГТУ. –2019. – № 3.</w:t>
      </w:r>
      <w:r w:rsidRPr="00724AC7">
        <w:rPr>
          <w:rFonts w:ascii="Times New Roman" w:eastAsia="Times New Roman" w:hAnsi="Times New Roman" w:cs="Times New Roman"/>
          <w:sz w:val="28"/>
          <w:szCs w:val="28"/>
        </w:rPr>
        <w:t xml:space="preserve"> –</w:t>
      </w:r>
      <w:r w:rsidRPr="00724AC7">
        <w:rPr>
          <w:rFonts w:ascii="Times New Roman" w:hAnsi="Times New Roman" w:cs="Times New Roman"/>
          <w:sz w:val="28"/>
          <w:szCs w:val="28"/>
        </w:rPr>
        <w:t xml:space="preserve"> С.139-146</w:t>
      </w:r>
      <w:r w:rsidRPr="00724AC7">
        <w:rPr>
          <w:rStyle w:val="a5"/>
          <w:rFonts w:ascii="Times New Roman" w:hAnsi="Times New Roman" w:cs="Times New Roman"/>
          <w:color w:val="auto"/>
          <w:sz w:val="28"/>
          <w:szCs w:val="28"/>
          <w:u w:val="none"/>
          <w:shd w:val="clear" w:color="auto" w:fill="FFFFFF"/>
        </w:rPr>
        <w:t>.</w:t>
      </w:r>
    </w:p>
    <w:p w14:paraId="688E69F2" w14:textId="77777777" w:rsidR="00724AC7" w:rsidRPr="00724AC7" w:rsidRDefault="00724AC7" w:rsidP="00724AC7">
      <w:pPr>
        <w:spacing w:after="0" w:line="240" w:lineRule="auto"/>
        <w:ind w:firstLine="709"/>
        <w:jc w:val="both"/>
        <w:textAlignment w:val="baseline"/>
        <w:rPr>
          <w:rFonts w:ascii="Times New Roman" w:eastAsia="Times New Roman" w:hAnsi="Times New Roman" w:cs="Times New Roman"/>
          <w:sz w:val="28"/>
          <w:szCs w:val="28"/>
        </w:rPr>
      </w:pPr>
      <w:r w:rsidRPr="00724AC7">
        <w:rPr>
          <w:rFonts w:ascii="Times New Roman" w:eastAsia="Times New Roman" w:hAnsi="Times New Roman" w:cs="Times New Roman"/>
          <w:sz w:val="28"/>
          <w:szCs w:val="28"/>
        </w:rPr>
        <w:t xml:space="preserve">60 Коваленко А. Г., Рябый Д. В., Смирнов А. Н., Кондрукевич А. А, Семирягин С. В. Влияние металлургических факторов на стойкость рабочей футеровки сталеразливочных ковшей // Металл и литьё Украины. </w:t>
      </w:r>
      <w:r w:rsidRPr="00724AC7">
        <w:rPr>
          <w:rFonts w:ascii="Times New Roman" w:hAnsi="Times New Roman" w:cs="Times New Roman"/>
          <w:sz w:val="28"/>
          <w:szCs w:val="28"/>
        </w:rPr>
        <w:t xml:space="preserve">– </w:t>
      </w:r>
      <w:r w:rsidRPr="00724AC7">
        <w:rPr>
          <w:rFonts w:ascii="Times New Roman" w:eastAsia="Times New Roman" w:hAnsi="Times New Roman" w:cs="Times New Roman"/>
          <w:sz w:val="28"/>
          <w:szCs w:val="28"/>
        </w:rPr>
        <w:t xml:space="preserve">2016. </w:t>
      </w:r>
      <w:r w:rsidRPr="00724AC7">
        <w:rPr>
          <w:rFonts w:ascii="Times New Roman" w:hAnsi="Times New Roman" w:cs="Times New Roman"/>
          <w:sz w:val="28"/>
          <w:szCs w:val="28"/>
        </w:rPr>
        <w:t xml:space="preserve">– </w:t>
      </w:r>
      <w:r w:rsidRPr="00724AC7">
        <w:rPr>
          <w:rFonts w:ascii="Times New Roman" w:eastAsia="Times New Roman" w:hAnsi="Times New Roman" w:cs="Times New Roman"/>
          <w:sz w:val="28"/>
          <w:szCs w:val="28"/>
        </w:rPr>
        <w:t xml:space="preserve">№ 11-12 (282-283). </w:t>
      </w:r>
      <w:r w:rsidRPr="00724AC7">
        <w:rPr>
          <w:rFonts w:ascii="Times New Roman" w:hAnsi="Times New Roman" w:cs="Times New Roman"/>
          <w:sz w:val="28"/>
          <w:szCs w:val="28"/>
        </w:rPr>
        <w:t xml:space="preserve">– </w:t>
      </w:r>
      <w:r w:rsidRPr="00724AC7">
        <w:rPr>
          <w:rFonts w:ascii="Times New Roman" w:eastAsia="Times New Roman" w:hAnsi="Times New Roman" w:cs="Times New Roman"/>
          <w:sz w:val="28"/>
          <w:szCs w:val="28"/>
        </w:rPr>
        <w:t>С. 14-17.</w:t>
      </w:r>
    </w:p>
    <w:p w14:paraId="3A835171" w14:textId="77777777" w:rsidR="00724AC7" w:rsidRPr="00724AC7" w:rsidRDefault="00724AC7" w:rsidP="00724AC7">
      <w:pPr>
        <w:spacing w:after="0" w:line="240" w:lineRule="auto"/>
        <w:ind w:firstLine="709"/>
        <w:jc w:val="both"/>
        <w:textAlignment w:val="baseline"/>
        <w:rPr>
          <w:rFonts w:ascii="Times New Roman" w:hAnsi="Times New Roman" w:cs="Times New Roman"/>
          <w:sz w:val="28"/>
          <w:szCs w:val="28"/>
          <w:shd w:val="clear" w:color="auto" w:fill="FFFFFF"/>
        </w:rPr>
      </w:pPr>
      <w:r w:rsidRPr="00724AC7">
        <w:rPr>
          <w:rFonts w:ascii="Times New Roman" w:hAnsi="Times New Roman" w:cs="Times New Roman"/>
          <w:sz w:val="28"/>
          <w:szCs w:val="28"/>
        </w:rPr>
        <w:t>61 Коробкин А.Ю., Темлянцева Е.Н., Темлянцев М.В., Стариков B.C.  Труды региональной научной конференции студентов, аспирантов и молодых ученых: «Наука и молодежь: проблемы, поиски, решения». Вып.6. - Новокузнецк: СибГИУ, 2002. - С. 178-180</w:t>
      </w:r>
    </w:p>
    <w:p w14:paraId="5AD81E70" w14:textId="77777777" w:rsidR="00724AC7" w:rsidRPr="00724AC7" w:rsidRDefault="00724AC7" w:rsidP="00724AC7">
      <w:pPr>
        <w:pStyle w:val="1"/>
        <w:shd w:val="clear" w:color="auto" w:fill="FFFFFF"/>
        <w:spacing w:before="0" w:beforeAutospacing="0" w:after="0" w:afterAutospacing="0"/>
        <w:ind w:right="-1" w:firstLine="709"/>
        <w:jc w:val="both"/>
        <w:rPr>
          <w:b w:val="0"/>
          <w:bCs w:val="0"/>
          <w:sz w:val="28"/>
          <w:szCs w:val="28"/>
          <w:shd w:val="clear" w:color="auto" w:fill="FFFFFF"/>
        </w:rPr>
      </w:pPr>
      <w:r w:rsidRPr="00724AC7">
        <w:rPr>
          <w:b w:val="0"/>
          <w:bCs w:val="0"/>
          <w:sz w:val="28"/>
          <w:szCs w:val="28"/>
        </w:rPr>
        <w:t xml:space="preserve">62 </w:t>
      </w:r>
      <w:r w:rsidRPr="00724AC7">
        <w:rPr>
          <w:b w:val="0"/>
          <w:bCs w:val="0"/>
          <w:sz w:val="28"/>
          <w:szCs w:val="28"/>
          <w:shd w:val="clear" w:color="auto" w:fill="FFFFFF"/>
        </w:rPr>
        <w:t xml:space="preserve">Вислогузова Э.А., Кащеев И.Д., Земляной К.Г. Анализ влияния качества периклазоуглеродистых огнеупоров на стойкость футеровки конвертеров // Новые огнеупоры. </w:t>
      </w:r>
      <w:r w:rsidRPr="00724AC7">
        <w:rPr>
          <w:sz w:val="28"/>
          <w:szCs w:val="28"/>
        </w:rPr>
        <w:t>–</w:t>
      </w:r>
      <w:r w:rsidRPr="00724AC7">
        <w:rPr>
          <w:b w:val="0"/>
          <w:bCs w:val="0"/>
          <w:sz w:val="28"/>
          <w:szCs w:val="28"/>
          <w:shd w:val="clear" w:color="auto" w:fill="FFFFFF"/>
        </w:rPr>
        <w:t xml:space="preserve">2013. </w:t>
      </w:r>
      <w:r w:rsidRPr="00724AC7">
        <w:rPr>
          <w:sz w:val="28"/>
          <w:szCs w:val="28"/>
        </w:rPr>
        <w:t>–</w:t>
      </w:r>
      <w:r w:rsidRPr="00724AC7">
        <w:rPr>
          <w:b w:val="0"/>
          <w:bCs w:val="0"/>
          <w:sz w:val="28"/>
          <w:szCs w:val="28"/>
          <w:shd w:val="clear" w:color="auto" w:fill="FFFFFF"/>
        </w:rPr>
        <w:t xml:space="preserve"> №3. </w:t>
      </w:r>
      <w:r w:rsidRPr="00724AC7">
        <w:rPr>
          <w:b w:val="0"/>
          <w:bCs w:val="0"/>
          <w:sz w:val="28"/>
          <w:szCs w:val="28"/>
        </w:rPr>
        <w:t>– С.</w:t>
      </w:r>
      <w:r w:rsidRPr="00724AC7">
        <w:rPr>
          <w:b w:val="0"/>
          <w:bCs w:val="0"/>
          <w:sz w:val="28"/>
          <w:szCs w:val="28"/>
          <w:shd w:val="clear" w:color="auto" w:fill="FFFFFF"/>
        </w:rPr>
        <w:t>127-133.</w:t>
      </w:r>
      <w:r w:rsidRPr="00724AC7">
        <w:rPr>
          <w:b w:val="0"/>
          <w:bCs w:val="0"/>
          <w:sz w:val="28"/>
          <w:szCs w:val="28"/>
          <w:shd w:val="clear" w:color="auto" w:fill="FFFFFF"/>
          <w:lang w:val="en-US"/>
        </w:rPr>
        <w:t> </w:t>
      </w:r>
      <w:r w:rsidRPr="00724AC7">
        <w:rPr>
          <w:b w:val="0"/>
          <w:bCs w:val="0"/>
          <w:sz w:val="28"/>
          <w:szCs w:val="28"/>
          <w:shd w:val="clear" w:color="auto" w:fill="FFFFFF"/>
        </w:rPr>
        <w:t xml:space="preserve"> </w:t>
      </w:r>
    </w:p>
    <w:p w14:paraId="301485FB" w14:textId="77777777" w:rsidR="00724AC7" w:rsidRPr="00724AC7" w:rsidRDefault="00724AC7" w:rsidP="00724AC7">
      <w:pPr>
        <w:pStyle w:val="1"/>
        <w:shd w:val="clear" w:color="auto" w:fill="FFFFFF"/>
        <w:spacing w:before="0" w:beforeAutospacing="0" w:after="0" w:afterAutospacing="0"/>
        <w:ind w:firstLine="709"/>
        <w:jc w:val="both"/>
        <w:rPr>
          <w:b w:val="0"/>
          <w:bCs w:val="0"/>
          <w:iCs/>
          <w:sz w:val="28"/>
          <w:szCs w:val="28"/>
          <w:lang w:val="en-US"/>
        </w:rPr>
      </w:pPr>
      <w:r w:rsidRPr="00724AC7">
        <w:rPr>
          <w:rStyle w:val="a6"/>
          <w:b w:val="0"/>
          <w:bCs w:val="0"/>
          <w:i w:val="0"/>
          <w:sz w:val="28"/>
          <w:szCs w:val="28"/>
          <w:shd w:val="clear" w:color="auto" w:fill="FFFFFF"/>
          <w:lang w:val="en-US"/>
        </w:rPr>
        <w:t>63 Ioana, Adrian; Constantin, Nicolae; Paunescu, Lucian; Dobrescu, Cristian; Surugiu, Gheorghe; Pollifroni, Massimo.</w:t>
      </w:r>
      <w:r w:rsidRPr="00724AC7">
        <w:rPr>
          <w:b w:val="0"/>
          <w:bCs w:val="0"/>
          <w:iCs/>
          <w:sz w:val="28"/>
          <w:szCs w:val="28"/>
          <w:lang w:val="en-US"/>
        </w:rPr>
        <w:t xml:space="preserve"> </w:t>
      </w:r>
      <w:r w:rsidRPr="00724AC7">
        <w:rPr>
          <w:b w:val="0"/>
          <w:bCs w:val="0"/>
          <w:sz w:val="28"/>
          <w:szCs w:val="28"/>
          <w:lang w:val="en-US"/>
        </w:rPr>
        <w:t xml:space="preserve">Contribution to improving the durability of the refractory lining of the steel ladles // U.P.B. Sci. Bull., Series B. </w:t>
      </w:r>
      <w:r w:rsidRPr="00724AC7">
        <w:rPr>
          <w:sz w:val="28"/>
          <w:szCs w:val="28"/>
          <w:lang w:val="en-US"/>
        </w:rPr>
        <w:t>–</w:t>
      </w:r>
      <w:r w:rsidRPr="00724AC7">
        <w:rPr>
          <w:b w:val="0"/>
          <w:bCs w:val="0"/>
          <w:sz w:val="28"/>
          <w:szCs w:val="28"/>
          <w:lang w:val="en-US"/>
        </w:rPr>
        <w:t xml:space="preserve"> 2017. – № 1(79). </w:t>
      </w:r>
    </w:p>
    <w:p w14:paraId="1E64B91D" w14:textId="77777777" w:rsidR="00724AC7" w:rsidRPr="00724AC7" w:rsidRDefault="00724AC7" w:rsidP="00724AC7">
      <w:pPr>
        <w:pStyle w:val="1"/>
        <w:shd w:val="clear" w:color="auto" w:fill="FFFFFF"/>
        <w:spacing w:before="0" w:beforeAutospacing="0" w:after="0" w:afterAutospacing="0"/>
        <w:ind w:firstLine="709"/>
        <w:jc w:val="both"/>
        <w:rPr>
          <w:b w:val="0"/>
          <w:bCs w:val="0"/>
          <w:iCs/>
          <w:sz w:val="28"/>
          <w:szCs w:val="28"/>
        </w:rPr>
      </w:pPr>
      <w:r w:rsidRPr="00724AC7">
        <w:rPr>
          <w:b w:val="0"/>
          <w:bCs w:val="0"/>
          <w:sz w:val="28"/>
          <w:szCs w:val="28"/>
          <w:lang w:val="en-US"/>
        </w:rPr>
        <w:t xml:space="preserve">64 Slovikovskii V. V.,  Gulyaeva A. V. </w:t>
      </w:r>
      <w:r w:rsidRPr="00724AC7">
        <w:rPr>
          <w:b w:val="0"/>
          <w:bCs w:val="0"/>
          <w:sz w:val="28"/>
          <w:szCs w:val="28"/>
        </w:rPr>
        <w:t>Е</w:t>
      </w:r>
      <w:r w:rsidRPr="00724AC7">
        <w:rPr>
          <w:b w:val="0"/>
          <w:bCs w:val="0"/>
          <w:sz w:val="28"/>
          <w:szCs w:val="28"/>
          <w:lang w:val="en-US"/>
        </w:rPr>
        <w:t xml:space="preserve">fficient lining for steel-pouring ladles // Refractories and Industrial Ceramics. –  2013. </w:t>
      </w:r>
      <w:r w:rsidRPr="00724AC7">
        <w:rPr>
          <w:b w:val="0"/>
          <w:bCs w:val="0"/>
          <w:sz w:val="28"/>
          <w:szCs w:val="28"/>
        </w:rPr>
        <w:t xml:space="preserve">№1(54). </w:t>
      </w:r>
    </w:p>
    <w:p w14:paraId="191E5997" w14:textId="77777777" w:rsidR="00724AC7" w:rsidRPr="00724AC7" w:rsidRDefault="00724AC7" w:rsidP="00724AC7">
      <w:pPr>
        <w:spacing w:after="0" w:line="240" w:lineRule="auto"/>
        <w:ind w:firstLine="709"/>
        <w:jc w:val="both"/>
        <w:textAlignment w:val="baseline"/>
        <w:rPr>
          <w:rFonts w:ascii="Times New Roman" w:hAnsi="Times New Roman" w:cs="Times New Roman"/>
          <w:sz w:val="28"/>
          <w:szCs w:val="28"/>
        </w:rPr>
      </w:pPr>
      <w:r w:rsidRPr="00724AC7">
        <w:rPr>
          <w:rFonts w:ascii="Times New Roman" w:hAnsi="Times New Roman" w:cs="Times New Roman"/>
          <w:sz w:val="28"/>
          <w:szCs w:val="28"/>
          <w:shd w:val="clear" w:color="auto" w:fill="FFFFFF"/>
        </w:rPr>
        <w:t xml:space="preserve">65 Шешуков О. Ю., Некрасов И. В., Метелкин А. А., Коротков Ю. Н. Приемы повышения стойкости футеровки агрегатов ковшовой обработки стали: матер. ХIV Международной научно-технической конференции, Наука – образование – производство: Опыт и перспективы развития. </w:t>
      </w:r>
      <w:r w:rsidRPr="00724AC7">
        <w:rPr>
          <w:rFonts w:ascii="Times New Roman" w:hAnsi="Times New Roman" w:cs="Times New Roman"/>
          <w:sz w:val="21"/>
          <w:szCs w:val="21"/>
          <w:shd w:val="clear" w:color="auto" w:fill="FFFFFF"/>
        </w:rPr>
        <w:t> </w:t>
      </w:r>
      <w:r w:rsidRPr="00724AC7">
        <w:rPr>
          <w:rFonts w:ascii="Times New Roman" w:hAnsi="Times New Roman" w:cs="Times New Roman"/>
          <w:sz w:val="28"/>
          <w:szCs w:val="28"/>
          <w:shd w:val="clear" w:color="auto" w:fill="FFFFFF"/>
        </w:rPr>
        <w:t xml:space="preserve">Нижний Тагил: НТИ (филиал) УрФУ, 2018. </w:t>
      </w:r>
      <w:r w:rsidRPr="00724AC7">
        <w:rPr>
          <w:rFonts w:ascii="Times New Roman" w:hAnsi="Times New Roman" w:cs="Times New Roman"/>
          <w:sz w:val="28"/>
          <w:szCs w:val="28"/>
        </w:rPr>
        <w:t>–</w:t>
      </w:r>
      <w:r w:rsidRPr="00724AC7">
        <w:rPr>
          <w:rFonts w:ascii="Times New Roman" w:hAnsi="Times New Roman" w:cs="Times New Roman"/>
          <w:b/>
          <w:bCs/>
          <w:sz w:val="28"/>
          <w:szCs w:val="28"/>
        </w:rPr>
        <w:t xml:space="preserve"> </w:t>
      </w:r>
      <w:r w:rsidRPr="00724AC7">
        <w:rPr>
          <w:rFonts w:ascii="Times New Roman" w:hAnsi="Times New Roman" w:cs="Times New Roman"/>
          <w:sz w:val="28"/>
          <w:szCs w:val="28"/>
          <w:shd w:val="clear" w:color="auto" w:fill="FFFFFF"/>
        </w:rPr>
        <w:t xml:space="preserve"> С. 130-133.</w:t>
      </w:r>
    </w:p>
    <w:p w14:paraId="3C5FB758" w14:textId="220F150F" w:rsidR="00724AC7" w:rsidRPr="00724AC7" w:rsidRDefault="00724AC7" w:rsidP="00724AC7">
      <w:pPr>
        <w:spacing w:after="0" w:line="240" w:lineRule="auto"/>
        <w:ind w:firstLine="709"/>
        <w:jc w:val="both"/>
        <w:textAlignment w:val="baseline"/>
        <w:rPr>
          <w:rFonts w:ascii="Times New Roman" w:hAnsi="Times New Roman" w:cs="Times New Roman"/>
          <w:sz w:val="28"/>
          <w:szCs w:val="28"/>
        </w:rPr>
      </w:pPr>
      <w:r w:rsidRPr="00724AC7">
        <w:rPr>
          <w:rFonts w:ascii="Times New Roman" w:hAnsi="Times New Roman" w:cs="Times New Roman"/>
          <w:sz w:val="28"/>
          <w:szCs w:val="28"/>
        </w:rPr>
        <w:t>66 Метелкин А.А. Повышение износоустойчивости футеровки агрегатов ковшовой обработки стали. Монография.</w:t>
      </w:r>
      <w:r w:rsidRPr="00724AC7">
        <w:rPr>
          <w:rFonts w:ascii="Times New Roman" w:hAnsi="Times New Roman" w:cs="Times New Roman"/>
          <w:sz w:val="21"/>
          <w:szCs w:val="21"/>
          <w:shd w:val="clear" w:color="auto" w:fill="FFFFFF"/>
        </w:rPr>
        <w:t xml:space="preserve"> </w:t>
      </w:r>
      <w:r w:rsidR="000C1306" w:rsidRPr="00724AC7">
        <w:rPr>
          <w:rFonts w:ascii="Times New Roman" w:hAnsi="Times New Roman" w:cs="Times New Roman"/>
          <w:sz w:val="28"/>
          <w:szCs w:val="28"/>
        </w:rPr>
        <w:t>–</w:t>
      </w:r>
      <w:r w:rsidR="000C1306" w:rsidRPr="00724AC7">
        <w:rPr>
          <w:rFonts w:ascii="Times New Roman" w:hAnsi="Times New Roman" w:cs="Times New Roman"/>
          <w:b/>
          <w:bCs/>
          <w:sz w:val="28"/>
          <w:szCs w:val="28"/>
        </w:rPr>
        <w:t xml:space="preserve"> </w:t>
      </w:r>
      <w:r w:rsidR="000C1306" w:rsidRPr="00724AC7">
        <w:rPr>
          <w:rFonts w:ascii="Times New Roman" w:hAnsi="Times New Roman" w:cs="Times New Roman"/>
          <w:sz w:val="28"/>
          <w:szCs w:val="28"/>
          <w:shd w:val="clear" w:color="auto" w:fill="FFFFFF"/>
        </w:rPr>
        <w:t>Нижний</w:t>
      </w:r>
      <w:r w:rsidRPr="00724AC7">
        <w:rPr>
          <w:rFonts w:ascii="Times New Roman" w:hAnsi="Times New Roman" w:cs="Times New Roman"/>
          <w:sz w:val="28"/>
          <w:szCs w:val="28"/>
          <w:shd w:val="clear" w:color="auto" w:fill="FFFFFF"/>
        </w:rPr>
        <w:t xml:space="preserve"> Тагил: НТИ (филиал) УрФУ, 2015. </w:t>
      </w:r>
      <w:r w:rsidRPr="00724AC7">
        <w:rPr>
          <w:rFonts w:ascii="Times New Roman" w:hAnsi="Times New Roman" w:cs="Times New Roman"/>
          <w:sz w:val="28"/>
          <w:szCs w:val="28"/>
        </w:rPr>
        <w:t>– С.</w:t>
      </w:r>
      <w:r w:rsidRPr="00724AC7">
        <w:rPr>
          <w:rFonts w:ascii="Times New Roman" w:hAnsi="Times New Roman" w:cs="Times New Roman"/>
          <w:sz w:val="28"/>
          <w:szCs w:val="28"/>
          <w:shd w:val="clear" w:color="auto" w:fill="FFFFFF"/>
        </w:rPr>
        <w:t>55-62.</w:t>
      </w:r>
    </w:p>
    <w:p w14:paraId="3F097B5E" w14:textId="77777777" w:rsidR="00724AC7" w:rsidRPr="00724AC7" w:rsidRDefault="00724AC7" w:rsidP="00724AC7">
      <w:pPr>
        <w:spacing w:after="0" w:line="240" w:lineRule="auto"/>
        <w:ind w:firstLine="709"/>
        <w:jc w:val="both"/>
        <w:textAlignment w:val="baseline"/>
        <w:rPr>
          <w:rFonts w:ascii="Times New Roman" w:hAnsi="Times New Roman" w:cs="Times New Roman"/>
          <w:sz w:val="28"/>
          <w:szCs w:val="28"/>
        </w:rPr>
      </w:pPr>
      <w:r w:rsidRPr="00724AC7">
        <w:rPr>
          <w:rFonts w:ascii="Times New Roman" w:hAnsi="Times New Roman" w:cs="Times New Roman"/>
          <w:sz w:val="28"/>
          <w:szCs w:val="28"/>
        </w:rPr>
        <w:t>67 Гош Н. К. Увеличение срока службы сталеразливочного ковша, футерованного огнеупорами MgO – С и Al</w:t>
      </w:r>
      <w:r w:rsidRPr="00724AC7">
        <w:rPr>
          <w:rFonts w:ascii="Times New Roman" w:hAnsi="Times New Roman" w:cs="Times New Roman"/>
          <w:sz w:val="28"/>
          <w:szCs w:val="28"/>
          <w:vertAlign w:val="subscript"/>
        </w:rPr>
        <w:t>2</w:t>
      </w:r>
      <w:r w:rsidRPr="00724AC7">
        <w:rPr>
          <w:rFonts w:ascii="Times New Roman" w:hAnsi="Times New Roman" w:cs="Times New Roman"/>
          <w:sz w:val="28"/>
          <w:szCs w:val="28"/>
        </w:rPr>
        <w:t>O</w:t>
      </w:r>
      <w:r w:rsidRPr="00724AC7">
        <w:rPr>
          <w:rFonts w:ascii="Times New Roman" w:hAnsi="Times New Roman" w:cs="Times New Roman"/>
          <w:sz w:val="28"/>
          <w:szCs w:val="28"/>
          <w:vertAlign w:val="subscript"/>
        </w:rPr>
        <w:t>3</w:t>
      </w:r>
      <w:r w:rsidRPr="00724AC7">
        <w:rPr>
          <w:rFonts w:ascii="Times New Roman" w:hAnsi="Times New Roman" w:cs="Times New Roman"/>
          <w:sz w:val="28"/>
          <w:szCs w:val="28"/>
        </w:rPr>
        <w:t xml:space="preserve"> – MgO – C // Новые огнеупоры. – 2011. –№ 9. – С. 5-8.</w:t>
      </w:r>
    </w:p>
    <w:p w14:paraId="69CE9B2A" w14:textId="77777777" w:rsidR="00724AC7" w:rsidRPr="00724AC7" w:rsidRDefault="00724AC7" w:rsidP="00724AC7">
      <w:pPr>
        <w:spacing w:after="0" w:line="240" w:lineRule="auto"/>
        <w:ind w:firstLine="709"/>
        <w:jc w:val="both"/>
        <w:textAlignment w:val="baseline"/>
        <w:rPr>
          <w:rFonts w:ascii="Times New Roman" w:hAnsi="Times New Roman" w:cs="Times New Roman"/>
          <w:sz w:val="28"/>
          <w:szCs w:val="28"/>
        </w:rPr>
      </w:pPr>
      <w:r w:rsidRPr="00724AC7">
        <w:rPr>
          <w:rFonts w:ascii="Times New Roman" w:hAnsi="Times New Roman" w:cs="Times New Roman"/>
          <w:sz w:val="28"/>
          <w:szCs w:val="28"/>
        </w:rPr>
        <w:t>68 Можжерин А. В. Эволюция дизайна и стойкости футеровки 150-т сталеразливочных ковшей // Новые огнеупоры. –2009. – №1. – С. 5 – 14.</w:t>
      </w:r>
    </w:p>
    <w:p w14:paraId="3623882E" w14:textId="77777777" w:rsidR="00724AC7" w:rsidRPr="00724AC7" w:rsidRDefault="00724AC7" w:rsidP="00724AC7">
      <w:pPr>
        <w:spacing w:after="0" w:line="240" w:lineRule="auto"/>
        <w:ind w:firstLine="709"/>
        <w:jc w:val="both"/>
        <w:textAlignment w:val="baseline"/>
        <w:rPr>
          <w:rFonts w:ascii="Times New Roman" w:hAnsi="Times New Roman" w:cs="Times New Roman"/>
          <w:sz w:val="28"/>
          <w:szCs w:val="28"/>
        </w:rPr>
      </w:pPr>
      <w:r w:rsidRPr="00724AC7">
        <w:rPr>
          <w:rFonts w:ascii="Times New Roman" w:hAnsi="Times New Roman" w:cs="Times New Roman"/>
          <w:sz w:val="28"/>
          <w:szCs w:val="28"/>
        </w:rPr>
        <w:t xml:space="preserve">69 Кононов В. А. Повышение стойкости футеровки сталеразливочных ковшей мартеновского призводства ЗАО МЗ «Петросталь» // Новые огнеупоры. – 2009. – №4. – С. 66 – 72. </w:t>
      </w:r>
    </w:p>
    <w:p w14:paraId="0C2C1219" w14:textId="77777777" w:rsidR="00724AC7" w:rsidRPr="00724AC7" w:rsidRDefault="00724AC7" w:rsidP="00724AC7">
      <w:pPr>
        <w:pStyle w:val="1"/>
        <w:shd w:val="clear" w:color="auto" w:fill="FFFFFF"/>
        <w:spacing w:before="0" w:beforeAutospacing="0" w:after="0" w:afterAutospacing="0"/>
        <w:ind w:right="-1" w:firstLine="709"/>
        <w:jc w:val="both"/>
        <w:rPr>
          <w:b w:val="0"/>
          <w:bCs w:val="0"/>
          <w:sz w:val="28"/>
          <w:szCs w:val="28"/>
        </w:rPr>
      </w:pPr>
      <w:r w:rsidRPr="00724AC7">
        <w:rPr>
          <w:b w:val="0"/>
          <w:bCs w:val="0"/>
          <w:sz w:val="28"/>
          <w:szCs w:val="28"/>
        </w:rPr>
        <w:t>70 Просвиров, С. Н. Совершенствование огнеупорной футеровки сталеразливочных ковшей // Новые огнеупоры. – 2007. – №7. – С. 18 – 19.</w:t>
      </w:r>
    </w:p>
    <w:p w14:paraId="11BF0434" w14:textId="77777777" w:rsidR="00724AC7" w:rsidRPr="00724AC7" w:rsidRDefault="00724AC7" w:rsidP="00724AC7">
      <w:pPr>
        <w:pStyle w:val="1"/>
        <w:shd w:val="clear" w:color="auto" w:fill="FFFFFF"/>
        <w:spacing w:before="0" w:beforeAutospacing="0" w:after="0" w:afterAutospacing="0"/>
        <w:ind w:right="-1" w:firstLine="709"/>
        <w:jc w:val="both"/>
        <w:rPr>
          <w:b w:val="0"/>
          <w:bCs w:val="0"/>
          <w:sz w:val="28"/>
          <w:szCs w:val="28"/>
          <w:lang w:val="en-US"/>
        </w:rPr>
      </w:pPr>
      <w:r w:rsidRPr="00724AC7">
        <w:rPr>
          <w:b w:val="0"/>
          <w:bCs w:val="0"/>
          <w:sz w:val="28"/>
          <w:szCs w:val="28"/>
        </w:rPr>
        <w:t xml:space="preserve">71 Технология slag splashing – радикальный путь экономии дорогостоящих огнеупоров футеровки. </w:t>
      </w:r>
      <w:r w:rsidRPr="00724AC7">
        <w:rPr>
          <w:b w:val="0"/>
          <w:bCs w:val="0"/>
          <w:sz w:val="28"/>
          <w:szCs w:val="28"/>
          <w:lang w:val="en-US"/>
        </w:rPr>
        <w:t>Technical Association of Refractories, Japan, 1980</w:t>
      </w:r>
    </w:p>
    <w:p w14:paraId="6810FE6D" w14:textId="77777777" w:rsidR="00724AC7" w:rsidRPr="00724AC7" w:rsidRDefault="00724AC7" w:rsidP="00724AC7">
      <w:pPr>
        <w:pStyle w:val="1"/>
        <w:shd w:val="clear" w:color="auto" w:fill="FFFFFF"/>
        <w:spacing w:before="0" w:beforeAutospacing="0" w:after="0" w:afterAutospacing="0"/>
        <w:ind w:right="-1" w:firstLine="709"/>
        <w:jc w:val="both"/>
        <w:rPr>
          <w:b w:val="0"/>
          <w:bCs w:val="0"/>
          <w:sz w:val="28"/>
          <w:szCs w:val="28"/>
          <w:lang w:val="en-US"/>
        </w:rPr>
      </w:pPr>
      <w:r w:rsidRPr="00724AC7">
        <w:rPr>
          <w:b w:val="0"/>
          <w:bCs w:val="0"/>
          <w:sz w:val="28"/>
          <w:szCs w:val="28"/>
          <w:lang w:val="en-US"/>
        </w:rPr>
        <w:t xml:space="preserve">72 </w:t>
      </w:r>
      <w:r w:rsidRPr="00724AC7">
        <w:rPr>
          <w:rFonts w:eastAsia="DejaVuSerifCondensed-BoldItalic"/>
          <w:b w:val="0"/>
          <w:bCs w:val="0"/>
          <w:sz w:val="28"/>
          <w:szCs w:val="28"/>
          <w:lang w:val="en-US"/>
        </w:rPr>
        <w:t xml:space="preserve">Exenberger R. </w:t>
      </w:r>
      <w:r w:rsidRPr="00724AC7">
        <w:rPr>
          <w:rFonts w:eastAsia="DejaVuSerifCondensed"/>
          <w:b w:val="0"/>
          <w:bCs w:val="0"/>
          <w:sz w:val="28"/>
          <w:szCs w:val="28"/>
          <w:lang w:val="en-US"/>
        </w:rPr>
        <w:t xml:space="preserve">Steel ladle lining at VoestalpineStahlGmbH Linz. Presentation at InternationalSypmposium Steel Ladle Lining, Steel Academy. </w:t>
      </w:r>
      <w:r w:rsidRPr="00724AC7">
        <w:rPr>
          <w:b w:val="0"/>
          <w:bCs w:val="0"/>
          <w:sz w:val="28"/>
          <w:szCs w:val="28"/>
          <w:lang w:val="en-US"/>
        </w:rPr>
        <w:t>–</w:t>
      </w:r>
      <w:r w:rsidRPr="00724AC7">
        <w:rPr>
          <w:rFonts w:eastAsia="DejaVuSerifCondensed"/>
          <w:b w:val="0"/>
          <w:bCs w:val="0"/>
          <w:sz w:val="28"/>
          <w:szCs w:val="28"/>
          <w:lang w:val="en-US"/>
        </w:rPr>
        <w:t xml:space="preserve">Hannover. </w:t>
      </w:r>
      <w:r w:rsidRPr="00724AC7">
        <w:rPr>
          <w:b w:val="0"/>
          <w:bCs w:val="0"/>
          <w:sz w:val="28"/>
          <w:szCs w:val="28"/>
          <w:lang w:val="en-US"/>
        </w:rPr>
        <w:t>–</w:t>
      </w:r>
      <w:r w:rsidRPr="00724AC7">
        <w:rPr>
          <w:rFonts w:eastAsia="DejaVuSerifCondensed"/>
          <w:b w:val="0"/>
          <w:bCs w:val="0"/>
          <w:sz w:val="28"/>
          <w:szCs w:val="28"/>
          <w:lang w:val="en-US"/>
        </w:rPr>
        <w:t>2016.</w:t>
      </w:r>
    </w:p>
    <w:p w14:paraId="6EFD9CFF" w14:textId="77777777" w:rsidR="00724AC7" w:rsidRPr="00724AC7" w:rsidRDefault="00724AC7" w:rsidP="00724AC7">
      <w:pPr>
        <w:pStyle w:val="1"/>
        <w:shd w:val="clear" w:color="auto" w:fill="FFFFFF"/>
        <w:spacing w:before="0" w:beforeAutospacing="0" w:after="0" w:afterAutospacing="0"/>
        <w:ind w:right="-1" w:firstLine="709"/>
        <w:jc w:val="both"/>
        <w:rPr>
          <w:b w:val="0"/>
          <w:bCs w:val="0"/>
          <w:sz w:val="28"/>
          <w:szCs w:val="28"/>
          <w:lang w:val="en-US"/>
        </w:rPr>
      </w:pPr>
      <w:r w:rsidRPr="00724AC7">
        <w:rPr>
          <w:rFonts w:eastAsia="DejaVuSerifCondensed-BoldItalic"/>
          <w:b w:val="0"/>
          <w:bCs w:val="0"/>
          <w:sz w:val="28"/>
          <w:szCs w:val="28"/>
          <w:lang w:val="en-US"/>
        </w:rPr>
        <w:t xml:space="preserve">73 Vatanen, J. </w:t>
      </w:r>
      <w:r w:rsidRPr="00724AC7">
        <w:rPr>
          <w:rFonts w:eastAsia="DejaVuSerifCondensed"/>
          <w:b w:val="0"/>
          <w:bCs w:val="0"/>
          <w:sz w:val="28"/>
          <w:szCs w:val="28"/>
          <w:lang w:val="en-US"/>
        </w:rPr>
        <w:t xml:space="preserve">SSAB Europe Oy: Steel ladle liningpractice in Rahe. Presentationat International Sypmposium Steel Ladle Lining, SteelAcademy. </w:t>
      </w:r>
      <w:r w:rsidRPr="00724AC7">
        <w:rPr>
          <w:b w:val="0"/>
          <w:bCs w:val="0"/>
          <w:sz w:val="28"/>
          <w:szCs w:val="28"/>
          <w:lang w:val="en-US"/>
        </w:rPr>
        <w:t>–</w:t>
      </w:r>
      <w:r w:rsidRPr="00724AC7">
        <w:rPr>
          <w:rFonts w:eastAsia="DejaVuSerifCondensed"/>
          <w:b w:val="0"/>
          <w:bCs w:val="0"/>
          <w:sz w:val="28"/>
          <w:szCs w:val="28"/>
          <w:lang w:val="en-US"/>
        </w:rPr>
        <w:t xml:space="preserve">Mönchengladbach. </w:t>
      </w:r>
      <w:r w:rsidRPr="00724AC7">
        <w:rPr>
          <w:b w:val="0"/>
          <w:bCs w:val="0"/>
          <w:sz w:val="28"/>
          <w:szCs w:val="28"/>
          <w:lang w:val="en-US"/>
        </w:rPr>
        <w:t>–</w:t>
      </w:r>
      <w:r w:rsidRPr="00724AC7">
        <w:rPr>
          <w:rFonts w:eastAsia="DejaVuSerifCondensed"/>
          <w:b w:val="0"/>
          <w:bCs w:val="0"/>
          <w:sz w:val="28"/>
          <w:szCs w:val="28"/>
          <w:lang w:val="en-US"/>
        </w:rPr>
        <w:t xml:space="preserve">2016. </w:t>
      </w:r>
    </w:p>
    <w:p w14:paraId="127CD714" w14:textId="77777777" w:rsidR="00724AC7" w:rsidRPr="00724AC7" w:rsidRDefault="00724AC7" w:rsidP="00724AC7">
      <w:pPr>
        <w:pStyle w:val="1"/>
        <w:shd w:val="clear" w:color="auto" w:fill="FFFFFF"/>
        <w:spacing w:before="0" w:beforeAutospacing="0" w:after="0" w:afterAutospacing="0"/>
        <w:ind w:right="-1" w:firstLine="709"/>
        <w:jc w:val="both"/>
        <w:rPr>
          <w:sz w:val="24"/>
          <w:szCs w:val="24"/>
        </w:rPr>
      </w:pPr>
      <w:r w:rsidRPr="002A4ACB">
        <w:rPr>
          <w:b w:val="0"/>
          <w:bCs w:val="0"/>
          <w:sz w:val="28"/>
          <w:szCs w:val="28"/>
          <w:lang w:val="en-US"/>
        </w:rPr>
        <w:t xml:space="preserve">74 </w:t>
      </w:r>
      <w:r w:rsidRPr="00724AC7">
        <w:rPr>
          <w:b w:val="0"/>
          <w:bCs w:val="0"/>
          <w:sz w:val="28"/>
          <w:szCs w:val="28"/>
        </w:rPr>
        <w:t>Грете</w:t>
      </w:r>
      <w:r w:rsidRPr="002A4ACB">
        <w:rPr>
          <w:b w:val="0"/>
          <w:bCs w:val="0"/>
          <w:sz w:val="28"/>
          <w:szCs w:val="28"/>
          <w:lang w:val="en-US"/>
        </w:rPr>
        <w:t xml:space="preserve"> </w:t>
      </w:r>
      <w:r w:rsidRPr="00724AC7">
        <w:rPr>
          <w:b w:val="0"/>
          <w:bCs w:val="0"/>
          <w:sz w:val="28"/>
          <w:szCs w:val="28"/>
        </w:rPr>
        <w:t>У</w:t>
      </w:r>
      <w:r w:rsidRPr="002A4ACB">
        <w:rPr>
          <w:b w:val="0"/>
          <w:bCs w:val="0"/>
          <w:sz w:val="28"/>
          <w:szCs w:val="28"/>
          <w:lang w:val="en-US"/>
        </w:rPr>
        <w:t xml:space="preserve">. </w:t>
      </w:r>
      <w:r w:rsidRPr="00724AC7">
        <w:rPr>
          <w:b w:val="0"/>
          <w:bCs w:val="0"/>
          <w:sz w:val="28"/>
          <w:szCs w:val="28"/>
        </w:rPr>
        <w:t>Применение</w:t>
      </w:r>
      <w:r w:rsidRPr="002A4ACB">
        <w:rPr>
          <w:b w:val="0"/>
          <w:bCs w:val="0"/>
          <w:sz w:val="28"/>
          <w:szCs w:val="28"/>
          <w:lang w:val="en-US"/>
        </w:rPr>
        <w:t xml:space="preserve"> </w:t>
      </w:r>
      <w:r w:rsidRPr="00724AC7">
        <w:rPr>
          <w:b w:val="0"/>
          <w:bCs w:val="0"/>
          <w:sz w:val="28"/>
          <w:szCs w:val="28"/>
        </w:rPr>
        <w:t>монолитной</w:t>
      </w:r>
      <w:r w:rsidRPr="002A4ACB">
        <w:rPr>
          <w:b w:val="0"/>
          <w:bCs w:val="0"/>
          <w:sz w:val="28"/>
          <w:szCs w:val="28"/>
          <w:lang w:val="en-US"/>
        </w:rPr>
        <w:t xml:space="preserve"> </w:t>
      </w:r>
      <w:r w:rsidRPr="00724AC7">
        <w:rPr>
          <w:b w:val="0"/>
          <w:bCs w:val="0"/>
          <w:sz w:val="28"/>
          <w:szCs w:val="28"/>
        </w:rPr>
        <w:t>футеровки</w:t>
      </w:r>
      <w:r w:rsidRPr="002A4ACB">
        <w:rPr>
          <w:b w:val="0"/>
          <w:bCs w:val="0"/>
          <w:sz w:val="28"/>
          <w:szCs w:val="28"/>
          <w:lang w:val="en-US"/>
        </w:rPr>
        <w:t xml:space="preserve"> </w:t>
      </w:r>
      <w:r w:rsidRPr="00724AC7">
        <w:rPr>
          <w:b w:val="0"/>
          <w:bCs w:val="0"/>
          <w:sz w:val="28"/>
          <w:szCs w:val="28"/>
        </w:rPr>
        <w:t>в</w:t>
      </w:r>
      <w:r w:rsidRPr="002A4ACB">
        <w:rPr>
          <w:b w:val="0"/>
          <w:bCs w:val="0"/>
          <w:sz w:val="28"/>
          <w:szCs w:val="28"/>
          <w:lang w:val="en-US"/>
        </w:rPr>
        <w:t xml:space="preserve"> </w:t>
      </w:r>
      <w:r w:rsidRPr="00724AC7">
        <w:rPr>
          <w:b w:val="0"/>
          <w:bCs w:val="0"/>
          <w:sz w:val="28"/>
          <w:szCs w:val="28"/>
        </w:rPr>
        <w:t>шлаковом</w:t>
      </w:r>
      <w:r w:rsidRPr="002A4ACB">
        <w:rPr>
          <w:b w:val="0"/>
          <w:bCs w:val="0"/>
          <w:sz w:val="28"/>
          <w:szCs w:val="28"/>
          <w:lang w:val="en-US"/>
        </w:rPr>
        <w:t xml:space="preserve"> </w:t>
      </w:r>
      <w:r w:rsidRPr="00724AC7">
        <w:rPr>
          <w:b w:val="0"/>
          <w:bCs w:val="0"/>
          <w:sz w:val="28"/>
          <w:szCs w:val="28"/>
        </w:rPr>
        <w:t>поясе</w:t>
      </w:r>
      <w:r w:rsidRPr="002A4ACB">
        <w:rPr>
          <w:b w:val="0"/>
          <w:bCs w:val="0"/>
          <w:sz w:val="28"/>
          <w:szCs w:val="28"/>
          <w:lang w:val="en-US"/>
        </w:rPr>
        <w:t xml:space="preserve"> </w:t>
      </w:r>
      <w:r w:rsidRPr="00724AC7">
        <w:rPr>
          <w:b w:val="0"/>
          <w:bCs w:val="0"/>
          <w:sz w:val="28"/>
          <w:szCs w:val="28"/>
        </w:rPr>
        <w:t>сталеразливочного</w:t>
      </w:r>
      <w:r w:rsidRPr="002A4ACB">
        <w:rPr>
          <w:b w:val="0"/>
          <w:bCs w:val="0"/>
          <w:sz w:val="28"/>
          <w:szCs w:val="28"/>
          <w:lang w:val="en-US"/>
        </w:rPr>
        <w:t xml:space="preserve"> </w:t>
      </w:r>
      <w:r w:rsidRPr="00724AC7">
        <w:rPr>
          <w:b w:val="0"/>
          <w:bCs w:val="0"/>
          <w:sz w:val="28"/>
          <w:szCs w:val="28"/>
        </w:rPr>
        <w:t>ковша</w:t>
      </w:r>
      <w:r w:rsidRPr="002A4ACB">
        <w:rPr>
          <w:b w:val="0"/>
          <w:bCs w:val="0"/>
          <w:sz w:val="28"/>
          <w:szCs w:val="28"/>
          <w:lang w:val="en-US"/>
        </w:rPr>
        <w:t xml:space="preserve"> </w:t>
      </w:r>
      <w:r w:rsidRPr="00724AC7">
        <w:rPr>
          <w:b w:val="0"/>
          <w:bCs w:val="0"/>
          <w:sz w:val="28"/>
          <w:szCs w:val="28"/>
        </w:rPr>
        <w:t>емкостью</w:t>
      </w:r>
      <w:r w:rsidRPr="002A4ACB">
        <w:rPr>
          <w:b w:val="0"/>
          <w:bCs w:val="0"/>
          <w:sz w:val="28"/>
          <w:szCs w:val="28"/>
          <w:lang w:val="en-US"/>
        </w:rPr>
        <w:t xml:space="preserve"> </w:t>
      </w:r>
      <w:r w:rsidRPr="00724AC7">
        <w:rPr>
          <w:b w:val="0"/>
          <w:bCs w:val="0"/>
          <w:sz w:val="28"/>
          <w:szCs w:val="28"/>
        </w:rPr>
        <w:t>220 т // Черные металлы. – 2003. – № 6. – С. 34-39.</w:t>
      </w:r>
    </w:p>
    <w:p w14:paraId="5A53D83B" w14:textId="77777777" w:rsidR="00724AC7" w:rsidRPr="00724AC7" w:rsidRDefault="00724AC7" w:rsidP="00724AC7">
      <w:pPr>
        <w:pStyle w:val="1"/>
        <w:shd w:val="clear" w:color="auto" w:fill="FFFFFF"/>
        <w:spacing w:before="0" w:beforeAutospacing="0" w:after="0" w:afterAutospacing="0"/>
        <w:ind w:right="-1" w:firstLine="709"/>
        <w:jc w:val="both"/>
        <w:rPr>
          <w:b w:val="0"/>
          <w:bCs w:val="0"/>
          <w:sz w:val="28"/>
          <w:szCs w:val="28"/>
          <w:shd w:val="clear" w:color="auto" w:fill="FFFFFF"/>
        </w:rPr>
      </w:pPr>
      <w:r w:rsidRPr="00724AC7">
        <w:rPr>
          <w:b w:val="0"/>
          <w:bCs w:val="0"/>
          <w:sz w:val="28"/>
          <w:szCs w:val="28"/>
          <w:shd w:val="clear" w:color="auto" w:fill="FFFFFF"/>
        </w:rPr>
        <w:t xml:space="preserve">75 Бершицкий И.М., Кац Я.Л., Краснянский М.В. Разработка и внедрение высокоэффективных электрических установок сушки и нагрева футеровок разливочных ковшей для черной и цветной металлургии // Черная металлургия. Бюллетень научно-технической и экономической информации. </w:t>
      </w:r>
      <w:r w:rsidRPr="00724AC7">
        <w:rPr>
          <w:b w:val="0"/>
          <w:bCs w:val="0"/>
          <w:sz w:val="28"/>
          <w:szCs w:val="28"/>
        </w:rPr>
        <w:t xml:space="preserve">– </w:t>
      </w:r>
      <w:r w:rsidRPr="00724AC7">
        <w:rPr>
          <w:b w:val="0"/>
          <w:bCs w:val="0"/>
          <w:sz w:val="28"/>
          <w:szCs w:val="28"/>
          <w:shd w:val="clear" w:color="auto" w:fill="FFFFFF"/>
        </w:rPr>
        <w:t xml:space="preserve">2018. </w:t>
      </w:r>
      <w:r w:rsidRPr="00724AC7">
        <w:rPr>
          <w:b w:val="0"/>
          <w:bCs w:val="0"/>
          <w:sz w:val="28"/>
          <w:szCs w:val="28"/>
        </w:rPr>
        <w:t>– №</w:t>
      </w:r>
      <w:r w:rsidRPr="00724AC7">
        <w:rPr>
          <w:b w:val="0"/>
          <w:bCs w:val="0"/>
          <w:sz w:val="28"/>
          <w:szCs w:val="28"/>
          <w:shd w:val="clear" w:color="auto" w:fill="FFFFFF"/>
        </w:rPr>
        <w:t xml:space="preserve">7. </w:t>
      </w:r>
      <w:r w:rsidRPr="00724AC7">
        <w:rPr>
          <w:b w:val="0"/>
          <w:bCs w:val="0"/>
          <w:sz w:val="28"/>
          <w:szCs w:val="28"/>
        </w:rPr>
        <w:t xml:space="preserve">– С. </w:t>
      </w:r>
      <w:r w:rsidRPr="00724AC7">
        <w:rPr>
          <w:b w:val="0"/>
          <w:bCs w:val="0"/>
          <w:sz w:val="28"/>
          <w:szCs w:val="28"/>
          <w:shd w:val="clear" w:color="auto" w:fill="FFFFFF"/>
        </w:rPr>
        <w:t>85-91.</w:t>
      </w:r>
    </w:p>
    <w:p w14:paraId="5D9B3197" w14:textId="77777777" w:rsidR="00724AC7" w:rsidRPr="00724AC7" w:rsidRDefault="00724AC7" w:rsidP="00724AC7">
      <w:pPr>
        <w:pStyle w:val="1"/>
        <w:shd w:val="clear" w:color="auto" w:fill="FFFFFF"/>
        <w:spacing w:before="0" w:beforeAutospacing="0" w:after="0" w:afterAutospacing="0"/>
        <w:ind w:right="-1" w:firstLine="709"/>
        <w:jc w:val="both"/>
        <w:rPr>
          <w:b w:val="0"/>
          <w:bCs w:val="0"/>
          <w:sz w:val="28"/>
          <w:szCs w:val="28"/>
          <w:shd w:val="clear" w:color="auto" w:fill="FFFFFF"/>
        </w:rPr>
      </w:pPr>
      <w:r w:rsidRPr="00724AC7">
        <w:rPr>
          <w:b w:val="0"/>
          <w:bCs w:val="0"/>
          <w:sz w:val="28"/>
          <w:szCs w:val="28"/>
          <w:shd w:val="clear" w:color="auto" w:fill="FFFFFF"/>
        </w:rPr>
        <w:t xml:space="preserve">76 Рязанов В. Т., Хохлов В. А., Шульгин С. С. Опыт технического перевооружения стендов сушки футеровки чугуновозных ковшей // </w:t>
      </w:r>
      <w:r w:rsidRPr="00724AC7">
        <w:rPr>
          <w:b w:val="0"/>
          <w:bCs w:val="0"/>
          <w:sz w:val="28"/>
          <w:szCs w:val="28"/>
        </w:rPr>
        <w:t>Сталь. –2015. –№ 3. – С.</w:t>
      </w:r>
      <w:r w:rsidRPr="00724AC7">
        <w:rPr>
          <w:sz w:val="28"/>
          <w:szCs w:val="28"/>
        </w:rPr>
        <w:t xml:space="preserve"> </w:t>
      </w:r>
      <w:r w:rsidRPr="00724AC7">
        <w:rPr>
          <w:b w:val="0"/>
          <w:bCs w:val="0"/>
          <w:sz w:val="28"/>
          <w:szCs w:val="28"/>
          <w:shd w:val="clear" w:color="auto" w:fill="FFFFFF"/>
        </w:rPr>
        <w:t>39-41.</w:t>
      </w:r>
    </w:p>
    <w:p w14:paraId="25CA45C0" w14:textId="77777777" w:rsidR="00724AC7" w:rsidRPr="00724AC7" w:rsidRDefault="00724AC7" w:rsidP="00724AC7">
      <w:pPr>
        <w:spacing w:after="0" w:line="240" w:lineRule="auto"/>
        <w:ind w:firstLine="709"/>
        <w:jc w:val="both"/>
        <w:rPr>
          <w:rFonts w:ascii="Times New Roman" w:eastAsia="Times New Roman" w:hAnsi="Times New Roman" w:cs="Times New Roman"/>
          <w:sz w:val="28"/>
          <w:szCs w:val="28"/>
        </w:rPr>
      </w:pPr>
      <w:r w:rsidRPr="00724AC7">
        <w:rPr>
          <w:rFonts w:ascii="Times New Roman" w:hAnsi="Times New Roman" w:cs="Times New Roman"/>
          <w:sz w:val="28"/>
          <w:szCs w:val="28"/>
        </w:rPr>
        <w:t xml:space="preserve">77 Словиковский В. В., Гуляева А. В. Эффективная коррозионно-эрозионно-стойкая футеровка вращающихся печей // Новые огнеупоры. –2020. –№11. – С 3-10. </w:t>
      </w:r>
    </w:p>
    <w:p w14:paraId="5BE28CB2" w14:textId="77777777" w:rsidR="00724AC7" w:rsidRPr="00724AC7" w:rsidRDefault="00724AC7" w:rsidP="00724AC7">
      <w:pPr>
        <w:spacing w:after="0" w:line="240" w:lineRule="auto"/>
        <w:ind w:firstLine="709"/>
        <w:jc w:val="both"/>
        <w:rPr>
          <w:rFonts w:ascii="Times New Roman" w:hAnsi="Times New Roman" w:cs="Times New Roman"/>
          <w:sz w:val="28"/>
          <w:szCs w:val="28"/>
        </w:rPr>
      </w:pPr>
      <w:r w:rsidRPr="00724AC7">
        <w:rPr>
          <w:rFonts w:ascii="Times New Roman" w:hAnsi="Times New Roman" w:cs="Times New Roman"/>
          <w:sz w:val="28"/>
          <w:szCs w:val="28"/>
        </w:rPr>
        <w:t xml:space="preserve">78 Очагова, И. Г. Совершенствование футеровки ковшей для разливки и внепечной обработки стали за рубежом // Бюллетень Черная металлургия. – 2008. – №2. – С. 89 – 93. </w:t>
      </w:r>
    </w:p>
    <w:p w14:paraId="1D3C807A" w14:textId="77777777" w:rsidR="00724AC7" w:rsidRPr="00724AC7" w:rsidRDefault="00724AC7" w:rsidP="00724AC7">
      <w:pPr>
        <w:spacing w:after="0" w:line="240" w:lineRule="auto"/>
        <w:ind w:firstLine="709"/>
        <w:jc w:val="both"/>
        <w:rPr>
          <w:rFonts w:ascii="Times New Roman" w:hAnsi="Times New Roman" w:cs="Times New Roman"/>
          <w:sz w:val="28"/>
          <w:szCs w:val="28"/>
        </w:rPr>
      </w:pPr>
      <w:r w:rsidRPr="00724AC7">
        <w:rPr>
          <w:rFonts w:ascii="Times New Roman" w:hAnsi="Times New Roman" w:cs="Times New Roman"/>
          <w:sz w:val="28"/>
          <w:szCs w:val="28"/>
        </w:rPr>
        <w:t xml:space="preserve">79 Арипова, Н., Приходько, Е., Карманов, А., Онгар, Б., Егзекова, А. (2022). Анализ влияния эксплуатационных факторов на стойкость футеровок разливочных ковшей // Вестник КазАТК. –2022. – №4 (123). – С. 444–452. </w:t>
      </w:r>
    </w:p>
    <w:p w14:paraId="35198CCE" w14:textId="77777777" w:rsidR="00724AC7" w:rsidRPr="00724AC7" w:rsidRDefault="00724AC7" w:rsidP="00724AC7">
      <w:pPr>
        <w:pStyle w:val="1"/>
        <w:shd w:val="clear" w:color="auto" w:fill="FFFFFF"/>
        <w:spacing w:before="0" w:beforeAutospacing="0" w:after="0" w:afterAutospacing="0"/>
        <w:ind w:right="-1" w:firstLine="709"/>
        <w:jc w:val="both"/>
        <w:rPr>
          <w:b w:val="0"/>
          <w:bCs w:val="0"/>
          <w:sz w:val="28"/>
          <w:szCs w:val="28"/>
        </w:rPr>
      </w:pPr>
      <w:r w:rsidRPr="00724AC7">
        <w:rPr>
          <w:b w:val="0"/>
          <w:bCs w:val="0"/>
          <w:sz w:val="28"/>
          <w:szCs w:val="28"/>
        </w:rPr>
        <w:t>80 Очагова И. Г. Совершенствование футеровки ковшей для разливки и внепечной обработки // Новые огнеупоры. – 2007. – №3. – С. 17 – 18.</w:t>
      </w:r>
    </w:p>
    <w:p w14:paraId="303B956D" w14:textId="77777777" w:rsidR="00724AC7" w:rsidRPr="00724AC7" w:rsidRDefault="00724AC7" w:rsidP="00724AC7">
      <w:pPr>
        <w:pStyle w:val="1"/>
        <w:shd w:val="clear" w:color="auto" w:fill="FFFFFF"/>
        <w:spacing w:before="0" w:beforeAutospacing="0" w:after="0" w:afterAutospacing="0"/>
        <w:ind w:right="-1" w:firstLine="709"/>
        <w:jc w:val="both"/>
      </w:pPr>
      <w:r w:rsidRPr="00724AC7">
        <w:rPr>
          <w:b w:val="0"/>
          <w:bCs w:val="0"/>
          <w:sz w:val="28"/>
          <w:szCs w:val="28"/>
        </w:rPr>
        <w:t xml:space="preserve">81 </w:t>
      </w:r>
      <w:r w:rsidRPr="00724AC7">
        <w:rPr>
          <w:b w:val="0"/>
          <w:bCs w:val="0"/>
          <w:sz w:val="28"/>
          <w:szCs w:val="28"/>
          <w:shd w:val="clear" w:color="auto" w:fill="FFFFFF"/>
        </w:rPr>
        <w:t xml:space="preserve">Словиковский В.В., Гуляева А.В. Влияние режимов разогрева футеровок тепловых агрегатов и продолжительности хранения огнеупоров на стойкость огнеупорной кладки // Новые огнеупоры. </w:t>
      </w:r>
      <w:r w:rsidRPr="00724AC7">
        <w:rPr>
          <w:b w:val="0"/>
          <w:bCs w:val="0"/>
          <w:sz w:val="28"/>
          <w:szCs w:val="28"/>
        </w:rPr>
        <w:t xml:space="preserve">– </w:t>
      </w:r>
      <w:r w:rsidRPr="00724AC7">
        <w:rPr>
          <w:b w:val="0"/>
          <w:bCs w:val="0"/>
          <w:sz w:val="28"/>
          <w:szCs w:val="28"/>
          <w:shd w:val="clear" w:color="auto" w:fill="FFFFFF"/>
        </w:rPr>
        <w:t xml:space="preserve">2015. </w:t>
      </w:r>
      <w:r w:rsidRPr="00724AC7">
        <w:rPr>
          <w:b w:val="0"/>
          <w:bCs w:val="0"/>
          <w:sz w:val="28"/>
          <w:szCs w:val="28"/>
        </w:rPr>
        <w:t xml:space="preserve">– № </w:t>
      </w:r>
      <w:r w:rsidRPr="00724AC7">
        <w:rPr>
          <w:b w:val="0"/>
          <w:bCs w:val="0"/>
          <w:sz w:val="28"/>
          <w:szCs w:val="28"/>
          <w:shd w:val="clear" w:color="auto" w:fill="FFFFFF"/>
        </w:rPr>
        <w:t xml:space="preserve">6. </w:t>
      </w:r>
      <w:r w:rsidRPr="00724AC7">
        <w:rPr>
          <w:b w:val="0"/>
          <w:bCs w:val="0"/>
          <w:sz w:val="28"/>
          <w:szCs w:val="28"/>
        </w:rPr>
        <w:t xml:space="preserve">– С. </w:t>
      </w:r>
      <w:r w:rsidRPr="00724AC7">
        <w:rPr>
          <w:b w:val="0"/>
          <w:bCs w:val="0"/>
          <w:sz w:val="28"/>
          <w:szCs w:val="28"/>
          <w:shd w:val="clear" w:color="auto" w:fill="FFFFFF"/>
        </w:rPr>
        <w:t>9-13. </w:t>
      </w:r>
      <w:r w:rsidRPr="00724AC7">
        <w:t xml:space="preserve"> </w:t>
      </w:r>
    </w:p>
    <w:p w14:paraId="78E04139" w14:textId="77777777" w:rsidR="00724AC7" w:rsidRPr="00724AC7" w:rsidRDefault="00724AC7" w:rsidP="00724AC7">
      <w:pPr>
        <w:pStyle w:val="1"/>
        <w:shd w:val="clear" w:color="auto" w:fill="FFFFFF"/>
        <w:spacing w:before="0" w:beforeAutospacing="0" w:after="0" w:afterAutospacing="0"/>
        <w:ind w:right="-1" w:firstLine="709"/>
        <w:jc w:val="both"/>
        <w:rPr>
          <w:rStyle w:val="a5"/>
          <w:b w:val="0"/>
          <w:bCs w:val="0"/>
          <w:color w:val="auto"/>
          <w:sz w:val="28"/>
          <w:szCs w:val="28"/>
          <w:u w:val="none"/>
          <w:shd w:val="clear" w:color="auto" w:fill="FFFFFF"/>
        </w:rPr>
      </w:pPr>
      <w:r w:rsidRPr="00724AC7">
        <w:rPr>
          <w:b w:val="0"/>
          <w:bCs w:val="0"/>
          <w:sz w:val="28"/>
          <w:szCs w:val="28"/>
          <w:shd w:val="clear" w:color="auto" w:fill="FFFFFF"/>
        </w:rPr>
        <w:t xml:space="preserve">82 Словиковский В.В., Гуляева А.В. Эффективные высокостойкие футеровки для вельц-печей // Новые огнеупоры. </w:t>
      </w:r>
      <w:r w:rsidRPr="00724AC7">
        <w:rPr>
          <w:b w:val="0"/>
          <w:bCs w:val="0"/>
          <w:sz w:val="28"/>
          <w:szCs w:val="28"/>
        </w:rPr>
        <w:t xml:space="preserve">– </w:t>
      </w:r>
      <w:r w:rsidRPr="00724AC7">
        <w:rPr>
          <w:b w:val="0"/>
          <w:bCs w:val="0"/>
          <w:sz w:val="28"/>
          <w:szCs w:val="28"/>
          <w:shd w:val="clear" w:color="auto" w:fill="FFFFFF"/>
        </w:rPr>
        <w:t xml:space="preserve">2014. </w:t>
      </w:r>
      <w:r w:rsidRPr="00724AC7">
        <w:rPr>
          <w:b w:val="0"/>
          <w:bCs w:val="0"/>
          <w:sz w:val="28"/>
          <w:szCs w:val="28"/>
        </w:rPr>
        <w:t>– №</w:t>
      </w:r>
      <w:r w:rsidRPr="00724AC7">
        <w:rPr>
          <w:b w:val="0"/>
          <w:bCs w:val="0"/>
          <w:sz w:val="28"/>
          <w:szCs w:val="28"/>
          <w:shd w:val="clear" w:color="auto" w:fill="FFFFFF"/>
        </w:rPr>
        <w:t xml:space="preserve">8. </w:t>
      </w:r>
      <w:r w:rsidRPr="00724AC7">
        <w:rPr>
          <w:b w:val="0"/>
          <w:bCs w:val="0"/>
          <w:sz w:val="28"/>
          <w:szCs w:val="28"/>
        </w:rPr>
        <w:t xml:space="preserve">– С. </w:t>
      </w:r>
      <w:r w:rsidRPr="00724AC7">
        <w:rPr>
          <w:b w:val="0"/>
          <w:bCs w:val="0"/>
          <w:sz w:val="28"/>
          <w:szCs w:val="28"/>
          <w:shd w:val="clear" w:color="auto" w:fill="FFFFFF"/>
        </w:rPr>
        <w:t>3-7. </w:t>
      </w:r>
      <w:r w:rsidRPr="00724AC7">
        <w:rPr>
          <w:rStyle w:val="a5"/>
          <w:b w:val="0"/>
          <w:bCs w:val="0"/>
          <w:color w:val="auto"/>
          <w:sz w:val="28"/>
          <w:szCs w:val="28"/>
          <w:u w:val="none"/>
          <w:shd w:val="clear" w:color="auto" w:fill="FFFFFF"/>
        </w:rPr>
        <w:t xml:space="preserve"> </w:t>
      </w:r>
    </w:p>
    <w:p w14:paraId="4E33249D" w14:textId="77777777" w:rsidR="00724AC7" w:rsidRPr="00724AC7" w:rsidRDefault="00724AC7" w:rsidP="00724AC7">
      <w:pPr>
        <w:pStyle w:val="1"/>
        <w:shd w:val="clear" w:color="auto" w:fill="FFFFFF"/>
        <w:spacing w:before="0" w:beforeAutospacing="0" w:after="0" w:afterAutospacing="0"/>
        <w:ind w:right="-1" w:firstLine="709"/>
        <w:jc w:val="both"/>
        <w:rPr>
          <w:b w:val="0"/>
          <w:bCs w:val="0"/>
          <w:sz w:val="28"/>
          <w:szCs w:val="28"/>
          <w:lang w:val="en-US"/>
        </w:rPr>
      </w:pPr>
      <w:r w:rsidRPr="00724AC7">
        <w:rPr>
          <w:b w:val="0"/>
          <w:bCs w:val="0"/>
          <w:sz w:val="28"/>
          <w:szCs w:val="28"/>
        </w:rPr>
        <w:t xml:space="preserve">83 Крикунов Б. П. Совершенствование способов фиксации футеровки в корпусе сталеразливочного ковша агрегата печь – ковш // Металл и литье Украины.  </w:t>
      </w:r>
      <w:r w:rsidRPr="00724AC7">
        <w:rPr>
          <w:b w:val="0"/>
          <w:bCs w:val="0"/>
          <w:sz w:val="28"/>
          <w:szCs w:val="28"/>
          <w:lang w:val="en-US"/>
        </w:rPr>
        <w:t xml:space="preserve">–2009. – №1. – </w:t>
      </w:r>
      <w:r w:rsidRPr="00724AC7">
        <w:rPr>
          <w:b w:val="0"/>
          <w:bCs w:val="0"/>
          <w:sz w:val="28"/>
          <w:szCs w:val="28"/>
        </w:rPr>
        <w:t>С</w:t>
      </w:r>
      <w:r w:rsidRPr="00724AC7">
        <w:rPr>
          <w:b w:val="0"/>
          <w:bCs w:val="0"/>
          <w:sz w:val="28"/>
          <w:szCs w:val="28"/>
          <w:lang w:val="en-US"/>
        </w:rPr>
        <w:t>.54-56.</w:t>
      </w:r>
    </w:p>
    <w:p w14:paraId="1B106D16" w14:textId="77777777" w:rsidR="00724AC7" w:rsidRPr="00724AC7" w:rsidRDefault="00724AC7" w:rsidP="00724AC7">
      <w:pPr>
        <w:pStyle w:val="1"/>
        <w:shd w:val="clear" w:color="auto" w:fill="FFFFFF"/>
        <w:spacing w:before="0" w:beforeAutospacing="0" w:after="0" w:afterAutospacing="0"/>
        <w:ind w:right="-1" w:firstLine="709"/>
        <w:jc w:val="both"/>
        <w:rPr>
          <w:b w:val="0"/>
          <w:bCs w:val="0"/>
          <w:sz w:val="28"/>
          <w:szCs w:val="28"/>
          <w:lang w:val="en-US"/>
        </w:rPr>
      </w:pPr>
      <w:r w:rsidRPr="00724AC7">
        <w:rPr>
          <w:b w:val="0"/>
          <w:bCs w:val="0"/>
          <w:sz w:val="28"/>
          <w:szCs w:val="28"/>
          <w:lang w:val="en-US"/>
        </w:rPr>
        <w:t>84 Guen L. Le., Huchet F.  Thermalimagin gasatool for process modelling: application to a flight rotary kiln // Quantitative Infra-Red Thermography Journal. – 2020. –№ 2 (17). –</w:t>
      </w:r>
      <w:r w:rsidRPr="00724AC7">
        <w:rPr>
          <w:b w:val="0"/>
          <w:bCs w:val="0"/>
          <w:sz w:val="28"/>
          <w:szCs w:val="28"/>
        </w:rPr>
        <w:t>Р</w:t>
      </w:r>
      <w:r w:rsidRPr="00724AC7">
        <w:rPr>
          <w:b w:val="0"/>
          <w:bCs w:val="0"/>
          <w:sz w:val="28"/>
          <w:szCs w:val="28"/>
          <w:lang w:val="en-US"/>
        </w:rPr>
        <w:t xml:space="preserve">. 79-95. </w:t>
      </w:r>
    </w:p>
    <w:p w14:paraId="6035947F" w14:textId="77777777" w:rsidR="00724AC7" w:rsidRPr="00724AC7" w:rsidRDefault="00724AC7" w:rsidP="00724AC7">
      <w:pPr>
        <w:pStyle w:val="1"/>
        <w:shd w:val="clear" w:color="auto" w:fill="FFFFFF"/>
        <w:spacing w:before="0" w:beforeAutospacing="0" w:after="0" w:afterAutospacing="0"/>
        <w:ind w:right="-1" w:firstLine="709"/>
        <w:jc w:val="both"/>
        <w:rPr>
          <w:b w:val="0"/>
          <w:bCs w:val="0"/>
          <w:sz w:val="28"/>
          <w:szCs w:val="28"/>
        </w:rPr>
      </w:pPr>
      <w:r w:rsidRPr="00724AC7">
        <w:rPr>
          <w:b w:val="0"/>
          <w:bCs w:val="0"/>
          <w:sz w:val="28"/>
          <w:szCs w:val="28"/>
        </w:rPr>
        <w:t>85</w:t>
      </w:r>
      <w:r w:rsidRPr="00724AC7">
        <w:rPr>
          <w:sz w:val="24"/>
          <w:szCs w:val="24"/>
          <w:lang w:val="kk-KZ"/>
        </w:rPr>
        <w:t xml:space="preserve"> </w:t>
      </w:r>
      <w:r w:rsidRPr="00724AC7">
        <w:rPr>
          <w:b w:val="0"/>
          <w:bCs w:val="0"/>
          <w:sz w:val="28"/>
          <w:szCs w:val="28"/>
          <w:lang w:val="kk-KZ"/>
        </w:rPr>
        <w:t>Никифоров А.С., Приходько Е.В., Кинжибекова А.К.</w:t>
      </w:r>
      <w:r w:rsidRPr="00724AC7">
        <w:rPr>
          <w:b w:val="0"/>
          <w:bCs w:val="0"/>
          <w:sz w:val="28"/>
          <w:szCs w:val="28"/>
        </w:rPr>
        <w:t xml:space="preserve">, Арипова Н.М., </w:t>
      </w:r>
      <w:r w:rsidRPr="00724AC7">
        <w:rPr>
          <w:b w:val="0"/>
          <w:bCs w:val="0"/>
          <w:sz w:val="28"/>
          <w:szCs w:val="28"/>
          <w:lang w:val="kk-KZ"/>
        </w:rPr>
        <w:t>Карманов А.Е.</w:t>
      </w:r>
      <w:r w:rsidRPr="00724AC7">
        <w:rPr>
          <w:b w:val="0"/>
          <w:bCs w:val="0"/>
          <w:sz w:val="28"/>
          <w:szCs w:val="28"/>
        </w:rPr>
        <w:t xml:space="preserve"> Анализ работы футеровок</w:t>
      </w:r>
      <w:r w:rsidRPr="00724AC7">
        <w:rPr>
          <w:b w:val="0"/>
          <w:bCs w:val="0"/>
          <w:sz w:val="28"/>
          <w:szCs w:val="28"/>
        </w:rPr>
        <w:br/>
        <w:t xml:space="preserve">разливочных ковшей // </w:t>
      </w:r>
      <w:r w:rsidRPr="00724AC7">
        <w:rPr>
          <w:rStyle w:val="markedcontent"/>
          <w:b w:val="0"/>
          <w:bCs w:val="0"/>
          <w:sz w:val="28"/>
          <w:szCs w:val="28"/>
        </w:rPr>
        <w:t xml:space="preserve">«Вестник Торайгыров университет». Серия энергетическая. </w:t>
      </w:r>
      <w:r w:rsidRPr="00724AC7">
        <w:rPr>
          <w:rStyle w:val="markedcontent"/>
          <w:b w:val="0"/>
          <w:bCs w:val="0"/>
          <w:sz w:val="28"/>
          <w:szCs w:val="28"/>
        </w:rPr>
        <w:sym w:font="Symbol" w:char="F02D"/>
      </w:r>
      <w:r w:rsidRPr="00724AC7">
        <w:rPr>
          <w:rStyle w:val="markedcontent"/>
          <w:b w:val="0"/>
          <w:bCs w:val="0"/>
          <w:sz w:val="28"/>
          <w:szCs w:val="28"/>
        </w:rPr>
        <w:t xml:space="preserve">2022.  </w:t>
      </w:r>
      <w:r w:rsidRPr="00724AC7">
        <w:rPr>
          <w:rStyle w:val="markedcontent"/>
          <w:b w:val="0"/>
          <w:bCs w:val="0"/>
          <w:sz w:val="28"/>
          <w:szCs w:val="28"/>
        </w:rPr>
        <w:sym w:font="Symbol" w:char="F02D"/>
      </w:r>
      <w:r w:rsidRPr="00724AC7">
        <w:rPr>
          <w:rStyle w:val="markedcontent"/>
          <w:b w:val="0"/>
          <w:bCs w:val="0"/>
          <w:sz w:val="28"/>
          <w:szCs w:val="28"/>
        </w:rPr>
        <w:t xml:space="preserve"> </w:t>
      </w:r>
      <w:r w:rsidRPr="00724AC7">
        <w:rPr>
          <w:b w:val="0"/>
          <w:bCs w:val="0"/>
          <w:sz w:val="28"/>
          <w:szCs w:val="28"/>
        </w:rPr>
        <w:t xml:space="preserve">№ 3. </w:t>
      </w:r>
      <w:r w:rsidRPr="00724AC7">
        <w:rPr>
          <w:rStyle w:val="markedcontent"/>
          <w:b w:val="0"/>
          <w:bCs w:val="0"/>
          <w:sz w:val="28"/>
          <w:szCs w:val="28"/>
        </w:rPr>
        <w:sym w:font="Symbol" w:char="F02D"/>
      </w:r>
      <w:r w:rsidRPr="00724AC7">
        <w:rPr>
          <w:rStyle w:val="markedcontent"/>
          <w:b w:val="0"/>
          <w:bCs w:val="0"/>
          <w:sz w:val="28"/>
          <w:szCs w:val="28"/>
        </w:rPr>
        <w:t xml:space="preserve"> С. 142-154.</w:t>
      </w:r>
    </w:p>
    <w:p w14:paraId="028EAC20" w14:textId="77777777" w:rsidR="00724AC7" w:rsidRPr="00724AC7" w:rsidRDefault="00724AC7" w:rsidP="00724AC7">
      <w:pPr>
        <w:pStyle w:val="1"/>
        <w:shd w:val="clear" w:color="auto" w:fill="FFFFFF"/>
        <w:spacing w:before="0" w:beforeAutospacing="0" w:after="0" w:afterAutospacing="0"/>
        <w:ind w:right="-1" w:firstLine="709"/>
        <w:jc w:val="both"/>
        <w:rPr>
          <w:b w:val="0"/>
          <w:bCs w:val="0"/>
          <w:sz w:val="28"/>
          <w:szCs w:val="28"/>
        </w:rPr>
      </w:pPr>
      <w:r w:rsidRPr="00724AC7">
        <w:rPr>
          <w:b w:val="0"/>
          <w:bCs w:val="0"/>
          <w:sz w:val="28"/>
          <w:szCs w:val="28"/>
        </w:rPr>
        <w:t xml:space="preserve">86 Аксельрод, Л.М., Заболотский, А.В. Математическое моделирование разрушения футеровок металлургического оборудования под действием термоударов // </w:t>
      </w:r>
      <w:r w:rsidRPr="00724AC7">
        <w:rPr>
          <w:b w:val="0"/>
          <w:bCs w:val="0"/>
          <w:sz w:val="28"/>
          <w:szCs w:val="28"/>
          <w:lang w:val="kk-KZ"/>
        </w:rPr>
        <w:t>Современная наука</w:t>
      </w:r>
      <w:r w:rsidRPr="00724AC7">
        <w:rPr>
          <w:b w:val="0"/>
          <w:bCs w:val="0"/>
          <w:sz w:val="28"/>
          <w:szCs w:val="28"/>
        </w:rPr>
        <w:t>. – 20</w:t>
      </w:r>
      <w:r w:rsidRPr="00724AC7">
        <w:rPr>
          <w:b w:val="0"/>
          <w:bCs w:val="0"/>
          <w:sz w:val="28"/>
          <w:szCs w:val="28"/>
          <w:lang w:val="kk-KZ"/>
        </w:rPr>
        <w:t>16</w:t>
      </w:r>
      <w:r w:rsidRPr="00724AC7">
        <w:rPr>
          <w:b w:val="0"/>
          <w:bCs w:val="0"/>
          <w:sz w:val="28"/>
          <w:szCs w:val="28"/>
        </w:rPr>
        <w:t xml:space="preserve">, – № </w:t>
      </w:r>
      <w:r w:rsidRPr="00724AC7">
        <w:rPr>
          <w:b w:val="0"/>
          <w:bCs w:val="0"/>
          <w:sz w:val="28"/>
          <w:szCs w:val="28"/>
          <w:lang w:val="kk-KZ"/>
        </w:rPr>
        <w:t xml:space="preserve">2 </w:t>
      </w:r>
      <w:r w:rsidRPr="00724AC7">
        <w:rPr>
          <w:b w:val="0"/>
          <w:bCs w:val="0"/>
          <w:sz w:val="28"/>
          <w:szCs w:val="28"/>
        </w:rPr>
        <w:t>(4) – С.</w:t>
      </w:r>
      <w:r w:rsidRPr="00724AC7">
        <w:rPr>
          <w:b w:val="0"/>
          <w:bCs w:val="0"/>
          <w:sz w:val="28"/>
          <w:szCs w:val="28"/>
          <w:lang w:val="kk-KZ"/>
        </w:rPr>
        <w:t>165-169</w:t>
      </w:r>
      <w:r w:rsidRPr="00724AC7">
        <w:rPr>
          <w:b w:val="0"/>
          <w:bCs w:val="0"/>
          <w:sz w:val="28"/>
          <w:szCs w:val="28"/>
        </w:rPr>
        <w:t>.</w:t>
      </w:r>
    </w:p>
    <w:p w14:paraId="366DEEE3" w14:textId="77777777" w:rsidR="00724AC7" w:rsidRPr="00724AC7" w:rsidRDefault="00724AC7" w:rsidP="00724AC7">
      <w:pPr>
        <w:pStyle w:val="1"/>
        <w:shd w:val="clear" w:color="auto" w:fill="FFFFFF"/>
        <w:spacing w:before="0" w:beforeAutospacing="0" w:after="0" w:afterAutospacing="0"/>
        <w:ind w:right="-1" w:firstLine="709"/>
        <w:jc w:val="both"/>
        <w:rPr>
          <w:rStyle w:val="a5"/>
          <w:b w:val="0"/>
          <w:bCs w:val="0"/>
          <w:color w:val="auto"/>
          <w:sz w:val="28"/>
          <w:szCs w:val="28"/>
          <w:u w:val="none"/>
          <w:shd w:val="clear" w:color="auto" w:fill="FFFFFF"/>
        </w:rPr>
      </w:pPr>
      <w:r w:rsidRPr="00724AC7">
        <w:rPr>
          <w:b w:val="0"/>
          <w:bCs w:val="0"/>
          <w:sz w:val="28"/>
          <w:szCs w:val="28"/>
        </w:rPr>
        <w:t xml:space="preserve">87 </w:t>
      </w:r>
      <w:r w:rsidRPr="00724AC7">
        <w:rPr>
          <w:b w:val="0"/>
          <w:bCs w:val="0"/>
          <w:sz w:val="28"/>
          <w:szCs w:val="28"/>
          <w:shd w:val="clear" w:color="auto" w:fill="FFFFFF"/>
        </w:rPr>
        <w:t>Перепелицын В.А., Капустин Ф.Л., Земляной К.Г., Остряков Л.В. и др. Генезис трещин в огнеупорах //</w:t>
      </w:r>
      <w:r w:rsidRPr="00724AC7">
        <w:rPr>
          <w:b w:val="0"/>
          <w:bCs w:val="0"/>
          <w:iCs/>
          <w:sz w:val="28"/>
          <w:szCs w:val="28"/>
          <w:shd w:val="clear" w:color="auto" w:fill="FFFFFF"/>
        </w:rPr>
        <w:t xml:space="preserve"> </w:t>
      </w:r>
      <w:r w:rsidRPr="00724AC7">
        <w:rPr>
          <w:b w:val="0"/>
          <w:bCs w:val="0"/>
          <w:sz w:val="28"/>
          <w:szCs w:val="28"/>
          <w:shd w:val="clear" w:color="auto" w:fill="FFFFFF"/>
        </w:rPr>
        <w:t xml:space="preserve">Новые огнеупоры. </w:t>
      </w:r>
      <w:r w:rsidRPr="00724AC7">
        <w:rPr>
          <w:b w:val="0"/>
          <w:bCs w:val="0"/>
          <w:sz w:val="28"/>
          <w:szCs w:val="28"/>
        </w:rPr>
        <w:t xml:space="preserve">– </w:t>
      </w:r>
      <w:r w:rsidRPr="00724AC7">
        <w:rPr>
          <w:b w:val="0"/>
          <w:bCs w:val="0"/>
          <w:sz w:val="28"/>
          <w:szCs w:val="28"/>
          <w:shd w:val="clear" w:color="auto" w:fill="FFFFFF"/>
        </w:rPr>
        <w:t xml:space="preserve">2016. №8. </w:t>
      </w:r>
      <w:r w:rsidRPr="00724AC7">
        <w:rPr>
          <w:b w:val="0"/>
          <w:bCs w:val="0"/>
          <w:sz w:val="28"/>
          <w:szCs w:val="28"/>
        </w:rPr>
        <w:t xml:space="preserve">– С. </w:t>
      </w:r>
      <w:r w:rsidRPr="00724AC7">
        <w:rPr>
          <w:b w:val="0"/>
          <w:bCs w:val="0"/>
          <w:sz w:val="28"/>
          <w:szCs w:val="28"/>
          <w:shd w:val="clear" w:color="auto" w:fill="FFFFFF"/>
        </w:rPr>
        <w:t>23-30.</w:t>
      </w:r>
      <w:r w:rsidRPr="00724AC7">
        <w:rPr>
          <w:b w:val="0"/>
          <w:bCs w:val="0"/>
          <w:sz w:val="28"/>
          <w:szCs w:val="28"/>
          <w:shd w:val="clear" w:color="auto" w:fill="FFFFFF"/>
          <w:lang w:val="en-US"/>
        </w:rPr>
        <w:t> </w:t>
      </w:r>
      <w:r w:rsidRPr="00724AC7">
        <w:rPr>
          <w:rStyle w:val="a5"/>
          <w:b w:val="0"/>
          <w:bCs w:val="0"/>
          <w:color w:val="auto"/>
          <w:sz w:val="28"/>
          <w:szCs w:val="28"/>
          <w:u w:val="none"/>
          <w:shd w:val="clear" w:color="auto" w:fill="FFFFFF"/>
        </w:rPr>
        <w:t xml:space="preserve"> </w:t>
      </w:r>
    </w:p>
    <w:p w14:paraId="32725B33" w14:textId="77777777" w:rsidR="00724AC7" w:rsidRPr="00724AC7" w:rsidRDefault="00724AC7" w:rsidP="00724AC7">
      <w:pPr>
        <w:pStyle w:val="1"/>
        <w:shd w:val="clear" w:color="auto" w:fill="FFFFFF"/>
        <w:spacing w:before="0" w:beforeAutospacing="0" w:after="0" w:afterAutospacing="0"/>
        <w:ind w:right="-1" w:firstLine="709"/>
        <w:jc w:val="both"/>
        <w:rPr>
          <w:b w:val="0"/>
          <w:bCs w:val="0"/>
          <w:sz w:val="28"/>
          <w:szCs w:val="28"/>
          <w:shd w:val="clear" w:color="auto" w:fill="FFFFFF"/>
          <w:lang w:val="en-US"/>
        </w:rPr>
      </w:pPr>
      <w:r w:rsidRPr="00724AC7">
        <w:rPr>
          <w:rStyle w:val="a5"/>
          <w:b w:val="0"/>
          <w:bCs w:val="0"/>
          <w:color w:val="auto"/>
          <w:sz w:val="28"/>
          <w:szCs w:val="28"/>
          <w:u w:val="none"/>
          <w:shd w:val="clear" w:color="auto" w:fill="FFFFFF"/>
        </w:rPr>
        <w:t xml:space="preserve">88 </w:t>
      </w:r>
      <w:r w:rsidRPr="00724AC7">
        <w:rPr>
          <w:b w:val="0"/>
          <w:bCs w:val="0"/>
          <w:sz w:val="28"/>
          <w:szCs w:val="28"/>
          <w:shd w:val="clear" w:color="auto" w:fill="FFFFFF"/>
          <w:lang w:val="en-US"/>
        </w:rPr>
        <w:t>Perepelitsyn</w:t>
      </w:r>
      <w:r w:rsidRPr="00724AC7">
        <w:rPr>
          <w:b w:val="0"/>
          <w:bCs w:val="0"/>
          <w:sz w:val="28"/>
          <w:szCs w:val="28"/>
          <w:shd w:val="clear" w:color="auto" w:fill="FFFFFF"/>
        </w:rPr>
        <w:t xml:space="preserve">, </w:t>
      </w:r>
      <w:r w:rsidRPr="00724AC7">
        <w:rPr>
          <w:b w:val="0"/>
          <w:bCs w:val="0"/>
          <w:sz w:val="28"/>
          <w:szCs w:val="28"/>
          <w:shd w:val="clear" w:color="auto" w:fill="FFFFFF"/>
          <w:lang w:val="en-US"/>
        </w:rPr>
        <w:t>V</w:t>
      </w:r>
      <w:r w:rsidRPr="00724AC7">
        <w:rPr>
          <w:b w:val="0"/>
          <w:bCs w:val="0"/>
          <w:sz w:val="28"/>
          <w:szCs w:val="28"/>
          <w:shd w:val="clear" w:color="auto" w:fill="FFFFFF"/>
        </w:rPr>
        <w:t xml:space="preserve">. </w:t>
      </w:r>
      <w:r w:rsidRPr="00724AC7">
        <w:rPr>
          <w:b w:val="0"/>
          <w:bCs w:val="0"/>
          <w:sz w:val="28"/>
          <w:szCs w:val="28"/>
          <w:shd w:val="clear" w:color="auto" w:fill="FFFFFF"/>
          <w:lang w:val="en-US"/>
        </w:rPr>
        <w:t>A</w:t>
      </w:r>
      <w:r w:rsidRPr="00724AC7">
        <w:rPr>
          <w:b w:val="0"/>
          <w:bCs w:val="0"/>
          <w:sz w:val="28"/>
          <w:szCs w:val="28"/>
          <w:shd w:val="clear" w:color="auto" w:fill="FFFFFF"/>
        </w:rPr>
        <w:t xml:space="preserve">., </w:t>
      </w:r>
      <w:r w:rsidRPr="00724AC7">
        <w:rPr>
          <w:b w:val="0"/>
          <w:bCs w:val="0"/>
          <w:sz w:val="28"/>
          <w:szCs w:val="28"/>
          <w:shd w:val="clear" w:color="auto" w:fill="FFFFFF"/>
          <w:lang w:val="en-US"/>
        </w:rPr>
        <w:t>Kapustin</w:t>
      </w:r>
      <w:r w:rsidRPr="00724AC7">
        <w:rPr>
          <w:b w:val="0"/>
          <w:bCs w:val="0"/>
          <w:sz w:val="28"/>
          <w:szCs w:val="28"/>
          <w:shd w:val="clear" w:color="auto" w:fill="FFFFFF"/>
        </w:rPr>
        <w:t xml:space="preserve">, </w:t>
      </w:r>
      <w:r w:rsidRPr="00724AC7">
        <w:rPr>
          <w:b w:val="0"/>
          <w:bCs w:val="0"/>
          <w:sz w:val="28"/>
          <w:szCs w:val="28"/>
          <w:shd w:val="clear" w:color="auto" w:fill="FFFFFF"/>
          <w:lang w:val="en-US"/>
        </w:rPr>
        <w:t>F</w:t>
      </w:r>
      <w:r w:rsidRPr="00724AC7">
        <w:rPr>
          <w:b w:val="0"/>
          <w:bCs w:val="0"/>
          <w:sz w:val="28"/>
          <w:szCs w:val="28"/>
          <w:shd w:val="clear" w:color="auto" w:fill="FFFFFF"/>
        </w:rPr>
        <w:t xml:space="preserve">. </w:t>
      </w:r>
      <w:r w:rsidRPr="00724AC7">
        <w:rPr>
          <w:b w:val="0"/>
          <w:bCs w:val="0"/>
          <w:sz w:val="28"/>
          <w:szCs w:val="28"/>
          <w:shd w:val="clear" w:color="auto" w:fill="FFFFFF"/>
          <w:lang w:val="en-US"/>
        </w:rPr>
        <w:t>L</w:t>
      </w:r>
      <w:r w:rsidRPr="00724AC7">
        <w:rPr>
          <w:b w:val="0"/>
          <w:bCs w:val="0"/>
          <w:sz w:val="28"/>
          <w:szCs w:val="28"/>
          <w:shd w:val="clear" w:color="auto" w:fill="FFFFFF"/>
        </w:rPr>
        <w:t xml:space="preserve">., </w:t>
      </w:r>
      <w:r w:rsidRPr="00724AC7">
        <w:rPr>
          <w:b w:val="0"/>
          <w:bCs w:val="0"/>
          <w:sz w:val="28"/>
          <w:szCs w:val="28"/>
          <w:shd w:val="clear" w:color="auto" w:fill="FFFFFF"/>
          <w:lang w:val="en-US"/>
        </w:rPr>
        <w:t>Zemlyanoi</w:t>
      </w:r>
      <w:r w:rsidRPr="00724AC7">
        <w:rPr>
          <w:b w:val="0"/>
          <w:bCs w:val="0"/>
          <w:sz w:val="28"/>
          <w:szCs w:val="28"/>
          <w:shd w:val="clear" w:color="auto" w:fill="FFFFFF"/>
        </w:rPr>
        <w:t xml:space="preserve">, </w:t>
      </w:r>
      <w:r w:rsidRPr="00724AC7">
        <w:rPr>
          <w:b w:val="0"/>
          <w:bCs w:val="0"/>
          <w:sz w:val="28"/>
          <w:szCs w:val="28"/>
          <w:shd w:val="clear" w:color="auto" w:fill="FFFFFF"/>
          <w:lang w:val="en-US"/>
        </w:rPr>
        <w:t>K</w:t>
      </w:r>
      <w:r w:rsidRPr="00724AC7">
        <w:rPr>
          <w:b w:val="0"/>
          <w:bCs w:val="0"/>
          <w:sz w:val="28"/>
          <w:szCs w:val="28"/>
          <w:shd w:val="clear" w:color="auto" w:fill="FFFFFF"/>
        </w:rPr>
        <w:t xml:space="preserve">. </w:t>
      </w:r>
      <w:r w:rsidRPr="00724AC7">
        <w:rPr>
          <w:b w:val="0"/>
          <w:bCs w:val="0"/>
          <w:sz w:val="28"/>
          <w:szCs w:val="28"/>
          <w:shd w:val="clear" w:color="auto" w:fill="FFFFFF"/>
          <w:lang w:val="en-US"/>
        </w:rPr>
        <w:t>G</w:t>
      </w:r>
      <w:r w:rsidRPr="00724AC7">
        <w:rPr>
          <w:b w:val="0"/>
          <w:bCs w:val="0"/>
          <w:sz w:val="28"/>
          <w:szCs w:val="28"/>
          <w:shd w:val="clear" w:color="auto" w:fill="FFFFFF"/>
        </w:rPr>
        <w:t xml:space="preserve">., </w:t>
      </w:r>
      <w:r w:rsidRPr="00724AC7">
        <w:rPr>
          <w:b w:val="0"/>
          <w:bCs w:val="0"/>
          <w:sz w:val="28"/>
          <w:szCs w:val="28"/>
          <w:shd w:val="clear" w:color="auto" w:fill="FFFFFF"/>
          <w:lang w:val="en-US"/>
        </w:rPr>
        <w:t>Ostryakov</w:t>
      </w:r>
      <w:r w:rsidRPr="00724AC7">
        <w:rPr>
          <w:b w:val="0"/>
          <w:bCs w:val="0"/>
          <w:sz w:val="28"/>
          <w:szCs w:val="28"/>
          <w:shd w:val="clear" w:color="auto" w:fill="FFFFFF"/>
        </w:rPr>
        <w:t xml:space="preserve">, </w:t>
      </w:r>
      <w:r w:rsidRPr="00724AC7">
        <w:rPr>
          <w:b w:val="0"/>
          <w:bCs w:val="0"/>
          <w:sz w:val="28"/>
          <w:szCs w:val="28"/>
          <w:shd w:val="clear" w:color="auto" w:fill="FFFFFF"/>
          <w:lang w:val="en-US"/>
        </w:rPr>
        <w:t>L</w:t>
      </w:r>
      <w:r w:rsidRPr="00724AC7">
        <w:rPr>
          <w:b w:val="0"/>
          <w:bCs w:val="0"/>
          <w:sz w:val="28"/>
          <w:szCs w:val="28"/>
          <w:shd w:val="clear" w:color="auto" w:fill="FFFFFF"/>
        </w:rPr>
        <w:t xml:space="preserve">. </w:t>
      </w:r>
      <w:r w:rsidRPr="00724AC7">
        <w:rPr>
          <w:b w:val="0"/>
          <w:bCs w:val="0"/>
          <w:sz w:val="28"/>
          <w:szCs w:val="28"/>
          <w:shd w:val="clear" w:color="auto" w:fill="FFFFFF"/>
          <w:lang w:val="en-US"/>
        </w:rPr>
        <w:t>V</w:t>
      </w:r>
      <w:r w:rsidRPr="00724AC7">
        <w:rPr>
          <w:b w:val="0"/>
          <w:bCs w:val="0"/>
          <w:sz w:val="28"/>
          <w:szCs w:val="28"/>
          <w:shd w:val="clear" w:color="auto" w:fill="FFFFFF"/>
        </w:rPr>
        <w:t xml:space="preserve">., </w:t>
      </w:r>
      <w:r w:rsidRPr="00724AC7">
        <w:rPr>
          <w:b w:val="0"/>
          <w:bCs w:val="0"/>
          <w:sz w:val="28"/>
          <w:szCs w:val="28"/>
          <w:shd w:val="clear" w:color="auto" w:fill="FFFFFF"/>
          <w:lang w:val="en-US"/>
        </w:rPr>
        <w:t>etal</w:t>
      </w:r>
      <w:r w:rsidRPr="00724AC7">
        <w:rPr>
          <w:b w:val="0"/>
          <w:bCs w:val="0"/>
          <w:sz w:val="28"/>
          <w:szCs w:val="28"/>
          <w:shd w:val="clear" w:color="auto" w:fill="FFFFFF"/>
        </w:rPr>
        <w:t>.</w:t>
      </w:r>
      <w:r w:rsidRPr="00724AC7">
        <w:rPr>
          <w:b w:val="0"/>
          <w:bCs w:val="0"/>
          <w:sz w:val="28"/>
          <w:szCs w:val="28"/>
          <w:shd w:val="clear" w:color="auto" w:fill="FFFFFF"/>
          <w:lang w:val="en-US"/>
        </w:rPr>
        <w:t xml:space="preserve"> Crack Genesisin Refractories // </w:t>
      </w:r>
      <w:r w:rsidRPr="00724AC7">
        <w:rPr>
          <w:rStyle w:val="a6"/>
          <w:b w:val="0"/>
          <w:bCs w:val="0"/>
          <w:i w:val="0"/>
          <w:sz w:val="28"/>
          <w:szCs w:val="28"/>
          <w:shd w:val="clear" w:color="auto" w:fill="FFFFFF"/>
          <w:lang w:val="en-US"/>
        </w:rPr>
        <w:t>Refractories and Industrial Ceramics</w:t>
      </w:r>
      <w:r w:rsidRPr="00724AC7">
        <w:rPr>
          <w:b w:val="0"/>
          <w:bCs w:val="0"/>
          <w:sz w:val="28"/>
          <w:szCs w:val="28"/>
          <w:shd w:val="clear" w:color="auto" w:fill="FFFFFF"/>
          <w:lang w:val="en-US"/>
        </w:rPr>
        <w:t xml:space="preserve">. </w:t>
      </w:r>
      <w:r w:rsidRPr="00724AC7">
        <w:rPr>
          <w:b w:val="0"/>
          <w:bCs w:val="0"/>
          <w:sz w:val="28"/>
          <w:szCs w:val="28"/>
          <w:lang w:val="en-US"/>
        </w:rPr>
        <w:t xml:space="preserve">– </w:t>
      </w:r>
      <w:r w:rsidRPr="00724AC7">
        <w:rPr>
          <w:b w:val="0"/>
          <w:bCs w:val="0"/>
          <w:sz w:val="28"/>
          <w:szCs w:val="28"/>
          <w:shd w:val="clear" w:color="auto" w:fill="FFFFFF"/>
          <w:lang w:val="en-US"/>
        </w:rPr>
        <w:t>2016.  </w:t>
      </w:r>
      <w:r w:rsidRPr="00724AC7">
        <w:rPr>
          <w:b w:val="0"/>
          <w:bCs w:val="0"/>
          <w:sz w:val="28"/>
          <w:szCs w:val="28"/>
          <w:lang w:val="en-US"/>
        </w:rPr>
        <w:t xml:space="preserve">– 4 </w:t>
      </w:r>
      <w:r w:rsidRPr="00724AC7">
        <w:rPr>
          <w:b w:val="0"/>
          <w:bCs w:val="0"/>
          <w:sz w:val="28"/>
          <w:szCs w:val="28"/>
          <w:shd w:val="clear" w:color="auto" w:fill="FFFFFF"/>
          <w:lang w:val="en-US"/>
        </w:rPr>
        <w:t>(</w:t>
      </w:r>
      <w:r w:rsidRPr="00724AC7">
        <w:rPr>
          <w:rStyle w:val="a6"/>
          <w:b w:val="0"/>
          <w:bCs w:val="0"/>
          <w:i w:val="0"/>
          <w:sz w:val="28"/>
          <w:szCs w:val="28"/>
          <w:shd w:val="clear" w:color="auto" w:fill="FFFFFF"/>
          <w:lang w:val="en-US"/>
        </w:rPr>
        <w:t>57</w:t>
      </w:r>
      <w:r w:rsidRPr="00724AC7">
        <w:rPr>
          <w:b w:val="0"/>
          <w:bCs w:val="0"/>
          <w:sz w:val="28"/>
          <w:szCs w:val="28"/>
          <w:shd w:val="clear" w:color="auto" w:fill="FFFFFF"/>
          <w:lang w:val="en-US"/>
        </w:rPr>
        <w:t xml:space="preserve">). </w:t>
      </w:r>
      <w:r w:rsidRPr="00724AC7">
        <w:rPr>
          <w:b w:val="0"/>
          <w:bCs w:val="0"/>
          <w:sz w:val="28"/>
          <w:szCs w:val="28"/>
          <w:lang w:val="en-US"/>
        </w:rPr>
        <w:t>–</w:t>
      </w:r>
      <w:r w:rsidRPr="00724AC7">
        <w:rPr>
          <w:b w:val="0"/>
          <w:bCs w:val="0"/>
          <w:sz w:val="28"/>
          <w:szCs w:val="28"/>
        </w:rPr>
        <w:t>Р</w:t>
      </w:r>
      <w:r w:rsidRPr="00724AC7">
        <w:rPr>
          <w:b w:val="0"/>
          <w:bCs w:val="0"/>
          <w:sz w:val="28"/>
          <w:szCs w:val="28"/>
          <w:lang w:val="en-US"/>
        </w:rPr>
        <w:t xml:space="preserve">. </w:t>
      </w:r>
      <w:r w:rsidRPr="00724AC7">
        <w:rPr>
          <w:b w:val="0"/>
          <w:bCs w:val="0"/>
          <w:sz w:val="28"/>
          <w:szCs w:val="28"/>
          <w:shd w:val="clear" w:color="auto" w:fill="FFFFFF"/>
          <w:lang w:val="en-US"/>
        </w:rPr>
        <w:t xml:space="preserve">394-400.  </w:t>
      </w:r>
    </w:p>
    <w:p w14:paraId="6821911C" w14:textId="77777777" w:rsidR="00724AC7" w:rsidRPr="00724AC7" w:rsidRDefault="00724AC7" w:rsidP="00724AC7">
      <w:pPr>
        <w:pStyle w:val="1"/>
        <w:shd w:val="clear" w:color="auto" w:fill="FFFFFF"/>
        <w:spacing w:before="0" w:beforeAutospacing="0" w:after="0" w:afterAutospacing="0"/>
        <w:ind w:right="-1" w:firstLine="709"/>
        <w:jc w:val="both"/>
        <w:rPr>
          <w:b w:val="0"/>
          <w:bCs w:val="0"/>
          <w:sz w:val="28"/>
          <w:szCs w:val="28"/>
        </w:rPr>
      </w:pPr>
      <w:r w:rsidRPr="002A4ACB">
        <w:rPr>
          <w:b w:val="0"/>
          <w:bCs w:val="0"/>
          <w:sz w:val="28"/>
          <w:szCs w:val="28"/>
          <w:shd w:val="clear" w:color="auto" w:fill="FFFFFF"/>
          <w:lang w:val="en-US"/>
        </w:rPr>
        <w:t xml:space="preserve">89 </w:t>
      </w:r>
      <w:r w:rsidRPr="00724AC7">
        <w:rPr>
          <w:b w:val="0"/>
          <w:bCs w:val="0"/>
          <w:sz w:val="28"/>
          <w:szCs w:val="28"/>
          <w:shd w:val="clear" w:color="auto" w:fill="FFFFFF"/>
        </w:rPr>
        <w:t>Салмаш</w:t>
      </w:r>
      <w:r w:rsidRPr="002A4ACB">
        <w:rPr>
          <w:b w:val="0"/>
          <w:bCs w:val="0"/>
          <w:sz w:val="28"/>
          <w:szCs w:val="28"/>
          <w:shd w:val="clear" w:color="auto" w:fill="FFFFFF"/>
          <w:lang w:val="en-US"/>
        </w:rPr>
        <w:t xml:space="preserve"> </w:t>
      </w:r>
      <w:r w:rsidRPr="00724AC7">
        <w:rPr>
          <w:b w:val="0"/>
          <w:bCs w:val="0"/>
          <w:sz w:val="28"/>
          <w:szCs w:val="28"/>
          <w:shd w:val="clear" w:color="auto" w:fill="FFFFFF"/>
        </w:rPr>
        <w:t>И</w:t>
      </w:r>
      <w:r w:rsidRPr="002A4ACB">
        <w:rPr>
          <w:b w:val="0"/>
          <w:bCs w:val="0"/>
          <w:sz w:val="28"/>
          <w:szCs w:val="28"/>
          <w:shd w:val="clear" w:color="auto" w:fill="FFFFFF"/>
          <w:lang w:val="en-US"/>
        </w:rPr>
        <w:t xml:space="preserve">. </w:t>
      </w:r>
      <w:r w:rsidRPr="00724AC7">
        <w:rPr>
          <w:b w:val="0"/>
          <w:bCs w:val="0"/>
          <w:sz w:val="28"/>
          <w:szCs w:val="28"/>
          <w:shd w:val="clear" w:color="auto" w:fill="FFFFFF"/>
        </w:rPr>
        <w:t>Н</w:t>
      </w:r>
      <w:r w:rsidRPr="002A4ACB">
        <w:rPr>
          <w:b w:val="0"/>
          <w:bCs w:val="0"/>
          <w:sz w:val="28"/>
          <w:szCs w:val="28"/>
          <w:shd w:val="clear" w:color="auto" w:fill="FFFFFF"/>
          <w:lang w:val="en-US"/>
        </w:rPr>
        <w:t xml:space="preserve">., </w:t>
      </w:r>
      <w:r w:rsidRPr="00724AC7">
        <w:rPr>
          <w:b w:val="0"/>
          <w:bCs w:val="0"/>
          <w:sz w:val="28"/>
          <w:szCs w:val="28"/>
          <w:shd w:val="clear" w:color="auto" w:fill="FFFFFF"/>
        </w:rPr>
        <w:t>Смирнов</w:t>
      </w:r>
      <w:r w:rsidRPr="002A4ACB">
        <w:rPr>
          <w:b w:val="0"/>
          <w:bCs w:val="0"/>
          <w:sz w:val="28"/>
          <w:szCs w:val="28"/>
          <w:shd w:val="clear" w:color="auto" w:fill="FFFFFF"/>
          <w:lang w:val="en-US"/>
        </w:rPr>
        <w:t xml:space="preserve"> </w:t>
      </w:r>
      <w:r w:rsidRPr="00724AC7">
        <w:rPr>
          <w:b w:val="0"/>
          <w:bCs w:val="0"/>
          <w:sz w:val="28"/>
          <w:szCs w:val="28"/>
          <w:shd w:val="clear" w:color="auto" w:fill="FFFFFF"/>
        </w:rPr>
        <w:t>А</w:t>
      </w:r>
      <w:r w:rsidRPr="002A4ACB">
        <w:rPr>
          <w:b w:val="0"/>
          <w:bCs w:val="0"/>
          <w:sz w:val="28"/>
          <w:szCs w:val="28"/>
          <w:shd w:val="clear" w:color="auto" w:fill="FFFFFF"/>
          <w:lang w:val="en-US"/>
        </w:rPr>
        <w:t xml:space="preserve">. </w:t>
      </w:r>
      <w:r w:rsidRPr="00724AC7">
        <w:rPr>
          <w:b w:val="0"/>
          <w:bCs w:val="0"/>
          <w:sz w:val="28"/>
          <w:szCs w:val="28"/>
          <w:shd w:val="clear" w:color="auto" w:fill="FFFFFF"/>
        </w:rPr>
        <w:t>Н</w:t>
      </w:r>
      <w:r w:rsidRPr="002A4ACB">
        <w:rPr>
          <w:b w:val="0"/>
          <w:bCs w:val="0"/>
          <w:sz w:val="28"/>
          <w:szCs w:val="28"/>
          <w:shd w:val="clear" w:color="auto" w:fill="FFFFFF"/>
          <w:lang w:val="en-US"/>
        </w:rPr>
        <w:t>.</w:t>
      </w:r>
      <w:r w:rsidRPr="002A4ACB">
        <w:rPr>
          <w:b w:val="0"/>
          <w:bCs w:val="0"/>
          <w:sz w:val="28"/>
          <w:szCs w:val="28"/>
          <w:lang w:val="en-US"/>
        </w:rPr>
        <w:t xml:space="preserve"> </w:t>
      </w:r>
      <w:r w:rsidRPr="00724AC7">
        <w:rPr>
          <w:b w:val="0"/>
          <w:bCs w:val="0"/>
          <w:sz w:val="28"/>
          <w:szCs w:val="28"/>
        </w:rPr>
        <w:t>Исследование</w:t>
      </w:r>
      <w:r w:rsidRPr="002A4ACB">
        <w:rPr>
          <w:b w:val="0"/>
          <w:bCs w:val="0"/>
          <w:sz w:val="28"/>
          <w:szCs w:val="28"/>
          <w:lang w:val="en-US"/>
        </w:rPr>
        <w:t xml:space="preserve"> </w:t>
      </w:r>
      <w:r w:rsidRPr="00724AC7">
        <w:rPr>
          <w:b w:val="0"/>
          <w:bCs w:val="0"/>
          <w:sz w:val="28"/>
          <w:szCs w:val="28"/>
        </w:rPr>
        <w:t>напряженного</w:t>
      </w:r>
      <w:r w:rsidRPr="002A4ACB">
        <w:rPr>
          <w:b w:val="0"/>
          <w:bCs w:val="0"/>
          <w:sz w:val="28"/>
          <w:szCs w:val="28"/>
          <w:lang w:val="en-US"/>
        </w:rPr>
        <w:t xml:space="preserve"> </w:t>
      </w:r>
      <w:r w:rsidRPr="00724AC7">
        <w:rPr>
          <w:b w:val="0"/>
          <w:bCs w:val="0"/>
          <w:sz w:val="28"/>
          <w:szCs w:val="28"/>
        </w:rPr>
        <w:t>состояния</w:t>
      </w:r>
      <w:r w:rsidRPr="002A4ACB">
        <w:rPr>
          <w:b w:val="0"/>
          <w:bCs w:val="0"/>
          <w:sz w:val="28"/>
          <w:szCs w:val="28"/>
          <w:lang w:val="en-US"/>
        </w:rPr>
        <w:t xml:space="preserve"> </w:t>
      </w:r>
      <w:r w:rsidRPr="00724AC7">
        <w:rPr>
          <w:b w:val="0"/>
          <w:bCs w:val="0"/>
          <w:sz w:val="28"/>
          <w:szCs w:val="28"/>
        </w:rPr>
        <w:t>и</w:t>
      </w:r>
      <w:r w:rsidRPr="002A4ACB">
        <w:rPr>
          <w:b w:val="0"/>
          <w:bCs w:val="0"/>
          <w:sz w:val="28"/>
          <w:szCs w:val="28"/>
          <w:lang w:val="en-US"/>
        </w:rPr>
        <w:t xml:space="preserve"> </w:t>
      </w:r>
      <w:r w:rsidRPr="00724AC7">
        <w:rPr>
          <w:b w:val="0"/>
          <w:bCs w:val="0"/>
          <w:sz w:val="28"/>
          <w:szCs w:val="28"/>
        </w:rPr>
        <w:t>прочности</w:t>
      </w:r>
      <w:r w:rsidRPr="002A4ACB">
        <w:rPr>
          <w:b w:val="0"/>
          <w:bCs w:val="0"/>
          <w:sz w:val="28"/>
          <w:szCs w:val="28"/>
          <w:lang w:val="en-US"/>
        </w:rPr>
        <w:t xml:space="preserve"> </w:t>
      </w:r>
      <w:r w:rsidRPr="00724AC7">
        <w:rPr>
          <w:b w:val="0"/>
          <w:bCs w:val="0"/>
          <w:sz w:val="28"/>
          <w:szCs w:val="28"/>
        </w:rPr>
        <w:t>футеровки</w:t>
      </w:r>
      <w:r w:rsidRPr="002A4ACB">
        <w:rPr>
          <w:b w:val="0"/>
          <w:bCs w:val="0"/>
          <w:sz w:val="28"/>
          <w:szCs w:val="28"/>
          <w:lang w:val="en-US"/>
        </w:rPr>
        <w:t xml:space="preserve"> </w:t>
      </w:r>
      <w:r w:rsidRPr="00724AC7">
        <w:rPr>
          <w:b w:val="0"/>
          <w:bCs w:val="0"/>
          <w:sz w:val="28"/>
          <w:szCs w:val="28"/>
        </w:rPr>
        <w:t>сталеразливочных</w:t>
      </w:r>
      <w:r w:rsidRPr="002A4ACB">
        <w:rPr>
          <w:b w:val="0"/>
          <w:bCs w:val="0"/>
          <w:sz w:val="28"/>
          <w:szCs w:val="28"/>
          <w:lang w:val="en-US"/>
        </w:rPr>
        <w:t xml:space="preserve"> </w:t>
      </w:r>
      <w:r w:rsidRPr="00724AC7">
        <w:rPr>
          <w:b w:val="0"/>
          <w:bCs w:val="0"/>
          <w:sz w:val="28"/>
          <w:szCs w:val="28"/>
        </w:rPr>
        <w:t>ковшей</w:t>
      </w:r>
      <w:r w:rsidRPr="002A4ACB">
        <w:rPr>
          <w:b w:val="0"/>
          <w:bCs w:val="0"/>
          <w:sz w:val="28"/>
          <w:szCs w:val="28"/>
          <w:lang w:val="en-US"/>
        </w:rPr>
        <w:t xml:space="preserve"> // </w:t>
      </w:r>
      <w:r w:rsidRPr="00724AC7">
        <w:rPr>
          <w:b w:val="0"/>
          <w:bCs w:val="0"/>
          <w:sz w:val="28"/>
          <w:szCs w:val="28"/>
        </w:rPr>
        <w:t>Металл</w:t>
      </w:r>
      <w:r w:rsidRPr="002A4ACB">
        <w:rPr>
          <w:b w:val="0"/>
          <w:bCs w:val="0"/>
          <w:sz w:val="28"/>
          <w:szCs w:val="28"/>
          <w:lang w:val="en-US"/>
        </w:rPr>
        <w:t xml:space="preserve"> </w:t>
      </w:r>
      <w:r w:rsidRPr="00724AC7">
        <w:rPr>
          <w:b w:val="0"/>
          <w:bCs w:val="0"/>
          <w:sz w:val="28"/>
          <w:szCs w:val="28"/>
        </w:rPr>
        <w:t>и</w:t>
      </w:r>
      <w:r w:rsidRPr="002A4ACB">
        <w:rPr>
          <w:b w:val="0"/>
          <w:bCs w:val="0"/>
          <w:sz w:val="28"/>
          <w:szCs w:val="28"/>
          <w:lang w:val="en-US"/>
        </w:rPr>
        <w:t xml:space="preserve"> </w:t>
      </w:r>
      <w:r w:rsidRPr="00724AC7">
        <w:rPr>
          <w:b w:val="0"/>
          <w:bCs w:val="0"/>
          <w:sz w:val="28"/>
          <w:szCs w:val="28"/>
        </w:rPr>
        <w:t>литье</w:t>
      </w:r>
      <w:r w:rsidRPr="002A4ACB">
        <w:rPr>
          <w:b w:val="0"/>
          <w:bCs w:val="0"/>
          <w:sz w:val="28"/>
          <w:szCs w:val="28"/>
          <w:lang w:val="en-US"/>
        </w:rPr>
        <w:t xml:space="preserve"> </w:t>
      </w:r>
      <w:r w:rsidRPr="00724AC7">
        <w:rPr>
          <w:b w:val="0"/>
          <w:bCs w:val="0"/>
          <w:sz w:val="28"/>
          <w:szCs w:val="28"/>
        </w:rPr>
        <w:t>Украины</w:t>
      </w:r>
      <w:r w:rsidRPr="002A4ACB">
        <w:rPr>
          <w:b w:val="0"/>
          <w:bCs w:val="0"/>
          <w:sz w:val="28"/>
          <w:szCs w:val="28"/>
          <w:lang w:val="en-US"/>
        </w:rPr>
        <w:t xml:space="preserve">. – 2010.  </w:t>
      </w:r>
      <w:r w:rsidRPr="00724AC7">
        <w:rPr>
          <w:b w:val="0"/>
          <w:bCs w:val="0"/>
          <w:sz w:val="28"/>
          <w:szCs w:val="28"/>
        </w:rPr>
        <w:t>№9-10. – С. 48-53.</w:t>
      </w:r>
    </w:p>
    <w:p w14:paraId="6AC8DA5A" w14:textId="77777777" w:rsidR="00724AC7" w:rsidRPr="00724AC7" w:rsidRDefault="00724AC7" w:rsidP="00724AC7">
      <w:pPr>
        <w:pStyle w:val="a3"/>
        <w:spacing w:after="0" w:line="240" w:lineRule="auto"/>
        <w:ind w:left="0" w:firstLine="709"/>
        <w:jc w:val="both"/>
        <w:rPr>
          <w:rStyle w:val="a5"/>
          <w:rFonts w:ascii="Times New Roman" w:hAnsi="Times New Roman" w:cs="Times New Roman"/>
          <w:color w:val="auto"/>
          <w:sz w:val="28"/>
          <w:szCs w:val="28"/>
          <w:u w:val="none"/>
          <w:shd w:val="clear" w:color="auto" w:fill="FFFFFF"/>
        </w:rPr>
      </w:pPr>
      <w:r w:rsidRPr="00724AC7">
        <w:rPr>
          <w:rFonts w:ascii="Times New Roman" w:hAnsi="Times New Roman" w:cs="Times New Roman"/>
          <w:sz w:val="28"/>
          <w:szCs w:val="28"/>
          <w:shd w:val="clear" w:color="auto" w:fill="FFFFFF"/>
        </w:rPr>
        <w:t xml:space="preserve">90 Приходько Е.В. Анализ способов разогрева футеровки высокотемпературных агрегатов // </w:t>
      </w:r>
      <w:r w:rsidRPr="00724AC7">
        <w:rPr>
          <w:rFonts w:ascii="Times New Roman" w:hAnsi="Times New Roman" w:cs="Times New Roman"/>
          <w:iCs/>
          <w:sz w:val="28"/>
          <w:szCs w:val="28"/>
          <w:shd w:val="clear" w:color="auto" w:fill="FFFFFF"/>
        </w:rPr>
        <w:t>Новые огнеупоры</w:t>
      </w:r>
      <w:r w:rsidRPr="00724AC7">
        <w:rPr>
          <w:rFonts w:ascii="Times New Roman" w:hAnsi="Times New Roman" w:cs="Times New Roman"/>
          <w:sz w:val="28"/>
          <w:szCs w:val="28"/>
          <w:shd w:val="clear" w:color="auto" w:fill="FFFFFF"/>
        </w:rPr>
        <w:t>.</w:t>
      </w:r>
      <w:r w:rsidRPr="00724AC7">
        <w:rPr>
          <w:rFonts w:ascii="Times New Roman" w:hAnsi="Times New Roman" w:cs="Times New Roman"/>
          <w:b/>
          <w:bCs/>
          <w:sz w:val="28"/>
          <w:szCs w:val="28"/>
        </w:rPr>
        <w:t xml:space="preserve"> –</w:t>
      </w:r>
      <w:r w:rsidRPr="00724AC7">
        <w:rPr>
          <w:rFonts w:ascii="Times New Roman" w:hAnsi="Times New Roman" w:cs="Times New Roman"/>
          <w:sz w:val="28"/>
          <w:szCs w:val="28"/>
          <w:shd w:val="clear" w:color="auto" w:fill="FFFFFF"/>
        </w:rPr>
        <w:t xml:space="preserve"> 2021. </w:t>
      </w:r>
      <w:r w:rsidRPr="00724AC7">
        <w:rPr>
          <w:rFonts w:ascii="Times New Roman" w:hAnsi="Times New Roman" w:cs="Times New Roman"/>
          <w:b/>
          <w:bCs/>
          <w:sz w:val="28"/>
          <w:szCs w:val="28"/>
        </w:rPr>
        <w:t>–</w:t>
      </w:r>
      <w:r w:rsidRPr="00724AC7">
        <w:rPr>
          <w:rFonts w:ascii="Times New Roman" w:hAnsi="Times New Roman" w:cs="Times New Roman"/>
          <w:sz w:val="28"/>
          <w:szCs w:val="28"/>
          <w:shd w:val="clear" w:color="auto" w:fill="FFFFFF"/>
        </w:rPr>
        <w:t xml:space="preserve"> №8):40-44. </w:t>
      </w:r>
      <w:r w:rsidRPr="00724AC7">
        <w:rPr>
          <w:rStyle w:val="a5"/>
          <w:rFonts w:ascii="Times New Roman" w:hAnsi="Times New Roman" w:cs="Times New Roman"/>
          <w:color w:val="auto"/>
          <w:sz w:val="28"/>
          <w:szCs w:val="28"/>
          <w:u w:val="none"/>
          <w:shd w:val="clear" w:color="auto" w:fill="FFFFFF"/>
        </w:rPr>
        <w:t xml:space="preserve"> </w:t>
      </w:r>
    </w:p>
    <w:p w14:paraId="366DA036" w14:textId="77777777" w:rsidR="00724AC7" w:rsidRPr="00724AC7" w:rsidRDefault="00724AC7" w:rsidP="00724AC7">
      <w:pPr>
        <w:pStyle w:val="a3"/>
        <w:spacing w:after="0" w:line="240" w:lineRule="auto"/>
        <w:ind w:left="0" w:firstLine="709"/>
        <w:jc w:val="both"/>
        <w:rPr>
          <w:rFonts w:ascii="Times New Roman" w:hAnsi="Times New Roman" w:cs="Times New Roman"/>
          <w:sz w:val="28"/>
          <w:szCs w:val="28"/>
          <w:shd w:val="clear" w:color="auto" w:fill="FFFFFF"/>
        </w:rPr>
      </w:pPr>
      <w:r w:rsidRPr="00724AC7">
        <w:rPr>
          <w:rStyle w:val="a5"/>
          <w:rFonts w:ascii="Times New Roman" w:hAnsi="Times New Roman" w:cs="Times New Roman"/>
          <w:color w:val="auto"/>
          <w:sz w:val="28"/>
          <w:szCs w:val="28"/>
          <w:u w:val="none"/>
          <w:shd w:val="clear" w:color="auto" w:fill="FFFFFF"/>
        </w:rPr>
        <w:t xml:space="preserve">91 </w:t>
      </w:r>
      <w:r w:rsidRPr="00724AC7">
        <w:rPr>
          <w:rFonts w:ascii="Times New Roman" w:hAnsi="Times New Roman" w:cs="Times New Roman"/>
          <w:sz w:val="28"/>
          <w:szCs w:val="28"/>
        </w:rPr>
        <w:t xml:space="preserve">Арутюнов В.А., Бухмиров В.В., Крупенников С.А. Математическое моделирование тепловой работы промышленных печей. </w:t>
      </w:r>
      <w:r w:rsidRPr="00724AC7">
        <w:rPr>
          <w:rFonts w:ascii="Times New Roman" w:hAnsi="Times New Roman" w:cs="Times New Roman"/>
          <w:sz w:val="28"/>
          <w:szCs w:val="28"/>
          <w:shd w:val="clear" w:color="auto" w:fill="FFFFFF"/>
        </w:rPr>
        <w:t>М.: Металлургия. 1990. - 239 с.</w:t>
      </w:r>
    </w:p>
    <w:p w14:paraId="26A818A7" w14:textId="77777777" w:rsidR="00724AC7" w:rsidRPr="00724AC7" w:rsidRDefault="00724AC7" w:rsidP="00724AC7">
      <w:pPr>
        <w:pStyle w:val="a3"/>
        <w:spacing w:after="0" w:line="240" w:lineRule="auto"/>
        <w:ind w:left="0" w:firstLine="709"/>
        <w:jc w:val="both"/>
        <w:rPr>
          <w:rStyle w:val="a5"/>
          <w:rFonts w:ascii="Times New Roman" w:hAnsi="Times New Roman" w:cs="Times New Roman"/>
          <w:color w:val="auto"/>
          <w:sz w:val="28"/>
          <w:szCs w:val="28"/>
          <w:u w:val="none"/>
          <w:shd w:val="clear" w:color="auto" w:fill="FFFFFF"/>
        </w:rPr>
      </w:pPr>
      <w:r w:rsidRPr="00724AC7">
        <w:rPr>
          <w:rStyle w:val="a5"/>
          <w:rFonts w:ascii="Times New Roman" w:hAnsi="Times New Roman" w:cs="Times New Roman"/>
          <w:color w:val="auto"/>
          <w:sz w:val="28"/>
          <w:szCs w:val="28"/>
          <w:u w:val="none"/>
          <w:shd w:val="clear" w:color="auto" w:fill="FFFFFF"/>
        </w:rPr>
        <w:t xml:space="preserve">92 </w:t>
      </w:r>
      <w:r w:rsidRPr="00724AC7">
        <w:rPr>
          <w:rFonts w:ascii="Times New Roman" w:hAnsi="Times New Roman" w:cs="Times New Roman"/>
          <w:sz w:val="28"/>
          <w:szCs w:val="28"/>
        </w:rPr>
        <w:t>Налимов В.В., Голикова Т.И. Логические основания планирования эксперимента. – М.: Металлургия, 1981. – 144 с.</w:t>
      </w:r>
    </w:p>
    <w:p w14:paraId="19C67AC3" w14:textId="77777777" w:rsidR="00724AC7" w:rsidRPr="00724AC7" w:rsidRDefault="00724AC7" w:rsidP="00724AC7">
      <w:pPr>
        <w:pStyle w:val="a3"/>
        <w:spacing w:after="0" w:line="240" w:lineRule="auto"/>
        <w:ind w:left="0" w:firstLine="709"/>
        <w:jc w:val="both"/>
        <w:rPr>
          <w:rStyle w:val="a5"/>
          <w:rFonts w:ascii="Times New Roman" w:hAnsi="Times New Roman" w:cs="Times New Roman"/>
          <w:color w:val="auto"/>
          <w:sz w:val="28"/>
          <w:szCs w:val="28"/>
          <w:u w:val="none"/>
          <w:shd w:val="clear" w:color="auto" w:fill="FFFFFF"/>
        </w:rPr>
      </w:pPr>
      <w:r w:rsidRPr="00724AC7">
        <w:rPr>
          <w:rFonts w:ascii="Times New Roman" w:hAnsi="Times New Roman" w:cs="Times New Roman"/>
          <w:sz w:val="28"/>
          <w:szCs w:val="28"/>
          <w:shd w:val="clear" w:color="auto" w:fill="FFFFFF"/>
        </w:rPr>
        <w:t xml:space="preserve">93 Тимошенко Д.А., Коломыцев Е.Е. </w:t>
      </w:r>
      <w:r w:rsidRPr="00724AC7">
        <w:rPr>
          <w:rFonts w:ascii="Times New Roman" w:hAnsi="Times New Roman" w:cs="Times New Roman"/>
          <w:sz w:val="28"/>
          <w:szCs w:val="28"/>
          <w:shd w:val="clear" w:color="auto" w:fill="FFFFFF"/>
          <w:lang w:val="en-US"/>
        </w:rPr>
        <w:t>C</w:t>
      </w:r>
      <w:r w:rsidRPr="00724AC7">
        <w:rPr>
          <w:rFonts w:ascii="Times New Roman" w:hAnsi="Times New Roman" w:cs="Times New Roman"/>
          <w:sz w:val="28"/>
          <w:szCs w:val="28"/>
          <w:shd w:val="clear" w:color="auto" w:fill="FFFFFF"/>
        </w:rPr>
        <w:t xml:space="preserve">ушка футеровки тепловых агрегатов // Новые огнеупоры. </w:t>
      </w:r>
      <w:r w:rsidRPr="00724AC7">
        <w:rPr>
          <w:rFonts w:ascii="Times New Roman" w:hAnsi="Times New Roman" w:cs="Times New Roman"/>
          <w:sz w:val="28"/>
          <w:szCs w:val="28"/>
        </w:rPr>
        <w:t>–</w:t>
      </w:r>
      <w:r w:rsidRPr="00724AC7">
        <w:rPr>
          <w:rFonts w:ascii="Times New Roman" w:hAnsi="Times New Roman" w:cs="Times New Roman"/>
          <w:sz w:val="28"/>
          <w:szCs w:val="28"/>
          <w:shd w:val="clear" w:color="auto" w:fill="FFFFFF"/>
        </w:rPr>
        <w:t xml:space="preserve">2013. </w:t>
      </w:r>
      <w:r w:rsidRPr="00724AC7">
        <w:rPr>
          <w:rFonts w:ascii="Times New Roman" w:hAnsi="Times New Roman" w:cs="Times New Roman"/>
          <w:sz w:val="28"/>
          <w:szCs w:val="28"/>
        </w:rPr>
        <w:t>–</w:t>
      </w:r>
      <w:r w:rsidRPr="00724AC7">
        <w:rPr>
          <w:rFonts w:ascii="Times New Roman" w:hAnsi="Times New Roman" w:cs="Times New Roman"/>
          <w:sz w:val="28"/>
          <w:szCs w:val="28"/>
          <w:shd w:val="clear" w:color="auto" w:fill="FFFFFF"/>
        </w:rPr>
        <w:t xml:space="preserve">№12. </w:t>
      </w:r>
      <w:r w:rsidRPr="00724AC7">
        <w:rPr>
          <w:rFonts w:ascii="Times New Roman" w:hAnsi="Times New Roman" w:cs="Times New Roman"/>
          <w:sz w:val="28"/>
          <w:szCs w:val="28"/>
        </w:rPr>
        <w:t>–С.</w:t>
      </w:r>
      <w:r w:rsidRPr="00724AC7">
        <w:rPr>
          <w:rFonts w:ascii="Times New Roman" w:hAnsi="Times New Roman" w:cs="Times New Roman"/>
          <w:sz w:val="28"/>
          <w:szCs w:val="28"/>
          <w:shd w:val="clear" w:color="auto" w:fill="FFFFFF"/>
        </w:rPr>
        <w:t>12-14. </w:t>
      </w:r>
      <w:r w:rsidRPr="00724AC7">
        <w:rPr>
          <w:rStyle w:val="a5"/>
          <w:rFonts w:ascii="Times New Roman" w:hAnsi="Times New Roman" w:cs="Times New Roman"/>
          <w:color w:val="auto"/>
          <w:sz w:val="28"/>
          <w:szCs w:val="28"/>
          <w:u w:val="none"/>
          <w:shd w:val="clear" w:color="auto" w:fill="FFFFFF"/>
        </w:rPr>
        <w:t xml:space="preserve"> </w:t>
      </w:r>
    </w:p>
    <w:p w14:paraId="6E60583D" w14:textId="77777777" w:rsidR="00724AC7" w:rsidRPr="00724AC7" w:rsidRDefault="00724AC7" w:rsidP="00724AC7">
      <w:pPr>
        <w:pStyle w:val="a3"/>
        <w:numPr>
          <w:ilvl w:val="0"/>
          <w:numId w:val="36"/>
        </w:numPr>
        <w:spacing w:after="0" w:line="240" w:lineRule="auto"/>
        <w:ind w:left="0" w:firstLine="709"/>
        <w:jc w:val="both"/>
        <w:rPr>
          <w:rFonts w:ascii="Times New Roman" w:eastAsia="Times New Roman" w:hAnsi="Times New Roman" w:cs="Times New Roman"/>
          <w:sz w:val="27"/>
          <w:szCs w:val="27"/>
          <w:lang w:eastAsia="ru-RU"/>
        </w:rPr>
      </w:pPr>
      <w:r w:rsidRPr="00724AC7">
        <w:rPr>
          <w:rFonts w:ascii="Times New Roman" w:eastAsia="Times New Roman" w:hAnsi="Times New Roman" w:cs="Times New Roman"/>
          <w:sz w:val="27"/>
          <w:szCs w:val="27"/>
          <w:lang w:eastAsia="ru-RU"/>
        </w:rPr>
        <w:t>Циммерман Р., Гюнтер К. Металлургия и материаловедение. Справ. изд. Пер. с нем. – М.: Металлургия, 1982. – 480 с.</w:t>
      </w:r>
    </w:p>
    <w:p w14:paraId="01260E5B" w14:textId="77777777" w:rsidR="00724AC7" w:rsidRPr="00724AC7" w:rsidRDefault="00724AC7" w:rsidP="00724AC7">
      <w:pPr>
        <w:pStyle w:val="a3"/>
        <w:numPr>
          <w:ilvl w:val="0"/>
          <w:numId w:val="36"/>
        </w:numPr>
        <w:spacing w:after="0" w:line="240" w:lineRule="auto"/>
        <w:ind w:left="0" w:firstLine="709"/>
        <w:jc w:val="both"/>
        <w:rPr>
          <w:rFonts w:ascii="Times New Roman" w:eastAsia="Times New Roman" w:hAnsi="Times New Roman" w:cs="Times New Roman"/>
          <w:bCs/>
          <w:sz w:val="28"/>
          <w:szCs w:val="28"/>
          <w:lang w:eastAsia="ru-RU"/>
        </w:rPr>
      </w:pPr>
      <w:r w:rsidRPr="00724AC7">
        <w:rPr>
          <w:rFonts w:ascii="Times New Roman" w:hAnsi="Times New Roman" w:cs="Times New Roman"/>
          <w:bCs/>
          <w:sz w:val="28"/>
          <w:szCs w:val="28"/>
          <w:shd w:val="clear" w:color="auto" w:fill="FFFFFF"/>
        </w:rPr>
        <w:t>ГОСТ 4071.1-94.</w:t>
      </w:r>
      <w:r w:rsidRPr="00724AC7">
        <w:rPr>
          <w:rFonts w:ascii="Times New Roman" w:hAnsi="Times New Roman" w:cs="Times New Roman"/>
          <w:bCs/>
          <w:sz w:val="28"/>
          <w:szCs w:val="28"/>
        </w:rPr>
        <w:t xml:space="preserve"> Изделия огнеупорные с общей пористостью менее 45%. Метод определения предела прочности при сжатии при комнатной температуре.</w:t>
      </w:r>
    </w:p>
    <w:p w14:paraId="2C0165A4" w14:textId="77777777" w:rsidR="00724AC7" w:rsidRPr="00724AC7" w:rsidRDefault="002A4ACB" w:rsidP="00724AC7">
      <w:pPr>
        <w:pStyle w:val="a3"/>
        <w:numPr>
          <w:ilvl w:val="0"/>
          <w:numId w:val="36"/>
        </w:numPr>
        <w:spacing w:after="0" w:line="240" w:lineRule="auto"/>
        <w:ind w:left="0" w:firstLine="709"/>
        <w:jc w:val="both"/>
        <w:rPr>
          <w:rFonts w:ascii="Times New Roman" w:eastAsia="Times New Roman" w:hAnsi="Times New Roman" w:cs="Times New Roman"/>
          <w:iCs/>
          <w:sz w:val="27"/>
          <w:szCs w:val="27"/>
          <w:lang w:eastAsia="ru-RU"/>
        </w:rPr>
      </w:pPr>
      <w:hyperlink r:id="rId141" w:history="1">
        <w:r w:rsidR="00724AC7" w:rsidRPr="00724AC7">
          <w:rPr>
            <w:rStyle w:val="a5"/>
            <w:rFonts w:ascii="Times New Roman" w:hAnsi="Times New Roman" w:cs="Times New Roman"/>
            <w:color w:val="auto"/>
            <w:sz w:val="28"/>
            <w:szCs w:val="28"/>
            <w:u w:val="none"/>
          </w:rPr>
          <w:t>Никифоров А. С.</w:t>
        </w:r>
      </w:hyperlink>
      <w:r w:rsidR="00724AC7" w:rsidRPr="00724AC7">
        <w:rPr>
          <w:rFonts w:ascii="Times New Roman" w:hAnsi="Times New Roman" w:cs="Times New Roman"/>
          <w:sz w:val="28"/>
          <w:szCs w:val="28"/>
        </w:rPr>
        <w:t>, </w:t>
      </w:r>
      <w:hyperlink r:id="rId142" w:history="1">
        <w:r w:rsidR="00724AC7" w:rsidRPr="00724AC7">
          <w:rPr>
            <w:rStyle w:val="a5"/>
            <w:rFonts w:ascii="Times New Roman" w:hAnsi="Times New Roman" w:cs="Times New Roman"/>
            <w:color w:val="auto"/>
            <w:sz w:val="28"/>
            <w:szCs w:val="28"/>
            <w:u w:val="none"/>
          </w:rPr>
          <w:t>Приходько Е. В.</w:t>
        </w:r>
      </w:hyperlink>
      <w:r w:rsidR="00724AC7" w:rsidRPr="00724AC7">
        <w:rPr>
          <w:rFonts w:ascii="Times New Roman" w:hAnsi="Times New Roman" w:cs="Times New Roman"/>
          <w:sz w:val="28"/>
          <w:szCs w:val="28"/>
        </w:rPr>
        <w:t>, </w:t>
      </w:r>
      <w:hyperlink r:id="rId143" w:history="1">
        <w:r w:rsidR="00724AC7" w:rsidRPr="00724AC7">
          <w:rPr>
            <w:rStyle w:val="a5"/>
            <w:rFonts w:ascii="Times New Roman" w:hAnsi="Times New Roman" w:cs="Times New Roman"/>
            <w:color w:val="auto"/>
            <w:sz w:val="28"/>
            <w:szCs w:val="28"/>
            <w:u w:val="none"/>
          </w:rPr>
          <w:t>Кинжибекова А. К.</w:t>
        </w:r>
      </w:hyperlink>
      <w:r w:rsidR="00724AC7" w:rsidRPr="00724AC7">
        <w:rPr>
          <w:rFonts w:ascii="Times New Roman" w:hAnsi="Times New Roman" w:cs="Times New Roman"/>
          <w:sz w:val="28"/>
          <w:szCs w:val="28"/>
        </w:rPr>
        <w:t>, </w:t>
      </w:r>
      <w:hyperlink r:id="rId144" w:history="1">
        <w:r w:rsidR="00724AC7" w:rsidRPr="00724AC7">
          <w:rPr>
            <w:rStyle w:val="a5"/>
            <w:rFonts w:ascii="Times New Roman" w:hAnsi="Times New Roman" w:cs="Times New Roman"/>
            <w:color w:val="auto"/>
            <w:sz w:val="28"/>
            <w:szCs w:val="28"/>
            <w:u w:val="none"/>
          </w:rPr>
          <w:t>Карманов А. Е.</w:t>
        </w:r>
      </w:hyperlink>
      <w:r w:rsidR="00724AC7" w:rsidRPr="00724AC7">
        <w:rPr>
          <w:rStyle w:val="a5"/>
          <w:rFonts w:ascii="Times New Roman" w:hAnsi="Times New Roman" w:cs="Times New Roman"/>
          <w:color w:val="auto"/>
          <w:sz w:val="28"/>
          <w:szCs w:val="28"/>
          <w:u w:val="none"/>
        </w:rPr>
        <w:t xml:space="preserve"> </w:t>
      </w:r>
      <w:r w:rsidR="00724AC7" w:rsidRPr="00724AC7">
        <w:rPr>
          <w:rFonts w:ascii="Times New Roman" w:hAnsi="Times New Roman" w:cs="Times New Roman"/>
          <w:sz w:val="28"/>
          <w:szCs w:val="28"/>
        </w:rPr>
        <w:t xml:space="preserve">Теплотехнические характеристики диатомитовых материалов в широком температурном диапазоне // Стекло и керамика. </w:t>
      </w:r>
      <w:r w:rsidR="00724AC7" w:rsidRPr="00724AC7">
        <w:rPr>
          <w:rFonts w:ascii="Times New Roman" w:eastAsia="Times New Roman" w:hAnsi="Times New Roman" w:cs="Times New Roman"/>
          <w:sz w:val="27"/>
          <w:szCs w:val="27"/>
          <w:lang w:eastAsia="ru-RU"/>
        </w:rPr>
        <w:t>– 2018. – № 2</w:t>
      </w:r>
      <w:r w:rsidR="00724AC7" w:rsidRPr="00724AC7">
        <w:rPr>
          <w:rFonts w:ascii="Times New Roman" w:hAnsi="Times New Roman" w:cs="Times New Roman"/>
          <w:sz w:val="28"/>
          <w:szCs w:val="28"/>
        </w:rPr>
        <w:t xml:space="preserve"> (</w:t>
      </w:r>
      <w:hyperlink r:id="rId145" w:history="1">
        <w:r w:rsidR="00724AC7" w:rsidRPr="00724AC7">
          <w:rPr>
            <w:rStyle w:val="a5"/>
            <w:rFonts w:ascii="Times New Roman" w:hAnsi="Times New Roman" w:cs="Times New Roman"/>
            <w:color w:val="auto"/>
            <w:sz w:val="28"/>
            <w:szCs w:val="28"/>
            <w:u w:val="none"/>
          </w:rPr>
          <w:t>91).</w:t>
        </w:r>
      </w:hyperlink>
      <w:r w:rsidR="00724AC7" w:rsidRPr="00724AC7">
        <w:rPr>
          <w:rFonts w:ascii="Times New Roman" w:hAnsi="Times New Roman" w:cs="Times New Roman"/>
          <w:sz w:val="28"/>
          <w:szCs w:val="28"/>
        </w:rPr>
        <w:t xml:space="preserve"> </w:t>
      </w:r>
      <w:r w:rsidR="00724AC7" w:rsidRPr="00724AC7">
        <w:rPr>
          <w:rFonts w:ascii="Times New Roman" w:eastAsia="Times New Roman" w:hAnsi="Times New Roman" w:cs="Times New Roman"/>
          <w:sz w:val="27"/>
          <w:szCs w:val="27"/>
          <w:lang w:eastAsia="ru-RU"/>
        </w:rPr>
        <w:t xml:space="preserve">– С. </w:t>
      </w:r>
      <w:r w:rsidR="00724AC7" w:rsidRPr="00724AC7">
        <w:rPr>
          <w:rFonts w:ascii="Times New Roman" w:hAnsi="Times New Roman" w:cs="Times New Roman"/>
          <w:sz w:val="28"/>
          <w:szCs w:val="28"/>
        </w:rPr>
        <w:t>25-26.</w:t>
      </w:r>
    </w:p>
    <w:p w14:paraId="4CA52157" w14:textId="77777777" w:rsidR="00724AC7" w:rsidRPr="00724AC7" w:rsidRDefault="00724AC7" w:rsidP="00724AC7">
      <w:pPr>
        <w:pStyle w:val="a3"/>
        <w:numPr>
          <w:ilvl w:val="0"/>
          <w:numId w:val="36"/>
        </w:numPr>
        <w:spacing w:after="0" w:line="240" w:lineRule="auto"/>
        <w:ind w:left="0" w:firstLine="709"/>
        <w:jc w:val="both"/>
        <w:rPr>
          <w:rFonts w:ascii="Times New Roman" w:eastAsia="Times New Roman" w:hAnsi="Times New Roman" w:cs="Times New Roman"/>
          <w:iCs/>
          <w:sz w:val="27"/>
          <w:szCs w:val="27"/>
          <w:lang w:eastAsia="ru-RU"/>
        </w:rPr>
      </w:pPr>
      <w:r w:rsidRPr="00724AC7">
        <w:rPr>
          <w:rFonts w:ascii="Times New Roman" w:hAnsi="Times New Roman" w:cs="Times New Roman"/>
          <w:sz w:val="28"/>
          <w:szCs w:val="28"/>
        </w:rPr>
        <w:t xml:space="preserve">Лобанова И. В., Календа А. В., Амелин А. В., Фехнер Р. И др. Результаты исследования температурного режима сушки и разогрева промежуточных ковшей сортовой МНЛЗ ККЦ-2 АО «ЕВРАЗ ЗСМК» // Новые огнеупоры. </w:t>
      </w:r>
      <w:r w:rsidRPr="00724AC7">
        <w:rPr>
          <w:rFonts w:ascii="Times New Roman" w:eastAsia="Times New Roman" w:hAnsi="Times New Roman" w:cs="Times New Roman"/>
          <w:sz w:val="27"/>
          <w:szCs w:val="27"/>
          <w:lang w:eastAsia="ru-RU"/>
        </w:rPr>
        <w:t xml:space="preserve">– 2018. – </w:t>
      </w:r>
      <w:r w:rsidRPr="00724AC7">
        <w:rPr>
          <w:rFonts w:ascii="Times New Roman" w:hAnsi="Times New Roman" w:cs="Times New Roman"/>
          <w:sz w:val="28"/>
          <w:szCs w:val="28"/>
        </w:rPr>
        <w:t xml:space="preserve">№ 3. </w:t>
      </w:r>
      <w:r w:rsidRPr="00724AC7">
        <w:rPr>
          <w:rFonts w:ascii="Times New Roman" w:eastAsia="Times New Roman" w:hAnsi="Times New Roman" w:cs="Times New Roman"/>
          <w:sz w:val="27"/>
          <w:szCs w:val="27"/>
          <w:lang w:eastAsia="ru-RU"/>
        </w:rPr>
        <w:t xml:space="preserve">– </w:t>
      </w:r>
      <w:r w:rsidRPr="00724AC7">
        <w:rPr>
          <w:rFonts w:ascii="Times New Roman" w:hAnsi="Times New Roman" w:cs="Times New Roman"/>
          <w:sz w:val="28"/>
          <w:szCs w:val="28"/>
        </w:rPr>
        <w:t>16 с.</w:t>
      </w:r>
    </w:p>
    <w:p w14:paraId="75FCE6FF" w14:textId="77777777" w:rsidR="00724AC7" w:rsidRPr="00724AC7" w:rsidRDefault="00724AC7" w:rsidP="00724AC7">
      <w:pPr>
        <w:pStyle w:val="a3"/>
        <w:numPr>
          <w:ilvl w:val="0"/>
          <w:numId w:val="36"/>
        </w:numPr>
        <w:spacing w:after="0" w:line="240" w:lineRule="auto"/>
        <w:ind w:left="0" w:firstLine="709"/>
        <w:jc w:val="both"/>
        <w:rPr>
          <w:rFonts w:ascii="Times New Roman" w:eastAsia="Times New Roman" w:hAnsi="Times New Roman" w:cs="Times New Roman"/>
          <w:iCs/>
          <w:sz w:val="27"/>
          <w:szCs w:val="27"/>
          <w:lang w:val="en-US" w:eastAsia="ru-RU"/>
        </w:rPr>
      </w:pPr>
      <w:r w:rsidRPr="00724AC7">
        <w:rPr>
          <w:rFonts w:ascii="Times New Roman" w:hAnsi="Times New Roman" w:cs="Times New Roman"/>
          <w:sz w:val="28"/>
          <w:szCs w:val="28"/>
          <w:lang w:val="en-US"/>
        </w:rPr>
        <w:t>ISO 22685:2021. Refractory products. Determination of compressive strength at elevated temperature.</w:t>
      </w:r>
    </w:p>
    <w:p w14:paraId="0236CBD0" w14:textId="77777777" w:rsidR="00724AC7" w:rsidRPr="00724AC7" w:rsidRDefault="00724AC7" w:rsidP="00724AC7">
      <w:pPr>
        <w:pStyle w:val="a3"/>
        <w:numPr>
          <w:ilvl w:val="0"/>
          <w:numId w:val="36"/>
        </w:numPr>
        <w:spacing w:after="0" w:line="240" w:lineRule="auto"/>
        <w:ind w:left="0" w:firstLine="709"/>
        <w:jc w:val="both"/>
        <w:rPr>
          <w:rFonts w:ascii="Times New Roman" w:eastAsia="Times New Roman" w:hAnsi="Times New Roman" w:cs="Times New Roman"/>
          <w:iCs/>
          <w:sz w:val="27"/>
          <w:szCs w:val="27"/>
          <w:lang w:val="en-US" w:eastAsia="ru-RU"/>
        </w:rPr>
      </w:pPr>
      <w:r w:rsidRPr="00724AC7">
        <w:rPr>
          <w:rFonts w:ascii="Times New Roman" w:hAnsi="Times New Roman" w:cs="Times New Roman"/>
          <w:sz w:val="28"/>
          <w:szCs w:val="28"/>
          <w:lang w:val="en-US"/>
        </w:rPr>
        <w:t xml:space="preserve">Czechowski J, Gerle A, Podwórny J, Dahlem E. Investigation of the testing parameters influencing the cold crushing strength testing results of refractory materials. </w:t>
      </w:r>
      <w:r w:rsidRPr="00724AC7">
        <w:rPr>
          <w:rFonts w:ascii="Times New Roman" w:eastAsia="Times New Roman" w:hAnsi="Times New Roman" w:cs="Times New Roman"/>
          <w:sz w:val="27"/>
          <w:szCs w:val="27"/>
          <w:lang w:val="en-US" w:eastAsia="ru-RU"/>
        </w:rPr>
        <w:t xml:space="preserve">– </w:t>
      </w:r>
      <w:r w:rsidRPr="00724AC7">
        <w:rPr>
          <w:rFonts w:ascii="Times New Roman" w:hAnsi="Times New Roman" w:cs="Times New Roman"/>
          <w:sz w:val="28"/>
          <w:szCs w:val="28"/>
          <w:lang w:val="en-US"/>
        </w:rPr>
        <w:t>2015.</w:t>
      </w:r>
    </w:p>
    <w:p w14:paraId="0B3591C1" w14:textId="77777777" w:rsidR="00724AC7" w:rsidRPr="00724AC7" w:rsidRDefault="00724AC7" w:rsidP="00724AC7">
      <w:pPr>
        <w:pStyle w:val="a3"/>
        <w:numPr>
          <w:ilvl w:val="0"/>
          <w:numId w:val="36"/>
        </w:numPr>
        <w:spacing w:after="0" w:line="240" w:lineRule="auto"/>
        <w:ind w:left="0" w:firstLine="709"/>
        <w:jc w:val="both"/>
        <w:rPr>
          <w:rFonts w:ascii="Times New Roman" w:eastAsia="Times New Roman" w:hAnsi="Times New Roman" w:cs="Times New Roman"/>
          <w:iCs/>
          <w:sz w:val="27"/>
          <w:szCs w:val="27"/>
          <w:lang w:val="en-US" w:eastAsia="ru-RU"/>
        </w:rPr>
      </w:pPr>
      <w:r w:rsidRPr="00724AC7">
        <w:rPr>
          <w:rFonts w:ascii="Times New Roman" w:hAnsi="Times New Roman" w:cs="Times New Roman"/>
          <w:sz w:val="28"/>
          <w:szCs w:val="28"/>
          <w:lang w:val="en-US"/>
        </w:rPr>
        <w:t>Akishev A. Kh., Fomenko S. M., Tolendiuly S. Effect of refractory thermal stresses and parameters on development of the internal temperature field // Refractories and Industrial Ceramics.</w:t>
      </w:r>
      <w:r w:rsidRPr="00724AC7">
        <w:rPr>
          <w:rFonts w:ascii="Times New Roman" w:eastAsia="Times New Roman" w:hAnsi="Times New Roman" w:cs="Times New Roman"/>
          <w:sz w:val="27"/>
          <w:szCs w:val="27"/>
          <w:lang w:val="en-US" w:eastAsia="ru-RU"/>
        </w:rPr>
        <w:t xml:space="preserve"> –</w:t>
      </w:r>
      <w:r w:rsidRPr="00724AC7">
        <w:rPr>
          <w:rFonts w:ascii="Times New Roman" w:hAnsi="Times New Roman" w:cs="Times New Roman"/>
          <w:sz w:val="28"/>
          <w:szCs w:val="28"/>
          <w:lang w:val="en-US"/>
        </w:rPr>
        <w:t xml:space="preserve">2020. </w:t>
      </w:r>
      <w:r w:rsidRPr="00724AC7">
        <w:rPr>
          <w:rFonts w:ascii="Times New Roman" w:eastAsia="Times New Roman" w:hAnsi="Times New Roman" w:cs="Times New Roman"/>
          <w:sz w:val="27"/>
          <w:szCs w:val="27"/>
          <w:lang w:val="en-US" w:eastAsia="ru-RU"/>
        </w:rPr>
        <w:t xml:space="preserve"> –</w:t>
      </w:r>
      <w:r w:rsidRPr="00724AC7">
        <w:rPr>
          <w:rFonts w:ascii="Times New Roman" w:eastAsia="Times New Roman" w:hAnsi="Times New Roman" w:cs="Times New Roman"/>
          <w:sz w:val="27"/>
          <w:szCs w:val="27"/>
          <w:lang w:eastAsia="ru-RU"/>
        </w:rPr>
        <w:t xml:space="preserve"> № 6 (</w:t>
      </w:r>
      <w:r w:rsidRPr="00724AC7">
        <w:rPr>
          <w:rFonts w:ascii="Times New Roman" w:hAnsi="Times New Roman" w:cs="Times New Roman"/>
          <w:sz w:val="28"/>
          <w:szCs w:val="28"/>
          <w:lang w:val="en-US"/>
        </w:rPr>
        <w:t>60</w:t>
      </w:r>
      <w:r w:rsidRPr="00724AC7">
        <w:rPr>
          <w:rFonts w:ascii="Times New Roman" w:hAnsi="Times New Roman" w:cs="Times New Roman"/>
          <w:sz w:val="28"/>
          <w:szCs w:val="28"/>
        </w:rPr>
        <w:t>).</w:t>
      </w:r>
      <w:r w:rsidRPr="00724AC7">
        <w:rPr>
          <w:rFonts w:ascii="Times New Roman" w:hAnsi="Times New Roman" w:cs="Times New Roman"/>
          <w:sz w:val="28"/>
          <w:szCs w:val="28"/>
          <w:lang w:val="en-US"/>
        </w:rPr>
        <w:t xml:space="preserve"> </w:t>
      </w:r>
      <w:bookmarkStart w:id="26" w:name="_Hlk158649628"/>
    </w:p>
    <w:p w14:paraId="21254C85" w14:textId="77777777" w:rsidR="00724AC7" w:rsidRPr="00724AC7" w:rsidRDefault="00724AC7" w:rsidP="00724AC7">
      <w:pPr>
        <w:pStyle w:val="a3"/>
        <w:numPr>
          <w:ilvl w:val="0"/>
          <w:numId w:val="36"/>
        </w:numPr>
        <w:spacing w:after="0" w:line="240" w:lineRule="auto"/>
        <w:ind w:left="0" w:firstLine="709"/>
        <w:jc w:val="both"/>
        <w:rPr>
          <w:rFonts w:ascii="Times New Roman" w:eastAsia="Times New Roman" w:hAnsi="Times New Roman" w:cs="Times New Roman"/>
          <w:iCs/>
          <w:sz w:val="27"/>
          <w:szCs w:val="27"/>
          <w:lang w:eastAsia="ru-RU"/>
        </w:rPr>
      </w:pPr>
      <w:r w:rsidRPr="00724AC7">
        <w:rPr>
          <w:rFonts w:ascii="Times New Roman" w:hAnsi="Times New Roman" w:cs="Times New Roman"/>
          <w:sz w:val="28"/>
          <w:szCs w:val="28"/>
        </w:rPr>
        <w:t xml:space="preserve">ГОСТ 10180 </w:t>
      </w:r>
      <w:r w:rsidRPr="00724AC7">
        <w:rPr>
          <w:rFonts w:ascii="Times New Roman" w:eastAsia="Times New Roman" w:hAnsi="Times New Roman" w:cs="Times New Roman"/>
          <w:sz w:val="27"/>
          <w:szCs w:val="27"/>
          <w:lang w:eastAsia="ru-RU"/>
        </w:rPr>
        <w:t xml:space="preserve">– </w:t>
      </w:r>
      <w:r w:rsidRPr="00724AC7">
        <w:rPr>
          <w:rFonts w:ascii="Times New Roman" w:hAnsi="Times New Roman" w:cs="Times New Roman"/>
          <w:sz w:val="28"/>
          <w:szCs w:val="28"/>
        </w:rPr>
        <w:t>2012. Методы определения прочности по контрольным образцам</w:t>
      </w:r>
      <w:bookmarkEnd w:id="26"/>
      <w:r w:rsidRPr="00724AC7">
        <w:rPr>
          <w:rFonts w:ascii="Times New Roman" w:hAnsi="Times New Roman" w:cs="Times New Roman"/>
          <w:sz w:val="28"/>
          <w:szCs w:val="28"/>
        </w:rPr>
        <w:t>.</w:t>
      </w:r>
    </w:p>
    <w:p w14:paraId="2EF545A7" w14:textId="77777777" w:rsidR="00724AC7" w:rsidRPr="00724AC7" w:rsidRDefault="00724AC7" w:rsidP="00724AC7">
      <w:pPr>
        <w:pStyle w:val="a3"/>
        <w:numPr>
          <w:ilvl w:val="0"/>
          <w:numId w:val="36"/>
        </w:numPr>
        <w:spacing w:after="0" w:line="240" w:lineRule="auto"/>
        <w:ind w:left="0" w:firstLine="709"/>
        <w:jc w:val="both"/>
        <w:rPr>
          <w:rFonts w:ascii="Times New Roman" w:eastAsia="Times New Roman" w:hAnsi="Times New Roman" w:cs="Times New Roman"/>
          <w:iCs/>
          <w:sz w:val="27"/>
          <w:szCs w:val="27"/>
          <w:lang w:eastAsia="ru-RU"/>
        </w:rPr>
      </w:pPr>
      <w:r w:rsidRPr="00724AC7">
        <w:rPr>
          <w:rFonts w:ascii="Times New Roman" w:hAnsi="Times New Roman" w:cs="Times New Roman"/>
          <w:sz w:val="28"/>
          <w:szCs w:val="28"/>
        </w:rPr>
        <w:t xml:space="preserve">Пат. 8261 РК. </w:t>
      </w:r>
      <w:r w:rsidRPr="00724AC7">
        <w:rPr>
          <w:rFonts w:ascii="Times New Roman" w:hAnsi="Times New Roman" w:cs="Times New Roman"/>
          <w:sz w:val="30"/>
          <w:szCs w:val="30"/>
          <w:shd w:val="clear" w:color="auto" w:fill="FFFFFF"/>
        </w:rPr>
        <w:t>Способ определения теплофизических свойств огнеупорных материалов</w:t>
      </w:r>
      <w:r w:rsidRPr="00724AC7">
        <w:rPr>
          <w:rFonts w:ascii="Times New Roman" w:hAnsi="Times New Roman" w:cs="Times New Roman"/>
          <w:sz w:val="28"/>
          <w:szCs w:val="28"/>
        </w:rPr>
        <w:t xml:space="preserve"> / </w:t>
      </w:r>
      <w:r w:rsidRPr="00724AC7">
        <w:rPr>
          <w:rFonts w:ascii="Times New Roman" w:hAnsi="Times New Roman" w:cs="Times New Roman"/>
          <w:sz w:val="28"/>
          <w:szCs w:val="28"/>
          <w:lang w:val="kk-KZ"/>
        </w:rPr>
        <w:t>Приходько Е.В.</w:t>
      </w:r>
      <w:r w:rsidRPr="00724AC7">
        <w:rPr>
          <w:rFonts w:ascii="Times New Roman" w:hAnsi="Times New Roman" w:cs="Times New Roman"/>
          <w:sz w:val="28"/>
          <w:szCs w:val="28"/>
        </w:rPr>
        <w:t xml:space="preserve">, </w:t>
      </w:r>
      <w:r w:rsidRPr="00724AC7">
        <w:rPr>
          <w:rFonts w:ascii="Times New Roman" w:hAnsi="Times New Roman" w:cs="Times New Roman"/>
          <w:sz w:val="28"/>
          <w:szCs w:val="28"/>
          <w:lang w:val="kk-KZ"/>
        </w:rPr>
        <w:t>Никифоров А.С.</w:t>
      </w:r>
      <w:r w:rsidRPr="00724AC7">
        <w:rPr>
          <w:rFonts w:ascii="Times New Roman" w:hAnsi="Times New Roman" w:cs="Times New Roman"/>
          <w:sz w:val="28"/>
          <w:szCs w:val="28"/>
        </w:rPr>
        <w:t xml:space="preserve">, Арипова Н.М., </w:t>
      </w:r>
      <w:r w:rsidRPr="00724AC7">
        <w:rPr>
          <w:rFonts w:ascii="Times New Roman" w:hAnsi="Times New Roman" w:cs="Times New Roman"/>
          <w:sz w:val="28"/>
          <w:szCs w:val="28"/>
          <w:lang w:val="kk-KZ"/>
        </w:rPr>
        <w:t>Кинжибекова А.К; опубл.</w:t>
      </w:r>
      <w:r w:rsidRPr="00724AC7">
        <w:rPr>
          <w:rFonts w:ascii="Times New Roman" w:hAnsi="Times New Roman" w:cs="Times New Roman"/>
          <w:sz w:val="28"/>
          <w:szCs w:val="28"/>
        </w:rPr>
        <w:t xml:space="preserve"> 14.07.2023.</w:t>
      </w:r>
    </w:p>
    <w:p w14:paraId="127DDCDE" w14:textId="77777777" w:rsidR="00724AC7" w:rsidRPr="00724AC7" w:rsidRDefault="00724AC7" w:rsidP="00724AC7">
      <w:pPr>
        <w:pStyle w:val="a3"/>
        <w:numPr>
          <w:ilvl w:val="0"/>
          <w:numId w:val="36"/>
        </w:numPr>
        <w:spacing w:after="0" w:line="240" w:lineRule="auto"/>
        <w:ind w:left="0" w:firstLine="709"/>
        <w:jc w:val="both"/>
        <w:rPr>
          <w:rFonts w:ascii="Times New Roman" w:eastAsia="Times New Roman" w:hAnsi="Times New Roman" w:cs="Times New Roman"/>
          <w:sz w:val="27"/>
          <w:szCs w:val="27"/>
          <w:lang w:eastAsia="ru-RU"/>
        </w:rPr>
      </w:pPr>
      <w:r w:rsidRPr="00724AC7">
        <w:rPr>
          <w:rFonts w:ascii="Times New Roman" w:hAnsi="Times New Roman" w:cs="Times New Roman"/>
          <w:sz w:val="28"/>
          <w:szCs w:val="28"/>
          <w:lang w:val="kk-KZ"/>
        </w:rPr>
        <w:t>Приходько Е.В.</w:t>
      </w:r>
      <w:r w:rsidRPr="00724AC7">
        <w:rPr>
          <w:rFonts w:ascii="Times New Roman" w:hAnsi="Times New Roman" w:cs="Times New Roman"/>
          <w:sz w:val="28"/>
          <w:szCs w:val="28"/>
        </w:rPr>
        <w:t xml:space="preserve">, </w:t>
      </w:r>
      <w:r w:rsidRPr="00724AC7">
        <w:rPr>
          <w:rFonts w:ascii="Times New Roman" w:hAnsi="Times New Roman" w:cs="Times New Roman"/>
          <w:sz w:val="28"/>
          <w:szCs w:val="28"/>
          <w:lang w:val="kk-KZ"/>
        </w:rPr>
        <w:t>Никифоров А.С.</w:t>
      </w:r>
      <w:r w:rsidRPr="00724AC7">
        <w:rPr>
          <w:rFonts w:ascii="Times New Roman" w:hAnsi="Times New Roman" w:cs="Times New Roman"/>
          <w:sz w:val="28"/>
          <w:szCs w:val="28"/>
        </w:rPr>
        <w:t xml:space="preserve">, Арипова Н.М., </w:t>
      </w:r>
      <w:r w:rsidRPr="00724AC7">
        <w:rPr>
          <w:rFonts w:ascii="Times New Roman" w:hAnsi="Times New Roman" w:cs="Times New Roman"/>
          <w:sz w:val="28"/>
          <w:szCs w:val="28"/>
          <w:lang w:val="kk-KZ"/>
        </w:rPr>
        <w:t>Кинжибекова А.К.</w:t>
      </w:r>
      <w:r w:rsidRPr="00724AC7">
        <w:rPr>
          <w:rFonts w:ascii="Times New Roman" w:hAnsi="Times New Roman" w:cs="Times New Roman"/>
          <w:sz w:val="28"/>
          <w:szCs w:val="28"/>
        </w:rPr>
        <w:t xml:space="preserve">, </w:t>
      </w:r>
      <w:r w:rsidRPr="00724AC7">
        <w:rPr>
          <w:rFonts w:ascii="Times New Roman" w:hAnsi="Times New Roman" w:cs="Times New Roman"/>
          <w:sz w:val="28"/>
          <w:szCs w:val="28"/>
          <w:lang w:val="kk-KZ"/>
        </w:rPr>
        <w:t>Карманов А.Е.</w:t>
      </w:r>
      <w:r w:rsidRPr="00724AC7">
        <w:rPr>
          <w:rFonts w:ascii="Times New Roman" w:hAnsi="Times New Roman" w:cs="Times New Roman"/>
          <w:sz w:val="28"/>
          <w:szCs w:val="28"/>
        </w:rPr>
        <w:t xml:space="preserve"> </w:t>
      </w:r>
      <w:r w:rsidRPr="00724AC7">
        <w:rPr>
          <w:rStyle w:val="afa"/>
          <w:rFonts w:ascii="Times New Roman" w:hAnsi="Times New Roman" w:cs="Times New Roman"/>
          <w:b w:val="0"/>
          <w:bCs w:val="0"/>
          <w:i w:val="0"/>
          <w:sz w:val="28"/>
          <w:szCs w:val="28"/>
        </w:rPr>
        <w:t>Разработка способа для определения предела прочности материалов на растяжение:</w:t>
      </w:r>
      <w:r w:rsidRPr="00724AC7">
        <w:rPr>
          <w:rFonts w:ascii="Times New Roman" w:hAnsi="Times New Roman" w:cs="Times New Roman"/>
          <w:sz w:val="28"/>
          <w:szCs w:val="28"/>
          <w:shd w:val="clear" w:color="auto" w:fill="FFFFFF"/>
        </w:rPr>
        <w:t xml:space="preserve"> матер. XII междунар. конфер. «Актуальные проблемы транспорта и энергетики». </w:t>
      </w:r>
      <w:r w:rsidRPr="00724AC7">
        <w:rPr>
          <w:rFonts w:ascii="Times New Roman" w:eastAsia="Times New Roman" w:hAnsi="Times New Roman" w:cs="Times New Roman"/>
          <w:sz w:val="27"/>
          <w:szCs w:val="27"/>
          <w:lang w:eastAsia="ru-RU"/>
        </w:rPr>
        <w:t xml:space="preserve">– </w:t>
      </w:r>
      <w:r w:rsidRPr="00724AC7">
        <w:rPr>
          <w:rFonts w:ascii="Times New Roman" w:hAnsi="Times New Roman" w:cs="Times New Roman"/>
          <w:sz w:val="28"/>
          <w:szCs w:val="28"/>
          <w:shd w:val="clear" w:color="auto" w:fill="FFFFFF"/>
        </w:rPr>
        <w:t xml:space="preserve">Астана. </w:t>
      </w:r>
      <w:r w:rsidRPr="00724AC7">
        <w:rPr>
          <w:rFonts w:ascii="Times New Roman" w:eastAsia="Times New Roman" w:hAnsi="Times New Roman" w:cs="Times New Roman"/>
          <w:sz w:val="27"/>
          <w:szCs w:val="27"/>
          <w:lang w:eastAsia="ru-RU"/>
        </w:rPr>
        <w:t>–</w:t>
      </w:r>
      <w:r w:rsidRPr="00724AC7">
        <w:rPr>
          <w:rFonts w:ascii="Times New Roman" w:hAnsi="Times New Roman" w:cs="Times New Roman"/>
          <w:sz w:val="28"/>
          <w:szCs w:val="28"/>
          <w:shd w:val="clear" w:color="auto" w:fill="FFFFFF"/>
        </w:rPr>
        <w:t>2024.</w:t>
      </w:r>
    </w:p>
    <w:p w14:paraId="018EED88" w14:textId="77777777" w:rsidR="00724AC7" w:rsidRPr="00724AC7" w:rsidRDefault="00724AC7" w:rsidP="00724AC7">
      <w:pPr>
        <w:pStyle w:val="a3"/>
        <w:numPr>
          <w:ilvl w:val="0"/>
          <w:numId w:val="36"/>
        </w:numPr>
        <w:spacing w:after="0" w:line="240" w:lineRule="auto"/>
        <w:ind w:left="0" w:firstLine="709"/>
        <w:jc w:val="both"/>
        <w:rPr>
          <w:rFonts w:ascii="Times New Roman" w:eastAsia="Times New Roman" w:hAnsi="Times New Roman" w:cs="Times New Roman"/>
          <w:sz w:val="27"/>
          <w:szCs w:val="27"/>
          <w:lang w:val="en-US" w:eastAsia="ru-RU"/>
        </w:rPr>
      </w:pPr>
      <w:r w:rsidRPr="00724AC7">
        <w:rPr>
          <w:rFonts w:ascii="Times New Roman" w:hAnsi="Times New Roman" w:cs="Times New Roman"/>
          <w:sz w:val="28"/>
          <w:szCs w:val="28"/>
          <w:lang w:val="en-US"/>
        </w:rPr>
        <w:t xml:space="preserve">Nikiforov, A.S., Prikhod'ko, E.V. Thermal Stresses Generated in the Lining of a Steel Ladle // Refract Ind Ceram. </w:t>
      </w:r>
      <w:r w:rsidRPr="00724AC7">
        <w:rPr>
          <w:rFonts w:ascii="Times New Roman" w:eastAsia="Times New Roman" w:hAnsi="Times New Roman" w:cs="Times New Roman"/>
          <w:sz w:val="27"/>
          <w:szCs w:val="27"/>
          <w:lang w:val="en-US" w:eastAsia="ru-RU"/>
        </w:rPr>
        <w:t>– 2005. –</w:t>
      </w:r>
      <w:r w:rsidRPr="00724AC7">
        <w:rPr>
          <w:rFonts w:ascii="Times New Roman" w:hAnsi="Times New Roman" w:cs="Times New Roman"/>
          <w:sz w:val="28"/>
          <w:szCs w:val="28"/>
          <w:lang w:val="en-US"/>
        </w:rPr>
        <w:t xml:space="preserve"> №46. </w:t>
      </w:r>
      <w:r w:rsidRPr="00724AC7">
        <w:rPr>
          <w:rFonts w:ascii="Times New Roman" w:eastAsia="Times New Roman" w:hAnsi="Times New Roman" w:cs="Times New Roman"/>
          <w:sz w:val="27"/>
          <w:szCs w:val="27"/>
          <w:lang w:val="en-US" w:eastAsia="ru-RU"/>
        </w:rPr>
        <w:t>–</w:t>
      </w:r>
      <w:r w:rsidRPr="00724AC7">
        <w:rPr>
          <w:rFonts w:ascii="Times New Roman" w:eastAsia="Times New Roman" w:hAnsi="Times New Roman" w:cs="Times New Roman"/>
          <w:sz w:val="27"/>
          <w:szCs w:val="27"/>
          <w:lang w:eastAsia="ru-RU"/>
        </w:rPr>
        <w:t>Р</w:t>
      </w:r>
      <w:r w:rsidRPr="00724AC7">
        <w:rPr>
          <w:rFonts w:ascii="Times New Roman" w:eastAsia="Times New Roman" w:hAnsi="Times New Roman" w:cs="Times New Roman"/>
          <w:sz w:val="27"/>
          <w:szCs w:val="27"/>
          <w:lang w:val="en-US" w:eastAsia="ru-RU"/>
        </w:rPr>
        <w:t>.</w:t>
      </w:r>
      <w:r w:rsidRPr="00724AC7">
        <w:rPr>
          <w:rFonts w:ascii="Times New Roman" w:hAnsi="Times New Roman" w:cs="Times New Roman"/>
          <w:sz w:val="28"/>
          <w:szCs w:val="28"/>
          <w:lang w:val="en-US"/>
        </w:rPr>
        <w:t xml:space="preserve"> 360–363. </w:t>
      </w:r>
    </w:p>
    <w:p w14:paraId="633B3111" w14:textId="77777777" w:rsidR="00724AC7" w:rsidRPr="00724AC7" w:rsidRDefault="00724AC7" w:rsidP="00724AC7">
      <w:pPr>
        <w:pStyle w:val="a3"/>
        <w:numPr>
          <w:ilvl w:val="0"/>
          <w:numId w:val="36"/>
        </w:numPr>
        <w:spacing w:after="0" w:line="240" w:lineRule="auto"/>
        <w:ind w:left="0" w:firstLine="709"/>
        <w:jc w:val="both"/>
        <w:rPr>
          <w:rStyle w:val="articlecitationpages"/>
          <w:rFonts w:ascii="Times New Roman" w:hAnsi="Times New Roman" w:cs="Times New Roman"/>
          <w:sz w:val="27"/>
          <w:szCs w:val="27"/>
          <w:lang w:val="en-US" w:eastAsia="ru-RU"/>
        </w:rPr>
      </w:pPr>
      <w:r w:rsidRPr="00724AC7">
        <w:rPr>
          <w:rFonts w:ascii="Times New Roman" w:hAnsi="Times New Roman" w:cs="Times New Roman"/>
          <w:sz w:val="28"/>
          <w:szCs w:val="28"/>
          <w:lang w:val="en-US"/>
        </w:rPr>
        <w:t xml:space="preserve">Nikiforov A.S., Prikhod’ko E.V., Kinzhibekova A.K., Karmanov A.E. Heat-Engineering Characteristics of Diatomaceous Earth Materials in a Wide Temperature Range // Glass and Ceramics. </w:t>
      </w:r>
      <w:r w:rsidRPr="00724AC7">
        <w:rPr>
          <w:rFonts w:ascii="Times New Roman" w:eastAsia="Times New Roman" w:hAnsi="Times New Roman" w:cs="Times New Roman"/>
          <w:sz w:val="27"/>
          <w:szCs w:val="27"/>
          <w:lang w:val="en-US" w:eastAsia="ru-RU"/>
        </w:rPr>
        <w:t xml:space="preserve">– </w:t>
      </w:r>
      <w:r w:rsidRPr="00724AC7">
        <w:rPr>
          <w:rStyle w:val="articlecitationyear"/>
          <w:rFonts w:ascii="Times New Roman" w:hAnsi="Times New Roman" w:cs="Times New Roman"/>
          <w:sz w:val="28"/>
          <w:szCs w:val="28"/>
          <w:lang w:val="en-US"/>
        </w:rPr>
        <w:t xml:space="preserve">2018. </w:t>
      </w:r>
      <w:r w:rsidRPr="00724AC7">
        <w:rPr>
          <w:rFonts w:ascii="Times New Roman" w:eastAsia="Times New Roman" w:hAnsi="Times New Roman" w:cs="Times New Roman"/>
          <w:sz w:val="27"/>
          <w:szCs w:val="27"/>
          <w:lang w:val="en-US" w:eastAsia="ru-RU"/>
        </w:rPr>
        <w:t>–</w:t>
      </w:r>
      <w:r w:rsidRPr="00724AC7">
        <w:rPr>
          <w:rStyle w:val="articlecitationvolume"/>
          <w:rFonts w:ascii="Times New Roman" w:hAnsi="Times New Roman" w:cs="Times New Roman"/>
          <w:sz w:val="28"/>
          <w:szCs w:val="28"/>
          <w:lang w:val="en-US"/>
        </w:rPr>
        <w:t xml:space="preserve"> №75(1-2)</w:t>
      </w:r>
      <w:r w:rsidRPr="00724AC7">
        <w:rPr>
          <w:rStyle w:val="articlecitationpages"/>
          <w:rFonts w:ascii="Times New Roman" w:hAnsi="Times New Roman" w:cs="Times New Roman"/>
          <w:lang w:val="en-US"/>
        </w:rPr>
        <w:t xml:space="preserve">. </w:t>
      </w:r>
      <w:r w:rsidRPr="00724AC7">
        <w:rPr>
          <w:rFonts w:ascii="Times New Roman" w:eastAsia="Times New Roman" w:hAnsi="Times New Roman" w:cs="Times New Roman"/>
          <w:sz w:val="27"/>
          <w:szCs w:val="27"/>
          <w:lang w:val="en-US" w:eastAsia="ru-RU"/>
        </w:rPr>
        <w:t>–</w:t>
      </w:r>
      <w:r w:rsidRPr="00724AC7">
        <w:rPr>
          <w:rStyle w:val="articlecitationpages"/>
          <w:rFonts w:ascii="Times New Roman" w:hAnsi="Times New Roman" w:cs="Times New Roman"/>
          <w:lang w:val="en-US"/>
        </w:rPr>
        <w:t>P.60–62.</w:t>
      </w:r>
    </w:p>
    <w:p w14:paraId="70D63347" w14:textId="77777777" w:rsidR="00724AC7" w:rsidRPr="00724AC7" w:rsidRDefault="00724AC7" w:rsidP="00724AC7">
      <w:pPr>
        <w:pStyle w:val="a3"/>
        <w:numPr>
          <w:ilvl w:val="0"/>
          <w:numId w:val="36"/>
        </w:numPr>
        <w:spacing w:after="0" w:line="240" w:lineRule="auto"/>
        <w:ind w:left="0" w:firstLine="709"/>
        <w:jc w:val="both"/>
        <w:rPr>
          <w:rFonts w:ascii="Times New Roman" w:eastAsia="Times New Roman" w:hAnsi="Times New Roman" w:cs="Times New Roman"/>
          <w:sz w:val="27"/>
          <w:szCs w:val="27"/>
          <w:lang w:val="en-US" w:eastAsia="ru-RU"/>
        </w:rPr>
      </w:pPr>
      <w:r w:rsidRPr="00724AC7">
        <w:rPr>
          <w:rFonts w:ascii="Times New Roman" w:hAnsi="Times New Roman" w:cs="Times New Roman"/>
          <w:sz w:val="28"/>
          <w:szCs w:val="28"/>
          <w:lang w:val="en-US"/>
        </w:rPr>
        <w:t xml:space="preserve">Soheil Samadi, Shengli Jin, Dietmar Gruber, Harald Harmuth. Thermomechanical finite element modeling of steel ladle containing alumina spinel refractory lining // Finite Elements in Analysis and Design. </w:t>
      </w:r>
      <w:r w:rsidRPr="00724AC7">
        <w:rPr>
          <w:rFonts w:ascii="Times New Roman" w:eastAsia="Times New Roman" w:hAnsi="Times New Roman" w:cs="Times New Roman"/>
          <w:sz w:val="27"/>
          <w:szCs w:val="27"/>
          <w:lang w:val="en-US" w:eastAsia="ru-RU"/>
        </w:rPr>
        <w:t>–2022. –</w:t>
      </w:r>
      <w:r w:rsidRPr="00724AC7">
        <w:rPr>
          <w:rFonts w:ascii="Times New Roman" w:hAnsi="Times New Roman" w:cs="Times New Roman"/>
          <w:sz w:val="28"/>
          <w:szCs w:val="28"/>
          <w:lang w:val="en-US"/>
        </w:rPr>
        <w:t xml:space="preserve"> № 206. </w:t>
      </w:r>
      <w:r w:rsidRPr="00724AC7">
        <w:rPr>
          <w:rFonts w:ascii="Times New Roman" w:eastAsia="Times New Roman" w:hAnsi="Times New Roman" w:cs="Times New Roman"/>
          <w:sz w:val="27"/>
          <w:szCs w:val="27"/>
          <w:lang w:val="en-US" w:eastAsia="ru-RU"/>
        </w:rPr>
        <w:t xml:space="preserve">– </w:t>
      </w:r>
      <w:r w:rsidRPr="00724AC7">
        <w:rPr>
          <w:rFonts w:ascii="Times New Roman" w:eastAsia="Times New Roman" w:hAnsi="Times New Roman" w:cs="Times New Roman"/>
          <w:sz w:val="27"/>
          <w:szCs w:val="27"/>
          <w:lang w:eastAsia="ru-RU"/>
        </w:rPr>
        <w:t>р</w:t>
      </w:r>
      <w:r w:rsidRPr="00724AC7">
        <w:rPr>
          <w:rFonts w:ascii="Times New Roman" w:eastAsia="Times New Roman" w:hAnsi="Times New Roman" w:cs="Times New Roman"/>
          <w:sz w:val="27"/>
          <w:szCs w:val="27"/>
          <w:lang w:val="en-US" w:eastAsia="ru-RU"/>
        </w:rPr>
        <w:t>.</w:t>
      </w:r>
      <w:r w:rsidRPr="00724AC7">
        <w:rPr>
          <w:rFonts w:ascii="Times New Roman" w:hAnsi="Times New Roman" w:cs="Times New Roman"/>
          <w:sz w:val="28"/>
          <w:szCs w:val="28"/>
          <w:lang w:val="en-US"/>
        </w:rPr>
        <w:t>103762.</w:t>
      </w:r>
    </w:p>
    <w:p w14:paraId="647A0D2C" w14:textId="77777777" w:rsidR="00724AC7" w:rsidRPr="00724AC7" w:rsidRDefault="00724AC7" w:rsidP="00724AC7">
      <w:pPr>
        <w:pStyle w:val="a3"/>
        <w:numPr>
          <w:ilvl w:val="0"/>
          <w:numId w:val="36"/>
        </w:numPr>
        <w:spacing w:after="0" w:line="240" w:lineRule="auto"/>
        <w:ind w:left="0" w:firstLine="709"/>
        <w:jc w:val="both"/>
        <w:rPr>
          <w:rFonts w:ascii="Times New Roman" w:eastAsia="Times New Roman" w:hAnsi="Times New Roman" w:cs="Times New Roman"/>
          <w:sz w:val="27"/>
          <w:szCs w:val="27"/>
          <w:lang w:val="en-US" w:eastAsia="ru-RU"/>
        </w:rPr>
      </w:pPr>
      <w:r w:rsidRPr="00724AC7">
        <w:rPr>
          <w:rFonts w:ascii="Times New Roman" w:hAnsi="Times New Roman" w:cs="Times New Roman"/>
          <w:sz w:val="28"/>
          <w:szCs w:val="28"/>
          <w:lang w:val="en-US"/>
        </w:rPr>
        <w:t xml:space="preserve">Ali, Mahmoud &amp; Sayet, Thomas &amp; Gasser, Alain &amp; Blond, Eric. (2020). Transient Thermo-mechanical Analysis of Steel Ladle Refractory Linings Using Mechanical Homogenization Approach. </w:t>
      </w:r>
      <w:bookmarkStart w:id="27" w:name="_Hlk158648866"/>
    </w:p>
    <w:p w14:paraId="39583DDB" w14:textId="77777777" w:rsidR="00724AC7" w:rsidRPr="00724AC7" w:rsidRDefault="00724AC7" w:rsidP="00724AC7">
      <w:pPr>
        <w:pStyle w:val="a3"/>
        <w:numPr>
          <w:ilvl w:val="0"/>
          <w:numId w:val="36"/>
        </w:numPr>
        <w:spacing w:after="0" w:line="240" w:lineRule="auto"/>
        <w:ind w:left="0" w:firstLine="709"/>
        <w:jc w:val="both"/>
        <w:rPr>
          <w:rStyle w:val="a5"/>
          <w:rFonts w:ascii="Times New Roman" w:eastAsia="Times New Roman" w:hAnsi="Times New Roman" w:cs="Times New Roman"/>
          <w:color w:val="auto"/>
          <w:sz w:val="27"/>
          <w:szCs w:val="27"/>
          <w:u w:val="none"/>
          <w:lang w:val="en-US" w:eastAsia="ru-RU"/>
        </w:rPr>
      </w:pPr>
      <w:r w:rsidRPr="00724AC7">
        <w:rPr>
          <w:rFonts w:ascii="Times New Roman" w:hAnsi="Times New Roman" w:cs="Times New Roman"/>
          <w:sz w:val="28"/>
          <w:szCs w:val="28"/>
          <w:lang w:val="en-US"/>
        </w:rPr>
        <w:t xml:space="preserve">D. Ramanenka, G. Gustafsson, P. Jonsén. Influence of heating and cooling rate on the stress state of the brick lining in a rotary kiln using finite element simulations. Engineering Failure Analysis, Volume 105, 2019, Pages 98-109, </w:t>
      </w:r>
    </w:p>
    <w:p w14:paraId="0949D17B" w14:textId="77777777" w:rsidR="00724AC7" w:rsidRPr="00724AC7" w:rsidRDefault="002A4ACB" w:rsidP="00724AC7">
      <w:pPr>
        <w:pStyle w:val="a3"/>
        <w:numPr>
          <w:ilvl w:val="0"/>
          <w:numId w:val="36"/>
        </w:numPr>
        <w:spacing w:after="0" w:line="240" w:lineRule="auto"/>
        <w:ind w:left="0" w:firstLine="709"/>
        <w:jc w:val="both"/>
        <w:rPr>
          <w:rStyle w:val="a5"/>
          <w:rFonts w:ascii="Times New Roman" w:eastAsia="Times New Roman" w:hAnsi="Times New Roman" w:cs="Times New Roman"/>
          <w:color w:val="auto"/>
          <w:sz w:val="27"/>
          <w:szCs w:val="27"/>
          <w:u w:val="none"/>
          <w:lang w:val="en-US" w:eastAsia="ru-RU"/>
        </w:rPr>
      </w:pPr>
      <w:hyperlink r:id="rId146" w:anchor="auth-P_-Sharma" w:history="1">
        <w:r w:rsidR="00724AC7" w:rsidRPr="00724AC7">
          <w:rPr>
            <w:rStyle w:val="a5"/>
            <w:rFonts w:ascii="Times New Roman" w:hAnsi="Times New Roman" w:cs="Times New Roman"/>
            <w:color w:val="auto"/>
            <w:sz w:val="28"/>
            <w:szCs w:val="28"/>
            <w:u w:val="none"/>
            <w:lang w:val="en-US"/>
          </w:rPr>
          <w:t>P. Sharma</w:t>
        </w:r>
      </w:hyperlink>
      <w:r w:rsidR="00724AC7" w:rsidRPr="00724AC7">
        <w:rPr>
          <w:rFonts w:ascii="Times New Roman" w:hAnsi="Times New Roman" w:cs="Times New Roman"/>
          <w:sz w:val="28"/>
          <w:szCs w:val="28"/>
          <w:lang w:val="en-US"/>
        </w:rPr>
        <w:t xml:space="preserve">,   </w:t>
      </w:r>
      <w:hyperlink r:id="rId147" w:anchor="auth-V_-Dabra" w:history="1">
        <w:r w:rsidR="00724AC7" w:rsidRPr="00724AC7">
          <w:rPr>
            <w:rStyle w:val="a5"/>
            <w:rFonts w:ascii="Times New Roman" w:hAnsi="Times New Roman" w:cs="Times New Roman"/>
            <w:color w:val="auto"/>
            <w:sz w:val="28"/>
            <w:szCs w:val="28"/>
            <w:u w:val="none"/>
            <w:lang w:val="en-US"/>
          </w:rPr>
          <w:t>V. Dabra</w:t>
        </w:r>
      </w:hyperlink>
      <w:r w:rsidR="00724AC7" w:rsidRPr="00724AC7">
        <w:rPr>
          <w:rFonts w:ascii="Times New Roman" w:hAnsi="Times New Roman" w:cs="Times New Roman"/>
          <w:sz w:val="28"/>
          <w:szCs w:val="28"/>
          <w:lang w:val="en-US"/>
        </w:rPr>
        <w:t>, </w:t>
      </w:r>
      <w:hyperlink r:id="rId148" w:anchor="auth-S_-Sharma" w:history="1">
        <w:r w:rsidR="00724AC7" w:rsidRPr="00724AC7">
          <w:rPr>
            <w:rStyle w:val="a5"/>
            <w:rFonts w:ascii="Times New Roman" w:hAnsi="Times New Roman" w:cs="Times New Roman"/>
            <w:color w:val="auto"/>
            <w:sz w:val="28"/>
            <w:szCs w:val="28"/>
            <w:u w:val="none"/>
            <w:lang w:val="en-US"/>
          </w:rPr>
          <w:t>S. Sharma</w:t>
        </w:r>
      </w:hyperlink>
      <w:r w:rsidR="00724AC7" w:rsidRPr="00724AC7">
        <w:rPr>
          <w:rFonts w:ascii="Times New Roman" w:hAnsi="Times New Roman" w:cs="Times New Roman"/>
          <w:sz w:val="28"/>
          <w:szCs w:val="28"/>
          <w:lang w:val="en-US"/>
        </w:rPr>
        <w:t xml:space="preserve">,  </w:t>
      </w:r>
      <w:hyperlink r:id="rId149" w:anchor="auth-D_-Khanduja" w:history="1">
        <w:r w:rsidR="00724AC7" w:rsidRPr="00724AC7">
          <w:rPr>
            <w:rStyle w:val="a5"/>
            <w:rFonts w:ascii="Times New Roman" w:hAnsi="Times New Roman" w:cs="Times New Roman"/>
            <w:color w:val="auto"/>
            <w:sz w:val="28"/>
            <w:szCs w:val="28"/>
            <w:u w:val="none"/>
            <w:lang w:val="en-US"/>
          </w:rPr>
          <w:t>D. Khanduja</w:t>
        </w:r>
      </w:hyperlink>
      <w:r w:rsidR="00724AC7" w:rsidRPr="00724AC7">
        <w:rPr>
          <w:rFonts w:ascii="Times New Roman" w:hAnsi="Times New Roman" w:cs="Times New Roman"/>
          <w:sz w:val="28"/>
          <w:szCs w:val="28"/>
          <w:lang w:val="en-US"/>
        </w:rPr>
        <w:t>, </w:t>
      </w:r>
      <w:hyperlink r:id="rId150" w:anchor="auth-N_-Sharma" w:history="1">
        <w:r w:rsidR="00724AC7" w:rsidRPr="00724AC7">
          <w:rPr>
            <w:rStyle w:val="a5"/>
            <w:rFonts w:ascii="Times New Roman" w:hAnsi="Times New Roman" w:cs="Times New Roman"/>
            <w:color w:val="auto"/>
            <w:sz w:val="28"/>
            <w:szCs w:val="28"/>
            <w:u w:val="none"/>
            <w:lang w:val="en-US"/>
          </w:rPr>
          <w:t>N. Sharma</w:t>
        </w:r>
      </w:hyperlink>
      <w:r w:rsidR="00724AC7" w:rsidRPr="00724AC7">
        <w:rPr>
          <w:rFonts w:ascii="Times New Roman" w:hAnsi="Times New Roman" w:cs="Times New Roman"/>
          <w:sz w:val="28"/>
          <w:szCs w:val="28"/>
          <w:lang w:val="en-US"/>
        </w:rPr>
        <w:t xml:space="preserve">,  </w:t>
      </w:r>
      <w:hyperlink r:id="rId151" w:anchor="auth-R_-Sharma" w:history="1">
        <w:r w:rsidR="00724AC7" w:rsidRPr="00724AC7">
          <w:rPr>
            <w:rStyle w:val="a5"/>
            <w:rFonts w:ascii="Times New Roman" w:hAnsi="Times New Roman" w:cs="Times New Roman"/>
            <w:color w:val="auto"/>
            <w:sz w:val="28"/>
            <w:szCs w:val="28"/>
            <w:u w:val="none"/>
            <w:lang w:val="en-US"/>
          </w:rPr>
          <w:t>R. Sharma</w:t>
        </w:r>
      </w:hyperlink>
      <w:r w:rsidR="00724AC7" w:rsidRPr="00724AC7">
        <w:rPr>
          <w:rFonts w:ascii="Times New Roman" w:hAnsi="Times New Roman" w:cs="Times New Roman"/>
          <w:sz w:val="28"/>
          <w:szCs w:val="28"/>
          <w:lang w:val="en-US"/>
        </w:rPr>
        <w:t> &amp; </w:t>
      </w:r>
      <w:hyperlink r:id="rId152" w:anchor="auth-K_-Saini" w:history="1">
        <w:r w:rsidR="00724AC7" w:rsidRPr="00724AC7">
          <w:rPr>
            <w:rStyle w:val="a5"/>
            <w:rFonts w:ascii="Times New Roman" w:hAnsi="Times New Roman" w:cs="Times New Roman"/>
            <w:color w:val="auto"/>
            <w:sz w:val="28"/>
            <w:szCs w:val="28"/>
            <w:u w:val="none"/>
            <w:lang w:val="en-US"/>
          </w:rPr>
          <w:t>K. Saini</w:t>
        </w:r>
      </w:hyperlink>
      <w:r w:rsidR="00724AC7" w:rsidRPr="00724AC7">
        <w:rPr>
          <w:rFonts w:ascii="Times New Roman" w:hAnsi="Times New Roman" w:cs="Times New Roman"/>
          <w:sz w:val="28"/>
          <w:szCs w:val="28"/>
          <w:lang w:val="en-US"/>
        </w:rPr>
        <w:t> Microstructure and Properties of AA6082/(SiC + Graphite) Hybrid Composites. January 2019.</w:t>
      </w:r>
      <w:hyperlink r:id="rId153" w:history="1">
        <w:r w:rsidR="00724AC7" w:rsidRPr="00724AC7">
          <w:rPr>
            <w:rStyle w:val="a5"/>
            <w:rFonts w:ascii="Times New Roman" w:hAnsi="Times New Roman" w:cs="Times New Roman"/>
            <w:color w:val="auto"/>
            <w:sz w:val="28"/>
            <w:szCs w:val="28"/>
            <w:u w:val="none"/>
            <w:bdr w:val="none" w:sz="0" w:space="0" w:color="auto" w:frame="1"/>
            <w:lang w:val="en-US"/>
          </w:rPr>
          <w:t>Refractories and Industrial Ceramics</w:t>
        </w:r>
      </w:hyperlink>
      <w:r w:rsidR="00724AC7" w:rsidRPr="00724AC7">
        <w:rPr>
          <w:rFonts w:ascii="Times New Roman" w:hAnsi="Times New Roman" w:cs="Times New Roman"/>
          <w:sz w:val="28"/>
          <w:szCs w:val="28"/>
          <w:lang w:val="en-US"/>
        </w:rPr>
        <w:t xml:space="preserve"> 59(5):471-477. </w:t>
      </w:r>
    </w:p>
    <w:p w14:paraId="6FF603C5" w14:textId="77777777" w:rsidR="00724AC7" w:rsidRPr="00724AC7" w:rsidRDefault="002A4ACB" w:rsidP="00724AC7">
      <w:pPr>
        <w:pStyle w:val="a3"/>
        <w:numPr>
          <w:ilvl w:val="0"/>
          <w:numId w:val="36"/>
        </w:numPr>
        <w:spacing w:after="0" w:line="240" w:lineRule="auto"/>
        <w:ind w:left="0" w:firstLine="709"/>
        <w:jc w:val="both"/>
        <w:rPr>
          <w:rFonts w:ascii="Times New Roman" w:eastAsia="Times New Roman" w:hAnsi="Times New Roman" w:cs="Times New Roman"/>
          <w:sz w:val="27"/>
          <w:szCs w:val="27"/>
          <w:lang w:val="en-US" w:eastAsia="ru-RU"/>
        </w:rPr>
      </w:pPr>
      <w:hyperlink r:id="rId154" w:anchor="auth-V__S_-Bakunov" w:history="1">
        <w:r w:rsidR="00724AC7" w:rsidRPr="00724AC7">
          <w:rPr>
            <w:rStyle w:val="a5"/>
            <w:rFonts w:ascii="Times New Roman" w:hAnsi="Times New Roman" w:cs="Times New Roman"/>
            <w:color w:val="auto"/>
            <w:sz w:val="28"/>
            <w:szCs w:val="28"/>
            <w:u w:val="none"/>
            <w:lang w:val="en-US"/>
          </w:rPr>
          <w:t>V. S. Bakunov</w:t>
        </w:r>
      </w:hyperlink>
      <w:r w:rsidR="00724AC7" w:rsidRPr="00724AC7">
        <w:rPr>
          <w:rFonts w:ascii="Times New Roman" w:hAnsi="Times New Roman" w:cs="Times New Roman"/>
          <w:sz w:val="28"/>
          <w:szCs w:val="28"/>
          <w:lang w:val="en-US"/>
        </w:rPr>
        <w:t xml:space="preserve">,   </w:t>
      </w:r>
      <w:hyperlink r:id="rId155" w:anchor="auth-E__S_-Lukin" w:history="1">
        <w:r w:rsidR="00724AC7" w:rsidRPr="00724AC7">
          <w:rPr>
            <w:rStyle w:val="a5"/>
            <w:rFonts w:ascii="Times New Roman" w:hAnsi="Times New Roman" w:cs="Times New Roman"/>
            <w:color w:val="auto"/>
            <w:sz w:val="28"/>
            <w:szCs w:val="28"/>
            <w:u w:val="none"/>
            <w:lang w:val="en-US"/>
          </w:rPr>
          <w:t>E. S. Lukin</w:t>
        </w:r>
      </w:hyperlink>
      <w:r w:rsidR="00724AC7" w:rsidRPr="00724AC7">
        <w:rPr>
          <w:rFonts w:ascii="Times New Roman" w:hAnsi="Times New Roman" w:cs="Times New Roman"/>
          <w:sz w:val="28"/>
          <w:szCs w:val="28"/>
          <w:lang w:val="en-US"/>
        </w:rPr>
        <w:t xml:space="preserve"> &amp;  </w:t>
      </w:r>
      <w:hyperlink r:id="rId156" w:anchor="auth-___P_-Sysoev" w:history="1">
        <w:r w:rsidR="00724AC7" w:rsidRPr="00724AC7">
          <w:rPr>
            <w:rStyle w:val="a5"/>
            <w:rFonts w:ascii="Times New Roman" w:hAnsi="Times New Roman" w:cs="Times New Roman"/>
            <w:color w:val="auto"/>
            <w:sz w:val="28"/>
            <w:szCs w:val="28"/>
            <w:u w:val="none"/>
            <w:lang w:val="en-US"/>
          </w:rPr>
          <w:t>É. P. Sysoev</w:t>
        </w:r>
      </w:hyperlink>
      <w:r w:rsidR="00724AC7" w:rsidRPr="00724AC7">
        <w:rPr>
          <w:rFonts w:ascii="Times New Roman" w:hAnsi="Times New Roman" w:cs="Times New Roman"/>
          <w:sz w:val="28"/>
          <w:szCs w:val="28"/>
          <w:lang w:val="en-US"/>
        </w:rPr>
        <w:t> . Stress-Rupture Strength of Polycrystalline Oxide Ceramic up to 1600°C. December 2015.</w:t>
      </w:r>
      <w:hyperlink r:id="rId157" w:history="1">
        <w:r w:rsidR="00724AC7" w:rsidRPr="00724AC7">
          <w:rPr>
            <w:rStyle w:val="a5"/>
            <w:rFonts w:ascii="Times New Roman" w:hAnsi="Times New Roman" w:cs="Times New Roman"/>
            <w:color w:val="auto"/>
            <w:sz w:val="28"/>
            <w:szCs w:val="28"/>
            <w:u w:val="none"/>
            <w:bdr w:val="none" w:sz="0" w:space="0" w:color="auto" w:frame="1"/>
            <w:lang w:val="en-US"/>
          </w:rPr>
          <w:t>Refractories and Industrial Ceramics</w:t>
        </w:r>
      </w:hyperlink>
      <w:r w:rsidR="00724AC7" w:rsidRPr="00724AC7">
        <w:rPr>
          <w:rFonts w:ascii="Times New Roman" w:hAnsi="Times New Roman" w:cs="Times New Roman"/>
          <w:sz w:val="28"/>
          <w:szCs w:val="28"/>
          <w:lang w:val="en-US"/>
        </w:rPr>
        <w:t xml:space="preserve"> 56(4). </w:t>
      </w:r>
      <w:bookmarkStart w:id="28" w:name="bau005"/>
    </w:p>
    <w:p w14:paraId="4BFB7D39" w14:textId="77777777" w:rsidR="00724AC7" w:rsidRPr="00724AC7" w:rsidRDefault="00724AC7" w:rsidP="00724AC7">
      <w:pPr>
        <w:spacing w:after="0" w:line="240" w:lineRule="auto"/>
        <w:ind w:firstLine="709"/>
        <w:jc w:val="both"/>
        <w:rPr>
          <w:rStyle w:val="a5"/>
          <w:rFonts w:ascii="Times New Roman" w:hAnsi="Times New Roman" w:cs="Times New Roman"/>
          <w:color w:val="auto"/>
          <w:sz w:val="28"/>
          <w:szCs w:val="28"/>
          <w:u w:val="none"/>
          <w:lang w:val="en-US"/>
        </w:rPr>
      </w:pPr>
      <w:bookmarkStart w:id="29" w:name="bau0005"/>
      <w:bookmarkStart w:id="30" w:name="_Hlk158648927"/>
      <w:bookmarkEnd w:id="27"/>
      <w:bookmarkEnd w:id="28"/>
      <w:r w:rsidRPr="00724AC7">
        <w:rPr>
          <w:rFonts w:ascii="Times New Roman" w:hAnsi="Times New Roman" w:cs="Times New Roman"/>
          <w:sz w:val="28"/>
          <w:szCs w:val="28"/>
          <w:lang w:val="en-US"/>
        </w:rPr>
        <w:t xml:space="preserve">111 </w:t>
      </w:r>
      <w:hyperlink r:id="rId158" w:anchor="!" w:history="1">
        <w:r w:rsidRPr="00724AC7">
          <w:rPr>
            <w:rStyle w:val="text"/>
            <w:rFonts w:ascii="Times New Roman" w:hAnsi="Times New Roman" w:cs="Times New Roman"/>
            <w:sz w:val="28"/>
            <w:szCs w:val="28"/>
            <w:lang w:val="en-US"/>
          </w:rPr>
          <w:t>Bojun Zhao</w:t>
        </w:r>
      </w:hyperlink>
      <w:bookmarkStart w:id="31" w:name="bau0010"/>
      <w:bookmarkEnd w:id="29"/>
      <w:r w:rsidRPr="00724AC7">
        <w:rPr>
          <w:rFonts w:ascii="Times New Roman" w:hAnsi="Times New Roman" w:cs="Times New Roman"/>
          <w:sz w:val="28"/>
          <w:szCs w:val="28"/>
          <w:lang w:val="en-US"/>
        </w:rPr>
        <w:t xml:space="preserve">, </w:t>
      </w:r>
      <w:hyperlink r:id="rId159" w:anchor="!" w:history="1">
        <w:r w:rsidRPr="00724AC7">
          <w:rPr>
            <w:rStyle w:val="text"/>
            <w:rFonts w:ascii="Times New Roman" w:hAnsi="Times New Roman" w:cs="Times New Roman"/>
            <w:sz w:val="28"/>
            <w:szCs w:val="28"/>
            <w:lang w:val="en-US"/>
          </w:rPr>
          <w:t>Guoqing Chen</w:t>
        </w:r>
      </w:hyperlink>
      <w:bookmarkStart w:id="32" w:name="bau0015"/>
      <w:bookmarkEnd w:id="31"/>
      <w:r w:rsidRPr="00724AC7">
        <w:rPr>
          <w:rFonts w:ascii="Times New Roman" w:hAnsi="Times New Roman" w:cs="Times New Roman"/>
          <w:sz w:val="28"/>
          <w:szCs w:val="28"/>
          <w:lang w:val="en-US"/>
        </w:rPr>
        <w:t xml:space="preserve">, </w:t>
      </w:r>
      <w:hyperlink r:id="rId160" w:anchor="!" w:history="1">
        <w:r w:rsidRPr="00724AC7">
          <w:rPr>
            <w:rStyle w:val="text"/>
            <w:rFonts w:ascii="Times New Roman" w:hAnsi="Times New Roman" w:cs="Times New Roman"/>
            <w:sz w:val="28"/>
            <w:szCs w:val="28"/>
            <w:lang w:val="en-US"/>
          </w:rPr>
          <w:t>Shasha Lv</w:t>
        </w:r>
      </w:hyperlink>
      <w:bookmarkStart w:id="33" w:name="bau0020"/>
      <w:bookmarkEnd w:id="32"/>
      <w:r w:rsidRPr="00724AC7">
        <w:rPr>
          <w:rFonts w:ascii="Times New Roman" w:hAnsi="Times New Roman" w:cs="Times New Roman"/>
          <w:sz w:val="28"/>
          <w:szCs w:val="28"/>
          <w:lang w:val="en-US"/>
        </w:rPr>
        <w:t xml:space="preserve">, </w:t>
      </w:r>
      <w:hyperlink r:id="rId161" w:anchor="!" w:history="1">
        <w:r w:rsidRPr="00724AC7">
          <w:rPr>
            <w:rStyle w:val="text"/>
            <w:rFonts w:ascii="Times New Roman" w:hAnsi="Times New Roman" w:cs="Times New Roman"/>
            <w:sz w:val="28"/>
            <w:szCs w:val="28"/>
            <w:lang w:val="en-US"/>
          </w:rPr>
          <w:t>Xuesong Fu</w:t>
        </w:r>
      </w:hyperlink>
      <w:bookmarkStart w:id="34" w:name="bau0025"/>
      <w:bookmarkEnd w:id="33"/>
      <w:r w:rsidRPr="00724AC7">
        <w:rPr>
          <w:rFonts w:ascii="Times New Roman" w:hAnsi="Times New Roman" w:cs="Times New Roman"/>
          <w:sz w:val="28"/>
          <w:szCs w:val="28"/>
          <w:lang w:val="en-US"/>
        </w:rPr>
        <w:t xml:space="preserve">, </w:t>
      </w:r>
      <w:hyperlink r:id="rId162" w:anchor="!" w:history="1">
        <w:r w:rsidRPr="00724AC7">
          <w:rPr>
            <w:rStyle w:val="text"/>
            <w:rFonts w:ascii="Times New Roman" w:hAnsi="Times New Roman" w:cs="Times New Roman"/>
            <w:sz w:val="28"/>
            <w:szCs w:val="28"/>
            <w:lang w:val="en-US"/>
          </w:rPr>
          <w:t>Wenlong Zhou</w:t>
        </w:r>
      </w:hyperlink>
      <w:bookmarkEnd w:id="34"/>
      <w:r w:rsidRPr="00724AC7">
        <w:rPr>
          <w:rFonts w:ascii="Times New Roman" w:hAnsi="Times New Roman" w:cs="Times New Roman"/>
          <w:sz w:val="28"/>
          <w:szCs w:val="28"/>
          <w:lang w:val="en-US"/>
        </w:rPr>
        <w:t xml:space="preserve">. </w:t>
      </w:r>
      <w:r w:rsidRPr="00724AC7">
        <w:rPr>
          <w:rStyle w:val="title-text"/>
          <w:rFonts w:ascii="Times New Roman" w:hAnsi="Times New Roman" w:cs="Times New Roman"/>
          <w:sz w:val="28"/>
          <w:szCs w:val="28"/>
          <w:lang w:val="en-US"/>
        </w:rPr>
        <w:t>A refractory multi-principal element alloy with superior elevated-temperature strength.</w:t>
      </w:r>
      <w:r w:rsidRPr="00724AC7">
        <w:rPr>
          <w:rFonts w:ascii="Times New Roman" w:hAnsi="Times New Roman" w:cs="Times New Roman"/>
          <w:sz w:val="28"/>
          <w:szCs w:val="28"/>
          <w:lang w:val="en-US"/>
        </w:rPr>
        <w:t xml:space="preserve"> </w:t>
      </w:r>
    </w:p>
    <w:bookmarkEnd w:id="30"/>
    <w:p w14:paraId="09FFD9D7" w14:textId="77777777" w:rsidR="00724AC7" w:rsidRPr="00724AC7" w:rsidRDefault="00724AC7" w:rsidP="00724AC7">
      <w:pPr>
        <w:spacing w:after="0" w:line="240" w:lineRule="auto"/>
        <w:ind w:firstLine="709"/>
        <w:jc w:val="both"/>
        <w:rPr>
          <w:rStyle w:val="a5"/>
          <w:rFonts w:ascii="Times New Roman" w:hAnsi="Times New Roman" w:cs="Times New Roman"/>
          <w:color w:val="auto"/>
          <w:sz w:val="28"/>
          <w:szCs w:val="28"/>
          <w:u w:val="none"/>
          <w:lang w:val="en-US"/>
        </w:rPr>
      </w:pPr>
      <w:r w:rsidRPr="00724AC7">
        <w:rPr>
          <w:rStyle w:val="text"/>
          <w:rFonts w:ascii="Times New Roman" w:hAnsi="Times New Roman" w:cs="Times New Roman"/>
          <w:sz w:val="28"/>
          <w:szCs w:val="28"/>
          <w:lang w:val="en-US"/>
        </w:rPr>
        <w:t>112 Punit Kumar, Sang Jun Kim, Qin Yu,</w:t>
      </w:r>
      <w:r w:rsidRPr="00724AC7">
        <w:rPr>
          <w:rStyle w:val="author-ref"/>
          <w:rFonts w:ascii="Times New Roman" w:hAnsi="Times New Roman" w:cs="Times New Roman"/>
          <w:sz w:val="28"/>
          <w:szCs w:val="28"/>
          <w:vertAlign w:val="superscript"/>
          <w:lang w:val="en-US"/>
        </w:rPr>
        <w:t xml:space="preserve"> </w:t>
      </w:r>
      <w:r w:rsidRPr="00724AC7">
        <w:rPr>
          <w:rStyle w:val="text"/>
          <w:rFonts w:ascii="Times New Roman" w:hAnsi="Times New Roman" w:cs="Times New Roman"/>
          <w:sz w:val="28"/>
          <w:szCs w:val="28"/>
          <w:lang w:val="en-US"/>
        </w:rPr>
        <w:t xml:space="preserve">Jon Ell, </w:t>
      </w:r>
      <w:r w:rsidRPr="00724AC7">
        <w:rPr>
          <w:rStyle w:val="author-ref"/>
          <w:rFonts w:ascii="Times New Roman" w:hAnsi="Times New Roman" w:cs="Times New Roman"/>
          <w:sz w:val="28"/>
          <w:szCs w:val="28"/>
          <w:vertAlign w:val="superscript"/>
          <w:lang w:val="en-US"/>
        </w:rPr>
        <w:t xml:space="preserve"> </w:t>
      </w:r>
      <w:r w:rsidRPr="00724AC7">
        <w:rPr>
          <w:rStyle w:val="text"/>
          <w:rFonts w:ascii="Times New Roman" w:hAnsi="Times New Roman" w:cs="Times New Roman"/>
          <w:sz w:val="28"/>
          <w:szCs w:val="28"/>
          <w:lang w:val="en-US"/>
        </w:rPr>
        <w:t xml:space="preserve">Mingwei Zhang, Yang Yang, Ji Young Kim, </w:t>
      </w:r>
      <w:r w:rsidRPr="00724AC7">
        <w:rPr>
          <w:rStyle w:val="author-ref"/>
          <w:rFonts w:ascii="Times New Roman" w:hAnsi="Times New Roman" w:cs="Times New Roman"/>
          <w:sz w:val="28"/>
          <w:szCs w:val="28"/>
          <w:vertAlign w:val="superscript"/>
          <w:lang w:val="en-US"/>
        </w:rPr>
        <w:t xml:space="preserve"> </w:t>
      </w:r>
      <w:r w:rsidRPr="00724AC7">
        <w:rPr>
          <w:rStyle w:val="text"/>
          <w:rFonts w:ascii="Times New Roman" w:hAnsi="Times New Roman" w:cs="Times New Roman"/>
          <w:sz w:val="28"/>
          <w:szCs w:val="28"/>
          <w:lang w:val="en-US"/>
        </w:rPr>
        <w:t xml:space="preserve">Hyung-Ki Park, </w:t>
      </w:r>
      <w:r w:rsidRPr="00724AC7">
        <w:rPr>
          <w:rStyle w:val="author-ref"/>
          <w:rFonts w:ascii="Times New Roman" w:hAnsi="Times New Roman" w:cs="Times New Roman"/>
          <w:sz w:val="28"/>
          <w:szCs w:val="28"/>
          <w:vertAlign w:val="superscript"/>
          <w:lang w:val="en-US"/>
        </w:rPr>
        <w:t xml:space="preserve"> </w:t>
      </w:r>
      <w:r w:rsidRPr="00724AC7">
        <w:rPr>
          <w:rStyle w:val="text"/>
          <w:rFonts w:ascii="Times New Roman" w:hAnsi="Times New Roman" w:cs="Times New Roman"/>
          <w:sz w:val="28"/>
          <w:szCs w:val="28"/>
          <w:lang w:val="en-US"/>
        </w:rPr>
        <w:t xml:space="preserve">Andrew M.Minor, Eun Soo Park, Robert O.Ritchie. </w:t>
      </w:r>
      <w:r w:rsidRPr="00724AC7">
        <w:rPr>
          <w:rStyle w:val="title-text"/>
          <w:rFonts w:ascii="Times New Roman" w:hAnsi="Times New Roman" w:cs="Times New Roman"/>
          <w:sz w:val="28"/>
          <w:szCs w:val="28"/>
          <w:lang w:val="en-US"/>
        </w:rPr>
        <w:t>Compressive vs. tensile yield and fracture toughness behavior of a body-centered cubic refractory high-entropy superalloy Al</w:t>
      </w:r>
      <w:r w:rsidRPr="00724AC7">
        <w:rPr>
          <w:rStyle w:val="title-text"/>
          <w:rFonts w:ascii="Times New Roman" w:hAnsi="Times New Roman" w:cs="Times New Roman"/>
          <w:sz w:val="28"/>
          <w:szCs w:val="28"/>
          <w:vertAlign w:val="subscript"/>
          <w:lang w:val="en-US"/>
        </w:rPr>
        <w:t>0.5</w:t>
      </w:r>
      <w:r w:rsidRPr="00724AC7">
        <w:rPr>
          <w:rStyle w:val="title-text"/>
          <w:rFonts w:ascii="Times New Roman" w:hAnsi="Times New Roman" w:cs="Times New Roman"/>
          <w:sz w:val="28"/>
          <w:szCs w:val="28"/>
          <w:lang w:val="en-US"/>
        </w:rPr>
        <w:t>Nb</w:t>
      </w:r>
      <w:r w:rsidRPr="00724AC7">
        <w:rPr>
          <w:rStyle w:val="title-text"/>
          <w:rFonts w:ascii="Times New Roman" w:hAnsi="Times New Roman" w:cs="Times New Roman"/>
          <w:sz w:val="28"/>
          <w:szCs w:val="28"/>
          <w:vertAlign w:val="subscript"/>
          <w:lang w:val="en-US"/>
        </w:rPr>
        <w:t>1.25</w:t>
      </w:r>
      <w:r w:rsidRPr="00724AC7">
        <w:rPr>
          <w:rStyle w:val="title-text"/>
          <w:rFonts w:ascii="Times New Roman" w:hAnsi="Times New Roman" w:cs="Times New Roman"/>
          <w:sz w:val="28"/>
          <w:szCs w:val="28"/>
          <w:lang w:val="en-US"/>
        </w:rPr>
        <w:t>Ta</w:t>
      </w:r>
      <w:r w:rsidRPr="00724AC7">
        <w:rPr>
          <w:rStyle w:val="title-text"/>
          <w:rFonts w:ascii="Times New Roman" w:hAnsi="Times New Roman" w:cs="Times New Roman"/>
          <w:sz w:val="28"/>
          <w:szCs w:val="28"/>
          <w:vertAlign w:val="subscript"/>
          <w:lang w:val="en-US"/>
        </w:rPr>
        <w:t>1.25</w:t>
      </w:r>
      <w:r w:rsidRPr="00724AC7">
        <w:rPr>
          <w:rStyle w:val="title-text"/>
          <w:rFonts w:ascii="Times New Roman" w:hAnsi="Times New Roman" w:cs="Times New Roman"/>
          <w:sz w:val="28"/>
          <w:szCs w:val="28"/>
          <w:lang w:val="en-US"/>
        </w:rPr>
        <w:t xml:space="preserve">TiZr at temperatures from ambient to 1200°C. </w:t>
      </w:r>
      <w:bookmarkStart w:id="35" w:name="_Hlk158649040"/>
    </w:p>
    <w:p w14:paraId="3754B053" w14:textId="77777777" w:rsidR="00724AC7" w:rsidRPr="00724AC7" w:rsidRDefault="00724AC7" w:rsidP="00724AC7">
      <w:pPr>
        <w:spacing w:after="0" w:line="240" w:lineRule="auto"/>
        <w:ind w:firstLine="709"/>
        <w:jc w:val="both"/>
        <w:rPr>
          <w:rStyle w:val="page"/>
          <w:rFonts w:ascii="Times New Roman" w:hAnsi="Times New Roman" w:cs="Times New Roman"/>
          <w:sz w:val="28"/>
          <w:szCs w:val="28"/>
          <w:lang w:val="en-US"/>
        </w:rPr>
      </w:pPr>
      <w:r w:rsidRPr="00724AC7">
        <w:rPr>
          <w:rFonts w:ascii="Times New Roman" w:hAnsi="Times New Roman" w:cs="Times New Roman"/>
          <w:sz w:val="28"/>
          <w:szCs w:val="28"/>
          <w:lang w:val="en-US"/>
        </w:rPr>
        <w:t xml:space="preserve">113 </w:t>
      </w:r>
      <w:hyperlink r:id="rId163" w:history="1">
        <w:r w:rsidRPr="00724AC7">
          <w:rPr>
            <w:rStyle w:val="a5"/>
            <w:rFonts w:ascii="Times New Roman" w:hAnsi="Times New Roman" w:cs="Times New Roman"/>
            <w:color w:val="auto"/>
            <w:sz w:val="28"/>
            <w:szCs w:val="28"/>
            <w:u w:val="none"/>
            <w:lang w:val="en-US"/>
          </w:rPr>
          <w:t>Effect of different boundary conditions in direct tensile tests: experimental results</w:t>
        </w:r>
      </w:hyperlink>
      <w:r w:rsidRPr="00724AC7">
        <w:rPr>
          <w:rFonts w:ascii="Times New Roman" w:hAnsi="Times New Roman" w:cs="Times New Roman"/>
          <w:sz w:val="28"/>
          <w:szCs w:val="28"/>
          <w:lang w:val="en-US"/>
        </w:rPr>
        <w:t xml:space="preserve">. </w:t>
      </w:r>
      <w:r w:rsidRPr="00724AC7">
        <w:rPr>
          <w:rStyle w:val="nlmstring-name"/>
          <w:rFonts w:ascii="Times New Roman" w:hAnsi="Times New Roman" w:cs="Times New Roman"/>
          <w:sz w:val="28"/>
          <w:szCs w:val="28"/>
          <w:lang w:val="en-US"/>
        </w:rPr>
        <w:t>S. Cattaneo</w:t>
      </w:r>
      <w:r w:rsidRPr="00724AC7">
        <w:rPr>
          <w:rFonts w:ascii="Times New Roman" w:hAnsi="Times New Roman" w:cs="Times New Roman"/>
          <w:sz w:val="28"/>
          <w:szCs w:val="28"/>
          <w:lang w:val="en-US"/>
        </w:rPr>
        <w:t> and </w:t>
      </w:r>
      <w:r w:rsidRPr="00724AC7">
        <w:rPr>
          <w:rStyle w:val="nlmstring-name"/>
          <w:rFonts w:ascii="Times New Roman" w:hAnsi="Times New Roman" w:cs="Times New Roman"/>
          <w:sz w:val="28"/>
          <w:szCs w:val="28"/>
          <w:lang w:val="en-US"/>
        </w:rPr>
        <w:t xml:space="preserve">G. Rosati. </w:t>
      </w:r>
      <w:r w:rsidRPr="00724AC7">
        <w:rPr>
          <w:rStyle w:val="journalname"/>
          <w:rFonts w:ascii="Times New Roman" w:hAnsi="Times New Roman" w:cs="Times New Roman"/>
          <w:sz w:val="28"/>
          <w:szCs w:val="28"/>
          <w:shd w:val="clear" w:color="auto" w:fill="FFFFFF"/>
          <w:lang w:val="en-US"/>
        </w:rPr>
        <w:t>Magazine of Concrete Research</w:t>
      </w:r>
      <w:r w:rsidRPr="00724AC7">
        <w:rPr>
          <w:rFonts w:ascii="Times New Roman" w:hAnsi="Times New Roman" w:cs="Times New Roman"/>
          <w:sz w:val="28"/>
          <w:szCs w:val="28"/>
          <w:shd w:val="clear" w:color="auto" w:fill="FFFFFF"/>
          <w:lang w:val="en-US"/>
        </w:rPr>
        <w:t> </w:t>
      </w:r>
      <w:r w:rsidRPr="00724AC7">
        <w:rPr>
          <w:rStyle w:val="year"/>
          <w:rFonts w:ascii="Times New Roman" w:hAnsi="Times New Roman" w:cs="Times New Roman"/>
          <w:sz w:val="28"/>
          <w:szCs w:val="28"/>
          <w:shd w:val="clear" w:color="auto" w:fill="FFFFFF"/>
          <w:lang w:val="en-US"/>
        </w:rPr>
        <w:t>1999</w:t>
      </w:r>
      <w:r w:rsidRPr="00724AC7">
        <w:rPr>
          <w:rFonts w:ascii="Times New Roman" w:hAnsi="Times New Roman" w:cs="Times New Roman"/>
          <w:sz w:val="28"/>
          <w:szCs w:val="28"/>
          <w:shd w:val="clear" w:color="auto" w:fill="FFFFFF"/>
          <w:lang w:val="en-US"/>
        </w:rPr>
        <w:t> </w:t>
      </w:r>
      <w:r w:rsidRPr="00724AC7">
        <w:rPr>
          <w:rStyle w:val="volume"/>
          <w:rFonts w:ascii="Times New Roman" w:hAnsi="Times New Roman" w:cs="Times New Roman"/>
          <w:sz w:val="28"/>
          <w:szCs w:val="28"/>
          <w:shd w:val="clear" w:color="auto" w:fill="FFFFFF"/>
          <w:lang w:val="en-US"/>
        </w:rPr>
        <w:t>51</w:t>
      </w:r>
      <w:r w:rsidRPr="00724AC7">
        <w:rPr>
          <w:rFonts w:ascii="Times New Roman" w:hAnsi="Times New Roman" w:cs="Times New Roman"/>
          <w:sz w:val="28"/>
          <w:szCs w:val="28"/>
          <w:shd w:val="clear" w:color="auto" w:fill="FFFFFF"/>
          <w:lang w:val="en-US"/>
        </w:rPr>
        <w:t>:</w:t>
      </w:r>
      <w:r w:rsidRPr="00724AC7">
        <w:rPr>
          <w:rStyle w:val="issue"/>
          <w:rFonts w:ascii="Times New Roman" w:hAnsi="Times New Roman" w:cs="Times New Roman"/>
          <w:sz w:val="28"/>
          <w:szCs w:val="28"/>
          <w:shd w:val="clear" w:color="auto" w:fill="FFFFFF"/>
          <w:lang w:val="en-US"/>
        </w:rPr>
        <w:t>5</w:t>
      </w:r>
      <w:r w:rsidRPr="00724AC7">
        <w:rPr>
          <w:rFonts w:ascii="Times New Roman" w:hAnsi="Times New Roman" w:cs="Times New Roman"/>
          <w:sz w:val="28"/>
          <w:szCs w:val="28"/>
          <w:shd w:val="clear" w:color="auto" w:fill="FFFFFF"/>
          <w:lang w:val="en-US"/>
        </w:rPr>
        <w:t>, </w:t>
      </w:r>
      <w:r w:rsidRPr="00724AC7">
        <w:rPr>
          <w:rStyle w:val="page"/>
          <w:rFonts w:ascii="Times New Roman" w:hAnsi="Times New Roman" w:cs="Times New Roman"/>
          <w:sz w:val="28"/>
          <w:szCs w:val="28"/>
          <w:shd w:val="clear" w:color="auto" w:fill="FFFFFF"/>
          <w:lang w:val="en-US"/>
        </w:rPr>
        <w:t>365-374</w:t>
      </w:r>
    </w:p>
    <w:p w14:paraId="46FD21DD" w14:textId="77777777" w:rsidR="00724AC7" w:rsidRPr="00724AC7" w:rsidRDefault="00724AC7" w:rsidP="00724AC7">
      <w:pPr>
        <w:spacing w:after="0" w:line="240" w:lineRule="auto"/>
        <w:ind w:firstLine="709"/>
        <w:jc w:val="both"/>
        <w:rPr>
          <w:rFonts w:ascii="Times New Roman" w:hAnsi="Times New Roman" w:cs="Times New Roman"/>
          <w:sz w:val="28"/>
          <w:szCs w:val="28"/>
          <w:lang w:val="en-US"/>
        </w:rPr>
      </w:pPr>
      <w:r w:rsidRPr="00724AC7">
        <w:rPr>
          <w:rStyle w:val="page"/>
          <w:rFonts w:ascii="Times New Roman" w:hAnsi="Times New Roman" w:cs="Times New Roman"/>
          <w:sz w:val="28"/>
          <w:szCs w:val="28"/>
          <w:shd w:val="clear" w:color="auto" w:fill="FFFFFF"/>
          <w:lang w:val="en-US"/>
        </w:rPr>
        <w:t xml:space="preserve">114 </w:t>
      </w:r>
      <w:r w:rsidRPr="00724AC7">
        <w:rPr>
          <w:rFonts w:ascii="Times New Roman" w:hAnsi="Times New Roman" w:cs="Times New Roman"/>
          <w:sz w:val="28"/>
          <w:szCs w:val="28"/>
          <w:lang w:val="en-US"/>
        </w:rPr>
        <w:t xml:space="preserve">J.G.M van Mier, M.R.A van Vliet. Uniaxial tension test for the determination of fracture parameters of concrete: state of the art,. Engineering Fracture Mechanics, Volume 69, Issue 2, 2002, Pages 235-247, </w:t>
      </w:r>
      <w:bookmarkEnd w:id="35"/>
    </w:p>
    <w:p w14:paraId="78090096" w14:textId="77777777" w:rsidR="00724AC7" w:rsidRPr="00724AC7" w:rsidRDefault="00724AC7" w:rsidP="00724AC7">
      <w:pPr>
        <w:spacing w:after="0" w:line="240" w:lineRule="auto"/>
        <w:ind w:firstLine="709"/>
        <w:jc w:val="both"/>
        <w:rPr>
          <w:rFonts w:ascii="Times New Roman" w:hAnsi="Times New Roman" w:cs="Times New Roman"/>
          <w:sz w:val="28"/>
          <w:szCs w:val="28"/>
          <w:lang w:val="en-US"/>
        </w:rPr>
      </w:pPr>
      <w:r w:rsidRPr="00724AC7">
        <w:rPr>
          <w:rFonts w:ascii="Times New Roman" w:eastAsia="Times New Roman" w:hAnsi="Times New Roman" w:cs="Times New Roman"/>
          <w:sz w:val="28"/>
          <w:szCs w:val="28"/>
          <w:lang w:val="en-US"/>
        </w:rPr>
        <w:t xml:space="preserve">115 </w:t>
      </w:r>
      <w:bookmarkStart w:id="36" w:name="_Hlk158649105"/>
      <w:r w:rsidRPr="00724AC7">
        <w:rPr>
          <w:rFonts w:ascii="Times New Roman" w:eastAsia="Times New Roman" w:hAnsi="Times New Roman" w:cs="Times New Roman"/>
          <w:sz w:val="28"/>
          <w:szCs w:val="28"/>
          <w:lang w:val="en-US"/>
        </w:rPr>
        <w:t>Østergaard L. Early-age fracture mechanics and cracking of concrete. Experiments and modelling. PhD thesis, Department</w:t>
      </w:r>
      <w:bookmarkEnd w:id="36"/>
    </w:p>
    <w:p w14:paraId="0C686A83" w14:textId="77777777" w:rsidR="00724AC7" w:rsidRPr="00724AC7" w:rsidRDefault="00724AC7" w:rsidP="00724AC7">
      <w:pPr>
        <w:spacing w:after="0" w:line="240" w:lineRule="auto"/>
        <w:ind w:firstLine="709"/>
        <w:jc w:val="both"/>
        <w:rPr>
          <w:rStyle w:val="a5"/>
          <w:rFonts w:ascii="Times New Roman" w:hAnsi="Times New Roman" w:cs="Times New Roman"/>
          <w:color w:val="auto"/>
          <w:sz w:val="28"/>
          <w:szCs w:val="28"/>
          <w:u w:val="none"/>
          <w:lang w:val="en-US"/>
        </w:rPr>
      </w:pPr>
      <w:r w:rsidRPr="00724AC7">
        <w:rPr>
          <w:rFonts w:ascii="Times New Roman" w:hAnsi="Times New Roman" w:cs="Times New Roman"/>
          <w:sz w:val="28"/>
          <w:szCs w:val="28"/>
          <w:lang w:val="en-US"/>
        </w:rPr>
        <w:t>11</w:t>
      </w:r>
      <w:bookmarkStart w:id="37" w:name="_Hlk158649187"/>
      <w:r w:rsidRPr="00724AC7">
        <w:rPr>
          <w:rFonts w:ascii="Times New Roman" w:hAnsi="Times New Roman" w:cs="Times New Roman"/>
          <w:sz w:val="28"/>
          <w:szCs w:val="28"/>
          <w:lang w:val="en-US"/>
        </w:rPr>
        <w:t xml:space="preserve">6 N Schmitt, Y Berthaud, J Poirier. Tensile behaviour of magnesia carbon refractories. Journal of the European Ceramic Society, Volume 20, Issue 12, 2000, Pages 2239-2248, </w:t>
      </w:r>
      <w:bookmarkEnd w:id="37"/>
    </w:p>
    <w:p w14:paraId="1CCAEC59" w14:textId="77777777" w:rsidR="00724AC7" w:rsidRPr="00724AC7" w:rsidRDefault="00724AC7" w:rsidP="00724AC7">
      <w:pPr>
        <w:spacing w:after="0" w:line="240" w:lineRule="auto"/>
        <w:ind w:firstLine="709"/>
        <w:jc w:val="both"/>
        <w:rPr>
          <w:rFonts w:ascii="Times New Roman" w:eastAsia="Times New Roman" w:hAnsi="Times New Roman" w:cs="Times New Roman"/>
          <w:sz w:val="28"/>
          <w:szCs w:val="28"/>
          <w:lang w:val="en-US"/>
        </w:rPr>
      </w:pPr>
      <w:bookmarkStart w:id="38" w:name="_Hlk158649246"/>
      <w:r w:rsidRPr="00724AC7">
        <w:rPr>
          <w:rFonts w:ascii="Times New Roman" w:eastAsia="Times New Roman" w:hAnsi="Times New Roman" w:cs="Times New Roman"/>
          <w:sz w:val="28"/>
          <w:szCs w:val="28"/>
          <w:lang w:val="en-US"/>
        </w:rPr>
        <w:t xml:space="preserve">117 Hillerborg, A. The theoretical basis of a method to determine the fracture energyG F of concrete. Materials and Structures 18, 291–296 (1985). </w:t>
      </w:r>
    </w:p>
    <w:p w14:paraId="2FD9D41F" w14:textId="77777777" w:rsidR="00724AC7" w:rsidRPr="00724AC7" w:rsidRDefault="00724AC7" w:rsidP="00724AC7">
      <w:pPr>
        <w:spacing w:after="0" w:line="240" w:lineRule="auto"/>
        <w:ind w:firstLine="709"/>
        <w:jc w:val="both"/>
        <w:rPr>
          <w:rStyle w:val="title-text"/>
          <w:rFonts w:ascii="Times New Roman" w:hAnsi="Times New Roman" w:cs="Times New Roman"/>
          <w:sz w:val="28"/>
          <w:szCs w:val="28"/>
          <w:lang w:val="en-US"/>
        </w:rPr>
      </w:pPr>
      <w:r w:rsidRPr="00724AC7">
        <w:rPr>
          <w:rStyle w:val="title-text"/>
          <w:rFonts w:ascii="Times New Roman" w:hAnsi="Times New Roman" w:cs="Times New Roman"/>
          <w:sz w:val="28"/>
          <w:szCs w:val="28"/>
          <w:lang w:val="en-US"/>
        </w:rPr>
        <w:t>118 Roelfstra, P.E.; Wittmann, F.H., 1986, Numerical Method to link Strain Softening with Failure of Concrete, in: Fracture Toughness and Fracture Energy of Concrete: Proceedings of the International Conference on Fracture Mechanics of Concrete, F. H. Wittmann, ed., Elsevier, Amsterdam, pp. 163–175</w:t>
      </w:r>
    </w:p>
    <w:bookmarkEnd w:id="38"/>
    <w:p w14:paraId="52AB6F2B" w14:textId="77777777" w:rsidR="00724AC7" w:rsidRPr="00724AC7" w:rsidRDefault="00724AC7" w:rsidP="00724AC7">
      <w:pPr>
        <w:spacing w:after="0" w:line="240" w:lineRule="auto"/>
        <w:ind w:firstLine="709"/>
        <w:jc w:val="both"/>
        <w:rPr>
          <w:rStyle w:val="title-text"/>
          <w:rFonts w:ascii="Times New Roman" w:hAnsi="Times New Roman" w:cs="Times New Roman"/>
          <w:sz w:val="28"/>
          <w:szCs w:val="28"/>
          <w:lang w:val="en-US"/>
        </w:rPr>
      </w:pPr>
      <w:r w:rsidRPr="00724AC7">
        <w:rPr>
          <w:rFonts w:ascii="Times New Roman" w:hAnsi="Times New Roman" w:cs="Times New Roman"/>
          <w:sz w:val="28"/>
          <w:szCs w:val="28"/>
          <w:shd w:val="clear" w:color="auto" w:fill="FFFFFF"/>
          <w:lang w:val="en-US"/>
        </w:rPr>
        <w:t xml:space="preserve">119 </w:t>
      </w:r>
      <w:bookmarkStart w:id="39" w:name="_Hlk158649284"/>
      <w:r w:rsidRPr="00724AC7">
        <w:rPr>
          <w:rFonts w:ascii="Times New Roman" w:hAnsi="Times New Roman" w:cs="Times New Roman"/>
          <w:sz w:val="28"/>
          <w:szCs w:val="28"/>
          <w:shd w:val="clear" w:color="auto" w:fill="FFFFFF"/>
          <w:lang w:val="en-US"/>
        </w:rPr>
        <w:t>StückelschweigerM, GruberD, JinS, HarmuthH. Wedge-SplittingTeston Carbon-Containing Refractories at High Temperatures. </w:t>
      </w:r>
      <w:r w:rsidRPr="00724AC7">
        <w:rPr>
          <w:rStyle w:val="a6"/>
          <w:rFonts w:ascii="Times New Roman" w:hAnsi="Times New Roman" w:cs="Times New Roman"/>
          <w:i w:val="0"/>
          <w:sz w:val="28"/>
          <w:szCs w:val="28"/>
          <w:shd w:val="clear" w:color="auto" w:fill="FFFFFF"/>
          <w:lang w:val="en-US"/>
        </w:rPr>
        <w:t>AppliedSciences</w:t>
      </w:r>
      <w:r w:rsidRPr="00724AC7">
        <w:rPr>
          <w:rFonts w:ascii="Times New Roman" w:hAnsi="Times New Roman" w:cs="Times New Roman"/>
          <w:sz w:val="28"/>
          <w:szCs w:val="28"/>
          <w:shd w:val="clear" w:color="auto" w:fill="FFFFFF"/>
          <w:lang w:val="en-US"/>
        </w:rPr>
        <w:t xml:space="preserve">. 2019; 9(16):3249. </w:t>
      </w:r>
      <w:bookmarkEnd w:id="39"/>
    </w:p>
    <w:p w14:paraId="15D4B085" w14:textId="77777777" w:rsidR="00724AC7" w:rsidRPr="00724AC7" w:rsidRDefault="00724AC7" w:rsidP="00724AC7">
      <w:pPr>
        <w:spacing w:after="0" w:line="240" w:lineRule="auto"/>
        <w:ind w:firstLine="709"/>
        <w:jc w:val="both"/>
        <w:rPr>
          <w:rFonts w:ascii="Times New Roman" w:hAnsi="Times New Roman" w:cs="Times New Roman"/>
          <w:sz w:val="28"/>
          <w:szCs w:val="28"/>
          <w:lang w:val="en-US"/>
        </w:rPr>
      </w:pPr>
      <w:r w:rsidRPr="00724AC7">
        <w:rPr>
          <w:rFonts w:ascii="Times New Roman" w:hAnsi="Times New Roman" w:cs="Times New Roman"/>
          <w:sz w:val="28"/>
          <w:szCs w:val="28"/>
          <w:lang w:val="en-US"/>
        </w:rPr>
        <w:t xml:space="preserve">120 </w:t>
      </w:r>
      <w:bookmarkStart w:id="40" w:name="_Hlk158649382"/>
      <w:r w:rsidRPr="00724AC7">
        <w:rPr>
          <w:rFonts w:ascii="Times New Roman" w:hAnsi="Times New Roman" w:cs="Times New Roman"/>
          <w:sz w:val="28"/>
          <w:szCs w:val="28"/>
          <w:lang w:val="en-US"/>
        </w:rPr>
        <w:t xml:space="preserve">Aksel’rod L.M., Garten V. Modern concepts of refractory materials application in production of steel and cast iron // Ferrous Metallurgy. Bulletin of Scientific, Technical and Economic Information. 2021. V. 77, iss. 7, </w:t>
      </w:r>
      <w:r w:rsidRPr="00724AC7">
        <w:rPr>
          <w:rFonts w:ascii="Times New Roman" w:hAnsi="Times New Roman" w:cs="Times New Roman"/>
          <w:sz w:val="28"/>
          <w:szCs w:val="28"/>
        </w:rPr>
        <w:t>Р</w:t>
      </w:r>
      <w:r w:rsidRPr="00724AC7">
        <w:rPr>
          <w:rFonts w:ascii="Times New Roman" w:hAnsi="Times New Roman" w:cs="Times New Roman"/>
          <w:sz w:val="28"/>
          <w:szCs w:val="28"/>
          <w:lang w:val="en-US"/>
        </w:rPr>
        <w:t>. 820-828</w:t>
      </w:r>
      <w:bookmarkEnd w:id="40"/>
    </w:p>
    <w:p w14:paraId="1B84A760" w14:textId="77777777" w:rsidR="00724AC7" w:rsidRPr="00724AC7" w:rsidRDefault="00724AC7" w:rsidP="00724AC7">
      <w:pPr>
        <w:spacing w:after="0" w:line="240" w:lineRule="auto"/>
        <w:ind w:firstLine="709"/>
        <w:jc w:val="both"/>
        <w:rPr>
          <w:rFonts w:ascii="Times New Roman" w:hAnsi="Times New Roman" w:cs="Times New Roman"/>
          <w:sz w:val="28"/>
          <w:szCs w:val="28"/>
          <w:lang w:val="en-US"/>
        </w:rPr>
      </w:pPr>
      <w:r w:rsidRPr="00724AC7">
        <w:rPr>
          <w:rFonts w:ascii="Times New Roman" w:hAnsi="Times New Roman" w:cs="Times New Roman"/>
          <w:sz w:val="28"/>
          <w:szCs w:val="28"/>
          <w:lang w:val="en-US"/>
        </w:rPr>
        <w:t xml:space="preserve">121 </w:t>
      </w:r>
      <w:bookmarkStart w:id="41" w:name="_Hlk158649438"/>
      <w:r w:rsidRPr="00724AC7">
        <w:rPr>
          <w:rFonts w:ascii="Times New Roman" w:hAnsi="Times New Roman" w:cs="Times New Roman"/>
          <w:bCs/>
          <w:sz w:val="28"/>
          <w:szCs w:val="28"/>
          <w:lang w:val="kk-KZ"/>
        </w:rPr>
        <w:t>Jin Sh., Gruber D., Harmuth H., Rössler R. Thermomechanical failure modeling and investigation into lining optimization for a Ruhrstahl Heraeus snorkel // Engineering Failure Analysis. 2016. V. 62. P</w:t>
      </w:r>
      <w:r w:rsidRPr="00724AC7">
        <w:rPr>
          <w:rFonts w:ascii="Times New Roman" w:hAnsi="Times New Roman" w:cs="Times New Roman"/>
          <w:bCs/>
          <w:sz w:val="28"/>
          <w:szCs w:val="28"/>
          <w:lang w:val="en-US"/>
        </w:rPr>
        <w:t>.</w:t>
      </w:r>
      <w:r w:rsidRPr="00724AC7">
        <w:rPr>
          <w:rFonts w:ascii="Times New Roman" w:hAnsi="Times New Roman" w:cs="Times New Roman"/>
          <w:bCs/>
          <w:sz w:val="28"/>
          <w:szCs w:val="28"/>
          <w:lang w:val="kk-KZ"/>
        </w:rPr>
        <w:t xml:space="preserve"> 254-262.</w:t>
      </w:r>
    </w:p>
    <w:bookmarkEnd w:id="41"/>
    <w:p w14:paraId="4B15C52C" w14:textId="77777777" w:rsidR="00724AC7" w:rsidRPr="00724AC7" w:rsidRDefault="00724AC7" w:rsidP="00724AC7">
      <w:pPr>
        <w:spacing w:after="0" w:line="240" w:lineRule="auto"/>
        <w:ind w:firstLine="709"/>
        <w:jc w:val="both"/>
        <w:rPr>
          <w:rFonts w:ascii="Times New Roman" w:hAnsi="Times New Roman" w:cs="Times New Roman"/>
          <w:bCs/>
          <w:sz w:val="28"/>
          <w:szCs w:val="28"/>
          <w:lang w:val="en-US"/>
        </w:rPr>
      </w:pPr>
      <w:r w:rsidRPr="00724AC7">
        <w:rPr>
          <w:rFonts w:ascii="Times New Roman" w:hAnsi="Times New Roman" w:cs="Times New Roman"/>
          <w:bCs/>
          <w:sz w:val="28"/>
          <w:szCs w:val="28"/>
          <w:lang w:val="en-US"/>
        </w:rPr>
        <w:t xml:space="preserve">122 </w:t>
      </w:r>
      <w:bookmarkStart w:id="42" w:name="_Hlk158649487"/>
      <w:r w:rsidRPr="00724AC7">
        <w:rPr>
          <w:rFonts w:ascii="Times New Roman" w:hAnsi="Times New Roman" w:cs="Times New Roman"/>
          <w:bCs/>
          <w:sz w:val="28"/>
          <w:szCs w:val="28"/>
          <w:lang w:val="en-US"/>
        </w:rPr>
        <w:t>Weber, J. A new method of strength calculation and lifetime prediction of pipe bends operating in the creep range. International Journal of Pressure Vessels and Piping. – 2005. – Vol. 82, Issue 2. – P. 77–84.</w:t>
      </w:r>
    </w:p>
    <w:p w14:paraId="1D3A04C6" w14:textId="77777777" w:rsidR="00724AC7" w:rsidRPr="00724AC7" w:rsidRDefault="00724AC7" w:rsidP="00724AC7">
      <w:pPr>
        <w:spacing w:after="0" w:line="240" w:lineRule="auto"/>
        <w:ind w:firstLine="709"/>
        <w:jc w:val="both"/>
        <w:rPr>
          <w:rFonts w:ascii="Times New Roman" w:hAnsi="Times New Roman" w:cs="Times New Roman"/>
          <w:bCs/>
          <w:sz w:val="28"/>
          <w:szCs w:val="28"/>
        </w:rPr>
      </w:pPr>
      <w:r w:rsidRPr="00724AC7">
        <w:rPr>
          <w:rFonts w:ascii="Times New Roman" w:hAnsi="Times New Roman" w:cs="Times New Roman"/>
          <w:bCs/>
          <w:sz w:val="28"/>
          <w:szCs w:val="28"/>
        </w:rPr>
        <w:t xml:space="preserve">123 </w:t>
      </w:r>
      <w:r w:rsidRPr="00724AC7">
        <w:rPr>
          <w:rFonts w:ascii="Times New Roman" w:hAnsi="Times New Roman" w:cs="Times New Roman"/>
          <w:sz w:val="28"/>
          <w:szCs w:val="28"/>
          <w:lang w:val="kk-KZ"/>
        </w:rPr>
        <w:t>Приходько Е.В.</w:t>
      </w:r>
      <w:r w:rsidRPr="00724AC7">
        <w:rPr>
          <w:rFonts w:ascii="Times New Roman" w:hAnsi="Times New Roman" w:cs="Times New Roman"/>
          <w:sz w:val="28"/>
          <w:szCs w:val="28"/>
        </w:rPr>
        <w:t xml:space="preserve">, </w:t>
      </w:r>
      <w:r w:rsidRPr="00724AC7">
        <w:rPr>
          <w:rFonts w:ascii="Times New Roman" w:hAnsi="Times New Roman" w:cs="Times New Roman"/>
          <w:sz w:val="28"/>
          <w:szCs w:val="28"/>
          <w:lang w:val="kk-KZ"/>
        </w:rPr>
        <w:t>Никифоров А.С.</w:t>
      </w:r>
      <w:r w:rsidRPr="00724AC7">
        <w:rPr>
          <w:rFonts w:ascii="Times New Roman" w:hAnsi="Times New Roman" w:cs="Times New Roman"/>
          <w:sz w:val="28"/>
          <w:szCs w:val="28"/>
        </w:rPr>
        <w:t xml:space="preserve">, Арипова Н.М., </w:t>
      </w:r>
      <w:r w:rsidRPr="00724AC7">
        <w:rPr>
          <w:rFonts w:ascii="Times New Roman" w:hAnsi="Times New Roman" w:cs="Times New Roman"/>
          <w:sz w:val="28"/>
          <w:szCs w:val="28"/>
          <w:lang w:val="kk-KZ"/>
        </w:rPr>
        <w:t xml:space="preserve">Кинжибекова А.К. </w:t>
      </w:r>
      <w:r w:rsidRPr="00724AC7">
        <w:rPr>
          <w:rFonts w:ascii="Times New Roman" w:hAnsi="Times New Roman" w:cs="Times New Roman"/>
          <w:sz w:val="28"/>
          <w:szCs w:val="28"/>
          <w:shd w:val="clear" w:color="auto" w:fill="FFFFFF"/>
        </w:rPr>
        <w:t xml:space="preserve">Оценка изменения коэффициента теплопроводности огнеупорных материалов при воздействии на них рабочей среды. </w:t>
      </w:r>
      <w:r w:rsidRPr="00724AC7">
        <w:rPr>
          <w:rFonts w:ascii="Times New Roman" w:hAnsi="Times New Roman" w:cs="Times New Roman"/>
          <w:sz w:val="28"/>
          <w:szCs w:val="28"/>
        </w:rPr>
        <w:t xml:space="preserve">Материалы XXXVII международной научно-практической конференции «Современные научные исследования: актуальные вопросы, достижения и инновации». г. Пенза, РФ. </w:t>
      </w:r>
      <w:r w:rsidRPr="00724AC7">
        <w:rPr>
          <w:rStyle w:val="markedcontent"/>
          <w:rFonts w:ascii="Times New Roman" w:hAnsi="Times New Roman" w:cs="Times New Roman"/>
          <w:sz w:val="28"/>
          <w:szCs w:val="28"/>
        </w:rPr>
        <w:sym w:font="Symbol" w:char="F02D"/>
      </w:r>
      <w:r w:rsidRPr="00724AC7">
        <w:rPr>
          <w:rFonts w:ascii="Times New Roman" w:hAnsi="Times New Roman" w:cs="Times New Roman"/>
          <w:sz w:val="28"/>
          <w:szCs w:val="28"/>
        </w:rPr>
        <w:t xml:space="preserve">2024. </w:t>
      </w:r>
      <w:r w:rsidRPr="00724AC7">
        <w:rPr>
          <w:rStyle w:val="markedcontent"/>
          <w:rFonts w:ascii="Times New Roman" w:hAnsi="Times New Roman" w:cs="Times New Roman"/>
          <w:sz w:val="28"/>
          <w:szCs w:val="28"/>
        </w:rPr>
        <w:sym w:font="Symbol" w:char="F02D"/>
      </w:r>
      <w:r w:rsidRPr="00724AC7">
        <w:rPr>
          <w:rStyle w:val="markedcontent"/>
          <w:rFonts w:ascii="Times New Roman" w:hAnsi="Times New Roman" w:cs="Times New Roman"/>
          <w:sz w:val="28"/>
          <w:szCs w:val="28"/>
        </w:rPr>
        <w:t xml:space="preserve"> С. 8-11.</w:t>
      </w:r>
    </w:p>
    <w:p w14:paraId="55D5E6F6" w14:textId="76A2DC2E" w:rsidR="00724AC7" w:rsidRPr="00724AC7" w:rsidRDefault="00724AC7" w:rsidP="00724AC7">
      <w:pPr>
        <w:spacing w:after="0" w:line="240" w:lineRule="auto"/>
        <w:ind w:firstLine="709"/>
        <w:jc w:val="both"/>
        <w:rPr>
          <w:rFonts w:ascii="Times New Roman" w:hAnsi="Times New Roman" w:cs="Times New Roman"/>
          <w:bCs/>
          <w:sz w:val="28"/>
          <w:szCs w:val="28"/>
        </w:rPr>
      </w:pPr>
      <w:bookmarkStart w:id="43" w:name="_Hlk158649574"/>
      <w:bookmarkEnd w:id="42"/>
      <w:r w:rsidRPr="00724AC7">
        <w:rPr>
          <w:rFonts w:ascii="Times New Roman" w:hAnsi="Times New Roman" w:cs="Times New Roman"/>
          <w:bCs/>
          <w:sz w:val="28"/>
          <w:szCs w:val="28"/>
        </w:rPr>
        <w:t>123 ГОСТ 12170</w:t>
      </w:r>
      <w:r w:rsidR="00FD738B">
        <w:rPr>
          <w:rFonts w:ascii="Times New Roman" w:hAnsi="Times New Roman" w:cs="Times New Roman"/>
          <w:bCs/>
          <w:sz w:val="28"/>
          <w:szCs w:val="28"/>
        </w:rPr>
        <w:t xml:space="preserve"> </w:t>
      </w:r>
      <w:r w:rsidR="00FD738B" w:rsidRPr="00724AC7">
        <w:rPr>
          <w:rStyle w:val="markedcontent"/>
          <w:rFonts w:ascii="Times New Roman" w:hAnsi="Times New Roman" w:cs="Times New Roman"/>
          <w:sz w:val="28"/>
          <w:szCs w:val="28"/>
        </w:rPr>
        <w:sym w:font="Symbol" w:char="F02D"/>
      </w:r>
      <w:r w:rsidR="00FD738B">
        <w:rPr>
          <w:rStyle w:val="markedcontent"/>
          <w:rFonts w:ascii="Times New Roman" w:hAnsi="Times New Roman" w:cs="Times New Roman"/>
          <w:sz w:val="28"/>
          <w:szCs w:val="28"/>
        </w:rPr>
        <w:t xml:space="preserve"> </w:t>
      </w:r>
      <w:r w:rsidRPr="00724AC7">
        <w:rPr>
          <w:rFonts w:ascii="Times New Roman" w:hAnsi="Times New Roman" w:cs="Times New Roman"/>
          <w:bCs/>
          <w:sz w:val="28"/>
          <w:szCs w:val="28"/>
        </w:rPr>
        <w:t xml:space="preserve">2021. Огнеупоры. Стационарный метод определения коэффициента теплопроводности. </w:t>
      </w:r>
      <w:r w:rsidRPr="00724AC7">
        <w:rPr>
          <w:rFonts w:ascii="Times New Roman" w:hAnsi="Times New Roman" w:cs="Times New Roman"/>
          <w:sz w:val="28"/>
          <w:szCs w:val="28"/>
        </w:rPr>
        <w:t>Москва. Российский институт стандартизации 2021.</w:t>
      </w:r>
    </w:p>
    <w:bookmarkEnd w:id="43"/>
    <w:p w14:paraId="0A0A4CB4" w14:textId="6397CE79" w:rsidR="00724AC7" w:rsidRPr="002B0A89" w:rsidRDefault="00724AC7" w:rsidP="002B0A89">
      <w:pPr>
        <w:pStyle w:val="a3"/>
        <w:spacing w:after="0" w:line="240" w:lineRule="auto"/>
        <w:ind w:left="0" w:firstLine="709"/>
        <w:jc w:val="both"/>
        <w:rPr>
          <w:rFonts w:ascii="Times New Roman" w:hAnsi="Times New Roman" w:cs="Times New Roman"/>
          <w:sz w:val="28"/>
          <w:szCs w:val="28"/>
          <w:shd w:val="clear" w:color="auto" w:fill="FFFFFF"/>
        </w:rPr>
      </w:pPr>
      <w:r w:rsidRPr="00724AC7">
        <w:rPr>
          <w:rFonts w:ascii="Times New Roman" w:hAnsi="Times New Roman" w:cs="Times New Roman"/>
          <w:bCs/>
          <w:sz w:val="28"/>
          <w:szCs w:val="28"/>
        </w:rPr>
        <w:t>124 А.И. Ковтунов, Д.А. Семистенов, Т.В. Чермашенцева. СВОЙСТВА ОГНЕУПОРОВ. Лабораторный практикум</w:t>
      </w:r>
      <w:r w:rsidR="002B0A89" w:rsidRPr="002B0A89">
        <w:rPr>
          <w:rFonts w:ascii="Times New Roman" w:hAnsi="Times New Roman" w:cs="Times New Roman"/>
          <w:sz w:val="28"/>
          <w:szCs w:val="28"/>
        </w:rPr>
        <w:t>.</w:t>
      </w:r>
      <w:r w:rsidR="002B0A89">
        <w:rPr>
          <w:rFonts w:ascii="Times New Roman" w:hAnsi="Times New Roman" w:cs="Times New Roman"/>
          <w:sz w:val="28"/>
          <w:szCs w:val="28"/>
          <w:shd w:val="clear" w:color="auto" w:fill="FFFFFF"/>
        </w:rPr>
        <w:t> – Тольятти</w:t>
      </w:r>
      <w:r w:rsidR="002B0A89" w:rsidRPr="002B0A89">
        <w:rPr>
          <w:rFonts w:ascii="Times New Roman" w:hAnsi="Times New Roman" w:cs="Times New Roman"/>
          <w:sz w:val="28"/>
          <w:szCs w:val="28"/>
          <w:shd w:val="clear" w:color="auto" w:fill="FFFFFF"/>
        </w:rPr>
        <w:t>: ТГУ, </w:t>
      </w:r>
      <w:r w:rsidR="002B0A89" w:rsidRPr="002B0A89">
        <w:rPr>
          <w:rStyle w:val="a6"/>
          <w:rFonts w:ascii="Times New Roman" w:hAnsi="Times New Roman" w:cs="Times New Roman"/>
          <w:bCs/>
          <w:i w:val="0"/>
          <w:iCs w:val="0"/>
          <w:sz w:val="28"/>
          <w:szCs w:val="28"/>
          <w:shd w:val="clear" w:color="auto" w:fill="FFFFFF"/>
        </w:rPr>
        <w:t>2011</w:t>
      </w:r>
      <w:r w:rsidR="002B0A89" w:rsidRPr="002B0A89">
        <w:rPr>
          <w:rFonts w:ascii="Times New Roman" w:hAnsi="Times New Roman" w:cs="Times New Roman"/>
          <w:sz w:val="28"/>
          <w:szCs w:val="28"/>
          <w:shd w:val="clear" w:color="auto" w:fill="FFFFFF"/>
        </w:rPr>
        <w:t>.</w:t>
      </w:r>
    </w:p>
    <w:p w14:paraId="482D46FE" w14:textId="619C4554" w:rsidR="00724AC7" w:rsidRPr="00724AC7" w:rsidRDefault="00724AC7" w:rsidP="00724AC7">
      <w:pPr>
        <w:spacing w:after="0" w:line="240" w:lineRule="auto"/>
        <w:ind w:firstLine="709"/>
        <w:jc w:val="both"/>
        <w:rPr>
          <w:rFonts w:ascii="Times New Roman" w:hAnsi="Times New Roman" w:cs="Times New Roman"/>
          <w:bCs/>
          <w:sz w:val="28"/>
          <w:szCs w:val="28"/>
        </w:rPr>
      </w:pPr>
      <w:r w:rsidRPr="00724AC7">
        <w:rPr>
          <w:rFonts w:ascii="Times New Roman" w:hAnsi="Times New Roman" w:cs="Times New Roman"/>
          <w:bCs/>
          <w:sz w:val="28"/>
          <w:szCs w:val="28"/>
        </w:rPr>
        <w:t>125 На</w:t>
      </w:r>
      <w:r w:rsidRPr="00FD738B">
        <w:rPr>
          <w:rFonts w:ascii="Times New Roman" w:hAnsi="Times New Roman" w:cs="Times New Roman"/>
          <w:bCs/>
          <w:sz w:val="28"/>
          <w:szCs w:val="28"/>
        </w:rPr>
        <w:t>щокин В.В. Техническая термодинамики и теплопередача.</w:t>
      </w:r>
      <w:r w:rsidR="00FD738B" w:rsidRPr="00FD738B">
        <w:rPr>
          <w:rFonts w:ascii="Times New Roman" w:hAnsi="Times New Roman" w:cs="Times New Roman"/>
          <w:sz w:val="28"/>
          <w:szCs w:val="28"/>
          <w:shd w:val="clear" w:color="auto" w:fill="FFFFFF"/>
        </w:rPr>
        <w:t xml:space="preserve"> </w:t>
      </w:r>
      <w:r w:rsidR="00FD738B" w:rsidRPr="00FD738B">
        <w:rPr>
          <w:rStyle w:val="markedcontent"/>
          <w:rFonts w:ascii="Times New Roman" w:hAnsi="Times New Roman" w:cs="Times New Roman"/>
          <w:sz w:val="28"/>
          <w:szCs w:val="28"/>
        </w:rPr>
        <w:sym w:font="Symbol" w:char="F02D"/>
      </w:r>
      <w:r w:rsidR="00FD738B" w:rsidRPr="00FD738B">
        <w:rPr>
          <w:rStyle w:val="markedcontent"/>
          <w:rFonts w:ascii="Times New Roman" w:hAnsi="Times New Roman" w:cs="Times New Roman"/>
          <w:sz w:val="28"/>
          <w:szCs w:val="28"/>
        </w:rPr>
        <w:t xml:space="preserve"> </w:t>
      </w:r>
      <w:r w:rsidR="00FD738B" w:rsidRPr="00FD738B">
        <w:rPr>
          <w:rFonts w:ascii="Times New Roman" w:hAnsi="Times New Roman" w:cs="Times New Roman"/>
          <w:sz w:val="28"/>
          <w:szCs w:val="28"/>
          <w:shd w:val="clear" w:color="auto" w:fill="FFFFFF"/>
        </w:rPr>
        <w:t xml:space="preserve">М.:1980,  </w:t>
      </w:r>
      <w:r w:rsidR="00FD738B" w:rsidRPr="00FD738B">
        <w:rPr>
          <w:rStyle w:val="markedcontent"/>
          <w:rFonts w:ascii="Times New Roman" w:hAnsi="Times New Roman" w:cs="Times New Roman"/>
          <w:sz w:val="28"/>
          <w:szCs w:val="28"/>
        </w:rPr>
        <w:sym w:font="Symbol" w:char="F02D"/>
      </w:r>
      <w:r w:rsidR="00FD738B" w:rsidRPr="00FD738B">
        <w:rPr>
          <w:rStyle w:val="markedcontent"/>
          <w:rFonts w:ascii="Times New Roman" w:hAnsi="Times New Roman" w:cs="Times New Roman"/>
          <w:sz w:val="28"/>
          <w:szCs w:val="28"/>
        </w:rPr>
        <w:t xml:space="preserve"> </w:t>
      </w:r>
      <w:r w:rsidRPr="00FD738B">
        <w:rPr>
          <w:rFonts w:ascii="Times New Roman" w:hAnsi="Times New Roman" w:cs="Times New Roman"/>
          <w:bCs/>
          <w:sz w:val="28"/>
          <w:szCs w:val="28"/>
        </w:rPr>
        <w:t>С.525-528</w:t>
      </w:r>
      <w:r w:rsidR="00FD738B" w:rsidRPr="00FD738B">
        <w:rPr>
          <w:rFonts w:ascii="Times New Roman" w:hAnsi="Times New Roman" w:cs="Times New Roman"/>
          <w:bCs/>
          <w:sz w:val="28"/>
          <w:szCs w:val="28"/>
        </w:rPr>
        <w:t>.</w:t>
      </w:r>
    </w:p>
    <w:p w14:paraId="0C09618F" w14:textId="06E93DC0" w:rsidR="00724AC7" w:rsidRPr="00FD738B" w:rsidRDefault="00724AC7" w:rsidP="00724AC7">
      <w:pPr>
        <w:spacing w:after="0" w:line="240" w:lineRule="auto"/>
        <w:ind w:firstLine="709"/>
        <w:jc w:val="both"/>
        <w:rPr>
          <w:rFonts w:ascii="Times New Roman" w:hAnsi="Times New Roman" w:cs="Times New Roman"/>
          <w:bCs/>
          <w:sz w:val="28"/>
          <w:szCs w:val="28"/>
          <w:lang w:val="en-US"/>
        </w:rPr>
      </w:pPr>
      <w:r w:rsidRPr="00724AC7">
        <w:rPr>
          <w:rFonts w:ascii="Times New Roman" w:hAnsi="Times New Roman" w:cs="Times New Roman"/>
          <w:bCs/>
          <w:sz w:val="28"/>
          <w:szCs w:val="28"/>
        </w:rPr>
        <w:t xml:space="preserve">126 </w:t>
      </w:r>
      <w:r w:rsidRPr="00724AC7">
        <w:rPr>
          <w:rFonts w:ascii="Times New Roman" w:hAnsi="Times New Roman" w:cs="Times New Roman"/>
          <w:bCs/>
          <w:sz w:val="28"/>
          <w:szCs w:val="28"/>
          <w:shd w:val="clear" w:color="auto" w:fill="FFFFFF"/>
        </w:rPr>
        <w:t>Вартанян М.А., Герасимов Р.И., Пыренькин О.В., Долбилова И.Б., Ойстрах А.В., Сомов А.А. Исследование теплопроводности теплоизоляционных матер</w:t>
      </w:r>
      <w:r w:rsidR="00FD738B">
        <w:rPr>
          <w:rFonts w:ascii="Times New Roman" w:hAnsi="Times New Roman" w:cs="Times New Roman"/>
          <w:bCs/>
          <w:sz w:val="28"/>
          <w:szCs w:val="28"/>
          <w:shd w:val="clear" w:color="auto" w:fill="FFFFFF"/>
        </w:rPr>
        <w:t>иалов методом горячей проволоки //</w:t>
      </w:r>
      <w:r w:rsidRPr="00724AC7">
        <w:rPr>
          <w:rFonts w:ascii="Times New Roman" w:hAnsi="Times New Roman" w:cs="Times New Roman"/>
          <w:bCs/>
          <w:sz w:val="28"/>
          <w:szCs w:val="28"/>
          <w:shd w:val="clear" w:color="auto" w:fill="FFFFFF"/>
        </w:rPr>
        <w:t> Новые</w:t>
      </w:r>
      <w:r w:rsidRPr="00FD738B">
        <w:rPr>
          <w:rFonts w:ascii="Times New Roman" w:hAnsi="Times New Roman" w:cs="Times New Roman"/>
          <w:bCs/>
          <w:sz w:val="28"/>
          <w:szCs w:val="28"/>
          <w:shd w:val="clear" w:color="auto" w:fill="FFFFFF"/>
        </w:rPr>
        <w:t xml:space="preserve"> </w:t>
      </w:r>
      <w:r w:rsidRPr="00724AC7">
        <w:rPr>
          <w:rFonts w:ascii="Times New Roman" w:hAnsi="Times New Roman" w:cs="Times New Roman"/>
          <w:bCs/>
          <w:sz w:val="28"/>
          <w:szCs w:val="28"/>
          <w:shd w:val="clear" w:color="auto" w:fill="FFFFFF"/>
        </w:rPr>
        <w:t>огнеупоры</w:t>
      </w:r>
      <w:r w:rsidR="00FD738B">
        <w:rPr>
          <w:rFonts w:ascii="Times New Roman" w:hAnsi="Times New Roman" w:cs="Times New Roman"/>
          <w:bCs/>
          <w:sz w:val="28"/>
          <w:szCs w:val="28"/>
          <w:shd w:val="clear" w:color="auto" w:fill="FFFFFF"/>
        </w:rPr>
        <w:t>.</w:t>
      </w:r>
      <w:r w:rsidRPr="00FD738B">
        <w:rPr>
          <w:rFonts w:ascii="Times New Roman" w:hAnsi="Times New Roman" w:cs="Times New Roman"/>
          <w:bCs/>
          <w:sz w:val="28"/>
          <w:szCs w:val="28"/>
          <w:shd w:val="clear" w:color="auto" w:fill="FFFFFF"/>
        </w:rPr>
        <w:t xml:space="preserve"> </w:t>
      </w:r>
      <w:r w:rsidR="00FD738B" w:rsidRPr="00724AC7">
        <w:rPr>
          <w:rStyle w:val="markedcontent"/>
          <w:rFonts w:ascii="Times New Roman" w:hAnsi="Times New Roman" w:cs="Times New Roman"/>
          <w:sz w:val="28"/>
          <w:szCs w:val="28"/>
        </w:rPr>
        <w:sym w:font="Symbol" w:char="F02D"/>
      </w:r>
      <w:r w:rsidR="00FD738B">
        <w:rPr>
          <w:rStyle w:val="markedcontent"/>
          <w:rFonts w:ascii="Times New Roman" w:hAnsi="Times New Roman" w:cs="Times New Roman"/>
          <w:sz w:val="28"/>
          <w:szCs w:val="28"/>
        </w:rPr>
        <w:t xml:space="preserve"> </w:t>
      </w:r>
      <w:r w:rsidR="00FD738B" w:rsidRPr="00FD738B">
        <w:rPr>
          <w:rFonts w:ascii="Times New Roman" w:hAnsi="Times New Roman" w:cs="Times New Roman"/>
          <w:bCs/>
          <w:sz w:val="28"/>
          <w:szCs w:val="28"/>
          <w:shd w:val="clear" w:color="auto" w:fill="FFFFFF"/>
          <w:lang w:val="en-US"/>
        </w:rPr>
        <w:t xml:space="preserve">2016. № </w:t>
      </w:r>
      <w:r w:rsidR="00FD738B">
        <w:rPr>
          <w:rFonts w:ascii="Times New Roman" w:hAnsi="Times New Roman" w:cs="Times New Roman"/>
          <w:bCs/>
          <w:sz w:val="28"/>
          <w:szCs w:val="28"/>
          <w:shd w:val="clear" w:color="auto" w:fill="FFFFFF"/>
          <w:lang w:val="en-US"/>
        </w:rPr>
        <w:t xml:space="preserve">6. </w:t>
      </w:r>
      <w:r w:rsidR="00FD738B" w:rsidRPr="00724AC7">
        <w:rPr>
          <w:rStyle w:val="markedcontent"/>
          <w:rFonts w:ascii="Times New Roman" w:hAnsi="Times New Roman" w:cs="Times New Roman"/>
          <w:sz w:val="28"/>
          <w:szCs w:val="28"/>
        </w:rPr>
        <w:sym w:font="Symbol" w:char="F02D"/>
      </w:r>
      <w:r w:rsidR="00FD738B">
        <w:rPr>
          <w:rStyle w:val="markedcontent"/>
          <w:rFonts w:ascii="Times New Roman" w:hAnsi="Times New Roman" w:cs="Times New Roman"/>
          <w:sz w:val="28"/>
          <w:szCs w:val="28"/>
        </w:rPr>
        <w:t xml:space="preserve"> С</w:t>
      </w:r>
      <w:r w:rsidR="00FD738B" w:rsidRPr="002A4ACB">
        <w:rPr>
          <w:rStyle w:val="markedcontent"/>
          <w:rFonts w:ascii="Times New Roman" w:hAnsi="Times New Roman" w:cs="Times New Roman"/>
          <w:sz w:val="28"/>
          <w:szCs w:val="28"/>
          <w:lang w:val="en-US"/>
        </w:rPr>
        <w:t xml:space="preserve">. </w:t>
      </w:r>
      <w:r w:rsidRPr="00FD738B">
        <w:rPr>
          <w:rFonts w:ascii="Times New Roman" w:hAnsi="Times New Roman" w:cs="Times New Roman"/>
          <w:bCs/>
          <w:sz w:val="28"/>
          <w:szCs w:val="28"/>
          <w:shd w:val="clear" w:color="auto" w:fill="FFFFFF"/>
          <w:lang w:val="en-US"/>
        </w:rPr>
        <w:t>67-68.</w:t>
      </w:r>
      <w:r w:rsidRPr="00724AC7">
        <w:rPr>
          <w:rFonts w:ascii="Times New Roman" w:hAnsi="Times New Roman" w:cs="Times New Roman"/>
          <w:bCs/>
          <w:sz w:val="28"/>
          <w:szCs w:val="28"/>
          <w:shd w:val="clear" w:color="auto" w:fill="FFFFFF"/>
          <w:lang w:val="en-US"/>
        </w:rPr>
        <w:t> </w:t>
      </w:r>
      <w:r w:rsidRPr="00FD738B">
        <w:rPr>
          <w:rFonts w:ascii="Times New Roman" w:hAnsi="Times New Roman" w:cs="Times New Roman"/>
          <w:bCs/>
          <w:sz w:val="28"/>
          <w:szCs w:val="28"/>
          <w:lang w:val="en-US"/>
        </w:rPr>
        <w:t xml:space="preserve"> </w:t>
      </w:r>
    </w:p>
    <w:p w14:paraId="5EF051E9" w14:textId="13B20CF5" w:rsidR="00724AC7" w:rsidRPr="00FD738B" w:rsidRDefault="00724AC7" w:rsidP="00724AC7">
      <w:pPr>
        <w:spacing w:after="0" w:line="240" w:lineRule="auto"/>
        <w:ind w:firstLine="709"/>
        <w:jc w:val="both"/>
        <w:rPr>
          <w:rFonts w:ascii="Times New Roman" w:hAnsi="Times New Roman" w:cs="Times New Roman"/>
          <w:sz w:val="28"/>
          <w:szCs w:val="28"/>
          <w:shd w:val="clear" w:color="auto" w:fill="FFFFFF"/>
        </w:rPr>
      </w:pPr>
      <w:r w:rsidRPr="00FD738B">
        <w:rPr>
          <w:rFonts w:ascii="Times New Roman" w:hAnsi="Times New Roman" w:cs="Times New Roman"/>
          <w:bCs/>
          <w:sz w:val="28"/>
          <w:szCs w:val="28"/>
          <w:lang w:val="en-US"/>
        </w:rPr>
        <w:t xml:space="preserve">127  </w:t>
      </w:r>
      <w:r w:rsidR="00FD738B">
        <w:rPr>
          <w:rFonts w:ascii="Times New Roman" w:hAnsi="Times New Roman" w:cs="Times New Roman"/>
          <w:sz w:val="28"/>
          <w:szCs w:val="28"/>
          <w:shd w:val="clear" w:color="auto" w:fill="FFFFFF"/>
          <w:lang w:val="en-US"/>
        </w:rPr>
        <w:t>Prikhodko</w:t>
      </w:r>
      <w:r w:rsidR="00FD738B" w:rsidRPr="00FD738B">
        <w:rPr>
          <w:rFonts w:ascii="Times New Roman" w:hAnsi="Times New Roman" w:cs="Times New Roman"/>
          <w:sz w:val="28"/>
          <w:szCs w:val="28"/>
          <w:shd w:val="clear" w:color="auto" w:fill="FFFFFF"/>
          <w:lang w:val="en-US"/>
        </w:rPr>
        <w:t xml:space="preserve"> </w:t>
      </w:r>
      <w:r w:rsidR="00FD738B">
        <w:rPr>
          <w:rFonts w:ascii="Times New Roman" w:hAnsi="Times New Roman" w:cs="Times New Roman"/>
          <w:sz w:val="28"/>
          <w:szCs w:val="28"/>
          <w:shd w:val="clear" w:color="auto" w:fill="FFFFFF"/>
          <w:lang w:val="en-US"/>
        </w:rPr>
        <w:t>E</w:t>
      </w:r>
      <w:r w:rsidR="00FD738B" w:rsidRPr="00FD738B">
        <w:rPr>
          <w:rFonts w:ascii="Times New Roman" w:hAnsi="Times New Roman" w:cs="Times New Roman"/>
          <w:sz w:val="28"/>
          <w:szCs w:val="28"/>
          <w:shd w:val="clear" w:color="auto" w:fill="FFFFFF"/>
          <w:lang w:val="en-US"/>
        </w:rPr>
        <w:t xml:space="preserve">., </w:t>
      </w:r>
      <w:r w:rsidR="00FD738B">
        <w:rPr>
          <w:rFonts w:ascii="Times New Roman" w:hAnsi="Times New Roman" w:cs="Times New Roman"/>
          <w:sz w:val="28"/>
          <w:szCs w:val="28"/>
          <w:shd w:val="clear" w:color="auto" w:fill="FFFFFF"/>
          <w:lang w:val="en-US"/>
        </w:rPr>
        <w:t>Nikiforov</w:t>
      </w:r>
      <w:r w:rsidR="00FD738B" w:rsidRPr="00FD738B">
        <w:rPr>
          <w:rFonts w:ascii="Times New Roman" w:hAnsi="Times New Roman" w:cs="Times New Roman"/>
          <w:sz w:val="28"/>
          <w:szCs w:val="28"/>
          <w:shd w:val="clear" w:color="auto" w:fill="FFFFFF"/>
          <w:lang w:val="en-US"/>
        </w:rPr>
        <w:t xml:space="preserve"> </w:t>
      </w:r>
      <w:r w:rsidR="00FD738B">
        <w:rPr>
          <w:rFonts w:ascii="Times New Roman" w:hAnsi="Times New Roman" w:cs="Times New Roman"/>
          <w:sz w:val="28"/>
          <w:szCs w:val="28"/>
          <w:shd w:val="clear" w:color="auto" w:fill="FFFFFF"/>
          <w:lang w:val="en-US"/>
        </w:rPr>
        <w:t>A</w:t>
      </w:r>
      <w:r w:rsidR="00FD738B" w:rsidRPr="00FD738B">
        <w:rPr>
          <w:rFonts w:ascii="Times New Roman" w:hAnsi="Times New Roman" w:cs="Times New Roman"/>
          <w:sz w:val="28"/>
          <w:szCs w:val="28"/>
          <w:shd w:val="clear" w:color="auto" w:fill="FFFFFF"/>
          <w:lang w:val="en-US"/>
        </w:rPr>
        <w:t xml:space="preserve">., </w:t>
      </w:r>
      <w:r w:rsidR="00FD738B">
        <w:rPr>
          <w:rFonts w:ascii="Times New Roman" w:hAnsi="Times New Roman" w:cs="Times New Roman"/>
          <w:sz w:val="28"/>
          <w:szCs w:val="28"/>
          <w:shd w:val="clear" w:color="auto" w:fill="FFFFFF"/>
          <w:lang w:val="en-US"/>
        </w:rPr>
        <w:t>Kinzhibekova</w:t>
      </w:r>
      <w:r w:rsidR="00FD738B" w:rsidRPr="00FD738B">
        <w:rPr>
          <w:rFonts w:ascii="Times New Roman" w:hAnsi="Times New Roman" w:cs="Times New Roman"/>
          <w:sz w:val="28"/>
          <w:szCs w:val="28"/>
          <w:shd w:val="clear" w:color="auto" w:fill="FFFFFF"/>
          <w:lang w:val="en-US"/>
        </w:rPr>
        <w:t xml:space="preserve"> </w:t>
      </w:r>
      <w:r w:rsidR="00FD738B">
        <w:rPr>
          <w:rFonts w:ascii="Times New Roman" w:hAnsi="Times New Roman" w:cs="Times New Roman"/>
          <w:sz w:val="28"/>
          <w:szCs w:val="28"/>
          <w:shd w:val="clear" w:color="auto" w:fill="FFFFFF"/>
          <w:lang w:val="en-US"/>
        </w:rPr>
        <w:t>A</w:t>
      </w:r>
      <w:r w:rsidR="00FD738B" w:rsidRPr="00FD738B">
        <w:rPr>
          <w:rFonts w:ascii="Times New Roman" w:hAnsi="Times New Roman" w:cs="Times New Roman"/>
          <w:sz w:val="28"/>
          <w:szCs w:val="28"/>
          <w:shd w:val="clear" w:color="auto" w:fill="FFFFFF"/>
          <w:lang w:val="en-US"/>
        </w:rPr>
        <w:t xml:space="preserve">., </w:t>
      </w:r>
      <w:r w:rsidR="00FD738B">
        <w:rPr>
          <w:rFonts w:ascii="Times New Roman" w:hAnsi="Times New Roman" w:cs="Times New Roman"/>
          <w:sz w:val="28"/>
          <w:szCs w:val="28"/>
          <w:shd w:val="clear" w:color="auto" w:fill="FFFFFF"/>
          <w:lang w:val="en-US"/>
        </w:rPr>
        <w:t>Paramonov</w:t>
      </w:r>
      <w:r w:rsidR="00FD738B" w:rsidRPr="00FD738B">
        <w:rPr>
          <w:rFonts w:ascii="Times New Roman" w:hAnsi="Times New Roman" w:cs="Times New Roman"/>
          <w:sz w:val="28"/>
          <w:szCs w:val="28"/>
          <w:shd w:val="clear" w:color="auto" w:fill="FFFFFF"/>
          <w:lang w:val="en-US"/>
        </w:rPr>
        <w:t xml:space="preserve"> </w:t>
      </w:r>
      <w:r w:rsidR="00FD738B">
        <w:rPr>
          <w:rFonts w:ascii="Times New Roman" w:hAnsi="Times New Roman" w:cs="Times New Roman"/>
          <w:sz w:val="28"/>
          <w:szCs w:val="28"/>
          <w:shd w:val="clear" w:color="auto" w:fill="FFFFFF"/>
          <w:lang w:val="en-US"/>
        </w:rPr>
        <w:t>A</w:t>
      </w:r>
      <w:r w:rsidR="00FD738B" w:rsidRPr="00FD738B">
        <w:rPr>
          <w:rFonts w:ascii="Times New Roman" w:hAnsi="Times New Roman" w:cs="Times New Roman"/>
          <w:sz w:val="28"/>
          <w:szCs w:val="28"/>
          <w:shd w:val="clear" w:color="auto" w:fill="FFFFFF"/>
          <w:lang w:val="en-US"/>
        </w:rPr>
        <w:t xml:space="preserve">., </w:t>
      </w:r>
      <w:r w:rsidR="00FD738B">
        <w:rPr>
          <w:rFonts w:ascii="Times New Roman" w:hAnsi="Times New Roman" w:cs="Times New Roman"/>
          <w:sz w:val="28"/>
          <w:szCs w:val="28"/>
          <w:shd w:val="clear" w:color="auto" w:fill="FFFFFF"/>
          <w:lang w:val="en-US"/>
        </w:rPr>
        <w:t>Aripova</w:t>
      </w:r>
      <w:r w:rsidR="00FD738B" w:rsidRPr="00FD738B">
        <w:rPr>
          <w:rFonts w:ascii="Times New Roman" w:hAnsi="Times New Roman" w:cs="Times New Roman"/>
          <w:sz w:val="28"/>
          <w:szCs w:val="28"/>
          <w:shd w:val="clear" w:color="auto" w:fill="FFFFFF"/>
          <w:lang w:val="en-US"/>
        </w:rPr>
        <w:t xml:space="preserve"> </w:t>
      </w:r>
      <w:r w:rsidR="00FD738B">
        <w:rPr>
          <w:rFonts w:ascii="Times New Roman" w:hAnsi="Times New Roman" w:cs="Times New Roman"/>
          <w:sz w:val="28"/>
          <w:szCs w:val="28"/>
          <w:shd w:val="clear" w:color="auto" w:fill="FFFFFF"/>
          <w:lang w:val="en-US"/>
        </w:rPr>
        <w:t>N</w:t>
      </w:r>
      <w:r w:rsidR="00FD738B" w:rsidRPr="00FD738B">
        <w:rPr>
          <w:rFonts w:ascii="Times New Roman" w:hAnsi="Times New Roman" w:cs="Times New Roman"/>
          <w:sz w:val="28"/>
          <w:szCs w:val="28"/>
          <w:shd w:val="clear" w:color="auto" w:fill="FFFFFF"/>
          <w:lang w:val="en-US"/>
        </w:rPr>
        <w:t>.</w:t>
      </w:r>
      <w:r w:rsidRPr="00FD738B">
        <w:rPr>
          <w:rFonts w:ascii="Times New Roman" w:hAnsi="Times New Roman" w:cs="Times New Roman"/>
          <w:sz w:val="28"/>
          <w:szCs w:val="28"/>
          <w:shd w:val="clear" w:color="auto" w:fill="FFFFFF"/>
          <w:lang w:val="en-US"/>
        </w:rPr>
        <w:t xml:space="preserve"> </w:t>
      </w:r>
      <w:r w:rsidRPr="00724AC7">
        <w:rPr>
          <w:rFonts w:ascii="Times New Roman" w:hAnsi="Times New Roman" w:cs="Times New Roman"/>
          <w:sz w:val="28"/>
          <w:szCs w:val="28"/>
          <w:shd w:val="clear" w:color="auto" w:fill="FFFFFF"/>
          <w:lang w:val="en-US"/>
        </w:rPr>
        <w:t>Karmanov A. Analysis of the Effect of Temperature on the Ultimate Strength</w:t>
      </w:r>
      <w:r w:rsidR="00FD738B">
        <w:rPr>
          <w:rFonts w:ascii="Times New Roman" w:hAnsi="Times New Roman" w:cs="Times New Roman"/>
          <w:sz w:val="28"/>
          <w:szCs w:val="28"/>
          <w:shd w:val="clear" w:color="auto" w:fill="FFFFFF"/>
          <w:lang w:val="en-US"/>
        </w:rPr>
        <w:t xml:space="preserve"> of Refractory Materials</w:t>
      </w:r>
      <w:r w:rsidR="00FD738B" w:rsidRPr="00FD738B">
        <w:rPr>
          <w:rFonts w:ascii="Times New Roman" w:hAnsi="Times New Roman" w:cs="Times New Roman"/>
          <w:sz w:val="28"/>
          <w:szCs w:val="28"/>
          <w:shd w:val="clear" w:color="auto" w:fill="FFFFFF"/>
          <w:lang w:val="en-US"/>
        </w:rPr>
        <w:t xml:space="preserve"> </w:t>
      </w:r>
      <w:r w:rsidR="00FD738B">
        <w:rPr>
          <w:rFonts w:ascii="Times New Roman" w:hAnsi="Times New Roman" w:cs="Times New Roman"/>
          <w:sz w:val="28"/>
          <w:szCs w:val="28"/>
          <w:shd w:val="clear" w:color="auto" w:fill="FFFFFF"/>
          <w:lang w:val="en-US"/>
        </w:rPr>
        <w:t>//</w:t>
      </w:r>
      <w:r w:rsidR="00FD738B" w:rsidRPr="00724AC7">
        <w:rPr>
          <w:rStyle w:val="a6"/>
          <w:rFonts w:ascii="Times New Roman" w:hAnsi="Times New Roman" w:cs="Times New Roman"/>
          <w:i w:val="0"/>
          <w:sz w:val="28"/>
          <w:szCs w:val="28"/>
          <w:shd w:val="clear" w:color="auto" w:fill="FFFFFF"/>
          <w:lang w:val="en-US"/>
        </w:rPr>
        <w:t xml:space="preserve"> </w:t>
      </w:r>
      <w:r w:rsidRPr="00724AC7">
        <w:rPr>
          <w:rStyle w:val="a6"/>
          <w:rFonts w:ascii="Times New Roman" w:hAnsi="Times New Roman" w:cs="Times New Roman"/>
          <w:i w:val="0"/>
          <w:sz w:val="28"/>
          <w:szCs w:val="28"/>
          <w:shd w:val="clear" w:color="auto" w:fill="FFFFFF"/>
          <w:lang w:val="en-US"/>
        </w:rPr>
        <w:t>Energies</w:t>
      </w:r>
      <w:r w:rsidR="00FD738B" w:rsidRPr="00FD738B">
        <w:rPr>
          <w:rStyle w:val="a6"/>
          <w:rFonts w:ascii="Times New Roman" w:hAnsi="Times New Roman" w:cs="Times New Roman"/>
          <w:i w:val="0"/>
          <w:sz w:val="28"/>
          <w:szCs w:val="28"/>
          <w:shd w:val="clear" w:color="auto" w:fill="FFFFFF"/>
          <w:lang w:val="en-US"/>
        </w:rPr>
        <w:t>.</w:t>
      </w:r>
      <w:r w:rsidRPr="00724AC7">
        <w:rPr>
          <w:rFonts w:ascii="Times New Roman" w:hAnsi="Times New Roman" w:cs="Times New Roman"/>
          <w:sz w:val="28"/>
          <w:szCs w:val="28"/>
          <w:shd w:val="clear" w:color="auto" w:fill="FFFFFF"/>
          <w:lang w:val="en-US"/>
        </w:rPr>
        <w:t> </w:t>
      </w:r>
      <w:r w:rsidR="00FD738B" w:rsidRPr="00724AC7">
        <w:rPr>
          <w:rStyle w:val="markedcontent"/>
          <w:rFonts w:ascii="Times New Roman" w:hAnsi="Times New Roman" w:cs="Times New Roman"/>
          <w:sz w:val="28"/>
          <w:szCs w:val="28"/>
        </w:rPr>
        <w:sym w:font="Symbol" w:char="F02D"/>
      </w:r>
      <w:r w:rsidR="00FD738B" w:rsidRPr="00FD738B">
        <w:rPr>
          <w:rStyle w:val="markedcontent"/>
          <w:rFonts w:ascii="Times New Roman" w:hAnsi="Times New Roman" w:cs="Times New Roman"/>
          <w:sz w:val="28"/>
          <w:szCs w:val="28"/>
          <w:lang w:val="en-US"/>
        </w:rPr>
        <w:t xml:space="preserve"> </w:t>
      </w:r>
      <w:r w:rsidR="00FD738B" w:rsidRPr="00FD738B">
        <w:rPr>
          <w:rFonts w:ascii="Times New Roman" w:hAnsi="Times New Roman" w:cs="Times New Roman"/>
          <w:sz w:val="28"/>
          <w:szCs w:val="28"/>
          <w:shd w:val="clear" w:color="auto" w:fill="FFFFFF"/>
        </w:rPr>
        <w:t>2023.</w:t>
      </w:r>
      <w:r w:rsidRPr="00724AC7">
        <w:rPr>
          <w:rFonts w:ascii="Times New Roman" w:hAnsi="Times New Roman" w:cs="Times New Roman"/>
          <w:sz w:val="28"/>
          <w:szCs w:val="28"/>
          <w:shd w:val="clear" w:color="auto" w:fill="FFFFFF"/>
          <w:lang w:val="en-US"/>
        </w:rPr>
        <w:t> </w:t>
      </w:r>
      <w:r w:rsidR="00FD738B" w:rsidRPr="00724AC7">
        <w:rPr>
          <w:rStyle w:val="markedcontent"/>
          <w:rFonts w:ascii="Times New Roman" w:hAnsi="Times New Roman" w:cs="Times New Roman"/>
          <w:sz w:val="28"/>
          <w:szCs w:val="28"/>
        </w:rPr>
        <w:sym w:font="Symbol" w:char="F02D"/>
      </w:r>
      <w:r w:rsidR="00FD738B">
        <w:rPr>
          <w:rStyle w:val="markedcontent"/>
          <w:rFonts w:ascii="Times New Roman" w:hAnsi="Times New Roman" w:cs="Times New Roman"/>
          <w:sz w:val="28"/>
          <w:szCs w:val="28"/>
        </w:rPr>
        <w:t>№</w:t>
      </w:r>
      <w:r w:rsidRPr="00FD738B">
        <w:rPr>
          <w:rStyle w:val="a6"/>
          <w:rFonts w:ascii="Times New Roman" w:hAnsi="Times New Roman" w:cs="Times New Roman"/>
          <w:i w:val="0"/>
          <w:sz w:val="28"/>
          <w:szCs w:val="28"/>
          <w:shd w:val="clear" w:color="auto" w:fill="FFFFFF"/>
        </w:rPr>
        <w:t>16</w:t>
      </w:r>
      <w:r w:rsidR="00FD738B">
        <w:rPr>
          <w:rFonts w:ascii="Times New Roman" w:hAnsi="Times New Roman" w:cs="Times New Roman"/>
          <w:sz w:val="28"/>
          <w:szCs w:val="28"/>
          <w:shd w:val="clear" w:color="auto" w:fill="FFFFFF"/>
        </w:rPr>
        <w:t>.</w:t>
      </w:r>
      <w:r w:rsidRPr="00FD738B">
        <w:rPr>
          <w:rFonts w:ascii="Times New Roman" w:hAnsi="Times New Roman" w:cs="Times New Roman"/>
          <w:sz w:val="28"/>
          <w:szCs w:val="28"/>
          <w:shd w:val="clear" w:color="auto" w:fill="FFFFFF"/>
        </w:rPr>
        <w:t xml:space="preserve"> 6732</w:t>
      </w:r>
      <w:r w:rsidR="00FD738B" w:rsidRPr="00FD738B">
        <w:rPr>
          <w:rStyle w:val="markedcontent"/>
          <w:rFonts w:ascii="Times New Roman" w:hAnsi="Times New Roman" w:cs="Times New Roman"/>
          <w:sz w:val="28"/>
          <w:szCs w:val="28"/>
        </w:rPr>
        <w:t xml:space="preserve"> </w:t>
      </w:r>
      <w:r w:rsidR="00FD738B">
        <w:rPr>
          <w:rStyle w:val="markedcontent"/>
          <w:rFonts w:ascii="Times New Roman" w:hAnsi="Times New Roman" w:cs="Times New Roman"/>
          <w:sz w:val="28"/>
          <w:szCs w:val="28"/>
        </w:rPr>
        <w:t>р</w:t>
      </w:r>
      <w:r w:rsidRPr="00FD738B">
        <w:rPr>
          <w:rFonts w:ascii="Times New Roman" w:hAnsi="Times New Roman" w:cs="Times New Roman"/>
          <w:sz w:val="28"/>
          <w:szCs w:val="28"/>
          <w:shd w:val="clear" w:color="auto" w:fill="FFFFFF"/>
        </w:rPr>
        <w:t xml:space="preserve">. </w:t>
      </w:r>
    </w:p>
    <w:p w14:paraId="448342DE" w14:textId="67F03604" w:rsidR="00724AC7" w:rsidRPr="00724AC7" w:rsidRDefault="00724AC7" w:rsidP="00724AC7">
      <w:pPr>
        <w:spacing w:after="0" w:line="240" w:lineRule="auto"/>
        <w:ind w:firstLine="709"/>
        <w:jc w:val="both"/>
        <w:rPr>
          <w:rFonts w:ascii="Times New Roman" w:hAnsi="Times New Roman" w:cs="Times New Roman"/>
          <w:sz w:val="28"/>
          <w:szCs w:val="28"/>
        </w:rPr>
      </w:pPr>
      <w:r w:rsidRPr="00724AC7">
        <w:rPr>
          <w:rFonts w:ascii="Times New Roman" w:hAnsi="Times New Roman" w:cs="Times New Roman"/>
          <w:sz w:val="28"/>
          <w:szCs w:val="28"/>
          <w:shd w:val="clear" w:color="auto" w:fill="FFFFFF"/>
        </w:rPr>
        <w:t xml:space="preserve">128 </w:t>
      </w:r>
      <w:r w:rsidRPr="00724AC7">
        <w:rPr>
          <w:rFonts w:ascii="Times New Roman" w:hAnsi="Times New Roman" w:cs="Times New Roman"/>
          <w:sz w:val="28"/>
          <w:szCs w:val="28"/>
        </w:rPr>
        <w:t>Стариков В.С., Темлянцев М.В., Стариков В.В. Огнеупоры и футеровки в ко</w:t>
      </w:r>
      <w:r w:rsidR="00FD738B">
        <w:rPr>
          <w:rFonts w:ascii="Times New Roman" w:hAnsi="Times New Roman" w:cs="Times New Roman"/>
          <w:sz w:val="28"/>
          <w:szCs w:val="28"/>
        </w:rPr>
        <w:t>вшевой металлургии. – М.: МИСИС.</w:t>
      </w:r>
      <w:r w:rsidRPr="00724AC7">
        <w:rPr>
          <w:rFonts w:ascii="Times New Roman" w:hAnsi="Times New Roman" w:cs="Times New Roman"/>
          <w:sz w:val="28"/>
          <w:szCs w:val="28"/>
        </w:rPr>
        <w:t xml:space="preserve"> </w:t>
      </w:r>
      <w:r w:rsidR="00FD738B" w:rsidRPr="00724AC7">
        <w:rPr>
          <w:rStyle w:val="markedcontent"/>
          <w:rFonts w:ascii="Times New Roman" w:hAnsi="Times New Roman" w:cs="Times New Roman"/>
          <w:sz w:val="28"/>
          <w:szCs w:val="28"/>
        </w:rPr>
        <w:sym w:font="Symbol" w:char="F02D"/>
      </w:r>
      <w:r w:rsidRPr="00724AC7">
        <w:rPr>
          <w:rFonts w:ascii="Times New Roman" w:hAnsi="Times New Roman" w:cs="Times New Roman"/>
          <w:sz w:val="28"/>
          <w:szCs w:val="28"/>
        </w:rPr>
        <w:t>2003. – 328с.</w:t>
      </w:r>
    </w:p>
    <w:p w14:paraId="7AA915B6" w14:textId="77777777" w:rsidR="00724AC7" w:rsidRPr="00724AC7" w:rsidRDefault="00724AC7" w:rsidP="00724AC7">
      <w:pPr>
        <w:spacing w:after="0" w:line="240" w:lineRule="auto"/>
        <w:ind w:firstLine="709"/>
        <w:jc w:val="both"/>
        <w:rPr>
          <w:rFonts w:ascii="Times New Roman" w:hAnsi="Times New Roman" w:cs="Times New Roman"/>
          <w:sz w:val="28"/>
          <w:szCs w:val="28"/>
        </w:rPr>
      </w:pPr>
      <w:r w:rsidRPr="00724AC7">
        <w:rPr>
          <w:rStyle w:val="a5"/>
          <w:rFonts w:ascii="Times New Roman" w:hAnsi="Times New Roman" w:cs="Times New Roman"/>
          <w:color w:val="auto"/>
          <w:sz w:val="28"/>
          <w:szCs w:val="28"/>
          <w:u w:val="none"/>
        </w:rPr>
        <w:t xml:space="preserve">129 </w:t>
      </w:r>
      <w:r w:rsidRPr="00724AC7">
        <w:rPr>
          <w:rFonts w:ascii="Times New Roman" w:hAnsi="Times New Roman" w:cs="Times New Roman"/>
          <w:sz w:val="28"/>
          <w:szCs w:val="28"/>
        </w:rPr>
        <w:t xml:space="preserve">Устройство для охлаждения футеровки металлургических ковшей. </w:t>
      </w:r>
      <w:r w:rsidRPr="00724AC7">
        <w:rPr>
          <w:rStyle w:val="text-info"/>
          <w:rFonts w:ascii="Times New Roman" w:hAnsi="Times New Roman" w:cs="Times New Roman"/>
          <w:sz w:val="28"/>
          <w:szCs w:val="28"/>
        </w:rPr>
        <w:t>Патент СССР № 869966, МПК B22D41/02, </w:t>
      </w:r>
      <w:r w:rsidRPr="00724AC7">
        <w:rPr>
          <w:rFonts w:ascii="Times New Roman" w:hAnsi="Times New Roman" w:cs="Times New Roman"/>
          <w:sz w:val="28"/>
          <w:szCs w:val="28"/>
        </w:rPr>
        <w:t>опубл. 07.10.81, бюл. № 37;</w:t>
      </w:r>
    </w:p>
    <w:p w14:paraId="43B2E9DE" w14:textId="77777777" w:rsidR="00724AC7" w:rsidRPr="00724AC7" w:rsidRDefault="00724AC7" w:rsidP="00724AC7">
      <w:pPr>
        <w:spacing w:after="0" w:line="240" w:lineRule="auto"/>
        <w:ind w:firstLine="709"/>
        <w:jc w:val="both"/>
        <w:rPr>
          <w:rFonts w:ascii="Times New Roman" w:hAnsi="Times New Roman" w:cs="Times New Roman"/>
          <w:sz w:val="28"/>
          <w:szCs w:val="28"/>
          <w:lang w:val="en-US"/>
        </w:rPr>
      </w:pPr>
      <w:r w:rsidRPr="00724AC7">
        <w:rPr>
          <w:rFonts w:ascii="Times New Roman" w:hAnsi="Times New Roman" w:cs="Times New Roman"/>
          <w:sz w:val="28"/>
          <w:szCs w:val="28"/>
        </w:rPr>
        <w:t xml:space="preserve">130 Устройство для охлаждения футеровки металлургических ковшей. </w:t>
      </w:r>
      <w:r w:rsidRPr="00724AC7">
        <w:rPr>
          <w:rStyle w:val="text-info"/>
          <w:rFonts w:ascii="Times New Roman" w:hAnsi="Times New Roman" w:cs="Times New Roman"/>
          <w:sz w:val="28"/>
          <w:szCs w:val="28"/>
        </w:rPr>
        <w:t>Патент</w:t>
      </w:r>
      <w:r w:rsidRPr="002A4ACB">
        <w:rPr>
          <w:rStyle w:val="text-info"/>
          <w:rFonts w:ascii="Times New Roman" w:hAnsi="Times New Roman" w:cs="Times New Roman"/>
          <w:sz w:val="28"/>
          <w:szCs w:val="28"/>
        </w:rPr>
        <w:t xml:space="preserve"> </w:t>
      </w:r>
      <w:r w:rsidRPr="00724AC7">
        <w:rPr>
          <w:rStyle w:val="text-info"/>
          <w:rFonts w:ascii="Times New Roman" w:hAnsi="Times New Roman" w:cs="Times New Roman"/>
          <w:sz w:val="28"/>
          <w:szCs w:val="28"/>
        </w:rPr>
        <w:t>СССР</w:t>
      </w:r>
      <w:r w:rsidRPr="002A4ACB">
        <w:rPr>
          <w:rStyle w:val="text-info"/>
          <w:rFonts w:ascii="Times New Roman" w:hAnsi="Times New Roman" w:cs="Times New Roman"/>
          <w:sz w:val="28"/>
          <w:szCs w:val="28"/>
        </w:rPr>
        <w:t xml:space="preserve"> № 1407674, </w:t>
      </w:r>
      <w:r w:rsidRPr="00724AC7">
        <w:rPr>
          <w:rStyle w:val="text-info"/>
          <w:rFonts w:ascii="Times New Roman" w:hAnsi="Times New Roman" w:cs="Times New Roman"/>
          <w:sz w:val="28"/>
          <w:szCs w:val="28"/>
        </w:rPr>
        <w:t>МПК</w:t>
      </w:r>
      <w:r w:rsidRPr="002A4ACB">
        <w:rPr>
          <w:rStyle w:val="text-info"/>
          <w:rFonts w:ascii="Times New Roman" w:hAnsi="Times New Roman" w:cs="Times New Roman"/>
          <w:sz w:val="28"/>
          <w:szCs w:val="28"/>
        </w:rPr>
        <w:t xml:space="preserve"> </w:t>
      </w:r>
      <w:r w:rsidRPr="00724AC7">
        <w:rPr>
          <w:rStyle w:val="text-info"/>
          <w:rFonts w:ascii="Times New Roman" w:hAnsi="Times New Roman" w:cs="Times New Roman"/>
          <w:sz w:val="28"/>
          <w:szCs w:val="28"/>
          <w:lang w:val="en-US"/>
        </w:rPr>
        <w:t>B</w:t>
      </w:r>
      <w:r w:rsidRPr="002A4ACB">
        <w:rPr>
          <w:rStyle w:val="text-info"/>
          <w:rFonts w:ascii="Times New Roman" w:hAnsi="Times New Roman" w:cs="Times New Roman"/>
          <w:sz w:val="28"/>
          <w:szCs w:val="28"/>
        </w:rPr>
        <w:t>22</w:t>
      </w:r>
      <w:r w:rsidRPr="00724AC7">
        <w:rPr>
          <w:rStyle w:val="text-info"/>
          <w:rFonts w:ascii="Times New Roman" w:hAnsi="Times New Roman" w:cs="Times New Roman"/>
          <w:sz w:val="28"/>
          <w:szCs w:val="28"/>
          <w:lang w:val="en-US"/>
        </w:rPr>
        <w:t>D</w:t>
      </w:r>
      <w:r w:rsidRPr="002A4ACB">
        <w:rPr>
          <w:rStyle w:val="text-info"/>
          <w:rFonts w:ascii="Times New Roman" w:hAnsi="Times New Roman" w:cs="Times New Roman"/>
          <w:sz w:val="28"/>
          <w:szCs w:val="28"/>
        </w:rPr>
        <w:t>41/02,</w:t>
      </w:r>
      <w:r w:rsidRPr="00724AC7">
        <w:rPr>
          <w:rStyle w:val="text-info"/>
          <w:rFonts w:ascii="Times New Roman" w:hAnsi="Times New Roman" w:cs="Times New Roman"/>
          <w:sz w:val="28"/>
          <w:szCs w:val="28"/>
          <w:lang w:val="en-US"/>
        </w:rPr>
        <w:t> </w:t>
      </w:r>
      <w:r w:rsidRPr="00724AC7">
        <w:rPr>
          <w:rFonts w:ascii="Times New Roman" w:hAnsi="Times New Roman" w:cs="Times New Roman"/>
          <w:sz w:val="28"/>
          <w:szCs w:val="28"/>
        </w:rPr>
        <w:t>опубл</w:t>
      </w:r>
      <w:r w:rsidRPr="002A4ACB">
        <w:rPr>
          <w:rFonts w:ascii="Times New Roman" w:hAnsi="Times New Roman" w:cs="Times New Roman"/>
          <w:sz w:val="28"/>
          <w:szCs w:val="28"/>
        </w:rPr>
        <w:t xml:space="preserve">. </w:t>
      </w:r>
      <w:r w:rsidRPr="00724AC7">
        <w:rPr>
          <w:rFonts w:ascii="Times New Roman" w:hAnsi="Times New Roman" w:cs="Times New Roman"/>
          <w:sz w:val="28"/>
          <w:szCs w:val="28"/>
          <w:lang w:val="en-US"/>
        </w:rPr>
        <w:t xml:space="preserve">07.07.88, </w:t>
      </w:r>
      <w:r w:rsidRPr="00724AC7">
        <w:rPr>
          <w:rFonts w:ascii="Times New Roman" w:hAnsi="Times New Roman" w:cs="Times New Roman"/>
          <w:sz w:val="28"/>
          <w:szCs w:val="28"/>
        </w:rPr>
        <w:t>бюл</w:t>
      </w:r>
      <w:r w:rsidRPr="00724AC7">
        <w:rPr>
          <w:rFonts w:ascii="Times New Roman" w:hAnsi="Times New Roman" w:cs="Times New Roman"/>
          <w:sz w:val="28"/>
          <w:szCs w:val="28"/>
          <w:lang w:val="en-US"/>
        </w:rPr>
        <w:t>. № 25</w:t>
      </w:r>
    </w:p>
    <w:p w14:paraId="41C2C224" w14:textId="77777777" w:rsidR="00724AC7" w:rsidRPr="00724AC7" w:rsidRDefault="00724AC7" w:rsidP="00724AC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en-US"/>
        </w:rPr>
      </w:pPr>
      <w:r w:rsidRPr="00724AC7">
        <w:rPr>
          <w:rFonts w:ascii="Times New Roman" w:hAnsi="Times New Roman" w:cs="Times New Roman"/>
          <w:sz w:val="28"/>
          <w:szCs w:val="28"/>
          <w:lang w:val="en-US"/>
        </w:rPr>
        <w:t xml:space="preserve">131 Zabolotskii, A.V. Modeling of cooling of a steel-teeming ladle. J Eng Phys Thermophy 86, 205–210 (2013). </w:t>
      </w:r>
      <w:hyperlink r:id="rId164" w:history="1">
        <w:r w:rsidRPr="00724AC7">
          <w:rPr>
            <w:rStyle w:val="a5"/>
            <w:rFonts w:ascii="Times New Roman" w:hAnsi="Times New Roman" w:cs="Times New Roman"/>
            <w:color w:val="auto"/>
            <w:sz w:val="28"/>
            <w:szCs w:val="28"/>
            <w:u w:val="none"/>
            <w:lang w:val="en-US"/>
          </w:rPr>
          <w:t>https://doi.org/10.1007/s10891-013-0821-3</w:t>
        </w:r>
      </w:hyperlink>
    </w:p>
    <w:p w14:paraId="679EA668" w14:textId="77777777" w:rsidR="00724AC7" w:rsidRPr="00724AC7" w:rsidRDefault="00724AC7" w:rsidP="00724AC7">
      <w:pPr>
        <w:spacing w:after="0" w:line="240" w:lineRule="auto"/>
        <w:ind w:firstLine="709"/>
        <w:jc w:val="both"/>
        <w:rPr>
          <w:rStyle w:val="a5"/>
          <w:rFonts w:ascii="Times New Roman" w:hAnsi="Times New Roman" w:cs="Times New Roman"/>
          <w:color w:val="auto"/>
          <w:sz w:val="28"/>
          <w:szCs w:val="28"/>
          <w:u w:val="none"/>
          <w:shd w:val="clear" w:color="auto" w:fill="FFFFFF"/>
        </w:rPr>
      </w:pPr>
      <w:r w:rsidRPr="00724AC7">
        <w:rPr>
          <w:rFonts w:ascii="Times New Roman" w:hAnsi="Times New Roman" w:cs="Times New Roman"/>
          <w:sz w:val="28"/>
          <w:szCs w:val="28"/>
          <w:lang w:val="en-US"/>
        </w:rPr>
        <w:t>132 Timoshenko, D. A.; Kolomytsev, E. E. The drying of the thermal vessels' linings. New</w:t>
      </w:r>
      <w:r w:rsidRPr="00724AC7">
        <w:rPr>
          <w:rFonts w:ascii="Times New Roman" w:hAnsi="Times New Roman" w:cs="Times New Roman"/>
          <w:sz w:val="28"/>
          <w:szCs w:val="28"/>
        </w:rPr>
        <w:t xml:space="preserve"> </w:t>
      </w:r>
      <w:r w:rsidRPr="00724AC7">
        <w:rPr>
          <w:rFonts w:ascii="Times New Roman" w:hAnsi="Times New Roman" w:cs="Times New Roman"/>
          <w:sz w:val="28"/>
          <w:szCs w:val="28"/>
          <w:lang w:val="en-US"/>
        </w:rPr>
        <w:t>refractories</w:t>
      </w:r>
      <w:r w:rsidRPr="00724AC7">
        <w:rPr>
          <w:rFonts w:ascii="Times New Roman" w:hAnsi="Times New Roman" w:cs="Times New Roman"/>
          <w:sz w:val="28"/>
          <w:szCs w:val="28"/>
        </w:rPr>
        <w:t xml:space="preserve">. 2013, 12, 12-14. </w:t>
      </w:r>
    </w:p>
    <w:p w14:paraId="4C62E0FC" w14:textId="2B02A6C2" w:rsidR="00724AC7" w:rsidRPr="00724AC7" w:rsidRDefault="00724AC7" w:rsidP="00724AC7">
      <w:pPr>
        <w:spacing w:after="0" w:line="240" w:lineRule="auto"/>
        <w:ind w:firstLine="709"/>
        <w:jc w:val="both"/>
        <w:rPr>
          <w:rFonts w:ascii="Times New Roman" w:hAnsi="Times New Roman" w:cs="Times New Roman"/>
          <w:spacing w:val="2"/>
          <w:sz w:val="28"/>
          <w:szCs w:val="28"/>
        </w:rPr>
      </w:pPr>
      <w:r w:rsidRPr="00724AC7">
        <w:rPr>
          <w:rStyle w:val="a5"/>
          <w:rFonts w:ascii="Times New Roman" w:hAnsi="Times New Roman" w:cs="Times New Roman"/>
          <w:color w:val="auto"/>
          <w:sz w:val="28"/>
          <w:szCs w:val="28"/>
          <w:u w:val="none"/>
          <w:shd w:val="clear" w:color="auto" w:fill="FFFFFF"/>
        </w:rPr>
        <w:t xml:space="preserve">133 </w:t>
      </w:r>
      <w:r w:rsidRPr="00724AC7">
        <w:rPr>
          <w:rFonts w:ascii="Times New Roman" w:hAnsi="Times New Roman" w:cs="Times New Roman"/>
          <w:sz w:val="28"/>
          <w:szCs w:val="28"/>
        </w:rPr>
        <w:t xml:space="preserve">Правила обеспечения промышленной безопасности для опасных производственных объектов по производству расплавов черных, цветных, драгоценных металлов и сплавов на основе этих металлов. </w:t>
      </w:r>
      <w:r w:rsidRPr="00724AC7">
        <w:rPr>
          <w:rFonts w:ascii="Times New Roman" w:hAnsi="Times New Roman" w:cs="Times New Roman"/>
          <w:spacing w:val="2"/>
          <w:sz w:val="28"/>
          <w:szCs w:val="28"/>
        </w:rPr>
        <w:t>Приказ Министра по инвестициям и развитию Республики Казахстан от 30 декабря 2014 года № 346. Зарегистрирован в Министерстве юстиции Республики Казахстан 17 февраля 2015 года № 10274</w:t>
      </w:r>
      <w:r w:rsidR="00F00C41">
        <w:rPr>
          <w:rFonts w:ascii="Times New Roman" w:hAnsi="Times New Roman" w:cs="Times New Roman"/>
          <w:spacing w:val="2"/>
          <w:sz w:val="28"/>
          <w:szCs w:val="28"/>
        </w:rPr>
        <w:t>.</w:t>
      </w:r>
    </w:p>
    <w:p w14:paraId="085E1165" w14:textId="63C81861" w:rsidR="00724AC7" w:rsidRPr="00724AC7" w:rsidRDefault="00724AC7" w:rsidP="00724AC7">
      <w:pPr>
        <w:spacing w:after="0" w:line="240" w:lineRule="auto"/>
        <w:ind w:firstLine="709"/>
        <w:jc w:val="both"/>
        <w:rPr>
          <w:rFonts w:ascii="Times New Roman" w:eastAsia="Times New Roman" w:hAnsi="Times New Roman" w:cs="Times New Roman"/>
          <w:sz w:val="28"/>
          <w:szCs w:val="28"/>
          <w:shd w:val="clear" w:color="auto" w:fill="FFFFFF"/>
          <w:lang w:eastAsia="ru-RU"/>
        </w:rPr>
      </w:pPr>
      <w:r w:rsidRPr="00724AC7">
        <w:rPr>
          <w:rFonts w:ascii="Times New Roman" w:hAnsi="Times New Roman" w:cs="Times New Roman"/>
          <w:spacing w:val="2"/>
          <w:sz w:val="28"/>
          <w:szCs w:val="28"/>
        </w:rPr>
        <w:t xml:space="preserve">134 </w:t>
      </w:r>
      <w:r w:rsidR="006B1EDF">
        <w:rPr>
          <w:rFonts w:ascii="Times New Roman" w:eastAsia="Times New Roman" w:hAnsi="Times New Roman" w:cs="Times New Roman"/>
          <w:sz w:val="28"/>
          <w:szCs w:val="28"/>
          <w:lang w:eastAsia="ru-RU"/>
        </w:rPr>
        <w:t xml:space="preserve">Кац </w:t>
      </w:r>
      <w:r w:rsidR="006B1EDF" w:rsidRPr="00724AC7">
        <w:rPr>
          <w:rFonts w:ascii="Times New Roman" w:eastAsia="Times New Roman" w:hAnsi="Times New Roman" w:cs="Times New Roman"/>
          <w:sz w:val="28"/>
          <w:szCs w:val="28"/>
          <w:lang w:eastAsia="ru-RU"/>
        </w:rPr>
        <w:t xml:space="preserve">Я. Л. </w:t>
      </w:r>
      <w:r w:rsidRPr="00724AC7">
        <w:rPr>
          <w:rFonts w:ascii="Times New Roman" w:eastAsia="Times New Roman" w:hAnsi="Times New Roman" w:cs="Times New Roman"/>
          <w:sz w:val="28"/>
          <w:szCs w:val="28"/>
          <w:lang w:eastAsia="ru-RU"/>
        </w:rPr>
        <w:t xml:space="preserve"> Краснянский</w:t>
      </w:r>
      <w:r w:rsidR="006B1EDF" w:rsidRPr="006B1EDF">
        <w:rPr>
          <w:rFonts w:ascii="Times New Roman" w:eastAsia="Times New Roman" w:hAnsi="Times New Roman" w:cs="Times New Roman"/>
          <w:sz w:val="28"/>
          <w:szCs w:val="28"/>
          <w:lang w:eastAsia="ru-RU"/>
        </w:rPr>
        <w:t xml:space="preserve"> </w:t>
      </w:r>
      <w:r w:rsidR="006B1EDF">
        <w:rPr>
          <w:rFonts w:ascii="Times New Roman" w:eastAsia="Times New Roman" w:hAnsi="Times New Roman" w:cs="Times New Roman"/>
          <w:sz w:val="28"/>
          <w:szCs w:val="28"/>
          <w:lang w:eastAsia="ru-RU"/>
        </w:rPr>
        <w:t>М. В</w:t>
      </w:r>
      <w:r w:rsidRPr="00724AC7">
        <w:rPr>
          <w:rFonts w:ascii="Times New Roman" w:eastAsia="Times New Roman" w:hAnsi="Times New Roman" w:cs="Times New Roman"/>
          <w:sz w:val="28"/>
          <w:szCs w:val="28"/>
          <w:lang w:eastAsia="ru-RU"/>
        </w:rPr>
        <w:t xml:space="preserve">. Энерго- и ресурсосберегающий режим сушки и разогрева углеродсодержащей футеровки ковшей с использованием </w:t>
      </w:r>
      <w:r w:rsidRPr="00F00C41">
        <w:rPr>
          <w:rFonts w:ascii="Times New Roman" w:eastAsia="Times New Roman" w:hAnsi="Times New Roman" w:cs="Times New Roman"/>
          <w:sz w:val="28"/>
          <w:szCs w:val="28"/>
          <w:lang w:eastAsia="ru-RU"/>
        </w:rPr>
        <w:t>электро</w:t>
      </w:r>
      <w:r w:rsidR="00F00C41" w:rsidRPr="00F00C41">
        <w:rPr>
          <w:rFonts w:ascii="Times New Roman" w:eastAsia="Times New Roman" w:hAnsi="Times New Roman" w:cs="Times New Roman"/>
          <w:sz w:val="28"/>
          <w:szCs w:val="28"/>
          <w:lang w:eastAsia="ru-RU"/>
        </w:rPr>
        <w:t xml:space="preserve">нагревателей // </w:t>
      </w:r>
      <w:r w:rsidR="00F00C41" w:rsidRPr="00F00C41">
        <w:rPr>
          <w:rFonts w:ascii="Arial" w:hAnsi="Arial" w:cs="Arial"/>
        </w:rPr>
        <w:t> </w:t>
      </w:r>
      <w:hyperlink r:id="rId165" w:history="1">
        <w:r w:rsidR="00F00C41" w:rsidRPr="00F00C41">
          <w:rPr>
            <w:rStyle w:val="a5"/>
            <w:rFonts w:ascii="Times New Roman" w:hAnsi="Times New Roman" w:cs="Times New Roman"/>
            <w:color w:val="auto"/>
            <w:sz w:val="28"/>
            <w:szCs w:val="28"/>
            <w:u w:val="none"/>
          </w:rPr>
          <w:t>Черные металлы</w:t>
        </w:r>
      </w:hyperlink>
      <w:r w:rsidR="00F00C41" w:rsidRPr="00F00C41">
        <w:rPr>
          <w:rFonts w:ascii="Times New Roman" w:hAnsi="Times New Roman" w:cs="Times New Roman"/>
          <w:sz w:val="28"/>
          <w:szCs w:val="28"/>
        </w:rPr>
        <w:t xml:space="preserve">.  – </w:t>
      </w:r>
      <w:hyperlink r:id="rId166" w:history="1">
        <w:r w:rsidR="00F00C41" w:rsidRPr="00F00C41">
          <w:rPr>
            <w:rStyle w:val="a5"/>
            <w:rFonts w:ascii="Times New Roman" w:hAnsi="Times New Roman" w:cs="Times New Roman"/>
            <w:color w:val="auto"/>
            <w:sz w:val="28"/>
            <w:szCs w:val="28"/>
            <w:u w:val="none"/>
          </w:rPr>
          <w:t>2015</w:t>
        </w:r>
      </w:hyperlink>
      <w:r w:rsidR="00F00C41" w:rsidRPr="00F00C41">
        <w:rPr>
          <w:rFonts w:ascii="Times New Roman" w:hAnsi="Times New Roman" w:cs="Times New Roman"/>
          <w:sz w:val="28"/>
          <w:szCs w:val="28"/>
        </w:rPr>
        <w:t>. –</w:t>
      </w:r>
      <w:hyperlink r:id="rId167" w:history="1">
        <w:r w:rsidR="00F00C41" w:rsidRPr="00F00C41">
          <w:rPr>
            <w:rStyle w:val="a5"/>
            <w:rFonts w:ascii="Times New Roman" w:hAnsi="Times New Roman" w:cs="Times New Roman"/>
            <w:color w:val="auto"/>
            <w:sz w:val="28"/>
            <w:szCs w:val="28"/>
            <w:u w:val="none"/>
          </w:rPr>
          <w:t>№11</w:t>
        </w:r>
      </w:hyperlink>
      <w:r w:rsidR="00F00C41" w:rsidRPr="00F00C41">
        <w:rPr>
          <w:rFonts w:ascii="Times New Roman" w:hAnsi="Times New Roman" w:cs="Times New Roman"/>
          <w:sz w:val="28"/>
          <w:szCs w:val="28"/>
        </w:rPr>
        <w:t>.</w:t>
      </w:r>
    </w:p>
    <w:p w14:paraId="1BCE0E1C" w14:textId="1D749DEF" w:rsidR="00724AC7" w:rsidRPr="00724AC7" w:rsidRDefault="00724AC7" w:rsidP="00724AC7">
      <w:pPr>
        <w:spacing w:after="0" w:line="240" w:lineRule="auto"/>
        <w:ind w:firstLine="709"/>
        <w:jc w:val="both"/>
        <w:rPr>
          <w:rFonts w:ascii="Times New Roman" w:eastAsia="Times New Roman" w:hAnsi="Times New Roman" w:cs="Times New Roman"/>
          <w:kern w:val="36"/>
          <w:sz w:val="28"/>
          <w:szCs w:val="28"/>
        </w:rPr>
      </w:pPr>
      <w:r w:rsidRPr="00724AC7">
        <w:rPr>
          <w:rFonts w:ascii="Times New Roman" w:hAnsi="Times New Roman" w:cs="Times New Roman"/>
          <w:spacing w:val="2"/>
          <w:sz w:val="28"/>
          <w:szCs w:val="28"/>
        </w:rPr>
        <w:t xml:space="preserve">135 </w:t>
      </w:r>
      <w:r w:rsidRPr="00724AC7">
        <w:rPr>
          <w:rFonts w:ascii="Times New Roman" w:eastAsia="Times New Roman" w:hAnsi="Times New Roman" w:cs="Times New Roman"/>
          <w:kern w:val="36"/>
          <w:sz w:val="28"/>
          <w:szCs w:val="28"/>
        </w:rPr>
        <w:t xml:space="preserve">Матвеев М.В. Повышение стойкости периклазоуглеродистых футеровок сталеразливочных ковшей на основе применения </w:t>
      </w:r>
      <w:r w:rsidRPr="006B1EDF">
        <w:rPr>
          <w:rFonts w:ascii="Times New Roman" w:eastAsia="Times New Roman" w:hAnsi="Times New Roman" w:cs="Times New Roman"/>
          <w:kern w:val="36"/>
          <w:sz w:val="28"/>
          <w:szCs w:val="28"/>
        </w:rPr>
        <w:t>ресурсосберегающих технологий разогрева</w:t>
      </w:r>
      <w:r w:rsidR="006B1EDF">
        <w:rPr>
          <w:rFonts w:ascii="Times New Roman" w:hAnsi="Times New Roman" w:cs="Times New Roman"/>
          <w:color w:val="000000"/>
          <w:sz w:val="28"/>
          <w:szCs w:val="28"/>
        </w:rPr>
        <w:t>: автореф. дис.канд.</w:t>
      </w:r>
      <w:r w:rsidR="006B1EDF" w:rsidRPr="006B1EDF">
        <w:rPr>
          <w:rFonts w:ascii="Times New Roman" w:hAnsi="Times New Roman" w:cs="Times New Roman"/>
          <w:color w:val="000000"/>
          <w:sz w:val="28"/>
          <w:szCs w:val="28"/>
        </w:rPr>
        <w:t>техн. наук – Новокузнецк. 2013. – 22 с.</w:t>
      </w:r>
    </w:p>
    <w:p w14:paraId="4B000769" w14:textId="1DDBADF9" w:rsidR="00724AC7" w:rsidRPr="00724AC7" w:rsidRDefault="00724AC7" w:rsidP="00724AC7">
      <w:pPr>
        <w:spacing w:after="0" w:line="240" w:lineRule="auto"/>
        <w:ind w:firstLine="709"/>
        <w:jc w:val="both"/>
        <w:rPr>
          <w:rFonts w:ascii="Times New Roman" w:hAnsi="Times New Roman" w:cs="Times New Roman"/>
          <w:sz w:val="28"/>
          <w:szCs w:val="28"/>
        </w:rPr>
      </w:pPr>
      <w:r w:rsidRPr="00724AC7">
        <w:rPr>
          <w:rFonts w:ascii="Times New Roman" w:hAnsi="Times New Roman" w:cs="Times New Roman"/>
          <w:sz w:val="28"/>
          <w:szCs w:val="28"/>
        </w:rPr>
        <w:t>136 Фролов, В. И. Опыт реконструкции комбинированной установки вакуумирования стали в конвертерном цехе // Сталь. – 2004. – №4. – С. 25 – 27</w:t>
      </w:r>
      <w:r w:rsidR="006B1EDF">
        <w:rPr>
          <w:rFonts w:ascii="Times New Roman" w:hAnsi="Times New Roman" w:cs="Times New Roman"/>
          <w:sz w:val="28"/>
          <w:szCs w:val="28"/>
        </w:rPr>
        <w:t>.</w:t>
      </w:r>
    </w:p>
    <w:p w14:paraId="5B292CAC" w14:textId="411057BC" w:rsidR="00724AC7" w:rsidRPr="00724AC7" w:rsidRDefault="00724AC7" w:rsidP="00724AC7">
      <w:pPr>
        <w:spacing w:after="0" w:line="240" w:lineRule="auto"/>
        <w:ind w:firstLine="709"/>
        <w:jc w:val="both"/>
        <w:rPr>
          <w:rFonts w:ascii="Times New Roman" w:hAnsi="Times New Roman" w:cs="Times New Roman"/>
          <w:sz w:val="28"/>
          <w:szCs w:val="28"/>
        </w:rPr>
      </w:pPr>
      <w:r w:rsidRPr="00724AC7">
        <w:rPr>
          <w:rFonts w:ascii="Times New Roman" w:hAnsi="Times New Roman" w:cs="Times New Roman"/>
          <w:sz w:val="28"/>
          <w:szCs w:val="28"/>
        </w:rPr>
        <w:t>137 Строганов К.В., Попов С.К., Абакин Д.А. Энергосбережение при сушке и нагреве футеровки сталеразливочных ковшей // Промышленная т</w:t>
      </w:r>
      <w:r w:rsidR="00F00C41">
        <w:rPr>
          <w:rFonts w:ascii="Times New Roman" w:hAnsi="Times New Roman" w:cs="Times New Roman"/>
          <w:sz w:val="28"/>
          <w:szCs w:val="28"/>
        </w:rPr>
        <w:t xml:space="preserve">еплоэнергетика. </w:t>
      </w:r>
      <w:r w:rsidR="00F00C41" w:rsidRPr="00724AC7">
        <w:rPr>
          <w:rFonts w:ascii="Times New Roman" w:hAnsi="Times New Roman" w:cs="Times New Roman"/>
          <w:sz w:val="28"/>
          <w:szCs w:val="28"/>
        </w:rPr>
        <w:t>–</w:t>
      </w:r>
      <w:r w:rsidR="00F00C41">
        <w:rPr>
          <w:rFonts w:ascii="Times New Roman" w:hAnsi="Times New Roman" w:cs="Times New Roman"/>
          <w:sz w:val="28"/>
          <w:szCs w:val="28"/>
        </w:rPr>
        <w:t xml:space="preserve">2014. </w:t>
      </w:r>
      <w:r w:rsidR="00F00C41" w:rsidRPr="00724AC7">
        <w:rPr>
          <w:rFonts w:ascii="Times New Roman" w:hAnsi="Times New Roman" w:cs="Times New Roman"/>
          <w:sz w:val="28"/>
          <w:szCs w:val="28"/>
        </w:rPr>
        <w:t>–</w:t>
      </w:r>
      <w:r w:rsidR="00F00C41">
        <w:rPr>
          <w:rFonts w:ascii="Times New Roman" w:hAnsi="Times New Roman" w:cs="Times New Roman"/>
          <w:sz w:val="28"/>
          <w:szCs w:val="28"/>
        </w:rPr>
        <w:t xml:space="preserve">№ 1. </w:t>
      </w:r>
      <w:r w:rsidR="00F00C41" w:rsidRPr="00724AC7">
        <w:rPr>
          <w:rFonts w:ascii="Times New Roman" w:hAnsi="Times New Roman" w:cs="Times New Roman"/>
          <w:sz w:val="28"/>
          <w:szCs w:val="28"/>
        </w:rPr>
        <w:t>–</w:t>
      </w:r>
      <w:r w:rsidR="00F00C41">
        <w:rPr>
          <w:rFonts w:ascii="Times New Roman" w:hAnsi="Times New Roman" w:cs="Times New Roman"/>
          <w:sz w:val="28"/>
          <w:szCs w:val="28"/>
        </w:rPr>
        <w:t>С. 7-</w:t>
      </w:r>
      <w:r w:rsidRPr="00724AC7">
        <w:rPr>
          <w:rFonts w:ascii="Times New Roman" w:hAnsi="Times New Roman" w:cs="Times New Roman"/>
          <w:sz w:val="28"/>
          <w:szCs w:val="28"/>
        </w:rPr>
        <w:t>10</w:t>
      </w:r>
      <w:r w:rsidR="00F00C41">
        <w:rPr>
          <w:rFonts w:ascii="Times New Roman" w:hAnsi="Times New Roman" w:cs="Times New Roman"/>
          <w:sz w:val="28"/>
          <w:szCs w:val="28"/>
        </w:rPr>
        <w:t>.</w:t>
      </w:r>
    </w:p>
    <w:p w14:paraId="55A3A10B" w14:textId="77777777" w:rsidR="00724AC7" w:rsidRPr="00724AC7" w:rsidRDefault="00724AC7" w:rsidP="00724AC7">
      <w:pPr>
        <w:spacing w:after="0" w:line="240" w:lineRule="auto"/>
        <w:ind w:firstLine="709"/>
        <w:jc w:val="both"/>
        <w:rPr>
          <w:rFonts w:ascii="Times New Roman" w:eastAsia="Times New Roman" w:hAnsi="Times New Roman" w:cs="Times New Roman"/>
          <w:spacing w:val="2"/>
          <w:sz w:val="28"/>
          <w:szCs w:val="28"/>
        </w:rPr>
      </w:pPr>
      <w:r w:rsidRPr="00724AC7">
        <w:rPr>
          <w:rFonts w:ascii="Times New Roman" w:hAnsi="Times New Roman" w:cs="Times New Roman"/>
          <w:sz w:val="28"/>
          <w:szCs w:val="28"/>
        </w:rPr>
        <w:t xml:space="preserve">138 Правила работы с персоналом в энергетических организациях Республики Казахстан. </w:t>
      </w:r>
      <w:r w:rsidRPr="00724AC7">
        <w:rPr>
          <w:rFonts w:ascii="Times New Roman" w:eastAsia="Times New Roman" w:hAnsi="Times New Roman" w:cs="Times New Roman"/>
          <w:spacing w:val="2"/>
          <w:sz w:val="28"/>
          <w:szCs w:val="28"/>
        </w:rPr>
        <w:t>Приказ Министра энергетики Республики Казахстан от 26 марта 2015 года № 234. Зарегистрирован в Министерстве юстиции Республики Казахстан 28 апреля 2015 года № 10830</w:t>
      </w:r>
    </w:p>
    <w:p w14:paraId="016605AE" w14:textId="686A6377" w:rsidR="00724AC7" w:rsidRPr="00724AC7" w:rsidRDefault="00724AC7" w:rsidP="00724AC7">
      <w:pPr>
        <w:spacing w:after="0" w:line="240" w:lineRule="auto"/>
        <w:ind w:firstLine="709"/>
        <w:jc w:val="both"/>
        <w:rPr>
          <w:rStyle w:val="jlqj4b"/>
          <w:rFonts w:ascii="Times New Roman" w:hAnsi="Times New Roman" w:cs="Times New Roman"/>
          <w:sz w:val="28"/>
          <w:szCs w:val="28"/>
        </w:rPr>
      </w:pPr>
      <w:r w:rsidRPr="00724AC7">
        <w:rPr>
          <w:rFonts w:ascii="Times New Roman" w:eastAsia="Times New Roman" w:hAnsi="Times New Roman" w:cs="Times New Roman"/>
          <w:spacing w:val="2"/>
          <w:sz w:val="28"/>
          <w:szCs w:val="28"/>
          <w:lang w:val="en-US"/>
        </w:rPr>
        <w:t xml:space="preserve">139 </w:t>
      </w:r>
      <w:r w:rsidRPr="00724AC7">
        <w:rPr>
          <w:rFonts w:ascii="Times New Roman" w:hAnsi="Times New Roman" w:cs="Times New Roman"/>
          <w:sz w:val="28"/>
          <w:szCs w:val="28"/>
          <w:lang w:val="en-US"/>
        </w:rPr>
        <w:t>Aminov, R.Z., Kozhevnikov, A.I. Optimization of the operating conditions of gas-turbine power stationsc onsidering the ef</w:t>
      </w:r>
      <w:r w:rsidR="00F00C41">
        <w:rPr>
          <w:rFonts w:ascii="Times New Roman" w:hAnsi="Times New Roman" w:cs="Times New Roman"/>
          <w:sz w:val="28"/>
          <w:szCs w:val="28"/>
          <w:lang w:val="en-US"/>
        </w:rPr>
        <w:t>fect of equipment deterioration</w:t>
      </w:r>
      <w:r w:rsidR="00F00C41" w:rsidRPr="00F00C41">
        <w:rPr>
          <w:rFonts w:ascii="Times New Roman" w:hAnsi="Times New Roman" w:cs="Times New Roman"/>
          <w:sz w:val="28"/>
          <w:szCs w:val="28"/>
          <w:lang w:val="en-US"/>
        </w:rPr>
        <w:t xml:space="preserve"> </w:t>
      </w:r>
      <w:r w:rsidR="00F00C41">
        <w:rPr>
          <w:rFonts w:ascii="Times New Roman" w:hAnsi="Times New Roman" w:cs="Times New Roman"/>
          <w:sz w:val="28"/>
          <w:szCs w:val="28"/>
          <w:lang w:val="en-US"/>
        </w:rPr>
        <w:t>//</w:t>
      </w:r>
      <w:r w:rsidRPr="00724AC7">
        <w:rPr>
          <w:rFonts w:ascii="Times New Roman" w:hAnsi="Times New Roman" w:cs="Times New Roman"/>
          <w:sz w:val="28"/>
          <w:szCs w:val="28"/>
          <w:lang w:val="en-US"/>
        </w:rPr>
        <w:t xml:space="preserve"> Therm</w:t>
      </w:r>
      <w:r w:rsidRPr="00F00C41">
        <w:rPr>
          <w:rFonts w:ascii="Times New Roman" w:hAnsi="Times New Roman" w:cs="Times New Roman"/>
          <w:sz w:val="28"/>
          <w:szCs w:val="28"/>
          <w:lang w:val="en-US"/>
        </w:rPr>
        <w:t>. Eng</w:t>
      </w:r>
      <w:r w:rsidRPr="00F00C41">
        <w:rPr>
          <w:rFonts w:ascii="Times New Roman" w:hAnsi="Times New Roman" w:cs="Times New Roman"/>
          <w:sz w:val="28"/>
          <w:szCs w:val="28"/>
        </w:rPr>
        <w:t xml:space="preserve">. </w:t>
      </w:r>
      <w:r w:rsidR="00F00C41" w:rsidRPr="00F00C41">
        <w:rPr>
          <w:rFonts w:ascii="Times New Roman" w:hAnsi="Times New Roman" w:cs="Times New Roman"/>
          <w:sz w:val="28"/>
          <w:szCs w:val="28"/>
        </w:rPr>
        <w:t>– 2017. – №64. – Р. 715</w:t>
      </w:r>
      <w:r w:rsidR="00F00C41">
        <w:rPr>
          <w:rFonts w:ascii="Times New Roman" w:hAnsi="Times New Roman" w:cs="Times New Roman"/>
          <w:sz w:val="28"/>
          <w:szCs w:val="28"/>
        </w:rPr>
        <w:t>-</w:t>
      </w:r>
      <w:r w:rsidR="00F00C41" w:rsidRPr="00F00C41">
        <w:rPr>
          <w:rFonts w:ascii="Times New Roman" w:hAnsi="Times New Roman" w:cs="Times New Roman"/>
          <w:sz w:val="28"/>
          <w:szCs w:val="28"/>
        </w:rPr>
        <w:t>722</w:t>
      </w:r>
      <w:r w:rsidRPr="00F00C41">
        <w:rPr>
          <w:rFonts w:ascii="Times New Roman" w:hAnsi="Times New Roman" w:cs="Times New Roman"/>
          <w:sz w:val="28"/>
          <w:szCs w:val="28"/>
        </w:rPr>
        <w:t>.</w:t>
      </w:r>
      <w:r w:rsidRPr="00724AC7">
        <w:rPr>
          <w:rFonts w:ascii="Times New Roman" w:hAnsi="Times New Roman" w:cs="Times New Roman"/>
          <w:sz w:val="28"/>
          <w:szCs w:val="28"/>
        </w:rPr>
        <w:t xml:space="preserve"> </w:t>
      </w:r>
    </w:p>
    <w:p w14:paraId="41F4A027" w14:textId="77777777" w:rsidR="00724AC7" w:rsidRPr="002A4ACB" w:rsidRDefault="00724AC7" w:rsidP="00724AC7">
      <w:pPr>
        <w:spacing w:after="0" w:line="240" w:lineRule="auto"/>
        <w:ind w:firstLine="709"/>
        <w:jc w:val="both"/>
        <w:rPr>
          <w:rStyle w:val="jlqj4b"/>
          <w:rFonts w:ascii="Times New Roman" w:hAnsi="Times New Roman" w:cs="Times New Roman"/>
          <w:sz w:val="28"/>
          <w:szCs w:val="28"/>
          <w:lang w:val="en-US"/>
        </w:rPr>
      </w:pPr>
      <w:r w:rsidRPr="00724AC7">
        <w:rPr>
          <w:rStyle w:val="jlqj4b"/>
          <w:rFonts w:ascii="Times New Roman" w:hAnsi="Times New Roman" w:cs="Times New Roman"/>
          <w:sz w:val="28"/>
          <w:szCs w:val="28"/>
        </w:rPr>
        <w:t xml:space="preserve">140 </w:t>
      </w:r>
      <w:r w:rsidRPr="00724AC7">
        <w:rPr>
          <w:rFonts w:ascii="Times New Roman" w:hAnsi="Times New Roman" w:cs="Times New Roman"/>
          <w:sz w:val="28"/>
          <w:szCs w:val="28"/>
          <w:lang w:val="kk-KZ"/>
        </w:rPr>
        <w:t>Приходько Е.В.</w:t>
      </w:r>
      <w:r w:rsidRPr="00724AC7">
        <w:rPr>
          <w:rFonts w:ascii="Times New Roman" w:hAnsi="Times New Roman" w:cs="Times New Roman"/>
          <w:sz w:val="28"/>
          <w:szCs w:val="28"/>
        </w:rPr>
        <w:t xml:space="preserve">, </w:t>
      </w:r>
      <w:r w:rsidRPr="00724AC7">
        <w:rPr>
          <w:rFonts w:ascii="Times New Roman" w:hAnsi="Times New Roman" w:cs="Times New Roman"/>
          <w:sz w:val="28"/>
          <w:szCs w:val="28"/>
          <w:lang w:val="kk-KZ"/>
        </w:rPr>
        <w:t>Никифоров А.С.</w:t>
      </w:r>
      <w:r w:rsidRPr="00724AC7">
        <w:rPr>
          <w:rFonts w:ascii="Times New Roman" w:hAnsi="Times New Roman" w:cs="Times New Roman"/>
          <w:sz w:val="28"/>
          <w:szCs w:val="28"/>
        </w:rPr>
        <w:t xml:space="preserve">, Арипова Н.М., </w:t>
      </w:r>
      <w:r w:rsidRPr="00724AC7">
        <w:rPr>
          <w:rFonts w:ascii="Times New Roman" w:hAnsi="Times New Roman" w:cs="Times New Roman"/>
          <w:sz w:val="28"/>
          <w:szCs w:val="28"/>
          <w:lang w:val="kk-KZ"/>
        </w:rPr>
        <w:t>Кинжибекова А.К.</w:t>
      </w:r>
      <w:r w:rsidRPr="00724AC7">
        <w:rPr>
          <w:rFonts w:ascii="Times New Roman" w:hAnsi="Times New Roman" w:cs="Times New Roman"/>
          <w:sz w:val="28"/>
          <w:szCs w:val="28"/>
        </w:rPr>
        <w:t xml:space="preserve">, </w:t>
      </w:r>
      <w:r w:rsidRPr="00724AC7">
        <w:rPr>
          <w:rFonts w:ascii="Times New Roman" w:hAnsi="Times New Roman" w:cs="Times New Roman"/>
          <w:sz w:val="28"/>
          <w:szCs w:val="28"/>
          <w:lang w:val="kk-KZ"/>
        </w:rPr>
        <w:t xml:space="preserve">Карманов А.Е. </w:t>
      </w:r>
      <w:r w:rsidRPr="00724AC7">
        <w:rPr>
          <w:rFonts w:ascii="Times New Roman" w:hAnsi="Times New Roman" w:cs="Times New Roman"/>
          <w:kern w:val="36"/>
          <w:sz w:val="28"/>
          <w:szCs w:val="28"/>
        </w:rPr>
        <w:t>О</w:t>
      </w:r>
      <w:r w:rsidRPr="00724AC7">
        <w:rPr>
          <w:rFonts w:ascii="Times New Roman" w:hAnsi="Times New Roman" w:cs="Times New Roman"/>
          <w:sz w:val="28"/>
          <w:szCs w:val="28"/>
        </w:rPr>
        <w:t xml:space="preserve">ценка остаточного ресурса футеровок высокотемпературных агрегатов. </w:t>
      </w:r>
      <w:r w:rsidRPr="00724AC7">
        <w:rPr>
          <w:rStyle w:val="markedcontent"/>
          <w:rFonts w:ascii="Times New Roman" w:hAnsi="Times New Roman" w:cs="Times New Roman"/>
          <w:sz w:val="28"/>
          <w:szCs w:val="28"/>
        </w:rPr>
        <w:t xml:space="preserve">«Вестник Торайгыров университет». Серия энергетическая. </w:t>
      </w:r>
      <w:r w:rsidRPr="00724AC7">
        <w:rPr>
          <w:rStyle w:val="markedcontent"/>
          <w:rFonts w:ascii="Times New Roman" w:hAnsi="Times New Roman" w:cs="Times New Roman"/>
          <w:sz w:val="28"/>
          <w:szCs w:val="28"/>
        </w:rPr>
        <w:sym w:font="Symbol" w:char="F02D"/>
      </w:r>
      <w:r w:rsidRPr="00724AC7">
        <w:rPr>
          <w:rStyle w:val="markedcontent"/>
          <w:rFonts w:ascii="Times New Roman" w:hAnsi="Times New Roman" w:cs="Times New Roman"/>
          <w:sz w:val="28"/>
          <w:szCs w:val="28"/>
        </w:rPr>
        <w:t xml:space="preserve">2023.  </w:t>
      </w:r>
      <w:r w:rsidRPr="00724AC7">
        <w:rPr>
          <w:rStyle w:val="markedcontent"/>
          <w:rFonts w:ascii="Times New Roman" w:hAnsi="Times New Roman" w:cs="Times New Roman"/>
          <w:sz w:val="28"/>
          <w:szCs w:val="28"/>
        </w:rPr>
        <w:sym w:font="Symbol" w:char="F02D"/>
      </w:r>
      <w:r w:rsidRPr="00724AC7">
        <w:rPr>
          <w:rStyle w:val="markedcontent"/>
          <w:rFonts w:ascii="Times New Roman" w:hAnsi="Times New Roman" w:cs="Times New Roman"/>
          <w:sz w:val="28"/>
          <w:szCs w:val="28"/>
        </w:rPr>
        <w:t xml:space="preserve"> </w:t>
      </w:r>
      <w:r w:rsidRPr="002A4ACB">
        <w:rPr>
          <w:rFonts w:ascii="Times New Roman" w:hAnsi="Times New Roman" w:cs="Times New Roman"/>
          <w:sz w:val="28"/>
          <w:szCs w:val="28"/>
          <w:lang w:val="en-US"/>
        </w:rPr>
        <w:t xml:space="preserve">№ 3. </w:t>
      </w:r>
      <w:r w:rsidRPr="00724AC7">
        <w:rPr>
          <w:rStyle w:val="markedcontent"/>
          <w:rFonts w:ascii="Times New Roman" w:hAnsi="Times New Roman" w:cs="Times New Roman"/>
          <w:sz w:val="28"/>
          <w:szCs w:val="28"/>
        </w:rPr>
        <w:sym w:font="Symbol" w:char="F02D"/>
      </w:r>
      <w:r w:rsidRPr="002A4ACB">
        <w:rPr>
          <w:rStyle w:val="markedcontent"/>
          <w:rFonts w:ascii="Times New Roman" w:hAnsi="Times New Roman" w:cs="Times New Roman"/>
          <w:sz w:val="28"/>
          <w:szCs w:val="28"/>
          <w:lang w:val="en-US"/>
        </w:rPr>
        <w:t xml:space="preserve"> </w:t>
      </w:r>
      <w:r w:rsidRPr="00724AC7">
        <w:rPr>
          <w:rStyle w:val="markedcontent"/>
          <w:rFonts w:ascii="Times New Roman" w:hAnsi="Times New Roman" w:cs="Times New Roman"/>
          <w:sz w:val="28"/>
          <w:szCs w:val="28"/>
        </w:rPr>
        <w:t>С</w:t>
      </w:r>
      <w:r w:rsidRPr="002A4ACB">
        <w:rPr>
          <w:rStyle w:val="markedcontent"/>
          <w:rFonts w:ascii="Times New Roman" w:hAnsi="Times New Roman" w:cs="Times New Roman"/>
          <w:sz w:val="28"/>
          <w:szCs w:val="28"/>
          <w:lang w:val="en-US"/>
        </w:rPr>
        <w:t>. 292-305.</w:t>
      </w:r>
    </w:p>
    <w:p w14:paraId="60B0DDFF" w14:textId="77777777" w:rsidR="00724AC7" w:rsidRPr="00724AC7" w:rsidRDefault="00724AC7" w:rsidP="00724AC7">
      <w:pPr>
        <w:pStyle w:val="BCCNormal"/>
        <w:ind w:firstLine="709"/>
        <w:rPr>
          <w:sz w:val="28"/>
          <w:szCs w:val="28"/>
          <w:lang w:val="en-US"/>
        </w:rPr>
      </w:pPr>
      <w:r w:rsidRPr="00C13C7F">
        <w:rPr>
          <w:rStyle w:val="jlqj4b"/>
          <w:sz w:val="28"/>
          <w:szCs w:val="28"/>
          <w:lang w:val="en-US"/>
        </w:rPr>
        <w:t xml:space="preserve">141 </w:t>
      </w:r>
      <w:r w:rsidRPr="00724AC7">
        <w:rPr>
          <w:sz w:val="28"/>
          <w:szCs w:val="28"/>
          <w:lang w:val="en-US"/>
        </w:rPr>
        <w:t>Volkov</w:t>
      </w:r>
      <w:r w:rsidRPr="00C13C7F">
        <w:rPr>
          <w:sz w:val="28"/>
          <w:szCs w:val="28"/>
          <w:lang w:val="en-US"/>
        </w:rPr>
        <w:t xml:space="preserve"> </w:t>
      </w:r>
      <w:r w:rsidRPr="00724AC7">
        <w:rPr>
          <w:sz w:val="28"/>
          <w:szCs w:val="28"/>
          <w:lang w:val="en-US"/>
        </w:rPr>
        <w:t>M</w:t>
      </w:r>
      <w:r w:rsidRPr="00C13C7F">
        <w:rPr>
          <w:sz w:val="28"/>
          <w:szCs w:val="28"/>
          <w:lang w:val="en-US"/>
        </w:rPr>
        <w:t xml:space="preserve">., </w:t>
      </w:r>
      <w:r w:rsidRPr="00724AC7">
        <w:rPr>
          <w:sz w:val="28"/>
          <w:szCs w:val="28"/>
          <w:lang w:val="en-US"/>
        </w:rPr>
        <w:t>KibkaloA</w:t>
      </w:r>
      <w:r w:rsidRPr="00C13C7F">
        <w:rPr>
          <w:sz w:val="28"/>
          <w:szCs w:val="28"/>
          <w:lang w:val="en-US"/>
        </w:rPr>
        <w:t xml:space="preserve">., </w:t>
      </w:r>
      <w:r w:rsidRPr="00724AC7">
        <w:rPr>
          <w:sz w:val="28"/>
          <w:szCs w:val="28"/>
          <w:lang w:val="en-US"/>
        </w:rPr>
        <w:t>VodolaginaA</w:t>
      </w:r>
      <w:r w:rsidRPr="00C13C7F">
        <w:rPr>
          <w:sz w:val="28"/>
          <w:szCs w:val="28"/>
          <w:lang w:val="en-US"/>
        </w:rPr>
        <w:t xml:space="preserve">., </w:t>
      </w:r>
      <w:r w:rsidRPr="00724AC7">
        <w:rPr>
          <w:sz w:val="28"/>
          <w:szCs w:val="28"/>
          <w:lang w:val="en-US"/>
        </w:rPr>
        <w:t>MurgulV</w:t>
      </w:r>
      <w:r w:rsidRPr="00C13C7F">
        <w:rPr>
          <w:sz w:val="28"/>
          <w:szCs w:val="28"/>
          <w:lang w:val="en-US"/>
        </w:rPr>
        <w:t xml:space="preserve">. </w:t>
      </w:r>
      <w:r w:rsidRPr="00724AC7">
        <w:rPr>
          <w:sz w:val="28"/>
          <w:szCs w:val="28"/>
          <w:lang w:val="en-US"/>
        </w:rPr>
        <w:t xml:space="preserve">ExistingModelsResidualLifeAssessmentofStructuresandTheirComparativeAnalysis. ProcediaEngineering, Volume 165, Pages 1801-1805, (2016). </w:t>
      </w:r>
    </w:p>
    <w:p w14:paraId="7C415F2B" w14:textId="16FE65FF" w:rsidR="00724AC7" w:rsidRPr="00724AC7" w:rsidRDefault="00724AC7" w:rsidP="00724AC7">
      <w:pPr>
        <w:pStyle w:val="BCCNormal"/>
        <w:ind w:firstLine="709"/>
        <w:rPr>
          <w:sz w:val="28"/>
          <w:szCs w:val="28"/>
          <w:lang w:val="en-US"/>
        </w:rPr>
      </w:pPr>
      <w:r w:rsidRPr="00724AC7">
        <w:rPr>
          <w:sz w:val="28"/>
          <w:szCs w:val="28"/>
          <w:lang w:val="en-US"/>
        </w:rPr>
        <w:t>142 Lapaev, I.I., Sorokin, V.V., Goloskin, S.E. etal.</w:t>
      </w:r>
      <w:r w:rsidR="007117BB" w:rsidRPr="007117BB">
        <w:rPr>
          <w:sz w:val="28"/>
          <w:szCs w:val="28"/>
          <w:lang w:val="en-US"/>
        </w:rPr>
        <w:t xml:space="preserve"> </w:t>
      </w:r>
      <w:r w:rsidR="007117BB" w:rsidRPr="00724AC7">
        <w:rPr>
          <w:sz w:val="28"/>
          <w:szCs w:val="28"/>
          <w:lang w:val="en-US"/>
        </w:rPr>
        <w:t>Lining of the rotary kilns for petroleum coke calcination</w:t>
      </w:r>
      <w:r w:rsidR="007117BB" w:rsidRPr="007117BB">
        <w:rPr>
          <w:sz w:val="28"/>
          <w:szCs w:val="28"/>
          <w:lang w:val="en-US"/>
        </w:rPr>
        <w:t xml:space="preserve"> //</w:t>
      </w:r>
      <w:r w:rsidRPr="00724AC7">
        <w:rPr>
          <w:sz w:val="28"/>
          <w:szCs w:val="28"/>
          <w:lang w:val="en-US"/>
        </w:rPr>
        <w:t xml:space="preserve"> Refract Ind Ceram</w:t>
      </w:r>
      <w:r w:rsidR="007117BB" w:rsidRPr="007117BB">
        <w:rPr>
          <w:sz w:val="28"/>
          <w:szCs w:val="28"/>
          <w:lang w:val="en-US"/>
        </w:rPr>
        <w:t xml:space="preserve">. </w:t>
      </w:r>
      <w:r w:rsidR="007117BB" w:rsidRPr="00724AC7">
        <w:rPr>
          <w:sz w:val="28"/>
          <w:szCs w:val="28"/>
          <w:lang w:val="en-US"/>
        </w:rPr>
        <w:t>–</w:t>
      </w:r>
      <w:r w:rsidR="007117BB" w:rsidRPr="007117BB">
        <w:rPr>
          <w:sz w:val="28"/>
          <w:szCs w:val="28"/>
          <w:lang w:val="en-US"/>
        </w:rPr>
        <w:t xml:space="preserve">2019. </w:t>
      </w:r>
      <w:r w:rsidR="007117BB" w:rsidRPr="00724AC7">
        <w:rPr>
          <w:sz w:val="28"/>
          <w:szCs w:val="28"/>
          <w:lang w:val="en-US"/>
        </w:rPr>
        <w:t>–</w:t>
      </w:r>
      <w:r w:rsidR="007117BB" w:rsidRPr="007117BB">
        <w:rPr>
          <w:sz w:val="28"/>
          <w:szCs w:val="28"/>
          <w:lang w:val="en-US"/>
        </w:rPr>
        <w:t xml:space="preserve"> </w:t>
      </w:r>
      <w:r w:rsidR="007117BB" w:rsidRPr="008B715C">
        <w:rPr>
          <w:sz w:val="28"/>
          <w:szCs w:val="28"/>
          <w:lang w:val="en-US"/>
        </w:rPr>
        <w:t>№</w:t>
      </w:r>
      <w:r w:rsidR="007117BB">
        <w:rPr>
          <w:sz w:val="28"/>
          <w:szCs w:val="28"/>
          <w:lang w:val="en-US"/>
        </w:rPr>
        <w:t>60.</w:t>
      </w:r>
      <w:r w:rsidRPr="00724AC7">
        <w:rPr>
          <w:sz w:val="28"/>
          <w:szCs w:val="28"/>
          <w:lang w:val="en-US"/>
        </w:rPr>
        <w:t xml:space="preserve"> </w:t>
      </w:r>
      <w:r w:rsidR="007117BB" w:rsidRPr="00724AC7">
        <w:rPr>
          <w:sz w:val="28"/>
          <w:szCs w:val="28"/>
          <w:lang w:val="en-US"/>
        </w:rPr>
        <w:t>–</w:t>
      </w:r>
      <w:r w:rsidR="007117BB" w:rsidRPr="007117BB">
        <w:rPr>
          <w:sz w:val="28"/>
          <w:szCs w:val="28"/>
          <w:lang w:val="en-US"/>
        </w:rPr>
        <w:t xml:space="preserve"> </w:t>
      </w:r>
      <w:r w:rsidR="007117BB">
        <w:rPr>
          <w:sz w:val="28"/>
          <w:szCs w:val="28"/>
          <w:lang w:val="ru-RU"/>
        </w:rPr>
        <w:t>Р</w:t>
      </w:r>
      <w:r w:rsidR="007117BB" w:rsidRPr="007117BB">
        <w:rPr>
          <w:sz w:val="28"/>
          <w:szCs w:val="28"/>
          <w:lang w:val="en-US"/>
        </w:rPr>
        <w:t>.</w:t>
      </w:r>
      <w:r w:rsidRPr="00724AC7">
        <w:rPr>
          <w:sz w:val="28"/>
          <w:szCs w:val="28"/>
          <w:lang w:val="en-US"/>
        </w:rPr>
        <w:t>1</w:t>
      </w:r>
      <w:r w:rsidR="007117BB" w:rsidRPr="00F00C41">
        <w:rPr>
          <w:sz w:val="28"/>
          <w:szCs w:val="28"/>
          <w:lang w:val="en-US"/>
        </w:rPr>
        <w:t>-</w:t>
      </w:r>
      <w:r w:rsidR="007117BB">
        <w:rPr>
          <w:sz w:val="28"/>
          <w:szCs w:val="28"/>
          <w:lang w:val="en-US"/>
        </w:rPr>
        <w:t>5</w:t>
      </w:r>
      <w:r w:rsidRPr="00724AC7">
        <w:rPr>
          <w:sz w:val="28"/>
          <w:szCs w:val="28"/>
          <w:lang w:val="en-US"/>
        </w:rPr>
        <w:t xml:space="preserve">. </w:t>
      </w:r>
    </w:p>
    <w:p w14:paraId="72ECE529" w14:textId="6CF64900" w:rsidR="00724AC7" w:rsidRPr="00724AC7" w:rsidRDefault="00724AC7" w:rsidP="00724AC7">
      <w:pPr>
        <w:spacing w:after="0" w:line="240" w:lineRule="auto"/>
        <w:ind w:firstLine="709"/>
        <w:jc w:val="both"/>
        <w:rPr>
          <w:rStyle w:val="a5"/>
          <w:rFonts w:ascii="Times New Roman" w:hAnsi="Times New Roman" w:cs="Times New Roman"/>
          <w:color w:val="auto"/>
          <w:sz w:val="28"/>
          <w:szCs w:val="28"/>
          <w:u w:val="none"/>
          <w:lang w:val="en-US"/>
        </w:rPr>
      </w:pPr>
      <w:r w:rsidRPr="00724AC7">
        <w:rPr>
          <w:rFonts w:ascii="Times New Roman" w:hAnsi="Times New Roman" w:cs="Times New Roman"/>
          <w:sz w:val="28"/>
          <w:szCs w:val="28"/>
          <w:lang w:val="en-US"/>
        </w:rPr>
        <w:t>143 Sinelnikov, V.O., Kalisz, D. &amp;Kuzemko, R.D. Study of the Phase and Mineralogical Properties of Converter Slag During Splashi</w:t>
      </w:r>
      <w:r w:rsidR="007117BB">
        <w:rPr>
          <w:rFonts w:ascii="Times New Roman" w:hAnsi="Times New Roman" w:cs="Times New Roman"/>
          <w:sz w:val="28"/>
          <w:szCs w:val="28"/>
          <w:lang w:val="en-US"/>
        </w:rPr>
        <w:t>ng to Improve Lining Resistance</w:t>
      </w:r>
      <w:r w:rsidR="007117BB" w:rsidRPr="007117BB">
        <w:rPr>
          <w:rFonts w:ascii="Times New Roman" w:hAnsi="Times New Roman" w:cs="Times New Roman"/>
          <w:sz w:val="28"/>
          <w:szCs w:val="28"/>
          <w:lang w:val="en-US"/>
        </w:rPr>
        <w:t xml:space="preserve"> //</w:t>
      </w:r>
      <w:r w:rsidRPr="00724AC7">
        <w:rPr>
          <w:rFonts w:ascii="Times New Roman" w:hAnsi="Times New Roman" w:cs="Times New Roman"/>
          <w:sz w:val="28"/>
          <w:szCs w:val="28"/>
          <w:lang w:val="en-US"/>
        </w:rPr>
        <w:t xml:space="preserve"> RefractIndCeram</w:t>
      </w:r>
      <w:r w:rsidR="007117BB">
        <w:rPr>
          <w:rFonts w:ascii="Times New Roman" w:hAnsi="Times New Roman" w:cs="Times New Roman"/>
          <w:sz w:val="28"/>
          <w:szCs w:val="28"/>
          <w:lang w:val="en-US"/>
        </w:rPr>
        <w:t xml:space="preserve">. </w:t>
      </w:r>
      <w:r w:rsidR="007117BB" w:rsidRPr="00724AC7">
        <w:rPr>
          <w:rFonts w:ascii="Times New Roman" w:hAnsi="Times New Roman" w:cs="Times New Roman"/>
          <w:sz w:val="28"/>
          <w:szCs w:val="28"/>
          <w:lang w:val="en-US"/>
        </w:rPr>
        <w:t>–</w:t>
      </w:r>
      <w:r w:rsidR="007117BB" w:rsidRPr="007117BB">
        <w:rPr>
          <w:rFonts w:ascii="Times New Roman" w:hAnsi="Times New Roman" w:cs="Times New Roman"/>
          <w:sz w:val="28"/>
          <w:szCs w:val="28"/>
          <w:lang w:val="en-US"/>
        </w:rPr>
        <w:t xml:space="preserve"> 2018. </w:t>
      </w:r>
      <w:r w:rsidR="007117BB" w:rsidRPr="00724AC7">
        <w:rPr>
          <w:rFonts w:ascii="Times New Roman" w:hAnsi="Times New Roman" w:cs="Times New Roman"/>
          <w:sz w:val="28"/>
          <w:szCs w:val="28"/>
          <w:lang w:val="en-US"/>
        </w:rPr>
        <w:t>–</w:t>
      </w:r>
      <w:r w:rsidR="007117BB" w:rsidRPr="008B715C">
        <w:rPr>
          <w:rFonts w:ascii="Times New Roman" w:hAnsi="Times New Roman" w:cs="Times New Roman"/>
          <w:sz w:val="28"/>
          <w:szCs w:val="28"/>
          <w:lang w:val="en-US"/>
        </w:rPr>
        <w:t>№</w:t>
      </w:r>
      <w:r w:rsidRPr="00724AC7">
        <w:rPr>
          <w:rFonts w:ascii="Times New Roman" w:hAnsi="Times New Roman" w:cs="Times New Roman"/>
          <w:sz w:val="28"/>
          <w:szCs w:val="28"/>
          <w:lang w:val="en-US"/>
        </w:rPr>
        <w:t>59</w:t>
      </w:r>
      <w:r w:rsidR="007117BB" w:rsidRPr="007117BB">
        <w:rPr>
          <w:rFonts w:ascii="Times New Roman" w:hAnsi="Times New Roman" w:cs="Times New Roman"/>
          <w:sz w:val="28"/>
          <w:szCs w:val="28"/>
          <w:lang w:val="en-US"/>
        </w:rPr>
        <w:t>.</w:t>
      </w:r>
      <w:r w:rsidRPr="00724AC7">
        <w:rPr>
          <w:rFonts w:ascii="Times New Roman" w:hAnsi="Times New Roman" w:cs="Times New Roman"/>
          <w:sz w:val="28"/>
          <w:szCs w:val="28"/>
          <w:lang w:val="en-US"/>
        </w:rPr>
        <w:t xml:space="preserve"> </w:t>
      </w:r>
      <w:r w:rsidR="007117BB" w:rsidRPr="00724AC7">
        <w:rPr>
          <w:rFonts w:ascii="Times New Roman" w:hAnsi="Times New Roman" w:cs="Times New Roman"/>
          <w:sz w:val="28"/>
          <w:szCs w:val="28"/>
          <w:lang w:val="en-US"/>
        </w:rPr>
        <w:t>–</w:t>
      </w:r>
      <w:r w:rsidR="007117BB" w:rsidRPr="007117BB">
        <w:rPr>
          <w:rFonts w:ascii="Times New Roman" w:hAnsi="Times New Roman" w:cs="Times New Roman"/>
          <w:sz w:val="28"/>
          <w:szCs w:val="28"/>
          <w:lang w:val="en-US"/>
        </w:rPr>
        <w:t xml:space="preserve"> </w:t>
      </w:r>
      <w:r w:rsidR="007117BB">
        <w:rPr>
          <w:rFonts w:ascii="Times New Roman" w:hAnsi="Times New Roman" w:cs="Times New Roman"/>
          <w:sz w:val="28"/>
          <w:szCs w:val="28"/>
        </w:rPr>
        <w:t>Р</w:t>
      </w:r>
      <w:r w:rsidR="007117BB" w:rsidRPr="007117BB">
        <w:rPr>
          <w:rFonts w:ascii="Times New Roman" w:hAnsi="Times New Roman" w:cs="Times New Roman"/>
          <w:sz w:val="28"/>
          <w:szCs w:val="28"/>
          <w:lang w:val="en-US"/>
        </w:rPr>
        <w:t>.</w:t>
      </w:r>
      <w:r w:rsidR="007117BB">
        <w:rPr>
          <w:rFonts w:ascii="Times New Roman" w:hAnsi="Times New Roman" w:cs="Times New Roman"/>
          <w:sz w:val="28"/>
          <w:szCs w:val="28"/>
          <w:lang w:val="en-US"/>
        </w:rPr>
        <w:t>403–409</w:t>
      </w:r>
      <w:r w:rsidRPr="00724AC7">
        <w:rPr>
          <w:rFonts w:ascii="Times New Roman" w:hAnsi="Times New Roman" w:cs="Times New Roman"/>
          <w:sz w:val="28"/>
          <w:szCs w:val="28"/>
          <w:lang w:val="en-US"/>
        </w:rPr>
        <w:t xml:space="preserve">. </w:t>
      </w:r>
    </w:p>
    <w:p w14:paraId="05204F82" w14:textId="6E2A33AC" w:rsidR="00724AC7" w:rsidRPr="00724AC7" w:rsidRDefault="00724AC7" w:rsidP="00724AC7">
      <w:pPr>
        <w:spacing w:after="0" w:line="240" w:lineRule="auto"/>
        <w:ind w:firstLine="709"/>
        <w:jc w:val="both"/>
        <w:rPr>
          <w:rStyle w:val="a5"/>
          <w:rFonts w:ascii="Times New Roman" w:hAnsi="Times New Roman" w:cs="Times New Roman"/>
          <w:color w:val="auto"/>
          <w:sz w:val="28"/>
          <w:szCs w:val="28"/>
          <w:u w:val="none"/>
          <w:lang w:val="en-US"/>
        </w:rPr>
      </w:pPr>
      <w:r w:rsidRPr="00724AC7">
        <w:rPr>
          <w:rStyle w:val="a5"/>
          <w:rFonts w:ascii="Times New Roman" w:hAnsi="Times New Roman" w:cs="Times New Roman"/>
          <w:color w:val="auto"/>
          <w:sz w:val="28"/>
          <w:szCs w:val="28"/>
          <w:u w:val="none"/>
          <w:lang w:val="en-US"/>
        </w:rPr>
        <w:t xml:space="preserve">144 </w:t>
      </w:r>
      <w:r w:rsidRPr="00724AC7">
        <w:rPr>
          <w:rFonts w:ascii="Times New Roman" w:hAnsi="Times New Roman" w:cs="Times New Roman"/>
          <w:sz w:val="28"/>
          <w:szCs w:val="28"/>
          <w:lang w:val="en-US"/>
        </w:rPr>
        <w:t xml:space="preserve">Smirnov, A.N. Rotary Furnace for Comparative Evaluation of Heating Unit Refractory Object Erosion Resistance  / A.N. Smirnov, G.G. Nemsadze, K.N. Sharandin, [et al.] // Refract. Ind. Ceram. </w:t>
      </w:r>
      <w:r w:rsidR="005503BE" w:rsidRPr="00724AC7">
        <w:rPr>
          <w:rFonts w:ascii="Times New Roman" w:hAnsi="Times New Roman" w:cs="Times New Roman"/>
          <w:sz w:val="28"/>
          <w:szCs w:val="28"/>
          <w:lang w:val="en-US"/>
        </w:rPr>
        <w:t>–</w:t>
      </w:r>
      <w:r w:rsidRPr="00724AC7">
        <w:rPr>
          <w:rFonts w:ascii="Times New Roman" w:hAnsi="Times New Roman" w:cs="Times New Roman"/>
          <w:sz w:val="28"/>
          <w:szCs w:val="28"/>
          <w:lang w:val="en-US"/>
        </w:rPr>
        <w:t xml:space="preserve"> 2018. </w:t>
      </w:r>
      <w:r w:rsidR="005503BE" w:rsidRPr="00724AC7">
        <w:rPr>
          <w:rFonts w:ascii="Times New Roman" w:hAnsi="Times New Roman" w:cs="Times New Roman"/>
          <w:sz w:val="28"/>
          <w:szCs w:val="28"/>
          <w:lang w:val="en-US"/>
        </w:rPr>
        <w:t>–</w:t>
      </w:r>
      <w:r w:rsidRPr="00724AC7">
        <w:rPr>
          <w:rFonts w:ascii="Times New Roman" w:hAnsi="Times New Roman" w:cs="Times New Roman"/>
          <w:sz w:val="28"/>
          <w:szCs w:val="28"/>
          <w:lang w:val="en-US"/>
        </w:rPr>
        <w:t xml:space="preserve"> Vol. 59, № 2. </w:t>
      </w:r>
      <w:r w:rsidR="005503BE" w:rsidRPr="00724AC7">
        <w:rPr>
          <w:rFonts w:ascii="Times New Roman" w:hAnsi="Times New Roman" w:cs="Times New Roman"/>
          <w:sz w:val="28"/>
          <w:szCs w:val="28"/>
          <w:lang w:val="en-US"/>
        </w:rPr>
        <w:t>–</w:t>
      </w:r>
      <w:r w:rsidR="005503BE" w:rsidRPr="002A4ACB">
        <w:rPr>
          <w:rFonts w:ascii="Times New Roman" w:hAnsi="Times New Roman" w:cs="Times New Roman"/>
          <w:sz w:val="28"/>
          <w:szCs w:val="28"/>
          <w:lang w:val="en-US"/>
        </w:rPr>
        <w:t xml:space="preserve"> </w:t>
      </w:r>
      <w:r w:rsidRPr="00724AC7">
        <w:rPr>
          <w:rFonts w:ascii="Times New Roman" w:hAnsi="Times New Roman" w:cs="Times New Roman"/>
          <w:sz w:val="28"/>
          <w:szCs w:val="28"/>
          <w:lang w:val="en-US"/>
        </w:rPr>
        <w:t xml:space="preserve">P. 227-230. </w:t>
      </w:r>
    </w:p>
    <w:p w14:paraId="4396DA36" w14:textId="2CC93C17" w:rsidR="00724AC7" w:rsidRPr="00724AC7" w:rsidRDefault="00724AC7" w:rsidP="00724AC7">
      <w:pPr>
        <w:spacing w:after="0" w:line="240" w:lineRule="auto"/>
        <w:ind w:firstLine="709"/>
        <w:jc w:val="both"/>
        <w:rPr>
          <w:rFonts w:ascii="Times New Roman" w:hAnsi="Times New Roman" w:cs="Times New Roman"/>
          <w:sz w:val="28"/>
          <w:szCs w:val="28"/>
          <w:lang w:val="en-US"/>
        </w:rPr>
      </w:pPr>
      <w:r w:rsidRPr="00724AC7">
        <w:rPr>
          <w:rStyle w:val="a5"/>
          <w:rFonts w:ascii="Times New Roman" w:hAnsi="Times New Roman" w:cs="Times New Roman"/>
          <w:color w:val="auto"/>
          <w:sz w:val="28"/>
          <w:szCs w:val="28"/>
          <w:u w:val="none"/>
          <w:lang w:val="en-US"/>
        </w:rPr>
        <w:t xml:space="preserve">145 </w:t>
      </w:r>
      <w:r w:rsidRPr="00724AC7">
        <w:rPr>
          <w:rFonts w:ascii="Times New Roman" w:hAnsi="Times New Roman" w:cs="Times New Roman"/>
          <w:sz w:val="28"/>
          <w:szCs w:val="28"/>
          <w:lang w:val="en-US"/>
        </w:rPr>
        <w:t xml:space="preserve">I. Istadi, Y. Bindar Improved cool erdesignofelectricarcfurnacerefractoryinminingindustryusingthermalanalysismodelingandsimulation. Applied Thermal Engineering. </w:t>
      </w:r>
      <w:r w:rsidR="005503BE" w:rsidRPr="00724AC7">
        <w:rPr>
          <w:rFonts w:ascii="Times New Roman" w:hAnsi="Times New Roman" w:cs="Times New Roman"/>
          <w:sz w:val="28"/>
          <w:szCs w:val="28"/>
          <w:lang w:val="en-US"/>
        </w:rPr>
        <w:t>–</w:t>
      </w:r>
      <w:r w:rsidR="005503BE" w:rsidRPr="005503BE">
        <w:rPr>
          <w:rFonts w:ascii="Times New Roman" w:hAnsi="Times New Roman" w:cs="Times New Roman"/>
          <w:sz w:val="28"/>
          <w:szCs w:val="28"/>
          <w:lang w:val="en-US"/>
        </w:rPr>
        <w:t xml:space="preserve"> </w:t>
      </w:r>
      <w:r w:rsidR="005503BE">
        <w:rPr>
          <w:rFonts w:ascii="Times New Roman" w:hAnsi="Times New Roman" w:cs="Times New Roman"/>
          <w:sz w:val="28"/>
          <w:szCs w:val="28"/>
          <w:lang w:val="en-US"/>
        </w:rPr>
        <w:t>2014</w:t>
      </w:r>
      <w:r w:rsidR="005503BE" w:rsidRPr="005503BE">
        <w:rPr>
          <w:rFonts w:ascii="Times New Roman" w:hAnsi="Times New Roman" w:cs="Times New Roman"/>
          <w:sz w:val="28"/>
          <w:szCs w:val="28"/>
          <w:lang w:val="en-US"/>
        </w:rPr>
        <w:t xml:space="preserve">. </w:t>
      </w:r>
      <w:r w:rsidR="005503BE" w:rsidRPr="00724AC7">
        <w:rPr>
          <w:rFonts w:ascii="Times New Roman" w:hAnsi="Times New Roman" w:cs="Times New Roman"/>
          <w:sz w:val="28"/>
          <w:szCs w:val="28"/>
          <w:lang w:val="en-US"/>
        </w:rPr>
        <w:t>–</w:t>
      </w:r>
      <w:r w:rsidR="005503BE" w:rsidRPr="005503BE">
        <w:rPr>
          <w:rFonts w:ascii="Times New Roman" w:hAnsi="Times New Roman" w:cs="Times New Roman"/>
          <w:sz w:val="28"/>
          <w:szCs w:val="28"/>
          <w:lang w:val="en-US"/>
        </w:rPr>
        <w:t xml:space="preserve"> </w:t>
      </w:r>
      <w:r w:rsidR="005503BE" w:rsidRPr="008B715C">
        <w:rPr>
          <w:rFonts w:ascii="Times New Roman" w:hAnsi="Times New Roman" w:cs="Times New Roman"/>
          <w:sz w:val="28"/>
          <w:szCs w:val="28"/>
          <w:lang w:val="en-US"/>
        </w:rPr>
        <w:t>№</w:t>
      </w:r>
      <w:r w:rsidRPr="00724AC7">
        <w:rPr>
          <w:rFonts w:ascii="Times New Roman" w:hAnsi="Times New Roman" w:cs="Times New Roman"/>
          <w:sz w:val="28"/>
          <w:szCs w:val="28"/>
          <w:lang w:val="en-US"/>
        </w:rPr>
        <w:t>73</w:t>
      </w:r>
      <w:r w:rsidR="005503BE" w:rsidRPr="002A4ACB">
        <w:rPr>
          <w:rFonts w:ascii="Times New Roman" w:hAnsi="Times New Roman" w:cs="Times New Roman"/>
          <w:sz w:val="28"/>
          <w:szCs w:val="28"/>
          <w:lang w:val="en-US"/>
        </w:rPr>
        <w:t xml:space="preserve"> </w:t>
      </w:r>
      <w:r w:rsidR="005503BE" w:rsidRPr="005503BE">
        <w:rPr>
          <w:rFonts w:ascii="Times New Roman" w:hAnsi="Times New Roman" w:cs="Times New Roman"/>
          <w:sz w:val="28"/>
          <w:szCs w:val="28"/>
          <w:lang w:val="en-US"/>
        </w:rPr>
        <w:t>(</w:t>
      </w:r>
      <w:r w:rsidR="005503BE">
        <w:rPr>
          <w:rFonts w:ascii="Times New Roman" w:hAnsi="Times New Roman" w:cs="Times New Roman"/>
          <w:sz w:val="28"/>
          <w:szCs w:val="28"/>
          <w:lang w:val="en-US"/>
        </w:rPr>
        <w:t>1</w:t>
      </w:r>
      <w:r w:rsidR="005503BE" w:rsidRPr="005503BE">
        <w:rPr>
          <w:rFonts w:ascii="Times New Roman" w:hAnsi="Times New Roman" w:cs="Times New Roman"/>
          <w:sz w:val="28"/>
          <w:szCs w:val="28"/>
          <w:lang w:val="en-US"/>
        </w:rPr>
        <w:t>)</w:t>
      </w:r>
      <w:r w:rsidR="005503BE">
        <w:rPr>
          <w:rFonts w:ascii="Times New Roman" w:hAnsi="Times New Roman" w:cs="Times New Roman"/>
          <w:sz w:val="28"/>
          <w:szCs w:val="28"/>
          <w:lang w:val="en-US"/>
        </w:rPr>
        <w:t xml:space="preserve">. </w:t>
      </w:r>
      <w:r w:rsidR="005503BE" w:rsidRPr="00724AC7">
        <w:rPr>
          <w:rFonts w:ascii="Times New Roman" w:hAnsi="Times New Roman" w:cs="Times New Roman"/>
          <w:sz w:val="28"/>
          <w:szCs w:val="28"/>
          <w:lang w:val="en-US"/>
        </w:rPr>
        <w:t>–</w:t>
      </w:r>
      <w:r w:rsidR="005503BE">
        <w:rPr>
          <w:rFonts w:ascii="Times New Roman" w:hAnsi="Times New Roman" w:cs="Times New Roman"/>
          <w:sz w:val="28"/>
          <w:szCs w:val="28"/>
          <w:lang w:val="en-US"/>
        </w:rPr>
        <w:t>P</w:t>
      </w:r>
      <w:r w:rsidR="005503BE" w:rsidRPr="005503BE">
        <w:rPr>
          <w:rFonts w:ascii="Times New Roman" w:hAnsi="Times New Roman" w:cs="Times New Roman"/>
          <w:sz w:val="28"/>
          <w:szCs w:val="28"/>
          <w:lang w:val="en-US"/>
        </w:rPr>
        <w:t>.</w:t>
      </w:r>
      <w:r w:rsidR="005503BE">
        <w:rPr>
          <w:rFonts w:ascii="Times New Roman" w:hAnsi="Times New Roman" w:cs="Times New Roman"/>
          <w:sz w:val="28"/>
          <w:szCs w:val="28"/>
          <w:lang w:val="en-US"/>
        </w:rPr>
        <w:t xml:space="preserve"> 1129-1140</w:t>
      </w:r>
      <w:r w:rsidR="005503BE" w:rsidRPr="005503BE">
        <w:rPr>
          <w:rFonts w:ascii="Times New Roman" w:hAnsi="Times New Roman" w:cs="Times New Roman"/>
          <w:sz w:val="28"/>
          <w:szCs w:val="28"/>
          <w:lang w:val="en-US"/>
        </w:rPr>
        <w:t>.</w:t>
      </w:r>
      <w:r w:rsidRPr="00724AC7">
        <w:rPr>
          <w:rFonts w:ascii="Times New Roman" w:hAnsi="Times New Roman" w:cs="Times New Roman"/>
          <w:sz w:val="28"/>
          <w:szCs w:val="28"/>
          <w:lang w:val="en-US"/>
        </w:rPr>
        <w:t xml:space="preserve"> </w:t>
      </w:r>
    </w:p>
    <w:p w14:paraId="0D3E1500" w14:textId="77777777" w:rsidR="00724AC7" w:rsidRPr="00724AC7" w:rsidRDefault="00724AC7" w:rsidP="00724AC7">
      <w:pPr>
        <w:spacing w:after="0" w:line="240" w:lineRule="auto"/>
        <w:ind w:firstLine="709"/>
        <w:jc w:val="both"/>
        <w:rPr>
          <w:rFonts w:ascii="Times New Roman" w:hAnsi="Times New Roman" w:cs="Times New Roman"/>
          <w:sz w:val="28"/>
          <w:szCs w:val="28"/>
          <w:lang w:val="en-US"/>
        </w:rPr>
      </w:pPr>
      <w:r w:rsidRPr="00724AC7">
        <w:rPr>
          <w:rFonts w:ascii="Times New Roman" w:hAnsi="Times New Roman" w:cs="Times New Roman"/>
          <w:sz w:val="28"/>
          <w:szCs w:val="28"/>
          <w:lang w:val="en-US"/>
        </w:rPr>
        <w:t xml:space="preserve">146 Kang J, Lu Y, Zhao B, Luo H, Meng J, Zhang Y. Remaining useful life prediction of cylinder liner based on nonlinear degradation model. EksploatacjaiNiezawodnosc – MaintenanceandReliability 2022; 24 (1): 62–69, </w:t>
      </w:r>
    </w:p>
    <w:p w14:paraId="21B84A23" w14:textId="77777777" w:rsidR="00724AC7" w:rsidRPr="00724AC7" w:rsidRDefault="00724AC7" w:rsidP="00724AC7">
      <w:pPr>
        <w:spacing w:after="0" w:line="240" w:lineRule="auto"/>
        <w:ind w:firstLine="709"/>
        <w:jc w:val="both"/>
        <w:rPr>
          <w:rStyle w:val="a5"/>
          <w:rFonts w:ascii="Times New Roman" w:hAnsi="Times New Roman" w:cs="Times New Roman"/>
          <w:color w:val="auto"/>
          <w:sz w:val="28"/>
          <w:szCs w:val="28"/>
          <w:u w:val="none"/>
          <w:lang w:val="en-US"/>
        </w:rPr>
      </w:pPr>
      <w:r w:rsidRPr="00724AC7">
        <w:rPr>
          <w:rFonts w:ascii="Times New Roman" w:hAnsi="Times New Roman" w:cs="Times New Roman"/>
          <w:sz w:val="28"/>
          <w:szCs w:val="28"/>
          <w:lang w:val="en-US"/>
        </w:rPr>
        <w:t xml:space="preserve">147 </w:t>
      </w:r>
      <w:r w:rsidRPr="00724AC7">
        <w:rPr>
          <w:rStyle w:val="HTML1"/>
          <w:rFonts w:ascii="Times New Roman" w:hAnsi="Times New Roman" w:cs="Times New Roman"/>
          <w:i w:val="0"/>
          <w:sz w:val="28"/>
          <w:szCs w:val="28"/>
          <w:lang w:val="en-US"/>
        </w:rPr>
        <w:t xml:space="preserve">León, J.X., Munoz, W.A., Anaya, M., Vitola, J., &amp;Tibaduiza, D.A. (2019). Structural Damage Classification Using Machine Learning Algorithms and Performance Measures. </w:t>
      </w:r>
      <w:r w:rsidRPr="00724AC7">
        <w:rPr>
          <w:rStyle w:val="a6"/>
          <w:rFonts w:ascii="Times New Roman" w:hAnsi="Times New Roman" w:cs="Times New Roman"/>
          <w:i w:val="0"/>
          <w:sz w:val="28"/>
          <w:szCs w:val="28"/>
          <w:lang w:val="en-US"/>
        </w:rPr>
        <w:t>Structural Health Monitoring-an International Journal</w:t>
      </w:r>
      <w:r w:rsidRPr="00724AC7">
        <w:rPr>
          <w:rStyle w:val="HTML1"/>
          <w:rFonts w:ascii="Times New Roman" w:hAnsi="Times New Roman" w:cs="Times New Roman"/>
          <w:i w:val="0"/>
          <w:sz w:val="28"/>
          <w:szCs w:val="28"/>
          <w:lang w:val="en-US"/>
        </w:rPr>
        <w:t xml:space="preserve">. </w:t>
      </w:r>
    </w:p>
    <w:p w14:paraId="3600EFD7" w14:textId="4DA31E3E" w:rsidR="00724AC7" w:rsidRPr="00724AC7" w:rsidRDefault="00724AC7" w:rsidP="00724AC7">
      <w:pPr>
        <w:spacing w:after="0" w:line="240" w:lineRule="auto"/>
        <w:ind w:firstLine="709"/>
        <w:jc w:val="both"/>
        <w:rPr>
          <w:rStyle w:val="a5"/>
          <w:rFonts w:ascii="Times New Roman" w:hAnsi="Times New Roman" w:cs="Times New Roman"/>
          <w:color w:val="auto"/>
          <w:sz w:val="28"/>
          <w:szCs w:val="28"/>
          <w:u w:val="none"/>
          <w:lang w:val="en-US"/>
        </w:rPr>
      </w:pPr>
      <w:r w:rsidRPr="00724AC7">
        <w:rPr>
          <w:rStyle w:val="a5"/>
          <w:rFonts w:ascii="Times New Roman" w:hAnsi="Times New Roman" w:cs="Times New Roman"/>
          <w:color w:val="auto"/>
          <w:sz w:val="28"/>
          <w:szCs w:val="28"/>
          <w:u w:val="none"/>
          <w:lang w:val="en-US"/>
        </w:rPr>
        <w:t xml:space="preserve">148 </w:t>
      </w:r>
      <w:r w:rsidRPr="00724AC7">
        <w:rPr>
          <w:rStyle w:val="jlqj4b"/>
          <w:rFonts w:ascii="Times New Roman" w:hAnsi="Times New Roman" w:cs="Times New Roman"/>
          <w:sz w:val="28"/>
          <w:szCs w:val="28"/>
          <w:lang w:val="en-US"/>
        </w:rPr>
        <w:t xml:space="preserve">Okrajni  J. Thermo-mechanical  fatigue  conditions  of  power  plant  components.  </w:t>
      </w:r>
      <w:r w:rsidR="008B715C" w:rsidRPr="00724AC7">
        <w:rPr>
          <w:rStyle w:val="jlqj4b"/>
          <w:rFonts w:ascii="Times New Roman" w:hAnsi="Times New Roman" w:cs="Times New Roman"/>
          <w:sz w:val="28"/>
          <w:szCs w:val="28"/>
          <w:lang w:val="en-US"/>
        </w:rPr>
        <w:t>Journal of</w:t>
      </w:r>
      <w:r w:rsidRPr="00724AC7">
        <w:rPr>
          <w:rStyle w:val="jlqj4b"/>
          <w:rFonts w:ascii="Times New Roman" w:hAnsi="Times New Roman" w:cs="Times New Roman"/>
          <w:sz w:val="28"/>
          <w:szCs w:val="28"/>
          <w:lang w:val="en-US"/>
        </w:rPr>
        <w:t xml:space="preserve"> </w:t>
      </w:r>
      <w:r w:rsidR="008B715C" w:rsidRPr="00724AC7">
        <w:rPr>
          <w:rStyle w:val="jlqj4b"/>
          <w:rFonts w:ascii="Times New Roman" w:hAnsi="Times New Roman" w:cs="Times New Roman"/>
          <w:sz w:val="28"/>
          <w:szCs w:val="28"/>
          <w:lang w:val="en-US"/>
        </w:rPr>
        <w:t>Achievements in</w:t>
      </w:r>
      <w:r w:rsidRPr="00724AC7">
        <w:rPr>
          <w:rStyle w:val="jlqj4b"/>
          <w:rFonts w:ascii="Times New Roman" w:hAnsi="Times New Roman" w:cs="Times New Roman"/>
          <w:sz w:val="28"/>
          <w:szCs w:val="28"/>
          <w:lang w:val="en-US"/>
        </w:rPr>
        <w:t xml:space="preserve"> Materials and</w:t>
      </w:r>
      <w:r w:rsidR="005D6257">
        <w:rPr>
          <w:rStyle w:val="jlqj4b"/>
          <w:rFonts w:ascii="Times New Roman" w:hAnsi="Times New Roman" w:cs="Times New Roman"/>
          <w:sz w:val="28"/>
          <w:szCs w:val="28"/>
          <w:lang w:val="en-US"/>
        </w:rPr>
        <w:t xml:space="preserve"> Manufacturing Engineering.</w:t>
      </w:r>
      <w:r w:rsidRPr="00724AC7">
        <w:rPr>
          <w:rStyle w:val="jlqj4b"/>
          <w:rFonts w:ascii="Times New Roman" w:hAnsi="Times New Roman" w:cs="Times New Roman"/>
          <w:sz w:val="28"/>
          <w:szCs w:val="28"/>
          <w:lang w:val="en-US"/>
        </w:rPr>
        <w:t xml:space="preserve"> </w:t>
      </w:r>
      <w:r w:rsidR="005D6257" w:rsidRPr="00724AC7">
        <w:rPr>
          <w:rFonts w:ascii="Times New Roman" w:hAnsi="Times New Roman" w:cs="Times New Roman"/>
          <w:sz w:val="28"/>
          <w:szCs w:val="28"/>
          <w:lang w:val="en-US"/>
        </w:rPr>
        <w:t>–</w:t>
      </w:r>
      <w:r w:rsidRPr="00724AC7">
        <w:rPr>
          <w:rStyle w:val="jlqj4b"/>
          <w:rFonts w:ascii="Times New Roman" w:hAnsi="Times New Roman" w:cs="Times New Roman"/>
          <w:sz w:val="28"/>
          <w:szCs w:val="28"/>
          <w:lang w:val="en-US"/>
        </w:rPr>
        <w:t xml:space="preserve"> 2009.</w:t>
      </w:r>
      <w:r w:rsidRPr="00724AC7">
        <w:rPr>
          <w:rFonts w:ascii="Times New Roman" w:hAnsi="Times New Roman" w:cs="Times New Roman"/>
          <w:sz w:val="28"/>
          <w:szCs w:val="28"/>
          <w:lang w:val="en-US"/>
        </w:rPr>
        <w:t xml:space="preserve"> </w:t>
      </w:r>
      <w:r w:rsidR="005D6257" w:rsidRPr="005D6257">
        <w:rPr>
          <w:rFonts w:ascii="Times New Roman" w:hAnsi="Times New Roman" w:cs="Times New Roman"/>
          <w:sz w:val="28"/>
          <w:szCs w:val="28"/>
          <w:lang w:val="en-US"/>
        </w:rPr>
        <w:t xml:space="preserve"> </w:t>
      </w:r>
      <w:r w:rsidR="005D6257" w:rsidRPr="00724AC7">
        <w:rPr>
          <w:rFonts w:ascii="Times New Roman" w:hAnsi="Times New Roman" w:cs="Times New Roman"/>
          <w:sz w:val="28"/>
          <w:szCs w:val="28"/>
          <w:lang w:val="en-US"/>
        </w:rPr>
        <w:t>–</w:t>
      </w:r>
      <w:r w:rsidR="005D6257" w:rsidRPr="005D6257">
        <w:rPr>
          <w:rFonts w:ascii="Times New Roman" w:hAnsi="Times New Roman" w:cs="Times New Roman"/>
          <w:sz w:val="28"/>
          <w:szCs w:val="28"/>
          <w:lang w:val="en-US"/>
        </w:rPr>
        <w:t xml:space="preserve"> </w:t>
      </w:r>
      <w:r w:rsidR="005D6257" w:rsidRPr="008B715C">
        <w:rPr>
          <w:rFonts w:ascii="Times New Roman" w:hAnsi="Times New Roman" w:cs="Times New Roman"/>
          <w:sz w:val="28"/>
          <w:szCs w:val="28"/>
          <w:lang w:val="en-US"/>
        </w:rPr>
        <w:t xml:space="preserve">№ </w:t>
      </w:r>
      <w:r w:rsidR="005D6257">
        <w:rPr>
          <w:rStyle w:val="jlqj4b"/>
          <w:rFonts w:ascii="Times New Roman" w:hAnsi="Times New Roman" w:cs="Times New Roman"/>
          <w:sz w:val="28"/>
          <w:szCs w:val="28"/>
          <w:lang w:val="en-US"/>
        </w:rPr>
        <w:t>33/1</w:t>
      </w:r>
      <w:r w:rsidR="005D6257" w:rsidRPr="005D6257">
        <w:rPr>
          <w:rStyle w:val="jlqj4b"/>
          <w:rFonts w:ascii="Times New Roman" w:hAnsi="Times New Roman" w:cs="Times New Roman"/>
          <w:sz w:val="28"/>
          <w:szCs w:val="28"/>
          <w:lang w:val="en-US"/>
        </w:rPr>
        <w:t xml:space="preserve">. </w:t>
      </w:r>
      <w:r w:rsidR="005D6257" w:rsidRPr="00724AC7">
        <w:rPr>
          <w:rFonts w:ascii="Times New Roman" w:hAnsi="Times New Roman" w:cs="Times New Roman"/>
          <w:sz w:val="28"/>
          <w:szCs w:val="28"/>
          <w:lang w:val="en-US"/>
        </w:rPr>
        <w:t>–</w:t>
      </w:r>
      <w:r w:rsidRPr="00724AC7">
        <w:rPr>
          <w:rFonts w:ascii="Times New Roman" w:hAnsi="Times New Roman" w:cs="Times New Roman"/>
          <w:sz w:val="28"/>
          <w:szCs w:val="28"/>
          <w:lang w:val="en-US"/>
        </w:rPr>
        <w:t>P.</w:t>
      </w:r>
      <w:r w:rsidRPr="00724AC7">
        <w:rPr>
          <w:rStyle w:val="jlqj4b"/>
          <w:rFonts w:ascii="Times New Roman" w:hAnsi="Times New Roman" w:cs="Times New Roman"/>
          <w:sz w:val="28"/>
          <w:szCs w:val="28"/>
          <w:lang w:val="en-US"/>
        </w:rPr>
        <w:t xml:space="preserve"> 53-61. </w:t>
      </w:r>
    </w:p>
    <w:p w14:paraId="5CFDDDC0" w14:textId="70370E34" w:rsidR="00724AC7" w:rsidRPr="00724AC7" w:rsidRDefault="00724AC7" w:rsidP="00724AC7">
      <w:pPr>
        <w:spacing w:after="0" w:line="240" w:lineRule="auto"/>
        <w:ind w:firstLine="709"/>
        <w:jc w:val="both"/>
        <w:rPr>
          <w:rFonts w:ascii="Times New Roman" w:hAnsi="Times New Roman" w:cs="Times New Roman"/>
          <w:sz w:val="28"/>
          <w:szCs w:val="28"/>
          <w:lang w:val="en-US"/>
        </w:rPr>
      </w:pPr>
      <w:r w:rsidRPr="00724AC7">
        <w:rPr>
          <w:rStyle w:val="a5"/>
          <w:rFonts w:ascii="Times New Roman" w:hAnsi="Times New Roman" w:cs="Times New Roman"/>
          <w:color w:val="auto"/>
          <w:sz w:val="28"/>
          <w:szCs w:val="28"/>
          <w:u w:val="none"/>
          <w:lang w:val="en-US"/>
        </w:rPr>
        <w:t xml:space="preserve">149 </w:t>
      </w:r>
      <w:r w:rsidRPr="00724AC7">
        <w:rPr>
          <w:rStyle w:val="jlqj4b"/>
          <w:rFonts w:ascii="Times New Roman" w:hAnsi="Times New Roman" w:cs="Times New Roman"/>
          <w:sz w:val="28"/>
          <w:szCs w:val="28"/>
          <w:lang w:val="en-US"/>
        </w:rPr>
        <w:t>Gordon, Y. &amp;Sadr</w:t>
      </w:r>
      <w:r w:rsidR="005D6257">
        <w:rPr>
          <w:rStyle w:val="jlqj4b"/>
          <w:rFonts w:ascii="Times New Roman" w:hAnsi="Times New Roman" w:cs="Times New Roman"/>
          <w:sz w:val="28"/>
          <w:szCs w:val="28"/>
          <w:lang w:val="en-US"/>
        </w:rPr>
        <w:t>i, A. &amp;Mironov, K. &amp;Spirin, N</w:t>
      </w:r>
      <w:r w:rsidRPr="00724AC7">
        <w:rPr>
          <w:rStyle w:val="jlqj4b"/>
          <w:rFonts w:ascii="Times New Roman" w:hAnsi="Times New Roman" w:cs="Times New Roman"/>
          <w:sz w:val="28"/>
          <w:szCs w:val="28"/>
          <w:lang w:val="en-US"/>
        </w:rPr>
        <w:t xml:space="preserve">. Diagnostics of blast-furnace linings. Steel in Translation. </w:t>
      </w:r>
      <w:r w:rsidR="005D6257" w:rsidRPr="00724AC7">
        <w:rPr>
          <w:rFonts w:ascii="Times New Roman" w:hAnsi="Times New Roman" w:cs="Times New Roman"/>
          <w:sz w:val="28"/>
          <w:szCs w:val="28"/>
          <w:lang w:val="en-US"/>
        </w:rPr>
        <w:t>–</w:t>
      </w:r>
      <w:r w:rsidR="005D6257" w:rsidRPr="005D6257">
        <w:rPr>
          <w:rFonts w:ascii="Times New Roman" w:hAnsi="Times New Roman" w:cs="Times New Roman"/>
          <w:sz w:val="28"/>
          <w:szCs w:val="28"/>
          <w:lang w:val="en-US"/>
        </w:rPr>
        <w:t xml:space="preserve"> </w:t>
      </w:r>
      <w:r w:rsidR="005D6257" w:rsidRPr="00724AC7">
        <w:rPr>
          <w:rStyle w:val="jlqj4b"/>
          <w:rFonts w:ascii="Times New Roman" w:hAnsi="Times New Roman" w:cs="Times New Roman"/>
          <w:sz w:val="28"/>
          <w:szCs w:val="28"/>
          <w:lang w:val="en-US"/>
        </w:rPr>
        <w:t>2017</w:t>
      </w:r>
      <w:r w:rsidR="005D6257" w:rsidRPr="005D6257">
        <w:rPr>
          <w:rStyle w:val="jlqj4b"/>
          <w:rFonts w:ascii="Times New Roman" w:hAnsi="Times New Roman" w:cs="Times New Roman"/>
          <w:sz w:val="28"/>
          <w:szCs w:val="28"/>
          <w:lang w:val="en-US"/>
        </w:rPr>
        <w:t>.</w:t>
      </w:r>
      <w:r w:rsidR="005D6257" w:rsidRPr="00BA1827">
        <w:rPr>
          <w:rStyle w:val="jlqj4b"/>
          <w:rFonts w:ascii="Times New Roman" w:hAnsi="Times New Roman" w:cs="Times New Roman"/>
          <w:sz w:val="28"/>
          <w:szCs w:val="28"/>
          <w:lang w:val="en-US"/>
        </w:rPr>
        <w:t xml:space="preserve"> </w:t>
      </w:r>
      <w:r w:rsidR="005D6257" w:rsidRPr="00724AC7">
        <w:rPr>
          <w:rFonts w:ascii="Times New Roman" w:hAnsi="Times New Roman" w:cs="Times New Roman"/>
          <w:sz w:val="28"/>
          <w:szCs w:val="28"/>
          <w:lang w:val="en-US"/>
        </w:rPr>
        <w:t>–</w:t>
      </w:r>
      <w:r w:rsidR="005D6257" w:rsidRPr="008B715C">
        <w:rPr>
          <w:rFonts w:ascii="Times New Roman" w:hAnsi="Times New Roman" w:cs="Times New Roman"/>
          <w:sz w:val="28"/>
          <w:szCs w:val="28"/>
          <w:lang w:val="en-US"/>
        </w:rPr>
        <w:t>№</w:t>
      </w:r>
      <w:r w:rsidR="005D6257" w:rsidRPr="005D6257">
        <w:rPr>
          <w:rStyle w:val="jlqj4b"/>
          <w:rFonts w:ascii="Times New Roman" w:hAnsi="Times New Roman" w:cs="Times New Roman"/>
          <w:sz w:val="28"/>
          <w:szCs w:val="28"/>
          <w:lang w:val="en-US"/>
        </w:rPr>
        <w:t xml:space="preserve"> </w:t>
      </w:r>
      <w:r w:rsidRPr="00724AC7">
        <w:rPr>
          <w:rStyle w:val="jlqj4b"/>
          <w:rFonts w:ascii="Times New Roman" w:hAnsi="Times New Roman" w:cs="Times New Roman"/>
          <w:sz w:val="28"/>
          <w:szCs w:val="28"/>
          <w:lang w:val="en-US"/>
        </w:rPr>
        <w:t xml:space="preserve">47. </w:t>
      </w:r>
      <w:r w:rsidR="00BA1827" w:rsidRPr="00724AC7">
        <w:rPr>
          <w:rFonts w:ascii="Times New Roman" w:hAnsi="Times New Roman" w:cs="Times New Roman"/>
          <w:sz w:val="28"/>
          <w:szCs w:val="28"/>
          <w:lang w:val="en-US"/>
        </w:rPr>
        <w:t>–</w:t>
      </w:r>
      <w:r w:rsidR="00BA1827" w:rsidRPr="00BA1827">
        <w:rPr>
          <w:rFonts w:ascii="Times New Roman" w:hAnsi="Times New Roman" w:cs="Times New Roman"/>
          <w:sz w:val="28"/>
          <w:szCs w:val="28"/>
          <w:lang w:val="en-US"/>
        </w:rPr>
        <w:t xml:space="preserve"> </w:t>
      </w:r>
      <w:r w:rsidR="00BA1827">
        <w:rPr>
          <w:rFonts w:ascii="Times New Roman" w:hAnsi="Times New Roman" w:cs="Times New Roman"/>
          <w:sz w:val="28"/>
          <w:szCs w:val="28"/>
        </w:rPr>
        <w:t>Р</w:t>
      </w:r>
      <w:r w:rsidR="00BA1827" w:rsidRPr="00BA1827">
        <w:rPr>
          <w:rFonts w:ascii="Times New Roman" w:hAnsi="Times New Roman" w:cs="Times New Roman"/>
          <w:sz w:val="28"/>
          <w:szCs w:val="28"/>
          <w:lang w:val="en-US"/>
        </w:rPr>
        <w:t xml:space="preserve">. </w:t>
      </w:r>
      <w:r w:rsidRPr="00724AC7">
        <w:rPr>
          <w:rStyle w:val="jlqj4b"/>
          <w:rFonts w:ascii="Times New Roman" w:hAnsi="Times New Roman" w:cs="Times New Roman"/>
          <w:sz w:val="28"/>
          <w:szCs w:val="28"/>
          <w:lang w:val="en-US"/>
        </w:rPr>
        <w:t xml:space="preserve">517-522. </w:t>
      </w:r>
    </w:p>
    <w:p w14:paraId="1230F601" w14:textId="42785EF3" w:rsidR="00724AC7" w:rsidRPr="00724AC7" w:rsidRDefault="00724AC7" w:rsidP="00724AC7">
      <w:pPr>
        <w:tabs>
          <w:tab w:val="left" w:pos="-3800"/>
        </w:tabs>
        <w:spacing w:after="0" w:line="240" w:lineRule="auto"/>
        <w:ind w:firstLine="709"/>
        <w:jc w:val="both"/>
        <w:rPr>
          <w:rFonts w:ascii="Times New Roman" w:hAnsi="Times New Roman" w:cs="Times New Roman"/>
          <w:sz w:val="28"/>
          <w:szCs w:val="28"/>
          <w:lang w:val="en-US"/>
        </w:rPr>
      </w:pPr>
      <w:r w:rsidRPr="00724AC7">
        <w:rPr>
          <w:rFonts w:ascii="Times New Roman" w:hAnsi="Times New Roman" w:cs="Times New Roman"/>
          <w:sz w:val="28"/>
          <w:szCs w:val="28"/>
          <w:lang w:val="en-US"/>
        </w:rPr>
        <w:t>150 Dombek G, Nadolny Z, Ma rcinkowska A. Thermal properties of natural ester and low viscosity natural ester in the aspect of the reliable operation of the transformer cooling system. Eksploatacjai</w:t>
      </w:r>
      <w:r w:rsidR="008B715C" w:rsidRPr="008B715C">
        <w:rPr>
          <w:rFonts w:ascii="Times New Roman" w:hAnsi="Times New Roman" w:cs="Times New Roman"/>
          <w:sz w:val="28"/>
          <w:szCs w:val="28"/>
          <w:lang w:val="en-US"/>
        </w:rPr>
        <w:t xml:space="preserve"> </w:t>
      </w:r>
      <w:r w:rsidRPr="00724AC7">
        <w:rPr>
          <w:rFonts w:ascii="Times New Roman" w:hAnsi="Times New Roman" w:cs="Times New Roman"/>
          <w:sz w:val="28"/>
          <w:szCs w:val="28"/>
          <w:lang w:val="en-US"/>
        </w:rPr>
        <w:t>Niezawodnosc – Maintenance and Reliability</w:t>
      </w:r>
      <w:r w:rsidR="008B715C" w:rsidRPr="008B715C">
        <w:rPr>
          <w:rFonts w:ascii="Times New Roman" w:hAnsi="Times New Roman" w:cs="Times New Roman"/>
          <w:sz w:val="28"/>
          <w:szCs w:val="28"/>
          <w:lang w:val="en-US"/>
        </w:rPr>
        <w:t>.</w:t>
      </w:r>
      <w:r w:rsidRPr="00724AC7">
        <w:rPr>
          <w:rFonts w:ascii="Times New Roman" w:hAnsi="Times New Roman" w:cs="Times New Roman"/>
          <w:sz w:val="28"/>
          <w:szCs w:val="28"/>
          <w:lang w:val="en-US"/>
        </w:rPr>
        <w:t xml:space="preserve"> </w:t>
      </w:r>
      <w:r w:rsidR="008B715C" w:rsidRPr="00724AC7">
        <w:rPr>
          <w:rFonts w:ascii="Times New Roman" w:hAnsi="Times New Roman" w:cs="Times New Roman"/>
          <w:sz w:val="28"/>
          <w:szCs w:val="28"/>
          <w:lang w:val="en-US"/>
        </w:rPr>
        <w:t>–</w:t>
      </w:r>
      <w:r w:rsidR="008B715C" w:rsidRPr="008B715C">
        <w:rPr>
          <w:rFonts w:ascii="Times New Roman" w:hAnsi="Times New Roman" w:cs="Times New Roman"/>
          <w:sz w:val="28"/>
          <w:szCs w:val="28"/>
          <w:lang w:val="en-US"/>
        </w:rPr>
        <w:t xml:space="preserve"> </w:t>
      </w:r>
      <w:r w:rsidR="008B715C">
        <w:rPr>
          <w:rFonts w:ascii="Times New Roman" w:hAnsi="Times New Roman" w:cs="Times New Roman"/>
          <w:sz w:val="28"/>
          <w:szCs w:val="28"/>
          <w:lang w:val="en-US"/>
        </w:rPr>
        <w:t>2019.</w:t>
      </w:r>
      <w:r w:rsidRPr="00724AC7">
        <w:rPr>
          <w:rFonts w:ascii="Times New Roman" w:hAnsi="Times New Roman" w:cs="Times New Roman"/>
          <w:sz w:val="28"/>
          <w:szCs w:val="28"/>
          <w:lang w:val="en-US"/>
        </w:rPr>
        <w:t xml:space="preserve"> </w:t>
      </w:r>
      <w:r w:rsidR="008B715C" w:rsidRPr="00724AC7">
        <w:rPr>
          <w:rFonts w:ascii="Times New Roman" w:hAnsi="Times New Roman" w:cs="Times New Roman"/>
          <w:sz w:val="28"/>
          <w:szCs w:val="28"/>
          <w:lang w:val="en-US"/>
        </w:rPr>
        <w:t>–</w:t>
      </w:r>
      <w:r w:rsidR="008B715C" w:rsidRPr="008B715C">
        <w:rPr>
          <w:rFonts w:ascii="Times New Roman" w:hAnsi="Times New Roman" w:cs="Times New Roman"/>
          <w:sz w:val="28"/>
          <w:szCs w:val="28"/>
          <w:lang w:val="en-US"/>
        </w:rPr>
        <w:t xml:space="preserve"> № </w:t>
      </w:r>
      <w:r w:rsidR="008B715C">
        <w:rPr>
          <w:rFonts w:ascii="Times New Roman" w:hAnsi="Times New Roman" w:cs="Times New Roman"/>
          <w:sz w:val="28"/>
          <w:szCs w:val="28"/>
          <w:lang w:val="en-US"/>
        </w:rPr>
        <w:t>21 (3).</w:t>
      </w:r>
      <w:r w:rsidRPr="00724AC7">
        <w:rPr>
          <w:rFonts w:ascii="Times New Roman" w:hAnsi="Times New Roman" w:cs="Times New Roman"/>
          <w:sz w:val="28"/>
          <w:szCs w:val="28"/>
          <w:lang w:val="en-US"/>
        </w:rPr>
        <w:t xml:space="preserve"> </w:t>
      </w:r>
      <w:r w:rsidR="008B715C" w:rsidRPr="00724AC7">
        <w:rPr>
          <w:rFonts w:ascii="Times New Roman" w:hAnsi="Times New Roman" w:cs="Times New Roman"/>
          <w:sz w:val="28"/>
          <w:szCs w:val="28"/>
          <w:lang w:val="en-US"/>
        </w:rPr>
        <w:t>–</w:t>
      </w:r>
      <w:r w:rsidR="008B715C" w:rsidRPr="008B715C">
        <w:rPr>
          <w:rFonts w:ascii="Times New Roman" w:hAnsi="Times New Roman" w:cs="Times New Roman"/>
          <w:sz w:val="28"/>
          <w:szCs w:val="28"/>
          <w:lang w:val="en-US"/>
        </w:rPr>
        <w:t xml:space="preserve"> </w:t>
      </w:r>
      <w:r w:rsidR="008B715C">
        <w:rPr>
          <w:rFonts w:ascii="Times New Roman" w:hAnsi="Times New Roman" w:cs="Times New Roman"/>
          <w:sz w:val="28"/>
          <w:szCs w:val="28"/>
        </w:rPr>
        <w:t>Р</w:t>
      </w:r>
      <w:r w:rsidR="008B715C" w:rsidRPr="008B715C">
        <w:rPr>
          <w:rFonts w:ascii="Times New Roman" w:hAnsi="Times New Roman" w:cs="Times New Roman"/>
          <w:sz w:val="28"/>
          <w:szCs w:val="28"/>
          <w:lang w:val="en-US"/>
        </w:rPr>
        <w:t xml:space="preserve">. </w:t>
      </w:r>
      <w:r w:rsidRPr="00724AC7">
        <w:rPr>
          <w:rFonts w:ascii="Times New Roman" w:hAnsi="Times New Roman" w:cs="Times New Roman"/>
          <w:sz w:val="28"/>
          <w:szCs w:val="28"/>
          <w:lang w:val="en-US"/>
        </w:rPr>
        <w:t>384–391</w:t>
      </w:r>
      <w:r w:rsidR="008B715C" w:rsidRPr="008B715C">
        <w:rPr>
          <w:rFonts w:ascii="Times New Roman" w:hAnsi="Times New Roman" w:cs="Times New Roman"/>
          <w:sz w:val="28"/>
          <w:szCs w:val="28"/>
          <w:lang w:val="en-US"/>
        </w:rPr>
        <w:t>.</w:t>
      </w:r>
      <w:r w:rsidRPr="00724AC7">
        <w:rPr>
          <w:rFonts w:ascii="Times New Roman" w:hAnsi="Times New Roman" w:cs="Times New Roman"/>
          <w:sz w:val="28"/>
          <w:szCs w:val="28"/>
          <w:lang w:val="en-US"/>
        </w:rPr>
        <w:t xml:space="preserve"> </w:t>
      </w:r>
    </w:p>
    <w:p w14:paraId="7B5A4360" w14:textId="353F5888" w:rsidR="00724AC7" w:rsidRPr="00724AC7" w:rsidRDefault="00724AC7" w:rsidP="00724AC7">
      <w:pPr>
        <w:spacing w:after="0" w:line="240" w:lineRule="auto"/>
        <w:ind w:firstLine="709"/>
        <w:jc w:val="both"/>
        <w:rPr>
          <w:rFonts w:ascii="Times New Roman" w:hAnsi="Times New Roman" w:cs="Times New Roman"/>
          <w:sz w:val="28"/>
          <w:szCs w:val="28"/>
          <w:lang w:val="en-US"/>
        </w:rPr>
      </w:pPr>
      <w:r w:rsidRPr="00724AC7">
        <w:rPr>
          <w:rFonts w:ascii="Times New Roman" w:hAnsi="Times New Roman" w:cs="Times New Roman"/>
          <w:sz w:val="28"/>
          <w:szCs w:val="28"/>
          <w:lang w:val="en-US"/>
        </w:rPr>
        <w:t xml:space="preserve">151 Ge Y, Li Y, Wei H, Nie H, Ding W, Cao Y, Yu Y. A Novel Approach for Measuring the Thickness of Refractory of Metallurgical Vessels. Materials (Basel). </w:t>
      </w:r>
      <w:r w:rsidR="005D6257" w:rsidRPr="00724AC7">
        <w:rPr>
          <w:rFonts w:ascii="Times New Roman" w:hAnsi="Times New Roman" w:cs="Times New Roman"/>
          <w:sz w:val="28"/>
          <w:szCs w:val="28"/>
          <w:lang w:val="en-US"/>
        </w:rPr>
        <w:t>–</w:t>
      </w:r>
      <w:r w:rsidR="005D6257" w:rsidRPr="005D6257">
        <w:rPr>
          <w:rFonts w:ascii="Times New Roman" w:hAnsi="Times New Roman" w:cs="Times New Roman"/>
          <w:sz w:val="28"/>
          <w:szCs w:val="28"/>
          <w:lang w:val="en-US"/>
        </w:rPr>
        <w:t xml:space="preserve"> </w:t>
      </w:r>
      <w:r w:rsidRPr="00724AC7">
        <w:rPr>
          <w:rFonts w:ascii="Times New Roman" w:hAnsi="Times New Roman" w:cs="Times New Roman"/>
          <w:sz w:val="28"/>
          <w:szCs w:val="28"/>
          <w:lang w:val="en-US"/>
        </w:rPr>
        <w:t>2020</w:t>
      </w:r>
      <w:r w:rsidR="005D6257" w:rsidRPr="005D6257">
        <w:rPr>
          <w:rFonts w:ascii="Times New Roman" w:hAnsi="Times New Roman" w:cs="Times New Roman"/>
          <w:sz w:val="28"/>
          <w:szCs w:val="28"/>
          <w:lang w:val="en-US"/>
        </w:rPr>
        <w:t>.</w:t>
      </w:r>
      <w:r w:rsidRPr="00724AC7">
        <w:rPr>
          <w:rFonts w:ascii="Times New Roman" w:hAnsi="Times New Roman" w:cs="Times New Roman"/>
          <w:sz w:val="28"/>
          <w:szCs w:val="28"/>
          <w:lang w:val="en-US"/>
        </w:rPr>
        <w:t xml:space="preserve"> </w:t>
      </w:r>
      <w:r w:rsidR="005D6257" w:rsidRPr="00724AC7">
        <w:rPr>
          <w:rFonts w:ascii="Times New Roman" w:hAnsi="Times New Roman" w:cs="Times New Roman"/>
          <w:sz w:val="28"/>
          <w:szCs w:val="28"/>
          <w:lang w:val="en-US"/>
        </w:rPr>
        <w:t>–</w:t>
      </w:r>
      <w:r w:rsidR="005D6257" w:rsidRPr="005D6257">
        <w:rPr>
          <w:rFonts w:ascii="Times New Roman" w:hAnsi="Times New Roman" w:cs="Times New Roman"/>
          <w:sz w:val="28"/>
          <w:szCs w:val="28"/>
          <w:lang w:val="en-US"/>
        </w:rPr>
        <w:t xml:space="preserve"> </w:t>
      </w:r>
      <w:r w:rsidR="005D6257" w:rsidRPr="008B715C">
        <w:rPr>
          <w:rFonts w:ascii="Times New Roman" w:hAnsi="Times New Roman" w:cs="Times New Roman"/>
          <w:sz w:val="28"/>
          <w:szCs w:val="28"/>
          <w:lang w:val="en-US"/>
        </w:rPr>
        <w:t>№</w:t>
      </w:r>
      <w:r w:rsidR="005D6257" w:rsidRPr="005D6257">
        <w:rPr>
          <w:rFonts w:ascii="Times New Roman" w:hAnsi="Times New Roman" w:cs="Times New Roman"/>
          <w:sz w:val="28"/>
          <w:szCs w:val="28"/>
          <w:lang w:val="en-US"/>
        </w:rPr>
        <w:t xml:space="preserve"> </w:t>
      </w:r>
      <w:r w:rsidR="005D6257">
        <w:rPr>
          <w:rFonts w:ascii="Times New Roman" w:hAnsi="Times New Roman" w:cs="Times New Roman"/>
          <w:sz w:val="28"/>
          <w:szCs w:val="28"/>
          <w:lang w:val="en-US"/>
        </w:rPr>
        <w:t xml:space="preserve">10;13(24). </w:t>
      </w:r>
      <w:r w:rsidR="005D6257" w:rsidRPr="00724AC7">
        <w:rPr>
          <w:rFonts w:ascii="Times New Roman" w:hAnsi="Times New Roman" w:cs="Times New Roman"/>
          <w:sz w:val="28"/>
          <w:szCs w:val="28"/>
          <w:lang w:val="en-US"/>
        </w:rPr>
        <w:t>–</w:t>
      </w:r>
      <w:r w:rsidR="005D6257" w:rsidRPr="005D6257">
        <w:rPr>
          <w:rFonts w:ascii="Times New Roman" w:hAnsi="Times New Roman" w:cs="Times New Roman"/>
          <w:sz w:val="28"/>
          <w:szCs w:val="28"/>
          <w:lang w:val="en-US"/>
        </w:rPr>
        <w:t xml:space="preserve"> </w:t>
      </w:r>
      <w:r w:rsidR="005D6257">
        <w:rPr>
          <w:rFonts w:ascii="Times New Roman" w:hAnsi="Times New Roman" w:cs="Times New Roman"/>
          <w:sz w:val="28"/>
          <w:szCs w:val="28"/>
        </w:rPr>
        <w:t>р</w:t>
      </w:r>
      <w:r w:rsidR="005D6257">
        <w:rPr>
          <w:rFonts w:ascii="Times New Roman" w:hAnsi="Times New Roman" w:cs="Times New Roman"/>
          <w:sz w:val="28"/>
          <w:szCs w:val="28"/>
          <w:lang w:val="en-US"/>
        </w:rPr>
        <w:t>.</w:t>
      </w:r>
      <w:r w:rsidRPr="00724AC7">
        <w:rPr>
          <w:rFonts w:ascii="Times New Roman" w:hAnsi="Times New Roman" w:cs="Times New Roman"/>
          <w:sz w:val="28"/>
          <w:szCs w:val="28"/>
          <w:lang w:val="en-US"/>
        </w:rPr>
        <w:t xml:space="preserve">5645. </w:t>
      </w:r>
    </w:p>
    <w:p w14:paraId="50D7B0DC" w14:textId="756E2149" w:rsidR="00724AC7" w:rsidRPr="00724AC7" w:rsidRDefault="00724AC7" w:rsidP="00724AC7">
      <w:pPr>
        <w:spacing w:after="0" w:line="240" w:lineRule="auto"/>
        <w:ind w:firstLine="709"/>
        <w:jc w:val="both"/>
        <w:rPr>
          <w:rFonts w:ascii="Times New Roman" w:hAnsi="Times New Roman" w:cs="Times New Roman"/>
          <w:sz w:val="28"/>
          <w:szCs w:val="28"/>
          <w:lang w:val="en-US"/>
        </w:rPr>
      </w:pPr>
      <w:r w:rsidRPr="00724AC7">
        <w:rPr>
          <w:rFonts w:ascii="Times New Roman" w:hAnsi="Times New Roman" w:cs="Times New Roman"/>
          <w:sz w:val="28"/>
          <w:szCs w:val="28"/>
          <w:lang w:val="en-US"/>
        </w:rPr>
        <w:t xml:space="preserve">152 Sadri, Afshin; Filatov, S.; Kurunov, I.; Gordon, Y.; Ying, W. L.; Erskine, J. </w:t>
      </w:r>
      <w:r w:rsidRPr="00724AC7">
        <w:rPr>
          <w:rStyle w:val="af6"/>
          <w:rFonts w:ascii="Times New Roman" w:hAnsi="Times New Roman" w:cs="Times New Roman"/>
          <w:b w:val="0"/>
          <w:sz w:val="28"/>
          <w:szCs w:val="28"/>
          <w:lang w:val="en-US"/>
        </w:rPr>
        <w:t>Monitoring and control of refractory wear for intensive operation of blast furnace</w:t>
      </w:r>
      <w:r w:rsidR="008B715C" w:rsidRPr="008B715C">
        <w:rPr>
          <w:rFonts w:ascii="Times New Roman" w:hAnsi="Times New Roman" w:cs="Times New Roman"/>
          <w:sz w:val="28"/>
          <w:szCs w:val="28"/>
          <w:lang w:val="en-US"/>
        </w:rPr>
        <w:t>.</w:t>
      </w:r>
      <w:r w:rsidRPr="00724AC7">
        <w:rPr>
          <w:rFonts w:ascii="Times New Roman" w:hAnsi="Times New Roman" w:cs="Times New Roman"/>
          <w:sz w:val="28"/>
          <w:szCs w:val="28"/>
          <w:lang w:val="en-US"/>
        </w:rPr>
        <w:t xml:space="preserve"> In: </w:t>
      </w:r>
      <w:r w:rsidRPr="00724AC7">
        <w:rPr>
          <w:rStyle w:val="a6"/>
          <w:rFonts w:ascii="Times New Roman" w:hAnsi="Times New Roman" w:cs="Times New Roman"/>
          <w:i w:val="0"/>
          <w:sz w:val="28"/>
          <w:szCs w:val="28"/>
          <w:lang w:val="en-US"/>
        </w:rPr>
        <w:t>71thABMAnnualCongress</w:t>
      </w:r>
      <w:r w:rsidR="008B715C">
        <w:rPr>
          <w:rFonts w:ascii="Times New Roman" w:hAnsi="Times New Roman" w:cs="Times New Roman"/>
          <w:sz w:val="28"/>
          <w:szCs w:val="28"/>
          <w:lang w:val="en-US"/>
        </w:rPr>
        <w:t>, RiodeJaneiro.</w:t>
      </w:r>
      <w:r w:rsidRPr="00724AC7">
        <w:rPr>
          <w:rFonts w:ascii="Times New Roman" w:hAnsi="Times New Roman" w:cs="Times New Roman"/>
          <w:sz w:val="28"/>
          <w:szCs w:val="28"/>
          <w:lang w:val="en-US"/>
        </w:rPr>
        <w:t xml:space="preserve"> </w:t>
      </w:r>
      <w:r w:rsidR="008B715C" w:rsidRPr="00724AC7">
        <w:rPr>
          <w:rFonts w:ascii="Times New Roman" w:hAnsi="Times New Roman" w:cs="Times New Roman"/>
          <w:sz w:val="28"/>
          <w:szCs w:val="28"/>
          <w:lang w:val="en-US"/>
        </w:rPr>
        <w:t>–</w:t>
      </w:r>
      <w:r w:rsidR="008B715C" w:rsidRPr="008B715C">
        <w:rPr>
          <w:rFonts w:ascii="Times New Roman" w:hAnsi="Times New Roman" w:cs="Times New Roman"/>
          <w:sz w:val="28"/>
          <w:szCs w:val="28"/>
          <w:lang w:val="en-US"/>
        </w:rPr>
        <w:t xml:space="preserve"> </w:t>
      </w:r>
      <w:r w:rsidRPr="00724AC7">
        <w:rPr>
          <w:rFonts w:ascii="Times New Roman" w:hAnsi="Times New Roman" w:cs="Times New Roman"/>
          <w:sz w:val="28"/>
          <w:szCs w:val="28"/>
          <w:lang w:val="en-US"/>
        </w:rPr>
        <w:t>2016</w:t>
      </w:r>
      <w:r w:rsidR="008B715C" w:rsidRPr="008B715C">
        <w:rPr>
          <w:rFonts w:ascii="Times New Roman" w:hAnsi="Times New Roman" w:cs="Times New Roman"/>
          <w:sz w:val="28"/>
          <w:szCs w:val="28"/>
          <w:lang w:val="en-US"/>
        </w:rPr>
        <w:t xml:space="preserve">. </w:t>
      </w:r>
      <w:r w:rsidR="008B715C" w:rsidRPr="00724AC7">
        <w:rPr>
          <w:rFonts w:ascii="Times New Roman" w:hAnsi="Times New Roman" w:cs="Times New Roman"/>
          <w:sz w:val="28"/>
          <w:szCs w:val="28"/>
          <w:lang w:val="en-US"/>
        </w:rPr>
        <w:t>–</w:t>
      </w:r>
      <w:r w:rsidR="008B715C" w:rsidRPr="008B715C">
        <w:rPr>
          <w:rFonts w:ascii="Times New Roman" w:hAnsi="Times New Roman" w:cs="Times New Roman"/>
          <w:sz w:val="28"/>
          <w:szCs w:val="28"/>
          <w:lang w:val="en-US"/>
        </w:rPr>
        <w:t xml:space="preserve"> </w:t>
      </w:r>
      <w:r w:rsidR="008B715C">
        <w:rPr>
          <w:rFonts w:ascii="Times New Roman" w:hAnsi="Times New Roman" w:cs="Times New Roman"/>
          <w:sz w:val="28"/>
          <w:szCs w:val="28"/>
          <w:lang w:val="en-US"/>
        </w:rPr>
        <w:t>Р.</w:t>
      </w:r>
      <w:r w:rsidR="008B715C" w:rsidRPr="00724AC7">
        <w:rPr>
          <w:rFonts w:ascii="Times New Roman" w:hAnsi="Times New Roman" w:cs="Times New Roman"/>
          <w:sz w:val="28"/>
          <w:szCs w:val="28"/>
          <w:lang w:val="en-US"/>
        </w:rPr>
        <w:t>191-201.</w:t>
      </w:r>
      <w:r w:rsidRPr="00724AC7">
        <w:rPr>
          <w:rFonts w:ascii="Times New Roman" w:hAnsi="Times New Roman" w:cs="Times New Roman"/>
          <w:sz w:val="28"/>
          <w:szCs w:val="28"/>
          <w:lang w:val="en-US"/>
        </w:rPr>
        <w:t xml:space="preserve"> </w:t>
      </w:r>
    </w:p>
    <w:p w14:paraId="7DA8D2D7" w14:textId="7FFA4C61" w:rsidR="00724AC7" w:rsidRPr="00724AC7" w:rsidRDefault="00724AC7" w:rsidP="00724AC7">
      <w:pPr>
        <w:spacing w:after="0" w:line="240" w:lineRule="auto"/>
        <w:ind w:firstLine="709"/>
        <w:jc w:val="both"/>
        <w:rPr>
          <w:rStyle w:val="a5"/>
          <w:rFonts w:ascii="Times New Roman" w:hAnsi="Times New Roman" w:cs="Times New Roman"/>
          <w:color w:val="auto"/>
          <w:sz w:val="28"/>
          <w:szCs w:val="28"/>
          <w:u w:val="none"/>
          <w:lang w:val="en-US"/>
        </w:rPr>
      </w:pPr>
      <w:r w:rsidRPr="00724AC7">
        <w:rPr>
          <w:rFonts w:ascii="Times New Roman" w:hAnsi="Times New Roman" w:cs="Times New Roman"/>
          <w:sz w:val="28"/>
          <w:szCs w:val="28"/>
          <w:lang w:val="en-US"/>
        </w:rPr>
        <w:t xml:space="preserve">153 </w:t>
      </w:r>
      <w:r w:rsidRPr="00724AC7">
        <w:rPr>
          <w:rStyle w:val="jlqj4b"/>
          <w:rFonts w:ascii="Times New Roman" w:hAnsi="Times New Roman" w:cs="Times New Roman"/>
          <w:sz w:val="28"/>
          <w:szCs w:val="28"/>
          <w:lang w:val="en-US"/>
        </w:rPr>
        <w:t>Leon-Medina, J.X.; Camacho, J.; Gutierrez-Osorio, C.; Salom</w:t>
      </w:r>
      <w:r w:rsidRPr="00724AC7">
        <w:rPr>
          <w:rStyle w:val="jlqj4b"/>
          <w:rFonts w:ascii="Times New Roman" w:hAnsi="Times New Roman" w:cs="Times New Roman"/>
          <w:sz w:val="28"/>
          <w:szCs w:val="28"/>
        </w:rPr>
        <w:t>у</w:t>
      </w:r>
      <w:r w:rsidRPr="00724AC7">
        <w:rPr>
          <w:rStyle w:val="jlqj4b"/>
          <w:rFonts w:ascii="Times New Roman" w:hAnsi="Times New Roman" w:cs="Times New Roman"/>
          <w:sz w:val="28"/>
          <w:szCs w:val="28"/>
          <w:lang w:val="en-US"/>
        </w:rPr>
        <w:t xml:space="preserve">n, J.E.; Rueda, B.; Vargas, W.; Sofrony, J.; Restrepo-Calle, F.; Pedraza, C.; Tibaduiza, D. </w:t>
      </w:r>
      <w:r w:rsidR="00A9015C" w:rsidRPr="00724AC7">
        <w:rPr>
          <w:rStyle w:val="jlqj4b"/>
          <w:rFonts w:ascii="Times New Roman" w:hAnsi="Times New Roman" w:cs="Times New Roman"/>
          <w:sz w:val="28"/>
          <w:szCs w:val="28"/>
          <w:lang w:val="en-US"/>
        </w:rPr>
        <w:t>Temperature</w:t>
      </w:r>
      <w:r w:rsidR="00A9015C" w:rsidRPr="00A9015C">
        <w:rPr>
          <w:rStyle w:val="jlqj4b"/>
          <w:rFonts w:ascii="Times New Roman" w:hAnsi="Times New Roman" w:cs="Times New Roman"/>
          <w:sz w:val="28"/>
          <w:szCs w:val="28"/>
          <w:lang w:val="en-US"/>
        </w:rPr>
        <w:t xml:space="preserve"> </w:t>
      </w:r>
      <w:r w:rsidR="00A9015C" w:rsidRPr="00724AC7">
        <w:rPr>
          <w:rStyle w:val="jlqj4b"/>
          <w:rFonts w:ascii="Times New Roman" w:hAnsi="Times New Roman" w:cs="Times New Roman"/>
          <w:sz w:val="28"/>
          <w:szCs w:val="28"/>
          <w:lang w:val="en-US"/>
        </w:rPr>
        <w:t>prediction</w:t>
      </w:r>
      <w:r w:rsidR="00A9015C" w:rsidRPr="00A9015C">
        <w:rPr>
          <w:rStyle w:val="jlqj4b"/>
          <w:rFonts w:ascii="Times New Roman" w:hAnsi="Times New Roman" w:cs="Times New Roman"/>
          <w:sz w:val="28"/>
          <w:szCs w:val="28"/>
          <w:lang w:val="en-US"/>
        </w:rPr>
        <w:t xml:space="preserve"> </w:t>
      </w:r>
      <w:r w:rsidR="00A9015C" w:rsidRPr="00724AC7">
        <w:rPr>
          <w:rStyle w:val="jlqj4b"/>
          <w:rFonts w:ascii="Times New Roman" w:hAnsi="Times New Roman" w:cs="Times New Roman"/>
          <w:sz w:val="28"/>
          <w:szCs w:val="28"/>
          <w:lang w:val="en-US"/>
        </w:rPr>
        <w:t>using</w:t>
      </w:r>
      <w:r w:rsidR="00A9015C" w:rsidRPr="00A9015C">
        <w:rPr>
          <w:rStyle w:val="jlqj4b"/>
          <w:rFonts w:ascii="Times New Roman" w:hAnsi="Times New Roman" w:cs="Times New Roman"/>
          <w:sz w:val="28"/>
          <w:szCs w:val="28"/>
          <w:lang w:val="en-US"/>
        </w:rPr>
        <w:t xml:space="preserve"> </w:t>
      </w:r>
      <w:r w:rsidR="00A9015C" w:rsidRPr="00724AC7">
        <w:rPr>
          <w:rStyle w:val="jlqj4b"/>
          <w:rFonts w:ascii="Times New Roman" w:hAnsi="Times New Roman" w:cs="Times New Roman"/>
          <w:sz w:val="28"/>
          <w:szCs w:val="28"/>
          <w:lang w:val="en-US"/>
        </w:rPr>
        <w:t>multivariate</w:t>
      </w:r>
      <w:r w:rsidR="00A9015C" w:rsidRPr="00A9015C">
        <w:rPr>
          <w:rStyle w:val="jlqj4b"/>
          <w:rFonts w:ascii="Times New Roman" w:hAnsi="Times New Roman" w:cs="Times New Roman"/>
          <w:sz w:val="28"/>
          <w:szCs w:val="28"/>
          <w:lang w:val="en-US"/>
        </w:rPr>
        <w:t xml:space="preserve"> </w:t>
      </w:r>
      <w:r w:rsidR="00A9015C" w:rsidRPr="00724AC7">
        <w:rPr>
          <w:rStyle w:val="jlqj4b"/>
          <w:rFonts w:ascii="Times New Roman" w:hAnsi="Times New Roman" w:cs="Times New Roman"/>
          <w:sz w:val="28"/>
          <w:szCs w:val="28"/>
          <w:lang w:val="en-US"/>
        </w:rPr>
        <w:t>time</w:t>
      </w:r>
      <w:r w:rsidR="00A9015C" w:rsidRPr="00A9015C">
        <w:rPr>
          <w:rStyle w:val="jlqj4b"/>
          <w:rFonts w:ascii="Times New Roman" w:hAnsi="Times New Roman" w:cs="Times New Roman"/>
          <w:sz w:val="28"/>
          <w:szCs w:val="28"/>
          <w:lang w:val="en-US"/>
        </w:rPr>
        <w:t xml:space="preserve"> </w:t>
      </w:r>
      <w:r w:rsidR="00A9015C" w:rsidRPr="00724AC7">
        <w:rPr>
          <w:rStyle w:val="jlqj4b"/>
          <w:rFonts w:ascii="Times New Roman" w:hAnsi="Times New Roman" w:cs="Times New Roman"/>
          <w:sz w:val="28"/>
          <w:szCs w:val="28"/>
          <w:lang w:val="en-US"/>
        </w:rPr>
        <w:t>series</w:t>
      </w:r>
      <w:r w:rsidR="00A9015C" w:rsidRPr="00A9015C">
        <w:rPr>
          <w:rStyle w:val="jlqj4b"/>
          <w:rFonts w:ascii="Times New Roman" w:hAnsi="Times New Roman" w:cs="Times New Roman"/>
          <w:sz w:val="28"/>
          <w:szCs w:val="28"/>
          <w:lang w:val="en-US"/>
        </w:rPr>
        <w:t xml:space="preserve"> </w:t>
      </w:r>
      <w:r w:rsidR="00A9015C" w:rsidRPr="00724AC7">
        <w:rPr>
          <w:rStyle w:val="jlqj4b"/>
          <w:rFonts w:ascii="Times New Roman" w:hAnsi="Times New Roman" w:cs="Times New Roman"/>
          <w:sz w:val="28"/>
          <w:szCs w:val="28"/>
          <w:lang w:val="en-US"/>
        </w:rPr>
        <w:t>deep</w:t>
      </w:r>
      <w:r w:rsidR="00A9015C" w:rsidRPr="00A9015C">
        <w:rPr>
          <w:rStyle w:val="jlqj4b"/>
          <w:rFonts w:ascii="Times New Roman" w:hAnsi="Times New Roman" w:cs="Times New Roman"/>
          <w:sz w:val="28"/>
          <w:szCs w:val="28"/>
          <w:lang w:val="en-US"/>
        </w:rPr>
        <w:t xml:space="preserve"> </w:t>
      </w:r>
      <w:r w:rsidR="00A9015C" w:rsidRPr="00724AC7">
        <w:rPr>
          <w:rStyle w:val="jlqj4b"/>
          <w:rFonts w:ascii="Times New Roman" w:hAnsi="Times New Roman" w:cs="Times New Roman"/>
          <w:sz w:val="28"/>
          <w:szCs w:val="28"/>
          <w:lang w:val="en-US"/>
        </w:rPr>
        <w:t>learningin</w:t>
      </w:r>
      <w:r w:rsidR="00A9015C" w:rsidRPr="00A9015C">
        <w:rPr>
          <w:rStyle w:val="jlqj4b"/>
          <w:rFonts w:ascii="Times New Roman" w:hAnsi="Times New Roman" w:cs="Times New Roman"/>
          <w:sz w:val="28"/>
          <w:szCs w:val="28"/>
          <w:lang w:val="en-US"/>
        </w:rPr>
        <w:t xml:space="preserve"> </w:t>
      </w:r>
      <w:r w:rsidR="00A9015C" w:rsidRPr="00724AC7">
        <w:rPr>
          <w:rStyle w:val="jlqj4b"/>
          <w:rFonts w:ascii="Times New Roman" w:hAnsi="Times New Roman" w:cs="Times New Roman"/>
          <w:sz w:val="28"/>
          <w:szCs w:val="28"/>
          <w:lang w:val="en-US"/>
        </w:rPr>
        <w:t>the</w:t>
      </w:r>
      <w:r w:rsidR="00A9015C" w:rsidRPr="00A9015C">
        <w:rPr>
          <w:rStyle w:val="jlqj4b"/>
          <w:rFonts w:ascii="Times New Roman" w:hAnsi="Times New Roman" w:cs="Times New Roman"/>
          <w:sz w:val="28"/>
          <w:szCs w:val="28"/>
          <w:lang w:val="en-US"/>
        </w:rPr>
        <w:t xml:space="preserve"> </w:t>
      </w:r>
      <w:r w:rsidR="00A9015C" w:rsidRPr="00724AC7">
        <w:rPr>
          <w:rStyle w:val="jlqj4b"/>
          <w:rFonts w:ascii="Times New Roman" w:hAnsi="Times New Roman" w:cs="Times New Roman"/>
          <w:sz w:val="28"/>
          <w:szCs w:val="28"/>
          <w:lang w:val="en-US"/>
        </w:rPr>
        <w:t>lining</w:t>
      </w:r>
      <w:r w:rsidR="00A9015C" w:rsidRPr="00A9015C">
        <w:rPr>
          <w:rStyle w:val="jlqj4b"/>
          <w:rFonts w:ascii="Times New Roman" w:hAnsi="Times New Roman" w:cs="Times New Roman"/>
          <w:sz w:val="28"/>
          <w:szCs w:val="28"/>
          <w:lang w:val="en-US"/>
        </w:rPr>
        <w:t xml:space="preserve"> </w:t>
      </w:r>
      <w:r w:rsidR="00A9015C" w:rsidRPr="00724AC7">
        <w:rPr>
          <w:rStyle w:val="jlqj4b"/>
          <w:rFonts w:ascii="Times New Roman" w:hAnsi="Times New Roman" w:cs="Times New Roman"/>
          <w:sz w:val="28"/>
          <w:szCs w:val="28"/>
          <w:lang w:val="en-US"/>
        </w:rPr>
        <w:t>of</w:t>
      </w:r>
      <w:r w:rsidR="00A9015C" w:rsidRPr="00A9015C">
        <w:rPr>
          <w:rStyle w:val="jlqj4b"/>
          <w:rFonts w:ascii="Times New Roman" w:hAnsi="Times New Roman" w:cs="Times New Roman"/>
          <w:sz w:val="28"/>
          <w:szCs w:val="28"/>
          <w:lang w:val="en-US"/>
        </w:rPr>
        <w:t xml:space="preserve"> </w:t>
      </w:r>
      <w:r w:rsidR="00A9015C" w:rsidRPr="00724AC7">
        <w:rPr>
          <w:rStyle w:val="jlqj4b"/>
          <w:rFonts w:ascii="Times New Roman" w:hAnsi="Times New Roman" w:cs="Times New Roman"/>
          <w:sz w:val="28"/>
          <w:szCs w:val="28"/>
          <w:lang w:val="en-US"/>
        </w:rPr>
        <w:t>an</w:t>
      </w:r>
      <w:r w:rsidR="00A9015C" w:rsidRPr="00A9015C">
        <w:rPr>
          <w:rStyle w:val="jlqj4b"/>
          <w:rFonts w:ascii="Times New Roman" w:hAnsi="Times New Roman" w:cs="Times New Roman"/>
          <w:sz w:val="28"/>
          <w:szCs w:val="28"/>
          <w:lang w:val="en-US"/>
        </w:rPr>
        <w:t xml:space="preserve"> </w:t>
      </w:r>
      <w:r w:rsidR="00A9015C" w:rsidRPr="00724AC7">
        <w:rPr>
          <w:rStyle w:val="jlqj4b"/>
          <w:rFonts w:ascii="Times New Roman" w:hAnsi="Times New Roman" w:cs="Times New Roman"/>
          <w:sz w:val="28"/>
          <w:szCs w:val="28"/>
          <w:lang w:val="en-US"/>
        </w:rPr>
        <w:t>electric</w:t>
      </w:r>
      <w:r w:rsidR="00A9015C" w:rsidRPr="00A9015C">
        <w:rPr>
          <w:rStyle w:val="jlqj4b"/>
          <w:rFonts w:ascii="Times New Roman" w:hAnsi="Times New Roman" w:cs="Times New Roman"/>
          <w:sz w:val="28"/>
          <w:szCs w:val="28"/>
          <w:lang w:val="en-US"/>
        </w:rPr>
        <w:t xml:space="preserve"> </w:t>
      </w:r>
      <w:r w:rsidR="00A9015C" w:rsidRPr="00724AC7">
        <w:rPr>
          <w:rStyle w:val="jlqj4b"/>
          <w:rFonts w:ascii="Times New Roman" w:hAnsi="Times New Roman" w:cs="Times New Roman"/>
          <w:sz w:val="28"/>
          <w:szCs w:val="28"/>
          <w:lang w:val="en-US"/>
        </w:rPr>
        <w:t>arc</w:t>
      </w:r>
      <w:r w:rsidR="00A9015C" w:rsidRPr="00A9015C">
        <w:rPr>
          <w:rStyle w:val="jlqj4b"/>
          <w:rFonts w:ascii="Times New Roman" w:hAnsi="Times New Roman" w:cs="Times New Roman"/>
          <w:sz w:val="28"/>
          <w:szCs w:val="28"/>
          <w:lang w:val="en-US"/>
        </w:rPr>
        <w:t xml:space="preserve"> </w:t>
      </w:r>
      <w:r w:rsidR="00A9015C" w:rsidRPr="00724AC7">
        <w:rPr>
          <w:rStyle w:val="jlqj4b"/>
          <w:rFonts w:ascii="Times New Roman" w:hAnsi="Times New Roman" w:cs="Times New Roman"/>
          <w:sz w:val="28"/>
          <w:szCs w:val="28"/>
          <w:lang w:val="en-US"/>
        </w:rPr>
        <w:t>furnace</w:t>
      </w:r>
      <w:r w:rsidR="00A9015C" w:rsidRPr="00A9015C">
        <w:rPr>
          <w:rStyle w:val="jlqj4b"/>
          <w:rFonts w:ascii="Times New Roman" w:hAnsi="Times New Roman" w:cs="Times New Roman"/>
          <w:sz w:val="28"/>
          <w:szCs w:val="28"/>
          <w:lang w:val="en-US"/>
        </w:rPr>
        <w:t xml:space="preserve"> </w:t>
      </w:r>
      <w:r w:rsidR="00A9015C" w:rsidRPr="00724AC7">
        <w:rPr>
          <w:rStyle w:val="jlqj4b"/>
          <w:rFonts w:ascii="Times New Roman" w:hAnsi="Times New Roman" w:cs="Times New Roman"/>
          <w:sz w:val="28"/>
          <w:szCs w:val="28"/>
          <w:lang w:val="en-US"/>
        </w:rPr>
        <w:t>for</w:t>
      </w:r>
      <w:r w:rsidR="00A9015C" w:rsidRPr="00A9015C">
        <w:rPr>
          <w:rStyle w:val="jlqj4b"/>
          <w:rFonts w:ascii="Times New Roman" w:hAnsi="Times New Roman" w:cs="Times New Roman"/>
          <w:sz w:val="28"/>
          <w:szCs w:val="28"/>
          <w:lang w:val="en-US"/>
        </w:rPr>
        <w:t xml:space="preserve"> </w:t>
      </w:r>
      <w:r w:rsidR="00A9015C" w:rsidRPr="00724AC7">
        <w:rPr>
          <w:rStyle w:val="jlqj4b"/>
          <w:rFonts w:ascii="Times New Roman" w:hAnsi="Times New Roman" w:cs="Times New Roman"/>
          <w:sz w:val="28"/>
          <w:szCs w:val="28"/>
          <w:lang w:val="en-US"/>
        </w:rPr>
        <w:t>ferronickel</w:t>
      </w:r>
      <w:r w:rsidR="00A9015C" w:rsidRPr="00A9015C">
        <w:rPr>
          <w:rStyle w:val="jlqj4b"/>
          <w:rFonts w:ascii="Times New Roman" w:hAnsi="Times New Roman" w:cs="Times New Roman"/>
          <w:sz w:val="28"/>
          <w:szCs w:val="28"/>
          <w:lang w:val="en-US"/>
        </w:rPr>
        <w:t xml:space="preserve"> </w:t>
      </w:r>
      <w:r w:rsidR="00A9015C" w:rsidRPr="00724AC7">
        <w:rPr>
          <w:rStyle w:val="jlqj4b"/>
          <w:rFonts w:ascii="Times New Roman" w:hAnsi="Times New Roman" w:cs="Times New Roman"/>
          <w:sz w:val="28"/>
          <w:szCs w:val="28"/>
          <w:lang w:val="en-US"/>
        </w:rPr>
        <w:t>production</w:t>
      </w:r>
      <w:r w:rsidR="00A9015C" w:rsidRPr="00A9015C">
        <w:rPr>
          <w:rStyle w:val="jlqj4b"/>
          <w:rFonts w:ascii="Times New Roman" w:hAnsi="Times New Roman" w:cs="Times New Roman"/>
          <w:sz w:val="28"/>
          <w:szCs w:val="28"/>
          <w:lang w:val="en-US"/>
        </w:rPr>
        <w:t xml:space="preserve"> // </w:t>
      </w:r>
      <w:r w:rsidRPr="00724AC7">
        <w:rPr>
          <w:rStyle w:val="jlqj4b"/>
          <w:rFonts w:ascii="Times New Roman" w:hAnsi="Times New Roman" w:cs="Times New Roman"/>
          <w:sz w:val="28"/>
          <w:szCs w:val="28"/>
          <w:lang w:val="en-US"/>
        </w:rPr>
        <w:t>Sensors</w:t>
      </w:r>
      <w:r w:rsidR="00A9015C" w:rsidRPr="00A9015C">
        <w:rPr>
          <w:rStyle w:val="jlqj4b"/>
          <w:rFonts w:ascii="Times New Roman" w:hAnsi="Times New Roman" w:cs="Times New Roman"/>
          <w:sz w:val="28"/>
          <w:szCs w:val="28"/>
          <w:lang w:val="en-US"/>
        </w:rPr>
        <w:t>.</w:t>
      </w:r>
      <w:r w:rsidRPr="00724AC7">
        <w:rPr>
          <w:rStyle w:val="jlqj4b"/>
          <w:rFonts w:ascii="Times New Roman" w:hAnsi="Times New Roman" w:cs="Times New Roman"/>
          <w:sz w:val="28"/>
          <w:szCs w:val="28"/>
          <w:lang w:val="en-US"/>
        </w:rPr>
        <w:t xml:space="preserve"> </w:t>
      </w:r>
      <w:r w:rsidR="00A9015C" w:rsidRPr="00724AC7">
        <w:rPr>
          <w:rFonts w:ascii="Times New Roman" w:hAnsi="Times New Roman" w:cs="Times New Roman"/>
          <w:sz w:val="28"/>
          <w:szCs w:val="28"/>
          <w:lang w:val="en-US"/>
        </w:rPr>
        <w:t>–</w:t>
      </w:r>
      <w:r w:rsidR="00A9015C" w:rsidRPr="00A9015C">
        <w:rPr>
          <w:rFonts w:ascii="Times New Roman" w:hAnsi="Times New Roman" w:cs="Times New Roman"/>
          <w:sz w:val="28"/>
          <w:szCs w:val="28"/>
          <w:lang w:val="en-US"/>
        </w:rPr>
        <w:t xml:space="preserve"> </w:t>
      </w:r>
      <w:r w:rsidRPr="00724AC7">
        <w:rPr>
          <w:rStyle w:val="jlqj4b"/>
          <w:rFonts w:ascii="Times New Roman" w:hAnsi="Times New Roman" w:cs="Times New Roman"/>
          <w:sz w:val="28"/>
          <w:szCs w:val="28"/>
          <w:lang w:val="en-US"/>
        </w:rPr>
        <w:t>2021</w:t>
      </w:r>
      <w:r w:rsidR="00A9015C">
        <w:rPr>
          <w:rStyle w:val="jlqj4b"/>
          <w:rFonts w:ascii="Times New Roman" w:hAnsi="Times New Roman" w:cs="Times New Roman"/>
          <w:sz w:val="28"/>
          <w:szCs w:val="28"/>
          <w:lang w:val="en-US"/>
        </w:rPr>
        <w:t>.</w:t>
      </w:r>
      <w:r w:rsidRPr="00724AC7">
        <w:rPr>
          <w:rStyle w:val="jlqj4b"/>
          <w:rFonts w:ascii="Times New Roman" w:hAnsi="Times New Roman" w:cs="Times New Roman"/>
          <w:sz w:val="28"/>
          <w:szCs w:val="28"/>
          <w:lang w:val="en-US"/>
        </w:rPr>
        <w:t xml:space="preserve"> </w:t>
      </w:r>
      <w:r w:rsidR="00A9015C" w:rsidRPr="00724AC7">
        <w:rPr>
          <w:rFonts w:ascii="Times New Roman" w:hAnsi="Times New Roman" w:cs="Times New Roman"/>
          <w:sz w:val="28"/>
          <w:szCs w:val="28"/>
          <w:lang w:val="en-US"/>
        </w:rPr>
        <w:t>–</w:t>
      </w:r>
      <w:r w:rsidR="00A9015C" w:rsidRPr="00A9015C">
        <w:rPr>
          <w:rFonts w:ascii="Times New Roman" w:hAnsi="Times New Roman" w:cs="Times New Roman"/>
          <w:sz w:val="28"/>
          <w:szCs w:val="28"/>
          <w:lang w:val="en-US"/>
        </w:rPr>
        <w:t xml:space="preserve"> </w:t>
      </w:r>
      <w:r w:rsidR="00A9015C">
        <w:rPr>
          <w:rFonts w:ascii="Times New Roman" w:hAnsi="Times New Roman" w:cs="Times New Roman"/>
          <w:sz w:val="28"/>
          <w:szCs w:val="28"/>
        </w:rPr>
        <w:t>Р</w:t>
      </w:r>
      <w:r w:rsidR="00A9015C" w:rsidRPr="00A9015C">
        <w:rPr>
          <w:rFonts w:ascii="Times New Roman" w:hAnsi="Times New Roman" w:cs="Times New Roman"/>
          <w:sz w:val="28"/>
          <w:szCs w:val="28"/>
          <w:lang w:val="en-US"/>
        </w:rPr>
        <w:t xml:space="preserve">. </w:t>
      </w:r>
      <w:r w:rsidRPr="00724AC7">
        <w:rPr>
          <w:rStyle w:val="jlqj4b"/>
          <w:rFonts w:ascii="Times New Roman" w:hAnsi="Times New Roman" w:cs="Times New Roman"/>
          <w:sz w:val="28"/>
          <w:szCs w:val="28"/>
          <w:lang w:val="en-US"/>
        </w:rPr>
        <w:t>21</w:t>
      </w:r>
      <w:r w:rsidR="00A9015C" w:rsidRPr="00A9015C">
        <w:rPr>
          <w:rStyle w:val="jlqj4b"/>
          <w:rFonts w:ascii="Times New Roman" w:hAnsi="Times New Roman" w:cs="Times New Roman"/>
          <w:sz w:val="28"/>
          <w:szCs w:val="28"/>
          <w:lang w:val="en-US"/>
        </w:rPr>
        <w:t xml:space="preserve">. </w:t>
      </w:r>
      <w:r w:rsidR="00A9015C" w:rsidRPr="00724AC7">
        <w:rPr>
          <w:rFonts w:ascii="Times New Roman" w:hAnsi="Times New Roman" w:cs="Times New Roman"/>
          <w:sz w:val="28"/>
          <w:szCs w:val="28"/>
          <w:lang w:val="en-US"/>
        </w:rPr>
        <w:t>–</w:t>
      </w:r>
      <w:r w:rsidR="00A9015C">
        <w:rPr>
          <w:rFonts w:ascii="Times New Roman" w:hAnsi="Times New Roman" w:cs="Times New Roman"/>
          <w:sz w:val="28"/>
          <w:szCs w:val="28"/>
        </w:rPr>
        <w:t>р</w:t>
      </w:r>
      <w:r w:rsidR="00A9015C" w:rsidRPr="00A9015C">
        <w:rPr>
          <w:rFonts w:ascii="Times New Roman" w:hAnsi="Times New Roman" w:cs="Times New Roman"/>
          <w:sz w:val="28"/>
          <w:szCs w:val="28"/>
          <w:lang w:val="en-US"/>
        </w:rPr>
        <w:t xml:space="preserve">. </w:t>
      </w:r>
      <w:r w:rsidRPr="00724AC7">
        <w:rPr>
          <w:rStyle w:val="jlqj4b"/>
          <w:rFonts w:ascii="Times New Roman" w:hAnsi="Times New Roman" w:cs="Times New Roman"/>
          <w:sz w:val="28"/>
          <w:szCs w:val="28"/>
          <w:lang w:val="en-US"/>
        </w:rPr>
        <w:t xml:space="preserve">6894. </w:t>
      </w:r>
    </w:p>
    <w:p w14:paraId="50AD8A06" w14:textId="69B93F67" w:rsidR="00724AC7" w:rsidRPr="000C1306" w:rsidRDefault="00724AC7" w:rsidP="00724AC7">
      <w:pPr>
        <w:spacing w:after="0" w:line="240" w:lineRule="auto"/>
        <w:ind w:firstLine="709"/>
        <w:jc w:val="both"/>
        <w:rPr>
          <w:rFonts w:ascii="Times New Roman" w:hAnsi="Times New Roman" w:cs="Times New Roman"/>
          <w:sz w:val="28"/>
          <w:szCs w:val="28"/>
        </w:rPr>
      </w:pPr>
      <w:r w:rsidRPr="00724AC7">
        <w:rPr>
          <w:rFonts w:ascii="Times New Roman" w:hAnsi="Times New Roman" w:cs="Times New Roman"/>
          <w:spacing w:val="2"/>
          <w:sz w:val="28"/>
          <w:szCs w:val="28"/>
          <w:lang w:val="en-US"/>
        </w:rPr>
        <w:t xml:space="preserve">154 </w:t>
      </w:r>
      <w:r w:rsidRPr="00724AC7">
        <w:rPr>
          <w:rFonts w:ascii="Times New Roman" w:hAnsi="Times New Roman" w:cs="Times New Roman"/>
          <w:sz w:val="28"/>
          <w:szCs w:val="28"/>
          <w:lang w:val="en-US"/>
        </w:rPr>
        <w:t xml:space="preserve">U. Iffat, S. Bhatia, A. Tantar, J. Sanz, C. Schockaert, A. Schimtz, F. Giroldini, Y. Reuter, F. Hansen "New Digital Services for Manufacturing Industry Using Analytics: The Case of Blast Furnace Thermal Regulation" </w:t>
      </w:r>
      <w:r w:rsidRPr="00724AC7">
        <w:rPr>
          <w:rStyle w:val="a6"/>
          <w:rFonts w:ascii="Times New Roman" w:hAnsi="Times New Roman" w:cs="Times New Roman"/>
          <w:i w:val="0"/>
          <w:sz w:val="28"/>
          <w:szCs w:val="28"/>
          <w:lang w:val="en-US"/>
        </w:rPr>
        <w:t>2018 IEEE 20th Conference on Business Informatics (CBI)</w:t>
      </w:r>
      <w:r w:rsidR="000C1306">
        <w:rPr>
          <w:rFonts w:ascii="Times New Roman" w:hAnsi="Times New Roman" w:cs="Times New Roman"/>
          <w:sz w:val="28"/>
          <w:szCs w:val="28"/>
          <w:lang w:val="en-US"/>
        </w:rPr>
        <w:t>.</w:t>
      </w:r>
      <w:r w:rsidRPr="00724AC7">
        <w:rPr>
          <w:rFonts w:ascii="Times New Roman" w:hAnsi="Times New Roman" w:cs="Times New Roman"/>
          <w:sz w:val="28"/>
          <w:szCs w:val="28"/>
          <w:lang w:val="en-US"/>
        </w:rPr>
        <w:t xml:space="preserve"> </w:t>
      </w:r>
      <w:r w:rsidR="000C1306" w:rsidRPr="00724AC7">
        <w:rPr>
          <w:rStyle w:val="markedcontent"/>
          <w:rFonts w:ascii="Times New Roman" w:hAnsi="Times New Roman" w:cs="Times New Roman"/>
          <w:sz w:val="28"/>
          <w:szCs w:val="28"/>
        </w:rPr>
        <w:sym w:font="Symbol" w:char="F02D"/>
      </w:r>
      <w:r w:rsidR="000C1306" w:rsidRPr="000C1306">
        <w:rPr>
          <w:rStyle w:val="markedcontent"/>
          <w:rFonts w:ascii="Times New Roman" w:hAnsi="Times New Roman" w:cs="Times New Roman"/>
          <w:sz w:val="28"/>
          <w:szCs w:val="28"/>
          <w:lang w:val="en-US"/>
        </w:rPr>
        <w:t xml:space="preserve"> </w:t>
      </w:r>
      <w:r w:rsidR="000C1306">
        <w:rPr>
          <w:rFonts w:ascii="Times New Roman" w:hAnsi="Times New Roman" w:cs="Times New Roman"/>
          <w:sz w:val="28"/>
          <w:szCs w:val="28"/>
          <w:lang w:val="en-US"/>
        </w:rPr>
        <w:t>2018.</w:t>
      </w:r>
      <w:r w:rsidR="000C1306">
        <w:rPr>
          <w:rFonts w:ascii="Times New Roman" w:hAnsi="Times New Roman" w:cs="Times New Roman"/>
          <w:sz w:val="28"/>
          <w:szCs w:val="28"/>
        </w:rPr>
        <w:t xml:space="preserve"> </w:t>
      </w:r>
      <w:r w:rsidR="000C1306" w:rsidRPr="00724AC7">
        <w:rPr>
          <w:rStyle w:val="markedcontent"/>
          <w:rFonts w:ascii="Times New Roman" w:hAnsi="Times New Roman" w:cs="Times New Roman"/>
          <w:sz w:val="28"/>
          <w:szCs w:val="28"/>
        </w:rPr>
        <w:sym w:font="Symbol" w:char="F02D"/>
      </w:r>
      <w:r w:rsidR="000C1306">
        <w:rPr>
          <w:rStyle w:val="markedcontent"/>
          <w:rFonts w:ascii="Times New Roman" w:hAnsi="Times New Roman" w:cs="Times New Roman"/>
          <w:sz w:val="28"/>
          <w:szCs w:val="28"/>
        </w:rPr>
        <w:t xml:space="preserve"> </w:t>
      </w:r>
      <w:r w:rsidR="000C1306">
        <w:rPr>
          <w:rFonts w:ascii="Times New Roman" w:hAnsi="Times New Roman" w:cs="Times New Roman"/>
          <w:sz w:val="28"/>
          <w:szCs w:val="28"/>
        </w:rPr>
        <w:t>Р</w:t>
      </w:r>
      <w:r w:rsidRPr="00724AC7">
        <w:rPr>
          <w:rFonts w:ascii="Times New Roman" w:hAnsi="Times New Roman" w:cs="Times New Roman"/>
          <w:sz w:val="28"/>
          <w:szCs w:val="28"/>
          <w:lang w:val="en-US"/>
        </w:rPr>
        <w:t>. 89-91</w:t>
      </w:r>
      <w:r w:rsidR="000C1306">
        <w:rPr>
          <w:rFonts w:ascii="Times New Roman" w:hAnsi="Times New Roman" w:cs="Times New Roman"/>
          <w:sz w:val="28"/>
          <w:szCs w:val="28"/>
        </w:rPr>
        <w:t>.</w:t>
      </w:r>
    </w:p>
    <w:p w14:paraId="2C94F534" w14:textId="0A27DD87" w:rsidR="00724AC7" w:rsidRPr="000C1306" w:rsidRDefault="00724AC7" w:rsidP="00724AC7">
      <w:pPr>
        <w:spacing w:after="0" w:line="240" w:lineRule="auto"/>
        <w:ind w:firstLine="709"/>
        <w:jc w:val="both"/>
        <w:rPr>
          <w:rStyle w:val="a5"/>
          <w:rFonts w:ascii="Times New Roman" w:hAnsi="Times New Roman" w:cs="Times New Roman"/>
          <w:color w:val="auto"/>
          <w:sz w:val="28"/>
          <w:szCs w:val="28"/>
          <w:u w:val="none"/>
        </w:rPr>
      </w:pPr>
      <w:r w:rsidRPr="002A4ACB">
        <w:rPr>
          <w:rFonts w:ascii="Times New Roman" w:hAnsi="Times New Roman" w:cs="Times New Roman"/>
          <w:sz w:val="28"/>
          <w:szCs w:val="28"/>
        </w:rPr>
        <w:t xml:space="preserve">155 </w:t>
      </w:r>
      <w:r w:rsidRPr="00724AC7">
        <w:rPr>
          <w:rFonts w:ascii="Times New Roman" w:hAnsi="Times New Roman" w:cs="Times New Roman"/>
          <w:sz w:val="28"/>
          <w:szCs w:val="28"/>
          <w:lang w:val="en-US"/>
        </w:rPr>
        <w:t>Yuan</w:t>
      </w:r>
      <w:r w:rsidRPr="002A4ACB">
        <w:rPr>
          <w:rFonts w:ascii="Times New Roman" w:hAnsi="Times New Roman" w:cs="Times New Roman"/>
          <w:sz w:val="28"/>
          <w:szCs w:val="28"/>
        </w:rPr>
        <w:t xml:space="preserve">, </w:t>
      </w:r>
      <w:r w:rsidRPr="00724AC7">
        <w:rPr>
          <w:rFonts w:ascii="Times New Roman" w:hAnsi="Times New Roman" w:cs="Times New Roman"/>
          <w:sz w:val="28"/>
          <w:szCs w:val="28"/>
          <w:lang w:val="en-US"/>
        </w:rPr>
        <w:t>F</w:t>
      </w:r>
      <w:r w:rsidRPr="002A4ACB">
        <w:rPr>
          <w:rFonts w:ascii="Times New Roman" w:hAnsi="Times New Roman" w:cs="Times New Roman"/>
          <w:sz w:val="28"/>
          <w:szCs w:val="28"/>
        </w:rPr>
        <w:t xml:space="preserve">., </w:t>
      </w:r>
      <w:r w:rsidRPr="00724AC7">
        <w:rPr>
          <w:rFonts w:ascii="Times New Roman" w:hAnsi="Times New Roman" w:cs="Times New Roman"/>
          <w:sz w:val="28"/>
          <w:szCs w:val="28"/>
          <w:lang w:val="en-US"/>
        </w:rPr>
        <w:t>Xu</w:t>
      </w:r>
      <w:r w:rsidRPr="002A4ACB">
        <w:rPr>
          <w:rFonts w:ascii="Times New Roman" w:hAnsi="Times New Roman" w:cs="Times New Roman"/>
          <w:sz w:val="28"/>
          <w:szCs w:val="28"/>
        </w:rPr>
        <w:t xml:space="preserve">, </w:t>
      </w:r>
      <w:r w:rsidRPr="00724AC7">
        <w:rPr>
          <w:rFonts w:ascii="Times New Roman" w:hAnsi="Times New Roman" w:cs="Times New Roman"/>
          <w:sz w:val="28"/>
          <w:szCs w:val="28"/>
          <w:lang w:val="en-US"/>
        </w:rPr>
        <w:t>Aj</w:t>
      </w:r>
      <w:r w:rsidRPr="002A4ACB">
        <w:rPr>
          <w:rFonts w:ascii="Times New Roman" w:hAnsi="Times New Roman" w:cs="Times New Roman"/>
          <w:sz w:val="28"/>
          <w:szCs w:val="28"/>
        </w:rPr>
        <w:t xml:space="preserve">. &amp; </w:t>
      </w:r>
      <w:r w:rsidRPr="00724AC7">
        <w:rPr>
          <w:rFonts w:ascii="Times New Roman" w:hAnsi="Times New Roman" w:cs="Times New Roman"/>
          <w:sz w:val="28"/>
          <w:szCs w:val="28"/>
          <w:lang w:val="en-US"/>
        </w:rPr>
        <w:t>Gu</w:t>
      </w:r>
      <w:r w:rsidRPr="002A4ACB">
        <w:rPr>
          <w:rFonts w:ascii="Times New Roman" w:hAnsi="Times New Roman" w:cs="Times New Roman"/>
          <w:sz w:val="28"/>
          <w:szCs w:val="28"/>
        </w:rPr>
        <w:t xml:space="preserve">, </w:t>
      </w:r>
      <w:r w:rsidRPr="00724AC7">
        <w:rPr>
          <w:rFonts w:ascii="Times New Roman" w:hAnsi="Times New Roman" w:cs="Times New Roman"/>
          <w:sz w:val="28"/>
          <w:szCs w:val="28"/>
          <w:lang w:val="en-US"/>
        </w:rPr>
        <w:t>Mq</w:t>
      </w:r>
      <w:r w:rsidRPr="002A4ACB">
        <w:rPr>
          <w:rFonts w:ascii="Times New Roman" w:hAnsi="Times New Roman" w:cs="Times New Roman"/>
          <w:sz w:val="28"/>
          <w:szCs w:val="28"/>
        </w:rPr>
        <w:t xml:space="preserve">. </w:t>
      </w:r>
      <w:r w:rsidRPr="00724AC7">
        <w:rPr>
          <w:rFonts w:ascii="Times New Roman" w:hAnsi="Times New Roman" w:cs="Times New Roman"/>
          <w:sz w:val="28"/>
          <w:szCs w:val="28"/>
          <w:lang w:val="en-US"/>
        </w:rPr>
        <w:t>Development of an improved CBR model for predicting steel temperature in ladle furnace refining. Int</w:t>
      </w:r>
      <w:r w:rsidRPr="000C1306">
        <w:rPr>
          <w:rFonts w:ascii="Times New Roman" w:hAnsi="Times New Roman" w:cs="Times New Roman"/>
          <w:sz w:val="28"/>
          <w:szCs w:val="28"/>
        </w:rPr>
        <w:t xml:space="preserve"> </w:t>
      </w:r>
      <w:r w:rsidRPr="00724AC7">
        <w:rPr>
          <w:rFonts w:ascii="Times New Roman" w:hAnsi="Times New Roman" w:cs="Times New Roman"/>
          <w:sz w:val="28"/>
          <w:szCs w:val="28"/>
          <w:lang w:val="en-US"/>
        </w:rPr>
        <w:t>J</w:t>
      </w:r>
      <w:r w:rsidRPr="000C1306">
        <w:rPr>
          <w:rFonts w:ascii="Times New Roman" w:hAnsi="Times New Roman" w:cs="Times New Roman"/>
          <w:sz w:val="28"/>
          <w:szCs w:val="28"/>
        </w:rPr>
        <w:t xml:space="preserve"> </w:t>
      </w:r>
      <w:r w:rsidRPr="00724AC7">
        <w:rPr>
          <w:rFonts w:ascii="Times New Roman" w:hAnsi="Times New Roman" w:cs="Times New Roman"/>
          <w:sz w:val="28"/>
          <w:szCs w:val="28"/>
          <w:lang w:val="en-US"/>
        </w:rPr>
        <w:t>Miner</w:t>
      </w:r>
      <w:r w:rsidRPr="000C1306">
        <w:rPr>
          <w:rFonts w:ascii="Times New Roman" w:hAnsi="Times New Roman" w:cs="Times New Roman"/>
          <w:sz w:val="28"/>
          <w:szCs w:val="28"/>
        </w:rPr>
        <w:t xml:space="preserve"> </w:t>
      </w:r>
      <w:r w:rsidRPr="00724AC7">
        <w:rPr>
          <w:rFonts w:ascii="Times New Roman" w:hAnsi="Times New Roman" w:cs="Times New Roman"/>
          <w:sz w:val="28"/>
          <w:szCs w:val="28"/>
          <w:lang w:val="en-US"/>
        </w:rPr>
        <w:t>Metall</w:t>
      </w:r>
      <w:r w:rsidRPr="000C1306">
        <w:rPr>
          <w:rFonts w:ascii="Times New Roman" w:hAnsi="Times New Roman" w:cs="Times New Roman"/>
          <w:sz w:val="28"/>
          <w:szCs w:val="28"/>
        </w:rPr>
        <w:t xml:space="preserve"> </w:t>
      </w:r>
      <w:r w:rsidRPr="00724AC7">
        <w:rPr>
          <w:rFonts w:ascii="Times New Roman" w:hAnsi="Times New Roman" w:cs="Times New Roman"/>
          <w:sz w:val="28"/>
          <w:szCs w:val="28"/>
          <w:lang w:val="en-US"/>
        </w:rPr>
        <w:t>Mater</w:t>
      </w:r>
      <w:r w:rsidR="000C1306" w:rsidRPr="000C1306">
        <w:rPr>
          <w:rFonts w:ascii="Times New Roman" w:hAnsi="Times New Roman" w:cs="Times New Roman"/>
          <w:sz w:val="28"/>
          <w:szCs w:val="28"/>
        </w:rPr>
        <w:t xml:space="preserve"> 28.</w:t>
      </w:r>
      <w:r w:rsidR="000C1306">
        <w:rPr>
          <w:rFonts w:ascii="Times New Roman" w:hAnsi="Times New Roman" w:cs="Times New Roman"/>
          <w:sz w:val="28"/>
          <w:szCs w:val="28"/>
        </w:rPr>
        <w:t xml:space="preserve"> </w:t>
      </w:r>
      <w:r w:rsidR="000C1306" w:rsidRPr="00724AC7">
        <w:rPr>
          <w:rStyle w:val="markedcontent"/>
          <w:rFonts w:ascii="Times New Roman" w:hAnsi="Times New Roman" w:cs="Times New Roman"/>
          <w:sz w:val="28"/>
          <w:szCs w:val="28"/>
        </w:rPr>
        <w:sym w:font="Symbol" w:char="F02D"/>
      </w:r>
      <w:r w:rsidR="000C1306" w:rsidRPr="000C1306">
        <w:rPr>
          <w:rFonts w:ascii="Times New Roman" w:hAnsi="Times New Roman" w:cs="Times New Roman"/>
          <w:sz w:val="28"/>
          <w:szCs w:val="28"/>
        </w:rPr>
        <w:t>2021</w:t>
      </w:r>
      <w:r w:rsidR="000C1306">
        <w:rPr>
          <w:rFonts w:ascii="Times New Roman" w:hAnsi="Times New Roman" w:cs="Times New Roman"/>
          <w:sz w:val="28"/>
          <w:szCs w:val="28"/>
        </w:rPr>
        <w:t xml:space="preserve">. </w:t>
      </w:r>
      <w:r w:rsidR="000C1306" w:rsidRPr="00724AC7">
        <w:rPr>
          <w:rStyle w:val="markedcontent"/>
          <w:rFonts w:ascii="Times New Roman" w:hAnsi="Times New Roman" w:cs="Times New Roman"/>
          <w:sz w:val="28"/>
          <w:szCs w:val="28"/>
        </w:rPr>
        <w:sym w:font="Symbol" w:char="F02D"/>
      </w:r>
      <w:r w:rsidR="000C1306">
        <w:rPr>
          <w:rStyle w:val="markedcontent"/>
          <w:rFonts w:ascii="Times New Roman" w:hAnsi="Times New Roman" w:cs="Times New Roman"/>
          <w:sz w:val="28"/>
          <w:szCs w:val="28"/>
        </w:rPr>
        <w:t xml:space="preserve"> Р. </w:t>
      </w:r>
      <w:r w:rsidR="000C1306">
        <w:rPr>
          <w:rFonts w:ascii="Times New Roman" w:hAnsi="Times New Roman" w:cs="Times New Roman"/>
          <w:sz w:val="28"/>
          <w:szCs w:val="28"/>
        </w:rPr>
        <w:t>1321–1331.</w:t>
      </w:r>
    </w:p>
    <w:p w14:paraId="698F8A61" w14:textId="77777777" w:rsidR="00724AC7" w:rsidRPr="00724AC7" w:rsidRDefault="00724AC7" w:rsidP="00724AC7">
      <w:pPr>
        <w:spacing w:after="0" w:line="240" w:lineRule="auto"/>
        <w:ind w:firstLine="709"/>
        <w:jc w:val="both"/>
        <w:rPr>
          <w:rFonts w:ascii="Times New Roman" w:eastAsia="Calibri" w:hAnsi="Times New Roman" w:cs="Times New Roman"/>
          <w:sz w:val="28"/>
          <w:szCs w:val="28"/>
        </w:rPr>
      </w:pPr>
      <w:r w:rsidRPr="00724AC7">
        <w:rPr>
          <w:rStyle w:val="a5"/>
          <w:rFonts w:ascii="Times New Roman" w:hAnsi="Times New Roman" w:cs="Times New Roman"/>
          <w:color w:val="auto"/>
          <w:sz w:val="28"/>
          <w:szCs w:val="28"/>
          <w:u w:val="none"/>
        </w:rPr>
        <w:t xml:space="preserve">156 Пат. </w:t>
      </w:r>
      <w:r w:rsidRPr="00724AC7">
        <w:rPr>
          <w:rFonts w:ascii="Times New Roman" w:hAnsi="Times New Roman" w:cs="Times New Roman"/>
          <w:bCs/>
          <w:sz w:val="28"/>
          <w:szCs w:val="28"/>
        </w:rPr>
        <w:t>36293</w:t>
      </w:r>
      <w:r w:rsidRPr="00724AC7">
        <w:rPr>
          <w:rFonts w:ascii="Times New Roman" w:eastAsia="Calibri" w:hAnsi="Times New Roman" w:cs="Times New Roman"/>
          <w:sz w:val="28"/>
          <w:szCs w:val="28"/>
        </w:rPr>
        <w:t xml:space="preserve"> РК. </w:t>
      </w:r>
      <w:r w:rsidRPr="00724AC7">
        <w:rPr>
          <w:rFonts w:ascii="Times New Roman" w:eastAsia="TimesNewRomanPSMT" w:hAnsi="Times New Roman" w:cs="Times New Roman"/>
          <w:sz w:val="28"/>
          <w:szCs w:val="28"/>
        </w:rPr>
        <w:t>Способ определения остаточного ресурса футеровок высокотемпературных агрегатов</w:t>
      </w:r>
      <w:r w:rsidRPr="00724AC7">
        <w:rPr>
          <w:rFonts w:ascii="Times New Roman" w:eastAsia="Calibri" w:hAnsi="Times New Roman" w:cs="Times New Roman"/>
          <w:sz w:val="28"/>
          <w:szCs w:val="28"/>
        </w:rPr>
        <w:t xml:space="preserve"> </w:t>
      </w:r>
      <w:r w:rsidRPr="00724AC7">
        <w:rPr>
          <w:rFonts w:ascii="Times New Roman" w:eastAsia="TimesNewRomanPSMT" w:hAnsi="Times New Roman" w:cs="Times New Roman"/>
          <w:sz w:val="28"/>
          <w:szCs w:val="28"/>
        </w:rPr>
        <w:t xml:space="preserve">периодического действия / </w:t>
      </w:r>
      <w:r w:rsidRPr="00724AC7">
        <w:rPr>
          <w:rFonts w:ascii="Times New Roman" w:hAnsi="Times New Roman" w:cs="Times New Roman"/>
          <w:sz w:val="28"/>
          <w:szCs w:val="28"/>
          <w:lang w:val="kk-KZ"/>
        </w:rPr>
        <w:t>Никифоров А.С.</w:t>
      </w:r>
      <w:r w:rsidRPr="00724AC7">
        <w:rPr>
          <w:rFonts w:ascii="Times New Roman" w:eastAsia="Calibri" w:hAnsi="Times New Roman" w:cs="Times New Roman"/>
          <w:sz w:val="28"/>
          <w:szCs w:val="28"/>
        </w:rPr>
        <w:t xml:space="preserve">, Арипова Н.М., </w:t>
      </w:r>
      <w:r w:rsidRPr="00724AC7">
        <w:rPr>
          <w:rFonts w:ascii="Times New Roman" w:hAnsi="Times New Roman" w:cs="Times New Roman"/>
          <w:sz w:val="28"/>
          <w:szCs w:val="28"/>
          <w:lang w:val="kk-KZ"/>
        </w:rPr>
        <w:t>Приходько Е.В.</w:t>
      </w:r>
      <w:r w:rsidRPr="00724AC7">
        <w:rPr>
          <w:rFonts w:ascii="Times New Roman" w:eastAsia="Calibri" w:hAnsi="Times New Roman" w:cs="Times New Roman"/>
          <w:sz w:val="28"/>
          <w:szCs w:val="28"/>
        </w:rPr>
        <w:t xml:space="preserve">, </w:t>
      </w:r>
      <w:r w:rsidRPr="00724AC7">
        <w:rPr>
          <w:rFonts w:ascii="Times New Roman" w:hAnsi="Times New Roman" w:cs="Times New Roman"/>
          <w:sz w:val="28"/>
          <w:szCs w:val="28"/>
          <w:lang w:val="kk-KZ"/>
        </w:rPr>
        <w:t>Кинжибекова А.К.</w:t>
      </w:r>
      <w:r w:rsidRPr="00724AC7">
        <w:rPr>
          <w:rFonts w:ascii="Times New Roman" w:eastAsia="Calibri" w:hAnsi="Times New Roman" w:cs="Times New Roman"/>
          <w:sz w:val="28"/>
          <w:szCs w:val="28"/>
        </w:rPr>
        <w:t xml:space="preserve">, </w:t>
      </w:r>
      <w:r w:rsidRPr="00724AC7">
        <w:rPr>
          <w:rFonts w:ascii="Times New Roman" w:hAnsi="Times New Roman" w:cs="Times New Roman"/>
          <w:sz w:val="28"/>
          <w:szCs w:val="28"/>
          <w:lang w:val="kk-KZ"/>
        </w:rPr>
        <w:t xml:space="preserve">Карманов А.Е.; опубл. 14.07.2023, Бюл. </w:t>
      </w:r>
      <w:r w:rsidRPr="00724AC7">
        <w:rPr>
          <w:rFonts w:ascii="Times New Roman" w:eastAsia="TimesNewRomanPSMT" w:hAnsi="Times New Roman" w:cs="Times New Roman"/>
          <w:sz w:val="28"/>
          <w:szCs w:val="28"/>
        </w:rPr>
        <w:t xml:space="preserve"> </w:t>
      </w:r>
    </w:p>
    <w:p w14:paraId="42BC97CF" w14:textId="7BDC8320" w:rsidR="00724AC7" w:rsidRPr="00724AC7" w:rsidRDefault="00724AC7" w:rsidP="00724AC7">
      <w:pPr>
        <w:spacing w:after="0" w:line="240" w:lineRule="auto"/>
        <w:ind w:firstLine="709"/>
        <w:jc w:val="both"/>
        <w:rPr>
          <w:rStyle w:val="a5"/>
          <w:rFonts w:ascii="Times New Roman" w:eastAsia="Calibri" w:hAnsi="Times New Roman" w:cs="Times New Roman"/>
          <w:color w:val="auto"/>
          <w:sz w:val="28"/>
          <w:szCs w:val="28"/>
          <w:u w:val="none"/>
          <w:lang w:val="en-US"/>
        </w:rPr>
      </w:pPr>
      <w:r w:rsidRPr="00724AC7">
        <w:rPr>
          <w:rFonts w:ascii="Times New Roman" w:eastAsia="Calibri" w:hAnsi="Times New Roman" w:cs="Times New Roman"/>
          <w:sz w:val="28"/>
          <w:szCs w:val="28"/>
        </w:rPr>
        <w:t xml:space="preserve">157 </w:t>
      </w:r>
      <w:r w:rsidRPr="00724AC7">
        <w:rPr>
          <w:rFonts w:ascii="Times New Roman" w:hAnsi="Times New Roman" w:cs="Times New Roman"/>
          <w:sz w:val="28"/>
          <w:szCs w:val="28"/>
          <w:lang w:val="kk-KZ"/>
        </w:rPr>
        <w:t>Приходько Е.В.</w:t>
      </w:r>
      <w:r w:rsidRPr="00724AC7">
        <w:rPr>
          <w:rFonts w:ascii="Times New Roman" w:eastAsia="Calibri" w:hAnsi="Times New Roman" w:cs="Times New Roman"/>
          <w:sz w:val="28"/>
          <w:szCs w:val="28"/>
        </w:rPr>
        <w:t xml:space="preserve">, </w:t>
      </w:r>
      <w:r w:rsidRPr="00724AC7">
        <w:rPr>
          <w:rFonts w:ascii="Times New Roman" w:hAnsi="Times New Roman" w:cs="Times New Roman"/>
          <w:sz w:val="28"/>
          <w:szCs w:val="28"/>
          <w:lang w:val="kk-KZ"/>
        </w:rPr>
        <w:t>Никифоров А.С.</w:t>
      </w:r>
      <w:r w:rsidRPr="00724AC7">
        <w:rPr>
          <w:rFonts w:ascii="Times New Roman" w:eastAsia="Calibri" w:hAnsi="Times New Roman" w:cs="Times New Roman"/>
          <w:sz w:val="28"/>
          <w:szCs w:val="28"/>
        </w:rPr>
        <w:t xml:space="preserve">, Арипова Н.М., </w:t>
      </w:r>
      <w:r w:rsidRPr="00724AC7">
        <w:rPr>
          <w:rFonts w:ascii="Times New Roman" w:hAnsi="Times New Roman" w:cs="Times New Roman"/>
          <w:sz w:val="28"/>
          <w:szCs w:val="28"/>
          <w:lang w:val="kk-KZ"/>
        </w:rPr>
        <w:t>Кинжибекова А.К.</w:t>
      </w:r>
      <w:r w:rsidRPr="00724AC7">
        <w:rPr>
          <w:rFonts w:ascii="Times New Roman" w:eastAsia="Calibri" w:hAnsi="Times New Roman" w:cs="Times New Roman"/>
          <w:sz w:val="28"/>
          <w:szCs w:val="28"/>
        </w:rPr>
        <w:t xml:space="preserve">, </w:t>
      </w:r>
      <w:r w:rsidRPr="00724AC7">
        <w:rPr>
          <w:rFonts w:ascii="Times New Roman" w:hAnsi="Times New Roman" w:cs="Times New Roman"/>
          <w:sz w:val="28"/>
          <w:szCs w:val="28"/>
          <w:lang w:val="kk-KZ"/>
        </w:rPr>
        <w:t xml:space="preserve">Карманов А.Е. </w:t>
      </w:r>
      <w:r w:rsidRPr="00724AC7">
        <w:rPr>
          <w:rFonts w:ascii="Times New Roman" w:hAnsi="Times New Roman" w:cs="Times New Roman"/>
          <w:sz w:val="28"/>
          <w:szCs w:val="28"/>
        </w:rPr>
        <w:t xml:space="preserve">Анализ показателей надёжности теплотехнологического оборудования. Материалы </w:t>
      </w:r>
      <w:r w:rsidR="004D233D">
        <w:rPr>
          <w:rFonts w:ascii="Times New Roman" w:hAnsi="Times New Roman" w:cs="Times New Roman"/>
          <w:sz w:val="28"/>
          <w:szCs w:val="28"/>
          <w:lang w:val="kk-KZ"/>
        </w:rPr>
        <w:t>МНПК</w:t>
      </w:r>
      <w:r w:rsidRPr="00724AC7">
        <w:rPr>
          <w:rFonts w:ascii="Times New Roman" w:hAnsi="Times New Roman" w:cs="Times New Roman"/>
          <w:sz w:val="28"/>
          <w:szCs w:val="28"/>
        </w:rPr>
        <w:t xml:space="preserve"> «</w:t>
      </w:r>
      <w:r w:rsidRPr="00724AC7">
        <w:rPr>
          <w:rFonts w:ascii="Times New Roman" w:hAnsi="Times New Roman" w:cs="Times New Roman"/>
          <w:sz w:val="28"/>
          <w:szCs w:val="28"/>
          <w:lang w:val="en-US"/>
        </w:rPr>
        <w:t>XV</w:t>
      </w:r>
      <w:r w:rsidRPr="00724AC7">
        <w:rPr>
          <w:rFonts w:ascii="Times New Roman" w:hAnsi="Times New Roman" w:cs="Times New Roman"/>
          <w:sz w:val="28"/>
          <w:szCs w:val="28"/>
        </w:rPr>
        <w:t xml:space="preserve"> Торайгыровские чтения».  г. </w:t>
      </w:r>
      <w:r w:rsidRPr="00724AC7">
        <w:rPr>
          <w:rFonts w:ascii="Times New Roman" w:hAnsi="Times New Roman" w:cs="Times New Roman"/>
          <w:sz w:val="28"/>
          <w:szCs w:val="28"/>
          <w:lang w:val="kk-KZ"/>
        </w:rPr>
        <w:t>Павлодар</w:t>
      </w:r>
      <w:r w:rsidR="004D233D">
        <w:rPr>
          <w:rFonts w:ascii="Times New Roman" w:hAnsi="Times New Roman" w:cs="Times New Roman"/>
          <w:sz w:val="28"/>
          <w:szCs w:val="28"/>
        </w:rPr>
        <w:t>.</w:t>
      </w:r>
      <w:r w:rsidRPr="00724AC7">
        <w:rPr>
          <w:rFonts w:ascii="Times New Roman" w:hAnsi="Times New Roman" w:cs="Times New Roman"/>
          <w:sz w:val="28"/>
          <w:szCs w:val="28"/>
        </w:rPr>
        <w:t xml:space="preserve"> </w:t>
      </w:r>
      <w:r w:rsidRPr="00724AC7">
        <w:rPr>
          <w:rStyle w:val="markedcontent"/>
          <w:rFonts w:ascii="Times New Roman" w:hAnsi="Times New Roman" w:cs="Times New Roman"/>
          <w:sz w:val="28"/>
          <w:szCs w:val="28"/>
        </w:rPr>
        <w:sym w:font="Symbol" w:char="F02D"/>
      </w:r>
      <w:r w:rsidRPr="00724AC7">
        <w:rPr>
          <w:rStyle w:val="markedcontent"/>
          <w:rFonts w:ascii="Times New Roman" w:hAnsi="Times New Roman" w:cs="Times New Roman"/>
          <w:sz w:val="28"/>
          <w:szCs w:val="28"/>
          <w:lang w:val="en-US"/>
        </w:rPr>
        <w:t>2023</w:t>
      </w:r>
      <w:r w:rsidRPr="00724AC7">
        <w:rPr>
          <w:rFonts w:ascii="Times New Roman" w:hAnsi="Times New Roman" w:cs="Times New Roman"/>
          <w:sz w:val="28"/>
          <w:szCs w:val="28"/>
          <w:lang w:val="kk-KZ"/>
        </w:rPr>
        <w:t xml:space="preserve">. </w:t>
      </w:r>
      <w:r w:rsidRPr="00724AC7">
        <w:rPr>
          <w:rStyle w:val="markedcontent"/>
          <w:rFonts w:ascii="Times New Roman" w:hAnsi="Times New Roman" w:cs="Times New Roman"/>
          <w:sz w:val="28"/>
          <w:szCs w:val="28"/>
        </w:rPr>
        <w:sym w:font="Symbol" w:char="F02D"/>
      </w:r>
      <w:r w:rsidRPr="00724AC7">
        <w:rPr>
          <w:rStyle w:val="markedcontent"/>
          <w:rFonts w:ascii="Times New Roman" w:hAnsi="Times New Roman" w:cs="Times New Roman"/>
          <w:sz w:val="28"/>
          <w:szCs w:val="28"/>
          <w:lang w:val="en-US"/>
        </w:rPr>
        <w:t xml:space="preserve"> </w:t>
      </w:r>
      <w:r w:rsidRPr="00724AC7">
        <w:rPr>
          <w:rStyle w:val="markedcontent"/>
          <w:rFonts w:ascii="Times New Roman" w:hAnsi="Times New Roman" w:cs="Times New Roman"/>
          <w:sz w:val="28"/>
          <w:szCs w:val="28"/>
        </w:rPr>
        <w:t>С</w:t>
      </w:r>
      <w:r w:rsidRPr="00724AC7">
        <w:rPr>
          <w:rStyle w:val="markedcontent"/>
          <w:rFonts w:ascii="Times New Roman" w:hAnsi="Times New Roman" w:cs="Times New Roman"/>
          <w:sz w:val="28"/>
          <w:szCs w:val="28"/>
          <w:lang w:val="en-US"/>
        </w:rPr>
        <w:t>. 401-409.</w:t>
      </w:r>
    </w:p>
    <w:p w14:paraId="5818C19B" w14:textId="77777777" w:rsidR="00724AC7" w:rsidRPr="00724AC7" w:rsidRDefault="00724AC7" w:rsidP="00724AC7">
      <w:pPr>
        <w:spacing w:after="0" w:line="240" w:lineRule="auto"/>
        <w:ind w:firstLine="709"/>
        <w:jc w:val="both"/>
        <w:rPr>
          <w:rStyle w:val="markedcontent"/>
          <w:rFonts w:ascii="Times New Roman" w:hAnsi="Times New Roman" w:cs="Times New Roman"/>
          <w:sz w:val="28"/>
          <w:szCs w:val="28"/>
          <w:lang w:val="en-US"/>
        </w:rPr>
      </w:pPr>
      <w:r w:rsidRPr="00724AC7">
        <w:rPr>
          <w:rStyle w:val="a5"/>
          <w:rFonts w:ascii="Times New Roman" w:hAnsi="Times New Roman" w:cs="Times New Roman"/>
          <w:color w:val="auto"/>
          <w:sz w:val="28"/>
          <w:szCs w:val="28"/>
          <w:u w:val="none"/>
          <w:lang w:val="en-US"/>
        </w:rPr>
        <w:t xml:space="preserve">158 </w:t>
      </w:r>
      <w:r w:rsidRPr="00724AC7">
        <w:rPr>
          <w:rFonts w:ascii="Times New Roman" w:hAnsi="Times New Roman" w:cs="Times New Roman"/>
          <w:sz w:val="28"/>
          <w:szCs w:val="28"/>
          <w:lang w:val="en-US"/>
        </w:rPr>
        <w:t xml:space="preserve">Nikiforov A.S., Prikhodko E.V., Kinzhibekova A.K., Aripova N.M., Karmanov A.E. </w:t>
      </w:r>
      <w:r w:rsidRPr="00724AC7">
        <w:rPr>
          <w:rFonts w:ascii="Times New Roman" w:hAnsi="Times New Roman" w:cs="Times New Roman"/>
          <w:sz w:val="28"/>
          <w:szCs w:val="28"/>
          <w:shd w:val="clear" w:color="auto" w:fill="FFFFFF"/>
          <w:lang w:val="en-US"/>
        </w:rPr>
        <w:t>Ryndin V. Analysis of cooling modes of the lining of a ferroalloy-casting ladle.</w:t>
      </w:r>
      <w:r w:rsidRPr="00724AC7">
        <w:rPr>
          <w:rStyle w:val="nlmstring-name"/>
          <w:rFonts w:ascii="Times New Roman" w:hAnsi="Times New Roman" w:cs="Times New Roman"/>
          <w:sz w:val="28"/>
          <w:szCs w:val="28"/>
          <w:shd w:val="clear" w:color="auto" w:fill="FFFFFF"/>
          <w:lang w:val="en-US"/>
        </w:rPr>
        <w:t xml:space="preserve"> </w:t>
      </w:r>
      <w:r w:rsidRPr="00724AC7">
        <w:rPr>
          <w:rStyle w:val="a6"/>
          <w:rFonts w:ascii="Times New Roman" w:hAnsi="Times New Roman" w:cs="Times New Roman"/>
          <w:i w:val="0"/>
          <w:sz w:val="28"/>
          <w:szCs w:val="28"/>
          <w:shd w:val="clear" w:color="auto" w:fill="FFFFFF"/>
          <w:lang w:val="en-US"/>
        </w:rPr>
        <w:t>Energies.</w:t>
      </w:r>
      <w:r w:rsidRPr="00724AC7">
        <w:rPr>
          <w:rFonts w:ascii="Times New Roman" w:hAnsi="Times New Roman" w:cs="Times New Roman"/>
          <w:iCs/>
          <w:sz w:val="28"/>
          <w:szCs w:val="28"/>
          <w:shd w:val="clear" w:color="auto" w:fill="FFFFFF"/>
          <w:lang w:val="en-US"/>
        </w:rPr>
        <w:t> </w:t>
      </w:r>
      <w:r w:rsidRPr="00724AC7">
        <w:rPr>
          <w:rStyle w:val="markedcontent"/>
          <w:rFonts w:ascii="Times New Roman" w:hAnsi="Times New Roman" w:cs="Times New Roman"/>
          <w:sz w:val="28"/>
          <w:szCs w:val="28"/>
        </w:rPr>
        <w:sym w:font="Symbol" w:char="F02D"/>
      </w:r>
      <w:r w:rsidRPr="00724AC7">
        <w:rPr>
          <w:rStyle w:val="markedcontent"/>
          <w:rFonts w:ascii="Times New Roman" w:hAnsi="Times New Roman" w:cs="Times New Roman"/>
          <w:sz w:val="28"/>
          <w:szCs w:val="28"/>
          <w:lang w:val="en-US"/>
        </w:rPr>
        <w:t xml:space="preserve">2024.  </w:t>
      </w:r>
      <w:r w:rsidRPr="00724AC7">
        <w:rPr>
          <w:rStyle w:val="markedcontent"/>
          <w:rFonts w:ascii="Times New Roman" w:hAnsi="Times New Roman" w:cs="Times New Roman"/>
          <w:sz w:val="28"/>
          <w:szCs w:val="28"/>
        </w:rPr>
        <w:sym w:font="Symbol" w:char="F02D"/>
      </w:r>
      <w:r w:rsidRPr="00724AC7">
        <w:rPr>
          <w:rStyle w:val="markedcontent"/>
          <w:rFonts w:ascii="Times New Roman" w:hAnsi="Times New Roman" w:cs="Times New Roman"/>
          <w:sz w:val="28"/>
          <w:szCs w:val="28"/>
          <w:lang w:val="en-US"/>
        </w:rPr>
        <w:t xml:space="preserve"> </w:t>
      </w:r>
      <w:r w:rsidRPr="00724AC7">
        <w:rPr>
          <w:rFonts w:ascii="Times New Roman" w:hAnsi="Times New Roman" w:cs="Times New Roman"/>
          <w:sz w:val="28"/>
          <w:szCs w:val="28"/>
          <w:lang w:val="en-US"/>
        </w:rPr>
        <w:t xml:space="preserve">Vol. 17. </w:t>
      </w:r>
      <w:r w:rsidRPr="00724AC7">
        <w:rPr>
          <w:rStyle w:val="markedcontent"/>
          <w:rFonts w:ascii="Times New Roman" w:hAnsi="Times New Roman" w:cs="Times New Roman"/>
          <w:sz w:val="28"/>
          <w:szCs w:val="28"/>
        </w:rPr>
        <w:sym w:font="Symbol" w:char="F02D"/>
      </w:r>
      <w:r w:rsidRPr="00724AC7">
        <w:rPr>
          <w:rStyle w:val="markedcontent"/>
          <w:rFonts w:ascii="Times New Roman" w:hAnsi="Times New Roman" w:cs="Times New Roman"/>
          <w:sz w:val="28"/>
          <w:szCs w:val="28"/>
          <w:lang w:val="en-US"/>
        </w:rPr>
        <w:t xml:space="preserve"> P. 1-12.</w:t>
      </w:r>
    </w:p>
    <w:p w14:paraId="48C8363E" w14:textId="77777777" w:rsidR="00724AC7" w:rsidRPr="00724AC7" w:rsidRDefault="00724AC7" w:rsidP="00724AC7">
      <w:pPr>
        <w:spacing w:after="0" w:line="240" w:lineRule="auto"/>
        <w:ind w:firstLine="709"/>
        <w:jc w:val="both"/>
        <w:rPr>
          <w:rStyle w:val="a5"/>
          <w:rFonts w:ascii="Times New Roman" w:hAnsi="Times New Roman" w:cs="Times New Roman"/>
          <w:color w:val="auto"/>
          <w:sz w:val="28"/>
          <w:szCs w:val="28"/>
          <w:u w:val="none"/>
          <w:lang w:val="en-US"/>
        </w:rPr>
      </w:pPr>
      <w:r w:rsidRPr="00724AC7">
        <w:rPr>
          <w:rStyle w:val="markedcontent"/>
          <w:rFonts w:ascii="Times New Roman" w:hAnsi="Times New Roman" w:cs="Times New Roman"/>
          <w:sz w:val="28"/>
          <w:szCs w:val="28"/>
          <w:lang w:val="en-US"/>
        </w:rPr>
        <w:t xml:space="preserve">159 </w:t>
      </w:r>
      <w:r w:rsidRPr="00724AC7">
        <w:rPr>
          <w:rFonts w:ascii="Times New Roman" w:hAnsi="Times New Roman" w:cs="Times New Roman"/>
          <w:sz w:val="28"/>
          <w:szCs w:val="28"/>
          <w:shd w:val="clear" w:color="auto" w:fill="FFFFFF"/>
          <w:lang w:val="en-US"/>
        </w:rPr>
        <w:t xml:space="preserve">Aripova, N., Nikiforov, A., Paramonov, A., Prikhodko, E., Kinzhibekova, A., Karmanov A. </w:t>
      </w:r>
      <w:r w:rsidRPr="00724AC7">
        <w:rPr>
          <w:rFonts w:ascii="Times New Roman" w:eastAsia="Times New Roman" w:hAnsi="Times New Roman" w:cs="Times New Roman"/>
          <w:sz w:val="28"/>
          <w:szCs w:val="28"/>
          <w:lang w:val="en-US" w:eastAsia="ru-RU"/>
        </w:rPr>
        <w:t xml:space="preserve">Assessment of reliability and technical risks in the operation of heat engineering units // </w:t>
      </w:r>
      <w:r w:rsidRPr="00724AC7">
        <w:rPr>
          <w:rStyle w:val="a6"/>
          <w:rFonts w:ascii="Times New Roman" w:hAnsi="Times New Roman" w:cs="Times New Roman"/>
          <w:i w:val="0"/>
          <w:sz w:val="28"/>
          <w:szCs w:val="28"/>
          <w:shd w:val="clear" w:color="auto" w:fill="FFFFFF"/>
          <w:lang w:val="en-US"/>
        </w:rPr>
        <w:t>Refractories and Industrial Ceramics.</w:t>
      </w:r>
      <w:r w:rsidRPr="00724AC7">
        <w:rPr>
          <w:rStyle w:val="markedcontent"/>
          <w:rFonts w:ascii="Times New Roman" w:hAnsi="Times New Roman" w:cs="Times New Roman"/>
          <w:sz w:val="28"/>
          <w:szCs w:val="28"/>
        </w:rPr>
        <w:sym w:font="Symbol" w:char="F02D"/>
      </w:r>
      <w:r w:rsidRPr="00724AC7">
        <w:rPr>
          <w:rStyle w:val="markedcontent"/>
          <w:rFonts w:ascii="Times New Roman" w:hAnsi="Times New Roman" w:cs="Times New Roman"/>
          <w:sz w:val="28"/>
          <w:szCs w:val="28"/>
          <w:lang w:val="en-US"/>
        </w:rPr>
        <w:t xml:space="preserve">2023. </w:t>
      </w:r>
      <w:r w:rsidRPr="00724AC7">
        <w:rPr>
          <w:rStyle w:val="markedcontent"/>
          <w:rFonts w:ascii="Times New Roman" w:hAnsi="Times New Roman" w:cs="Times New Roman"/>
          <w:sz w:val="28"/>
          <w:szCs w:val="28"/>
        </w:rPr>
        <w:sym w:font="Symbol" w:char="F02D"/>
      </w:r>
      <w:r w:rsidRPr="00724AC7">
        <w:rPr>
          <w:rStyle w:val="markedcontent"/>
          <w:rFonts w:ascii="Times New Roman" w:hAnsi="Times New Roman" w:cs="Times New Roman"/>
          <w:sz w:val="28"/>
          <w:szCs w:val="28"/>
          <w:lang w:val="en-US"/>
        </w:rPr>
        <w:t xml:space="preserve"> </w:t>
      </w:r>
      <w:r w:rsidRPr="00724AC7">
        <w:rPr>
          <w:rFonts w:ascii="Times New Roman" w:hAnsi="Times New Roman" w:cs="Times New Roman"/>
          <w:sz w:val="28"/>
          <w:szCs w:val="28"/>
          <w:lang w:val="en-US"/>
        </w:rPr>
        <w:t xml:space="preserve">Vol.64 (2). </w:t>
      </w:r>
      <w:r w:rsidRPr="00724AC7">
        <w:rPr>
          <w:rStyle w:val="markedcontent"/>
          <w:rFonts w:ascii="Times New Roman" w:hAnsi="Times New Roman" w:cs="Times New Roman"/>
          <w:sz w:val="28"/>
          <w:szCs w:val="28"/>
        </w:rPr>
        <w:sym w:font="Symbol" w:char="F02D"/>
      </w:r>
      <w:r w:rsidRPr="00724AC7">
        <w:rPr>
          <w:rStyle w:val="markedcontent"/>
          <w:rFonts w:ascii="Times New Roman" w:hAnsi="Times New Roman" w:cs="Times New Roman"/>
          <w:sz w:val="28"/>
          <w:szCs w:val="28"/>
          <w:lang w:val="en-US"/>
        </w:rPr>
        <w:t xml:space="preserve"> </w:t>
      </w:r>
      <w:r w:rsidRPr="00724AC7">
        <w:rPr>
          <w:rStyle w:val="markedcontent"/>
          <w:rFonts w:ascii="Times New Roman" w:hAnsi="Times New Roman" w:cs="Times New Roman"/>
          <w:sz w:val="28"/>
          <w:szCs w:val="28"/>
        </w:rPr>
        <w:t>С</w:t>
      </w:r>
      <w:r w:rsidRPr="00724AC7">
        <w:rPr>
          <w:rStyle w:val="markedcontent"/>
          <w:rFonts w:ascii="Times New Roman" w:hAnsi="Times New Roman" w:cs="Times New Roman"/>
          <w:sz w:val="28"/>
          <w:szCs w:val="28"/>
          <w:lang w:val="en-US"/>
        </w:rPr>
        <w:t>. 206-213.</w:t>
      </w:r>
    </w:p>
    <w:p w14:paraId="43D5C7AF" w14:textId="2F1D77B6" w:rsidR="00724AC7" w:rsidRPr="000C1306" w:rsidRDefault="00724AC7" w:rsidP="00724AC7">
      <w:pPr>
        <w:spacing w:after="0" w:line="240" w:lineRule="auto"/>
        <w:ind w:firstLine="709"/>
        <w:jc w:val="both"/>
        <w:rPr>
          <w:rFonts w:ascii="Times New Roman" w:hAnsi="Times New Roman" w:cs="Times New Roman"/>
          <w:sz w:val="28"/>
          <w:szCs w:val="28"/>
        </w:rPr>
      </w:pPr>
      <w:r w:rsidRPr="00724AC7">
        <w:rPr>
          <w:rStyle w:val="a5"/>
          <w:rFonts w:ascii="Times New Roman" w:hAnsi="Times New Roman" w:cs="Times New Roman"/>
          <w:color w:val="auto"/>
          <w:sz w:val="28"/>
          <w:szCs w:val="28"/>
          <w:u w:val="none"/>
          <w:lang w:val="en-US"/>
        </w:rPr>
        <w:t xml:space="preserve">160 </w:t>
      </w:r>
      <w:r w:rsidRPr="00724AC7">
        <w:rPr>
          <w:rFonts w:ascii="Times New Roman" w:hAnsi="Times New Roman" w:cs="Times New Roman"/>
          <w:sz w:val="28"/>
          <w:szCs w:val="28"/>
          <w:lang w:val="en-US"/>
        </w:rPr>
        <w:t xml:space="preserve">Hadjiski M., Grancharova A., Petrova V., Boshnakov K. "Anintelligent model predictive control-based strategy for plant wide optimization of degrading plants," </w:t>
      </w:r>
      <w:r w:rsidRPr="00724AC7">
        <w:rPr>
          <w:rStyle w:val="a6"/>
          <w:rFonts w:ascii="Times New Roman" w:hAnsi="Times New Roman" w:cs="Times New Roman"/>
          <w:i w:val="0"/>
          <w:sz w:val="28"/>
          <w:szCs w:val="28"/>
          <w:lang w:val="en-US"/>
        </w:rPr>
        <w:t>2016 IEEE 8</w:t>
      </w:r>
      <w:r w:rsidRPr="00724AC7">
        <w:rPr>
          <w:rStyle w:val="a6"/>
          <w:rFonts w:ascii="Times New Roman" w:hAnsi="Times New Roman" w:cs="Times New Roman"/>
          <w:i w:val="0"/>
          <w:sz w:val="28"/>
          <w:szCs w:val="28"/>
          <w:vertAlign w:val="superscript"/>
          <w:lang w:val="en-US"/>
        </w:rPr>
        <w:t>th</w:t>
      </w:r>
      <w:r w:rsidRPr="00724AC7">
        <w:rPr>
          <w:rStyle w:val="a6"/>
          <w:rFonts w:ascii="Times New Roman" w:hAnsi="Times New Roman" w:cs="Times New Roman"/>
          <w:i w:val="0"/>
          <w:sz w:val="28"/>
          <w:szCs w:val="28"/>
          <w:lang w:val="en-US"/>
        </w:rPr>
        <w:t xml:space="preserve"> International Conference on Intelligent Systems (IS)</w:t>
      </w:r>
      <w:r w:rsidR="000C1306" w:rsidRPr="000C1306">
        <w:rPr>
          <w:rFonts w:ascii="Times New Roman" w:hAnsi="Times New Roman" w:cs="Times New Roman"/>
          <w:sz w:val="28"/>
          <w:szCs w:val="28"/>
          <w:lang w:val="en-US"/>
        </w:rPr>
        <w:t>.</w:t>
      </w:r>
      <w:r w:rsidRPr="00724AC7">
        <w:rPr>
          <w:rFonts w:ascii="Times New Roman" w:hAnsi="Times New Roman" w:cs="Times New Roman"/>
          <w:sz w:val="28"/>
          <w:szCs w:val="28"/>
          <w:lang w:val="en-US"/>
        </w:rPr>
        <w:t xml:space="preserve"> </w:t>
      </w:r>
      <w:r w:rsidR="000C1306" w:rsidRPr="00724AC7">
        <w:rPr>
          <w:rStyle w:val="markedcontent"/>
          <w:rFonts w:ascii="Times New Roman" w:hAnsi="Times New Roman" w:cs="Times New Roman"/>
          <w:sz w:val="28"/>
          <w:szCs w:val="28"/>
        </w:rPr>
        <w:sym w:font="Symbol" w:char="F02D"/>
      </w:r>
      <w:r w:rsidR="000C1306" w:rsidRPr="000C1306">
        <w:rPr>
          <w:rStyle w:val="markedcontent"/>
          <w:rFonts w:ascii="Times New Roman" w:hAnsi="Times New Roman" w:cs="Times New Roman"/>
          <w:sz w:val="28"/>
          <w:szCs w:val="28"/>
          <w:lang w:val="en-US"/>
        </w:rPr>
        <w:t xml:space="preserve"> </w:t>
      </w:r>
      <w:r w:rsidRPr="000C1306">
        <w:rPr>
          <w:rFonts w:ascii="Times New Roman" w:hAnsi="Times New Roman" w:cs="Times New Roman"/>
          <w:sz w:val="28"/>
          <w:szCs w:val="28"/>
        </w:rPr>
        <w:t>2016</w:t>
      </w:r>
      <w:r w:rsidR="000C1306">
        <w:rPr>
          <w:rFonts w:ascii="Times New Roman" w:hAnsi="Times New Roman" w:cs="Times New Roman"/>
          <w:sz w:val="28"/>
          <w:szCs w:val="28"/>
        </w:rPr>
        <w:t>.</w:t>
      </w:r>
      <w:r w:rsidRPr="000C1306">
        <w:rPr>
          <w:rFonts w:ascii="Times New Roman" w:hAnsi="Times New Roman" w:cs="Times New Roman"/>
          <w:sz w:val="28"/>
          <w:szCs w:val="28"/>
        </w:rPr>
        <w:t xml:space="preserve"> </w:t>
      </w:r>
      <w:r w:rsidR="000C1306" w:rsidRPr="00724AC7">
        <w:rPr>
          <w:rStyle w:val="markedcontent"/>
          <w:rFonts w:ascii="Times New Roman" w:hAnsi="Times New Roman" w:cs="Times New Roman"/>
          <w:sz w:val="28"/>
          <w:szCs w:val="28"/>
        </w:rPr>
        <w:sym w:font="Symbol" w:char="F02D"/>
      </w:r>
      <w:r w:rsidR="000C1306">
        <w:rPr>
          <w:rStyle w:val="markedcontent"/>
          <w:rFonts w:ascii="Times New Roman" w:hAnsi="Times New Roman" w:cs="Times New Roman"/>
          <w:sz w:val="28"/>
          <w:szCs w:val="28"/>
        </w:rPr>
        <w:t xml:space="preserve"> </w:t>
      </w:r>
      <w:r w:rsidR="000C1306">
        <w:rPr>
          <w:rFonts w:ascii="Times New Roman" w:hAnsi="Times New Roman" w:cs="Times New Roman"/>
          <w:sz w:val="28"/>
          <w:szCs w:val="28"/>
        </w:rPr>
        <w:t>Р</w:t>
      </w:r>
      <w:r w:rsidRPr="000C1306">
        <w:rPr>
          <w:rFonts w:ascii="Times New Roman" w:hAnsi="Times New Roman" w:cs="Times New Roman"/>
          <w:sz w:val="28"/>
          <w:szCs w:val="28"/>
        </w:rPr>
        <w:t>. 388-393</w:t>
      </w:r>
      <w:r w:rsidR="000C1306">
        <w:rPr>
          <w:rFonts w:ascii="Times New Roman" w:hAnsi="Times New Roman" w:cs="Times New Roman"/>
          <w:sz w:val="28"/>
          <w:szCs w:val="28"/>
        </w:rPr>
        <w:t>.</w:t>
      </w:r>
      <w:r w:rsidRPr="000C1306">
        <w:rPr>
          <w:rFonts w:ascii="Times New Roman" w:hAnsi="Times New Roman" w:cs="Times New Roman"/>
          <w:sz w:val="28"/>
          <w:szCs w:val="28"/>
        </w:rPr>
        <w:t xml:space="preserve"> </w:t>
      </w:r>
    </w:p>
    <w:p w14:paraId="7B5A5246" w14:textId="77777777" w:rsidR="00724AC7" w:rsidRPr="00724AC7" w:rsidRDefault="00724AC7" w:rsidP="00724AC7">
      <w:pPr>
        <w:spacing w:after="0" w:line="240" w:lineRule="auto"/>
        <w:ind w:firstLine="709"/>
        <w:jc w:val="both"/>
        <w:rPr>
          <w:rFonts w:ascii="Times New Roman" w:eastAsia="Calibri" w:hAnsi="Times New Roman" w:cs="Times New Roman"/>
          <w:sz w:val="28"/>
          <w:szCs w:val="28"/>
        </w:rPr>
      </w:pPr>
      <w:r w:rsidRPr="00724AC7">
        <w:rPr>
          <w:rFonts w:ascii="Times New Roman" w:eastAsia="Calibri" w:hAnsi="Times New Roman" w:cs="Times New Roman"/>
          <w:sz w:val="28"/>
          <w:szCs w:val="28"/>
        </w:rPr>
        <w:t>161 Пат. 7002 РК.  B22D 41/02. Способ охлаждения футеровки разливочного ковша и устройство для его осуществления /</w:t>
      </w:r>
      <w:r w:rsidRPr="00724AC7">
        <w:rPr>
          <w:rFonts w:ascii="Times New Roman" w:hAnsi="Times New Roman" w:cs="Times New Roman"/>
          <w:sz w:val="28"/>
          <w:szCs w:val="28"/>
          <w:lang w:val="kk-KZ"/>
        </w:rPr>
        <w:t xml:space="preserve"> Никифоров А.С.</w:t>
      </w:r>
      <w:r w:rsidRPr="00724AC7">
        <w:rPr>
          <w:rFonts w:ascii="Times New Roman" w:eastAsia="Calibri" w:hAnsi="Times New Roman" w:cs="Times New Roman"/>
          <w:sz w:val="28"/>
          <w:szCs w:val="28"/>
        </w:rPr>
        <w:t xml:space="preserve">, </w:t>
      </w:r>
      <w:r w:rsidRPr="00724AC7">
        <w:rPr>
          <w:rFonts w:ascii="Times New Roman" w:hAnsi="Times New Roman" w:cs="Times New Roman"/>
          <w:sz w:val="28"/>
          <w:szCs w:val="28"/>
          <w:lang w:val="kk-KZ"/>
        </w:rPr>
        <w:t>Приходько Е.В.</w:t>
      </w:r>
      <w:r w:rsidRPr="00724AC7">
        <w:rPr>
          <w:rFonts w:ascii="Times New Roman" w:eastAsia="Calibri" w:hAnsi="Times New Roman" w:cs="Times New Roman"/>
          <w:sz w:val="28"/>
          <w:szCs w:val="28"/>
        </w:rPr>
        <w:t xml:space="preserve">, Арипова Н.М., </w:t>
      </w:r>
      <w:r w:rsidRPr="00724AC7">
        <w:rPr>
          <w:rFonts w:ascii="Times New Roman" w:hAnsi="Times New Roman" w:cs="Times New Roman"/>
          <w:sz w:val="28"/>
          <w:szCs w:val="28"/>
          <w:lang w:val="kk-KZ"/>
        </w:rPr>
        <w:t>Кинжибекова А.К.</w:t>
      </w:r>
      <w:r w:rsidRPr="00724AC7">
        <w:rPr>
          <w:rFonts w:ascii="Times New Roman" w:eastAsia="Calibri" w:hAnsi="Times New Roman" w:cs="Times New Roman"/>
          <w:sz w:val="28"/>
          <w:szCs w:val="28"/>
        </w:rPr>
        <w:t>; опубл. 08.04.2022, Бюл. № 14.</w:t>
      </w:r>
    </w:p>
    <w:p w14:paraId="53132F21" w14:textId="77777777" w:rsidR="00724AC7" w:rsidRPr="00724AC7" w:rsidRDefault="00724AC7" w:rsidP="00724AC7">
      <w:pPr>
        <w:spacing w:after="0" w:line="240" w:lineRule="auto"/>
        <w:ind w:firstLine="709"/>
        <w:jc w:val="both"/>
        <w:rPr>
          <w:rFonts w:ascii="Times New Roman" w:eastAsia="Calibri" w:hAnsi="Times New Roman" w:cs="Times New Roman"/>
          <w:sz w:val="28"/>
          <w:szCs w:val="28"/>
        </w:rPr>
      </w:pPr>
      <w:r w:rsidRPr="00724AC7">
        <w:rPr>
          <w:rFonts w:ascii="Times New Roman" w:eastAsia="Calibri" w:hAnsi="Times New Roman" w:cs="Times New Roman"/>
          <w:sz w:val="28"/>
          <w:szCs w:val="28"/>
        </w:rPr>
        <w:t xml:space="preserve">162 </w:t>
      </w:r>
      <w:r w:rsidRPr="00724AC7">
        <w:rPr>
          <w:rFonts w:ascii="Times New Roman" w:hAnsi="Times New Roman" w:cs="Times New Roman"/>
          <w:sz w:val="28"/>
          <w:szCs w:val="28"/>
        </w:rPr>
        <w:t>Методические указания по планированию, учету и калькулированию себестоимости продукции на предприятиях черной металлургии" (утв. Роскомметаллургией 07.12.1993)</w:t>
      </w:r>
    </w:p>
    <w:p w14:paraId="2203EDD1" w14:textId="77777777" w:rsidR="00724AC7" w:rsidRPr="00724AC7" w:rsidRDefault="00724AC7" w:rsidP="00724AC7">
      <w:pPr>
        <w:spacing w:after="0" w:line="240" w:lineRule="auto"/>
        <w:ind w:firstLine="709"/>
        <w:jc w:val="both"/>
        <w:rPr>
          <w:rFonts w:ascii="Times New Roman" w:hAnsi="Times New Roman" w:cs="Times New Roman"/>
          <w:sz w:val="28"/>
          <w:szCs w:val="28"/>
        </w:rPr>
      </w:pPr>
      <w:r w:rsidRPr="00724AC7">
        <w:rPr>
          <w:rFonts w:ascii="Times New Roman" w:hAnsi="Times New Roman" w:cs="Times New Roman"/>
          <w:sz w:val="28"/>
          <w:szCs w:val="28"/>
        </w:rPr>
        <w:t xml:space="preserve">163 </w:t>
      </w:r>
      <w:hyperlink r:id="rId168" w:history="1">
        <w:r w:rsidRPr="00724AC7">
          <w:rPr>
            <w:rStyle w:val="a5"/>
            <w:rFonts w:ascii="Times New Roman" w:hAnsi="Times New Roman" w:cs="Times New Roman"/>
            <w:color w:val="auto"/>
            <w:sz w:val="28"/>
            <w:szCs w:val="28"/>
            <w:u w:val="none"/>
          </w:rPr>
          <w:t>https://www.arfitek.ru/shop/221/760/Vytyazhnoy-radialnyy-ventilyator-15-kVt--3000-obmin-2000-m3chas-1200-Pa</w:t>
        </w:r>
      </w:hyperlink>
    </w:p>
    <w:p w14:paraId="0BC722D3" w14:textId="77777777" w:rsidR="00724AC7" w:rsidRPr="00724AC7" w:rsidRDefault="00724AC7" w:rsidP="00724AC7">
      <w:pPr>
        <w:spacing w:after="0" w:line="240" w:lineRule="auto"/>
        <w:ind w:firstLine="709"/>
        <w:jc w:val="both"/>
        <w:rPr>
          <w:rFonts w:ascii="Times New Roman" w:hAnsi="Times New Roman" w:cs="Times New Roman"/>
          <w:iCs/>
          <w:spacing w:val="2"/>
          <w:sz w:val="28"/>
          <w:szCs w:val="28"/>
        </w:rPr>
      </w:pPr>
      <w:r w:rsidRPr="00724AC7">
        <w:rPr>
          <w:rFonts w:ascii="Times New Roman" w:hAnsi="Times New Roman" w:cs="Times New Roman"/>
          <w:sz w:val="28"/>
          <w:szCs w:val="28"/>
        </w:rPr>
        <w:t>164 http://gaz300.blogspot.com/p/blog-page.html</w:t>
      </w:r>
    </w:p>
    <w:p w14:paraId="718FBF75" w14:textId="77777777" w:rsidR="00724AC7" w:rsidRPr="00724AC7" w:rsidRDefault="00724AC7" w:rsidP="00724AC7">
      <w:pPr>
        <w:spacing w:after="0" w:line="240" w:lineRule="auto"/>
        <w:ind w:firstLine="709"/>
        <w:jc w:val="both"/>
        <w:rPr>
          <w:rStyle w:val="a5"/>
          <w:rFonts w:ascii="Times New Roman" w:hAnsi="Times New Roman" w:cs="Times New Roman"/>
          <w:color w:val="auto"/>
          <w:sz w:val="28"/>
          <w:szCs w:val="28"/>
          <w:u w:val="none"/>
          <w:shd w:val="clear" w:color="auto" w:fill="FFFFFF"/>
        </w:rPr>
      </w:pPr>
      <w:r w:rsidRPr="00724AC7">
        <w:rPr>
          <w:rFonts w:ascii="Times New Roman" w:hAnsi="Times New Roman" w:cs="Times New Roman"/>
          <w:sz w:val="28"/>
          <w:szCs w:val="28"/>
        </w:rPr>
        <w:t>165 https://www.impulstd.kz/</w:t>
      </w:r>
    </w:p>
    <w:p w14:paraId="32B0DE4C" w14:textId="77777777" w:rsidR="00724AC7" w:rsidRPr="00724AC7" w:rsidRDefault="00724AC7" w:rsidP="00724AC7">
      <w:pPr>
        <w:spacing w:after="0" w:line="240" w:lineRule="auto"/>
        <w:ind w:firstLine="709"/>
        <w:jc w:val="both"/>
        <w:rPr>
          <w:rFonts w:ascii="Times New Roman" w:hAnsi="Times New Roman" w:cs="Times New Roman"/>
          <w:sz w:val="28"/>
          <w:szCs w:val="28"/>
        </w:rPr>
      </w:pPr>
      <w:r w:rsidRPr="00724AC7">
        <w:rPr>
          <w:rFonts w:ascii="Times New Roman" w:hAnsi="Times New Roman" w:cs="Times New Roman"/>
          <w:sz w:val="28"/>
          <w:szCs w:val="28"/>
        </w:rPr>
        <w:t xml:space="preserve">166 </w:t>
      </w:r>
      <w:hyperlink r:id="rId169" w:history="1">
        <w:r w:rsidRPr="00724AC7">
          <w:rPr>
            <w:rStyle w:val="a5"/>
            <w:rFonts w:ascii="Times New Roman" w:hAnsi="Times New Roman" w:cs="Times New Roman"/>
            <w:color w:val="auto"/>
            <w:sz w:val="28"/>
            <w:szCs w:val="28"/>
            <w:u w:val="none"/>
          </w:rPr>
          <w:t>https://modul.kz/prices</w:t>
        </w:r>
      </w:hyperlink>
    </w:p>
    <w:p w14:paraId="464CC793" w14:textId="77777777" w:rsidR="00724AC7" w:rsidRPr="00724AC7" w:rsidRDefault="00724AC7" w:rsidP="00724AC7">
      <w:pPr>
        <w:spacing w:after="0" w:line="240" w:lineRule="auto"/>
        <w:ind w:firstLine="709"/>
        <w:jc w:val="both"/>
        <w:rPr>
          <w:rFonts w:ascii="Times New Roman" w:hAnsi="Times New Roman" w:cs="Times New Roman"/>
          <w:sz w:val="28"/>
          <w:szCs w:val="28"/>
        </w:rPr>
      </w:pPr>
      <w:r w:rsidRPr="00724AC7">
        <w:rPr>
          <w:rFonts w:ascii="Times New Roman" w:hAnsi="Times New Roman" w:cs="Times New Roman"/>
          <w:sz w:val="28"/>
          <w:szCs w:val="28"/>
        </w:rPr>
        <w:t xml:space="preserve">167 </w:t>
      </w:r>
      <w:hyperlink r:id="rId170" w:history="1">
        <w:r w:rsidRPr="00724AC7">
          <w:rPr>
            <w:rStyle w:val="a5"/>
            <w:rFonts w:ascii="Times New Roman" w:hAnsi="Times New Roman" w:cs="Times New Roman"/>
            <w:color w:val="auto"/>
            <w:sz w:val="28"/>
            <w:szCs w:val="28"/>
            <w:u w:val="none"/>
          </w:rPr>
          <w:t>https://modul.kz/prices</w:t>
        </w:r>
      </w:hyperlink>
    </w:p>
    <w:p w14:paraId="0A913490" w14:textId="340DAF52" w:rsidR="00724AC7" w:rsidRPr="00724AC7" w:rsidRDefault="00724AC7" w:rsidP="00724AC7">
      <w:pPr>
        <w:spacing w:after="0" w:line="240" w:lineRule="auto"/>
        <w:ind w:firstLine="709"/>
        <w:jc w:val="both"/>
        <w:rPr>
          <w:rFonts w:ascii="Times New Roman" w:hAnsi="Times New Roman" w:cs="Times New Roman"/>
          <w:bCs/>
          <w:sz w:val="28"/>
          <w:szCs w:val="28"/>
        </w:rPr>
      </w:pPr>
      <w:r w:rsidRPr="00724AC7">
        <w:rPr>
          <w:rStyle w:val="a5"/>
          <w:rFonts w:ascii="Times New Roman" w:hAnsi="Times New Roman" w:cs="Times New Roman"/>
          <w:color w:val="auto"/>
          <w:sz w:val="28"/>
          <w:szCs w:val="28"/>
          <w:u w:val="none"/>
        </w:rPr>
        <w:t>168</w:t>
      </w:r>
      <w:r w:rsidR="000C1306">
        <w:rPr>
          <w:rStyle w:val="a5"/>
          <w:rFonts w:ascii="Times New Roman" w:hAnsi="Times New Roman" w:cs="Times New Roman"/>
          <w:color w:val="auto"/>
          <w:sz w:val="28"/>
          <w:szCs w:val="28"/>
          <w:u w:val="none"/>
        </w:rPr>
        <w:t xml:space="preserve"> </w:t>
      </w:r>
      <w:hyperlink r:id="rId171" w:history="1">
        <w:r w:rsidRPr="00724AC7">
          <w:rPr>
            <w:rStyle w:val="a5"/>
            <w:rFonts w:ascii="Times New Roman" w:hAnsi="Times New Roman" w:cs="Times New Roman"/>
            <w:color w:val="auto"/>
            <w:sz w:val="28"/>
            <w:szCs w:val="28"/>
            <w:u w:val="none"/>
          </w:rPr>
          <w:t>https://www.ets-tender.kz/market/ogneupornye-materialy/tender-2039322/?action=positions</w:t>
        </w:r>
      </w:hyperlink>
    </w:p>
    <w:p w14:paraId="0B325E75" w14:textId="77777777" w:rsidR="00724AC7" w:rsidRDefault="00724AC7" w:rsidP="00724AC7">
      <w:pPr>
        <w:jc w:val="center"/>
        <w:rPr>
          <w:rFonts w:ascii="Times New Roman" w:hAnsi="Times New Roman" w:cs="Times New Roman"/>
          <w:b/>
          <w:bCs/>
          <w:sz w:val="28"/>
          <w:szCs w:val="28"/>
        </w:rPr>
      </w:pPr>
      <w:r w:rsidRPr="00D15C4C">
        <w:rPr>
          <w:rFonts w:ascii="Times New Roman" w:hAnsi="Times New Roman" w:cs="Times New Roman"/>
          <w:b/>
          <w:bCs/>
          <w:sz w:val="28"/>
          <w:szCs w:val="28"/>
        </w:rPr>
        <w:t>ПРИЛОЖЕНИЕ А</w:t>
      </w:r>
    </w:p>
    <w:p w14:paraId="265E58D7" w14:textId="77777777" w:rsidR="00724AC7" w:rsidRDefault="00724AC7" w:rsidP="00724AC7">
      <w:pPr>
        <w:jc w:val="center"/>
        <w:rPr>
          <w:noProof/>
        </w:rPr>
      </w:pPr>
      <w:r>
        <w:rPr>
          <w:noProof/>
        </w:rPr>
        <w:object w:dxaOrig="8925" w:dyaOrig="12630" w14:anchorId="5B5FFD6E">
          <v:shape id="_x0000_i1055" type="#_x0000_t75" style="width:446.25pt;height:631.5pt" o:ole="">
            <v:imagedata r:id="rId172" o:title=""/>
          </v:shape>
          <o:OLEObject Type="Embed" ProgID="Acrobat.Document.DC" ShapeID="_x0000_i1055" DrawAspect="Content" ObjectID="_1776844129" r:id="rId173"/>
        </w:object>
      </w:r>
    </w:p>
    <w:p w14:paraId="0C82FBA3" w14:textId="77777777" w:rsidR="00724AC7" w:rsidRDefault="00724AC7" w:rsidP="00724AC7">
      <w:pPr>
        <w:jc w:val="center"/>
        <w:rPr>
          <w:noProof/>
        </w:rPr>
      </w:pPr>
    </w:p>
    <w:p w14:paraId="17FC534A" w14:textId="77777777" w:rsidR="00724AC7" w:rsidRDefault="00724AC7" w:rsidP="00724AC7">
      <w:pPr>
        <w:jc w:val="center"/>
        <w:rPr>
          <w:noProof/>
        </w:rPr>
      </w:pPr>
    </w:p>
    <w:p w14:paraId="461404C4" w14:textId="77777777" w:rsidR="00724AC7" w:rsidRDefault="00724AC7" w:rsidP="00724AC7">
      <w:pPr>
        <w:jc w:val="center"/>
        <w:rPr>
          <w:noProof/>
        </w:rPr>
      </w:pPr>
    </w:p>
    <w:p w14:paraId="0907A69A" w14:textId="77777777" w:rsidR="00724AC7" w:rsidRDefault="00724AC7" w:rsidP="00724AC7">
      <w:pPr>
        <w:jc w:val="center"/>
        <w:rPr>
          <w:noProof/>
        </w:rPr>
      </w:pPr>
      <w:r>
        <w:rPr>
          <w:noProof/>
        </w:rPr>
        <w:object w:dxaOrig="8925" w:dyaOrig="12630" w14:anchorId="0C8A4AF1">
          <v:shape id="_x0000_i1056" type="#_x0000_t75" style="width:446.25pt;height:631.5pt" o:ole="">
            <v:imagedata r:id="rId174" o:title=""/>
          </v:shape>
          <o:OLEObject Type="Embed" ProgID="Acrobat.Document.DC" ShapeID="_x0000_i1056" DrawAspect="Content" ObjectID="_1776844130" r:id="rId175"/>
        </w:object>
      </w:r>
    </w:p>
    <w:p w14:paraId="058F1BCB" w14:textId="77777777" w:rsidR="00724AC7" w:rsidRDefault="00724AC7" w:rsidP="00724AC7">
      <w:pPr>
        <w:jc w:val="center"/>
        <w:rPr>
          <w:noProof/>
        </w:rPr>
      </w:pPr>
    </w:p>
    <w:p w14:paraId="5E29F6E9" w14:textId="77777777" w:rsidR="00724AC7" w:rsidRDefault="00724AC7" w:rsidP="00724AC7">
      <w:pPr>
        <w:jc w:val="center"/>
        <w:rPr>
          <w:noProof/>
        </w:rPr>
      </w:pPr>
    </w:p>
    <w:p w14:paraId="0AF24361" w14:textId="77777777" w:rsidR="00724AC7" w:rsidRDefault="00724AC7" w:rsidP="00724AC7">
      <w:pPr>
        <w:jc w:val="center"/>
        <w:rPr>
          <w:noProof/>
        </w:rPr>
      </w:pPr>
    </w:p>
    <w:p w14:paraId="0B0FA7F3" w14:textId="77777777" w:rsidR="00724AC7" w:rsidRDefault="00724AC7" w:rsidP="00724AC7">
      <w:pPr>
        <w:jc w:val="center"/>
        <w:rPr>
          <w:noProof/>
        </w:rPr>
      </w:pPr>
    </w:p>
    <w:p w14:paraId="72AAC23B" w14:textId="77777777" w:rsidR="00724AC7" w:rsidRDefault="00724AC7" w:rsidP="00724AC7">
      <w:pPr>
        <w:jc w:val="center"/>
        <w:rPr>
          <w:noProof/>
        </w:rPr>
      </w:pPr>
    </w:p>
    <w:p w14:paraId="1BEA510A" w14:textId="77777777" w:rsidR="00724AC7" w:rsidRDefault="00724AC7" w:rsidP="00724AC7">
      <w:pPr>
        <w:jc w:val="center"/>
        <w:rPr>
          <w:noProof/>
        </w:rPr>
      </w:pPr>
      <w:r>
        <w:rPr>
          <w:noProof/>
          <w:lang w:eastAsia="ru-RU"/>
        </w:rPr>
        <w:drawing>
          <wp:inline distT="0" distB="0" distL="0" distR="0" wp14:anchorId="0268F111" wp14:editId="3C0B6954">
            <wp:extent cx="5724000" cy="7967602"/>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t="884" b="1237"/>
                    <a:stretch/>
                  </pic:blipFill>
                  <pic:spPr bwMode="auto">
                    <a:xfrm>
                      <a:off x="0" y="0"/>
                      <a:ext cx="5724000" cy="7967602"/>
                    </a:xfrm>
                    <a:prstGeom prst="rect">
                      <a:avLst/>
                    </a:prstGeom>
                    <a:ln>
                      <a:noFill/>
                    </a:ln>
                    <a:extLst>
                      <a:ext uri="{53640926-AAD7-44D8-BBD7-CCE9431645EC}">
                        <a14:shadowObscured xmlns:a14="http://schemas.microsoft.com/office/drawing/2010/main"/>
                      </a:ext>
                    </a:extLst>
                  </pic:spPr>
                </pic:pic>
              </a:graphicData>
            </a:graphic>
          </wp:inline>
        </w:drawing>
      </w:r>
    </w:p>
    <w:p w14:paraId="0733AD00" w14:textId="77777777" w:rsidR="00724AC7" w:rsidRDefault="00724AC7" w:rsidP="00724AC7">
      <w:pPr>
        <w:jc w:val="center"/>
        <w:rPr>
          <w:noProof/>
        </w:rPr>
      </w:pPr>
    </w:p>
    <w:p w14:paraId="64808D99" w14:textId="77777777" w:rsidR="00724AC7" w:rsidRDefault="00724AC7" w:rsidP="00724AC7">
      <w:pPr>
        <w:jc w:val="center"/>
        <w:rPr>
          <w:noProof/>
        </w:rPr>
      </w:pPr>
    </w:p>
    <w:p w14:paraId="32C5140E" w14:textId="77777777" w:rsidR="00724AC7" w:rsidRDefault="00724AC7" w:rsidP="00724AC7">
      <w:pPr>
        <w:jc w:val="center"/>
        <w:rPr>
          <w:noProof/>
        </w:rPr>
      </w:pPr>
    </w:p>
    <w:p w14:paraId="4D9F1F06" w14:textId="77777777" w:rsidR="00724AC7" w:rsidRDefault="00724AC7" w:rsidP="00724AC7">
      <w:pPr>
        <w:jc w:val="center"/>
        <w:rPr>
          <w:noProof/>
        </w:rPr>
      </w:pPr>
      <w:r>
        <w:rPr>
          <w:noProof/>
        </w:rPr>
        <w:object w:dxaOrig="7140" w:dyaOrig="10104" w14:anchorId="3069BB32">
          <v:shape id="_x0000_i1057" type="#_x0000_t75" style="width:408pt;height:505.5pt" o:ole="">
            <v:imagedata r:id="rId177" o:title=""/>
          </v:shape>
          <o:OLEObject Type="Embed" ProgID="Acrobat.Document.DC" ShapeID="_x0000_i1057" DrawAspect="Content" ObjectID="_1776844131" r:id="rId178"/>
        </w:object>
      </w:r>
    </w:p>
    <w:p w14:paraId="6C75FD06" w14:textId="77777777" w:rsidR="00724AC7" w:rsidRDefault="00724AC7" w:rsidP="00724AC7">
      <w:pPr>
        <w:jc w:val="center"/>
        <w:rPr>
          <w:noProof/>
        </w:rPr>
      </w:pPr>
    </w:p>
    <w:p w14:paraId="0578B2D7" w14:textId="77777777" w:rsidR="00724AC7" w:rsidRDefault="00724AC7" w:rsidP="00724AC7">
      <w:pPr>
        <w:jc w:val="center"/>
        <w:rPr>
          <w:noProof/>
        </w:rPr>
      </w:pPr>
    </w:p>
    <w:p w14:paraId="027185B3" w14:textId="77777777" w:rsidR="00724AC7" w:rsidRDefault="00724AC7" w:rsidP="00724AC7">
      <w:pPr>
        <w:jc w:val="center"/>
        <w:rPr>
          <w:noProof/>
        </w:rPr>
      </w:pPr>
    </w:p>
    <w:p w14:paraId="5822E237" w14:textId="77777777" w:rsidR="00724AC7" w:rsidRDefault="00724AC7" w:rsidP="00724AC7">
      <w:pPr>
        <w:jc w:val="center"/>
        <w:rPr>
          <w:noProof/>
        </w:rPr>
      </w:pPr>
    </w:p>
    <w:p w14:paraId="4D4D4F0B" w14:textId="77777777" w:rsidR="00724AC7" w:rsidRDefault="00724AC7" w:rsidP="00724AC7">
      <w:pPr>
        <w:jc w:val="center"/>
        <w:rPr>
          <w:noProof/>
        </w:rPr>
      </w:pPr>
    </w:p>
    <w:p w14:paraId="29DE3B87" w14:textId="77777777" w:rsidR="00724AC7" w:rsidRDefault="00724AC7" w:rsidP="00724AC7">
      <w:pPr>
        <w:jc w:val="center"/>
        <w:rPr>
          <w:noProof/>
        </w:rPr>
      </w:pPr>
    </w:p>
    <w:p w14:paraId="4D9E7E69" w14:textId="77777777" w:rsidR="00724AC7" w:rsidRDefault="00724AC7" w:rsidP="00724AC7">
      <w:pPr>
        <w:jc w:val="center"/>
        <w:rPr>
          <w:noProof/>
        </w:rPr>
      </w:pPr>
    </w:p>
    <w:p w14:paraId="54647037" w14:textId="77777777" w:rsidR="00724AC7" w:rsidRDefault="00724AC7" w:rsidP="00724AC7">
      <w:pPr>
        <w:jc w:val="center"/>
        <w:rPr>
          <w:noProof/>
        </w:rPr>
      </w:pPr>
    </w:p>
    <w:p w14:paraId="2C31C14D" w14:textId="77777777" w:rsidR="00724AC7" w:rsidRDefault="00724AC7" w:rsidP="00724AC7">
      <w:pPr>
        <w:jc w:val="center"/>
        <w:rPr>
          <w:noProof/>
        </w:rPr>
      </w:pPr>
    </w:p>
    <w:p w14:paraId="0BD18037" w14:textId="77777777" w:rsidR="00724AC7" w:rsidRDefault="00724AC7" w:rsidP="00724AC7">
      <w:pPr>
        <w:jc w:val="center"/>
        <w:rPr>
          <w:noProof/>
        </w:rPr>
      </w:pPr>
      <w:r>
        <w:rPr>
          <w:noProof/>
        </w:rPr>
        <w:object w:dxaOrig="7140" w:dyaOrig="10104" w14:anchorId="633F371E">
          <v:shape id="_x0000_i1058" type="#_x0000_t75" style="width:357pt;height:505.5pt" o:ole="">
            <v:imagedata r:id="rId179" o:title=""/>
          </v:shape>
          <o:OLEObject Type="Embed" ProgID="Acrobat.Document.DC" ShapeID="_x0000_i1058" DrawAspect="Content" ObjectID="_1776844132" r:id="rId180"/>
        </w:object>
      </w:r>
    </w:p>
    <w:p w14:paraId="7F307E44" w14:textId="77777777" w:rsidR="00724AC7" w:rsidRPr="00D15C4C" w:rsidRDefault="00724AC7" w:rsidP="00724AC7">
      <w:pPr>
        <w:jc w:val="center"/>
        <w:rPr>
          <w:rFonts w:ascii="Times New Roman" w:hAnsi="Times New Roman" w:cs="Times New Roman"/>
          <w:b/>
          <w:bCs/>
          <w:sz w:val="28"/>
          <w:szCs w:val="28"/>
        </w:rPr>
      </w:pPr>
    </w:p>
    <w:p w14:paraId="2897CAC9" w14:textId="4B67777E" w:rsidR="00724AC7" w:rsidRDefault="00724AC7" w:rsidP="00724AC7">
      <w:pPr>
        <w:jc w:val="center"/>
        <w:rPr>
          <w:rFonts w:ascii="Times New Roman" w:hAnsi="Times New Roman" w:cs="Times New Roman"/>
          <w:b/>
          <w:bCs/>
          <w:sz w:val="28"/>
          <w:szCs w:val="28"/>
        </w:rPr>
      </w:pPr>
    </w:p>
    <w:p w14:paraId="624B5038" w14:textId="58E65C51" w:rsidR="00724AC7" w:rsidRDefault="00724AC7" w:rsidP="00724AC7">
      <w:pPr>
        <w:jc w:val="center"/>
        <w:rPr>
          <w:noProof/>
        </w:rPr>
      </w:pPr>
    </w:p>
    <w:p w14:paraId="7E514DF4" w14:textId="77777777" w:rsidR="00724AC7" w:rsidRDefault="00724AC7" w:rsidP="00724AC7">
      <w:pPr>
        <w:jc w:val="center"/>
        <w:rPr>
          <w:noProof/>
        </w:rPr>
      </w:pPr>
    </w:p>
    <w:p w14:paraId="10289323" w14:textId="77777777" w:rsidR="00724AC7" w:rsidRDefault="00724AC7" w:rsidP="00724AC7">
      <w:pPr>
        <w:jc w:val="center"/>
        <w:rPr>
          <w:noProof/>
        </w:rPr>
      </w:pPr>
    </w:p>
    <w:p w14:paraId="7FA1652D" w14:textId="77777777" w:rsidR="00724AC7" w:rsidRDefault="00724AC7" w:rsidP="00724AC7">
      <w:pPr>
        <w:jc w:val="center"/>
        <w:rPr>
          <w:noProof/>
        </w:rPr>
      </w:pPr>
    </w:p>
    <w:p w14:paraId="6DB369C7" w14:textId="18707C4D" w:rsidR="00724AC7" w:rsidRDefault="00724AC7" w:rsidP="00724AC7">
      <w:pPr>
        <w:jc w:val="center"/>
        <w:rPr>
          <w:noProof/>
        </w:rPr>
      </w:pPr>
    </w:p>
    <w:p w14:paraId="16EDF001" w14:textId="77777777" w:rsidR="00724AC7" w:rsidRDefault="00724AC7" w:rsidP="00724AC7">
      <w:pPr>
        <w:jc w:val="center"/>
        <w:rPr>
          <w:noProof/>
        </w:rPr>
      </w:pPr>
    </w:p>
    <w:p w14:paraId="411D21D1" w14:textId="77777777" w:rsidR="00724AC7" w:rsidRDefault="00724AC7" w:rsidP="00724AC7">
      <w:pPr>
        <w:jc w:val="center"/>
        <w:rPr>
          <w:noProof/>
        </w:rPr>
      </w:pPr>
    </w:p>
    <w:p w14:paraId="5DDD1406" w14:textId="77777777" w:rsidR="00724AC7" w:rsidRDefault="00724AC7" w:rsidP="00724AC7">
      <w:pPr>
        <w:jc w:val="center"/>
        <w:rPr>
          <w:rFonts w:ascii="Times New Roman" w:hAnsi="Times New Roman" w:cs="Times New Roman"/>
          <w:b/>
          <w:bCs/>
          <w:sz w:val="28"/>
          <w:szCs w:val="28"/>
        </w:rPr>
      </w:pPr>
      <w:r w:rsidRPr="00FB364E">
        <w:rPr>
          <w:rFonts w:ascii="Times New Roman" w:hAnsi="Times New Roman" w:cs="Times New Roman"/>
          <w:b/>
          <w:bCs/>
          <w:sz w:val="28"/>
          <w:szCs w:val="28"/>
        </w:rPr>
        <w:t>ПРИЛОЖЕНИЕ Б</w:t>
      </w:r>
    </w:p>
    <w:p w14:paraId="7709246E" w14:textId="34C77737" w:rsidR="00724AC7" w:rsidRPr="00724AC7" w:rsidRDefault="00724AC7" w:rsidP="00724AC7">
      <w:pPr>
        <w:jc w:val="center"/>
        <w:rPr>
          <w:rFonts w:ascii="Times New Roman" w:hAnsi="Times New Roman" w:cs="Times New Roman"/>
          <w:bCs/>
          <w:sz w:val="28"/>
          <w:szCs w:val="28"/>
        </w:rPr>
      </w:pPr>
      <w:r w:rsidRPr="00724AC7">
        <w:rPr>
          <w:rFonts w:ascii="Times New Roman" w:hAnsi="Times New Roman" w:cs="Times New Roman"/>
          <w:bCs/>
          <w:sz w:val="28"/>
          <w:szCs w:val="28"/>
        </w:rPr>
        <w:t>Акт внедрения результатов диссертационной работы в учебный процесс</w:t>
      </w:r>
    </w:p>
    <w:p w14:paraId="05560B24" w14:textId="77777777" w:rsidR="00724AC7" w:rsidRDefault="00724AC7" w:rsidP="00724AC7">
      <w:pPr>
        <w:jc w:val="center"/>
        <w:rPr>
          <w:rFonts w:ascii="Times New Roman" w:hAnsi="Times New Roman" w:cs="Times New Roman"/>
          <w:b/>
          <w:bCs/>
          <w:sz w:val="28"/>
          <w:szCs w:val="28"/>
        </w:rPr>
      </w:pPr>
      <w:r>
        <w:rPr>
          <w:rFonts w:ascii="Times New Roman" w:hAnsi="Times New Roman" w:cs="Times New Roman"/>
          <w:b/>
          <w:bCs/>
          <w:sz w:val="28"/>
          <w:szCs w:val="28"/>
        </w:rPr>
        <w:object w:dxaOrig="8925" w:dyaOrig="12630" w14:anchorId="193D406B">
          <v:shape id="_x0000_i1059" type="#_x0000_t75" style="width:446.25pt;height:631.5pt" o:ole="">
            <v:imagedata r:id="rId181" o:title=""/>
          </v:shape>
          <o:OLEObject Type="Embed" ProgID="Acrobat.Document.DC" ShapeID="_x0000_i1059" DrawAspect="Content" ObjectID="_1776844133" r:id="rId182"/>
        </w:object>
      </w:r>
    </w:p>
    <w:p w14:paraId="50F61934" w14:textId="77777777" w:rsidR="00724AC7" w:rsidRDefault="00724AC7" w:rsidP="00724AC7">
      <w:pPr>
        <w:jc w:val="center"/>
        <w:rPr>
          <w:rFonts w:ascii="Times New Roman" w:hAnsi="Times New Roman" w:cs="Times New Roman"/>
          <w:b/>
          <w:bCs/>
          <w:sz w:val="28"/>
          <w:szCs w:val="28"/>
        </w:rPr>
      </w:pPr>
    </w:p>
    <w:p w14:paraId="0C31B16B" w14:textId="77777777" w:rsidR="00724AC7" w:rsidRDefault="00724AC7" w:rsidP="00724AC7">
      <w:pPr>
        <w:jc w:val="center"/>
        <w:rPr>
          <w:rFonts w:ascii="Times New Roman" w:hAnsi="Times New Roman" w:cs="Times New Roman"/>
          <w:b/>
          <w:bCs/>
          <w:sz w:val="28"/>
          <w:szCs w:val="28"/>
        </w:rPr>
      </w:pPr>
    </w:p>
    <w:p w14:paraId="696FFAF5" w14:textId="77777777" w:rsidR="00724AC7" w:rsidRDefault="00724AC7" w:rsidP="00724AC7">
      <w:pPr>
        <w:jc w:val="center"/>
        <w:rPr>
          <w:rFonts w:ascii="Times New Roman" w:hAnsi="Times New Roman" w:cs="Times New Roman"/>
          <w:b/>
          <w:bCs/>
          <w:sz w:val="28"/>
          <w:szCs w:val="28"/>
        </w:rPr>
      </w:pPr>
      <w:r>
        <w:rPr>
          <w:noProof/>
          <w:lang w:eastAsia="ru-RU"/>
        </w:rPr>
        <w:drawing>
          <wp:inline distT="0" distB="0" distL="0" distR="0" wp14:anchorId="7F8D3882" wp14:editId="1CD48147">
            <wp:extent cx="5835375" cy="615600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28862" t="12547" r="27365" b="5323"/>
                    <a:stretch/>
                  </pic:blipFill>
                  <pic:spPr bwMode="auto">
                    <a:xfrm>
                      <a:off x="0" y="0"/>
                      <a:ext cx="5835375" cy="6156000"/>
                    </a:xfrm>
                    <a:prstGeom prst="rect">
                      <a:avLst/>
                    </a:prstGeom>
                    <a:ln>
                      <a:noFill/>
                    </a:ln>
                    <a:extLst>
                      <a:ext uri="{53640926-AAD7-44D8-BBD7-CCE9431645EC}">
                        <a14:shadowObscured xmlns:a14="http://schemas.microsoft.com/office/drawing/2010/main"/>
                      </a:ext>
                    </a:extLst>
                  </pic:spPr>
                </pic:pic>
              </a:graphicData>
            </a:graphic>
          </wp:inline>
        </w:drawing>
      </w:r>
    </w:p>
    <w:p w14:paraId="07FB85D7" w14:textId="77777777" w:rsidR="00724AC7" w:rsidRDefault="00724AC7" w:rsidP="00724AC7">
      <w:pPr>
        <w:jc w:val="center"/>
        <w:rPr>
          <w:rFonts w:ascii="Times New Roman" w:hAnsi="Times New Roman" w:cs="Times New Roman"/>
          <w:b/>
          <w:bCs/>
          <w:sz w:val="28"/>
          <w:szCs w:val="28"/>
        </w:rPr>
      </w:pPr>
    </w:p>
    <w:p w14:paraId="574A2DBF" w14:textId="77777777" w:rsidR="00724AC7" w:rsidRDefault="00724AC7" w:rsidP="00724AC7">
      <w:pPr>
        <w:jc w:val="center"/>
        <w:rPr>
          <w:rFonts w:ascii="Times New Roman" w:hAnsi="Times New Roman" w:cs="Times New Roman"/>
          <w:b/>
          <w:bCs/>
          <w:sz w:val="28"/>
          <w:szCs w:val="28"/>
        </w:rPr>
      </w:pPr>
    </w:p>
    <w:p w14:paraId="53C9CB68" w14:textId="77777777" w:rsidR="00724AC7" w:rsidRDefault="00724AC7" w:rsidP="00724AC7">
      <w:pPr>
        <w:jc w:val="center"/>
        <w:rPr>
          <w:rFonts w:ascii="Times New Roman" w:hAnsi="Times New Roman" w:cs="Times New Roman"/>
          <w:b/>
          <w:bCs/>
          <w:sz w:val="28"/>
          <w:szCs w:val="28"/>
        </w:rPr>
      </w:pPr>
    </w:p>
    <w:p w14:paraId="63353825" w14:textId="77777777" w:rsidR="00724AC7" w:rsidRDefault="00724AC7" w:rsidP="00724AC7">
      <w:pPr>
        <w:jc w:val="center"/>
        <w:rPr>
          <w:rFonts w:ascii="Times New Roman" w:hAnsi="Times New Roman" w:cs="Times New Roman"/>
          <w:b/>
          <w:bCs/>
          <w:sz w:val="28"/>
          <w:szCs w:val="28"/>
        </w:rPr>
      </w:pPr>
    </w:p>
    <w:p w14:paraId="0BB7C201" w14:textId="77777777" w:rsidR="00724AC7" w:rsidRDefault="00724AC7" w:rsidP="00724AC7">
      <w:pPr>
        <w:jc w:val="center"/>
        <w:rPr>
          <w:rFonts w:ascii="Times New Roman" w:hAnsi="Times New Roman" w:cs="Times New Roman"/>
          <w:b/>
          <w:bCs/>
          <w:sz w:val="28"/>
          <w:szCs w:val="28"/>
        </w:rPr>
      </w:pPr>
    </w:p>
    <w:p w14:paraId="239A5CAF" w14:textId="77777777" w:rsidR="00724AC7" w:rsidRDefault="00724AC7" w:rsidP="00724AC7">
      <w:pPr>
        <w:jc w:val="center"/>
        <w:rPr>
          <w:rFonts w:ascii="Times New Roman" w:hAnsi="Times New Roman" w:cs="Times New Roman"/>
          <w:b/>
          <w:bCs/>
          <w:sz w:val="28"/>
          <w:szCs w:val="28"/>
        </w:rPr>
      </w:pPr>
    </w:p>
    <w:p w14:paraId="73E26184" w14:textId="77777777" w:rsidR="00724AC7" w:rsidRDefault="00724AC7" w:rsidP="00724AC7">
      <w:pPr>
        <w:jc w:val="center"/>
        <w:rPr>
          <w:rFonts w:ascii="Times New Roman" w:hAnsi="Times New Roman" w:cs="Times New Roman"/>
          <w:b/>
          <w:bCs/>
          <w:sz w:val="28"/>
          <w:szCs w:val="28"/>
        </w:rPr>
      </w:pPr>
    </w:p>
    <w:p w14:paraId="062BB961" w14:textId="77777777" w:rsidR="009218F7" w:rsidRDefault="009218F7" w:rsidP="00724AC7">
      <w:pPr>
        <w:jc w:val="center"/>
        <w:rPr>
          <w:rFonts w:ascii="Times New Roman" w:hAnsi="Times New Roman" w:cs="Times New Roman"/>
          <w:b/>
          <w:bCs/>
          <w:sz w:val="28"/>
          <w:szCs w:val="28"/>
        </w:rPr>
      </w:pPr>
    </w:p>
    <w:p w14:paraId="6F2B9086" w14:textId="77777777" w:rsidR="00724AC7" w:rsidRDefault="00724AC7" w:rsidP="00724AC7">
      <w:pPr>
        <w:jc w:val="center"/>
        <w:rPr>
          <w:rFonts w:ascii="Times New Roman" w:hAnsi="Times New Roman" w:cs="Times New Roman"/>
          <w:b/>
          <w:bCs/>
          <w:sz w:val="28"/>
          <w:szCs w:val="28"/>
        </w:rPr>
      </w:pPr>
      <w:r w:rsidRPr="006830B0">
        <w:rPr>
          <w:rFonts w:ascii="Times New Roman" w:hAnsi="Times New Roman" w:cs="Times New Roman"/>
          <w:b/>
          <w:bCs/>
          <w:sz w:val="28"/>
          <w:szCs w:val="28"/>
        </w:rPr>
        <w:t>ПРИЛОЖЕНИЕ В</w:t>
      </w:r>
    </w:p>
    <w:p w14:paraId="7554610F" w14:textId="77777777" w:rsidR="00724AC7" w:rsidRDefault="00724AC7" w:rsidP="00724AC7">
      <w:pPr>
        <w:jc w:val="center"/>
        <w:rPr>
          <w:rFonts w:ascii="Times New Roman" w:hAnsi="Times New Roman" w:cs="Times New Roman"/>
          <w:b/>
          <w:bCs/>
          <w:sz w:val="28"/>
          <w:szCs w:val="28"/>
        </w:rPr>
      </w:pPr>
      <w:r>
        <w:rPr>
          <w:rFonts w:ascii="Times New Roman" w:hAnsi="Times New Roman" w:cs="Times New Roman"/>
          <w:b/>
          <w:bCs/>
          <w:sz w:val="28"/>
          <w:szCs w:val="28"/>
        </w:rPr>
        <w:object w:dxaOrig="8925" w:dyaOrig="12630" w14:anchorId="49E625F7">
          <v:shape id="_x0000_i1060" type="#_x0000_t75" style="width:446.25pt;height:631.5pt" o:ole="">
            <v:imagedata r:id="rId184" o:title=""/>
          </v:shape>
          <o:OLEObject Type="Embed" ProgID="Acrobat.Document.DC" ShapeID="_x0000_i1060" DrawAspect="Content" ObjectID="_1776844134" r:id="rId185"/>
        </w:object>
      </w:r>
    </w:p>
    <w:p w14:paraId="411C6A5F" w14:textId="77777777" w:rsidR="00724AC7" w:rsidRDefault="00724AC7" w:rsidP="00724AC7">
      <w:pPr>
        <w:jc w:val="center"/>
        <w:rPr>
          <w:rFonts w:ascii="Times New Roman" w:hAnsi="Times New Roman" w:cs="Times New Roman"/>
          <w:b/>
          <w:bCs/>
          <w:sz w:val="28"/>
          <w:szCs w:val="28"/>
        </w:rPr>
      </w:pPr>
    </w:p>
    <w:p w14:paraId="7A2983F8" w14:textId="77777777" w:rsidR="00724AC7" w:rsidRDefault="00724AC7" w:rsidP="00724AC7">
      <w:pPr>
        <w:jc w:val="center"/>
        <w:rPr>
          <w:rFonts w:ascii="Times New Roman" w:hAnsi="Times New Roman" w:cs="Times New Roman"/>
          <w:b/>
          <w:bCs/>
          <w:sz w:val="28"/>
          <w:szCs w:val="28"/>
        </w:rPr>
      </w:pPr>
    </w:p>
    <w:p w14:paraId="25B8A98C" w14:textId="77777777" w:rsidR="00724AC7" w:rsidRPr="006830B0" w:rsidRDefault="00724AC7" w:rsidP="00724AC7">
      <w:pPr>
        <w:jc w:val="center"/>
        <w:rPr>
          <w:rFonts w:ascii="Times New Roman" w:hAnsi="Times New Roman" w:cs="Times New Roman"/>
          <w:b/>
          <w:bCs/>
          <w:sz w:val="28"/>
          <w:szCs w:val="28"/>
        </w:rPr>
      </w:pPr>
      <w:r>
        <w:rPr>
          <w:rFonts w:ascii="Times New Roman" w:hAnsi="Times New Roman" w:cs="Times New Roman"/>
          <w:b/>
          <w:bCs/>
          <w:sz w:val="28"/>
          <w:szCs w:val="28"/>
        </w:rPr>
        <w:object w:dxaOrig="8925" w:dyaOrig="12630" w14:anchorId="1D4B5C95">
          <v:shape id="_x0000_i1061" type="#_x0000_t75" style="width:446.25pt;height:631.5pt" o:ole="">
            <v:imagedata r:id="rId186" o:title=""/>
          </v:shape>
          <o:OLEObject Type="Embed" ProgID="Acrobat.Document.DC" ShapeID="_x0000_i1061" DrawAspect="Content" ObjectID="_1776844135" r:id="rId187"/>
        </w:object>
      </w:r>
    </w:p>
    <w:p w14:paraId="4EC3EAC8" w14:textId="77777777" w:rsidR="00724AC7" w:rsidRPr="00FB364E" w:rsidRDefault="00724AC7" w:rsidP="00724AC7">
      <w:pPr>
        <w:jc w:val="center"/>
        <w:rPr>
          <w:rFonts w:ascii="Times New Roman" w:hAnsi="Times New Roman" w:cs="Times New Roman"/>
          <w:b/>
          <w:bCs/>
          <w:sz w:val="28"/>
          <w:szCs w:val="28"/>
        </w:rPr>
      </w:pPr>
    </w:p>
    <w:p w14:paraId="6FDADF9E" w14:textId="77777777" w:rsidR="00724AC7" w:rsidRDefault="00724AC7" w:rsidP="00724AC7">
      <w:pPr>
        <w:jc w:val="center"/>
        <w:rPr>
          <w:noProof/>
        </w:rPr>
        <w:sectPr w:rsidR="00724AC7" w:rsidSect="00AB6EE3">
          <w:pgSz w:w="11906" w:h="16838"/>
          <w:pgMar w:top="1134" w:right="850" w:bottom="1134" w:left="1701" w:header="708" w:footer="708" w:gutter="0"/>
          <w:cols w:space="708"/>
          <w:docGrid w:linePitch="360"/>
        </w:sectPr>
      </w:pPr>
    </w:p>
    <w:p w14:paraId="00EAC9FE" w14:textId="77777777" w:rsidR="00BC654B" w:rsidRDefault="00BC654B" w:rsidP="006C542B">
      <w:pPr>
        <w:jc w:val="center"/>
        <w:rPr>
          <w:rFonts w:ascii="Times New Roman" w:hAnsi="Times New Roman" w:cs="Times New Roman"/>
          <w:b/>
          <w:bCs/>
          <w:sz w:val="28"/>
          <w:szCs w:val="28"/>
        </w:rPr>
      </w:pPr>
      <w:r w:rsidRPr="00442D9A">
        <w:rPr>
          <w:rFonts w:ascii="Times New Roman" w:hAnsi="Times New Roman" w:cs="Times New Roman"/>
          <w:b/>
          <w:bCs/>
          <w:sz w:val="28"/>
          <w:szCs w:val="28"/>
        </w:rPr>
        <w:t xml:space="preserve">ПРИЛОЖЕНИЕ </w:t>
      </w:r>
      <w:r>
        <w:rPr>
          <w:rFonts w:ascii="Times New Roman" w:hAnsi="Times New Roman" w:cs="Times New Roman"/>
          <w:b/>
          <w:bCs/>
          <w:sz w:val="28"/>
          <w:szCs w:val="28"/>
        </w:rPr>
        <w:t>Г</w:t>
      </w:r>
    </w:p>
    <w:p w14:paraId="366062CA" w14:textId="3A0B6D70" w:rsidR="00724AC7" w:rsidRPr="00BC654B" w:rsidRDefault="00D5729D" w:rsidP="00BC654B">
      <w:pPr>
        <w:jc w:val="center"/>
        <w:rPr>
          <w:rFonts w:ascii="Times New Roman" w:hAnsi="Times New Roman" w:cs="Times New Roman"/>
          <w:b/>
          <w:bCs/>
          <w:sz w:val="28"/>
          <w:szCs w:val="28"/>
        </w:rPr>
      </w:pPr>
      <w:r>
        <w:rPr>
          <w:noProof/>
          <w:lang w:eastAsia="ru-RU"/>
        </w:rPr>
        <w:drawing>
          <wp:inline distT="0" distB="0" distL="0" distR="0" wp14:anchorId="637222A6" wp14:editId="1F703864">
            <wp:extent cx="8260080" cy="454914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18449" t="23719" r="13356" b="17423"/>
                    <a:stretch/>
                  </pic:blipFill>
                  <pic:spPr bwMode="auto">
                    <a:xfrm>
                      <a:off x="0" y="0"/>
                      <a:ext cx="8260080" cy="4549140"/>
                    </a:xfrm>
                    <a:prstGeom prst="rect">
                      <a:avLst/>
                    </a:prstGeom>
                    <a:ln>
                      <a:noFill/>
                    </a:ln>
                    <a:extLst>
                      <a:ext uri="{53640926-AAD7-44D8-BBD7-CCE9431645EC}">
                        <a14:shadowObscured xmlns:a14="http://schemas.microsoft.com/office/drawing/2010/main"/>
                      </a:ext>
                    </a:extLst>
                  </pic:spPr>
                </pic:pic>
              </a:graphicData>
            </a:graphic>
          </wp:inline>
        </w:drawing>
      </w:r>
      <w:r w:rsidR="00BC654B" w:rsidRPr="00076526">
        <w:rPr>
          <w:noProof/>
          <w:sz w:val="28"/>
          <w:szCs w:val="28"/>
          <w:lang w:eastAsia="ru-RU"/>
        </w:rPr>
        <w:drawing>
          <wp:anchor distT="0" distB="0" distL="114300" distR="114300" simplePos="0" relativeHeight="251657728" behindDoc="0" locked="0" layoutInCell="1" allowOverlap="1" wp14:anchorId="5CC6782A" wp14:editId="2F3025A0">
            <wp:simplePos x="0" y="0"/>
            <wp:positionH relativeFrom="column">
              <wp:posOffset>1673225</wp:posOffset>
            </wp:positionH>
            <wp:positionV relativeFrom="paragraph">
              <wp:posOffset>-2346325</wp:posOffset>
            </wp:positionV>
            <wp:extent cx="410320" cy="310101"/>
            <wp:effectExtent l="19050" t="0" r="8780" b="0"/>
            <wp:wrapNone/>
            <wp:docPr id="14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screen"/>
                    <a:srcRect/>
                    <a:stretch>
                      <a:fillRect/>
                    </a:stretch>
                  </pic:blipFill>
                  <pic:spPr bwMode="auto">
                    <a:xfrm>
                      <a:off x="0" y="0"/>
                      <a:ext cx="410320" cy="310101"/>
                    </a:xfrm>
                    <a:prstGeom prst="rect">
                      <a:avLst/>
                    </a:prstGeom>
                    <a:noFill/>
                    <a:ln w="9525">
                      <a:noFill/>
                      <a:miter lim="800000"/>
                      <a:headEnd/>
                      <a:tailEnd/>
                    </a:ln>
                  </pic:spPr>
                </pic:pic>
              </a:graphicData>
            </a:graphic>
          </wp:anchor>
        </w:drawing>
      </w:r>
    </w:p>
    <w:p w14:paraId="259AF11E" w14:textId="286DBA2D" w:rsidR="00724AC7" w:rsidRDefault="00724AC7" w:rsidP="00DC17B4">
      <w:pPr>
        <w:shd w:val="clear" w:color="auto" w:fill="FFFFFF"/>
        <w:spacing w:after="0" w:line="240" w:lineRule="auto"/>
        <w:ind w:firstLine="709"/>
        <w:jc w:val="center"/>
        <w:textAlignment w:val="baseline"/>
        <w:rPr>
          <w:rFonts w:ascii="Times New Roman" w:hAnsi="Times New Roman" w:cs="Times New Roman"/>
          <w:b/>
          <w:bCs/>
          <w:sz w:val="28"/>
          <w:szCs w:val="28"/>
          <w:lang w:val="en-US"/>
        </w:rPr>
      </w:pPr>
    </w:p>
    <w:p w14:paraId="68C39167" w14:textId="77777777" w:rsidR="00D5729D" w:rsidRDefault="00D5729D" w:rsidP="00DC17B4">
      <w:pPr>
        <w:shd w:val="clear" w:color="auto" w:fill="FFFFFF"/>
        <w:spacing w:after="0" w:line="240" w:lineRule="auto"/>
        <w:ind w:firstLine="709"/>
        <w:jc w:val="center"/>
        <w:textAlignment w:val="baseline"/>
        <w:rPr>
          <w:rFonts w:ascii="Times New Roman" w:hAnsi="Times New Roman" w:cs="Times New Roman"/>
          <w:b/>
          <w:bCs/>
          <w:sz w:val="28"/>
          <w:szCs w:val="28"/>
          <w:lang w:val="en-US"/>
        </w:rPr>
        <w:sectPr w:rsidR="00D5729D" w:rsidSect="00724AC7">
          <w:pgSz w:w="16838" w:h="11906" w:orient="landscape"/>
          <w:pgMar w:top="1701" w:right="1134" w:bottom="850" w:left="1134" w:header="708" w:footer="708" w:gutter="0"/>
          <w:cols w:space="708"/>
          <w:docGrid w:linePitch="360"/>
        </w:sectPr>
      </w:pPr>
    </w:p>
    <w:p w14:paraId="4F9A59B7" w14:textId="77777777" w:rsidR="00D5729D" w:rsidRDefault="00D5729D" w:rsidP="00D5729D">
      <w:pPr>
        <w:jc w:val="center"/>
        <w:rPr>
          <w:rFonts w:ascii="Times New Roman" w:hAnsi="Times New Roman" w:cs="Times New Roman"/>
          <w:b/>
          <w:bCs/>
          <w:sz w:val="28"/>
          <w:szCs w:val="28"/>
        </w:rPr>
      </w:pPr>
      <w:r w:rsidRPr="00C0118B">
        <w:rPr>
          <w:rFonts w:ascii="Times New Roman" w:hAnsi="Times New Roman" w:cs="Times New Roman"/>
          <w:b/>
          <w:bCs/>
          <w:sz w:val="28"/>
          <w:szCs w:val="28"/>
        </w:rPr>
        <w:t xml:space="preserve">ПРИЛОЖЕНИЕ </w:t>
      </w:r>
      <w:r>
        <w:rPr>
          <w:rFonts w:ascii="Times New Roman" w:hAnsi="Times New Roman" w:cs="Times New Roman"/>
          <w:b/>
          <w:bCs/>
          <w:sz w:val="28"/>
          <w:szCs w:val="28"/>
        </w:rPr>
        <w:t>Д</w:t>
      </w:r>
    </w:p>
    <w:p w14:paraId="17104021" w14:textId="77777777" w:rsidR="00D5729D" w:rsidRDefault="00D5729D" w:rsidP="00D5729D">
      <w:pPr>
        <w:jc w:val="center"/>
        <w:rPr>
          <w:rFonts w:ascii="Times New Roman" w:hAnsi="Times New Roman" w:cs="Times New Roman"/>
          <w:b/>
          <w:bCs/>
          <w:sz w:val="28"/>
          <w:szCs w:val="28"/>
        </w:rPr>
        <w:sectPr w:rsidR="00D5729D" w:rsidSect="006C542B">
          <w:pgSz w:w="16838" w:h="11906" w:orient="landscape"/>
          <w:pgMar w:top="850" w:right="1134" w:bottom="1701" w:left="1134" w:header="708" w:footer="708" w:gutter="0"/>
          <w:cols w:space="708"/>
          <w:docGrid w:linePitch="360"/>
        </w:sectPr>
      </w:pPr>
      <w:r w:rsidRPr="00C0118B">
        <w:rPr>
          <w:rFonts w:ascii="Times New Roman" w:hAnsi="Times New Roman" w:cs="Times New Roman"/>
          <w:b/>
          <w:bCs/>
          <w:noProof/>
          <w:sz w:val="28"/>
          <w:szCs w:val="28"/>
          <w:lang w:eastAsia="ru-RU"/>
        </w:rPr>
        <w:drawing>
          <wp:inline distT="0" distB="0" distL="0" distR="0" wp14:anchorId="4CC738B0" wp14:editId="11D68A49">
            <wp:extent cx="8648700" cy="542925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8648700" cy="5429250"/>
                    </a:xfrm>
                    <a:prstGeom prst="rect">
                      <a:avLst/>
                    </a:prstGeom>
                    <a:noFill/>
                    <a:ln>
                      <a:noFill/>
                    </a:ln>
                  </pic:spPr>
                </pic:pic>
              </a:graphicData>
            </a:graphic>
          </wp:inline>
        </w:drawing>
      </w:r>
    </w:p>
    <w:p w14:paraId="6F709313" w14:textId="1FFBB9B6" w:rsidR="00D5729D" w:rsidRDefault="00D5729D" w:rsidP="00D5729D">
      <w:pPr>
        <w:jc w:val="center"/>
        <w:rPr>
          <w:rFonts w:ascii="Times New Roman" w:hAnsi="Times New Roman" w:cs="Times New Roman"/>
          <w:b/>
          <w:bCs/>
          <w:sz w:val="28"/>
          <w:szCs w:val="28"/>
        </w:rPr>
      </w:pPr>
    </w:p>
    <w:p w14:paraId="170C7347" w14:textId="77777777" w:rsidR="00D5729D" w:rsidRDefault="00D5729D" w:rsidP="00D5729D">
      <w:pPr>
        <w:jc w:val="center"/>
        <w:rPr>
          <w:rFonts w:ascii="Times New Roman" w:hAnsi="Times New Roman" w:cs="Times New Roman"/>
          <w:b/>
          <w:bCs/>
          <w:sz w:val="28"/>
          <w:szCs w:val="28"/>
        </w:rPr>
      </w:pPr>
      <w:r w:rsidRPr="00470753">
        <w:rPr>
          <w:rFonts w:ascii="Times New Roman" w:hAnsi="Times New Roman" w:cs="Times New Roman"/>
          <w:b/>
          <w:bCs/>
          <w:sz w:val="28"/>
          <w:szCs w:val="28"/>
        </w:rPr>
        <w:t>ПРИЛОЖЕНИЕ Е</w:t>
      </w:r>
    </w:p>
    <w:p w14:paraId="53AF1A85" w14:textId="77777777" w:rsidR="00D5729D" w:rsidRDefault="00D5729D" w:rsidP="00D5729D">
      <w:pPr>
        <w:jc w:val="center"/>
        <w:rPr>
          <w:rFonts w:ascii="Times New Roman" w:hAnsi="Times New Roman" w:cs="Times New Roman"/>
          <w:b/>
          <w:bCs/>
          <w:sz w:val="28"/>
          <w:szCs w:val="28"/>
        </w:rPr>
      </w:pPr>
      <w:r>
        <w:rPr>
          <w:rFonts w:ascii="Times New Roman" w:hAnsi="Times New Roman" w:cs="Times New Roman"/>
          <w:b/>
          <w:bCs/>
          <w:sz w:val="28"/>
          <w:szCs w:val="28"/>
        </w:rPr>
        <w:t>Блок-схема</w:t>
      </w:r>
    </w:p>
    <w:p w14:paraId="7F995533" w14:textId="77777777" w:rsidR="00D5729D" w:rsidRPr="00470753" w:rsidRDefault="00D5729D" w:rsidP="00D5729D">
      <w:pPr>
        <w:jc w:val="center"/>
        <w:rPr>
          <w:rFonts w:ascii="Times New Roman" w:hAnsi="Times New Roman" w:cs="Times New Roman"/>
          <w:b/>
          <w:bCs/>
          <w:sz w:val="28"/>
          <w:szCs w:val="28"/>
        </w:rPr>
      </w:pPr>
      <w:r>
        <w:rPr>
          <w:rFonts w:ascii="Times New Roman" w:hAnsi="Times New Roman" w:cs="Times New Roman"/>
          <w:noProof/>
          <w:sz w:val="24"/>
          <w:szCs w:val="24"/>
          <w:lang w:eastAsia="ru-RU"/>
        </w:rPr>
        <w:drawing>
          <wp:inline distT="0" distB="0" distL="0" distR="0" wp14:anchorId="38669384" wp14:editId="523610E2">
            <wp:extent cx="4791710" cy="7578725"/>
            <wp:effectExtent l="19050" t="0" r="889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0"/>
                    <a:srcRect/>
                    <a:stretch>
                      <a:fillRect/>
                    </a:stretch>
                  </pic:blipFill>
                  <pic:spPr bwMode="auto">
                    <a:xfrm>
                      <a:off x="0" y="0"/>
                      <a:ext cx="4791710" cy="7578725"/>
                    </a:xfrm>
                    <a:prstGeom prst="rect">
                      <a:avLst/>
                    </a:prstGeom>
                    <a:noFill/>
                    <a:ln w="9525">
                      <a:noFill/>
                      <a:miter lim="800000"/>
                      <a:headEnd/>
                      <a:tailEnd/>
                    </a:ln>
                  </pic:spPr>
                </pic:pic>
              </a:graphicData>
            </a:graphic>
          </wp:inline>
        </w:drawing>
      </w:r>
    </w:p>
    <w:p w14:paraId="6C9BC929" w14:textId="77777777" w:rsidR="00D5729D" w:rsidRDefault="00D5729D" w:rsidP="00D5729D">
      <w:pPr>
        <w:jc w:val="center"/>
        <w:rPr>
          <w:rFonts w:ascii="Times New Roman" w:hAnsi="Times New Roman" w:cs="Times New Roman"/>
          <w:b/>
          <w:bCs/>
          <w:sz w:val="28"/>
          <w:szCs w:val="28"/>
        </w:rPr>
        <w:sectPr w:rsidR="00D5729D" w:rsidSect="00D5729D">
          <w:pgSz w:w="11906" w:h="16838"/>
          <w:pgMar w:top="1134" w:right="1701" w:bottom="1134" w:left="850" w:header="708" w:footer="708" w:gutter="0"/>
          <w:cols w:space="708"/>
          <w:docGrid w:linePitch="360"/>
        </w:sectPr>
      </w:pPr>
    </w:p>
    <w:p w14:paraId="77725A58" w14:textId="77777777" w:rsidR="00D5729D" w:rsidRPr="00FF79E8" w:rsidRDefault="00D5729D" w:rsidP="00D5729D">
      <w:pPr>
        <w:spacing w:after="0" w:line="240" w:lineRule="auto"/>
        <w:ind w:firstLine="709"/>
        <w:jc w:val="center"/>
        <w:rPr>
          <w:rFonts w:ascii="Times New Roman" w:hAnsi="Times New Roman" w:cs="Times New Roman"/>
          <w:b/>
          <w:bCs/>
          <w:sz w:val="28"/>
          <w:szCs w:val="28"/>
        </w:rPr>
      </w:pPr>
      <w:r w:rsidRPr="00FF79E8">
        <w:rPr>
          <w:rFonts w:ascii="Times New Roman" w:hAnsi="Times New Roman" w:cs="Times New Roman"/>
          <w:b/>
          <w:bCs/>
          <w:sz w:val="28"/>
          <w:szCs w:val="28"/>
        </w:rPr>
        <w:t xml:space="preserve">ПРИЛОЖЕНИЕ </w:t>
      </w:r>
      <w:r>
        <w:rPr>
          <w:rFonts w:ascii="Times New Roman" w:hAnsi="Times New Roman" w:cs="Times New Roman"/>
          <w:b/>
          <w:bCs/>
          <w:sz w:val="28"/>
          <w:szCs w:val="28"/>
        </w:rPr>
        <w:t>Ж</w:t>
      </w:r>
    </w:p>
    <w:p w14:paraId="7900E1DE" w14:textId="77777777" w:rsidR="00D5729D" w:rsidRDefault="00D5729D" w:rsidP="00D5729D">
      <w:pPr>
        <w:spacing w:after="0" w:line="240" w:lineRule="auto"/>
        <w:ind w:firstLine="709"/>
        <w:jc w:val="both"/>
        <w:rPr>
          <w:rFonts w:ascii="Times New Roman" w:hAnsi="Times New Roman" w:cs="Times New Roman"/>
          <w:sz w:val="28"/>
          <w:szCs w:val="28"/>
        </w:rPr>
      </w:pPr>
    </w:p>
    <w:p w14:paraId="31E60440" w14:textId="77777777" w:rsidR="00D5729D" w:rsidRPr="002D13C9" w:rsidRDefault="00D5729D" w:rsidP="00D5729D">
      <w:pPr>
        <w:pStyle w:val="af3"/>
        <w:ind w:right="-2"/>
        <w:jc w:val="both"/>
        <w:rPr>
          <w:color w:val="000000"/>
        </w:rPr>
      </w:pPr>
    </w:p>
    <w:p w14:paraId="603DD5CD" w14:textId="77777777" w:rsidR="00D5729D" w:rsidRPr="00D5729D" w:rsidRDefault="00D5729D" w:rsidP="00D5729D">
      <w:pPr>
        <w:pStyle w:val="af3"/>
        <w:ind w:left="0" w:right="-2"/>
        <w:jc w:val="both"/>
        <w:rPr>
          <w:rFonts w:ascii="Times New Roman" w:hAnsi="Times New Roman" w:cs="Times New Roman"/>
          <w:color w:val="000000"/>
          <w:sz w:val="24"/>
          <w:szCs w:val="24"/>
        </w:rPr>
      </w:pPr>
      <w:r w:rsidRPr="00D5729D">
        <w:rPr>
          <w:rFonts w:ascii="Times New Roman" w:hAnsi="Times New Roman" w:cs="Times New Roman"/>
          <w:color w:val="000000"/>
          <w:sz w:val="24"/>
          <w:szCs w:val="24"/>
        </w:rPr>
        <w:t xml:space="preserve">Зависимость коэффициента теплопроводности </w:t>
      </w:r>
      <w:r w:rsidRPr="00D5729D">
        <w:rPr>
          <w:rFonts w:ascii="Times New Roman" w:hAnsi="Times New Roman" w:cs="Times New Roman"/>
          <w:sz w:val="24"/>
          <w:szCs w:val="24"/>
        </w:rPr>
        <w:t>шамотного огнеупора (марки ШКУ-32)</w:t>
      </w:r>
      <w:r w:rsidRPr="00D5729D">
        <w:rPr>
          <w:rFonts w:ascii="Times New Roman" w:hAnsi="Times New Roman" w:cs="Times New Roman"/>
          <w:color w:val="000000"/>
          <w:sz w:val="24"/>
          <w:szCs w:val="24"/>
        </w:rPr>
        <w:t xml:space="preserve"> от температуры</w:t>
      </w:r>
    </w:p>
    <w:tbl>
      <w:tblPr>
        <w:tblStyle w:val="af5"/>
        <w:tblW w:w="15276" w:type="dxa"/>
        <w:tblLook w:val="01E0" w:firstRow="1" w:lastRow="1" w:firstColumn="1" w:lastColumn="1" w:noHBand="0" w:noVBand="0"/>
      </w:tblPr>
      <w:tblGrid>
        <w:gridCol w:w="2390"/>
        <w:gridCol w:w="1038"/>
        <w:gridCol w:w="1053"/>
        <w:gridCol w:w="1053"/>
        <w:gridCol w:w="1053"/>
        <w:gridCol w:w="1053"/>
        <w:gridCol w:w="1053"/>
        <w:gridCol w:w="1053"/>
        <w:gridCol w:w="1137"/>
        <w:gridCol w:w="1085"/>
        <w:gridCol w:w="1037"/>
        <w:gridCol w:w="1085"/>
        <w:gridCol w:w="1186"/>
      </w:tblGrid>
      <w:tr w:rsidR="00D5729D" w:rsidRPr="00D5729D" w14:paraId="000224CB" w14:textId="77777777" w:rsidTr="00D5729D">
        <w:tc>
          <w:tcPr>
            <w:tcW w:w="2390" w:type="dxa"/>
            <w:vAlign w:val="center"/>
          </w:tcPr>
          <w:p w14:paraId="179C053D" w14:textId="77777777" w:rsidR="00D5729D" w:rsidRPr="00D5729D" w:rsidRDefault="00D5729D" w:rsidP="006C542B">
            <w:pPr>
              <w:pStyle w:val="af3"/>
              <w:ind w:right="-2"/>
              <w:jc w:val="center"/>
              <w:rPr>
                <w:rFonts w:ascii="Times New Roman" w:hAnsi="Times New Roman" w:cs="Times New Roman"/>
                <w:color w:val="000000"/>
                <w:sz w:val="24"/>
                <w:szCs w:val="24"/>
              </w:rPr>
            </w:pPr>
            <w:r w:rsidRPr="00D5729D">
              <w:rPr>
                <w:rFonts w:ascii="Times New Roman" w:hAnsi="Times New Roman" w:cs="Times New Roman"/>
                <w:color w:val="000000"/>
                <w:sz w:val="24"/>
                <w:szCs w:val="24"/>
              </w:rPr>
              <w:t>Температура, °С</w:t>
            </w:r>
          </w:p>
        </w:tc>
        <w:tc>
          <w:tcPr>
            <w:tcW w:w="1038" w:type="dxa"/>
            <w:vAlign w:val="center"/>
          </w:tcPr>
          <w:p w14:paraId="5781C3AF" w14:textId="77777777" w:rsidR="00D5729D" w:rsidRPr="00D5729D" w:rsidRDefault="00D5729D" w:rsidP="006C542B">
            <w:pPr>
              <w:pStyle w:val="af3"/>
              <w:ind w:right="-2"/>
              <w:jc w:val="center"/>
              <w:rPr>
                <w:rFonts w:ascii="Times New Roman" w:hAnsi="Times New Roman" w:cs="Times New Roman"/>
                <w:sz w:val="24"/>
                <w:szCs w:val="24"/>
              </w:rPr>
            </w:pPr>
            <w:r w:rsidRPr="00D5729D">
              <w:rPr>
                <w:rFonts w:ascii="Times New Roman" w:hAnsi="Times New Roman" w:cs="Times New Roman"/>
                <w:sz w:val="24"/>
                <w:szCs w:val="24"/>
              </w:rPr>
              <w:t>20</w:t>
            </w:r>
          </w:p>
        </w:tc>
        <w:tc>
          <w:tcPr>
            <w:tcW w:w="1053" w:type="dxa"/>
            <w:vAlign w:val="center"/>
          </w:tcPr>
          <w:p w14:paraId="283CF834" w14:textId="77777777" w:rsidR="00D5729D" w:rsidRPr="00D5729D" w:rsidRDefault="00D5729D" w:rsidP="006C542B">
            <w:pPr>
              <w:pStyle w:val="af3"/>
              <w:ind w:right="-2"/>
              <w:jc w:val="center"/>
              <w:rPr>
                <w:rFonts w:ascii="Times New Roman" w:hAnsi="Times New Roman" w:cs="Times New Roman"/>
                <w:color w:val="000000"/>
                <w:sz w:val="24"/>
                <w:szCs w:val="24"/>
              </w:rPr>
            </w:pPr>
            <w:r w:rsidRPr="00D5729D">
              <w:rPr>
                <w:rFonts w:ascii="Times New Roman" w:hAnsi="Times New Roman" w:cs="Times New Roman"/>
                <w:color w:val="000000"/>
                <w:sz w:val="24"/>
                <w:szCs w:val="24"/>
              </w:rPr>
              <w:t>200</w:t>
            </w:r>
          </w:p>
        </w:tc>
        <w:tc>
          <w:tcPr>
            <w:tcW w:w="1053" w:type="dxa"/>
            <w:vAlign w:val="center"/>
          </w:tcPr>
          <w:p w14:paraId="460A9E62" w14:textId="77777777" w:rsidR="00D5729D" w:rsidRPr="00D5729D" w:rsidRDefault="00D5729D" w:rsidP="006C542B">
            <w:pPr>
              <w:pStyle w:val="af3"/>
              <w:ind w:right="-2"/>
              <w:jc w:val="center"/>
              <w:rPr>
                <w:rFonts w:ascii="Times New Roman" w:hAnsi="Times New Roman" w:cs="Times New Roman"/>
                <w:color w:val="000000"/>
                <w:sz w:val="24"/>
                <w:szCs w:val="24"/>
              </w:rPr>
            </w:pPr>
            <w:r w:rsidRPr="00D5729D">
              <w:rPr>
                <w:rFonts w:ascii="Times New Roman" w:hAnsi="Times New Roman" w:cs="Times New Roman"/>
                <w:color w:val="000000"/>
                <w:sz w:val="24"/>
                <w:szCs w:val="24"/>
              </w:rPr>
              <w:t>300</w:t>
            </w:r>
          </w:p>
        </w:tc>
        <w:tc>
          <w:tcPr>
            <w:tcW w:w="1053" w:type="dxa"/>
            <w:vAlign w:val="center"/>
          </w:tcPr>
          <w:p w14:paraId="206AF7FC" w14:textId="77777777" w:rsidR="00D5729D" w:rsidRPr="00D5729D" w:rsidRDefault="00D5729D" w:rsidP="006C542B">
            <w:pPr>
              <w:pStyle w:val="af3"/>
              <w:ind w:right="-2"/>
              <w:jc w:val="center"/>
              <w:rPr>
                <w:rFonts w:ascii="Times New Roman" w:hAnsi="Times New Roman" w:cs="Times New Roman"/>
                <w:color w:val="000000"/>
                <w:sz w:val="24"/>
                <w:szCs w:val="24"/>
              </w:rPr>
            </w:pPr>
            <w:r w:rsidRPr="00D5729D">
              <w:rPr>
                <w:rFonts w:ascii="Times New Roman" w:hAnsi="Times New Roman" w:cs="Times New Roman"/>
                <w:color w:val="000000"/>
                <w:sz w:val="24"/>
                <w:szCs w:val="24"/>
              </w:rPr>
              <w:t>400</w:t>
            </w:r>
          </w:p>
        </w:tc>
        <w:tc>
          <w:tcPr>
            <w:tcW w:w="1053" w:type="dxa"/>
            <w:vAlign w:val="center"/>
          </w:tcPr>
          <w:p w14:paraId="42B844FB" w14:textId="77777777" w:rsidR="00D5729D" w:rsidRPr="00D5729D" w:rsidRDefault="00D5729D" w:rsidP="006C542B">
            <w:pPr>
              <w:pStyle w:val="af3"/>
              <w:ind w:right="-2"/>
              <w:jc w:val="center"/>
              <w:rPr>
                <w:rFonts w:ascii="Times New Roman" w:hAnsi="Times New Roman" w:cs="Times New Roman"/>
                <w:color w:val="000000"/>
                <w:sz w:val="24"/>
                <w:szCs w:val="24"/>
              </w:rPr>
            </w:pPr>
            <w:r w:rsidRPr="00D5729D">
              <w:rPr>
                <w:rFonts w:ascii="Times New Roman" w:hAnsi="Times New Roman" w:cs="Times New Roman"/>
                <w:color w:val="000000"/>
                <w:sz w:val="24"/>
                <w:szCs w:val="24"/>
              </w:rPr>
              <w:t>500</w:t>
            </w:r>
          </w:p>
        </w:tc>
        <w:tc>
          <w:tcPr>
            <w:tcW w:w="1053" w:type="dxa"/>
            <w:vAlign w:val="center"/>
          </w:tcPr>
          <w:p w14:paraId="323B2122" w14:textId="77777777" w:rsidR="00D5729D" w:rsidRPr="00D5729D" w:rsidRDefault="00D5729D" w:rsidP="006C542B">
            <w:pPr>
              <w:pStyle w:val="af3"/>
              <w:ind w:right="-2"/>
              <w:jc w:val="center"/>
              <w:rPr>
                <w:rFonts w:ascii="Times New Roman" w:hAnsi="Times New Roman" w:cs="Times New Roman"/>
                <w:color w:val="000000"/>
                <w:sz w:val="24"/>
                <w:szCs w:val="24"/>
              </w:rPr>
            </w:pPr>
            <w:r w:rsidRPr="00D5729D">
              <w:rPr>
                <w:rFonts w:ascii="Times New Roman" w:hAnsi="Times New Roman" w:cs="Times New Roman"/>
                <w:color w:val="000000"/>
                <w:sz w:val="24"/>
                <w:szCs w:val="24"/>
              </w:rPr>
              <w:t>600</w:t>
            </w:r>
          </w:p>
        </w:tc>
        <w:tc>
          <w:tcPr>
            <w:tcW w:w="1053" w:type="dxa"/>
            <w:vAlign w:val="center"/>
          </w:tcPr>
          <w:p w14:paraId="2172E7ED" w14:textId="77777777" w:rsidR="00D5729D" w:rsidRPr="00D5729D" w:rsidRDefault="00D5729D" w:rsidP="006C542B">
            <w:pPr>
              <w:pStyle w:val="af3"/>
              <w:ind w:right="-2"/>
              <w:jc w:val="center"/>
              <w:rPr>
                <w:rFonts w:ascii="Times New Roman" w:hAnsi="Times New Roman" w:cs="Times New Roman"/>
                <w:color w:val="000000"/>
                <w:sz w:val="24"/>
                <w:szCs w:val="24"/>
              </w:rPr>
            </w:pPr>
            <w:r w:rsidRPr="00D5729D">
              <w:rPr>
                <w:rFonts w:ascii="Times New Roman" w:hAnsi="Times New Roman" w:cs="Times New Roman"/>
                <w:color w:val="000000"/>
                <w:sz w:val="24"/>
                <w:szCs w:val="24"/>
              </w:rPr>
              <w:t>700</w:t>
            </w:r>
          </w:p>
        </w:tc>
        <w:tc>
          <w:tcPr>
            <w:tcW w:w="1137" w:type="dxa"/>
            <w:vAlign w:val="center"/>
          </w:tcPr>
          <w:p w14:paraId="50382904" w14:textId="77777777" w:rsidR="00D5729D" w:rsidRPr="00D5729D" w:rsidRDefault="00D5729D" w:rsidP="006C542B">
            <w:pPr>
              <w:pStyle w:val="af3"/>
              <w:ind w:right="-2"/>
              <w:jc w:val="center"/>
              <w:rPr>
                <w:rFonts w:ascii="Times New Roman" w:hAnsi="Times New Roman" w:cs="Times New Roman"/>
                <w:color w:val="000000"/>
                <w:sz w:val="24"/>
                <w:szCs w:val="24"/>
              </w:rPr>
            </w:pPr>
            <w:r w:rsidRPr="00D5729D">
              <w:rPr>
                <w:rFonts w:ascii="Times New Roman" w:hAnsi="Times New Roman" w:cs="Times New Roman"/>
                <w:color w:val="000000"/>
                <w:sz w:val="24"/>
                <w:szCs w:val="24"/>
              </w:rPr>
              <w:t>800</w:t>
            </w:r>
          </w:p>
        </w:tc>
        <w:tc>
          <w:tcPr>
            <w:tcW w:w="1085" w:type="dxa"/>
            <w:vAlign w:val="center"/>
          </w:tcPr>
          <w:p w14:paraId="158A67F4" w14:textId="77777777" w:rsidR="00D5729D" w:rsidRPr="00D5729D" w:rsidRDefault="00D5729D" w:rsidP="006C542B">
            <w:pPr>
              <w:pStyle w:val="af3"/>
              <w:ind w:right="-2"/>
              <w:jc w:val="center"/>
              <w:rPr>
                <w:rFonts w:ascii="Times New Roman" w:hAnsi="Times New Roman" w:cs="Times New Roman"/>
                <w:color w:val="000000"/>
                <w:sz w:val="24"/>
                <w:szCs w:val="24"/>
              </w:rPr>
            </w:pPr>
            <w:r w:rsidRPr="00D5729D">
              <w:rPr>
                <w:rFonts w:ascii="Times New Roman" w:hAnsi="Times New Roman" w:cs="Times New Roman"/>
                <w:color w:val="000000"/>
                <w:sz w:val="24"/>
                <w:szCs w:val="24"/>
              </w:rPr>
              <w:t>900</w:t>
            </w:r>
          </w:p>
        </w:tc>
        <w:tc>
          <w:tcPr>
            <w:tcW w:w="1037" w:type="dxa"/>
            <w:vAlign w:val="center"/>
          </w:tcPr>
          <w:p w14:paraId="79C2CBE3" w14:textId="77777777" w:rsidR="00D5729D" w:rsidRPr="00D5729D" w:rsidRDefault="00D5729D" w:rsidP="006C542B">
            <w:pPr>
              <w:pStyle w:val="af3"/>
              <w:ind w:right="-2"/>
              <w:jc w:val="center"/>
              <w:rPr>
                <w:rFonts w:ascii="Times New Roman" w:hAnsi="Times New Roman" w:cs="Times New Roman"/>
                <w:color w:val="000000"/>
                <w:sz w:val="24"/>
                <w:szCs w:val="24"/>
              </w:rPr>
            </w:pPr>
            <w:r w:rsidRPr="00D5729D">
              <w:rPr>
                <w:rFonts w:ascii="Times New Roman" w:hAnsi="Times New Roman" w:cs="Times New Roman"/>
                <w:color w:val="000000"/>
                <w:sz w:val="24"/>
                <w:szCs w:val="24"/>
              </w:rPr>
              <w:t>1000</w:t>
            </w:r>
          </w:p>
        </w:tc>
        <w:tc>
          <w:tcPr>
            <w:tcW w:w="1085" w:type="dxa"/>
            <w:vAlign w:val="center"/>
          </w:tcPr>
          <w:p w14:paraId="4114B1E9" w14:textId="77777777" w:rsidR="00D5729D" w:rsidRPr="00D5729D" w:rsidRDefault="00D5729D" w:rsidP="006C542B">
            <w:pPr>
              <w:pStyle w:val="af3"/>
              <w:ind w:right="-2"/>
              <w:jc w:val="center"/>
              <w:rPr>
                <w:rFonts w:ascii="Times New Roman" w:hAnsi="Times New Roman" w:cs="Times New Roman"/>
                <w:color w:val="000000"/>
                <w:sz w:val="24"/>
                <w:szCs w:val="24"/>
              </w:rPr>
            </w:pPr>
            <w:r w:rsidRPr="00D5729D">
              <w:rPr>
                <w:rFonts w:ascii="Times New Roman" w:hAnsi="Times New Roman" w:cs="Times New Roman"/>
                <w:color w:val="000000"/>
                <w:sz w:val="24"/>
                <w:szCs w:val="24"/>
              </w:rPr>
              <w:t>1100</w:t>
            </w:r>
          </w:p>
        </w:tc>
        <w:tc>
          <w:tcPr>
            <w:tcW w:w="1186" w:type="dxa"/>
            <w:vAlign w:val="center"/>
          </w:tcPr>
          <w:p w14:paraId="51FA0798" w14:textId="77777777" w:rsidR="00D5729D" w:rsidRPr="00D5729D" w:rsidRDefault="00D5729D" w:rsidP="006C542B">
            <w:pPr>
              <w:pStyle w:val="af3"/>
              <w:ind w:right="-2"/>
              <w:jc w:val="center"/>
              <w:rPr>
                <w:rFonts w:ascii="Times New Roman" w:hAnsi="Times New Roman" w:cs="Times New Roman"/>
                <w:color w:val="000000"/>
                <w:sz w:val="24"/>
                <w:szCs w:val="24"/>
              </w:rPr>
            </w:pPr>
            <w:r w:rsidRPr="00D5729D">
              <w:rPr>
                <w:rFonts w:ascii="Times New Roman" w:hAnsi="Times New Roman" w:cs="Times New Roman"/>
                <w:color w:val="000000"/>
                <w:sz w:val="24"/>
                <w:szCs w:val="24"/>
              </w:rPr>
              <w:t>1200</w:t>
            </w:r>
          </w:p>
        </w:tc>
      </w:tr>
      <w:tr w:rsidR="00D5729D" w:rsidRPr="00D5729D" w14:paraId="063D0455" w14:textId="77777777" w:rsidTr="00D5729D">
        <w:tc>
          <w:tcPr>
            <w:tcW w:w="2390" w:type="dxa"/>
            <w:vAlign w:val="center"/>
          </w:tcPr>
          <w:p w14:paraId="6D4A39AA" w14:textId="77777777" w:rsidR="00D5729D" w:rsidRPr="00D5729D" w:rsidRDefault="00D5729D" w:rsidP="006C542B">
            <w:pPr>
              <w:pStyle w:val="af3"/>
              <w:ind w:right="-2"/>
              <w:jc w:val="center"/>
              <w:rPr>
                <w:rFonts w:ascii="Times New Roman" w:hAnsi="Times New Roman" w:cs="Times New Roman"/>
                <w:sz w:val="24"/>
                <w:szCs w:val="24"/>
              </w:rPr>
            </w:pPr>
            <w:r w:rsidRPr="00D5729D">
              <w:rPr>
                <w:rFonts w:ascii="Times New Roman" w:hAnsi="Times New Roman" w:cs="Times New Roman"/>
                <w:sz w:val="24"/>
                <w:szCs w:val="24"/>
              </w:rPr>
              <w:t>Коэффициент теплопроводности</w:t>
            </w:r>
          </w:p>
          <w:p w14:paraId="53931842" w14:textId="77777777" w:rsidR="00D5729D" w:rsidRPr="00D5729D" w:rsidRDefault="00D5729D" w:rsidP="006C542B">
            <w:pPr>
              <w:pStyle w:val="af3"/>
              <w:ind w:right="-2"/>
              <w:jc w:val="center"/>
              <w:rPr>
                <w:rFonts w:ascii="Times New Roman" w:hAnsi="Times New Roman" w:cs="Times New Roman"/>
                <w:sz w:val="24"/>
                <w:szCs w:val="24"/>
              </w:rPr>
            </w:pPr>
            <w:r w:rsidRPr="00D5729D">
              <w:rPr>
                <w:rFonts w:ascii="Times New Roman" w:hAnsi="Times New Roman" w:cs="Times New Roman"/>
                <w:sz w:val="24"/>
                <w:szCs w:val="24"/>
              </w:rPr>
              <w:t>нового огнеупора марки ШКУ,</w:t>
            </w:r>
          </w:p>
          <w:p w14:paraId="4D167A29" w14:textId="77777777" w:rsidR="00D5729D" w:rsidRPr="00D5729D" w:rsidRDefault="00D5729D" w:rsidP="006C542B">
            <w:pPr>
              <w:pStyle w:val="af3"/>
              <w:ind w:right="-2"/>
              <w:jc w:val="center"/>
              <w:rPr>
                <w:rFonts w:ascii="Times New Roman" w:hAnsi="Times New Roman" w:cs="Times New Roman"/>
                <w:sz w:val="24"/>
                <w:szCs w:val="24"/>
              </w:rPr>
            </w:pPr>
            <w:r w:rsidRPr="00D5729D">
              <w:rPr>
                <w:rFonts w:ascii="Times New Roman" w:hAnsi="Times New Roman" w:cs="Times New Roman"/>
                <w:sz w:val="24"/>
                <w:szCs w:val="24"/>
              </w:rPr>
              <w:t>Вт/(м∙К)</w:t>
            </w:r>
          </w:p>
        </w:tc>
        <w:tc>
          <w:tcPr>
            <w:tcW w:w="1038" w:type="dxa"/>
            <w:vAlign w:val="center"/>
          </w:tcPr>
          <w:p w14:paraId="72595D18" w14:textId="77777777" w:rsidR="00D5729D" w:rsidRPr="00D5729D" w:rsidRDefault="00D5729D" w:rsidP="006C542B">
            <w:pPr>
              <w:pStyle w:val="af3"/>
              <w:ind w:right="-2"/>
              <w:jc w:val="both"/>
              <w:rPr>
                <w:rFonts w:ascii="Times New Roman" w:hAnsi="Times New Roman" w:cs="Times New Roman"/>
                <w:sz w:val="24"/>
                <w:szCs w:val="24"/>
              </w:rPr>
            </w:pPr>
            <w:r w:rsidRPr="00D5729D">
              <w:rPr>
                <w:rFonts w:ascii="Times New Roman" w:hAnsi="Times New Roman" w:cs="Times New Roman"/>
                <w:sz w:val="24"/>
                <w:szCs w:val="24"/>
              </w:rPr>
              <w:t>1,32</w:t>
            </w:r>
          </w:p>
        </w:tc>
        <w:tc>
          <w:tcPr>
            <w:tcW w:w="1053" w:type="dxa"/>
            <w:vAlign w:val="center"/>
          </w:tcPr>
          <w:p w14:paraId="695558A1" w14:textId="77777777" w:rsidR="00D5729D" w:rsidRPr="00D5729D" w:rsidRDefault="00D5729D" w:rsidP="006C542B">
            <w:pPr>
              <w:pStyle w:val="af3"/>
              <w:ind w:right="-2"/>
              <w:jc w:val="both"/>
              <w:rPr>
                <w:rFonts w:ascii="Times New Roman" w:hAnsi="Times New Roman" w:cs="Times New Roman"/>
                <w:sz w:val="24"/>
                <w:szCs w:val="24"/>
              </w:rPr>
            </w:pPr>
            <w:r w:rsidRPr="00D5729D">
              <w:rPr>
                <w:rFonts w:ascii="Times New Roman" w:hAnsi="Times New Roman" w:cs="Times New Roman"/>
                <w:sz w:val="24"/>
                <w:szCs w:val="24"/>
              </w:rPr>
              <w:t>1,35</w:t>
            </w:r>
          </w:p>
        </w:tc>
        <w:tc>
          <w:tcPr>
            <w:tcW w:w="1053" w:type="dxa"/>
            <w:vAlign w:val="center"/>
          </w:tcPr>
          <w:p w14:paraId="0A35FC85" w14:textId="77777777" w:rsidR="00D5729D" w:rsidRPr="00D5729D" w:rsidRDefault="00D5729D" w:rsidP="006C542B">
            <w:pPr>
              <w:pStyle w:val="af3"/>
              <w:ind w:right="-2"/>
              <w:jc w:val="both"/>
              <w:rPr>
                <w:rFonts w:ascii="Times New Roman" w:hAnsi="Times New Roman" w:cs="Times New Roman"/>
                <w:sz w:val="24"/>
                <w:szCs w:val="24"/>
              </w:rPr>
            </w:pPr>
            <w:r w:rsidRPr="00D5729D">
              <w:rPr>
                <w:rFonts w:ascii="Times New Roman" w:hAnsi="Times New Roman" w:cs="Times New Roman"/>
                <w:sz w:val="24"/>
                <w:szCs w:val="24"/>
              </w:rPr>
              <w:t>1,37</w:t>
            </w:r>
          </w:p>
        </w:tc>
        <w:tc>
          <w:tcPr>
            <w:tcW w:w="1053" w:type="dxa"/>
            <w:vAlign w:val="center"/>
          </w:tcPr>
          <w:p w14:paraId="54254099" w14:textId="77777777" w:rsidR="00D5729D" w:rsidRPr="00D5729D" w:rsidRDefault="00D5729D" w:rsidP="006C542B">
            <w:pPr>
              <w:pStyle w:val="af3"/>
              <w:ind w:right="-2"/>
              <w:jc w:val="both"/>
              <w:rPr>
                <w:rFonts w:ascii="Times New Roman" w:hAnsi="Times New Roman" w:cs="Times New Roman"/>
                <w:sz w:val="24"/>
                <w:szCs w:val="24"/>
              </w:rPr>
            </w:pPr>
            <w:r w:rsidRPr="00D5729D">
              <w:rPr>
                <w:rFonts w:ascii="Times New Roman" w:hAnsi="Times New Roman" w:cs="Times New Roman"/>
                <w:sz w:val="24"/>
                <w:szCs w:val="24"/>
              </w:rPr>
              <w:t>1,39</w:t>
            </w:r>
          </w:p>
        </w:tc>
        <w:tc>
          <w:tcPr>
            <w:tcW w:w="1053" w:type="dxa"/>
            <w:vAlign w:val="center"/>
          </w:tcPr>
          <w:p w14:paraId="342C15F5" w14:textId="77777777" w:rsidR="00D5729D" w:rsidRPr="00D5729D" w:rsidRDefault="00D5729D" w:rsidP="006C542B">
            <w:pPr>
              <w:pStyle w:val="af3"/>
              <w:ind w:right="-2"/>
              <w:jc w:val="both"/>
              <w:rPr>
                <w:rFonts w:ascii="Times New Roman" w:hAnsi="Times New Roman" w:cs="Times New Roman"/>
                <w:sz w:val="24"/>
                <w:szCs w:val="24"/>
              </w:rPr>
            </w:pPr>
            <w:r w:rsidRPr="00D5729D">
              <w:rPr>
                <w:rFonts w:ascii="Times New Roman" w:hAnsi="Times New Roman" w:cs="Times New Roman"/>
                <w:sz w:val="24"/>
                <w:szCs w:val="24"/>
              </w:rPr>
              <w:t>1,42</w:t>
            </w:r>
          </w:p>
        </w:tc>
        <w:tc>
          <w:tcPr>
            <w:tcW w:w="1053" w:type="dxa"/>
            <w:vAlign w:val="center"/>
          </w:tcPr>
          <w:p w14:paraId="1A5332D2" w14:textId="77777777" w:rsidR="00D5729D" w:rsidRPr="00D5729D" w:rsidRDefault="00D5729D" w:rsidP="006C542B">
            <w:pPr>
              <w:pStyle w:val="af3"/>
              <w:ind w:right="-2"/>
              <w:jc w:val="both"/>
              <w:rPr>
                <w:rFonts w:ascii="Times New Roman" w:hAnsi="Times New Roman" w:cs="Times New Roman"/>
                <w:sz w:val="24"/>
                <w:szCs w:val="24"/>
              </w:rPr>
            </w:pPr>
            <w:r w:rsidRPr="00D5729D">
              <w:rPr>
                <w:rFonts w:ascii="Times New Roman" w:hAnsi="Times New Roman" w:cs="Times New Roman"/>
                <w:sz w:val="24"/>
                <w:szCs w:val="24"/>
              </w:rPr>
              <w:t>1,45</w:t>
            </w:r>
          </w:p>
        </w:tc>
        <w:tc>
          <w:tcPr>
            <w:tcW w:w="1053" w:type="dxa"/>
            <w:vAlign w:val="center"/>
          </w:tcPr>
          <w:p w14:paraId="04D15B77" w14:textId="77777777" w:rsidR="00D5729D" w:rsidRPr="00D5729D" w:rsidRDefault="00D5729D" w:rsidP="006C542B">
            <w:pPr>
              <w:pStyle w:val="af3"/>
              <w:ind w:right="-2"/>
              <w:jc w:val="both"/>
              <w:rPr>
                <w:rFonts w:ascii="Times New Roman" w:hAnsi="Times New Roman" w:cs="Times New Roman"/>
                <w:sz w:val="24"/>
                <w:szCs w:val="24"/>
              </w:rPr>
            </w:pPr>
            <w:r w:rsidRPr="00D5729D">
              <w:rPr>
                <w:rFonts w:ascii="Times New Roman" w:hAnsi="Times New Roman" w:cs="Times New Roman"/>
                <w:sz w:val="24"/>
                <w:szCs w:val="24"/>
              </w:rPr>
              <w:t>1,48</w:t>
            </w:r>
          </w:p>
        </w:tc>
        <w:tc>
          <w:tcPr>
            <w:tcW w:w="1137" w:type="dxa"/>
            <w:vAlign w:val="center"/>
          </w:tcPr>
          <w:p w14:paraId="6EAE880B" w14:textId="77777777" w:rsidR="00D5729D" w:rsidRPr="00D5729D" w:rsidRDefault="00D5729D" w:rsidP="006C542B">
            <w:pPr>
              <w:pStyle w:val="af3"/>
              <w:ind w:right="-2"/>
              <w:jc w:val="both"/>
              <w:rPr>
                <w:rFonts w:ascii="Times New Roman" w:hAnsi="Times New Roman" w:cs="Times New Roman"/>
                <w:sz w:val="24"/>
                <w:szCs w:val="24"/>
              </w:rPr>
            </w:pPr>
            <w:r w:rsidRPr="00D5729D">
              <w:rPr>
                <w:rFonts w:ascii="Times New Roman" w:hAnsi="Times New Roman" w:cs="Times New Roman"/>
                <w:sz w:val="24"/>
                <w:szCs w:val="24"/>
              </w:rPr>
              <w:t>1,5</w:t>
            </w:r>
          </w:p>
        </w:tc>
        <w:tc>
          <w:tcPr>
            <w:tcW w:w="1085" w:type="dxa"/>
            <w:vAlign w:val="center"/>
          </w:tcPr>
          <w:p w14:paraId="38A60775" w14:textId="77777777" w:rsidR="00D5729D" w:rsidRPr="00D5729D" w:rsidRDefault="00D5729D" w:rsidP="006C542B">
            <w:pPr>
              <w:pStyle w:val="af3"/>
              <w:ind w:right="-2"/>
              <w:jc w:val="both"/>
              <w:rPr>
                <w:rFonts w:ascii="Times New Roman" w:hAnsi="Times New Roman" w:cs="Times New Roman"/>
                <w:sz w:val="24"/>
                <w:szCs w:val="24"/>
              </w:rPr>
            </w:pPr>
            <w:r w:rsidRPr="00D5729D">
              <w:rPr>
                <w:rFonts w:ascii="Times New Roman" w:hAnsi="Times New Roman" w:cs="Times New Roman"/>
                <w:sz w:val="24"/>
                <w:szCs w:val="24"/>
              </w:rPr>
              <w:t>1,52</w:t>
            </w:r>
          </w:p>
        </w:tc>
        <w:tc>
          <w:tcPr>
            <w:tcW w:w="1037" w:type="dxa"/>
            <w:vAlign w:val="center"/>
          </w:tcPr>
          <w:p w14:paraId="5478D7EA" w14:textId="77777777" w:rsidR="00D5729D" w:rsidRPr="00D5729D" w:rsidRDefault="00D5729D" w:rsidP="006C542B">
            <w:pPr>
              <w:pStyle w:val="af3"/>
              <w:ind w:right="-2"/>
              <w:jc w:val="both"/>
              <w:rPr>
                <w:rFonts w:ascii="Times New Roman" w:hAnsi="Times New Roman" w:cs="Times New Roman"/>
                <w:sz w:val="24"/>
                <w:szCs w:val="24"/>
              </w:rPr>
            </w:pPr>
            <w:r w:rsidRPr="00D5729D">
              <w:rPr>
                <w:rFonts w:ascii="Times New Roman" w:hAnsi="Times New Roman" w:cs="Times New Roman"/>
                <w:sz w:val="24"/>
                <w:szCs w:val="24"/>
              </w:rPr>
              <w:t>1,54</w:t>
            </w:r>
          </w:p>
        </w:tc>
        <w:tc>
          <w:tcPr>
            <w:tcW w:w="1085" w:type="dxa"/>
            <w:vAlign w:val="center"/>
          </w:tcPr>
          <w:p w14:paraId="3AFFFFA1" w14:textId="77777777" w:rsidR="00D5729D" w:rsidRPr="00D5729D" w:rsidRDefault="00D5729D" w:rsidP="006C542B">
            <w:pPr>
              <w:pStyle w:val="af3"/>
              <w:ind w:right="-2"/>
              <w:jc w:val="both"/>
              <w:rPr>
                <w:rFonts w:ascii="Times New Roman" w:hAnsi="Times New Roman" w:cs="Times New Roman"/>
                <w:sz w:val="24"/>
                <w:szCs w:val="24"/>
              </w:rPr>
            </w:pPr>
            <w:r w:rsidRPr="00D5729D">
              <w:rPr>
                <w:rFonts w:ascii="Times New Roman" w:hAnsi="Times New Roman" w:cs="Times New Roman"/>
                <w:sz w:val="24"/>
                <w:szCs w:val="24"/>
              </w:rPr>
              <w:t>1,56</w:t>
            </w:r>
          </w:p>
        </w:tc>
        <w:tc>
          <w:tcPr>
            <w:tcW w:w="1186" w:type="dxa"/>
            <w:vAlign w:val="center"/>
          </w:tcPr>
          <w:p w14:paraId="09FE923E" w14:textId="77777777" w:rsidR="00D5729D" w:rsidRPr="00D5729D" w:rsidRDefault="00D5729D" w:rsidP="006C542B">
            <w:pPr>
              <w:pStyle w:val="af3"/>
              <w:ind w:right="-2"/>
              <w:jc w:val="both"/>
              <w:rPr>
                <w:rFonts w:ascii="Times New Roman" w:hAnsi="Times New Roman" w:cs="Times New Roman"/>
                <w:sz w:val="24"/>
                <w:szCs w:val="24"/>
              </w:rPr>
            </w:pPr>
            <w:r w:rsidRPr="00D5729D">
              <w:rPr>
                <w:rFonts w:ascii="Times New Roman" w:hAnsi="Times New Roman" w:cs="Times New Roman"/>
                <w:sz w:val="24"/>
                <w:szCs w:val="24"/>
              </w:rPr>
              <w:t>1,58</w:t>
            </w:r>
          </w:p>
        </w:tc>
      </w:tr>
      <w:tr w:rsidR="00D5729D" w:rsidRPr="00D5729D" w14:paraId="79CE88E7" w14:textId="77777777" w:rsidTr="00D5729D">
        <w:tc>
          <w:tcPr>
            <w:tcW w:w="2390" w:type="dxa"/>
            <w:vAlign w:val="center"/>
          </w:tcPr>
          <w:p w14:paraId="6DDBE002" w14:textId="77777777" w:rsidR="00D5729D" w:rsidRPr="00D5729D" w:rsidRDefault="00D5729D" w:rsidP="006C542B">
            <w:pPr>
              <w:pStyle w:val="af3"/>
              <w:ind w:right="-2"/>
              <w:jc w:val="center"/>
              <w:rPr>
                <w:rFonts w:ascii="Times New Roman" w:hAnsi="Times New Roman" w:cs="Times New Roman"/>
                <w:sz w:val="24"/>
                <w:szCs w:val="24"/>
              </w:rPr>
            </w:pPr>
            <w:r w:rsidRPr="00D5729D">
              <w:rPr>
                <w:rFonts w:ascii="Times New Roman" w:hAnsi="Times New Roman" w:cs="Times New Roman"/>
                <w:sz w:val="24"/>
                <w:szCs w:val="24"/>
              </w:rPr>
              <w:t>Коэффициент теплопроводности</w:t>
            </w:r>
          </w:p>
          <w:p w14:paraId="272D903C" w14:textId="77777777" w:rsidR="00D5729D" w:rsidRPr="00D5729D" w:rsidRDefault="00D5729D" w:rsidP="006C542B">
            <w:pPr>
              <w:pStyle w:val="af3"/>
              <w:ind w:right="-2"/>
              <w:jc w:val="center"/>
              <w:rPr>
                <w:rFonts w:ascii="Times New Roman" w:hAnsi="Times New Roman" w:cs="Times New Roman"/>
                <w:sz w:val="24"/>
                <w:szCs w:val="24"/>
              </w:rPr>
            </w:pPr>
            <w:r w:rsidRPr="00D5729D">
              <w:rPr>
                <w:rFonts w:ascii="Times New Roman" w:hAnsi="Times New Roman" w:cs="Times New Roman"/>
                <w:sz w:val="24"/>
                <w:szCs w:val="24"/>
              </w:rPr>
              <w:t>огнеупора марки ШКУ после трёх плавок при выплавке феррохрома,</w:t>
            </w:r>
          </w:p>
          <w:p w14:paraId="1A0309AB" w14:textId="77777777" w:rsidR="00D5729D" w:rsidRPr="00D5729D" w:rsidRDefault="00D5729D" w:rsidP="006C542B">
            <w:pPr>
              <w:pStyle w:val="af3"/>
              <w:ind w:right="-2"/>
              <w:jc w:val="center"/>
              <w:rPr>
                <w:rFonts w:ascii="Times New Roman" w:hAnsi="Times New Roman" w:cs="Times New Roman"/>
                <w:sz w:val="24"/>
                <w:szCs w:val="24"/>
              </w:rPr>
            </w:pPr>
            <w:r w:rsidRPr="00D5729D">
              <w:rPr>
                <w:rFonts w:ascii="Times New Roman" w:hAnsi="Times New Roman" w:cs="Times New Roman"/>
                <w:sz w:val="24"/>
                <w:szCs w:val="24"/>
              </w:rPr>
              <w:t>Вт/(м∙К)</w:t>
            </w:r>
          </w:p>
        </w:tc>
        <w:tc>
          <w:tcPr>
            <w:tcW w:w="1038" w:type="dxa"/>
            <w:vAlign w:val="center"/>
          </w:tcPr>
          <w:p w14:paraId="01969D9F" w14:textId="77777777" w:rsidR="00D5729D" w:rsidRPr="00D5729D" w:rsidRDefault="00D5729D" w:rsidP="006C542B">
            <w:pPr>
              <w:pStyle w:val="af3"/>
              <w:ind w:right="-2"/>
              <w:jc w:val="center"/>
              <w:rPr>
                <w:rFonts w:ascii="Times New Roman" w:hAnsi="Times New Roman" w:cs="Times New Roman"/>
                <w:sz w:val="24"/>
                <w:szCs w:val="24"/>
              </w:rPr>
            </w:pPr>
            <w:r w:rsidRPr="00D5729D">
              <w:rPr>
                <w:rFonts w:ascii="Times New Roman" w:hAnsi="Times New Roman" w:cs="Times New Roman"/>
                <w:sz w:val="24"/>
                <w:szCs w:val="24"/>
              </w:rPr>
              <w:t>1,452</w:t>
            </w:r>
          </w:p>
        </w:tc>
        <w:tc>
          <w:tcPr>
            <w:tcW w:w="1053" w:type="dxa"/>
            <w:vAlign w:val="center"/>
          </w:tcPr>
          <w:p w14:paraId="0A298E98" w14:textId="77777777" w:rsidR="00D5729D" w:rsidRPr="00D5729D" w:rsidRDefault="00D5729D" w:rsidP="006C542B">
            <w:pPr>
              <w:pStyle w:val="af3"/>
              <w:ind w:right="-2"/>
              <w:jc w:val="center"/>
              <w:rPr>
                <w:rFonts w:ascii="Times New Roman" w:hAnsi="Times New Roman" w:cs="Times New Roman"/>
                <w:sz w:val="24"/>
                <w:szCs w:val="24"/>
              </w:rPr>
            </w:pPr>
            <w:r w:rsidRPr="00D5729D">
              <w:rPr>
                <w:rFonts w:ascii="Times New Roman" w:hAnsi="Times New Roman" w:cs="Times New Roman"/>
                <w:sz w:val="24"/>
                <w:szCs w:val="24"/>
              </w:rPr>
              <w:t>1,498</w:t>
            </w:r>
          </w:p>
        </w:tc>
        <w:tc>
          <w:tcPr>
            <w:tcW w:w="1053" w:type="dxa"/>
            <w:vAlign w:val="center"/>
          </w:tcPr>
          <w:p w14:paraId="775008AD" w14:textId="77777777" w:rsidR="00D5729D" w:rsidRPr="00D5729D" w:rsidRDefault="00D5729D" w:rsidP="006C542B">
            <w:pPr>
              <w:pStyle w:val="af3"/>
              <w:ind w:right="-2"/>
              <w:jc w:val="center"/>
              <w:rPr>
                <w:rFonts w:ascii="Times New Roman" w:hAnsi="Times New Roman" w:cs="Times New Roman"/>
                <w:sz w:val="24"/>
                <w:szCs w:val="24"/>
              </w:rPr>
            </w:pPr>
            <w:r w:rsidRPr="00D5729D">
              <w:rPr>
                <w:rFonts w:ascii="Times New Roman" w:hAnsi="Times New Roman" w:cs="Times New Roman"/>
                <w:sz w:val="24"/>
                <w:szCs w:val="24"/>
              </w:rPr>
              <w:t>1,521</w:t>
            </w:r>
          </w:p>
        </w:tc>
        <w:tc>
          <w:tcPr>
            <w:tcW w:w="1053" w:type="dxa"/>
            <w:vAlign w:val="center"/>
          </w:tcPr>
          <w:p w14:paraId="5469C7AD" w14:textId="77777777" w:rsidR="00D5729D" w:rsidRPr="00D5729D" w:rsidRDefault="00D5729D" w:rsidP="006C542B">
            <w:pPr>
              <w:pStyle w:val="af3"/>
              <w:ind w:right="-2"/>
              <w:jc w:val="center"/>
              <w:rPr>
                <w:rFonts w:ascii="Times New Roman" w:hAnsi="Times New Roman" w:cs="Times New Roman"/>
                <w:sz w:val="24"/>
                <w:szCs w:val="24"/>
              </w:rPr>
            </w:pPr>
            <w:r w:rsidRPr="00D5729D">
              <w:rPr>
                <w:rFonts w:ascii="Times New Roman" w:hAnsi="Times New Roman" w:cs="Times New Roman"/>
                <w:sz w:val="24"/>
                <w:szCs w:val="24"/>
              </w:rPr>
              <w:t>1,543</w:t>
            </w:r>
          </w:p>
        </w:tc>
        <w:tc>
          <w:tcPr>
            <w:tcW w:w="1053" w:type="dxa"/>
            <w:vAlign w:val="center"/>
          </w:tcPr>
          <w:p w14:paraId="791E0C97" w14:textId="77777777" w:rsidR="00D5729D" w:rsidRPr="00D5729D" w:rsidRDefault="00D5729D" w:rsidP="006C542B">
            <w:pPr>
              <w:pStyle w:val="af3"/>
              <w:ind w:right="-2"/>
              <w:jc w:val="center"/>
              <w:rPr>
                <w:rFonts w:ascii="Times New Roman" w:hAnsi="Times New Roman" w:cs="Times New Roman"/>
                <w:sz w:val="24"/>
                <w:szCs w:val="24"/>
              </w:rPr>
            </w:pPr>
            <w:r w:rsidRPr="00D5729D">
              <w:rPr>
                <w:rFonts w:ascii="Times New Roman" w:hAnsi="Times New Roman" w:cs="Times New Roman"/>
                <w:sz w:val="24"/>
                <w:szCs w:val="24"/>
              </w:rPr>
              <w:t>1,590</w:t>
            </w:r>
          </w:p>
        </w:tc>
        <w:tc>
          <w:tcPr>
            <w:tcW w:w="1053" w:type="dxa"/>
            <w:vAlign w:val="center"/>
          </w:tcPr>
          <w:p w14:paraId="10D5E768" w14:textId="77777777" w:rsidR="00D5729D" w:rsidRPr="00D5729D" w:rsidRDefault="00D5729D" w:rsidP="006C542B">
            <w:pPr>
              <w:pStyle w:val="af3"/>
              <w:ind w:right="-2"/>
              <w:jc w:val="center"/>
              <w:rPr>
                <w:rFonts w:ascii="Times New Roman" w:hAnsi="Times New Roman" w:cs="Times New Roman"/>
                <w:sz w:val="24"/>
                <w:szCs w:val="24"/>
              </w:rPr>
            </w:pPr>
            <w:r w:rsidRPr="00D5729D">
              <w:rPr>
                <w:rFonts w:ascii="Times New Roman" w:hAnsi="Times New Roman" w:cs="Times New Roman"/>
                <w:sz w:val="24"/>
                <w:szCs w:val="24"/>
              </w:rPr>
              <w:t>1,610</w:t>
            </w:r>
          </w:p>
        </w:tc>
        <w:tc>
          <w:tcPr>
            <w:tcW w:w="1053" w:type="dxa"/>
            <w:vAlign w:val="center"/>
          </w:tcPr>
          <w:p w14:paraId="791B3FA5" w14:textId="77777777" w:rsidR="00D5729D" w:rsidRPr="00D5729D" w:rsidRDefault="00D5729D" w:rsidP="006C542B">
            <w:pPr>
              <w:pStyle w:val="af3"/>
              <w:ind w:right="-2"/>
              <w:jc w:val="center"/>
              <w:rPr>
                <w:rFonts w:ascii="Times New Roman" w:hAnsi="Times New Roman" w:cs="Times New Roman"/>
                <w:sz w:val="24"/>
                <w:szCs w:val="24"/>
              </w:rPr>
            </w:pPr>
            <w:r w:rsidRPr="00D5729D">
              <w:rPr>
                <w:rFonts w:ascii="Times New Roman" w:hAnsi="Times New Roman" w:cs="Times New Roman"/>
                <w:sz w:val="24"/>
                <w:szCs w:val="24"/>
              </w:rPr>
              <w:t>1,657</w:t>
            </w:r>
          </w:p>
        </w:tc>
        <w:tc>
          <w:tcPr>
            <w:tcW w:w="1137" w:type="dxa"/>
            <w:vAlign w:val="center"/>
          </w:tcPr>
          <w:p w14:paraId="256585FE" w14:textId="77777777" w:rsidR="00D5729D" w:rsidRPr="00D5729D" w:rsidRDefault="00D5729D" w:rsidP="006C542B">
            <w:pPr>
              <w:pStyle w:val="af3"/>
              <w:ind w:right="-2"/>
              <w:jc w:val="center"/>
              <w:rPr>
                <w:rFonts w:ascii="Times New Roman" w:hAnsi="Times New Roman" w:cs="Times New Roman"/>
                <w:sz w:val="24"/>
                <w:szCs w:val="24"/>
              </w:rPr>
            </w:pPr>
            <w:r w:rsidRPr="00D5729D">
              <w:rPr>
                <w:rFonts w:ascii="Times New Roman" w:hAnsi="Times New Roman" w:cs="Times New Roman"/>
                <w:sz w:val="24"/>
                <w:szCs w:val="24"/>
              </w:rPr>
              <w:t>1,682</w:t>
            </w:r>
          </w:p>
        </w:tc>
        <w:tc>
          <w:tcPr>
            <w:tcW w:w="1085" w:type="dxa"/>
            <w:vAlign w:val="center"/>
          </w:tcPr>
          <w:p w14:paraId="42D22E3A" w14:textId="77777777" w:rsidR="00D5729D" w:rsidRPr="00D5729D" w:rsidRDefault="00D5729D" w:rsidP="006C542B">
            <w:pPr>
              <w:pStyle w:val="af3"/>
              <w:ind w:right="-2"/>
              <w:jc w:val="center"/>
              <w:rPr>
                <w:rFonts w:ascii="Times New Roman" w:hAnsi="Times New Roman" w:cs="Times New Roman"/>
                <w:sz w:val="24"/>
                <w:szCs w:val="24"/>
              </w:rPr>
            </w:pPr>
            <w:r w:rsidRPr="00D5729D">
              <w:rPr>
                <w:rFonts w:ascii="Times New Roman" w:hAnsi="Times New Roman" w:cs="Times New Roman"/>
                <w:sz w:val="24"/>
                <w:szCs w:val="24"/>
              </w:rPr>
              <w:t>1,707</w:t>
            </w:r>
          </w:p>
        </w:tc>
        <w:tc>
          <w:tcPr>
            <w:tcW w:w="1037" w:type="dxa"/>
            <w:vAlign w:val="center"/>
          </w:tcPr>
          <w:p w14:paraId="14442F74" w14:textId="77777777" w:rsidR="00D5729D" w:rsidRPr="00D5729D" w:rsidRDefault="00D5729D" w:rsidP="006C542B">
            <w:pPr>
              <w:pStyle w:val="af3"/>
              <w:ind w:right="-2"/>
              <w:jc w:val="center"/>
              <w:rPr>
                <w:rFonts w:ascii="Times New Roman" w:hAnsi="Times New Roman" w:cs="Times New Roman"/>
                <w:sz w:val="24"/>
                <w:szCs w:val="24"/>
              </w:rPr>
            </w:pPr>
            <w:r w:rsidRPr="00D5729D">
              <w:rPr>
                <w:rFonts w:ascii="Times New Roman" w:hAnsi="Times New Roman" w:cs="Times New Roman"/>
                <w:sz w:val="24"/>
                <w:szCs w:val="24"/>
              </w:rPr>
              <w:t>1,730</w:t>
            </w:r>
          </w:p>
        </w:tc>
        <w:tc>
          <w:tcPr>
            <w:tcW w:w="1085" w:type="dxa"/>
            <w:vAlign w:val="center"/>
          </w:tcPr>
          <w:p w14:paraId="16DD3A74" w14:textId="77777777" w:rsidR="00D5729D" w:rsidRPr="00D5729D" w:rsidRDefault="00D5729D" w:rsidP="006C542B">
            <w:pPr>
              <w:pStyle w:val="af3"/>
              <w:ind w:right="-2"/>
              <w:jc w:val="center"/>
              <w:rPr>
                <w:rFonts w:ascii="Times New Roman" w:hAnsi="Times New Roman" w:cs="Times New Roman"/>
                <w:sz w:val="24"/>
                <w:szCs w:val="24"/>
              </w:rPr>
            </w:pPr>
            <w:r w:rsidRPr="00D5729D">
              <w:rPr>
                <w:rFonts w:ascii="Times New Roman" w:hAnsi="Times New Roman" w:cs="Times New Roman"/>
                <w:sz w:val="24"/>
                <w:szCs w:val="24"/>
              </w:rPr>
              <w:t>1,754</w:t>
            </w:r>
          </w:p>
        </w:tc>
        <w:tc>
          <w:tcPr>
            <w:tcW w:w="1186" w:type="dxa"/>
            <w:vAlign w:val="center"/>
          </w:tcPr>
          <w:p w14:paraId="4018284B" w14:textId="77777777" w:rsidR="00D5729D" w:rsidRPr="00D5729D" w:rsidRDefault="00D5729D" w:rsidP="006C542B">
            <w:pPr>
              <w:pStyle w:val="af3"/>
              <w:ind w:right="-2"/>
              <w:jc w:val="center"/>
              <w:rPr>
                <w:rFonts w:ascii="Times New Roman" w:hAnsi="Times New Roman" w:cs="Times New Roman"/>
                <w:sz w:val="24"/>
                <w:szCs w:val="24"/>
              </w:rPr>
            </w:pPr>
            <w:r w:rsidRPr="00D5729D">
              <w:rPr>
                <w:rFonts w:ascii="Times New Roman" w:hAnsi="Times New Roman" w:cs="Times New Roman"/>
                <w:sz w:val="24"/>
                <w:szCs w:val="24"/>
              </w:rPr>
              <w:t>1,775</w:t>
            </w:r>
          </w:p>
        </w:tc>
      </w:tr>
    </w:tbl>
    <w:p w14:paraId="036706F3" w14:textId="77777777" w:rsidR="00D5729D" w:rsidRPr="00D5729D" w:rsidRDefault="00D5729D" w:rsidP="00D5729D">
      <w:pPr>
        <w:rPr>
          <w:rFonts w:ascii="Times New Roman" w:hAnsi="Times New Roman" w:cs="Times New Roman"/>
          <w:sz w:val="24"/>
          <w:szCs w:val="24"/>
        </w:rPr>
      </w:pPr>
    </w:p>
    <w:p w14:paraId="36A5557C" w14:textId="5ED3561F" w:rsidR="00D5729D" w:rsidRDefault="00D5729D" w:rsidP="00D5729D">
      <w:pPr>
        <w:jc w:val="center"/>
        <w:rPr>
          <w:rFonts w:ascii="Times New Roman" w:hAnsi="Times New Roman" w:cs="Times New Roman"/>
          <w:b/>
          <w:bCs/>
          <w:sz w:val="28"/>
          <w:szCs w:val="28"/>
        </w:rPr>
      </w:pPr>
    </w:p>
    <w:p w14:paraId="0287D6B9" w14:textId="77777777" w:rsidR="000C6E4E" w:rsidRDefault="000C6E4E" w:rsidP="00D5729D">
      <w:pPr>
        <w:jc w:val="center"/>
        <w:rPr>
          <w:rFonts w:ascii="Times New Roman" w:hAnsi="Times New Roman" w:cs="Times New Roman"/>
          <w:b/>
          <w:bCs/>
          <w:sz w:val="28"/>
          <w:szCs w:val="28"/>
        </w:rPr>
        <w:sectPr w:rsidR="000C6E4E" w:rsidSect="00D5729D">
          <w:pgSz w:w="16838" w:h="11906" w:orient="landscape"/>
          <w:pgMar w:top="850" w:right="1134" w:bottom="1701" w:left="1134" w:header="708" w:footer="708" w:gutter="0"/>
          <w:cols w:space="708"/>
          <w:docGrid w:linePitch="360"/>
        </w:sectPr>
      </w:pPr>
    </w:p>
    <w:p w14:paraId="3C89B189" w14:textId="77777777" w:rsidR="000C6E4E" w:rsidRPr="000C6E4E" w:rsidRDefault="000C6E4E" w:rsidP="000C6E4E">
      <w:pPr>
        <w:tabs>
          <w:tab w:val="left" w:pos="0"/>
          <w:tab w:val="center" w:pos="4890"/>
          <w:tab w:val="right" w:pos="9355"/>
        </w:tabs>
        <w:spacing w:line="360" w:lineRule="auto"/>
        <w:jc w:val="center"/>
        <w:rPr>
          <w:rFonts w:ascii="Times New Roman" w:hAnsi="Times New Roman" w:cs="Times New Roman"/>
          <w:b/>
          <w:bCs/>
          <w:sz w:val="28"/>
          <w:szCs w:val="28"/>
        </w:rPr>
      </w:pPr>
      <w:r w:rsidRPr="000C6E4E">
        <w:rPr>
          <w:rFonts w:ascii="Times New Roman" w:hAnsi="Times New Roman" w:cs="Times New Roman"/>
          <w:b/>
          <w:bCs/>
          <w:sz w:val="28"/>
          <w:szCs w:val="28"/>
        </w:rPr>
        <w:t>ПРИЛОЖЕНИЕ З</w:t>
      </w:r>
    </w:p>
    <w:p w14:paraId="096CB249" w14:textId="77777777" w:rsidR="000C6E4E" w:rsidRPr="000C6E4E" w:rsidRDefault="000C6E4E" w:rsidP="000C6E4E">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sz w:val="28"/>
          <w:szCs w:val="28"/>
        </w:rPr>
        <w:t>Температурные напряжения в футеровке разливочного ковша при охлаждении нового огнеупора</w:t>
      </w:r>
    </w:p>
    <w:tbl>
      <w:tblPr>
        <w:tblStyle w:val="af5"/>
        <w:tblW w:w="15298" w:type="dxa"/>
        <w:tblInd w:w="-318" w:type="dxa"/>
        <w:tblLook w:val="01E0" w:firstRow="1" w:lastRow="1" w:firstColumn="1" w:lastColumn="1" w:noHBand="0" w:noVBand="0"/>
      </w:tblPr>
      <w:tblGrid>
        <w:gridCol w:w="866"/>
        <w:gridCol w:w="924"/>
        <w:gridCol w:w="1090"/>
        <w:gridCol w:w="1006"/>
        <w:gridCol w:w="1006"/>
        <w:gridCol w:w="1006"/>
        <w:gridCol w:w="1006"/>
        <w:gridCol w:w="1006"/>
        <w:gridCol w:w="1006"/>
        <w:gridCol w:w="1090"/>
        <w:gridCol w:w="1090"/>
        <w:gridCol w:w="1090"/>
        <w:gridCol w:w="1090"/>
        <w:gridCol w:w="1006"/>
        <w:gridCol w:w="1016"/>
      </w:tblGrid>
      <w:tr w:rsidR="000C6E4E" w:rsidRPr="000C6E4E" w14:paraId="208220E9" w14:textId="77777777" w:rsidTr="006C542B">
        <w:trPr>
          <w:trHeight w:val="337"/>
        </w:trPr>
        <w:tc>
          <w:tcPr>
            <w:tcW w:w="866" w:type="dxa"/>
          </w:tcPr>
          <w:p w14:paraId="2A004202" w14:textId="77777777" w:rsidR="000C6E4E" w:rsidRPr="000C6E4E" w:rsidRDefault="000C6E4E" w:rsidP="006C542B">
            <w:pPr>
              <w:tabs>
                <w:tab w:val="left" w:pos="0"/>
                <w:tab w:val="center" w:pos="4890"/>
                <w:tab w:val="right" w:pos="9355"/>
              </w:tabs>
              <w:spacing w:line="360" w:lineRule="auto"/>
              <w:rPr>
                <w:rFonts w:ascii="Times New Roman" w:hAnsi="Times New Roman" w:cs="Times New Roman"/>
              </w:rPr>
            </w:pPr>
            <w:r w:rsidRPr="000C6E4E">
              <w:rPr>
                <w:rFonts w:ascii="Times New Roman" w:hAnsi="Times New Roman" w:cs="Times New Roman"/>
              </w:rPr>
              <w:t>Время</w:t>
            </w:r>
          </w:p>
        </w:tc>
        <w:tc>
          <w:tcPr>
            <w:tcW w:w="924" w:type="dxa"/>
            <w:vAlign w:val="bottom"/>
          </w:tcPr>
          <w:p w14:paraId="66F1160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0:00</w:t>
            </w:r>
          </w:p>
        </w:tc>
        <w:tc>
          <w:tcPr>
            <w:tcW w:w="1090" w:type="dxa"/>
            <w:vAlign w:val="bottom"/>
          </w:tcPr>
          <w:p w14:paraId="49E5DE9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0:10</w:t>
            </w:r>
          </w:p>
        </w:tc>
        <w:tc>
          <w:tcPr>
            <w:tcW w:w="1006" w:type="dxa"/>
            <w:vAlign w:val="bottom"/>
          </w:tcPr>
          <w:p w14:paraId="1298D92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0:20</w:t>
            </w:r>
          </w:p>
        </w:tc>
        <w:tc>
          <w:tcPr>
            <w:tcW w:w="1006" w:type="dxa"/>
            <w:vAlign w:val="bottom"/>
          </w:tcPr>
          <w:p w14:paraId="0CCEF9D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0:30</w:t>
            </w:r>
          </w:p>
        </w:tc>
        <w:tc>
          <w:tcPr>
            <w:tcW w:w="1006" w:type="dxa"/>
            <w:vAlign w:val="bottom"/>
          </w:tcPr>
          <w:p w14:paraId="7B539D0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0:40</w:t>
            </w:r>
          </w:p>
        </w:tc>
        <w:tc>
          <w:tcPr>
            <w:tcW w:w="1006" w:type="dxa"/>
            <w:vAlign w:val="bottom"/>
          </w:tcPr>
          <w:p w14:paraId="51BCBD6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0:50</w:t>
            </w:r>
          </w:p>
        </w:tc>
        <w:tc>
          <w:tcPr>
            <w:tcW w:w="1006" w:type="dxa"/>
            <w:vAlign w:val="bottom"/>
          </w:tcPr>
          <w:p w14:paraId="50BC30B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1:00</w:t>
            </w:r>
          </w:p>
        </w:tc>
        <w:tc>
          <w:tcPr>
            <w:tcW w:w="1006" w:type="dxa"/>
            <w:vAlign w:val="bottom"/>
          </w:tcPr>
          <w:p w14:paraId="5EA53A0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1:10</w:t>
            </w:r>
          </w:p>
        </w:tc>
        <w:tc>
          <w:tcPr>
            <w:tcW w:w="1090" w:type="dxa"/>
            <w:vAlign w:val="bottom"/>
          </w:tcPr>
          <w:p w14:paraId="03AF700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1:20</w:t>
            </w:r>
          </w:p>
        </w:tc>
        <w:tc>
          <w:tcPr>
            <w:tcW w:w="1090" w:type="dxa"/>
            <w:vAlign w:val="bottom"/>
          </w:tcPr>
          <w:p w14:paraId="7C6904A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1:30</w:t>
            </w:r>
          </w:p>
        </w:tc>
        <w:tc>
          <w:tcPr>
            <w:tcW w:w="1090" w:type="dxa"/>
            <w:vAlign w:val="bottom"/>
          </w:tcPr>
          <w:p w14:paraId="63E41AC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1:40</w:t>
            </w:r>
          </w:p>
        </w:tc>
        <w:tc>
          <w:tcPr>
            <w:tcW w:w="1090" w:type="dxa"/>
            <w:vAlign w:val="bottom"/>
          </w:tcPr>
          <w:p w14:paraId="40E5748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1:50</w:t>
            </w:r>
          </w:p>
        </w:tc>
        <w:tc>
          <w:tcPr>
            <w:tcW w:w="1006" w:type="dxa"/>
            <w:vAlign w:val="bottom"/>
          </w:tcPr>
          <w:p w14:paraId="3DB5410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2:00</w:t>
            </w:r>
          </w:p>
        </w:tc>
        <w:tc>
          <w:tcPr>
            <w:tcW w:w="1016" w:type="dxa"/>
            <w:vAlign w:val="bottom"/>
          </w:tcPr>
          <w:p w14:paraId="6D8B9FE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2:10</w:t>
            </w:r>
          </w:p>
        </w:tc>
      </w:tr>
      <w:tr w:rsidR="000C6E4E" w:rsidRPr="000C6E4E" w14:paraId="0554F4A9" w14:textId="77777777" w:rsidTr="006C542B">
        <w:trPr>
          <w:trHeight w:val="337"/>
        </w:trPr>
        <w:tc>
          <w:tcPr>
            <w:tcW w:w="15298" w:type="dxa"/>
            <w:gridSpan w:val="15"/>
          </w:tcPr>
          <w:p w14:paraId="3B3542E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sz w:val="28"/>
                <w:szCs w:val="28"/>
              </w:rPr>
              <w:t xml:space="preserve">Напряжение во втором слое от рабочего расплава металла толщиной Н, МПа </w:t>
            </w:r>
          </w:p>
        </w:tc>
      </w:tr>
      <w:tr w:rsidR="000C6E4E" w:rsidRPr="000C6E4E" w14:paraId="24231685" w14:textId="77777777" w:rsidTr="006C542B">
        <w:trPr>
          <w:trHeight w:val="352"/>
        </w:trPr>
        <w:tc>
          <w:tcPr>
            <w:tcW w:w="866" w:type="dxa"/>
          </w:tcPr>
          <w:p w14:paraId="273AAF3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vertAlign w:val="subscript"/>
              </w:rPr>
            </w:pPr>
            <w:r w:rsidRPr="000C6E4E">
              <w:rPr>
                <w:rFonts w:ascii="Times New Roman" w:hAnsi="Times New Roman" w:cs="Times New Roman"/>
              </w:rPr>
              <w:t>Т</w:t>
            </w:r>
            <w:r w:rsidRPr="000C6E4E">
              <w:rPr>
                <w:rFonts w:ascii="Times New Roman" w:hAnsi="Times New Roman" w:cs="Times New Roman"/>
                <w:vertAlign w:val="subscript"/>
              </w:rPr>
              <w:t>1</w:t>
            </w:r>
          </w:p>
        </w:tc>
        <w:tc>
          <w:tcPr>
            <w:tcW w:w="924" w:type="dxa"/>
            <w:vAlign w:val="bottom"/>
          </w:tcPr>
          <w:p w14:paraId="1160B73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-25,88</w:t>
            </w:r>
          </w:p>
        </w:tc>
        <w:tc>
          <w:tcPr>
            <w:tcW w:w="1090" w:type="dxa"/>
            <w:vAlign w:val="bottom"/>
          </w:tcPr>
          <w:p w14:paraId="4660569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-26,52</w:t>
            </w:r>
          </w:p>
        </w:tc>
        <w:tc>
          <w:tcPr>
            <w:tcW w:w="1006" w:type="dxa"/>
            <w:vAlign w:val="bottom"/>
          </w:tcPr>
          <w:p w14:paraId="78E7F5B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-25,50</w:t>
            </w:r>
          </w:p>
        </w:tc>
        <w:tc>
          <w:tcPr>
            <w:tcW w:w="1006" w:type="dxa"/>
            <w:vAlign w:val="bottom"/>
          </w:tcPr>
          <w:p w14:paraId="75CA532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-20,95</w:t>
            </w:r>
          </w:p>
        </w:tc>
        <w:tc>
          <w:tcPr>
            <w:tcW w:w="1006" w:type="dxa"/>
            <w:vAlign w:val="bottom"/>
          </w:tcPr>
          <w:p w14:paraId="6DE5121A"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-19,96</w:t>
            </w:r>
          </w:p>
        </w:tc>
        <w:tc>
          <w:tcPr>
            <w:tcW w:w="1006" w:type="dxa"/>
            <w:vAlign w:val="bottom"/>
          </w:tcPr>
          <w:p w14:paraId="07F450E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-18,91</w:t>
            </w:r>
          </w:p>
        </w:tc>
        <w:tc>
          <w:tcPr>
            <w:tcW w:w="1006" w:type="dxa"/>
            <w:vAlign w:val="bottom"/>
          </w:tcPr>
          <w:p w14:paraId="42D17A1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-18,53</w:t>
            </w:r>
          </w:p>
        </w:tc>
        <w:tc>
          <w:tcPr>
            <w:tcW w:w="1006" w:type="dxa"/>
            <w:vAlign w:val="bottom"/>
          </w:tcPr>
          <w:p w14:paraId="79450CE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-18,18</w:t>
            </w:r>
          </w:p>
        </w:tc>
        <w:tc>
          <w:tcPr>
            <w:tcW w:w="1090" w:type="dxa"/>
            <w:vAlign w:val="bottom"/>
          </w:tcPr>
          <w:p w14:paraId="690D109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-17,86</w:t>
            </w:r>
          </w:p>
        </w:tc>
        <w:tc>
          <w:tcPr>
            <w:tcW w:w="1090" w:type="dxa"/>
            <w:vAlign w:val="bottom"/>
          </w:tcPr>
          <w:p w14:paraId="3542A23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-17,54</w:t>
            </w:r>
          </w:p>
        </w:tc>
        <w:tc>
          <w:tcPr>
            <w:tcW w:w="1090" w:type="dxa"/>
            <w:vAlign w:val="bottom"/>
          </w:tcPr>
          <w:p w14:paraId="5855C94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-17,25</w:t>
            </w:r>
          </w:p>
        </w:tc>
        <w:tc>
          <w:tcPr>
            <w:tcW w:w="1090" w:type="dxa"/>
            <w:vAlign w:val="bottom"/>
          </w:tcPr>
          <w:p w14:paraId="6E17BCE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-16,68</w:t>
            </w:r>
          </w:p>
        </w:tc>
        <w:tc>
          <w:tcPr>
            <w:tcW w:w="1006" w:type="dxa"/>
            <w:vAlign w:val="bottom"/>
          </w:tcPr>
          <w:p w14:paraId="1FB7ADE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-16,32</w:t>
            </w:r>
          </w:p>
        </w:tc>
        <w:tc>
          <w:tcPr>
            <w:tcW w:w="1016" w:type="dxa"/>
            <w:vAlign w:val="bottom"/>
          </w:tcPr>
          <w:p w14:paraId="6497870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-15,96</w:t>
            </w:r>
          </w:p>
        </w:tc>
      </w:tr>
      <w:tr w:rsidR="000C6E4E" w:rsidRPr="000C6E4E" w14:paraId="00DEFC3F" w14:textId="77777777" w:rsidTr="006C542B">
        <w:trPr>
          <w:trHeight w:val="337"/>
        </w:trPr>
        <w:tc>
          <w:tcPr>
            <w:tcW w:w="866" w:type="dxa"/>
          </w:tcPr>
          <w:p w14:paraId="7123A80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2</w:t>
            </w:r>
          </w:p>
        </w:tc>
        <w:tc>
          <w:tcPr>
            <w:tcW w:w="924" w:type="dxa"/>
            <w:vAlign w:val="bottom"/>
          </w:tcPr>
          <w:p w14:paraId="7FF2323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-25,66</w:t>
            </w:r>
          </w:p>
        </w:tc>
        <w:tc>
          <w:tcPr>
            <w:tcW w:w="1090" w:type="dxa"/>
            <w:vAlign w:val="bottom"/>
          </w:tcPr>
          <w:p w14:paraId="097C623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-26,29</w:t>
            </w:r>
          </w:p>
        </w:tc>
        <w:tc>
          <w:tcPr>
            <w:tcW w:w="1006" w:type="dxa"/>
            <w:vAlign w:val="bottom"/>
          </w:tcPr>
          <w:p w14:paraId="03D168F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-25,29</w:t>
            </w:r>
          </w:p>
        </w:tc>
        <w:tc>
          <w:tcPr>
            <w:tcW w:w="1006" w:type="dxa"/>
            <w:vAlign w:val="bottom"/>
          </w:tcPr>
          <w:p w14:paraId="13B3DAE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-20,78</w:t>
            </w:r>
          </w:p>
        </w:tc>
        <w:tc>
          <w:tcPr>
            <w:tcW w:w="1006" w:type="dxa"/>
            <w:vAlign w:val="bottom"/>
          </w:tcPr>
          <w:p w14:paraId="75E1218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-19,81</w:t>
            </w:r>
          </w:p>
        </w:tc>
        <w:tc>
          <w:tcPr>
            <w:tcW w:w="1006" w:type="dxa"/>
            <w:vAlign w:val="bottom"/>
          </w:tcPr>
          <w:p w14:paraId="58D0744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-18,76</w:t>
            </w:r>
          </w:p>
        </w:tc>
        <w:tc>
          <w:tcPr>
            <w:tcW w:w="1006" w:type="dxa"/>
            <w:vAlign w:val="bottom"/>
          </w:tcPr>
          <w:p w14:paraId="500912F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-18,39</w:t>
            </w:r>
          </w:p>
        </w:tc>
        <w:tc>
          <w:tcPr>
            <w:tcW w:w="1006" w:type="dxa"/>
            <w:vAlign w:val="bottom"/>
          </w:tcPr>
          <w:p w14:paraId="07298BC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-18,04</w:t>
            </w:r>
          </w:p>
        </w:tc>
        <w:tc>
          <w:tcPr>
            <w:tcW w:w="1090" w:type="dxa"/>
            <w:vAlign w:val="bottom"/>
          </w:tcPr>
          <w:p w14:paraId="5FE37F3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-17,72</w:t>
            </w:r>
          </w:p>
        </w:tc>
        <w:tc>
          <w:tcPr>
            <w:tcW w:w="1090" w:type="dxa"/>
            <w:vAlign w:val="bottom"/>
          </w:tcPr>
          <w:p w14:paraId="359571B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-17,41</w:t>
            </w:r>
          </w:p>
        </w:tc>
        <w:tc>
          <w:tcPr>
            <w:tcW w:w="1090" w:type="dxa"/>
            <w:vAlign w:val="bottom"/>
          </w:tcPr>
          <w:p w14:paraId="4137A36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-17,12</w:t>
            </w:r>
          </w:p>
        </w:tc>
        <w:tc>
          <w:tcPr>
            <w:tcW w:w="1090" w:type="dxa"/>
            <w:vAlign w:val="bottom"/>
          </w:tcPr>
          <w:p w14:paraId="0E83F21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-16,69</w:t>
            </w:r>
          </w:p>
        </w:tc>
        <w:tc>
          <w:tcPr>
            <w:tcW w:w="1006" w:type="dxa"/>
            <w:vAlign w:val="bottom"/>
          </w:tcPr>
          <w:p w14:paraId="76EC4AFA"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-16,37</w:t>
            </w:r>
          </w:p>
        </w:tc>
        <w:tc>
          <w:tcPr>
            <w:tcW w:w="1016" w:type="dxa"/>
            <w:vAlign w:val="bottom"/>
          </w:tcPr>
          <w:p w14:paraId="6205501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-16,06</w:t>
            </w:r>
          </w:p>
        </w:tc>
      </w:tr>
      <w:tr w:rsidR="000C6E4E" w:rsidRPr="000C6E4E" w14:paraId="3CF4E17E" w14:textId="77777777" w:rsidTr="006C542B">
        <w:trPr>
          <w:trHeight w:val="337"/>
        </w:trPr>
        <w:tc>
          <w:tcPr>
            <w:tcW w:w="866" w:type="dxa"/>
          </w:tcPr>
          <w:p w14:paraId="057FA79A"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3</w:t>
            </w:r>
          </w:p>
        </w:tc>
        <w:tc>
          <w:tcPr>
            <w:tcW w:w="924" w:type="dxa"/>
            <w:vAlign w:val="bottom"/>
          </w:tcPr>
          <w:p w14:paraId="0D4D609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-25,34</w:t>
            </w:r>
          </w:p>
        </w:tc>
        <w:tc>
          <w:tcPr>
            <w:tcW w:w="1090" w:type="dxa"/>
            <w:vAlign w:val="bottom"/>
          </w:tcPr>
          <w:p w14:paraId="6C7F552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-25,98</w:t>
            </w:r>
          </w:p>
        </w:tc>
        <w:tc>
          <w:tcPr>
            <w:tcW w:w="1006" w:type="dxa"/>
            <w:vAlign w:val="bottom"/>
          </w:tcPr>
          <w:p w14:paraId="6BF3BBDA"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-24,99</w:t>
            </w:r>
          </w:p>
        </w:tc>
        <w:tc>
          <w:tcPr>
            <w:tcW w:w="1006" w:type="dxa"/>
            <w:vAlign w:val="bottom"/>
          </w:tcPr>
          <w:p w14:paraId="007A8D1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-20,54</w:t>
            </w:r>
          </w:p>
        </w:tc>
        <w:tc>
          <w:tcPr>
            <w:tcW w:w="1006" w:type="dxa"/>
            <w:vAlign w:val="bottom"/>
          </w:tcPr>
          <w:p w14:paraId="788263D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-19,58</w:t>
            </w:r>
          </w:p>
        </w:tc>
        <w:tc>
          <w:tcPr>
            <w:tcW w:w="1006" w:type="dxa"/>
            <w:vAlign w:val="bottom"/>
          </w:tcPr>
          <w:p w14:paraId="3D3C544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-18,55</w:t>
            </w:r>
          </w:p>
        </w:tc>
        <w:tc>
          <w:tcPr>
            <w:tcW w:w="1006" w:type="dxa"/>
            <w:vAlign w:val="bottom"/>
          </w:tcPr>
          <w:p w14:paraId="4E7AA0E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-18,18</w:t>
            </w:r>
          </w:p>
        </w:tc>
        <w:tc>
          <w:tcPr>
            <w:tcW w:w="1006" w:type="dxa"/>
            <w:vAlign w:val="bottom"/>
          </w:tcPr>
          <w:p w14:paraId="517CA29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-17,84</w:t>
            </w:r>
          </w:p>
        </w:tc>
        <w:tc>
          <w:tcPr>
            <w:tcW w:w="1090" w:type="dxa"/>
            <w:vAlign w:val="bottom"/>
          </w:tcPr>
          <w:p w14:paraId="3575D29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-17,53</w:t>
            </w:r>
          </w:p>
        </w:tc>
        <w:tc>
          <w:tcPr>
            <w:tcW w:w="1090" w:type="dxa"/>
            <w:vAlign w:val="bottom"/>
          </w:tcPr>
          <w:p w14:paraId="041DE2D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-17,22</w:t>
            </w:r>
          </w:p>
        </w:tc>
        <w:tc>
          <w:tcPr>
            <w:tcW w:w="1090" w:type="dxa"/>
            <w:vAlign w:val="bottom"/>
          </w:tcPr>
          <w:p w14:paraId="0994647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-16,93</w:t>
            </w:r>
          </w:p>
        </w:tc>
        <w:tc>
          <w:tcPr>
            <w:tcW w:w="1090" w:type="dxa"/>
            <w:vAlign w:val="bottom"/>
          </w:tcPr>
          <w:p w14:paraId="1CDE131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-16,58</w:t>
            </w:r>
          </w:p>
        </w:tc>
        <w:tc>
          <w:tcPr>
            <w:tcW w:w="1006" w:type="dxa"/>
            <w:vAlign w:val="bottom"/>
          </w:tcPr>
          <w:p w14:paraId="0E8E997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-16,28</w:t>
            </w:r>
          </w:p>
        </w:tc>
        <w:tc>
          <w:tcPr>
            <w:tcW w:w="1016" w:type="dxa"/>
            <w:vAlign w:val="bottom"/>
          </w:tcPr>
          <w:p w14:paraId="0FA1603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-15,99</w:t>
            </w:r>
          </w:p>
        </w:tc>
      </w:tr>
      <w:tr w:rsidR="000C6E4E" w:rsidRPr="000C6E4E" w14:paraId="5458F47F" w14:textId="77777777" w:rsidTr="006C542B">
        <w:trPr>
          <w:trHeight w:val="337"/>
        </w:trPr>
        <w:tc>
          <w:tcPr>
            <w:tcW w:w="866" w:type="dxa"/>
          </w:tcPr>
          <w:p w14:paraId="197B6B8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4</w:t>
            </w:r>
          </w:p>
        </w:tc>
        <w:tc>
          <w:tcPr>
            <w:tcW w:w="924" w:type="dxa"/>
            <w:vAlign w:val="bottom"/>
          </w:tcPr>
          <w:p w14:paraId="2ED7E75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-24,80</w:t>
            </w:r>
          </w:p>
        </w:tc>
        <w:tc>
          <w:tcPr>
            <w:tcW w:w="1090" w:type="dxa"/>
            <w:vAlign w:val="bottom"/>
          </w:tcPr>
          <w:p w14:paraId="2BD2C64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-25,43</w:t>
            </w:r>
          </w:p>
        </w:tc>
        <w:tc>
          <w:tcPr>
            <w:tcW w:w="1006" w:type="dxa"/>
            <w:vAlign w:val="bottom"/>
          </w:tcPr>
          <w:p w14:paraId="500D6B2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-24,46</w:t>
            </w:r>
          </w:p>
        </w:tc>
        <w:tc>
          <w:tcPr>
            <w:tcW w:w="1006" w:type="dxa"/>
            <w:vAlign w:val="bottom"/>
          </w:tcPr>
          <w:p w14:paraId="2DD5B84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-20,12</w:t>
            </w:r>
          </w:p>
        </w:tc>
        <w:tc>
          <w:tcPr>
            <w:tcW w:w="1006" w:type="dxa"/>
            <w:vAlign w:val="bottom"/>
          </w:tcPr>
          <w:p w14:paraId="7B0C2DB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-19,19</w:t>
            </w:r>
          </w:p>
        </w:tc>
        <w:tc>
          <w:tcPr>
            <w:tcW w:w="1006" w:type="dxa"/>
            <w:vAlign w:val="bottom"/>
          </w:tcPr>
          <w:p w14:paraId="1D43048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-18,18</w:t>
            </w:r>
          </w:p>
        </w:tc>
        <w:tc>
          <w:tcPr>
            <w:tcW w:w="1006" w:type="dxa"/>
            <w:vAlign w:val="bottom"/>
          </w:tcPr>
          <w:p w14:paraId="2F124FE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-17,82</w:t>
            </w:r>
          </w:p>
        </w:tc>
        <w:tc>
          <w:tcPr>
            <w:tcW w:w="1006" w:type="dxa"/>
            <w:vAlign w:val="bottom"/>
          </w:tcPr>
          <w:p w14:paraId="6C8FC04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-17,49</w:t>
            </w:r>
          </w:p>
        </w:tc>
        <w:tc>
          <w:tcPr>
            <w:tcW w:w="1090" w:type="dxa"/>
            <w:vAlign w:val="bottom"/>
          </w:tcPr>
          <w:p w14:paraId="61D07DE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-17,18</w:t>
            </w:r>
          </w:p>
        </w:tc>
        <w:tc>
          <w:tcPr>
            <w:tcW w:w="1090" w:type="dxa"/>
            <w:vAlign w:val="bottom"/>
          </w:tcPr>
          <w:p w14:paraId="167B92A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-16,88</w:t>
            </w:r>
          </w:p>
        </w:tc>
        <w:tc>
          <w:tcPr>
            <w:tcW w:w="1090" w:type="dxa"/>
            <w:vAlign w:val="bottom"/>
          </w:tcPr>
          <w:p w14:paraId="1DB5512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-16,60</w:t>
            </w:r>
          </w:p>
        </w:tc>
        <w:tc>
          <w:tcPr>
            <w:tcW w:w="1090" w:type="dxa"/>
            <w:vAlign w:val="bottom"/>
          </w:tcPr>
          <w:p w14:paraId="4FF637A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-16,29</w:t>
            </w:r>
          </w:p>
        </w:tc>
        <w:tc>
          <w:tcPr>
            <w:tcW w:w="1006" w:type="dxa"/>
            <w:vAlign w:val="bottom"/>
          </w:tcPr>
          <w:p w14:paraId="33C0F0C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-16,01</w:t>
            </w:r>
          </w:p>
        </w:tc>
        <w:tc>
          <w:tcPr>
            <w:tcW w:w="1016" w:type="dxa"/>
            <w:vAlign w:val="bottom"/>
          </w:tcPr>
          <w:p w14:paraId="0BE1111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-15,74</w:t>
            </w:r>
          </w:p>
        </w:tc>
      </w:tr>
      <w:tr w:rsidR="000C6E4E" w:rsidRPr="000C6E4E" w14:paraId="4B03EE70" w14:textId="77777777" w:rsidTr="006C542B">
        <w:trPr>
          <w:trHeight w:val="337"/>
        </w:trPr>
        <w:tc>
          <w:tcPr>
            <w:tcW w:w="866" w:type="dxa"/>
          </w:tcPr>
          <w:p w14:paraId="73A889D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5</w:t>
            </w:r>
          </w:p>
        </w:tc>
        <w:tc>
          <w:tcPr>
            <w:tcW w:w="924" w:type="dxa"/>
            <w:vAlign w:val="bottom"/>
          </w:tcPr>
          <w:p w14:paraId="23BE12C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-23,81</w:t>
            </w:r>
          </w:p>
        </w:tc>
        <w:tc>
          <w:tcPr>
            <w:tcW w:w="1090" w:type="dxa"/>
            <w:vAlign w:val="bottom"/>
          </w:tcPr>
          <w:p w14:paraId="4DE2D2A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-24,41</w:t>
            </w:r>
          </w:p>
        </w:tc>
        <w:tc>
          <w:tcPr>
            <w:tcW w:w="1006" w:type="dxa"/>
            <w:vAlign w:val="bottom"/>
          </w:tcPr>
          <w:p w14:paraId="11B733C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-23,49</w:t>
            </w:r>
          </w:p>
        </w:tc>
        <w:tc>
          <w:tcPr>
            <w:tcW w:w="1006" w:type="dxa"/>
            <w:vAlign w:val="bottom"/>
          </w:tcPr>
          <w:p w14:paraId="3C49D8C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-19,35</w:t>
            </w:r>
          </w:p>
        </w:tc>
        <w:tc>
          <w:tcPr>
            <w:tcW w:w="1006" w:type="dxa"/>
            <w:vAlign w:val="bottom"/>
          </w:tcPr>
          <w:p w14:paraId="780DCCF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-18,45</w:t>
            </w:r>
          </w:p>
        </w:tc>
        <w:tc>
          <w:tcPr>
            <w:tcW w:w="1006" w:type="dxa"/>
            <w:vAlign w:val="bottom"/>
          </w:tcPr>
          <w:p w14:paraId="447DF46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-17,49</w:t>
            </w:r>
          </w:p>
        </w:tc>
        <w:tc>
          <w:tcPr>
            <w:tcW w:w="1006" w:type="dxa"/>
            <w:vAlign w:val="bottom"/>
          </w:tcPr>
          <w:p w14:paraId="2F16F6C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-17,14</w:t>
            </w:r>
          </w:p>
        </w:tc>
        <w:tc>
          <w:tcPr>
            <w:tcW w:w="1006" w:type="dxa"/>
            <w:vAlign w:val="bottom"/>
          </w:tcPr>
          <w:p w14:paraId="1F07045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-16,83</w:t>
            </w:r>
          </w:p>
        </w:tc>
        <w:tc>
          <w:tcPr>
            <w:tcW w:w="1090" w:type="dxa"/>
            <w:vAlign w:val="bottom"/>
          </w:tcPr>
          <w:p w14:paraId="6B3D7C3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-16,53</w:t>
            </w:r>
          </w:p>
        </w:tc>
        <w:tc>
          <w:tcPr>
            <w:tcW w:w="1090" w:type="dxa"/>
            <w:vAlign w:val="bottom"/>
          </w:tcPr>
          <w:p w14:paraId="30D2BC7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-16,24</w:t>
            </w:r>
          </w:p>
        </w:tc>
        <w:tc>
          <w:tcPr>
            <w:tcW w:w="1090" w:type="dxa"/>
            <w:vAlign w:val="bottom"/>
          </w:tcPr>
          <w:p w14:paraId="1F96134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-15,98</w:t>
            </w:r>
          </w:p>
        </w:tc>
        <w:tc>
          <w:tcPr>
            <w:tcW w:w="1090" w:type="dxa"/>
            <w:vAlign w:val="bottom"/>
          </w:tcPr>
          <w:p w14:paraId="5B6F4F8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-15,70</w:t>
            </w:r>
          </w:p>
        </w:tc>
        <w:tc>
          <w:tcPr>
            <w:tcW w:w="1006" w:type="dxa"/>
            <w:vAlign w:val="bottom"/>
          </w:tcPr>
          <w:p w14:paraId="584AF71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-15,44</w:t>
            </w:r>
          </w:p>
        </w:tc>
        <w:tc>
          <w:tcPr>
            <w:tcW w:w="1016" w:type="dxa"/>
            <w:vAlign w:val="bottom"/>
          </w:tcPr>
          <w:p w14:paraId="4EF5E94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-15,18</w:t>
            </w:r>
          </w:p>
        </w:tc>
      </w:tr>
      <w:tr w:rsidR="000C6E4E" w:rsidRPr="000C6E4E" w14:paraId="6C7BFF71" w14:textId="77777777" w:rsidTr="006C542B">
        <w:trPr>
          <w:trHeight w:val="337"/>
        </w:trPr>
        <w:tc>
          <w:tcPr>
            <w:tcW w:w="866" w:type="dxa"/>
          </w:tcPr>
          <w:p w14:paraId="70DF12C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6</w:t>
            </w:r>
          </w:p>
        </w:tc>
        <w:tc>
          <w:tcPr>
            <w:tcW w:w="924" w:type="dxa"/>
            <w:vAlign w:val="bottom"/>
          </w:tcPr>
          <w:p w14:paraId="38DF6EA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-21,94</w:t>
            </w:r>
          </w:p>
        </w:tc>
        <w:tc>
          <w:tcPr>
            <w:tcW w:w="1090" w:type="dxa"/>
            <w:vAlign w:val="bottom"/>
          </w:tcPr>
          <w:p w14:paraId="6EA5A05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-22,50</w:t>
            </w:r>
          </w:p>
        </w:tc>
        <w:tc>
          <w:tcPr>
            <w:tcW w:w="1006" w:type="dxa"/>
            <w:vAlign w:val="bottom"/>
          </w:tcPr>
          <w:p w14:paraId="6305EE7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-21,66</w:t>
            </w:r>
          </w:p>
        </w:tc>
        <w:tc>
          <w:tcPr>
            <w:tcW w:w="1006" w:type="dxa"/>
            <w:vAlign w:val="bottom"/>
          </w:tcPr>
          <w:p w14:paraId="759B486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-17,87</w:t>
            </w:r>
          </w:p>
        </w:tc>
        <w:tc>
          <w:tcPr>
            <w:tcW w:w="1006" w:type="dxa"/>
            <w:vAlign w:val="bottom"/>
          </w:tcPr>
          <w:p w14:paraId="6134FE6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-17,05</w:t>
            </w:r>
          </w:p>
        </w:tc>
        <w:tc>
          <w:tcPr>
            <w:tcW w:w="1006" w:type="dxa"/>
            <w:vAlign w:val="bottom"/>
          </w:tcPr>
          <w:p w14:paraId="4910290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-16,17</w:t>
            </w:r>
          </w:p>
        </w:tc>
        <w:tc>
          <w:tcPr>
            <w:tcW w:w="1006" w:type="dxa"/>
            <w:vAlign w:val="bottom"/>
          </w:tcPr>
          <w:p w14:paraId="0C03D90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-15,86</w:t>
            </w:r>
          </w:p>
        </w:tc>
        <w:tc>
          <w:tcPr>
            <w:tcW w:w="1006" w:type="dxa"/>
            <w:vAlign w:val="bottom"/>
          </w:tcPr>
          <w:p w14:paraId="0AAA8ED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-15,57</w:t>
            </w:r>
          </w:p>
        </w:tc>
        <w:tc>
          <w:tcPr>
            <w:tcW w:w="1090" w:type="dxa"/>
            <w:vAlign w:val="bottom"/>
          </w:tcPr>
          <w:p w14:paraId="4C36435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-15,30</w:t>
            </w:r>
          </w:p>
        </w:tc>
        <w:tc>
          <w:tcPr>
            <w:tcW w:w="1090" w:type="dxa"/>
            <w:vAlign w:val="bottom"/>
          </w:tcPr>
          <w:p w14:paraId="58C14E4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-15,04</w:t>
            </w:r>
          </w:p>
        </w:tc>
        <w:tc>
          <w:tcPr>
            <w:tcW w:w="1090" w:type="dxa"/>
            <w:vAlign w:val="bottom"/>
          </w:tcPr>
          <w:p w14:paraId="0AE490B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-14,79</w:t>
            </w:r>
          </w:p>
        </w:tc>
        <w:tc>
          <w:tcPr>
            <w:tcW w:w="1090" w:type="dxa"/>
            <w:vAlign w:val="bottom"/>
          </w:tcPr>
          <w:p w14:paraId="7D90D30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-14,55</w:t>
            </w:r>
          </w:p>
        </w:tc>
        <w:tc>
          <w:tcPr>
            <w:tcW w:w="1006" w:type="dxa"/>
            <w:vAlign w:val="bottom"/>
          </w:tcPr>
          <w:p w14:paraId="37FBF0B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-14,31</w:t>
            </w:r>
          </w:p>
        </w:tc>
        <w:tc>
          <w:tcPr>
            <w:tcW w:w="1016" w:type="dxa"/>
            <w:vAlign w:val="bottom"/>
          </w:tcPr>
          <w:p w14:paraId="574E28B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-14,08</w:t>
            </w:r>
          </w:p>
        </w:tc>
      </w:tr>
      <w:tr w:rsidR="000C6E4E" w:rsidRPr="000C6E4E" w14:paraId="4DC8A604" w14:textId="77777777" w:rsidTr="006C542B">
        <w:trPr>
          <w:trHeight w:val="337"/>
        </w:trPr>
        <w:tc>
          <w:tcPr>
            <w:tcW w:w="866" w:type="dxa"/>
          </w:tcPr>
          <w:p w14:paraId="6C03768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7</w:t>
            </w:r>
          </w:p>
        </w:tc>
        <w:tc>
          <w:tcPr>
            <w:tcW w:w="924" w:type="dxa"/>
            <w:vAlign w:val="bottom"/>
          </w:tcPr>
          <w:p w14:paraId="5BE7093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-18,40</w:t>
            </w:r>
          </w:p>
        </w:tc>
        <w:tc>
          <w:tcPr>
            <w:tcW w:w="1090" w:type="dxa"/>
            <w:vAlign w:val="bottom"/>
          </w:tcPr>
          <w:p w14:paraId="4959334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-18,88</w:t>
            </w:r>
          </w:p>
        </w:tc>
        <w:tc>
          <w:tcPr>
            <w:tcW w:w="1006" w:type="dxa"/>
            <w:vAlign w:val="bottom"/>
          </w:tcPr>
          <w:p w14:paraId="7E123D9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-18,15</w:t>
            </w:r>
          </w:p>
        </w:tc>
        <w:tc>
          <w:tcPr>
            <w:tcW w:w="1006" w:type="dxa"/>
            <w:vAlign w:val="bottom"/>
          </w:tcPr>
          <w:p w14:paraId="1CD2505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-15,04</w:t>
            </w:r>
          </w:p>
        </w:tc>
        <w:tc>
          <w:tcPr>
            <w:tcW w:w="1006" w:type="dxa"/>
            <w:vAlign w:val="bottom"/>
          </w:tcPr>
          <w:p w14:paraId="4B608B7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-14,38</w:t>
            </w:r>
          </w:p>
        </w:tc>
        <w:tc>
          <w:tcPr>
            <w:tcW w:w="1006" w:type="dxa"/>
            <w:vAlign w:val="bottom"/>
          </w:tcPr>
          <w:p w14:paraId="51D2619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-13,66</w:t>
            </w:r>
          </w:p>
        </w:tc>
        <w:tc>
          <w:tcPr>
            <w:tcW w:w="1006" w:type="dxa"/>
            <w:vAlign w:val="bottom"/>
          </w:tcPr>
          <w:p w14:paraId="0EF6BB2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-13,40</w:t>
            </w:r>
          </w:p>
        </w:tc>
        <w:tc>
          <w:tcPr>
            <w:tcW w:w="1006" w:type="dxa"/>
            <w:vAlign w:val="bottom"/>
          </w:tcPr>
          <w:p w14:paraId="2A76336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-13,16</w:t>
            </w:r>
          </w:p>
        </w:tc>
        <w:tc>
          <w:tcPr>
            <w:tcW w:w="1090" w:type="dxa"/>
            <w:vAlign w:val="bottom"/>
          </w:tcPr>
          <w:p w14:paraId="139E389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-12,94</w:t>
            </w:r>
          </w:p>
        </w:tc>
        <w:tc>
          <w:tcPr>
            <w:tcW w:w="1090" w:type="dxa"/>
            <w:vAlign w:val="bottom"/>
          </w:tcPr>
          <w:p w14:paraId="37EE4B6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-12,72</w:t>
            </w:r>
          </w:p>
        </w:tc>
        <w:tc>
          <w:tcPr>
            <w:tcW w:w="1090" w:type="dxa"/>
            <w:vAlign w:val="bottom"/>
          </w:tcPr>
          <w:p w14:paraId="4BCF97F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-12,52</w:t>
            </w:r>
          </w:p>
        </w:tc>
        <w:tc>
          <w:tcPr>
            <w:tcW w:w="1090" w:type="dxa"/>
            <w:vAlign w:val="bottom"/>
          </w:tcPr>
          <w:p w14:paraId="7606C27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-12,33</w:t>
            </w:r>
          </w:p>
        </w:tc>
        <w:tc>
          <w:tcPr>
            <w:tcW w:w="1006" w:type="dxa"/>
            <w:vAlign w:val="bottom"/>
          </w:tcPr>
          <w:p w14:paraId="7C601FB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-12,13</w:t>
            </w:r>
          </w:p>
        </w:tc>
        <w:tc>
          <w:tcPr>
            <w:tcW w:w="1016" w:type="dxa"/>
            <w:vAlign w:val="bottom"/>
          </w:tcPr>
          <w:p w14:paraId="0EAE3F8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-11,94</w:t>
            </w:r>
          </w:p>
        </w:tc>
      </w:tr>
      <w:tr w:rsidR="000C6E4E" w:rsidRPr="000C6E4E" w14:paraId="352243EA" w14:textId="77777777" w:rsidTr="006C542B">
        <w:trPr>
          <w:trHeight w:val="352"/>
        </w:trPr>
        <w:tc>
          <w:tcPr>
            <w:tcW w:w="866" w:type="dxa"/>
          </w:tcPr>
          <w:p w14:paraId="2595BE3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8</w:t>
            </w:r>
          </w:p>
        </w:tc>
        <w:tc>
          <w:tcPr>
            <w:tcW w:w="924" w:type="dxa"/>
            <w:vAlign w:val="bottom"/>
          </w:tcPr>
          <w:p w14:paraId="7CAF513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-3,59</w:t>
            </w:r>
          </w:p>
        </w:tc>
        <w:tc>
          <w:tcPr>
            <w:tcW w:w="1090" w:type="dxa"/>
            <w:vAlign w:val="bottom"/>
          </w:tcPr>
          <w:p w14:paraId="6CCBBA3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-3,59</w:t>
            </w:r>
          </w:p>
        </w:tc>
        <w:tc>
          <w:tcPr>
            <w:tcW w:w="1006" w:type="dxa"/>
            <w:vAlign w:val="bottom"/>
          </w:tcPr>
          <w:p w14:paraId="5EB4C1C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-3,25</w:t>
            </w:r>
          </w:p>
        </w:tc>
        <w:tc>
          <w:tcPr>
            <w:tcW w:w="1006" w:type="dxa"/>
            <w:vAlign w:val="bottom"/>
          </w:tcPr>
          <w:p w14:paraId="5779CBE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-2,98</w:t>
            </w:r>
          </w:p>
        </w:tc>
        <w:tc>
          <w:tcPr>
            <w:tcW w:w="1006" w:type="dxa"/>
            <w:vAlign w:val="bottom"/>
          </w:tcPr>
          <w:p w14:paraId="768F242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-2,90</w:t>
            </w:r>
          </w:p>
        </w:tc>
        <w:tc>
          <w:tcPr>
            <w:tcW w:w="1006" w:type="dxa"/>
            <w:vAlign w:val="bottom"/>
          </w:tcPr>
          <w:p w14:paraId="6C6A7C2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-2,83</w:t>
            </w:r>
          </w:p>
        </w:tc>
        <w:tc>
          <w:tcPr>
            <w:tcW w:w="1006" w:type="dxa"/>
            <w:vAlign w:val="bottom"/>
          </w:tcPr>
          <w:p w14:paraId="4C28CBF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-2,79</w:t>
            </w:r>
          </w:p>
        </w:tc>
        <w:tc>
          <w:tcPr>
            <w:tcW w:w="1006" w:type="dxa"/>
            <w:vAlign w:val="bottom"/>
          </w:tcPr>
          <w:p w14:paraId="5426863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-2,76</w:t>
            </w:r>
          </w:p>
        </w:tc>
        <w:tc>
          <w:tcPr>
            <w:tcW w:w="1090" w:type="dxa"/>
            <w:vAlign w:val="bottom"/>
          </w:tcPr>
          <w:p w14:paraId="64F70B7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-2,72</w:t>
            </w:r>
          </w:p>
        </w:tc>
        <w:tc>
          <w:tcPr>
            <w:tcW w:w="1090" w:type="dxa"/>
            <w:vAlign w:val="bottom"/>
          </w:tcPr>
          <w:p w14:paraId="747FFC9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-2,69</w:t>
            </w:r>
          </w:p>
        </w:tc>
        <w:tc>
          <w:tcPr>
            <w:tcW w:w="1090" w:type="dxa"/>
            <w:vAlign w:val="bottom"/>
          </w:tcPr>
          <w:p w14:paraId="6D0A32A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-2,66</w:t>
            </w:r>
          </w:p>
        </w:tc>
        <w:tc>
          <w:tcPr>
            <w:tcW w:w="1090" w:type="dxa"/>
            <w:vAlign w:val="bottom"/>
          </w:tcPr>
          <w:p w14:paraId="3B47009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-2,66</w:t>
            </w:r>
          </w:p>
        </w:tc>
        <w:tc>
          <w:tcPr>
            <w:tcW w:w="1006" w:type="dxa"/>
            <w:vAlign w:val="bottom"/>
          </w:tcPr>
          <w:p w14:paraId="2DEDC64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-2,64</w:t>
            </w:r>
          </w:p>
        </w:tc>
        <w:tc>
          <w:tcPr>
            <w:tcW w:w="1016" w:type="dxa"/>
            <w:vAlign w:val="bottom"/>
          </w:tcPr>
          <w:p w14:paraId="15DC07C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-2,62</w:t>
            </w:r>
          </w:p>
        </w:tc>
      </w:tr>
      <w:tr w:rsidR="000C6E4E" w:rsidRPr="000C6E4E" w14:paraId="19BA477B" w14:textId="77777777" w:rsidTr="006C542B">
        <w:trPr>
          <w:trHeight w:val="337"/>
        </w:trPr>
        <w:tc>
          <w:tcPr>
            <w:tcW w:w="15298" w:type="dxa"/>
            <w:gridSpan w:val="15"/>
          </w:tcPr>
          <w:p w14:paraId="7E9448D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sz w:val="28"/>
                <w:szCs w:val="28"/>
              </w:rPr>
              <w:t>Напряжение в точке, МПа в огнеупорном защитном слое</w:t>
            </w:r>
          </w:p>
        </w:tc>
      </w:tr>
      <w:tr w:rsidR="000C6E4E" w:rsidRPr="000C6E4E" w14:paraId="21574CFD" w14:textId="77777777" w:rsidTr="006C542B">
        <w:trPr>
          <w:trHeight w:val="337"/>
        </w:trPr>
        <w:tc>
          <w:tcPr>
            <w:tcW w:w="866" w:type="dxa"/>
          </w:tcPr>
          <w:p w14:paraId="1A54ED2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rPr>
            </w:pPr>
            <w:r w:rsidRPr="000C6E4E">
              <w:rPr>
                <w:rFonts w:ascii="Times New Roman" w:hAnsi="Times New Roman" w:cs="Times New Roman"/>
              </w:rPr>
              <w:t>Т</w:t>
            </w:r>
            <w:r w:rsidRPr="000C6E4E">
              <w:rPr>
                <w:rFonts w:ascii="Times New Roman" w:hAnsi="Times New Roman" w:cs="Times New Roman"/>
                <w:vertAlign w:val="subscript"/>
              </w:rPr>
              <w:t>1</w:t>
            </w:r>
          </w:p>
        </w:tc>
        <w:tc>
          <w:tcPr>
            <w:tcW w:w="924" w:type="dxa"/>
            <w:vAlign w:val="bottom"/>
          </w:tcPr>
          <w:p w14:paraId="471B0F9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-3,59</w:t>
            </w:r>
          </w:p>
        </w:tc>
        <w:tc>
          <w:tcPr>
            <w:tcW w:w="1090" w:type="dxa"/>
            <w:vAlign w:val="bottom"/>
          </w:tcPr>
          <w:p w14:paraId="7431071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-3,59</w:t>
            </w:r>
          </w:p>
        </w:tc>
        <w:tc>
          <w:tcPr>
            <w:tcW w:w="1006" w:type="dxa"/>
            <w:vAlign w:val="bottom"/>
          </w:tcPr>
          <w:p w14:paraId="17E8E56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-3,25</w:t>
            </w:r>
          </w:p>
        </w:tc>
        <w:tc>
          <w:tcPr>
            <w:tcW w:w="1006" w:type="dxa"/>
            <w:vAlign w:val="bottom"/>
          </w:tcPr>
          <w:p w14:paraId="5CB56C2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-2,98</w:t>
            </w:r>
          </w:p>
        </w:tc>
        <w:tc>
          <w:tcPr>
            <w:tcW w:w="1006" w:type="dxa"/>
            <w:vAlign w:val="bottom"/>
          </w:tcPr>
          <w:p w14:paraId="37039FF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-2,90</w:t>
            </w:r>
          </w:p>
        </w:tc>
        <w:tc>
          <w:tcPr>
            <w:tcW w:w="1006" w:type="dxa"/>
            <w:vAlign w:val="bottom"/>
          </w:tcPr>
          <w:p w14:paraId="211C814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-2,83</w:t>
            </w:r>
          </w:p>
        </w:tc>
        <w:tc>
          <w:tcPr>
            <w:tcW w:w="1006" w:type="dxa"/>
            <w:vAlign w:val="bottom"/>
          </w:tcPr>
          <w:p w14:paraId="5D9748C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-2,79</w:t>
            </w:r>
          </w:p>
        </w:tc>
        <w:tc>
          <w:tcPr>
            <w:tcW w:w="1006" w:type="dxa"/>
            <w:vAlign w:val="bottom"/>
          </w:tcPr>
          <w:p w14:paraId="0FCF833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-2,76</w:t>
            </w:r>
          </w:p>
        </w:tc>
        <w:tc>
          <w:tcPr>
            <w:tcW w:w="1090" w:type="dxa"/>
            <w:vAlign w:val="bottom"/>
          </w:tcPr>
          <w:p w14:paraId="26E979B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-2,72</w:t>
            </w:r>
          </w:p>
        </w:tc>
        <w:tc>
          <w:tcPr>
            <w:tcW w:w="1090" w:type="dxa"/>
            <w:vAlign w:val="bottom"/>
          </w:tcPr>
          <w:p w14:paraId="65EE7BA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-2,69</w:t>
            </w:r>
          </w:p>
        </w:tc>
        <w:tc>
          <w:tcPr>
            <w:tcW w:w="1090" w:type="dxa"/>
            <w:vAlign w:val="bottom"/>
          </w:tcPr>
          <w:p w14:paraId="090A954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-2,66</w:t>
            </w:r>
          </w:p>
        </w:tc>
        <w:tc>
          <w:tcPr>
            <w:tcW w:w="1090" w:type="dxa"/>
            <w:vAlign w:val="bottom"/>
          </w:tcPr>
          <w:p w14:paraId="760D95F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-2,66</w:t>
            </w:r>
          </w:p>
        </w:tc>
        <w:tc>
          <w:tcPr>
            <w:tcW w:w="1006" w:type="dxa"/>
            <w:vAlign w:val="bottom"/>
          </w:tcPr>
          <w:p w14:paraId="023E0D8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-2,64</w:t>
            </w:r>
          </w:p>
        </w:tc>
        <w:tc>
          <w:tcPr>
            <w:tcW w:w="1016" w:type="dxa"/>
            <w:vAlign w:val="bottom"/>
          </w:tcPr>
          <w:p w14:paraId="2199B8E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-2,62</w:t>
            </w:r>
          </w:p>
        </w:tc>
      </w:tr>
      <w:tr w:rsidR="000C6E4E" w:rsidRPr="000C6E4E" w14:paraId="3E1B085E" w14:textId="77777777" w:rsidTr="006C542B">
        <w:trPr>
          <w:trHeight w:val="337"/>
        </w:trPr>
        <w:tc>
          <w:tcPr>
            <w:tcW w:w="866" w:type="dxa"/>
          </w:tcPr>
          <w:p w14:paraId="2D3152F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2</w:t>
            </w:r>
          </w:p>
        </w:tc>
        <w:tc>
          <w:tcPr>
            <w:tcW w:w="924" w:type="dxa"/>
            <w:vAlign w:val="bottom"/>
          </w:tcPr>
          <w:p w14:paraId="5847908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11,20</w:t>
            </w:r>
          </w:p>
        </w:tc>
        <w:tc>
          <w:tcPr>
            <w:tcW w:w="1090" w:type="dxa"/>
            <w:vAlign w:val="bottom"/>
          </w:tcPr>
          <w:p w14:paraId="4C80BF5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11,70</w:t>
            </w:r>
          </w:p>
        </w:tc>
        <w:tc>
          <w:tcPr>
            <w:tcW w:w="1006" w:type="dxa"/>
            <w:vAlign w:val="bottom"/>
          </w:tcPr>
          <w:p w14:paraId="023887A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11,65</w:t>
            </w:r>
          </w:p>
        </w:tc>
        <w:tc>
          <w:tcPr>
            <w:tcW w:w="1006" w:type="dxa"/>
            <w:vAlign w:val="bottom"/>
          </w:tcPr>
          <w:p w14:paraId="4DB9DE5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9,08</w:t>
            </w:r>
          </w:p>
        </w:tc>
        <w:tc>
          <w:tcPr>
            <w:tcW w:w="1006" w:type="dxa"/>
            <w:vAlign w:val="bottom"/>
          </w:tcPr>
          <w:p w14:paraId="6E93E8C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8,57</w:t>
            </w:r>
          </w:p>
        </w:tc>
        <w:tc>
          <w:tcPr>
            <w:tcW w:w="1006" w:type="dxa"/>
            <w:vAlign w:val="bottom"/>
          </w:tcPr>
          <w:p w14:paraId="3B551E9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7,99</w:t>
            </w:r>
          </w:p>
        </w:tc>
        <w:tc>
          <w:tcPr>
            <w:tcW w:w="1006" w:type="dxa"/>
            <w:vAlign w:val="bottom"/>
          </w:tcPr>
          <w:p w14:paraId="4B833EA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7,80</w:t>
            </w:r>
          </w:p>
        </w:tc>
        <w:tc>
          <w:tcPr>
            <w:tcW w:w="1006" w:type="dxa"/>
            <w:vAlign w:val="bottom"/>
          </w:tcPr>
          <w:p w14:paraId="0508590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7,63</w:t>
            </w:r>
          </w:p>
        </w:tc>
        <w:tc>
          <w:tcPr>
            <w:tcW w:w="1090" w:type="dxa"/>
            <w:vAlign w:val="bottom"/>
          </w:tcPr>
          <w:p w14:paraId="2C4D184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7,48</w:t>
            </w:r>
          </w:p>
        </w:tc>
        <w:tc>
          <w:tcPr>
            <w:tcW w:w="1090" w:type="dxa"/>
            <w:vAlign w:val="bottom"/>
          </w:tcPr>
          <w:p w14:paraId="24A8F30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7,33</w:t>
            </w:r>
          </w:p>
        </w:tc>
        <w:tc>
          <w:tcPr>
            <w:tcW w:w="1090" w:type="dxa"/>
            <w:vAlign w:val="bottom"/>
          </w:tcPr>
          <w:p w14:paraId="007FEC8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7,19</w:t>
            </w:r>
          </w:p>
        </w:tc>
        <w:tc>
          <w:tcPr>
            <w:tcW w:w="1090" w:type="dxa"/>
            <w:vAlign w:val="bottom"/>
          </w:tcPr>
          <w:p w14:paraId="46A08A4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6,99</w:t>
            </w:r>
          </w:p>
        </w:tc>
        <w:tc>
          <w:tcPr>
            <w:tcW w:w="1006" w:type="dxa"/>
            <w:vAlign w:val="bottom"/>
          </w:tcPr>
          <w:p w14:paraId="17E5538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6,84</w:t>
            </w:r>
          </w:p>
        </w:tc>
        <w:tc>
          <w:tcPr>
            <w:tcW w:w="1016" w:type="dxa"/>
            <w:vAlign w:val="bottom"/>
          </w:tcPr>
          <w:p w14:paraId="53C16A6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6,69</w:t>
            </w:r>
          </w:p>
        </w:tc>
      </w:tr>
      <w:tr w:rsidR="000C6E4E" w:rsidRPr="000C6E4E" w14:paraId="0ED39628" w14:textId="77777777" w:rsidTr="006C542B">
        <w:trPr>
          <w:trHeight w:val="352"/>
        </w:trPr>
        <w:tc>
          <w:tcPr>
            <w:tcW w:w="866" w:type="dxa"/>
          </w:tcPr>
          <w:p w14:paraId="2E1CE50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3</w:t>
            </w:r>
          </w:p>
        </w:tc>
        <w:tc>
          <w:tcPr>
            <w:tcW w:w="924" w:type="dxa"/>
            <w:vAlign w:val="bottom"/>
          </w:tcPr>
          <w:p w14:paraId="258B001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19,12</w:t>
            </w:r>
          </w:p>
        </w:tc>
        <w:tc>
          <w:tcPr>
            <w:tcW w:w="1090" w:type="dxa"/>
            <w:vAlign w:val="bottom"/>
          </w:tcPr>
          <w:p w14:paraId="608EE47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19,83</w:t>
            </w:r>
          </w:p>
        </w:tc>
        <w:tc>
          <w:tcPr>
            <w:tcW w:w="1006" w:type="dxa"/>
            <w:vAlign w:val="bottom"/>
          </w:tcPr>
          <w:p w14:paraId="64E09ED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19,52</w:t>
            </w:r>
          </w:p>
        </w:tc>
        <w:tc>
          <w:tcPr>
            <w:tcW w:w="1006" w:type="dxa"/>
            <w:vAlign w:val="bottom"/>
          </w:tcPr>
          <w:p w14:paraId="1839D17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15,47</w:t>
            </w:r>
          </w:p>
        </w:tc>
        <w:tc>
          <w:tcPr>
            <w:tcW w:w="1006" w:type="dxa"/>
            <w:vAlign w:val="bottom"/>
          </w:tcPr>
          <w:p w14:paraId="7D252FF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14,65</w:t>
            </w:r>
          </w:p>
        </w:tc>
        <w:tc>
          <w:tcPr>
            <w:tcW w:w="1006" w:type="dxa"/>
            <w:vAlign w:val="bottom"/>
          </w:tcPr>
          <w:p w14:paraId="16AD4AD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13,72</w:t>
            </w:r>
          </w:p>
        </w:tc>
        <w:tc>
          <w:tcPr>
            <w:tcW w:w="1006" w:type="dxa"/>
            <w:vAlign w:val="bottom"/>
          </w:tcPr>
          <w:p w14:paraId="111C80D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13,42</w:t>
            </w:r>
          </w:p>
        </w:tc>
        <w:tc>
          <w:tcPr>
            <w:tcW w:w="1006" w:type="dxa"/>
            <w:vAlign w:val="bottom"/>
          </w:tcPr>
          <w:p w14:paraId="0D88233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13,14</w:t>
            </w:r>
          </w:p>
        </w:tc>
        <w:tc>
          <w:tcPr>
            <w:tcW w:w="1090" w:type="dxa"/>
            <w:vAlign w:val="bottom"/>
          </w:tcPr>
          <w:p w14:paraId="3ABC67D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12,89</w:t>
            </w:r>
          </w:p>
        </w:tc>
        <w:tc>
          <w:tcPr>
            <w:tcW w:w="1090" w:type="dxa"/>
            <w:vAlign w:val="bottom"/>
          </w:tcPr>
          <w:p w14:paraId="68E7D7E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12,63</w:t>
            </w:r>
          </w:p>
        </w:tc>
        <w:tc>
          <w:tcPr>
            <w:tcW w:w="1090" w:type="dxa"/>
            <w:vAlign w:val="bottom"/>
          </w:tcPr>
          <w:p w14:paraId="21519E7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12,40</w:t>
            </w:r>
          </w:p>
        </w:tc>
        <w:tc>
          <w:tcPr>
            <w:tcW w:w="1090" w:type="dxa"/>
            <w:vAlign w:val="bottom"/>
          </w:tcPr>
          <w:p w14:paraId="533A13C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12,11</w:t>
            </w:r>
          </w:p>
        </w:tc>
        <w:tc>
          <w:tcPr>
            <w:tcW w:w="1006" w:type="dxa"/>
            <w:vAlign w:val="bottom"/>
          </w:tcPr>
          <w:p w14:paraId="76148DA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11,86</w:t>
            </w:r>
          </w:p>
        </w:tc>
        <w:tc>
          <w:tcPr>
            <w:tcW w:w="1016" w:type="dxa"/>
            <w:vAlign w:val="bottom"/>
          </w:tcPr>
          <w:p w14:paraId="0D8A546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11,62</w:t>
            </w:r>
          </w:p>
        </w:tc>
      </w:tr>
      <w:tr w:rsidR="000C6E4E" w:rsidRPr="000C6E4E" w14:paraId="160D3073" w14:textId="77777777" w:rsidTr="006C542B">
        <w:trPr>
          <w:trHeight w:val="352"/>
        </w:trPr>
        <w:tc>
          <w:tcPr>
            <w:tcW w:w="866" w:type="dxa"/>
          </w:tcPr>
          <w:p w14:paraId="6634479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4</w:t>
            </w:r>
          </w:p>
        </w:tc>
        <w:tc>
          <w:tcPr>
            <w:tcW w:w="924" w:type="dxa"/>
            <w:vAlign w:val="bottom"/>
          </w:tcPr>
          <w:p w14:paraId="7EAC05A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23,49</w:t>
            </w:r>
          </w:p>
        </w:tc>
        <w:tc>
          <w:tcPr>
            <w:tcW w:w="1090" w:type="dxa"/>
            <w:vAlign w:val="bottom"/>
          </w:tcPr>
          <w:p w14:paraId="2862040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24,28</w:t>
            </w:r>
          </w:p>
        </w:tc>
        <w:tc>
          <w:tcPr>
            <w:tcW w:w="1006" w:type="dxa"/>
            <w:vAlign w:val="bottom"/>
          </w:tcPr>
          <w:p w14:paraId="53406B8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23,74</w:t>
            </w:r>
          </w:p>
        </w:tc>
        <w:tc>
          <w:tcPr>
            <w:tcW w:w="1006" w:type="dxa"/>
            <w:vAlign w:val="bottom"/>
          </w:tcPr>
          <w:p w14:paraId="69694F9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18,98</w:t>
            </w:r>
          </w:p>
        </w:tc>
        <w:tc>
          <w:tcPr>
            <w:tcW w:w="1006" w:type="dxa"/>
            <w:vAlign w:val="bottom"/>
          </w:tcPr>
          <w:p w14:paraId="081E326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17,99</w:t>
            </w:r>
          </w:p>
        </w:tc>
        <w:tc>
          <w:tcPr>
            <w:tcW w:w="1006" w:type="dxa"/>
            <w:vAlign w:val="bottom"/>
          </w:tcPr>
          <w:p w14:paraId="097FC91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16,90</w:t>
            </w:r>
          </w:p>
        </w:tc>
        <w:tc>
          <w:tcPr>
            <w:tcW w:w="1006" w:type="dxa"/>
            <w:vAlign w:val="bottom"/>
          </w:tcPr>
          <w:p w14:paraId="0652825A"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16,53</w:t>
            </w:r>
          </w:p>
        </w:tc>
        <w:tc>
          <w:tcPr>
            <w:tcW w:w="1006" w:type="dxa"/>
            <w:vAlign w:val="bottom"/>
          </w:tcPr>
          <w:p w14:paraId="265F680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16,20</w:t>
            </w:r>
          </w:p>
        </w:tc>
        <w:tc>
          <w:tcPr>
            <w:tcW w:w="1090" w:type="dxa"/>
            <w:vAlign w:val="bottom"/>
          </w:tcPr>
          <w:p w14:paraId="35258F6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15,89</w:t>
            </w:r>
          </w:p>
        </w:tc>
        <w:tc>
          <w:tcPr>
            <w:tcW w:w="1090" w:type="dxa"/>
            <w:vAlign w:val="bottom"/>
          </w:tcPr>
          <w:p w14:paraId="7CFB669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15,58</w:t>
            </w:r>
          </w:p>
        </w:tc>
        <w:tc>
          <w:tcPr>
            <w:tcW w:w="1090" w:type="dxa"/>
            <w:vAlign w:val="bottom"/>
          </w:tcPr>
          <w:p w14:paraId="539B989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15,30</w:t>
            </w:r>
          </w:p>
        </w:tc>
        <w:tc>
          <w:tcPr>
            <w:tcW w:w="1090" w:type="dxa"/>
            <w:vAlign w:val="bottom"/>
          </w:tcPr>
          <w:p w14:paraId="13394AF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14,95</w:t>
            </w:r>
          </w:p>
        </w:tc>
        <w:tc>
          <w:tcPr>
            <w:tcW w:w="1006" w:type="dxa"/>
            <w:vAlign w:val="bottom"/>
          </w:tcPr>
          <w:p w14:paraId="17FEDB5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14,66</w:t>
            </w:r>
          </w:p>
        </w:tc>
        <w:tc>
          <w:tcPr>
            <w:tcW w:w="1016" w:type="dxa"/>
            <w:vAlign w:val="bottom"/>
          </w:tcPr>
          <w:p w14:paraId="2730CBF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14,36</w:t>
            </w:r>
          </w:p>
        </w:tc>
      </w:tr>
      <w:tr w:rsidR="000C6E4E" w:rsidRPr="000C6E4E" w14:paraId="5B5DF6A8" w14:textId="77777777" w:rsidTr="006C542B">
        <w:trPr>
          <w:trHeight w:val="352"/>
        </w:trPr>
        <w:tc>
          <w:tcPr>
            <w:tcW w:w="866" w:type="dxa"/>
          </w:tcPr>
          <w:p w14:paraId="1308795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5</w:t>
            </w:r>
          </w:p>
        </w:tc>
        <w:tc>
          <w:tcPr>
            <w:tcW w:w="924" w:type="dxa"/>
            <w:vAlign w:val="bottom"/>
          </w:tcPr>
          <w:p w14:paraId="4723654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26,15</w:t>
            </w:r>
          </w:p>
        </w:tc>
        <w:tc>
          <w:tcPr>
            <w:tcW w:w="1090" w:type="dxa"/>
            <w:vAlign w:val="bottom"/>
          </w:tcPr>
          <w:p w14:paraId="33F145D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26,93</w:t>
            </w:r>
          </w:p>
        </w:tc>
        <w:tc>
          <w:tcPr>
            <w:tcW w:w="1006" w:type="dxa"/>
            <w:vAlign w:val="bottom"/>
          </w:tcPr>
          <w:p w14:paraId="4A11E66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26,16</w:t>
            </w:r>
          </w:p>
        </w:tc>
        <w:tc>
          <w:tcPr>
            <w:tcW w:w="1006" w:type="dxa"/>
            <w:vAlign w:val="bottom"/>
          </w:tcPr>
          <w:p w14:paraId="2BC1FE2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21,13</w:t>
            </w:r>
          </w:p>
        </w:tc>
        <w:tc>
          <w:tcPr>
            <w:tcW w:w="1006" w:type="dxa"/>
            <w:vAlign w:val="bottom"/>
          </w:tcPr>
          <w:p w14:paraId="4C40D39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20,06</w:t>
            </w:r>
          </w:p>
        </w:tc>
        <w:tc>
          <w:tcPr>
            <w:tcW w:w="1006" w:type="dxa"/>
            <w:vAlign w:val="bottom"/>
          </w:tcPr>
          <w:p w14:paraId="6E035B5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18,90</w:t>
            </w:r>
          </w:p>
        </w:tc>
        <w:tc>
          <w:tcPr>
            <w:tcW w:w="1006" w:type="dxa"/>
            <w:vAlign w:val="bottom"/>
          </w:tcPr>
          <w:p w14:paraId="11D41DF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18,50</w:t>
            </w:r>
          </w:p>
        </w:tc>
        <w:tc>
          <w:tcPr>
            <w:tcW w:w="1006" w:type="dxa"/>
            <w:vAlign w:val="bottom"/>
          </w:tcPr>
          <w:p w14:paraId="118EE5F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18,14</w:t>
            </w:r>
          </w:p>
        </w:tc>
        <w:tc>
          <w:tcPr>
            <w:tcW w:w="1090" w:type="dxa"/>
            <w:vAlign w:val="bottom"/>
          </w:tcPr>
          <w:p w14:paraId="321864D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17,80</w:t>
            </w:r>
          </w:p>
        </w:tc>
        <w:tc>
          <w:tcPr>
            <w:tcW w:w="1090" w:type="dxa"/>
            <w:vAlign w:val="bottom"/>
          </w:tcPr>
          <w:p w14:paraId="6CE20DA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17,46</w:t>
            </w:r>
          </w:p>
        </w:tc>
        <w:tc>
          <w:tcPr>
            <w:tcW w:w="1090" w:type="dxa"/>
            <w:vAlign w:val="bottom"/>
          </w:tcPr>
          <w:p w14:paraId="3731E52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17,16</w:t>
            </w:r>
          </w:p>
        </w:tc>
        <w:tc>
          <w:tcPr>
            <w:tcW w:w="1090" w:type="dxa"/>
            <w:vAlign w:val="bottom"/>
          </w:tcPr>
          <w:p w14:paraId="1030F93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16,78</w:t>
            </w:r>
          </w:p>
        </w:tc>
        <w:tc>
          <w:tcPr>
            <w:tcW w:w="1006" w:type="dxa"/>
            <w:vAlign w:val="bottom"/>
          </w:tcPr>
          <w:p w14:paraId="41D46F1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16,47</w:t>
            </w:r>
          </w:p>
        </w:tc>
        <w:tc>
          <w:tcPr>
            <w:tcW w:w="1016" w:type="dxa"/>
            <w:vAlign w:val="bottom"/>
          </w:tcPr>
          <w:p w14:paraId="0DB7B31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16,15</w:t>
            </w:r>
          </w:p>
        </w:tc>
      </w:tr>
      <w:tr w:rsidR="000C6E4E" w:rsidRPr="000C6E4E" w14:paraId="1D7D0407" w14:textId="77777777" w:rsidTr="006C542B">
        <w:trPr>
          <w:trHeight w:val="352"/>
        </w:trPr>
        <w:tc>
          <w:tcPr>
            <w:tcW w:w="866" w:type="dxa"/>
          </w:tcPr>
          <w:p w14:paraId="3ECC768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6</w:t>
            </w:r>
          </w:p>
        </w:tc>
        <w:tc>
          <w:tcPr>
            <w:tcW w:w="924" w:type="dxa"/>
            <w:vAlign w:val="bottom"/>
          </w:tcPr>
          <w:p w14:paraId="44ECF22A"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28,23</w:t>
            </w:r>
          </w:p>
        </w:tc>
        <w:tc>
          <w:tcPr>
            <w:tcW w:w="1090" w:type="dxa"/>
            <w:vAlign w:val="bottom"/>
          </w:tcPr>
          <w:p w14:paraId="5113012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28,92</w:t>
            </w:r>
          </w:p>
        </w:tc>
        <w:tc>
          <w:tcPr>
            <w:tcW w:w="1006" w:type="dxa"/>
            <w:vAlign w:val="bottom"/>
          </w:tcPr>
          <w:p w14:paraId="61205BC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27,82</w:t>
            </w:r>
          </w:p>
        </w:tc>
        <w:tc>
          <w:tcPr>
            <w:tcW w:w="1006" w:type="dxa"/>
            <w:vAlign w:val="bottom"/>
          </w:tcPr>
          <w:p w14:paraId="316EECD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22,85</w:t>
            </w:r>
          </w:p>
        </w:tc>
        <w:tc>
          <w:tcPr>
            <w:tcW w:w="1006" w:type="dxa"/>
            <w:vAlign w:val="bottom"/>
          </w:tcPr>
          <w:p w14:paraId="0780C96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21,78</w:t>
            </w:r>
          </w:p>
        </w:tc>
        <w:tc>
          <w:tcPr>
            <w:tcW w:w="1006" w:type="dxa"/>
            <w:vAlign w:val="bottom"/>
          </w:tcPr>
          <w:p w14:paraId="72BA367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20,62</w:t>
            </w:r>
          </w:p>
        </w:tc>
        <w:tc>
          <w:tcPr>
            <w:tcW w:w="1006" w:type="dxa"/>
            <w:vAlign w:val="bottom"/>
          </w:tcPr>
          <w:p w14:paraId="6CC8AE8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20,21</w:t>
            </w:r>
          </w:p>
        </w:tc>
        <w:tc>
          <w:tcPr>
            <w:tcW w:w="1006" w:type="dxa"/>
            <w:vAlign w:val="bottom"/>
          </w:tcPr>
          <w:p w14:paraId="69DD34F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19,83</w:t>
            </w:r>
          </w:p>
        </w:tc>
        <w:tc>
          <w:tcPr>
            <w:tcW w:w="1090" w:type="dxa"/>
            <w:vAlign w:val="bottom"/>
          </w:tcPr>
          <w:p w14:paraId="66457DD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19,48</w:t>
            </w:r>
          </w:p>
        </w:tc>
        <w:tc>
          <w:tcPr>
            <w:tcW w:w="1090" w:type="dxa"/>
            <w:vAlign w:val="bottom"/>
          </w:tcPr>
          <w:p w14:paraId="12F944A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19,13</w:t>
            </w:r>
          </w:p>
        </w:tc>
        <w:tc>
          <w:tcPr>
            <w:tcW w:w="1090" w:type="dxa"/>
            <w:vAlign w:val="bottom"/>
          </w:tcPr>
          <w:p w14:paraId="7FCA655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18,81</w:t>
            </w:r>
          </w:p>
        </w:tc>
        <w:tc>
          <w:tcPr>
            <w:tcW w:w="1090" w:type="dxa"/>
            <w:vAlign w:val="bottom"/>
          </w:tcPr>
          <w:p w14:paraId="129EDC2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18,43</w:t>
            </w:r>
          </w:p>
        </w:tc>
        <w:tc>
          <w:tcPr>
            <w:tcW w:w="1006" w:type="dxa"/>
            <w:vAlign w:val="bottom"/>
          </w:tcPr>
          <w:p w14:paraId="73708F5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18,10</w:t>
            </w:r>
          </w:p>
        </w:tc>
        <w:tc>
          <w:tcPr>
            <w:tcW w:w="1016" w:type="dxa"/>
            <w:vAlign w:val="bottom"/>
          </w:tcPr>
          <w:p w14:paraId="40371DB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17,77</w:t>
            </w:r>
          </w:p>
        </w:tc>
      </w:tr>
      <w:tr w:rsidR="000C6E4E" w:rsidRPr="000C6E4E" w14:paraId="3FDE61A3" w14:textId="77777777" w:rsidTr="006C542B">
        <w:trPr>
          <w:trHeight w:val="352"/>
        </w:trPr>
        <w:tc>
          <w:tcPr>
            <w:tcW w:w="866" w:type="dxa"/>
          </w:tcPr>
          <w:p w14:paraId="601039A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7</w:t>
            </w:r>
          </w:p>
        </w:tc>
        <w:tc>
          <w:tcPr>
            <w:tcW w:w="924" w:type="dxa"/>
            <w:vAlign w:val="bottom"/>
          </w:tcPr>
          <w:p w14:paraId="69800BC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30,59</w:t>
            </w:r>
          </w:p>
        </w:tc>
        <w:tc>
          <w:tcPr>
            <w:tcW w:w="1090" w:type="dxa"/>
            <w:vAlign w:val="bottom"/>
          </w:tcPr>
          <w:p w14:paraId="70511B9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31,11</w:t>
            </w:r>
          </w:p>
        </w:tc>
        <w:tc>
          <w:tcPr>
            <w:tcW w:w="1006" w:type="dxa"/>
            <w:vAlign w:val="bottom"/>
          </w:tcPr>
          <w:p w14:paraId="729CA6E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29,44</w:t>
            </w:r>
          </w:p>
        </w:tc>
        <w:tc>
          <w:tcPr>
            <w:tcW w:w="1006" w:type="dxa"/>
            <w:vAlign w:val="bottom"/>
          </w:tcPr>
          <w:p w14:paraId="7EBBE28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24,91</w:t>
            </w:r>
          </w:p>
        </w:tc>
        <w:tc>
          <w:tcPr>
            <w:tcW w:w="1006" w:type="dxa"/>
            <w:vAlign w:val="bottom"/>
          </w:tcPr>
          <w:p w14:paraId="08EE439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23,88</w:t>
            </w:r>
          </w:p>
        </w:tc>
        <w:tc>
          <w:tcPr>
            <w:tcW w:w="1006" w:type="dxa"/>
            <w:vAlign w:val="bottom"/>
          </w:tcPr>
          <w:p w14:paraId="37A2C22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22,81</w:t>
            </w:r>
          </w:p>
        </w:tc>
        <w:tc>
          <w:tcPr>
            <w:tcW w:w="1006" w:type="dxa"/>
            <w:vAlign w:val="bottom"/>
          </w:tcPr>
          <w:p w14:paraId="79FF400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22,40</w:t>
            </w:r>
          </w:p>
        </w:tc>
        <w:tc>
          <w:tcPr>
            <w:tcW w:w="1006" w:type="dxa"/>
            <w:vAlign w:val="bottom"/>
          </w:tcPr>
          <w:p w14:paraId="504797D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22,02</w:t>
            </w:r>
          </w:p>
        </w:tc>
        <w:tc>
          <w:tcPr>
            <w:tcW w:w="1090" w:type="dxa"/>
            <w:vAlign w:val="bottom"/>
          </w:tcPr>
          <w:p w14:paraId="659A055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21,66</w:t>
            </w:r>
          </w:p>
        </w:tc>
        <w:tc>
          <w:tcPr>
            <w:tcW w:w="1090" w:type="dxa"/>
            <w:vAlign w:val="bottom"/>
          </w:tcPr>
          <w:p w14:paraId="60CB2DA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21,31</w:t>
            </w:r>
          </w:p>
        </w:tc>
        <w:tc>
          <w:tcPr>
            <w:tcW w:w="1090" w:type="dxa"/>
            <w:vAlign w:val="bottom"/>
          </w:tcPr>
          <w:p w14:paraId="6DA313B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20,99</w:t>
            </w:r>
          </w:p>
        </w:tc>
        <w:tc>
          <w:tcPr>
            <w:tcW w:w="1090" w:type="dxa"/>
            <w:vAlign w:val="bottom"/>
          </w:tcPr>
          <w:p w14:paraId="2439431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20,60</w:t>
            </w:r>
          </w:p>
        </w:tc>
        <w:tc>
          <w:tcPr>
            <w:tcW w:w="1006" w:type="dxa"/>
            <w:vAlign w:val="bottom"/>
          </w:tcPr>
          <w:p w14:paraId="43CF353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20,27</w:t>
            </w:r>
          </w:p>
        </w:tc>
        <w:tc>
          <w:tcPr>
            <w:tcW w:w="1016" w:type="dxa"/>
            <w:vAlign w:val="bottom"/>
          </w:tcPr>
          <w:p w14:paraId="7F38C4A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19,95</w:t>
            </w:r>
          </w:p>
        </w:tc>
      </w:tr>
      <w:tr w:rsidR="000C6E4E" w:rsidRPr="000C6E4E" w14:paraId="2DCFFA30" w14:textId="77777777" w:rsidTr="006C542B">
        <w:trPr>
          <w:trHeight w:val="352"/>
        </w:trPr>
        <w:tc>
          <w:tcPr>
            <w:tcW w:w="866" w:type="dxa"/>
          </w:tcPr>
          <w:p w14:paraId="515491F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8</w:t>
            </w:r>
          </w:p>
        </w:tc>
        <w:tc>
          <w:tcPr>
            <w:tcW w:w="924" w:type="dxa"/>
            <w:vAlign w:val="bottom"/>
          </w:tcPr>
          <w:p w14:paraId="347186B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34,25</w:t>
            </w:r>
          </w:p>
        </w:tc>
        <w:tc>
          <w:tcPr>
            <w:tcW w:w="1090" w:type="dxa"/>
            <w:vAlign w:val="bottom"/>
          </w:tcPr>
          <w:p w14:paraId="0249818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34,42</w:t>
            </w:r>
          </w:p>
        </w:tc>
        <w:tc>
          <w:tcPr>
            <w:tcW w:w="1006" w:type="dxa"/>
            <w:vAlign w:val="bottom"/>
          </w:tcPr>
          <w:p w14:paraId="58FB059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31,71</w:t>
            </w:r>
          </w:p>
        </w:tc>
        <w:tc>
          <w:tcPr>
            <w:tcW w:w="1006" w:type="dxa"/>
            <w:vAlign w:val="bottom"/>
          </w:tcPr>
          <w:p w14:paraId="31123AC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28,20</w:t>
            </w:r>
          </w:p>
        </w:tc>
        <w:tc>
          <w:tcPr>
            <w:tcW w:w="1006" w:type="dxa"/>
            <w:vAlign w:val="bottom"/>
          </w:tcPr>
          <w:p w14:paraId="2365319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27,30</w:t>
            </w:r>
          </w:p>
        </w:tc>
        <w:tc>
          <w:tcPr>
            <w:tcW w:w="1006" w:type="dxa"/>
            <w:vAlign w:val="bottom"/>
          </w:tcPr>
          <w:p w14:paraId="7C2B62A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26,43</w:t>
            </w:r>
          </w:p>
        </w:tc>
        <w:tc>
          <w:tcPr>
            <w:tcW w:w="1006" w:type="dxa"/>
            <w:vAlign w:val="bottom"/>
          </w:tcPr>
          <w:p w14:paraId="2773F4B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26,03</w:t>
            </w:r>
          </w:p>
        </w:tc>
        <w:tc>
          <w:tcPr>
            <w:tcW w:w="1006" w:type="dxa"/>
            <w:vAlign w:val="bottom"/>
          </w:tcPr>
          <w:p w14:paraId="267EC5F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25,67</w:t>
            </w:r>
          </w:p>
        </w:tc>
        <w:tc>
          <w:tcPr>
            <w:tcW w:w="1090" w:type="dxa"/>
            <w:vAlign w:val="bottom"/>
          </w:tcPr>
          <w:p w14:paraId="687CD61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25,32</w:t>
            </w:r>
          </w:p>
        </w:tc>
        <w:tc>
          <w:tcPr>
            <w:tcW w:w="1090" w:type="dxa"/>
            <w:vAlign w:val="bottom"/>
          </w:tcPr>
          <w:p w14:paraId="182E0FE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24,98</w:t>
            </w:r>
          </w:p>
        </w:tc>
        <w:tc>
          <w:tcPr>
            <w:tcW w:w="1090" w:type="dxa"/>
            <w:vAlign w:val="bottom"/>
          </w:tcPr>
          <w:p w14:paraId="3A24680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24,67</w:t>
            </w:r>
          </w:p>
        </w:tc>
        <w:tc>
          <w:tcPr>
            <w:tcW w:w="1090" w:type="dxa"/>
            <w:vAlign w:val="bottom"/>
          </w:tcPr>
          <w:p w14:paraId="21B6E7D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24,29</w:t>
            </w:r>
          </w:p>
        </w:tc>
        <w:tc>
          <w:tcPr>
            <w:tcW w:w="1006" w:type="dxa"/>
            <w:vAlign w:val="bottom"/>
          </w:tcPr>
          <w:p w14:paraId="00E84DF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23,96</w:t>
            </w:r>
          </w:p>
        </w:tc>
        <w:tc>
          <w:tcPr>
            <w:tcW w:w="1016" w:type="dxa"/>
            <w:vAlign w:val="bottom"/>
          </w:tcPr>
          <w:p w14:paraId="6B04AF8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23,66</w:t>
            </w:r>
          </w:p>
        </w:tc>
      </w:tr>
    </w:tbl>
    <w:p w14:paraId="1EBDBE69" w14:textId="77777777" w:rsidR="000C6E4E" w:rsidRPr="000C6E4E" w:rsidRDefault="000C6E4E" w:rsidP="000C6E4E">
      <w:pPr>
        <w:tabs>
          <w:tab w:val="left" w:pos="0"/>
          <w:tab w:val="center" w:pos="4890"/>
          <w:tab w:val="right" w:pos="9355"/>
        </w:tabs>
        <w:spacing w:line="360" w:lineRule="auto"/>
        <w:rPr>
          <w:rFonts w:ascii="Times New Roman" w:hAnsi="Times New Roman" w:cs="Times New Roman"/>
          <w:sz w:val="28"/>
          <w:szCs w:val="28"/>
        </w:rPr>
      </w:pPr>
    </w:p>
    <w:p w14:paraId="703E73BF" w14:textId="77777777" w:rsidR="000C6E4E" w:rsidRPr="000C6E4E" w:rsidRDefault="000C6E4E" w:rsidP="000C6E4E">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sz w:val="28"/>
          <w:szCs w:val="28"/>
        </w:rPr>
        <w:t>Температурные напряжения в футеровке разливочного ковша при охлаждении отработанного огнеупора</w:t>
      </w:r>
    </w:p>
    <w:tbl>
      <w:tblPr>
        <w:tblStyle w:val="af5"/>
        <w:tblW w:w="15139" w:type="dxa"/>
        <w:tblInd w:w="-176" w:type="dxa"/>
        <w:tblLayout w:type="fixed"/>
        <w:tblLook w:val="01E0" w:firstRow="1" w:lastRow="1" w:firstColumn="1" w:lastColumn="1" w:noHBand="0" w:noVBand="0"/>
      </w:tblPr>
      <w:tblGrid>
        <w:gridCol w:w="1149"/>
        <w:gridCol w:w="865"/>
        <w:gridCol w:w="851"/>
        <w:gridCol w:w="850"/>
        <w:gridCol w:w="851"/>
        <w:gridCol w:w="850"/>
        <w:gridCol w:w="851"/>
        <w:gridCol w:w="850"/>
        <w:gridCol w:w="992"/>
        <w:gridCol w:w="993"/>
        <w:gridCol w:w="850"/>
        <w:gridCol w:w="1276"/>
        <w:gridCol w:w="1192"/>
        <w:gridCol w:w="1356"/>
        <w:gridCol w:w="1363"/>
      </w:tblGrid>
      <w:tr w:rsidR="000C6E4E" w:rsidRPr="000C6E4E" w14:paraId="1965C245" w14:textId="77777777" w:rsidTr="006C542B">
        <w:trPr>
          <w:trHeight w:val="337"/>
        </w:trPr>
        <w:tc>
          <w:tcPr>
            <w:tcW w:w="1149" w:type="dxa"/>
          </w:tcPr>
          <w:p w14:paraId="26EB49AB" w14:textId="77777777" w:rsidR="000C6E4E" w:rsidRPr="000C6E4E" w:rsidRDefault="000C6E4E" w:rsidP="006C542B">
            <w:pPr>
              <w:tabs>
                <w:tab w:val="left" w:pos="0"/>
                <w:tab w:val="center" w:pos="4890"/>
                <w:tab w:val="right" w:pos="9355"/>
              </w:tabs>
              <w:spacing w:line="360" w:lineRule="auto"/>
              <w:rPr>
                <w:rFonts w:ascii="Times New Roman" w:hAnsi="Times New Roman" w:cs="Times New Roman"/>
              </w:rPr>
            </w:pPr>
            <w:r w:rsidRPr="000C6E4E">
              <w:rPr>
                <w:rFonts w:ascii="Times New Roman" w:hAnsi="Times New Roman" w:cs="Times New Roman"/>
              </w:rPr>
              <w:t>Время</w:t>
            </w:r>
          </w:p>
        </w:tc>
        <w:tc>
          <w:tcPr>
            <w:tcW w:w="865" w:type="dxa"/>
            <w:vAlign w:val="bottom"/>
          </w:tcPr>
          <w:p w14:paraId="2B75F28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0:00</w:t>
            </w:r>
          </w:p>
        </w:tc>
        <w:tc>
          <w:tcPr>
            <w:tcW w:w="851" w:type="dxa"/>
            <w:vAlign w:val="bottom"/>
          </w:tcPr>
          <w:p w14:paraId="66E5CA8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0:10</w:t>
            </w:r>
          </w:p>
        </w:tc>
        <w:tc>
          <w:tcPr>
            <w:tcW w:w="850" w:type="dxa"/>
            <w:vAlign w:val="bottom"/>
          </w:tcPr>
          <w:p w14:paraId="1896B02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0:20</w:t>
            </w:r>
          </w:p>
        </w:tc>
        <w:tc>
          <w:tcPr>
            <w:tcW w:w="851" w:type="dxa"/>
            <w:vAlign w:val="bottom"/>
          </w:tcPr>
          <w:p w14:paraId="67F164B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0:30</w:t>
            </w:r>
          </w:p>
        </w:tc>
        <w:tc>
          <w:tcPr>
            <w:tcW w:w="850" w:type="dxa"/>
            <w:vAlign w:val="bottom"/>
          </w:tcPr>
          <w:p w14:paraId="32B2C84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0:40</w:t>
            </w:r>
          </w:p>
        </w:tc>
        <w:tc>
          <w:tcPr>
            <w:tcW w:w="851" w:type="dxa"/>
            <w:vAlign w:val="bottom"/>
          </w:tcPr>
          <w:p w14:paraId="0FBA444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0:50</w:t>
            </w:r>
          </w:p>
        </w:tc>
        <w:tc>
          <w:tcPr>
            <w:tcW w:w="850" w:type="dxa"/>
            <w:vAlign w:val="bottom"/>
          </w:tcPr>
          <w:p w14:paraId="77DA34A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1:00</w:t>
            </w:r>
          </w:p>
        </w:tc>
        <w:tc>
          <w:tcPr>
            <w:tcW w:w="992" w:type="dxa"/>
            <w:vAlign w:val="bottom"/>
          </w:tcPr>
          <w:p w14:paraId="0921E05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1:10</w:t>
            </w:r>
          </w:p>
        </w:tc>
        <w:tc>
          <w:tcPr>
            <w:tcW w:w="993" w:type="dxa"/>
            <w:vAlign w:val="bottom"/>
          </w:tcPr>
          <w:p w14:paraId="73A8AAD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1:20</w:t>
            </w:r>
          </w:p>
        </w:tc>
        <w:tc>
          <w:tcPr>
            <w:tcW w:w="850" w:type="dxa"/>
            <w:vAlign w:val="bottom"/>
          </w:tcPr>
          <w:p w14:paraId="28AF0B9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1:30</w:t>
            </w:r>
          </w:p>
        </w:tc>
        <w:tc>
          <w:tcPr>
            <w:tcW w:w="1276" w:type="dxa"/>
            <w:vAlign w:val="bottom"/>
          </w:tcPr>
          <w:p w14:paraId="5E5D7CA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1:40</w:t>
            </w:r>
          </w:p>
        </w:tc>
        <w:tc>
          <w:tcPr>
            <w:tcW w:w="1192" w:type="dxa"/>
            <w:vAlign w:val="bottom"/>
          </w:tcPr>
          <w:p w14:paraId="4383B46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1:50</w:t>
            </w:r>
          </w:p>
        </w:tc>
        <w:tc>
          <w:tcPr>
            <w:tcW w:w="1356" w:type="dxa"/>
            <w:vAlign w:val="bottom"/>
          </w:tcPr>
          <w:p w14:paraId="2EAC09C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2:00</w:t>
            </w:r>
          </w:p>
        </w:tc>
        <w:tc>
          <w:tcPr>
            <w:tcW w:w="1363" w:type="dxa"/>
            <w:vAlign w:val="bottom"/>
          </w:tcPr>
          <w:p w14:paraId="18FF68D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2:10</w:t>
            </w:r>
          </w:p>
        </w:tc>
      </w:tr>
      <w:tr w:rsidR="000C6E4E" w:rsidRPr="000C6E4E" w14:paraId="2F57A06F" w14:textId="77777777" w:rsidTr="006C542B">
        <w:trPr>
          <w:trHeight w:val="337"/>
        </w:trPr>
        <w:tc>
          <w:tcPr>
            <w:tcW w:w="15139" w:type="dxa"/>
            <w:gridSpan w:val="15"/>
          </w:tcPr>
          <w:p w14:paraId="6FDA937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color w:val="000000"/>
              </w:rPr>
            </w:pPr>
            <w:r w:rsidRPr="000C6E4E">
              <w:rPr>
                <w:rFonts w:ascii="Times New Roman" w:hAnsi="Times New Roman" w:cs="Times New Roman"/>
                <w:sz w:val="28"/>
                <w:szCs w:val="28"/>
              </w:rPr>
              <w:t xml:space="preserve">Напряжение во втором слое от рабочего расплава металла толщиной Н, МПа </w:t>
            </w:r>
          </w:p>
        </w:tc>
      </w:tr>
      <w:tr w:rsidR="000C6E4E" w:rsidRPr="000C6E4E" w14:paraId="22E20827" w14:textId="77777777" w:rsidTr="006C542B">
        <w:trPr>
          <w:trHeight w:val="352"/>
        </w:trPr>
        <w:tc>
          <w:tcPr>
            <w:tcW w:w="1149" w:type="dxa"/>
          </w:tcPr>
          <w:p w14:paraId="4FB28D5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rPr>
            </w:pPr>
            <w:r w:rsidRPr="000C6E4E">
              <w:rPr>
                <w:rFonts w:ascii="Times New Roman" w:hAnsi="Times New Roman" w:cs="Times New Roman"/>
              </w:rPr>
              <w:t>Т</w:t>
            </w:r>
            <w:r w:rsidRPr="000C6E4E">
              <w:rPr>
                <w:rFonts w:ascii="Times New Roman" w:hAnsi="Times New Roman" w:cs="Times New Roman"/>
                <w:vertAlign w:val="subscript"/>
              </w:rPr>
              <w:t>1</w:t>
            </w:r>
          </w:p>
        </w:tc>
        <w:tc>
          <w:tcPr>
            <w:tcW w:w="865" w:type="dxa"/>
            <w:vAlign w:val="bottom"/>
          </w:tcPr>
          <w:p w14:paraId="0FE4A28A"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-18,78</w:t>
            </w:r>
          </w:p>
        </w:tc>
        <w:tc>
          <w:tcPr>
            <w:tcW w:w="851" w:type="dxa"/>
            <w:vAlign w:val="bottom"/>
          </w:tcPr>
          <w:p w14:paraId="513C458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-19,12</w:t>
            </w:r>
          </w:p>
        </w:tc>
        <w:tc>
          <w:tcPr>
            <w:tcW w:w="850" w:type="dxa"/>
            <w:vAlign w:val="bottom"/>
          </w:tcPr>
          <w:p w14:paraId="1043104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-17,74</w:t>
            </w:r>
          </w:p>
        </w:tc>
        <w:tc>
          <w:tcPr>
            <w:tcW w:w="851" w:type="dxa"/>
            <w:vAlign w:val="bottom"/>
          </w:tcPr>
          <w:p w14:paraId="77D41FE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-16,10</w:t>
            </w:r>
          </w:p>
        </w:tc>
        <w:tc>
          <w:tcPr>
            <w:tcW w:w="850" w:type="dxa"/>
            <w:vAlign w:val="bottom"/>
          </w:tcPr>
          <w:p w14:paraId="1FD9A06A"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-15,36</w:t>
            </w:r>
          </w:p>
        </w:tc>
        <w:tc>
          <w:tcPr>
            <w:tcW w:w="851" w:type="dxa"/>
            <w:vAlign w:val="bottom"/>
          </w:tcPr>
          <w:p w14:paraId="7AEBC9C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-14,59</w:t>
            </w:r>
          </w:p>
        </w:tc>
        <w:tc>
          <w:tcPr>
            <w:tcW w:w="850" w:type="dxa"/>
            <w:vAlign w:val="bottom"/>
          </w:tcPr>
          <w:p w14:paraId="42A8341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-14,31</w:t>
            </w:r>
          </w:p>
        </w:tc>
        <w:tc>
          <w:tcPr>
            <w:tcW w:w="992" w:type="dxa"/>
            <w:vAlign w:val="bottom"/>
          </w:tcPr>
          <w:p w14:paraId="49E2AF0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-14,05</w:t>
            </w:r>
          </w:p>
        </w:tc>
        <w:tc>
          <w:tcPr>
            <w:tcW w:w="993" w:type="dxa"/>
            <w:vAlign w:val="bottom"/>
          </w:tcPr>
          <w:p w14:paraId="18611EC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-13,80</w:t>
            </w:r>
          </w:p>
        </w:tc>
        <w:tc>
          <w:tcPr>
            <w:tcW w:w="850" w:type="dxa"/>
            <w:vAlign w:val="bottom"/>
          </w:tcPr>
          <w:p w14:paraId="60E732A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-13,56</w:t>
            </w:r>
          </w:p>
        </w:tc>
        <w:tc>
          <w:tcPr>
            <w:tcW w:w="1276" w:type="dxa"/>
            <w:vAlign w:val="bottom"/>
          </w:tcPr>
          <w:p w14:paraId="208E1F0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-13,34</w:t>
            </w:r>
          </w:p>
        </w:tc>
        <w:tc>
          <w:tcPr>
            <w:tcW w:w="1192" w:type="dxa"/>
            <w:vAlign w:val="bottom"/>
          </w:tcPr>
          <w:p w14:paraId="0748656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-12,86</w:t>
            </w:r>
          </w:p>
        </w:tc>
        <w:tc>
          <w:tcPr>
            <w:tcW w:w="1356" w:type="dxa"/>
            <w:vAlign w:val="bottom"/>
          </w:tcPr>
          <w:p w14:paraId="7F65B89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-12,57</w:t>
            </w:r>
          </w:p>
        </w:tc>
        <w:tc>
          <w:tcPr>
            <w:tcW w:w="1363" w:type="dxa"/>
            <w:vAlign w:val="bottom"/>
          </w:tcPr>
          <w:p w14:paraId="7C6752D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-12,29</w:t>
            </w:r>
          </w:p>
        </w:tc>
      </w:tr>
      <w:tr w:rsidR="000C6E4E" w:rsidRPr="000C6E4E" w14:paraId="669E5E4F" w14:textId="77777777" w:rsidTr="006C542B">
        <w:trPr>
          <w:trHeight w:val="337"/>
        </w:trPr>
        <w:tc>
          <w:tcPr>
            <w:tcW w:w="1149" w:type="dxa"/>
          </w:tcPr>
          <w:p w14:paraId="545F985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2</w:t>
            </w:r>
          </w:p>
        </w:tc>
        <w:tc>
          <w:tcPr>
            <w:tcW w:w="865" w:type="dxa"/>
            <w:vAlign w:val="bottom"/>
          </w:tcPr>
          <w:p w14:paraId="7264D33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-18,56</w:t>
            </w:r>
          </w:p>
        </w:tc>
        <w:tc>
          <w:tcPr>
            <w:tcW w:w="851" w:type="dxa"/>
            <w:vAlign w:val="bottom"/>
          </w:tcPr>
          <w:p w14:paraId="2108D8DA"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-18,90</w:t>
            </w:r>
          </w:p>
        </w:tc>
        <w:tc>
          <w:tcPr>
            <w:tcW w:w="850" w:type="dxa"/>
            <w:vAlign w:val="bottom"/>
          </w:tcPr>
          <w:p w14:paraId="6B73E94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-17,55</w:t>
            </w:r>
          </w:p>
        </w:tc>
        <w:tc>
          <w:tcPr>
            <w:tcW w:w="851" w:type="dxa"/>
            <w:vAlign w:val="bottom"/>
          </w:tcPr>
          <w:p w14:paraId="58C8361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-15,92</w:t>
            </w:r>
          </w:p>
        </w:tc>
        <w:tc>
          <w:tcPr>
            <w:tcW w:w="850" w:type="dxa"/>
            <w:vAlign w:val="bottom"/>
          </w:tcPr>
          <w:p w14:paraId="13CFAAF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-15,20</w:t>
            </w:r>
          </w:p>
        </w:tc>
        <w:tc>
          <w:tcPr>
            <w:tcW w:w="851" w:type="dxa"/>
            <w:vAlign w:val="bottom"/>
          </w:tcPr>
          <w:p w14:paraId="20DE3EF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-14,44</w:t>
            </w:r>
          </w:p>
        </w:tc>
        <w:tc>
          <w:tcPr>
            <w:tcW w:w="850" w:type="dxa"/>
            <w:vAlign w:val="bottom"/>
          </w:tcPr>
          <w:p w14:paraId="09233C6A"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-14,16</w:t>
            </w:r>
          </w:p>
        </w:tc>
        <w:tc>
          <w:tcPr>
            <w:tcW w:w="992" w:type="dxa"/>
            <w:vAlign w:val="bottom"/>
          </w:tcPr>
          <w:p w14:paraId="27D1737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-13,90</w:t>
            </w:r>
          </w:p>
        </w:tc>
        <w:tc>
          <w:tcPr>
            <w:tcW w:w="993" w:type="dxa"/>
            <w:vAlign w:val="bottom"/>
          </w:tcPr>
          <w:p w14:paraId="2946941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-13,66</w:t>
            </w:r>
          </w:p>
        </w:tc>
        <w:tc>
          <w:tcPr>
            <w:tcW w:w="850" w:type="dxa"/>
            <w:vAlign w:val="bottom"/>
          </w:tcPr>
          <w:p w14:paraId="13ABE84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-13,42</w:t>
            </w:r>
          </w:p>
        </w:tc>
        <w:tc>
          <w:tcPr>
            <w:tcW w:w="1276" w:type="dxa"/>
            <w:vAlign w:val="bottom"/>
          </w:tcPr>
          <w:p w14:paraId="44FA04C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-13,21</w:t>
            </w:r>
          </w:p>
        </w:tc>
        <w:tc>
          <w:tcPr>
            <w:tcW w:w="1192" w:type="dxa"/>
            <w:vAlign w:val="bottom"/>
          </w:tcPr>
          <w:p w14:paraId="4695B66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-12,87</w:t>
            </w:r>
          </w:p>
        </w:tc>
        <w:tc>
          <w:tcPr>
            <w:tcW w:w="1356" w:type="dxa"/>
            <w:vAlign w:val="bottom"/>
          </w:tcPr>
          <w:p w14:paraId="7883A08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-12,62</w:t>
            </w:r>
          </w:p>
        </w:tc>
        <w:tc>
          <w:tcPr>
            <w:tcW w:w="1363" w:type="dxa"/>
            <w:vAlign w:val="bottom"/>
          </w:tcPr>
          <w:p w14:paraId="6CB13DD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-12,38</w:t>
            </w:r>
          </w:p>
        </w:tc>
      </w:tr>
      <w:tr w:rsidR="000C6E4E" w:rsidRPr="000C6E4E" w14:paraId="50904E30" w14:textId="77777777" w:rsidTr="006C542B">
        <w:trPr>
          <w:trHeight w:val="337"/>
        </w:trPr>
        <w:tc>
          <w:tcPr>
            <w:tcW w:w="1149" w:type="dxa"/>
          </w:tcPr>
          <w:p w14:paraId="6494EA9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3</w:t>
            </w:r>
          </w:p>
        </w:tc>
        <w:tc>
          <w:tcPr>
            <w:tcW w:w="865" w:type="dxa"/>
            <w:vAlign w:val="bottom"/>
          </w:tcPr>
          <w:p w14:paraId="3FF99B2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-18,25</w:t>
            </w:r>
          </w:p>
        </w:tc>
        <w:tc>
          <w:tcPr>
            <w:tcW w:w="851" w:type="dxa"/>
            <w:vAlign w:val="bottom"/>
          </w:tcPr>
          <w:p w14:paraId="65C1BBE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-18,58</w:t>
            </w:r>
          </w:p>
        </w:tc>
        <w:tc>
          <w:tcPr>
            <w:tcW w:w="850" w:type="dxa"/>
            <w:vAlign w:val="bottom"/>
          </w:tcPr>
          <w:p w14:paraId="545332A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-17,26</w:t>
            </w:r>
          </w:p>
        </w:tc>
        <w:tc>
          <w:tcPr>
            <w:tcW w:w="851" w:type="dxa"/>
            <w:vAlign w:val="bottom"/>
          </w:tcPr>
          <w:p w14:paraId="16CA724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-15,67</w:t>
            </w:r>
          </w:p>
        </w:tc>
        <w:tc>
          <w:tcPr>
            <w:tcW w:w="850" w:type="dxa"/>
            <w:vAlign w:val="bottom"/>
          </w:tcPr>
          <w:p w14:paraId="6F8DF5B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-14,96</w:t>
            </w:r>
          </w:p>
        </w:tc>
        <w:tc>
          <w:tcPr>
            <w:tcW w:w="851" w:type="dxa"/>
            <w:vAlign w:val="bottom"/>
          </w:tcPr>
          <w:p w14:paraId="3417451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-14,21</w:t>
            </w:r>
          </w:p>
        </w:tc>
        <w:tc>
          <w:tcPr>
            <w:tcW w:w="850" w:type="dxa"/>
            <w:vAlign w:val="bottom"/>
          </w:tcPr>
          <w:p w14:paraId="7BC3643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-13,94</w:t>
            </w:r>
          </w:p>
        </w:tc>
        <w:tc>
          <w:tcPr>
            <w:tcW w:w="992" w:type="dxa"/>
            <w:vAlign w:val="bottom"/>
          </w:tcPr>
          <w:p w14:paraId="11E792E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-13,69</w:t>
            </w:r>
          </w:p>
        </w:tc>
        <w:tc>
          <w:tcPr>
            <w:tcW w:w="993" w:type="dxa"/>
            <w:vAlign w:val="bottom"/>
          </w:tcPr>
          <w:p w14:paraId="7BFB7F5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-13,45</w:t>
            </w:r>
          </w:p>
        </w:tc>
        <w:tc>
          <w:tcPr>
            <w:tcW w:w="850" w:type="dxa"/>
            <w:vAlign w:val="bottom"/>
          </w:tcPr>
          <w:p w14:paraId="7A51C54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-13,22</w:t>
            </w:r>
          </w:p>
        </w:tc>
        <w:tc>
          <w:tcPr>
            <w:tcW w:w="1276" w:type="dxa"/>
            <w:vAlign w:val="bottom"/>
          </w:tcPr>
          <w:p w14:paraId="2E0A6BD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-13,01</w:t>
            </w:r>
          </w:p>
        </w:tc>
        <w:tc>
          <w:tcPr>
            <w:tcW w:w="1192" w:type="dxa"/>
            <w:vAlign w:val="bottom"/>
          </w:tcPr>
          <w:p w14:paraId="60D80DB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-12,74</w:t>
            </w:r>
          </w:p>
        </w:tc>
        <w:tc>
          <w:tcPr>
            <w:tcW w:w="1356" w:type="dxa"/>
            <w:vAlign w:val="bottom"/>
          </w:tcPr>
          <w:p w14:paraId="5B9313E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-12,52</w:t>
            </w:r>
          </w:p>
        </w:tc>
        <w:tc>
          <w:tcPr>
            <w:tcW w:w="1363" w:type="dxa"/>
            <w:vAlign w:val="bottom"/>
          </w:tcPr>
          <w:p w14:paraId="34703AE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-12,30</w:t>
            </w:r>
          </w:p>
        </w:tc>
      </w:tr>
      <w:tr w:rsidR="000C6E4E" w:rsidRPr="000C6E4E" w14:paraId="5BC57B97" w14:textId="77777777" w:rsidTr="006C542B">
        <w:trPr>
          <w:trHeight w:val="337"/>
        </w:trPr>
        <w:tc>
          <w:tcPr>
            <w:tcW w:w="1149" w:type="dxa"/>
          </w:tcPr>
          <w:p w14:paraId="4B146FF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4</w:t>
            </w:r>
          </w:p>
        </w:tc>
        <w:tc>
          <w:tcPr>
            <w:tcW w:w="865" w:type="dxa"/>
            <w:vAlign w:val="bottom"/>
          </w:tcPr>
          <w:p w14:paraId="6A18191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-17,72</w:t>
            </w:r>
          </w:p>
        </w:tc>
        <w:tc>
          <w:tcPr>
            <w:tcW w:w="851" w:type="dxa"/>
            <w:vAlign w:val="bottom"/>
          </w:tcPr>
          <w:p w14:paraId="39886B3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-18,04</w:t>
            </w:r>
          </w:p>
        </w:tc>
        <w:tc>
          <w:tcPr>
            <w:tcW w:w="850" w:type="dxa"/>
            <w:vAlign w:val="bottom"/>
          </w:tcPr>
          <w:p w14:paraId="418501B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-16,77</w:t>
            </w:r>
          </w:p>
        </w:tc>
        <w:tc>
          <w:tcPr>
            <w:tcW w:w="851" w:type="dxa"/>
            <w:vAlign w:val="bottom"/>
          </w:tcPr>
          <w:p w14:paraId="26A02EF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-15,23</w:t>
            </w:r>
          </w:p>
        </w:tc>
        <w:tc>
          <w:tcPr>
            <w:tcW w:w="850" w:type="dxa"/>
            <w:vAlign w:val="bottom"/>
          </w:tcPr>
          <w:p w14:paraId="6A37616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-14,55</w:t>
            </w:r>
          </w:p>
        </w:tc>
        <w:tc>
          <w:tcPr>
            <w:tcW w:w="851" w:type="dxa"/>
            <w:vAlign w:val="bottom"/>
          </w:tcPr>
          <w:p w14:paraId="69A0567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-13,82</w:t>
            </w:r>
          </w:p>
        </w:tc>
        <w:tc>
          <w:tcPr>
            <w:tcW w:w="850" w:type="dxa"/>
            <w:vAlign w:val="bottom"/>
          </w:tcPr>
          <w:p w14:paraId="4721762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-13,56</w:t>
            </w:r>
          </w:p>
        </w:tc>
        <w:tc>
          <w:tcPr>
            <w:tcW w:w="992" w:type="dxa"/>
            <w:vAlign w:val="bottom"/>
          </w:tcPr>
          <w:p w14:paraId="69BECA7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-13,31</w:t>
            </w:r>
          </w:p>
        </w:tc>
        <w:tc>
          <w:tcPr>
            <w:tcW w:w="993" w:type="dxa"/>
            <w:vAlign w:val="bottom"/>
          </w:tcPr>
          <w:p w14:paraId="5769898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-13,09</w:t>
            </w:r>
          </w:p>
        </w:tc>
        <w:tc>
          <w:tcPr>
            <w:tcW w:w="850" w:type="dxa"/>
            <w:vAlign w:val="bottom"/>
          </w:tcPr>
          <w:p w14:paraId="06CDBB2A"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-12,86</w:t>
            </w:r>
          </w:p>
        </w:tc>
        <w:tc>
          <w:tcPr>
            <w:tcW w:w="1276" w:type="dxa"/>
            <w:vAlign w:val="bottom"/>
          </w:tcPr>
          <w:p w14:paraId="1D91F9C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-12,66</w:t>
            </w:r>
          </w:p>
        </w:tc>
        <w:tc>
          <w:tcPr>
            <w:tcW w:w="1192" w:type="dxa"/>
            <w:vAlign w:val="bottom"/>
          </w:tcPr>
          <w:p w14:paraId="0428E22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-12,44</w:t>
            </w:r>
          </w:p>
        </w:tc>
        <w:tc>
          <w:tcPr>
            <w:tcW w:w="1356" w:type="dxa"/>
            <w:vAlign w:val="bottom"/>
          </w:tcPr>
          <w:p w14:paraId="2F7899E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-12,23</w:t>
            </w:r>
          </w:p>
        </w:tc>
        <w:tc>
          <w:tcPr>
            <w:tcW w:w="1363" w:type="dxa"/>
            <w:vAlign w:val="bottom"/>
          </w:tcPr>
          <w:p w14:paraId="40B430E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-12,03</w:t>
            </w:r>
          </w:p>
        </w:tc>
      </w:tr>
      <w:tr w:rsidR="000C6E4E" w:rsidRPr="000C6E4E" w14:paraId="7DE70117" w14:textId="77777777" w:rsidTr="006C542B">
        <w:trPr>
          <w:trHeight w:val="337"/>
        </w:trPr>
        <w:tc>
          <w:tcPr>
            <w:tcW w:w="1149" w:type="dxa"/>
          </w:tcPr>
          <w:p w14:paraId="42232FF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5</w:t>
            </w:r>
          </w:p>
        </w:tc>
        <w:tc>
          <w:tcPr>
            <w:tcW w:w="865" w:type="dxa"/>
            <w:vAlign w:val="bottom"/>
          </w:tcPr>
          <w:p w14:paraId="5AF4D87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-16,73</w:t>
            </w:r>
          </w:p>
        </w:tc>
        <w:tc>
          <w:tcPr>
            <w:tcW w:w="851" w:type="dxa"/>
            <w:vAlign w:val="bottom"/>
          </w:tcPr>
          <w:p w14:paraId="7E21727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-17,04</w:t>
            </w:r>
          </w:p>
        </w:tc>
        <w:tc>
          <w:tcPr>
            <w:tcW w:w="850" w:type="dxa"/>
            <w:vAlign w:val="bottom"/>
          </w:tcPr>
          <w:p w14:paraId="64306D1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-15,86</w:t>
            </w:r>
          </w:p>
        </w:tc>
        <w:tc>
          <w:tcPr>
            <w:tcW w:w="851" w:type="dxa"/>
            <w:vAlign w:val="bottom"/>
          </w:tcPr>
          <w:p w14:paraId="30D6A20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-14,41</w:t>
            </w:r>
          </w:p>
        </w:tc>
        <w:tc>
          <w:tcPr>
            <w:tcW w:w="850" w:type="dxa"/>
            <w:vAlign w:val="bottom"/>
          </w:tcPr>
          <w:p w14:paraId="35123AF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-13,78</w:t>
            </w:r>
          </w:p>
        </w:tc>
        <w:tc>
          <w:tcPr>
            <w:tcW w:w="851" w:type="dxa"/>
            <w:vAlign w:val="bottom"/>
          </w:tcPr>
          <w:p w14:paraId="176BC79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-13,10</w:t>
            </w:r>
          </w:p>
        </w:tc>
        <w:tc>
          <w:tcPr>
            <w:tcW w:w="850" w:type="dxa"/>
            <w:vAlign w:val="bottom"/>
          </w:tcPr>
          <w:p w14:paraId="1CD5448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-12,85</w:t>
            </w:r>
          </w:p>
        </w:tc>
        <w:tc>
          <w:tcPr>
            <w:tcW w:w="992" w:type="dxa"/>
            <w:vAlign w:val="bottom"/>
          </w:tcPr>
          <w:p w14:paraId="3CB3946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-12,62</w:t>
            </w:r>
          </w:p>
        </w:tc>
        <w:tc>
          <w:tcPr>
            <w:tcW w:w="993" w:type="dxa"/>
            <w:vAlign w:val="bottom"/>
          </w:tcPr>
          <w:p w14:paraId="5050788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-12,41</w:t>
            </w:r>
          </w:p>
        </w:tc>
        <w:tc>
          <w:tcPr>
            <w:tcW w:w="850" w:type="dxa"/>
            <w:vAlign w:val="bottom"/>
          </w:tcPr>
          <w:p w14:paraId="3A2C8F5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-12,20</w:t>
            </w:r>
          </w:p>
        </w:tc>
        <w:tc>
          <w:tcPr>
            <w:tcW w:w="1276" w:type="dxa"/>
            <w:vAlign w:val="bottom"/>
          </w:tcPr>
          <w:p w14:paraId="5A849EBA"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-12,00</w:t>
            </w:r>
          </w:p>
        </w:tc>
        <w:tc>
          <w:tcPr>
            <w:tcW w:w="1192" w:type="dxa"/>
            <w:vAlign w:val="bottom"/>
          </w:tcPr>
          <w:p w14:paraId="2CCA2B6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-11,82</w:t>
            </w:r>
          </w:p>
        </w:tc>
        <w:tc>
          <w:tcPr>
            <w:tcW w:w="1356" w:type="dxa"/>
            <w:vAlign w:val="bottom"/>
          </w:tcPr>
          <w:p w14:paraId="62EFBC1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-11,63</w:t>
            </w:r>
          </w:p>
        </w:tc>
        <w:tc>
          <w:tcPr>
            <w:tcW w:w="1363" w:type="dxa"/>
            <w:vAlign w:val="bottom"/>
          </w:tcPr>
          <w:p w14:paraId="2210E9D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-11,44</w:t>
            </w:r>
          </w:p>
        </w:tc>
      </w:tr>
      <w:tr w:rsidR="000C6E4E" w:rsidRPr="000C6E4E" w14:paraId="56AEC34B" w14:textId="77777777" w:rsidTr="006C542B">
        <w:trPr>
          <w:trHeight w:val="337"/>
        </w:trPr>
        <w:tc>
          <w:tcPr>
            <w:tcW w:w="1149" w:type="dxa"/>
          </w:tcPr>
          <w:p w14:paraId="2221CD7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6</w:t>
            </w:r>
          </w:p>
        </w:tc>
        <w:tc>
          <w:tcPr>
            <w:tcW w:w="865" w:type="dxa"/>
            <w:vAlign w:val="bottom"/>
          </w:tcPr>
          <w:p w14:paraId="05D3F65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-14,89</w:t>
            </w:r>
          </w:p>
        </w:tc>
        <w:tc>
          <w:tcPr>
            <w:tcW w:w="851" w:type="dxa"/>
            <w:vAlign w:val="bottom"/>
          </w:tcPr>
          <w:p w14:paraId="2F9D621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-15,16</w:t>
            </w:r>
          </w:p>
        </w:tc>
        <w:tc>
          <w:tcPr>
            <w:tcW w:w="850" w:type="dxa"/>
            <w:vAlign w:val="bottom"/>
          </w:tcPr>
          <w:p w14:paraId="43C8A59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-14,12</w:t>
            </w:r>
          </w:p>
        </w:tc>
        <w:tc>
          <w:tcPr>
            <w:tcW w:w="851" w:type="dxa"/>
            <w:vAlign w:val="bottom"/>
          </w:tcPr>
          <w:p w14:paraId="03860D5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-12,86</w:t>
            </w:r>
          </w:p>
        </w:tc>
        <w:tc>
          <w:tcPr>
            <w:tcW w:w="850" w:type="dxa"/>
            <w:vAlign w:val="bottom"/>
          </w:tcPr>
          <w:p w14:paraId="48B9A66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-12,31</w:t>
            </w:r>
          </w:p>
        </w:tc>
        <w:tc>
          <w:tcPr>
            <w:tcW w:w="851" w:type="dxa"/>
            <w:vAlign w:val="bottom"/>
          </w:tcPr>
          <w:p w14:paraId="1530BBC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-11,71</w:t>
            </w:r>
          </w:p>
        </w:tc>
        <w:tc>
          <w:tcPr>
            <w:tcW w:w="850" w:type="dxa"/>
            <w:vAlign w:val="bottom"/>
          </w:tcPr>
          <w:p w14:paraId="09A12B7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-11,49</w:t>
            </w:r>
          </w:p>
        </w:tc>
        <w:tc>
          <w:tcPr>
            <w:tcW w:w="992" w:type="dxa"/>
            <w:vAlign w:val="bottom"/>
          </w:tcPr>
          <w:p w14:paraId="070C7FF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-11,29</w:t>
            </w:r>
          </w:p>
        </w:tc>
        <w:tc>
          <w:tcPr>
            <w:tcW w:w="993" w:type="dxa"/>
            <w:vAlign w:val="bottom"/>
          </w:tcPr>
          <w:p w14:paraId="05951DF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-11,11</w:t>
            </w:r>
          </w:p>
        </w:tc>
        <w:tc>
          <w:tcPr>
            <w:tcW w:w="850" w:type="dxa"/>
            <w:vAlign w:val="bottom"/>
          </w:tcPr>
          <w:p w14:paraId="44AC39C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-10,92</w:t>
            </w:r>
          </w:p>
        </w:tc>
        <w:tc>
          <w:tcPr>
            <w:tcW w:w="1276" w:type="dxa"/>
            <w:vAlign w:val="bottom"/>
          </w:tcPr>
          <w:p w14:paraId="1E31F42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-10,75</w:t>
            </w:r>
          </w:p>
        </w:tc>
        <w:tc>
          <w:tcPr>
            <w:tcW w:w="1192" w:type="dxa"/>
            <w:vAlign w:val="bottom"/>
          </w:tcPr>
          <w:p w14:paraId="7D6FE94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-10,60</w:t>
            </w:r>
          </w:p>
        </w:tc>
        <w:tc>
          <w:tcPr>
            <w:tcW w:w="1356" w:type="dxa"/>
            <w:vAlign w:val="bottom"/>
          </w:tcPr>
          <w:p w14:paraId="4955780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-10,44</w:t>
            </w:r>
          </w:p>
        </w:tc>
        <w:tc>
          <w:tcPr>
            <w:tcW w:w="1363" w:type="dxa"/>
            <w:vAlign w:val="bottom"/>
          </w:tcPr>
          <w:p w14:paraId="6EEB5F2A"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-10,28</w:t>
            </w:r>
          </w:p>
        </w:tc>
      </w:tr>
      <w:tr w:rsidR="000C6E4E" w:rsidRPr="000C6E4E" w14:paraId="1D947EC3" w14:textId="77777777" w:rsidTr="006C542B">
        <w:trPr>
          <w:trHeight w:val="337"/>
        </w:trPr>
        <w:tc>
          <w:tcPr>
            <w:tcW w:w="1149" w:type="dxa"/>
          </w:tcPr>
          <w:p w14:paraId="098709F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7</w:t>
            </w:r>
          </w:p>
        </w:tc>
        <w:tc>
          <w:tcPr>
            <w:tcW w:w="865" w:type="dxa"/>
            <w:vAlign w:val="bottom"/>
          </w:tcPr>
          <w:p w14:paraId="1C95E38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-11,40</w:t>
            </w:r>
          </w:p>
        </w:tc>
        <w:tc>
          <w:tcPr>
            <w:tcW w:w="851" w:type="dxa"/>
            <w:vAlign w:val="bottom"/>
          </w:tcPr>
          <w:p w14:paraId="3D47997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-11,59</w:t>
            </w:r>
          </w:p>
        </w:tc>
        <w:tc>
          <w:tcPr>
            <w:tcW w:w="850" w:type="dxa"/>
            <w:vAlign w:val="bottom"/>
          </w:tcPr>
          <w:p w14:paraId="7ED79D7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-10,82</w:t>
            </w:r>
          </w:p>
        </w:tc>
        <w:tc>
          <w:tcPr>
            <w:tcW w:w="851" w:type="dxa"/>
            <w:vAlign w:val="bottom"/>
          </w:tcPr>
          <w:p w14:paraId="30C07DE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-9,90</w:t>
            </w:r>
          </w:p>
        </w:tc>
        <w:tc>
          <w:tcPr>
            <w:tcW w:w="850" w:type="dxa"/>
            <w:vAlign w:val="bottom"/>
          </w:tcPr>
          <w:p w14:paraId="63ABC0A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-9,50</w:t>
            </w:r>
          </w:p>
        </w:tc>
        <w:tc>
          <w:tcPr>
            <w:tcW w:w="851" w:type="dxa"/>
            <w:vAlign w:val="bottom"/>
          </w:tcPr>
          <w:p w14:paraId="4F0A41B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-9,07</w:t>
            </w:r>
          </w:p>
        </w:tc>
        <w:tc>
          <w:tcPr>
            <w:tcW w:w="850" w:type="dxa"/>
            <w:vAlign w:val="bottom"/>
          </w:tcPr>
          <w:p w14:paraId="5788307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-8,90</w:t>
            </w:r>
          </w:p>
        </w:tc>
        <w:tc>
          <w:tcPr>
            <w:tcW w:w="992" w:type="dxa"/>
            <w:vAlign w:val="bottom"/>
          </w:tcPr>
          <w:p w14:paraId="1EB94D4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-8,75</w:t>
            </w:r>
          </w:p>
        </w:tc>
        <w:tc>
          <w:tcPr>
            <w:tcW w:w="993" w:type="dxa"/>
            <w:vAlign w:val="bottom"/>
          </w:tcPr>
          <w:p w14:paraId="45D59DA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-8,62</w:t>
            </w:r>
          </w:p>
        </w:tc>
        <w:tc>
          <w:tcPr>
            <w:tcW w:w="850" w:type="dxa"/>
            <w:vAlign w:val="bottom"/>
          </w:tcPr>
          <w:p w14:paraId="2F0D6D0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-8,48</w:t>
            </w:r>
          </w:p>
        </w:tc>
        <w:tc>
          <w:tcPr>
            <w:tcW w:w="1276" w:type="dxa"/>
            <w:vAlign w:val="bottom"/>
          </w:tcPr>
          <w:p w14:paraId="311D68B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-8,35</w:t>
            </w:r>
          </w:p>
        </w:tc>
        <w:tc>
          <w:tcPr>
            <w:tcW w:w="1192" w:type="dxa"/>
            <w:vAlign w:val="bottom"/>
          </w:tcPr>
          <w:p w14:paraId="5046D18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-8,26</w:t>
            </w:r>
          </w:p>
        </w:tc>
        <w:tc>
          <w:tcPr>
            <w:tcW w:w="1356" w:type="dxa"/>
            <w:vAlign w:val="bottom"/>
          </w:tcPr>
          <w:p w14:paraId="47E1FA5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-8,14</w:t>
            </w:r>
          </w:p>
        </w:tc>
        <w:tc>
          <w:tcPr>
            <w:tcW w:w="1363" w:type="dxa"/>
            <w:vAlign w:val="bottom"/>
          </w:tcPr>
          <w:p w14:paraId="434DDFE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-8,03</w:t>
            </w:r>
          </w:p>
        </w:tc>
      </w:tr>
      <w:tr w:rsidR="000C6E4E" w:rsidRPr="000C6E4E" w14:paraId="6326493A" w14:textId="77777777" w:rsidTr="006C542B">
        <w:trPr>
          <w:trHeight w:val="352"/>
        </w:trPr>
        <w:tc>
          <w:tcPr>
            <w:tcW w:w="1149" w:type="dxa"/>
          </w:tcPr>
          <w:p w14:paraId="64CFB56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8</w:t>
            </w:r>
          </w:p>
        </w:tc>
        <w:tc>
          <w:tcPr>
            <w:tcW w:w="865" w:type="dxa"/>
            <w:vAlign w:val="bottom"/>
          </w:tcPr>
          <w:p w14:paraId="0F6E79C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-4,79</w:t>
            </w:r>
          </w:p>
        </w:tc>
        <w:tc>
          <w:tcPr>
            <w:tcW w:w="851" w:type="dxa"/>
            <w:vAlign w:val="bottom"/>
          </w:tcPr>
          <w:p w14:paraId="1C4350F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-4,81</w:t>
            </w:r>
          </w:p>
        </w:tc>
        <w:tc>
          <w:tcPr>
            <w:tcW w:w="850" w:type="dxa"/>
            <w:vAlign w:val="bottom"/>
          </w:tcPr>
          <w:p w14:paraId="5D86D77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-4,53</w:t>
            </w:r>
          </w:p>
        </w:tc>
        <w:tc>
          <w:tcPr>
            <w:tcW w:w="851" w:type="dxa"/>
            <w:vAlign w:val="bottom"/>
          </w:tcPr>
          <w:p w14:paraId="1905F7F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-4,24</w:t>
            </w:r>
          </w:p>
        </w:tc>
        <w:tc>
          <w:tcPr>
            <w:tcW w:w="850" w:type="dxa"/>
            <w:vAlign w:val="bottom"/>
          </w:tcPr>
          <w:p w14:paraId="15063D2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-4,12</w:t>
            </w:r>
          </w:p>
        </w:tc>
        <w:tc>
          <w:tcPr>
            <w:tcW w:w="851" w:type="dxa"/>
            <w:vAlign w:val="bottom"/>
          </w:tcPr>
          <w:p w14:paraId="2B65087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-3,99</w:t>
            </w:r>
          </w:p>
        </w:tc>
        <w:tc>
          <w:tcPr>
            <w:tcW w:w="850" w:type="dxa"/>
            <w:vAlign w:val="bottom"/>
          </w:tcPr>
          <w:p w14:paraId="5E037EE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-3,93</w:t>
            </w:r>
          </w:p>
        </w:tc>
        <w:tc>
          <w:tcPr>
            <w:tcW w:w="992" w:type="dxa"/>
            <w:vAlign w:val="bottom"/>
          </w:tcPr>
          <w:p w14:paraId="47280F1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-3,88</w:t>
            </w:r>
          </w:p>
        </w:tc>
        <w:tc>
          <w:tcPr>
            <w:tcW w:w="993" w:type="dxa"/>
            <w:vAlign w:val="bottom"/>
          </w:tcPr>
          <w:p w14:paraId="66D73DB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-3,83</w:t>
            </w:r>
          </w:p>
        </w:tc>
        <w:tc>
          <w:tcPr>
            <w:tcW w:w="850" w:type="dxa"/>
            <w:vAlign w:val="bottom"/>
          </w:tcPr>
          <w:p w14:paraId="6A67924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-3,78</w:t>
            </w:r>
          </w:p>
        </w:tc>
        <w:tc>
          <w:tcPr>
            <w:tcW w:w="1276" w:type="dxa"/>
            <w:vAlign w:val="bottom"/>
          </w:tcPr>
          <w:p w14:paraId="2264D21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-3,74</w:t>
            </w:r>
          </w:p>
        </w:tc>
        <w:tc>
          <w:tcPr>
            <w:tcW w:w="1192" w:type="dxa"/>
            <w:vAlign w:val="bottom"/>
          </w:tcPr>
          <w:p w14:paraId="10DBA93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-3,74</w:t>
            </w:r>
          </w:p>
        </w:tc>
        <w:tc>
          <w:tcPr>
            <w:tcW w:w="1356" w:type="dxa"/>
            <w:vAlign w:val="bottom"/>
          </w:tcPr>
          <w:p w14:paraId="55F6C6E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-3,70</w:t>
            </w:r>
          </w:p>
        </w:tc>
        <w:tc>
          <w:tcPr>
            <w:tcW w:w="1363" w:type="dxa"/>
            <w:vAlign w:val="bottom"/>
          </w:tcPr>
          <w:p w14:paraId="77390FF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-3,67</w:t>
            </w:r>
          </w:p>
        </w:tc>
      </w:tr>
      <w:tr w:rsidR="000C6E4E" w:rsidRPr="000C6E4E" w14:paraId="3861F018" w14:textId="77777777" w:rsidTr="006C542B">
        <w:trPr>
          <w:trHeight w:val="352"/>
        </w:trPr>
        <w:tc>
          <w:tcPr>
            <w:tcW w:w="15139" w:type="dxa"/>
            <w:gridSpan w:val="15"/>
          </w:tcPr>
          <w:p w14:paraId="4ED40F7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color w:val="000000"/>
              </w:rPr>
            </w:pPr>
            <w:r w:rsidRPr="000C6E4E">
              <w:rPr>
                <w:rFonts w:ascii="Times New Roman" w:hAnsi="Times New Roman" w:cs="Times New Roman"/>
                <w:sz w:val="28"/>
                <w:szCs w:val="28"/>
              </w:rPr>
              <w:t>Напряжение в точке, МПа в огнеупорном защитном слое</w:t>
            </w:r>
          </w:p>
        </w:tc>
      </w:tr>
      <w:tr w:rsidR="000C6E4E" w:rsidRPr="000C6E4E" w14:paraId="6AB8E559" w14:textId="77777777" w:rsidTr="006C542B">
        <w:trPr>
          <w:trHeight w:val="352"/>
        </w:trPr>
        <w:tc>
          <w:tcPr>
            <w:tcW w:w="1149" w:type="dxa"/>
          </w:tcPr>
          <w:p w14:paraId="2044947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1</w:t>
            </w:r>
          </w:p>
        </w:tc>
        <w:tc>
          <w:tcPr>
            <w:tcW w:w="865" w:type="dxa"/>
            <w:vAlign w:val="bottom"/>
          </w:tcPr>
          <w:p w14:paraId="0200B1F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-4,79</w:t>
            </w:r>
          </w:p>
        </w:tc>
        <w:tc>
          <w:tcPr>
            <w:tcW w:w="851" w:type="dxa"/>
            <w:vAlign w:val="bottom"/>
          </w:tcPr>
          <w:p w14:paraId="6FB6FEB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-4,81</w:t>
            </w:r>
          </w:p>
        </w:tc>
        <w:tc>
          <w:tcPr>
            <w:tcW w:w="850" w:type="dxa"/>
            <w:vAlign w:val="bottom"/>
          </w:tcPr>
          <w:p w14:paraId="5A563A4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-4,53</w:t>
            </w:r>
          </w:p>
        </w:tc>
        <w:tc>
          <w:tcPr>
            <w:tcW w:w="851" w:type="dxa"/>
            <w:vAlign w:val="bottom"/>
          </w:tcPr>
          <w:p w14:paraId="39067C2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-4,24</w:t>
            </w:r>
          </w:p>
        </w:tc>
        <w:tc>
          <w:tcPr>
            <w:tcW w:w="850" w:type="dxa"/>
            <w:vAlign w:val="bottom"/>
          </w:tcPr>
          <w:p w14:paraId="48D5AD2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-4,12</w:t>
            </w:r>
          </w:p>
        </w:tc>
        <w:tc>
          <w:tcPr>
            <w:tcW w:w="851" w:type="dxa"/>
            <w:vAlign w:val="bottom"/>
          </w:tcPr>
          <w:p w14:paraId="4860617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-3,99</w:t>
            </w:r>
          </w:p>
        </w:tc>
        <w:tc>
          <w:tcPr>
            <w:tcW w:w="850" w:type="dxa"/>
            <w:vAlign w:val="bottom"/>
          </w:tcPr>
          <w:p w14:paraId="3489250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-3,93</w:t>
            </w:r>
          </w:p>
        </w:tc>
        <w:tc>
          <w:tcPr>
            <w:tcW w:w="992" w:type="dxa"/>
            <w:vAlign w:val="bottom"/>
          </w:tcPr>
          <w:p w14:paraId="0C5F040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-3,88</w:t>
            </w:r>
          </w:p>
        </w:tc>
        <w:tc>
          <w:tcPr>
            <w:tcW w:w="993" w:type="dxa"/>
            <w:vAlign w:val="bottom"/>
          </w:tcPr>
          <w:p w14:paraId="3429F24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-3,83</w:t>
            </w:r>
          </w:p>
        </w:tc>
        <w:tc>
          <w:tcPr>
            <w:tcW w:w="850" w:type="dxa"/>
            <w:vAlign w:val="bottom"/>
          </w:tcPr>
          <w:p w14:paraId="484186E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-3,78</w:t>
            </w:r>
          </w:p>
        </w:tc>
        <w:tc>
          <w:tcPr>
            <w:tcW w:w="1276" w:type="dxa"/>
            <w:vAlign w:val="bottom"/>
          </w:tcPr>
          <w:p w14:paraId="14E153B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-3,74</w:t>
            </w:r>
          </w:p>
        </w:tc>
        <w:tc>
          <w:tcPr>
            <w:tcW w:w="1192" w:type="dxa"/>
            <w:vAlign w:val="bottom"/>
          </w:tcPr>
          <w:p w14:paraId="235465E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-3,74</w:t>
            </w:r>
          </w:p>
        </w:tc>
        <w:tc>
          <w:tcPr>
            <w:tcW w:w="1356" w:type="dxa"/>
            <w:vAlign w:val="bottom"/>
          </w:tcPr>
          <w:p w14:paraId="77D4FB2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-3,70</w:t>
            </w:r>
          </w:p>
        </w:tc>
        <w:tc>
          <w:tcPr>
            <w:tcW w:w="1363" w:type="dxa"/>
            <w:vAlign w:val="bottom"/>
          </w:tcPr>
          <w:p w14:paraId="40B494A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-3,67</w:t>
            </w:r>
          </w:p>
        </w:tc>
      </w:tr>
      <w:tr w:rsidR="000C6E4E" w:rsidRPr="000C6E4E" w14:paraId="6DF708B8" w14:textId="77777777" w:rsidTr="006C542B">
        <w:trPr>
          <w:trHeight w:val="352"/>
        </w:trPr>
        <w:tc>
          <w:tcPr>
            <w:tcW w:w="1149" w:type="dxa"/>
          </w:tcPr>
          <w:p w14:paraId="5243772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2</w:t>
            </w:r>
          </w:p>
        </w:tc>
        <w:tc>
          <w:tcPr>
            <w:tcW w:w="865" w:type="dxa"/>
            <w:vAlign w:val="bottom"/>
          </w:tcPr>
          <w:p w14:paraId="013DE0C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11,96</w:t>
            </w:r>
          </w:p>
        </w:tc>
        <w:tc>
          <w:tcPr>
            <w:tcW w:w="851" w:type="dxa"/>
            <w:vAlign w:val="bottom"/>
          </w:tcPr>
          <w:p w14:paraId="3DE4866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12,49</w:t>
            </w:r>
          </w:p>
        </w:tc>
        <w:tc>
          <w:tcPr>
            <w:tcW w:w="850" w:type="dxa"/>
            <w:vAlign w:val="bottom"/>
          </w:tcPr>
          <w:p w14:paraId="03044CE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11,62</w:t>
            </w:r>
          </w:p>
        </w:tc>
        <w:tc>
          <w:tcPr>
            <w:tcW w:w="851" w:type="dxa"/>
            <w:vAlign w:val="bottom"/>
          </w:tcPr>
          <w:p w14:paraId="5705E23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10,32</w:t>
            </w:r>
          </w:p>
        </w:tc>
        <w:tc>
          <w:tcPr>
            <w:tcW w:w="850" w:type="dxa"/>
            <w:vAlign w:val="bottom"/>
          </w:tcPr>
          <w:p w14:paraId="17C39A8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9,77</w:t>
            </w:r>
          </w:p>
        </w:tc>
        <w:tc>
          <w:tcPr>
            <w:tcW w:w="851" w:type="dxa"/>
            <w:vAlign w:val="bottom"/>
          </w:tcPr>
          <w:p w14:paraId="460C931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9,15</w:t>
            </w:r>
          </w:p>
        </w:tc>
        <w:tc>
          <w:tcPr>
            <w:tcW w:w="850" w:type="dxa"/>
            <w:vAlign w:val="bottom"/>
          </w:tcPr>
          <w:p w14:paraId="6B730BC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8,94</w:t>
            </w:r>
          </w:p>
        </w:tc>
        <w:tc>
          <w:tcPr>
            <w:tcW w:w="992" w:type="dxa"/>
            <w:vAlign w:val="bottom"/>
          </w:tcPr>
          <w:p w14:paraId="3798B7C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8,76</w:t>
            </w:r>
          </w:p>
        </w:tc>
        <w:tc>
          <w:tcPr>
            <w:tcW w:w="993" w:type="dxa"/>
            <w:vAlign w:val="bottom"/>
          </w:tcPr>
          <w:p w14:paraId="78CE196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8,59</w:t>
            </w:r>
          </w:p>
        </w:tc>
        <w:tc>
          <w:tcPr>
            <w:tcW w:w="850" w:type="dxa"/>
            <w:vAlign w:val="bottom"/>
          </w:tcPr>
          <w:p w14:paraId="15B0E69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8,42</w:t>
            </w:r>
          </w:p>
        </w:tc>
        <w:tc>
          <w:tcPr>
            <w:tcW w:w="1276" w:type="dxa"/>
            <w:vAlign w:val="bottom"/>
          </w:tcPr>
          <w:p w14:paraId="3E8B4A5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8,26</w:t>
            </w:r>
          </w:p>
        </w:tc>
        <w:tc>
          <w:tcPr>
            <w:tcW w:w="1192" w:type="dxa"/>
            <w:vAlign w:val="bottom"/>
          </w:tcPr>
          <w:p w14:paraId="00AF750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8,05</w:t>
            </w:r>
          </w:p>
        </w:tc>
        <w:tc>
          <w:tcPr>
            <w:tcW w:w="1356" w:type="dxa"/>
            <w:vAlign w:val="bottom"/>
          </w:tcPr>
          <w:p w14:paraId="662A22DA"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7,89</w:t>
            </w:r>
          </w:p>
        </w:tc>
        <w:tc>
          <w:tcPr>
            <w:tcW w:w="1363" w:type="dxa"/>
            <w:vAlign w:val="bottom"/>
          </w:tcPr>
          <w:p w14:paraId="7987E8B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7,72</w:t>
            </w:r>
          </w:p>
        </w:tc>
      </w:tr>
      <w:tr w:rsidR="000C6E4E" w:rsidRPr="000C6E4E" w14:paraId="03E07BCF" w14:textId="77777777" w:rsidTr="006C542B">
        <w:trPr>
          <w:trHeight w:val="352"/>
        </w:trPr>
        <w:tc>
          <w:tcPr>
            <w:tcW w:w="1149" w:type="dxa"/>
          </w:tcPr>
          <w:p w14:paraId="3916780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3</w:t>
            </w:r>
          </w:p>
        </w:tc>
        <w:tc>
          <w:tcPr>
            <w:tcW w:w="865" w:type="dxa"/>
            <w:vAlign w:val="bottom"/>
          </w:tcPr>
          <w:p w14:paraId="2E08524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21,38</w:t>
            </w:r>
          </w:p>
        </w:tc>
        <w:tc>
          <w:tcPr>
            <w:tcW w:w="851" w:type="dxa"/>
            <w:vAlign w:val="bottom"/>
          </w:tcPr>
          <w:p w14:paraId="1049598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22,10</w:t>
            </w:r>
          </w:p>
        </w:tc>
        <w:tc>
          <w:tcPr>
            <w:tcW w:w="850" w:type="dxa"/>
            <w:vAlign w:val="bottom"/>
          </w:tcPr>
          <w:p w14:paraId="68FCE49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20,56</w:t>
            </w:r>
          </w:p>
        </w:tc>
        <w:tc>
          <w:tcPr>
            <w:tcW w:w="851" w:type="dxa"/>
            <w:vAlign w:val="bottom"/>
          </w:tcPr>
          <w:p w14:paraId="48DB40F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18,44</w:t>
            </w:r>
          </w:p>
        </w:tc>
        <w:tc>
          <w:tcPr>
            <w:tcW w:w="850" w:type="dxa"/>
            <w:vAlign w:val="bottom"/>
          </w:tcPr>
          <w:p w14:paraId="1E57123A"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17,53</w:t>
            </w:r>
          </w:p>
        </w:tc>
        <w:tc>
          <w:tcPr>
            <w:tcW w:w="851" w:type="dxa"/>
            <w:vAlign w:val="bottom"/>
          </w:tcPr>
          <w:p w14:paraId="0D63092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16,51</w:t>
            </w:r>
          </w:p>
        </w:tc>
        <w:tc>
          <w:tcPr>
            <w:tcW w:w="850" w:type="dxa"/>
            <w:vAlign w:val="bottom"/>
          </w:tcPr>
          <w:p w14:paraId="2B62B49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16,17</w:t>
            </w:r>
          </w:p>
        </w:tc>
        <w:tc>
          <w:tcPr>
            <w:tcW w:w="992" w:type="dxa"/>
            <w:vAlign w:val="bottom"/>
          </w:tcPr>
          <w:p w14:paraId="04B80BF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15,86</w:t>
            </w:r>
          </w:p>
        </w:tc>
        <w:tc>
          <w:tcPr>
            <w:tcW w:w="993" w:type="dxa"/>
            <w:vAlign w:val="bottom"/>
          </w:tcPr>
          <w:p w14:paraId="23B07C5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15,57</w:t>
            </w:r>
          </w:p>
        </w:tc>
        <w:tc>
          <w:tcPr>
            <w:tcW w:w="850" w:type="dxa"/>
            <w:vAlign w:val="bottom"/>
          </w:tcPr>
          <w:p w14:paraId="449E0AF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15,28</w:t>
            </w:r>
          </w:p>
        </w:tc>
        <w:tc>
          <w:tcPr>
            <w:tcW w:w="1276" w:type="dxa"/>
            <w:vAlign w:val="bottom"/>
          </w:tcPr>
          <w:p w14:paraId="7E18646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15,01</w:t>
            </w:r>
          </w:p>
        </w:tc>
        <w:tc>
          <w:tcPr>
            <w:tcW w:w="1192" w:type="dxa"/>
            <w:vAlign w:val="bottom"/>
          </w:tcPr>
          <w:p w14:paraId="08D08AC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14,68</w:t>
            </w:r>
          </w:p>
        </w:tc>
        <w:tc>
          <w:tcPr>
            <w:tcW w:w="1356" w:type="dxa"/>
            <w:vAlign w:val="bottom"/>
          </w:tcPr>
          <w:p w14:paraId="4367BE9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14,41</w:t>
            </w:r>
          </w:p>
        </w:tc>
        <w:tc>
          <w:tcPr>
            <w:tcW w:w="1363" w:type="dxa"/>
            <w:vAlign w:val="bottom"/>
          </w:tcPr>
          <w:p w14:paraId="7E0794B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14,13</w:t>
            </w:r>
          </w:p>
        </w:tc>
      </w:tr>
      <w:tr w:rsidR="000C6E4E" w:rsidRPr="000C6E4E" w14:paraId="7B5ABF87" w14:textId="77777777" w:rsidTr="006C542B">
        <w:trPr>
          <w:trHeight w:val="352"/>
        </w:trPr>
        <w:tc>
          <w:tcPr>
            <w:tcW w:w="1149" w:type="dxa"/>
          </w:tcPr>
          <w:p w14:paraId="55FA738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4</w:t>
            </w:r>
          </w:p>
        </w:tc>
        <w:tc>
          <w:tcPr>
            <w:tcW w:w="865" w:type="dxa"/>
            <w:vAlign w:val="bottom"/>
          </w:tcPr>
          <w:p w14:paraId="042E551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27,00</w:t>
            </w:r>
          </w:p>
        </w:tc>
        <w:tc>
          <w:tcPr>
            <w:tcW w:w="851" w:type="dxa"/>
            <w:vAlign w:val="bottom"/>
          </w:tcPr>
          <w:p w14:paraId="0083076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27,68</w:t>
            </w:r>
          </w:p>
        </w:tc>
        <w:tc>
          <w:tcPr>
            <w:tcW w:w="850" w:type="dxa"/>
            <w:vAlign w:val="bottom"/>
          </w:tcPr>
          <w:p w14:paraId="3DC0EA0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25,74</w:t>
            </w:r>
          </w:p>
        </w:tc>
        <w:tc>
          <w:tcPr>
            <w:tcW w:w="851" w:type="dxa"/>
            <w:vAlign w:val="bottom"/>
          </w:tcPr>
          <w:p w14:paraId="2CDE7A3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23,26</w:t>
            </w:r>
          </w:p>
        </w:tc>
        <w:tc>
          <w:tcPr>
            <w:tcW w:w="850" w:type="dxa"/>
            <w:vAlign w:val="bottom"/>
          </w:tcPr>
          <w:p w14:paraId="6E0452D8"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22,17</w:t>
            </w:r>
          </w:p>
        </w:tc>
        <w:tc>
          <w:tcPr>
            <w:tcW w:w="851" w:type="dxa"/>
            <w:vAlign w:val="bottom"/>
          </w:tcPr>
          <w:p w14:paraId="36EB1CC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21,00</w:t>
            </w:r>
          </w:p>
        </w:tc>
        <w:tc>
          <w:tcPr>
            <w:tcW w:w="850" w:type="dxa"/>
            <w:vAlign w:val="bottom"/>
          </w:tcPr>
          <w:p w14:paraId="74BB14B7"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20,58</w:t>
            </w:r>
          </w:p>
        </w:tc>
        <w:tc>
          <w:tcPr>
            <w:tcW w:w="992" w:type="dxa"/>
            <w:vAlign w:val="bottom"/>
          </w:tcPr>
          <w:p w14:paraId="4816B34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20,20</w:t>
            </w:r>
          </w:p>
        </w:tc>
        <w:tc>
          <w:tcPr>
            <w:tcW w:w="993" w:type="dxa"/>
            <w:vAlign w:val="bottom"/>
          </w:tcPr>
          <w:p w14:paraId="29E996D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19,85</w:t>
            </w:r>
          </w:p>
        </w:tc>
        <w:tc>
          <w:tcPr>
            <w:tcW w:w="850" w:type="dxa"/>
            <w:vAlign w:val="bottom"/>
          </w:tcPr>
          <w:p w14:paraId="014DB33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19,50</w:t>
            </w:r>
          </w:p>
        </w:tc>
        <w:tc>
          <w:tcPr>
            <w:tcW w:w="1276" w:type="dxa"/>
            <w:vAlign w:val="bottom"/>
          </w:tcPr>
          <w:p w14:paraId="1CE031E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19,17</w:t>
            </w:r>
          </w:p>
        </w:tc>
        <w:tc>
          <w:tcPr>
            <w:tcW w:w="1192" w:type="dxa"/>
            <w:vAlign w:val="bottom"/>
          </w:tcPr>
          <w:p w14:paraId="5FE708E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18,78</w:t>
            </w:r>
          </w:p>
        </w:tc>
        <w:tc>
          <w:tcPr>
            <w:tcW w:w="1356" w:type="dxa"/>
            <w:vAlign w:val="bottom"/>
          </w:tcPr>
          <w:p w14:paraId="3D4CEAF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18,45</w:t>
            </w:r>
          </w:p>
        </w:tc>
        <w:tc>
          <w:tcPr>
            <w:tcW w:w="1363" w:type="dxa"/>
            <w:vAlign w:val="bottom"/>
          </w:tcPr>
          <w:p w14:paraId="4ADF80BD"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18,12</w:t>
            </w:r>
          </w:p>
        </w:tc>
      </w:tr>
      <w:tr w:rsidR="000C6E4E" w:rsidRPr="000C6E4E" w14:paraId="24D2F662" w14:textId="77777777" w:rsidTr="006C542B">
        <w:trPr>
          <w:trHeight w:val="352"/>
        </w:trPr>
        <w:tc>
          <w:tcPr>
            <w:tcW w:w="1149" w:type="dxa"/>
          </w:tcPr>
          <w:p w14:paraId="63729B5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5</w:t>
            </w:r>
          </w:p>
        </w:tc>
        <w:tc>
          <w:tcPr>
            <w:tcW w:w="865" w:type="dxa"/>
            <w:vAlign w:val="bottom"/>
          </w:tcPr>
          <w:p w14:paraId="3EBD8D9A"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30,93</w:t>
            </w:r>
          </w:p>
        </w:tc>
        <w:tc>
          <w:tcPr>
            <w:tcW w:w="851" w:type="dxa"/>
            <w:vAlign w:val="bottom"/>
          </w:tcPr>
          <w:p w14:paraId="08EE2D9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31,33</w:t>
            </w:r>
          </w:p>
        </w:tc>
        <w:tc>
          <w:tcPr>
            <w:tcW w:w="850" w:type="dxa"/>
            <w:vAlign w:val="bottom"/>
          </w:tcPr>
          <w:p w14:paraId="345852E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29,16</w:t>
            </w:r>
          </w:p>
        </w:tc>
        <w:tc>
          <w:tcPr>
            <w:tcW w:w="851" w:type="dxa"/>
            <w:vAlign w:val="bottom"/>
          </w:tcPr>
          <w:p w14:paraId="3B7209B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26,65</w:t>
            </w:r>
          </w:p>
        </w:tc>
        <w:tc>
          <w:tcPr>
            <w:tcW w:w="850" w:type="dxa"/>
            <w:vAlign w:val="bottom"/>
          </w:tcPr>
          <w:p w14:paraId="20EC87F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25,53</w:t>
            </w:r>
          </w:p>
        </w:tc>
        <w:tc>
          <w:tcPr>
            <w:tcW w:w="851" w:type="dxa"/>
            <w:vAlign w:val="bottom"/>
          </w:tcPr>
          <w:p w14:paraId="2D296660"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24,36</w:t>
            </w:r>
          </w:p>
        </w:tc>
        <w:tc>
          <w:tcPr>
            <w:tcW w:w="850" w:type="dxa"/>
            <w:vAlign w:val="bottom"/>
          </w:tcPr>
          <w:p w14:paraId="2849419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23,91</w:t>
            </w:r>
          </w:p>
        </w:tc>
        <w:tc>
          <w:tcPr>
            <w:tcW w:w="992" w:type="dxa"/>
            <w:vAlign w:val="bottom"/>
          </w:tcPr>
          <w:p w14:paraId="1D656FE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23,50</w:t>
            </w:r>
          </w:p>
        </w:tc>
        <w:tc>
          <w:tcPr>
            <w:tcW w:w="993" w:type="dxa"/>
            <w:vAlign w:val="bottom"/>
          </w:tcPr>
          <w:p w14:paraId="5783DAE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23,12</w:t>
            </w:r>
          </w:p>
        </w:tc>
        <w:tc>
          <w:tcPr>
            <w:tcW w:w="850" w:type="dxa"/>
            <w:vAlign w:val="bottom"/>
          </w:tcPr>
          <w:p w14:paraId="7871706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22,75</w:t>
            </w:r>
          </w:p>
        </w:tc>
        <w:tc>
          <w:tcPr>
            <w:tcW w:w="1276" w:type="dxa"/>
            <w:vAlign w:val="bottom"/>
          </w:tcPr>
          <w:p w14:paraId="32F34C1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22,40</w:t>
            </w:r>
          </w:p>
        </w:tc>
        <w:tc>
          <w:tcPr>
            <w:tcW w:w="1192" w:type="dxa"/>
            <w:vAlign w:val="bottom"/>
          </w:tcPr>
          <w:p w14:paraId="3ABAA1EA"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21,99</w:t>
            </w:r>
          </w:p>
        </w:tc>
        <w:tc>
          <w:tcPr>
            <w:tcW w:w="1356" w:type="dxa"/>
            <w:vAlign w:val="bottom"/>
          </w:tcPr>
          <w:p w14:paraId="24E2512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21,63</w:t>
            </w:r>
          </w:p>
        </w:tc>
        <w:tc>
          <w:tcPr>
            <w:tcW w:w="1363" w:type="dxa"/>
            <w:vAlign w:val="bottom"/>
          </w:tcPr>
          <w:p w14:paraId="194FC8B1"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21,28</w:t>
            </w:r>
          </w:p>
        </w:tc>
      </w:tr>
      <w:tr w:rsidR="000C6E4E" w:rsidRPr="000C6E4E" w14:paraId="68A4EB76" w14:textId="77777777" w:rsidTr="006C542B">
        <w:trPr>
          <w:trHeight w:val="352"/>
        </w:trPr>
        <w:tc>
          <w:tcPr>
            <w:tcW w:w="1149" w:type="dxa"/>
          </w:tcPr>
          <w:p w14:paraId="4C42DD6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rPr>
              <w:t>Т</w:t>
            </w:r>
            <w:r w:rsidRPr="000C6E4E">
              <w:rPr>
                <w:rFonts w:ascii="Times New Roman" w:hAnsi="Times New Roman" w:cs="Times New Roman"/>
                <w:vertAlign w:val="subscript"/>
              </w:rPr>
              <w:t>6</w:t>
            </w:r>
          </w:p>
        </w:tc>
        <w:tc>
          <w:tcPr>
            <w:tcW w:w="865" w:type="dxa"/>
            <w:vAlign w:val="bottom"/>
          </w:tcPr>
          <w:p w14:paraId="3C347D0E"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34,66</w:t>
            </w:r>
          </w:p>
        </w:tc>
        <w:tc>
          <w:tcPr>
            <w:tcW w:w="851" w:type="dxa"/>
            <w:vAlign w:val="bottom"/>
          </w:tcPr>
          <w:p w14:paraId="44AE443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34,46</w:t>
            </w:r>
          </w:p>
        </w:tc>
        <w:tc>
          <w:tcPr>
            <w:tcW w:w="850" w:type="dxa"/>
            <w:vAlign w:val="bottom"/>
          </w:tcPr>
          <w:p w14:paraId="6C7D0DA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32,12</w:t>
            </w:r>
          </w:p>
        </w:tc>
        <w:tc>
          <w:tcPr>
            <w:tcW w:w="851" w:type="dxa"/>
            <w:vAlign w:val="bottom"/>
          </w:tcPr>
          <w:p w14:paraId="1480FD82"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29,91</w:t>
            </w:r>
          </w:p>
        </w:tc>
        <w:tc>
          <w:tcPr>
            <w:tcW w:w="850" w:type="dxa"/>
            <w:vAlign w:val="bottom"/>
          </w:tcPr>
          <w:p w14:paraId="338A2F3B"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28,91</w:t>
            </w:r>
          </w:p>
        </w:tc>
        <w:tc>
          <w:tcPr>
            <w:tcW w:w="851" w:type="dxa"/>
            <w:vAlign w:val="bottom"/>
          </w:tcPr>
          <w:p w14:paraId="5742BD74"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27,91</w:t>
            </w:r>
          </w:p>
        </w:tc>
        <w:tc>
          <w:tcPr>
            <w:tcW w:w="850" w:type="dxa"/>
            <w:vAlign w:val="bottom"/>
          </w:tcPr>
          <w:p w14:paraId="366AEEDF"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27,47</w:t>
            </w:r>
          </w:p>
        </w:tc>
        <w:tc>
          <w:tcPr>
            <w:tcW w:w="992" w:type="dxa"/>
            <w:vAlign w:val="bottom"/>
          </w:tcPr>
          <w:p w14:paraId="3F5AB1C9"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27,07</w:t>
            </w:r>
          </w:p>
        </w:tc>
        <w:tc>
          <w:tcPr>
            <w:tcW w:w="993" w:type="dxa"/>
            <w:vAlign w:val="bottom"/>
          </w:tcPr>
          <w:p w14:paraId="15633E8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26,69</w:t>
            </w:r>
          </w:p>
        </w:tc>
        <w:tc>
          <w:tcPr>
            <w:tcW w:w="850" w:type="dxa"/>
            <w:vAlign w:val="bottom"/>
          </w:tcPr>
          <w:p w14:paraId="1B62274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26,32</w:t>
            </w:r>
          </w:p>
        </w:tc>
        <w:tc>
          <w:tcPr>
            <w:tcW w:w="1276" w:type="dxa"/>
            <w:vAlign w:val="bottom"/>
          </w:tcPr>
          <w:p w14:paraId="1F894953"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25,97</w:t>
            </w:r>
          </w:p>
        </w:tc>
        <w:tc>
          <w:tcPr>
            <w:tcW w:w="1192" w:type="dxa"/>
            <w:vAlign w:val="bottom"/>
          </w:tcPr>
          <w:p w14:paraId="70CEC506"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25,57</w:t>
            </w:r>
          </w:p>
        </w:tc>
        <w:tc>
          <w:tcPr>
            <w:tcW w:w="1356" w:type="dxa"/>
            <w:vAlign w:val="bottom"/>
          </w:tcPr>
          <w:p w14:paraId="47696925"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25,21</w:t>
            </w:r>
          </w:p>
        </w:tc>
        <w:tc>
          <w:tcPr>
            <w:tcW w:w="1363" w:type="dxa"/>
            <w:vAlign w:val="bottom"/>
          </w:tcPr>
          <w:p w14:paraId="31F394EC" w14:textId="77777777" w:rsidR="000C6E4E" w:rsidRPr="000C6E4E" w:rsidRDefault="000C6E4E" w:rsidP="006C542B">
            <w:pPr>
              <w:tabs>
                <w:tab w:val="left" w:pos="0"/>
                <w:tab w:val="center" w:pos="4890"/>
                <w:tab w:val="right" w:pos="9355"/>
              </w:tabs>
              <w:spacing w:line="360" w:lineRule="auto"/>
              <w:jc w:val="center"/>
              <w:rPr>
                <w:rFonts w:ascii="Times New Roman" w:hAnsi="Times New Roman" w:cs="Times New Roman"/>
                <w:sz w:val="28"/>
                <w:szCs w:val="28"/>
              </w:rPr>
            </w:pPr>
            <w:r w:rsidRPr="000C6E4E">
              <w:rPr>
                <w:rFonts w:ascii="Times New Roman" w:hAnsi="Times New Roman" w:cs="Times New Roman"/>
                <w:color w:val="000000"/>
              </w:rPr>
              <w:t>24,87</w:t>
            </w:r>
          </w:p>
        </w:tc>
      </w:tr>
    </w:tbl>
    <w:p w14:paraId="19EA03E2" w14:textId="77777777" w:rsidR="000C6E4E" w:rsidRDefault="000C6E4E" w:rsidP="000C6E4E">
      <w:pPr>
        <w:tabs>
          <w:tab w:val="left" w:pos="0"/>
          <w:tab w:val="center" w:pos="4890"/>
          <w:tab w:val="right" w:pos="9355"/>
        </w:tabs>
        <w:spacing w:line="360" w:lineRule="auto"/>
        <w:rPr>
          <w:sz w:val="28"/>
          <w:szCs w:val="28"/>
        </w:rPr>
      </w:pPr>
    </w:p>
    <w:p w14:paraId="0E66DD63" w14:textId="77777777" w:rsidR="000C6E4E" w:rsidRDefault="000C6E4E" w:rsidP="000C6E4E">
      <w:pPr>
        <w:tabs>
          <w:tab w:val="left" w:pos="0"/>
          <w:tab w:val="center" w:pos="4890"/>
          <w:tab w:val="right" w:pos="9355"/>
        </w:tabs>
        <w:spacing w:line="360" w:lineRule="auto"/>
        <w:rPr>
          <w:sz w:val="28"/>
          <w:szCs w:val="28"/>
        </w:rPr>
        <w:sectPr w:rsidR="000C6E4E" w:rsidSect="000C6E4E">
          <w:pgSz w:w="16838" w:h="11906" w:orient="landscape"/>
          <w:pgMar w:top="850" w:right="1134" w:bottom="1701" w:left="1134" w:header="708" w:footer="708" w:gutter="0"/>
          <w:cols w:space="708"/>
          <w:docGrid w:linePitch="360"/>
        </w:sectPr>
      </w:pPr>
    </w:p>
    <w:p w14:paraId="5DAA2354" w14:textId="77777777" w:rsidR="000C6E4E" w:rsidRDefault="000C6E4E" w:rsidP="000C6E4E">
      <w:pPr>
        <w:jc w:val="center"/>
        <w:rPr>
          <w:rFonts w:ascii="Times New Roman" w:hAnsi="Times New Roman" w:cs="Times New Roman"/>
          <w:b/>
          <w:bCs/>
          <w:sz w:val="28"/>
          <w:szCs w:val="28"/>
        </w:rPr>
      </w:pPr>
      <w:r w:rsidRPr="007771BD">
        <w:rPr>
          <w:rFonts w:ascii="Times New Roman" w:hAnsi="Times New Roman" w:cs="Times New Roman"/>
          <w:b/>
          <w:bCs/>
          <w:sz w:val="28"/>
          <w:szCs w:val="28"/>
        </w:rPr>
        <w:t>ПРИЛОЖЕНИЕ И</w:t>
      </w:r>
    </w:p>
    <w:p w14:paraId="631A24A8" w14:textId="77777777" w:rsidR="000C6E4E" w:rsidRDefault="000C6E4E" w:rsidP="000C6E4E">
      <w:pPr>
        <w:jc w:val="center"/>
        <w:rPr>
          <w:rFonts w:ascii="Times New Roman" w:hAnsi="Times New Roman" w:cs="Times New Roman"/>
          <w:sz w:val="28"/>
          <w:szCs w:val="28"/>
        </w:rPr>
      </w:pPr>
      <w:r>
        <w:rPr>
          <w:rFonts w:ascii="Times New Roman" w:hAnsi="Times New Roman" w:cs="Times New Roman"/>
          <w:sz w:val="28"/>
          <w:szCs w:val="28"/>
        </w:rPr>
        <w:t>Результаты расчёта п</w:t>
      </w:r>
      <w:r w:rsidRPr="00541FB1">
        <w:rPr>
          <w:rFonts w:ascii="Times New Roman" w:hAnsi="Times New Roman" w:cs="Times New Roman"/>
          <w:sz w:val="28"/>
          <w:szCs w:val="28"/>
        </w:rPr>
        <w:t>огрешност</w:t>
      </w:r>
      <w:r>
        <w:rPr>
          <w:rFonts w:ascii="Times New Roman" w:hAnsi="Times New Roman" w:cs="Times New Roman"/>
          <w:sz w:val="28"/>
          <w:szCs w:val="28"/>
        </w:rPr>
        <w:t>ей</w:t>
      </w:r>
      <w:r w:rsidRPr="00541FB1">
        <w:rPr>
          <w:rFonts w:ascii="Times New Roman" w:hAnsi="Times New Roman" w:cs="Times New Roman"/>
          <w:sz w:val="28"/>
          <w:szCs w:val="28"/>
        </w:rPr>
        <w:t xml:space="preserve"> измерени</w:t>
      </w:r>
      <w:r>
        <w:rPr>
          <w:rFonts w:ascii="Times New Roman" w:hAnsi="Times New Roman" w:cs="Times New Roman"/>
          <w:sz w:val="28"/>
          <w:szCs w:val="28"/>
        </w:rPr>
        <w:t>й</w:t>
      </w:r>
      <w:r w:rsidRPr="00541FB1">
        <w:rPr>
          <w:rFonts w:ascii="Times New Roman" w:hAnsi="Times New Roman" w:cs="Times New Roman"/>
          <w:sz w:val="28"/>
          <w:szCs w:val="28"/>
        </w:rPr>
        <w:t xml:space="preserve"> предела прочности шамотных огнеупоров на сжатие </w:t>
      </w:r>
    </w:p>
    <w:tbl>
      <w:tblPr>
        <w:tblStyle w:val="af5"/>
        <w:tblW w:w="0" w:type="auto"/>
        <w:tblLook w:val="04A0" w:firstRow="1" w:lastRow="0" w:firstColumn="1" w:lastColumn="0" w:noHBand="0" w:noVBand="1"/>
      </w:tblPr>
      <w:tblGrid>
        <w:gridCol w:w="465"/>
        <w:gridCol w:w="1435"/>
        <w:gridCol w:w="554"/>
        <w:gridCol w:w="554"/>
        <w:gridCol w:w="594"/>
        <w:gridCol w:w="554"/>
        <w:gridCol w:w="554"/>
        <w:gridCol w:w="1045"/>
        <w:gridCol w:w="2377"/>
        <w:gridCol w:w="1635"/>
        <w:gridCol w:w="1475"/>
        <w:gridCol w:w="1421"/>
        <w:gridCol w:w="2123"/>
      </w:tblGrid>
      <w:tr w:rsidR="000C6E4E" w14:paraId="5674B99E" w14:textId="77777777" w:rsidTr="006C542B">
        <w:tc>
          <w:tcPr>
            <w:tcW w:w="473" w:type="dxa"/>
          </w:tcPr>
          <w:p w14:paraId="7CFD2462"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w:t>
            </w:r>
          </w:p>
        </w:tc>
        <w:tc>
          <w:tcPr>
            <w:tcW w:w="1436" w:type="dxa"/>
            <w:vAlign w:val="bottom"/>
          </w:tcPr>
          <w:p w14:paraId="1669BE43"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Температура нагрева, °С</w:t>
            </w:r>
          </w:p>
        </w:tc>
        <w:tc>
          <w:tcPr>
            <w:tcW w:w="2959" w:type="dxa"/>
            <w:gridSpan w:val="5"/>
          </w:tcPr>
          <w:p w14:paraId="71B4D126"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Предел прочности, кг/см</w:t>
            </w:r>
            <w:r w:rsidRPr="00256472">
              <w:rPr>
                <w:rFonts w:ascii="Times New Roman" w:hAnsi="Times New Roman" w:cs="Times New Roman"/>
                <w:color w:val="000000"/>
                <w:vertAlign w:val="superscript"/>
              </w:rPr>
              <w:t>2</w:t>
            </w:r>
          </w:p>
        </w:tc>
        <w:tc>
          <w:tcPr>
            <w:tcW w:w="1056" w:type="dxa"/>
          </w:tcPr>
          <w:p w14:paraId="40C8A394"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Среднее</w:t>
            </w:r>
          </w:p>
        </w:tc>
        <w:tc>
          <w:tcPr>
            <w:tcW w:w="1810" w:type="dxa"/>
          </w:tcPr>
          <w:p w14:paraId="6C383982" w14:textId="77777777" w:rsidR="000C6E4E" w:rsidRPr="00256472" w:rsidRDefault="000C6E4E" w:rsidP="006C542B">
            <w:pPr>
              <w:jc w:val="center"/>
              <w:rPr>
                <w:rFonts w:ascii="Times New Roman" w:hAnsi="Times New Roman" w:cs="Times New Roman"/>
                <w:sz w:val="24"/>
                <w:szCs w:val="24"/>
              </w:rPr>
            </w:pPr>
            <w:r w:rsidRPr="00256472">
              <w:rPr>
                <w:rFonts w:ascii="Times New Roman" w:hAnsi="Times New Roman" w:cs="Times New Roman"/>
                <w:sz w:val="24"/>
                <w:szCs w:val="24"/>
              </w:rPr>
              <w:t>Среднеквадр</w:t>
            </w:r>
            <w:r>
              <w:rPr>
                <w:rFonts w:ascii="Times New Roman" w:hAnsi="Times New Roman" w:cs="Times New Roman"/>
                <w:sz w:val="24"/>
                <w:szCs w:val="24"/>
              </w:rPr>
              <w:t>.</w:t>
            </w:r>
            <w:r w:rsidRPr="00256472">
              <w:rPr>
                <w:rFonts w:ascii="Times New Roman" w:hAnsi="Times New Roman" w:cs="Times New Roman"/>
                <w:sz w:val="24"/>
                <w:szCs w:val="24"/>
              </w:rPr>
              <w:t>ошибка</w:t>
            </w:r>
          </w:p>
        </w:tc>
        <w:tc>
          <w:tcPr>
            <w:tcW w:w="1635" w:type="dxa"/>
          </w:tcPr>
          <w:p w14:paraId="44031AC6"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Относительная погрешн</w:t>
            </w:r>
            <w:r>
              <w:rPr>
                <w:rFonts w:ascii="Times New Roman" w:hAnsi="Times New Roman" w:cs="Times New Roman"/>
                <w:color w:val="000000"/>
              </w:rPr>
              <w:t>.</w:t>
            </w:r>
          </w:p>
        </w:tc>
        <w:tc>
          <w:tcPr>
            <w:tcW w:w="1475" w:type="dxa"/>
          </w:tcPr>
          <w:p w14:paraId="46270328"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Погрешность прибора</w:t>
            </w:r>
          </w:p>
        </w:tc>
        <w:tc>
          <w:tcPr>
            <w:tcW w:w="1433" w:type="dxa"/>
          </w:tcPr>
          <w:p w14:paraId="61B0FE94"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Суммарная погрешн</w:t>
            </w:r>
            <w:r>
              <w:rPr>
                <w:rFonts w:ascii="Times New Roman" w:hAnsi="Times New Roman" w:cs="Times New Roman"/>
                <w:color w:val="000000"/>
              </w:rPr>
              <w:t>.</w:t>
            </w:r>
          </w:p>
        </w:tc>
        <w:tc>
          <w:tcPr>
            <w:tcW w:w="2283" w:type="dxa"/>
          </w:tcPr>
          <w:p w14:paraId="5E2366EE" w14:textId="77777777" w:rsidR="000C6E4E"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Относит.</w:t>
            </w:r>
          </w:p>
          <w:p w14:paraId="0F309946"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погрешность в %</w:t>
            </w:r>
          </w:p>
        </w:tc>
      </w:tr>
      <w:tr w:rsidR="000C6E4E" w14:paraId="789C61F5" w14:textId="77777777" w:rsidTr="006C542B">
        <w:tc>
          <w:tcPr>
            <w:tcW w:w="14560" w:type="dxa"/>
            <w:gridSpan w:val="13"/>
            <w:vAlign w:val="bottom"/>
          </w:tcPr>
          <w:p w14:paraId="5701BC29" w14:textId="77777777" w:rsidR="000C6E4E" w:rsidRPr="00256472" w:rsidRDefault="000C6E4E" w:rsidP="006C542B">
            <w:pPr>
              <w:jc w:val="center"/>
              <w:rPr>
                <w:rFonts w:ascii="Times New Roman" w:hAnsi="Times New Roman" w:cs="Times New Roman"/>
                <w:b/>
                <w:bCs/>
                <w:color w:val="000000"/>
              </w:rPr>
            </w:pPr>
            <w:r>
              <w:rPr>
                <w:rFonts w:ascii="Times New Roman" w:hAnsi="Times New Roman" w:cs="Times New Roman"/>
                <w:b/>
                <w:bCs/>
                <w:color w:val="000000"/>
              </w:rPr>
              <w:t xml:space="preserve">для </w:t>
            </w:r>
            <w:r w:rsidRPr="00256472">
              <w:rPr>
                <w:rFonts w:ascii="Times New Roman" w:hAnsi="Times New Roman" w:cs="Times New Roman"/>
                <w:b/>
                <w:bCs/>
                <w:color w:val="000000"/>
              </w:rPr>
              <w:t>огнеупоров</w:t>
            </w:r>
            <w:r>
              <w:rPr>
                <w:rFonts w:ascii="Times New Roman" w:hAnsi="Times New Roman" w:cs="Times New Roman"/>
                <w:b/>
                <w:bCs/>
                <w:color w:val="000000"/>
              </w:rPr>
              <w:t xml:space="preserve"> после 1-2 плавок</w:t>
            </w:r>
          </w:p>
        </w:tc>
      </w:tr>
      <w:tr w:rsidR="000C6E4E" w14:paraId="581384B5" w14:textId="77777777" w:rsidTr="006C542B">
        <w:tc>
          <w:tcPr>
            <w:tcW w:w="473" w:type="dxa"/>
            <w:vAlign w:val="center"/>
          </w:tcPr>
          <w:p w14:paraId="2266F7E1"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1</w:t>
            </w:r>
          </w:p>
        </w:tc>
        <w:tc>
          <w:tcPr>
            <w:tcW w:w="1436" w:type="dxa"/>
            <w:vAlign w:val="center"/>
          </w:tcPr>
          <w:p w14:paraId="63404096"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20</w:t>
            </w:r>
          </w:p>
        </w:tc>
        <w:tc>
          <w:tcPr>
            <w:tcW w:w="582" w:type="dxa"/>
            <w:vAlign w:val="center"/>
          </w:tcPr>
          <w:p w14:paraId="32FAB021" w14:textId="77777777" w:rsidR="000C6E4E" w:rsidRPr="00256472" w:rsidRDefault="000C6E4E" w:rsidP="006C542B">
            <w:pPr>
              <w:jc w:val="center"/>
              <w:rPr>
                <w:rFonts w:ascii="Times New Roman" w:hAnsi="Times New Roman" w:cs="Times New Roman"/>
              </w:rPr>
            </w:pPr>
            <w:r w:rsidRPr="00256472">
              <w:rPr>
                <w:rFonts w:ascii="Times New Roman" w:hAnsi="Times New Roman" w:cs="Times New Roman"/>
                <w:color w:val="000000"/>
              </w:rPr>
              <w:t>27</w:t>
            </w:r>
          </w:p>
        </w:tc>
        <w:tc>
          <w:tcPr>
            <w:tcW w:w="582" w:type="dxa"/>
            <w:vAlign w:val="bottom"/>
          </w:tcPr>
          <w:p w14:paraId="5643C292"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26</w:t>
            </w:r>
          </w:p>
        </w:tc>
        <w:tc>
          <w:tcPr>
            <w:tcW w:w="631" w:type="dxa"/>
            <w:vAlign w:val="bottom"/>
          </w:tcPr>
          <w:p w14:paraId="008C3A0D"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27</w:t>
            </w:r>
          </w:p>
        </w:tc>
        <w:tc>
          <w:tcPr>
            <w:tcW w:w="582" w:type="dxa"/>
            <w:vAlign w:val="bottom"/>
          </w:tcPr>
          <w:p w14:paraId="1E9BC47D"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28</w:t>
            </w:r>
          </w:p>
        </w:tc>
        <w:tc>
          <w:tcPr>
            <w:tcW w:w="582" w:type="dxa"/>
            <w:vAlign w:val="bottom"/>
          </w:tcPr>
          <w:p w14:paraId="58CDB8FD"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27</w:t>
            </w:r>
          </w:p>
        </w:tc>
        <w:tc>
          <w:tcPr>
            <w:tcW w:w="1056" w:type="dxa"/>
            <w:vAlign w:val="bottom"/>
          </w:tcPr>
          <w:p w14:paraId="673EB57C"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27</w:t>
            </w:r>
          </w:p>
        </w:tc>
        <w:tc>
          <w:tcPr>
            <w:tcW w:w="1810" w:type="dxa"/>
            <w:vAlign w:val="bottom"/>
          </w:tcPr>
          <w:p w14:paraId="6BC54A09"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0,316228</w:t>
            </w:r>
          </w:p>
        </w:tc>
        <w:tc>
          <w:tcPr>
            <w:tcW w:w="1635" w:type="dxa"/>
            <w:vAlign w:val="bottom"/>
          </w:tcPr>
          <w:p w14:paraId="0AB61C01"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0,885438</w:t>
            </w:r>
          </w:p>
        </w:tc>
        <w:tc>
          <w:tcPr>
            <w:tcW w:w="1475" w:type="dxa"/>
            <w:vAlign w:val="bottom"/>
          </w:tcPr>
          <w:p w14:paraId="075D1906"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0,25</w:t>
            </w:r>
          </w:p>
        </w:tc>
        <w:tc>
          <w:tcPr>
            <w:tcW w:w="1433" w:type="dxa"/>
            <w:vAlign w:val="bottom"/>
          </w:tcPr>
          <w:p w14:paraId="1995B9AC"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0,920054</w:t>
            </w:r>
          </w:p>
        </w:tc>
        <w:tc>
          <w:tcPr>
            <w:tcW w:w="2283" w:type="dxa"/>
            <w:vAlign w:val="bottom"/>
          </w:tcPr>
          <w:p w14:paraId="2000C1B2"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3,407609</w:t>
            </w:r>
          </w:p>
        </w:tc>
      </w:tr>
      <w:tr w:rsidR="000C6E4E" w14:paraId="579C3093" w14:textId="77777777" w:rsidTr="006C542B">
        <w:tc>
          <w:tcPr>
            <w:tcW w:w="473" w:type="dxa"/>
            <w:vAlign w:val="center"/>
          </w:tcPr>
          <w:p w14:paraId="7FD6F2AF"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w:t>
            </w:r>
          </w:p>
        </w:tc>
        <w:tc>
          <w:tcPr>
            <w:tcW w:w="1436" w:type="dxa"/>
            <w:vAlign w:val="center"/>
          </w:tcPr>
          <w:p w14:paraId="74292918"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100</w:t>
            </w:r>
          </w:p>
        </w:tc>
        <w:tc>
          <w:tcPr>
            <w:tcW w:w="582" w:type="dxa"/>
            <w:vAlign w:val="center"/>
          </w:tcPr>
          <w:p w14:paraId="6A1A71EE" w14:textId="77777777" w:rsidR="000C6E4E" w:rsidRPr="00256472" w:rsidRDefault="000C6E4E" w:rsidP="006C542B">
            <w:pPr>
              <w:jc w:val="center"/>
              <w:rPr>
                <w:rFonts w:ascii="Times New Roman" w:hAnsi="Times New Roman" w:cs="Times New Roman"/>
              </w:rPr>
            </w:pPr>
            <w:r w:rsidRPr="00256472">
              <w:rPr>
                <w:rFonts w:ascii="Times New Roman" w:hAnsi="Times New Roman" w:cs="Times New Roman"/>
                <w:color w:val="000000"/>
              </w:rPr>
              <w:t>27</w:t>
            </w:r>
          </w:p>
        </w:tc>
        <w:tc>
          <w:tcPr>
            <w:tcW w:w="582" w:type="dxa"/>
            <w:vAlign w:val="bottom"/>
          </w:tcPr>
          <w:p w14:paraId="1391AD2D"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28</w:t>
            </w:r>
          </w:p>
        </w:tc>
        <w:tc>
          <w:tcPr>
            <w:tcW w:w="631" w:type="dxa"/>
            <w:vAlign w:val="bottom"/>
          </w:tcPr>
          <w:p w14:paraId="56AD5889"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29</w:t>
            </w:r>
          </w:p>
        </w:tc>
        <w:tc>
          <w:tcPr>
            <w:tcW w:w="582" w:type="dxa"/>
            <w:vAlign w:val="bottom"/>
          </w:tcPr>
          <w:p w14:paraId="532A5AA8"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28</w:t>
            </w:r>
          </w:p>
        </w:tc>
        <w:tc>
          <w:tcPr>
            <w:tcW w:w="582" w:type="dxa"/>
            <w:vAlign w:val="bottom"/>
          </w:tcPr>
          <w:p w14:paraId="1AE4C589"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28</w:t>
            </w:r>
          </w:p>
        </w:tc>
        <w:tc>
          <w:tcPr>
            <w:tcW w:w="1056" w:type="dxa"/>
            <w:vAlign w:val="bottom"/>
          </w:tcPr>
          <w:p w14:paraId="557ADED4"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28</w:t>
            </w:r>
          </w:p>
        </w:tc>
        <w:tc>
          <w:tcPr>
            <w:tcW w:w="1810" w:type="dxa"/>
            <w:vAlign w:val="bottom"/>
          </w:tcPr>
          <w:p w14:paraId="65C33E7C"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0,316228</w:t>
            </w:r>
          </w:p>
        </w:tc>
        <w:tc>
          <w:tcPr>
            <w:tcW w:w="1635" w:type="dxa"/>
            <w:vAlign w:val="bottom"/>
          </w:tcPr>
          <w:p w14:paraId="0E41023A"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0,885438</w:t>
            </w:r>
          </w:p>
        </w:tc>
        <w:tc>
          <w:tcPr>
            <w:tcW w:w="1475" w:type="dxa"/>
            <w:vAlign w:val="bottom"/>
          </w:tcPr>
          <w:p w14:paraId="6EFF231D"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0,25</w:t>
            </w:r>
          </w:p>
        </w:tc>
        <w:tc>
          <w:tcPr>
            <w:tcW w:w="1433" w:type="dxa"/>
            <w:vAlign w:val="bottom"/>
          </w:tcPr>
          <w:p w14:paraId="4CF30AA4"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0,920054</w:t>
            </w:r>
          </w:p>
        </w:tc>
        <w:tc>
          <w:tcPr>
            <w:tcW w:w="2283" w:type="dxa"/>
            <w:vAlign w:val="bottom"/>
          </w:tcPr>
          <w:p w14:paraId="22EC2034"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3,285908</w:t>
            </w:r>
          </w:p>
        </w:tc>
      </w:tr>
      <w:tr w:rsidR="000C6E4E" w14:paraId="7124E018" w14:textId="77777777" w:rsidTr="006C542B">
        <w:tc>
          <w:tcPr>
            <w:tcW w:w="473" w:type="dxa"/>
            <w:vAlign w:val="center"/>
          </w:tcPr>
          <w:p w14:paraId="1E004E66"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w:t>
            </w:r>
          </w:p>
        </w:tc>
        <w:tc>
          <w:tcPr>
            <w:tcW w:w="1436" w:type="dxa"/>
            <w:vAlign w:val="center"/>
          </w:tcPr>
          <w:p w14:paraId="0CCC4E1D"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150</w:t>
            </w:r>
          </w:p>
        </w:tc>
        <w:tc>
          <w:tcPr>
            <w:tcW w:w="582" w:type="dxa"/>
            <w:vAlign w:val="center"/>
          </w:tcPr>
          <w:p w14:paraId="14DD64B6" w14:textId="77777777" w:rsidR="000C6E4E" w:rsidRPr="00256472" w:rsidRDefault="000C6E4E" w:rsidP="006C542B">
            <w:pPr>
              <w:jc w:val="center"/>
              <w:rPr>
                <w:rFonts w:ascii="Times New Roman" w:hAnsi="Times New Roman" w:cs="Times New Roman"/>
              </w:rPr>
            </w:pPr>
            <w:r w:rsidRPr="00256472">
              <w:rPr>
                <w:rFonts w:ascii="Times New Roman" w:hAnsi="Times New Roman" w:cs="Times New Roman"/>
                <w:color w:val="000000"/>
              </w:rPr>
              <w:t>29</w:t>
            </w:r>
          </w:p>
        </w:tc>
        <w:tc>
          <w:tcPr>
            <w:tcW w:w="582" w:type="dxa"/>
            <w:vAlign w:val="bottom"/>
          </w:tcPr>
          <w:p w14:paraId="0C6D5A1C"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29</w:t>
            </w:r>
          </w:p>
        </w:tc>
        <w:tc>
          <w:tcPr>
            <w:tcW w:w="631" w:type="dxa"/>
            <w:vAlign w:val="bottom"/>
          </w:tcPr>
          <w:p w14:paraId="5A269C4B"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30</w:t>
            </w:r>
          </w:p>
        </w:tc>
        <w:tc>
          <w:tcPr>
            <w:tcW w:w="582" w:type="dxa"/>
            <w:vAlign w:val="bottom"/>
          </w:tcPr>
          <w:p w14:paraId="1646C4F6"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31</w:t>
            </w:r>
          </w:p>
        </w:tc>
        <w:tc>
          <w:tcPr>
            <w:tcW w:w="582" w:type="dxa"/>
            <w:vAlign w:val="bottom"/>
          </w:tcPr>
          <w:p w14:paraId="33FED16F"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30</w:t>
            </w:r>
          </w:p>
        </w:tc>
        <w:tc>
          <w:tcPr>
            <w:tcW w:w="1056" w:type="dxa"/>
            <w:vAlign w:val="bottom"/>
          </w:tcPr>
          <w:p w14:paraId="51B54E6A"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29,8</w:t>
            </w:r>
          </w:p>
        </w:tc>
        <w:tc>
          <w:tcPr>
            <w:tcW w:w="1810" w:type="dxa"/>
            <w:vAlign w:val="bottom"/>
          </w:tcPr>
          <w:p w14:paraId="338E101A"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0,374166</w:t>
            </w:r>
          </w:p>
        </w:tc>
        <w:tc>
          <w:tcPr>
            <w:tcW w:w="1635" w:type="dxa"/>
            <w:vAlign w:val="bottom"/>
          </w:tcPr>
          <w:p w14:paraId="6C0C75E2"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1,047664</w:t>
            </w:r>
          </w:p>
        </w:tc>
        <w:tc>
          <w:tcPr>
            <w:tcW w:w="1475" w:type="dxa"/>
            <w:vAlign w:val="bottom"/>
          </w:tcPr>
          <w:p w14:paraId="35134109"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0,25</w:t>
            </w:r>
          </w:p>
        </w:tc>
        <w:tc>
          <w:tcPr>
            <w:tcW w:w="1433" w:type="dxa"/>
            <w:vAlign w:val="bottom"/>
          </w:tcPr>
          <w:p w14:paraId="3EB2B955"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1,077079</w:t>
            </w:r>
          </w:p>
        </w:tc>
        <w:tc>
          <w:tcPr>
            <w:tcW w:w="2283" w:type="dxa"/>
            <w:vAlign w:val="bottom"/>
          </w:tcPr>
          <w:p w14:paraId="697CBB28"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3,61436</w:t>
            </w:r>
          </w:p>
        </w:tc>
      </w:tr>
      <w:tr w:rsidR="000C6E4E" w14:paraId="5F761A53" w14:textId="77777777" w:rsidTr="006C542B">
        <w:tc>
          <w:tcPr>
            <w:tcW w:w="473" w:type="dxa"/>
            <w:vAlign w:val="center"/>
          </w:tcPr>
          <w:p w14:paraId="2EB5EE82"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4</w:t>
            </w:r>
          </w:p>
        </w:tc>
        <w:tc>
          <w:tcPr>
            <w:tcW w:w="1436" w:type="dxa"/>
            <w:vAlign w:val="center"/>
          </w:tcPr>
          <w:p w14:paraId="148BB963"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250</w:t>
            </w:r>
          </w:p>
        </w:tc>
        <w:tc>
          <w:tcPr>
            <w:tcW w:w="582" w:type="dxa"/>
            <w:vAlign w:val="center"/>
          </w:tcPr>
          <w:p w14:paraId="4F53BB5E" w14:textId="77777777" w:rsidR="000C6E4E" w:rsidRPr="00256472" w:rsidRDefault="000C6E4E" w:rsidP="006C542B">
            <w:pPr>
              <w:jc w:val="center"/>
              <w:rPr>
                <w:rFonts w:ascii="Times New Roman" w:hAnsi="Times New Roman" w:cs="Times New Roman"/>
              </w:rPr>
            </w:pPr>
            <w:r w:rsidRPr="00256472">
              <w:rPr>
                <w:rFonts w:ascii="Times New Roman" w:hAnsi="Times New Roman" w:cs="Times New Roman"/>
                <w:color w:val="000000"/>
              </w:rPr>
              <w:t>33</w:t>
            </w:r>
          </w:p>
        </w:tc>
        <w:tc>
          <w:tcPr>
            <w:tcW w:w="582" w:type="dxa"/>
            <w:vAlign w:val="bottom"/>
          </w:tcPr>
          <w:p w14:paraId="5A47EC06"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34</w:t>
            </w:r>
          </w:p>
        </w:tc>
        <w:tc>
          <w:tcPr>
            <w:tcW w:w="631" w:type="dxa"/>
            <w:vAlign w:val="bottom"/>
          </w:tcPr>
          <w:p w14:paraId="14368B15"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32</w:t>
            </w:r>
          </w:p>
        </w:tc>
        <w:tc>
          <w:tcPr>
            <w:tcW w:w="582" w:type="dxa"/>
            <w:vAlign w:val="bottom"/>
          </w:tcPr>
          <w:p w14:paraId="0B82637F"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31</w:t>
            </w:r>
          </w:p>
        </w:tc>
        <w:tc>
          <w:tcPr>
            <w:tcW w:w="582" w:type="dxa"/>
            <w:vAlign w:val="bottom"/>
          </w:tcPr>
          <w:p w14:paraId="242FC1D3"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33</w:t>
            </w:r>
          </w:p>
        </w:tc>
        <w:tc>
          <w:tcPr>
            <w:tcW w:w="1056" w:type="dxa"/>
            <w:vAlign w:val="bottom"/>
          </w:tcPr>
          <w:p w14:paraId="572B8874"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32,6</w:t>
            </w:r>
          </w:p>
        </w:tc>
        <w:tc>
          <w:tcPr>
            <w:tcW w:w="1810" w:type="dxa"/>
            <w:vAlign w:val="bottom"/>
          </w:tcPr>
          <w:p w14:paraId="3C1EAAF3"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0,509902</w:t>
            </w:r>
          </w:p>
        </w:tc>
        <w:tc>
          <w:tcPr>
            <w:tcW w:w="1635" w:type="dxa"/>
            <w:vAlign w:val="bottom"/>
          </w:tcPr>
          <w:p w14:paraId="7F90F9D3"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1,427725</w:t>
            </w:r>
          </w:p>
        </w:tc>
        <w:tc>
          <w:tcPr>
            <w:tcW w:w="1475" w:type="dxa"/>
            <w:vAlign w:val="bottom"/>
          </w:tcPr>
          <w:p w14:paraId="77CD13C7"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0,25</w:t>
            </w:r>
          </w:p>
        </w:tc>
        <w:tc>
          <w:tcPr>
            <w:tcW w:w="1433" w:type="dxa"/>
            <w:vAlign w:val="bottom"/>
          </w:tcPr>
          <w:p w14:paraId="117CAA83"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1,449448</w:t>
            </w:r>
          </w:p>
        </w:tc>
        <w:tc>
          <w:tcPr>
            <w:tcW w:w="2283" w:type="dxa"/>
            <w:vAlign w:val="bottom"/>
          </w:tcPr>
          <w:p w14:paraId="76A628BF"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4,44616</w:t>
            </w:r>
          </w:p>
        </w:tc>
      </w:tr>
      <w:tr w:rsidR="000C6E4E" w14:paraId="3D6D23D6" w14:textId="77777777" w:rsidTr="006C542B">
        <w:tc>
          <w:tcPr>
            <w:tcW w:w="473" w:type="dxa"/>
            <w:vAlign w:val="center"/>
          </w:tcPr>
          <w:p w14:paraId="50DCD491"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5</w:t>
            </w:r>
          </w:p>
        </w:tc>
        <w:tc>
          <w:tcPr>
            <w:tcW w:w="1436" w:type="dxa"/>
            <w:vAlign w:val="center"/>
          </w:tcPr>
          <w:p w14:paraId="42D3A687"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380</w:t>
            </w:r>
          </w:p>
        </w:tc>
        <w:tc>
          <w:tcPr>
            <w:tcW w:w="582" w:type="dxa"/>
            <w:vAlign w:val="center"/>
          </w:tcPr>
          <w:p w14:paraId="4CA85971" w14:textId="77777777" w:rsidR="000C6E4E" w:rsidRPr="00256472" w:rsidRDefault="000C6E4E" w:rsidP="006C542B">
            <w:pPr>
              <w:jc w:val="center"/>
              <w:rPr>
                <w:rFonts w:ascii="Times New Roman" w:hAnsi="Times New Roman" w:cs="Times New Roman"/>
              </w:rPr>
            </w:pPr>
            <w:r w:rsidRPr="00256472">
              <w:rPr>
                <w:rFonts w:ascii="Times New Roman" w:hAnsi="Times New Roman" w:cs="Times New Roman"/>
              </w:rPr>
              <w:t>39</w:t>
            </w:r>
          </w:p>
        </w:tc>
        <w:tc>
          <w:tcPr>
            <w:tcW w:w="582" w:type="dxa"/>
            <w:vAlign w:val="bottom"/>
          </w:tcPr>
          <w:p w14:paraId="717C1A11"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42</w:t>
            </w:r>
          </w:p>
        </w:tc>
        <w:tc>
          <w:tcPr>
            <w:tcW w:w="631" w:type="dxa"/>
            <w:vAlign w:val="bottom"/>
          </w:tcPr>
          <w:p w14:paraId="4100EC19"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40</w:t>
            </w:r>
          </w:p>
        </w:tc>
        <w:tc>
          <w:tcPr>
            <w:tcW w:w="582" w:type="dxa"/>
            <w:vAlign w:val="bottom"/>
          </w:tcPr>
          <w:p w14:paraId="5B6E408A"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41</w:t>
            </w:r>
          </w:p>
        </w:tc>
        <w:tc>
          <w:tcPr>
            <w:tcW w:w="582" w:type="dxa"/>
            <w:vAlign w:val="bottom"/>
          </w:tcPr>
          <w:p w14:paraId="2FAED696"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38</w:t>
            </w:r>
          </w:p>
        </w:tc>
        <w:tc>
          <w:tcPr>
            <w:tcW w:w="1056" w:type="dxa"/>
            <w:vAlign w:val="bottom"/>
          </w:tcPr>
          <w:p w14:paraId="616AF3E9"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40</w:t>
            </w:r>
          </w:p>
        </w:tc>
        <w:tc>
          <w:tcPr>
            <w:tcW w:w="1810" w:type="dxa"/>
            <w:vAlign w:val="bottom"/>
          </w:tcPr>
          <w:p w14:paraId="5F1C0D0E"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0,707107</w:t>
            </w:r>
          </w:p>
        </w:tc>
        <w:tc>
          <w:tcPr>
            <w:tcW w:w="1635" w:type="dxa"/>
            <w:vAlign w:val="bottom"/>
          </w:tcPr>
          <w:p w14:paraId="522DC301"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1,979899</w:t>
            </w:r>
          </w:p>
        </w:tc>
        <w:tc>
          <w:tcPr>
            <w:tcW w:w="1475" w:type="dxa"/>
            <w:vAlign w:val="bottom"/>
          </w:tcPr>
          <w:p w14:paraId="409ECCF0"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0,25</w:t>
            </w:r>
          </w:p>
        </w:tc>
        <w:tc>
          <w:tcPr>
            <w:tcW w:w="1433" w:type="dxa"/>
            <w:vAlign w:val="bottom"/>
          </w:tcPr>
          <w:p w14:paraId="2728E948"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1,99562</w:t>
            </w:r>
          </w:p>
        </w:tc>
        <w:tc>
          <w:tcPr>
            <w:tcW w:w="2283" w:type="dxa"/>
            <w:vAlign w:val="bottom"/>
          </w:tcPr>
          <w:p w14:paraId="678A3DAE"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4,989051</w:t>
            </w:r>
          </w:p>
        </w:tc>
      </w:tr>
      <w:tr w:rsidR="000C6E4E" w14:paraId="63E236BF" w14:textId="77777777" w:rsidTr="006C542B">
        <w:tc>
          <w:tcPr>
            <w:tcW w:w="473" w:type="dxa"/>
            <w:vAlign w:val="center"/>
          </w:tcPr>
          <w:p w14:paraId="1F04AA9A"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6</w:t>
            </w:r>
          </w:p>
        </w:tc>
        <w:tc>
          <w:tcPr>
            <w:tcW w:w="1436" w:type="dxa"/>
            <w:vAlign w:val="center"/>
          </w:tcPr>
          <w:p w14:paraId="111191F7"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450</w:t>
            </w:r>
          </w:p>
        </w:tc>
        <w:tc>
          <w:tcPr>
            <w:tcW w:w="582" w:type="dxa"/>
            <w:vAlign w:val="center"/>
          </w:tcPr>
          <w:p w14:paraId="6A197729" w14:textId="77777777" w:rsidR="000C6E4E" w:rsidRPr="00256472" w:rsidRDefault="000C6E4E" w:rsidP="006C542B">
            <w:pPr>
              <w:jc w:val="center"/>
              <w:rPr>
                <w:rFonts w:ascii="Times New Roman" w:hAnsi="Times New Roman" w:cs="Times New Roman"/>
              </w:rPr>
            </w:pPr>
            <w:r w:rsidRPr="00256472">
              <w:rPr>
                <w:rFonts w:ascii="Times New Roman" w:hAnsi="Times New Roman" w:cs="Times New Roman"/>
                <w:color w:val="000000"/>
              </w:rPr>
              <w:t>37</w:t>
            </w:r>
          </w:p>
        </w:tc>
        <w:tc>
          <w:tcPr>
            <w:tcW w:w="582" w:type="dxa"/>
            <w:vAlign w:val="bottom"/>
          </w:tcPr>
          <w:p w14:paraId="6DFD5634"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36</w:t>
            </w:r>
          </w:p>
        </w:tc>
        <w:tc>
          <w:tcPr>
            <w:tcW w:w="631" w:type="dxa"/>
            <w:vAlign w:val="bottom"/>
          </w:tcPr>
          <w:p w14:paraId="2AE101D4"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39</w:t>
            </w:r>
          </w:p>
        </w:tc>
        <w:tc>
          <w:tcPr>
            <w:tcW w:w="582" w:type="dxa"/>
            <w:vAlign w:val="bottom"/>
          </w:tcPr>
          <w:p w14:paraId="150FDC17"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38</w:t>
            </w:r>
          </w:p>
        </w:tc>
        <w:tc>
          <w:tcPr>
            <w:tcW w:w="582" w:type="dxa"/>
            <w:vAlign w:val="bottom"/>
          </w:tcPr>
          <w:p w14:paraId="1C7B0911"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38</w:t>
            </w:r>
          </w:p>
        </w:tc>
        <w:tc>
          <w:tcPr>
            <w:tcW w:w="1056" w:type="dxa"/>
            <w:vAlign w:val="bottom"/>
          </w:tcPr>
          <w:p w14:paraId="3717992F"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37,6</w:t>
            </w:r>
          </w:p>
        </w:tc>
        <w:tc>
          <w:tcPr>
            <w:tcW w:w="1810" w:type="dxa"/>
            <w:vAlign w:val="bottom"/>
          </w:tcPr>
          <w:p w14:paraId="1F5C68E8"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0,509902</w:t>
            </w:r>
          </w:p>
        </w:tc>
        <w:tc>
          <w:tcPr>
            <w:tcW w:w="1635" w:type="dxa"/>
            <w:vAlign w:val="bottom"/>
          </w:tcPr>
          <w:p w14:paraId="3731550A"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1,427725</w:t>
            </w:r>
          </w:p>
        </w:tc>
        <w:tc>
          <w:tcPr>
            <w:tcW w:w="1475" w:type="dxa"/>
            <w:vAlign w:val="bottom"/>
          </w:tcPr>
          <w:p w14:paraId="7A98226B"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0,25</w:t>
            </w:r>
          </w:p>
        </w:tc>
        <w:tc>
          <w:tcPr>
            <w:tcW w:w="1433" w:type="dxa"/>
            <w:vAlign w:val="bottom"/>
          </w:tcPr>
          <w:p w14:paraId="396D4F25"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1,449448</w:t>
            </w:r>
          </w:p>
        </w:tc>
        <w:tc>
          <w:tcPr>
            <w:tcW w:w="2283" w:type="dxa"/>
            <w:vAlign w:val="bottom"/>
          </w:tcPr>
          <w:p w14:paraId="3182040D"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3,854915</w:t>
            </w:r>
          </w:p>
        </w:tc>
      </w:tr>
      <w:tr w:rsidR="000C6E4E" w14:paraId="7E42D016" w14:textId="77777777" w:rsidTr="006C542B">
        <w:tc>
          <w:tcPr>
            <w:tcW w:w="473" w:type="dxa"/>
            <w:vAlign w:val="center"/>
          </w:tcPr>
          <w:p w14:paraId="785B16EC"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7</w:t>
            </w:r>
          </w:p>
        </w:tc>
        <w:tc>
          <w:tcPr>
            <w:tcW w:w="1436" w:type="dxa"/>
            <w:vAlign w:val="center"/>
          </w:tcPr>
          <w:p w14:paraId="598B5E42"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550</w:t>
            </w:r>
          </w:p>
        </w:tc>
        <w:tc>
          <w:tcPr>
            <w:tcW w:w="582" w:type="dxa"/>
            <w:vAlign w:val="center"/>
          </w:tcPr>
          <w:p w14:paraId="52ABF400" w14:textId="77777777" w:rsidR="000C6E4E" w:rsidRPr="00256472" w:rsidRDefault="000C6E4E" w:rsidP="006C542B">
            <w:pPr>
              <w:jc w:val="center"/>
              <w:rPr>
                <w:rFonts w:ascii="Times New Roman" w:hAnsi="Times New Roman" w:cs="Times New Roman"/>
              </w:rPr>
            </w:pPr>
            <w:r w:rsidRPr="00256472">
              <w:rPr>
                <w:rFonts w:ascii="Times New Roman" w:hAnsi="Times New Roman" w:cs="Times New Roman"/>
                <w:color w:val="000000"/>
              </w:rPr>
              <w:t>31</w:t>
            </w:r>
          </w:p>
        </w:tc>
        <w:tc>
          <w:tcPr>
            <w:tcW w:w="582" w:type="dxa"/>
            <w:vAlign w:val="bottom"/>
          </w:tcPr>
          <w:p w14:paraId="29BC7EAA"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33</w:t>
            </w:r>
          </w:p>
        </w:tc>
        <w:tc>
          <w:tcPr>
            <w:tcW w:w="631" w:type="dxa"/>
            <w:vAlign w:val="bottom"/>
          </w:tcPr>
          <w:p w14:paraId="3F54115B"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30</w:t>
            </w:r>
          </w:p>
        </w:tc>
        <w:tc>
          <w:tcPr>
            <w:tcW w:w="582" w:type="dxa"/>
            <w:vAlign w:val="bottom"/>
          </w:tcPr>
          <w:p w14:paraId="172AA27C"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32</w:t>
            </w:r>
          </w:p>
        </w:tc>
        <w:tc>
          <w:tcPr>
            <w:tcW w:w="582" w:type="dxa"/>
            <w:vAlign w:val="bottom"/>
          </w:tcPr>
          <w:p w14:paraId="59A81B07"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31</w:t>
            </w:r>
          </w:p>
        </w:tc>
        <w:tc>
          <w:tcPr>
            <w:tcW w:w="1056" w:type="dxa"/>
            <w:vAlign w:val="bottom"/>
          </w:tcPr>
          <w:p w14:paraId="2121CD49"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31,4</w:t>
            </w:r>
          </w:p>
        </w:tc>
        <w:tc>
          <w:tcPr>
            <w:tcW w:w="1810" w:type="dxa"/>
            <w:vAlign w:val="bottom"/>
          </w:tcPr>
          <w:p w14:paraId="28CD3905"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0,509902</w:t>
            </w:r>
          </w:p>
        </w:tc>
        <w:tc>
          <w:tcPr>
            <w:tcW w:w="1635" w:type="dxa"/>
            <w:vAlign w:val="bottom"/>
          </w:tcPr>
          <w:p w14:paraId="641143F0"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1,427725</w:t>
            </w:r>
          </w:p>
        </w:tc>
        <w:tc>
          <w:tcPr>
            <w:tcW w:w="1475" w:type="dxa"/>
            <w:vAlign w:val="bottom"/>
          </w:tcPr>
          <w:p w14:paraId="05684733"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0,25</w:t>
            </w:r>
          </w:p>
        </w:tc>
        <w:tc>
          <w:tcPr>
            <w:tcW w:w="1433" w:type="dxa"/>
            <w:vAlign w:val="bottom"/>
          </w:tcPr>
          <w:p w14:paraId="0C80306B"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1,449448</w:t>
            </w:r>
          </w:p>
        </w:tc>
        <w:tc>
          <w:tcPr>
            <w:tcW w:w="2283" w:type="dxa"/>
            <w:vAlign w:val="bottom"/>
          </w:tcPr>
          <w:p w14:paraId="2CCE37E3"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4,616077</w:t>
            </w:r>
          </w:p>
        </w:tc>
      </w:tr>
      <w:tr w:rsidR="000C6E4E" w14:paraId="67629912" w14:textId="77777777" w:rsidTr="006C542B">
        <w:tc>
          <w:tcPr>
            <w:tcW w:w="473" w:type="dxa"/>
            <w:vAlign w:val="bottom"/>
          </w:tcPr>
          <w:p w14:paraId="6435C6EA"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8</w:t>
            </w:r>
          </w:p>
        </w:tc>
        <w:tc>
          <w:tcPr>
            <w:tcW w:w="1436" w:type="dxa"/>
            <w:vAlign w:val="center"/>
          </w:tcPr>
          <w:p w14:paraId="7E1CE0A3"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600</w:t>
            </w:r>
          </w:p>
        </w:tc>
        <w:tc>
          <w:tcPr>
            <w:tcW w:w="582" w:type="dxa"/>
            <w:vAlign w:val="center"/>
          </w:tcPr>
          <w:p w14:paraId="34E2C10E" w14:textId="77777777" w:rsidR="000C6E4E" w:rsidRPr="00256472" w:rsidRDefault="000C6E4E" w:rsidP="006C542B">
            <w:pPr>
              <w:jc w:val="center"/>
              <w:rPr>
                <w:rFonts w:ascii="Times New Roman" w:hAnsi="Times New Roman" w:cs="Times New Roman"/>
              </w:rPr>
            </w:pPr>
            <w:r w:rsidRPr="00256472">
              <w:rPr>
                <w:rFonts w:ascii="Times New Roman" w:hAnsi="Times New Roman" w:cs="Times New Roman"/>
                <w:color w:val="000000"/>
              </w:rPr>
              <w:t>29</w:t>
            </w:r>
          </w:p>
        </w:tc>
        <w:tc>
          <w:tcPr>
            <w:tcW w:w="582" w:type="dxa"/>
            <w:vAlign w:val="bottom"/>
          </w:tcPr>
          <w:p w14:paraId="7A150907"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30</w:t>
            </w:r>
          </w:p>
        </w:tc>
        <w:tc>
          <w:tcPr>
            <w:tcW w:w="631" w:type="dxa"/>
            <w:vAlign w:val="bottom"/>
          </w:tcPr>
          <w:p w14:paraId="140854AC"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29</w:t>
            </w:r>
          </w:p>
        </w:tc>
        <w:tc>
          <w:tcPr>
            <w:tcW w:w="582" w:type="dxa"/>
            <w:vAlign w:val="bottom"/>
          </w:tcPr>
          <w:p w14:paraId="1EA4F92B"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28</w:t>
            </w:r>
          </w:p>
        </w:tc>
        <w:tc>
          <w:tcPr>
            <w:tcW w:w="582" w:type="dxa"/>
            <w:vAlign w:val="bottom"/>
          </w:tcPr>
          <w:p w14:paraId="39F7A051"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29</w:t>
            </w:r>
          </w:p>
        </w:tc>
        <w:tc>
          <w:tcPr>
            <w:tcW w:w="1056" w:type="dxa"/>
            <w:vAlign w:val="bottom"/>
          </w:tcPr>
          <w:p w14:paraId="6BCE1804"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29</w:t>
            </w:r>
          </w:p>
        </w:tc>
        <w:tc>
          <w:tcPr>
            <w:tcW w:w="1810" w:type="dxa"/>
            <w:vAlign w:val="bottom"/>
          </w:tcPr>
          <w:p w14:paraId="5C7C546D"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0,316228</w:t>
            </w:r>
          </w:p>
        </w:tc>
        <w:tc>
          <w:tcPr>
            <w:tcW w:w="1635" w:type="dxa"/>
            <w:vAlign w:val="bottom"/>
          </w:tcPr>
          <w:p w14:paraId="28BFC6EB"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0,885438</w:t>
            </w:r>
          </w:p>
        </w:tc>
        <w:tc>
          <w:tcPr>
            <w:tcW w:w="1475" w:type="dxa"/>
            <w:vAlign w:val="bottom"/>
          </w:tcPr>
          <w:p w14:paraId="603EFFBC"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0,25</w:t>
            </w:r>
          </w:p>
        </w:tc>
        <w:tc>
          <w:tcPr>
            <w:tcW w:w="1433" w:type="dxa"/>
            <w:vAlign w:val="bottom"/>
          </w:tcPr>
          <w:p w14:paraId="6BE5AB62"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0,920054</w:t>
            </w:r>
          </w:p>
        </w:tc>
        <w:tc>
          <w:tcPr>
            <w:tcW w:w="2283" w:type="dxa"/>
            <w:vAlign w:val="bottom"/>
          </w:tcPr>
          <w:p w14:paraId="64ECB181"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3,172601</w:t>
            </w:r>
          </w:p>
        </w:tc>
      </w:tr>
      <w:tr w:rsidR="000C6E4E" w14:paraId="7BE15D13" w14:textId="77777777" w:rsidTr="006C542B">
        <w:tc>
          <w:tcPr>
            <w:tcW w:w="473" w:type="dxa"/>
            <w:vAlign w:val="bottom"/>
          </w:tcPr>
          <w:p w14:paraId="4C97475E"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9</w:t>
            </w:r>
          </w:p>
        </w:tc>
        <w:tc>
          <w:tcPr>
            <w:tcW w:w="1436" w:type="dxa"/>
            <w:vAlign w:val="center"/>
          </w:tcPr>
          <w:p w14:paraId="6299B657"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650</w:t>
            </w:r>
          </w:p>
        </w:tc>
        <w:tc>
          <w:tcPr>
            <w:tcW w:w="582" w:type="dxa"/>
            <w:vAlign w:val="center"/>
          </w:tcPr>
          <w:p w14:paraId="3DF5159A" w14:textId="77777777" w:rsidR="000C6E4E" w:rsidRPr="00256472" w:rsidRDefault="000C6E4E" w:rsidP="006C542B">
            <w:pPr>
              <w:jc w:val="center"/>
              <w:rPr>
                <w:rFonts w:ascii="Times New Roman" w:hAnsi="Times New Roman" w:cs="Times New Roman"/>
              </w:rPr>
            </w:pPr>
            <w:r w:rsidRPr="00256472">
              <w:rPr>
                <w:rFonts w:ascii="Times New Roman" w:hAnsi="Times New Roman" w:cs="Times New Roman"/>
                <w:color w:val="000000"/>
              </w:rPr>
              <w:t>27</w:t>
            </w:r>
          </w:p>
        </w:tc>
        <w:tc>
          <w:tcPr>
            <w:tcW w:w="582" w:type="dxa"/>
            <w:vAlign w:val="bottom"/>
          </w:tcPr>
          <w:p w14:paraId="7E4A814B"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26</w:t>
            </w:r>
          </w:p>
        </w:tc>
        <w:tc>
          <w:tcPr>
            <w:tcW w:w="631" w:type="dxa"/>
            <w:vAlign w:val="bottom"/>
          </w:tcPr>
          <w:p w14:paraId="0B4F1DF9"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27</w:t>
            </w:r>
          </w:p>
        </w:tc>
        <w:tc>
          <w:tcPr>
            <w:tcW w:w="582" w:type="dxa"/>
            <w:vAlign w:val="bottom"/>
          </w:tcPr>
          <w:p w14:paraId="753D9985"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28</w:t>
            </w:r>
          </w:p>
        </w:tc>
        <w:tc>
          <w:tcPr>
            <w:tcW w:w="582" w:type="dxa"/>
            <w:vAlign w:val="bottom"/>
          </w:tcPr>
          <w:p w14:paraId="573768C5"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27</w:t>
            </w:r>
          </w:p>
        </w:tc>
        <w:tc>
          <w:tcPr>
            <w:tcW w:w="1056" w:type="dxa"/>
            <w:vAlign w:val="bottom"/>
          </w:tcPr>
          <w:p w14:paraId="03BB2550"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27</w:t>
            </w:r>
          </w:p>
        </w:tc>
        <w:tc>
          <w:tcPr>
            <w:tcW w:w="1810" w:type="dxa"/>
            <w:vAlign w:val="bottom"/>
          </w:tcPr>
          <w:p w14:paraId="3D931613"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0,316228</w:t>
            </w:r>
          </w:p>
        </w:tc>
        <w:tc>
          <w:tcPr>
            <w:tcW w:w="1635" w:type="dxa"/>
            <w:vAlign w:val="bottom"/>
          </w:tcPr>
          <w:p w14:paraId="4EC2B097"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0,885438</w:t>
            </w:r>
          </w:p>
        </w:tc>
        <w:tc>
          <w:tcPr>
            <w:tcW w:w="1475" w:type="dxa"/>
            <w:vAlign w:val="bottom"/>
          </w:tcPr>
          <w:p w14:paraId="1DFD7AF5"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0,25</w:t>
            </w:r>
          </w:p>
        </w:tc>
        <w:tc>
          <w:tcPr>
            <w:tcW w:w="1433" w:type="dxa"/>
            <w:vAlign w:val="bottom"/>
          </w:tcPr>
          <w:p w14:paraId="2062C446"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0,920054</w:t>
            </w:r>
          </w:p>
        </w:tc>
        <w:tc>
          <w:tcPr>
            <w:tcW w:w="2283" w:type="dxa"/>
            <w:vAlign w:val="bottom"/>
          </w:tcPr>
          <w:p w14:paraId="08107EE9"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3,407609</w:t>
            </w:r>
          </w:p>
        </w:tc>
      </w:tr>
      <w:tr w:rsidR="000C6E4E" w14:paraId="50FD2A7E" w14:textId="77777777" w:rsidTr="006C542B">
        <w:tc>
          <w:tcPr>
            <w:tcW w:w="14560" w:type="dxa"/>
            <w:gridSpan w:val="13"/>
            <w:vAlign w:val="center"/>
          </w:tcPr>
          <w:p w14:paraId="0FBC9718" w14:textId="77777777" w:rsidR="000C6E4E" w:rsidRPr="00256472" w:rsidRDefault="000C6E4E" w:rsidP="006C542B">
            <w:pPr>
              <w:jc w:val="center"/>
              <w:rPr>
                <w:rFonts w:ascii="Times New Roman" w:hAnsi="Times New Roman" w:cs="Times New Roman"/>
                <w:b/>
                <w:bCs/>
                <w:color w:val="000000"/>
              </w:rPr>
            </w:pPr>
            <w:r w:rsidRPr="00256472">
              <w:rPr>
                <w:rFonts w:ascii="Times New Roman" w:hAnsi="Times New Roman" w:cs="Times New Roman"/>
                <w:b/>
                <w:bCs/>
                <w:color w:val="000000"/>
              </w:rPr>
              <w:t>для огнеупоров после трех плавок</w:t>
            </w:r>
          </w:p>
        </w:tc>
      </w:tr>
      <w:tr w:rsidR="000C6E4E" w14:paraId="78C34E0A" w14:textId="77777777" w:rsidTr="006C542B">
        <w:tc>
          <w:tcPr>
            <w:tcW w:w="473" w:type="dxa"/>
            <w:vAlign w:val="center"/>
          </w:tcPr>
          <w:p w14:paraId="1B53F526"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1</w:t>
            </w:r>
          </w:p>
        </w:tc>
        <w:tc>
          <w:tcPr>
            <w:tcW w:w="1436" w:type="dxa"/>
            <w:vAlign w:val="center"/>
          </w:tcPr>
          <w:p w14:paraId="7EF07051"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20</w:t>
            </w:r>
          </w:p>
        </w:tc>
        <w:tc>
          <w:tcPr>
            <w:tcW w:w="582" w:type="dxa"/>
            <w:vAlign w:val="center"/>
          </w:tcPr>
          <w:p w14:paraId="6911D87F"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rPr>
              <w:t>25</w:t>
            </w:r>
          </w:p>
        </w:tc>
        <w:tc>
          <w:tcPr>
            <w:tcW w:w="582" w:type="dxa"/>
            <w:vAlign w:val="bottom"/>
          </w:tcPr>
          <w:p w14:paraId="6CAB70C0"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27</w:t>
            </w:r>
          </w:p>
        </w:tc>
        <w:tc>
          <w:tcPr>
            <w:tcW w:w="631" w:type="dxa"/>
            <w:vAlign w:val="bottom"/>
          </w:tcPr>
          <w:p w14:paraId="0811762E"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26</w:t>
            </w:r>
          </w:p>
        </w:tc>
        <w:tc>
          <w:tcPr>
            <w:tcW w:w="582" w:type="dxa"/>
            <w:vAlign w:val="bottom"/>
          </w:tcPr>
          <w:p w14:paraId="20EF8314"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27</w:t>
            </w:r>
          </w:p>
        </w:tc>
        <w:tc>
          <w:tcPr>
            <w:tcW w:w="582" w:type="dxa"/>
            <w:vAlign w:val="bottom"/>
          </w:tcPr>
          <w:p w14:paraId="1F844ADE"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25</w:t>
            </w:r>
          </w:p>
        </w:tc>
        <w:tc>
          <w:tcPr>
            <w:tcW w:w="1056" w:type="dxa"/>
            <w:vAlign w:val="bottom"/>
          </w:tcPr>
          <w:p w14:paraId="3138EDC2"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26</w:t>
            </w:r>
          </w:p>
        </w:tc>
        <w:tc>
          <w:tcPr>
            <w:tcW w:w="1810" w:type="dxa"/>
            <w:vAlign w:val="bottom"/>
          </w:tcPr>
          <w:p w14:paraId="7005ED69"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0,447213595</w:t>
            </w:r>
          </w:p>
        </w:tc>
        <w:tc>
          <w:tcPr>
            <w:tcW w:w="1635" w:type="dxa"/>
            <w:vAlign w:val="bottom"/>
          </w:tcPr>
          <w:p w14:paraId="2E71CF5B"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1,252198</w:t>
            </w:r>
          </w:p>
        </w:tc>
        <w:tc>
          <w:tcPr>
            <w:tcW w:w="1475" w:type="dxa"/>
            <w:vAlign w:val="bottom"/>
          </w:tcPr>
          <w:p w14:paraId="5F2C936C"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0,25</w:t>
            </w:r>
          </w:p>
        </w:tc>
        <w:tc>
          <w:tcPr>
            <w:tcW w:w="1433" w:type="dxa"/>
            <w:vAlign w:val="bottom"/>
          </w:tcPr>
          <w:p w14:paraId="4C208D5F"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1,276910334</w:t>
            </w:r>
          </w:p>
        </w:tc>
        <w:tc>
          <w:tcPr>
            <w:tcW w:w="2283" w:type="dxa"/>
            <w:vAlign w:val="bottom"/>
          </w:tcPr>
          <w:p w14:paraId="17DC4803"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4,911193591</w:t>
            </w:r>
          </w:p>
        </w:tc>
      </w:tr>
      <w:tr w:rsidR="000C6E4E" w14:paraId="10AAD988" w14:textId="77777777" w:rsidTr="006C542B">
        <w:tc>
          <w:tcPr>
            <w:tcW w:w="473" w:type="dxa"/>
            <w:vAlign w:val="center"/>
          </w:tcPr>
          <w:p w14:paraId="7795C340"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w:t>
            </w:r>
          </w:p>
        </w:tc>
        <w:tc>
          <w:tcPr>
            <w:tcW w:w="1436" w:type="dxa"/>
            <w:vAlign w:val="center"/>
          </w:tcPr>
          <w:p w14:paraId="47706490"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100</w:t>
            </w:r>
          </w:p>
        </w:tc>
        <w:tc>
          <w:tcPr>
            <w:tcW w:w="582" w:type="dxa"/>
            <w:vAlign w:val="center"/>
          </w:tcPr>
          <w:p w14:paraId="3DCEBAF5"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rPr>
              <w:t>27</w:t>
            </w:r>
          </w:p>
        </w:tc>
        <w:tc>
          <w:tcPr>
            <w:tcW w:w="582" w:type="dxa"/>
            <w:vAlign w:val="bottom"/>
          </w:tcPr>
          <w:p w14:paraId="3EE73041"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26</w:t>
            </w:r>
          </w:p>
        </w:tc>
        <w:tc>
          <w:tcPr>
            <w:tcW w:w="631" w:type="dxa"/>
            <w:vAlign w:val="bottom"/>
          </w:tcPr>
          <w:p w14:paraId="463312FE"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28</w:t>
            </w:r>
          </w:p>
        </w:tc>
        <w:tc>
          <w:tcPr>
            <w:tcW w:w="582" w:type="dxa"/>
            <w:vAlign w:val="bottom"/>
          </w:tcPr>
          <w:p w14:paraId="306C6AE6"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27</w:t>
            </w:r>
          </w:p>
        </w:tc>
        <w:tc>
          <w:tcPr>
            <w:tcW w:w="582" w:type="dxa"/>
            <w:vAlign w:val="bottom"/>
          </w:tcPr>
          <w:p w14:paraId="4A4DBE1D"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28</w:t>
            </w:r>
          </w:p>
        </w:tc>
        <w:tc>
          <w:tcPr>
            <w:tcW w:w="1056" w:type="dxa"/>
            <w:vAlign w:val="bottom"/>
          </w:tcPr>
          <w:p w14:paraId="23834018"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27,2</w:t>
            </w:r>
          </w:p>
        </w:tc>
        <w:tc>
          <w:tcPr>
            <w:tcW w:w="1810" w:type="dxa"/>
            <w:vAlign w:val="bottom"/>
          </w:tcPr>
          <w:p w14:paraId="7D3E9F39"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0,374165739</w:t>
            </w:r>
          </w:p>
        </w:tc>
        <w:tc>
          <w:tcPr>
            <w:tcW w:w="1635" w:type="dxa"/>
            <w:vAlign w:val="bottom"/>
          </w:tcPr>
          <w:p w14:paraId="666F4AFC"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1,047664</w:t>
            </w:r>
          </w:p>
        </w:tc>
        <w:tc>
          <w:tcPr>
            <w:tcW w:w="1475" w:type="dxa"/>
            <w:vAlign w:val="bottom"/>
          </w:tcPr>
          <w:p w14:paraId="569C9A5C"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0,25</w:t>
            </w:r>
          </w:p>
        </w:tc>
        <w:tc>
          <w:tcPr>
            <w:tcW w:w="1433" w:type="dxa"/>
            <w:vAlign w:val="bottom"/>
          </w:tcPr>
          <w:p w14:paraId="50DA9C14"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1,077079384</w:t>
            </w:r>
          </w:p>
        </w:tc>
        <w:tc>
          <w:tcPr>
            <w:tcW w:w="2283" w:type="dxa"/>
            <w:vAlign w:val="bottom"/>
          </w:tcPr>
          <w:p w14:paraId="6DA2913E"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3,959850677</w:t>
            </w:r>
          </w:p>
        </w:tc>
      </w:tr>
      <w:tr w:rsidR="000C6E4E" w14:paraId="3057C6B6" w14:textId="77777777" w:rsidTr="006C542B">
        <w:tc>
          <w:tcPr>
            <w:tcW w:w="473" w:type="dxa"/>
            <w:vAlign w:val="center"/>
          </w:tcPr>
          <w:p w14:paraId="0568005D"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3</w:t>
            </w:r>
          </w:p>
        </w:tc>
        <w:tc>
          <w:tcPr>
            <w:tcW w:w="1436" w:type="dxa"/>
            <w:vAlign w:val="center"/>
          </w:tcPr>
          <w:p w14:paraId="01E2ADFB"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200</w:t>
            </w:r>
          </w:p>
        </w:tc>
        <w:tc>
          <w:tcPr>
            <w:tcW w:w="582" w:type="dxa"/>
            <w:vAlign w:val="center"/>
          </w:tcPr>
          <w:p w14:paraId="70392084"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rPr>
              <w:t>29</w:t>
            </w:r>
          </w:p>
        </w:tc>
        <w:tc>
          <w:tcPr>
            <w:tcW w:w="582" w:type="dxa"/>
            <w:vAlign w:val="bottom"/>
          </w:tcPr>
          <w:p w14:paraId="5AA159D8"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31</w:t>
            </w:r>
          </w:p>
        </w:tc>
        <w:tc>
          <w:tcPr>
            <w:tcW w:w="631" w:type="dxa"/>
            <w:vAlign w:val="bottom"/>
          </w:tcPr>
          <w:p w14:paraId="7B00A7FB"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30</w:t>
            </w:r>
          </w:p>
        </w:tc>
        <w:tc>
          <w:tcPr>
            <w:tcW w:w="582" w:type="dxa"/>
            <w:vAlign w:val="bottom"/>
          </w:tcPr>
          <w:p w14:paraId="63393354"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31</w:t>
            </w:r>
          </w:p>
        </w:tc>
        <w:tc>
          <w:tcPr>
            <w:tcW w:w="582" w:type="dxa"/>
            <w:vAlign w:val="bottom"/>
          </w:tcPr>
          <w:p w14:paraId="24731421"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31</w:t>
            </w:r>
          </w:p>
        </w:tc>
        <w:tc>
          <w:tcPr>
            <w:tcW w:w="1056" w:type="dxa"/>
            <w:vAlign w:val="bottom"/>
          </w:tcPr>
          <w:p w14:paraId="6DD7FE11"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30,4</w:t>
            </w:r>
          </w:p>
        </w:tc>
        <w:tc>
          <w:tcPr>
            <w:tcW w:w="1810" w:type="dxa"/>
            <w:vAlign w:val="bottom"/>
          </w:tcPr>
          <w:p w14:paraId="123AC857"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0,4</w:t>
            </w:r>
          </w:p>
        </w:tc>
        <w:tc>
          <w:tcPr>
            <w:tcW w:w="1635" w:type="dxa"/>
            <w:vAlign w:val="bottom"/>
          </w:tcPr>
          <w:p w14:paraId="74247650"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1,12</w:t>
            </w:r>
          </w:p>
        </w:tc>
        <w:tc>
          <w:tcPr>
            <w:tcW w:w="1475" w:type="dxa"/>
            <w:vAlign w:val="bottom"/>
          </w:tcPr>
          <w:p w14:paraId="35DBCA8F"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0,25</w:t>
            </w:r>
          </w:p>
        </w:tc>
        <w:tc>
          <w:tcPr>
            <w:tcW w:w="1433" w:type="dxa"/>
            <w:vAlign w:val="bottom"/>
          </w:tcPr>
          <w:p w14:paraId="4BF68E37"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1,147562634</w:t>
            </w:r>
          </w:p>
        </w:tc>
        <w:tc>
          <w:tcPr>
            <w:tcW w:w="2283" w:type="dxa"/>
            <w:vAlign w:val="bottom"/>
          </w:tcPr>
          <w:p w14:paraId="4CBAABA5"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3,774877087</w:t>
            </w:r>
          </w:p>
        </w:tc>
      </w:tr>
      <w:tr w:rsidR="000C6E4E" w14:paraId="41B45252" w14:textId="77777777" w:rsidTr="006C542B">
        <w:tc>
          <w:tcPr>
            <w:tcW w:w="473" w:type="dxa"/>
            <w:vAlign w:val="center"/>
          </w:tcPr>
          <w:p w14:paraId="326F11EE"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4</w:t>
            </w:r>
          </w:p>
        </w:tc>
        <w:tc>
          <w:tcPr>
            <w:tcW w:w="1436" w:type="dxa"/>
            <w:vAlign w:val="center"/>
          </w:tcPr>
          <w:p w14:paraId="6A0F9AD2"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300</w:t>
            </w:r>
          </w:p>
        </w:tc>
        <w:tc>
          <w:tcPr>
            <w:tcW w:w="582" w:type="dxa"/>
            <w:vAlign w:val="center"/>
          </w:tcPr>
          <w:p w14:paraId="73B34F70"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rPr>
              <w:t>34</w:t>
            </w:r>
          </w:p>
        </w:tc>
        <w:tc>
          <w:tcPr>
            <w:tcW w:w="582" w:type="dxa"/>
            <w:vAlign w:val="bottom"/>
          </w:tcPr>
          <w:p w14:paraId="40FB8422"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32</w:t>
            </w:r>
          </w:p>
        </w:tc>
        <w:tc>
          <w:tcPr>
            <w:tcW w:w="631" w:type="dxa"/>
            <w:vAlign w:val="bottom"/>
          </w:tcPr>
          <w:p w14:paraId="0C08DD5A"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34</w:t>
            </w:r>
          </w:p>
        </w:tc>
        <w:tc>
          <w:tcPr>
            <w:tcW w:w="582" w:type="dxa"/>
            <w:vAlign w:val="bottom"/>
          </w:tcPr>
          <w:p w14:paraId="4B2086BC"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33</w:t>
            </w:r>
          </w:p>
        </w:tc>
        <w:tc>
          <w:tcPr>
            <w:tcW w:w="582" w:type="dxa"/>
            <w:vAlign w:val="bottom"/>
          </w:tcPr>
          <w:p w14:paraId="39DDA740"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33</w:t>
            </w:r>
          </w:p>
        </w:tc>
        <w:tc>
          <w:tcPr>
            <w:tcW w:w="1056" w:type="dxa"/>
            <w:vAlign w:val="bottom"/>
          </w:tcPr>
          <w:p w14:paraId="07660AA2"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33,2</w:t>
            </w:r>
          </w:p>
        </w:tc>
        <w:tc>
          <w:tcPr>
            <w:tcW w:w="1810" w:type="dxa"/>
            <w:vAlign w:val="bottom"/>
          </w:tcPr>
          <w:p w14:paraId="70B2AE28"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0,374165739</w:t>
            </w:r>
          </w:p>
        </w:tc>
        <w:tc>
          <w:tcPr>
            <w:tcW w:w="1635" w:type="dxa"/>
            <w:vAlign w:val="bottom"/>
          </w:tcPr>
          <w:p w14:paraId="11D03569"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1,047664</w:t>
            </w:r>
          </w:p>
        </w:tc>
        <w:tc>
          <w:tcPr>
            <w:tcW w:w="1475" w:type="dxa"/>
            <w:vAlign w:val="bottom"/>
          </w:tcPr>
          <w:p w14:paraId="7B9DC0CD"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0,25</w:t>
            </w:r>
          </w:p>
        </w:tc>
        <w:tc>
          <w:tcPr>
            <w:tcW w:w="1433" w:type="dxa"/>
            <w:vAlign w:val="bottom"/>
          </w:tcPr>
          <w:p w14:paraId="6DFA797F"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1,077079384</w:t>
            </w:r>
          </w:p>
        </w:tc>
        <w:tc>
          <w:tcPr>
            <w:tcW w:w="2283" w:type="dxa"/>
            <w:vAlign w:val="bottom"/>
          </w:tcPr>
          <w:p w14:paraId="3D13F53F"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3,244215013</w:t>
            </w:r>
          </w:p>
        </w:tc>
      </w:tr>
      <w:tr w:rsidR="000C6E4E" w14:paraId="31FBAA83" w14:textId="77777777" w:rsidTr="006C542B">
        <w:tc>
          <w:tcPr>
            <w:tcW w:w="473" w:type="dxa"/>
            <w:vAlign w:val="center"/>
          </w:tcPr>
          <w:p w14:paraId="3DC6E4DD"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5</w:t>
            </w:r>
          </w:p>
        </w:tc>
        <w:tc>
          <w:tcPr>
            <w:tcW w:w="1436" w:type="dxa"/>
            <w:vAlign w:val="center"/>
          </w:tcPr>
          <w:p w14:paraId="1246BA4B"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400</w:t>
            </w:r>
          </w:p>
        </w:tc>
        <w:tc>
          <w:tcPr>
            <w:tcW w:w="582" w:type="dxa"/>
            <w:vAlign w:val="center"/>
          </w:tcPr>
          <w:p w14:paraId="3E659814"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rPr>
              <w:t>26</w:t>
            </w:r>
          </w:p>
        </w:tc>
        <w:tc>
          <w:tcPr>
            <w:tcW w:w="582" w:type="dxa"/>
            <w:vAlign w:val="bottom"/>
          </w:tcPr>
          <w:p w14:paraId="5A880005"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28</w:t>
            </w:r>
          </w:p>
        </w:tc>
        <w:tc>
          <w:tcPr>
            <w:tcW w:w="631" w:type="dxa"/>
            <w:vAlign w:val="bottom"/>
          </w:tcPr>
          <w:p w14:paraId="2E75A7F8"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26</w:t>
            </w:r>
          </w:p>
        </w:tc>
        <w:tc>
          <w:tcPr>
            <w:tcW w:w="582" w:type="dxa"/>
            <w:vAlign w:val="bottom"/>
          </w:tcPr>
          <w:p w14:paraId="72B99B00"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26</w:t>
            </w:r>
          </w:p>
        </w:tc>
        <w:tc>
          <w:tcPr>
            <w:tcW w:w="582" w:type="dxa"/>
            <w:vAlign w:val="bottom"/>
          </w:tcPr>
          <w:p w14:paraId="557C3AE5"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26</w:t>
            </w:r>
          </w:p>
        </w:tc>
        <w:tc>
          <w:tcPr>
            <w:tcW w:w="1056" w:type="dxa"/>
            <w:vAlign w:val="bottom"/>
          </w:tcPr>
          <w:p w14:paraId="19EC529D"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26,4</w:t>
            </w:r>
          </w:p>
        </w:tc>
        <w:tc>
          <w:tcPr>
            <w:tcW w:w="1810" w:type="dxa"/>
            <w:vAlign w:val="bottom"/>
          </w:tcPr>
          <w:p w14:paraId="1A2A0856"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0,4</w:t>
            </w:r>
          </w:p>
        </w:tc>
        <w:tc>
          <w:tcPr>
            <w:tcW w:w="1635" w:type="dxa"/>
            <w:vAlign w:val="bottom"/>
          </w:tcPr>
          <w:p w14:paraId="598E80AA"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1,12</w:t>
            </w:r>
          </w:p>
        </w:tc>
        <w:tc>
          <w:tcPr>
            <w:tcW w:w="1475" w:type="dxa"/>
            <w:vAlign w:val="bottom"/>
          </w:tcPr>
          <w:p w14:paraId="4AEAE727"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0,25</w:t>
            </w:r>
          </w:p>
        </w:tc>
        <w:tc>
          <w:tcPr>
            <w:tcW w:w="1433" w:type="dxa"/>
            <w:vAlign w:val="bottom"/>
          </w:tcPr>
          <w:p w14:paraId="30B2A480"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1,147562634</w:t>
            </w:r>
          </w:p>
        </w:tc>
        <w:tc>
          <w:tcPr>
            <w:tcW w:w="2283" w:type="dxa"/>
            <w:vAlign w:val="bottom"/>
          </w:tcPr>
          <w:p w14:paraId="505D9A77"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4,346828161</w:t>
            </w:r>
          </w:p>
        </w:tc>
      </w:tr>
      <w:tr w:rsidR="000C6E4E" w14:paraId="3DC08ACE" w14:textId="77777777" w:rsidTr="006C542B">
        <w:tc>
          <w:tcPr>
            <w:tcW w:w="473" w:type="dxa"/>
            <w:vAlign w:val="center"/>
          </w:tcPr>
          <w:p w14:paraId="1EC930EB"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6</w:t>
            </w:r>
          </w:p>
        </w:tc>
        <w:tc>
          <w:tcPr>
            <w:tcW w:w="1436" w:type="dxa"/>
            <w:vAlign w:val="center"/>
          </w:tcPr>
          <w:p w14:paraId="27666C3B"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500</w:t>
            </w:r>
          </w:p>
        </w:tc>
        <w:tc>
          <w:tcPr>
            <w:tcW w:w="582" w:type="dxa"/>
            <w:vAlign w:val="center"/>
          </w:tcPr>
          <w:p w14:paraId="1F52EA81"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rPr>
              <w:t>28</w:t>
            </w:r>
          </w:p>
        </w:tc>
        <w:tc>
          <w:tcPr>
            <w:tcW w:w="582" w:type="dxa"/>
            <w:vAlign w:val="bottom"/>
          </w:tcPr>
          <w:p w14:paraId="4AFB0CE3"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30</w:t>
            </w:r>
          </w:p>
        </w:tc>
        <w:tc>
          <w:tcPr>
            <w:tcW w:w="631" w:type="dxa"/>
            <w:vAlign w:val="bottom"/>
          </w:tcPr>
          <w:p w14:paraId="1C2A38E2"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28</w:t>
            </w:r>
          </w:p>
        </w:tc>
        <w:tc>
          <w:tcPr>
            <w:tcW w:w="582" w:type="dxa"/>
            <w:vAlign w:val="bottom"/>
          </w:tcPr>
          <w:p w14:paraId="1AD4F678"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29</w:t>
            </w:r>
          </w:p>
        </w:tc>
        <w:tc>
          <w:tcPr>
            <w:tcW w:w="582" w:type="dxa"/>
            <w:vAlign w:val="bottom"/>
          </w:tcPr>
          <w:p w14:paraId="77000E31"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28</w:t>
            </w:r>
          </w:p>
        </w:tc>
        <w:tc>
          <w:tcPr>
            <w:tcW w:w="1056" w:type="dxa"/>
            <w:vAlign w:val="bottom"/>
          </w:tcPr>
          <w:p w14:paraId="582D5B45"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28,6</w:t>
            </w:r>
          </w:p>
        </w:tc>
        <w:tc>
          <w:tcPr>
            <w:tcW w:w="1810" w:type="dxa"/>
            <w:vAlign w:val="bottom"/>
          </w:tcPr>
          <w:p w14:paraId="5F134E71"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0,4</w:t>
            </w:r>
          </w:p>
        </w:tc>
        <w:tc>
          <w:tcPr>
            <w:tcW w:w="1635" w:type="dxa"/>
            <w:vAlign w:val="bottom"/>
          </w:tcPr>
          <w:p w14:paraId="02B51FDE"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1,12</w:t>
            </w:r>
          </w:p>
        </w:tc>
        <w:tc>
          <w:tcPr>
            <w:tcW w:w="1475" w:type="dxa"/>
            <w:vAlign w:val="bottom"/>
          </w:tcPr>
          <w:p w14:paraId="799440D1"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0,25</w:t>
            </w:r>
          </w:p>
        </w:tc>
        <w:tc>
          <w:tcPr>
            <w:tcW w:w="1433" w:type="dxa"/>
            <w:vAlign w:val="bottom"/>
          </w:tcPr>
          <w:p w14:paraId="47878278"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1,147562634</w:t>
            </w:r>
          </w:p>
        </w:tc>
        <w:tc>
          <w:tcPr>
            <w:tcW w:w="2283" w:type="dxa"/>
            <w:vAlign w:val="bottom"/>
          </w:tcPr>
          <w:p w14:paraId="34A51FC5"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4,012456764</w:t>
            </w:r>
          </w:p>
        </w:tc>
      </w:tr>
      <w:tr w:rsidR="000C6E4E" w14:paraId="170D80CA" w14:textId="77777777" w:rsidTr="006C542B">
        <w:tc>
          <w:tcPr>
            <w:tcW w:w="473" w:type="dxa"/>
            <w:vAlign w:val="center"/>
          </w:tcPr>
          <w:p w14:paraId="1E99CA31"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7</w:t>
            </w:r>
          </w:p>
        </w:tc>
        <w:tc>
          <w:tcPr>
            <w:tcW w:w="1436" w:type="dxa"/>
            <w:vAlign w:val="center"/>
          </w:tcPr>
          <w:p w14:paraId="0CEE8CFA"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600</w:t>
            </w:r>
          </w:p>
        </w:tc>
        <w:tc>
          <w:tcPr>
            <w:tcW w:w="582" w:type="dxa"/>
            <w:vAlign w:val="center"/>
          </w:tcPr>
          <w:p w14:paraId="36A2F7C3"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rPr>
              <w:t>39</w:t>
            </w:r>
          </w:p>
        </w:tc>
        <w:tc>
          <w:tcPr>
            <w:tcW w:w="582" w:type="dxa"/>
            <w:vAlign w:val="bottom"/>
          </w:tcPr>
          <w:p w14:paraId="2507BC5F"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37</w:t>
            </w:r>
          </w:p>
        </w:tc>
        <w:tc>
          <w:tcPr>
            <w:tcW w:w="631" w:type="dxa"/>
            <w:vAlign w:val="bottom"/>
          </w:tcPr>
          <w:p w14:paraId="34D25BC2"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39</w:t>
            </w:r>
          </w:p>
        </w:tc>
        <w:tc>
          <w:tcPr>
            <w:tcW w:w="582" w:type="dxa"/>
            <w:vAlign w:val="bottom"/>
          </w:tcPr>
          <w:p w14:paraId="0516F3C0"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38</w:t>
            </w:r>
          </w:p>
        </w:tc>
        <w:tc>
          <w:tcPr>
            <w:tcW w:w="582" w:type="dxa"/>
            <w:vAlign w:val="bottom"/>
          </w:tcPr>
          <w:p w14:paraId="5C91D128"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40</w:t>
            </w:r>
          </w:p>
        </w:tc>
        <w:tc>
          <w:tcPr>
            <w:tcW w:w="1056" w:type="dxa"/>
            <w:vAlign w:val="bottom"/>
          </w:tcPr>
          <w:p w14:paraId="6111E583"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38,6</w:t>
            </w:r>
          </w:p>
        </w:tc>
        <w:tc>
          <w:tcPr>
            <w:tcW w:w="1810" w:type="dxa"/>
            <w:vAlign w:val="bottom"/>
          </w:tcPr>
          <w:p w14:paraId="069EC7B5"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0,509901951</w:t>
            </w:r>
          </w:p>
        </w:tc>
        <w:tc>
          <w:tcPr>
            <w:tcW w:w="1635" w:type="dxa"/>
            <w:vAlign w:val="bottom"/>
          </w:tcPr>
          <w:p w14:paraId="14601A90"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1,427725</w:t>
            </w:r>
          </w:p>
        </w:tc>
        <w:tc>
          <w:tcPr>
            <w:tcW w:w="1475" w:type="dxa"/>
            <w:vAlign w:val="bottom"/>
          </w:tcPr>
          <w:p w14:paraId="45E7B571"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0,25</w:t>
            </w:r>
          </w:p>
        </w:tc>
        <w:tc>
          <w:tcPr>
            <w:tcW w:w="1433" w:type="dxa"/>
            <w:vAlign w:val="bottom"/>
          </w:tcPr>
          <w:p w14:paraId="6528938E"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1,449448171</w:t>
            </w:r>
          </w:p>
        </w:tc>
        <w:tc>
          <w:tcPr>
            <w:tcW w:w="2283" w:type="dxa"/>
            <w:vAlign w:val="bottom"/>
          </w:tcPr>
          <w:p w14:paraId="60B190D1"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3,755047075</w:t>
            </w:r>
          </w:p>
        </w:tc>
      </w:tr>
      <w:tr w:rsidR="000C6E4E" w14:paraId="3F12C733" w14:textId="77777777" w:rsidTr="006C542B">
        <w:tc>
          <w:tcPr>
            <w:tcW w:w="473" w:type="dxa"/>
            <w:vAlign w:val="center"/>
          </w:tcPr>
          <w:p w14:paraId="7C127735"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8</w:t>
            </w:r>
          </w:p>
        </w:tc>
        <w:tc>
          <w:tcPr>
            <w:tcW w:w="1436" w:type="dxa"/>
            <w:vAlign w:val="center"/>
          </w:tcPr>
          <w:p w14:paraId="6B742470"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700</w:t>
            </w:r>
          </w:p>
        </w:tc>
        <w:tc>
          <w:tcPr>
            <w:tcW w:w="582" w:type="dxa"/>
            <w:vAlign w:val="center"/>
          </w:tcPr>
          <w:p w14:paraId="61A6C403"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rPr>
              <w:t>23</w:t>
            </w:r>
          </w:p>
        </w:tc>
        <w:tc>
          <w:tcPr>
            <w:tcW w:w="582" w:type="dxa"/>
            <w:vAlign w:val="bottom"/>
          </w:tcPr>
          <w:p w14:paraId="55BA9383"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25</w:t>
            </w:r>
          </w:p>
        </w:tc>
        <w:tc>
          <w:tcPr>
            <w:tcW w:w="631" w:type="dxa"/>
            <w:vAlign w:val="bottom"/>
          </w:tcPr>
          <w:p w14:paraId="71B9DC0F"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23</w:t>
            </w:r>
          </w:p>
        </w:tc>
        <w:tc>
          <w:tcPr>
            <w:tcW w:w="582" w:type="dxa"/>
            <w:vAlign w:val="bottom"/>
          </w:tcPr>
          <w:p w14:paraId="023C12A1"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23</w:t>
            </w:r>
          </w:p>
        </w:tc>
        <w:tc>
          <w:tcPr>
            <w:tcW w:w="582" w:type="dxa"/>
            <w:vAlign w:val="bottom"/>
          </w:tcPr>
          <w:p w14:paraId="55A3629C"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24</w:t>
            </w:r>
          </w:p>
        </w:tc>
        <w:tc>
          <w:tcPr>
            <w:tcW w:w="1056" w:type="dxa"/>
            <w:vAlign w:val="bottom"/>
          </w:tcPr>
          <w:p w14:paraId="780AD662"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23,6</w:t>
            </w:r>
          </w:p>
        </w:tc>
        <w:tc>
          <w:tcPr>
            <w:tcW w:w="1810" w:type="dxa"/>
            <w:vAlign w:val="bottom"/>
          </w:tcPr>
          <w:p w14:paraId="52CF6B08"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0,4</w:t>
            </w:r>
          </w:p>
        </w:tc>
        <w:tc>
          <w:tcPr>
            <w:tcW w:w="1635" w:type="dxa"/>
            <w:vAlign w:val="bottom"/>
          </w:tcPr>
          <w:p w14:paraId="7A49EE71"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1,12</w:t>
            </w:r>
          </w:p>
        </w:tc>
        <w:tc>
          <w:tcPr>
            <w:tcW w:w="1475" w:type="dxa"/>
            <w:vAlign w:val="bottom"/>
          </w:tcPr>
          <w:p w14:paraId="014D4B68"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0,25</w:t>
            </w:r>
          </w:p>
        </w:tc>
        <w:tc>
          <w:tcPr>
            <w:tcW w:w="1433" w:type="dxa"/>
            <w:vAlign w:val="bottom"/>
          </w:tcPr>
          <w:p w14:paraId="0D528D0E"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1,147562634</w:t>
            </w:r>
          </w:p>
        </w:tc>
        <w:tc>
          <w:tcPr>
            <w:tcW w:w="2283" w:type="dxa"/>
            <w:vAlign w:val="bottom"/>
          </w:tcPr>
          <w:p w14:paraId="32FA1560"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4,862553536</w:t>
            </w:r>
          </w:p>
        </w:tc>
      </w:tr>
    </w:tbl>
    <w:p w14:paraId="4E70BE04" w14:textId="77777777" w:rsidR="000C6E4E" w:rsidRDefault="000C6E4E" w:rsidP="000C6E4E">
      <w:pPr>
        <w:jc w:val="center"/>
        <w:rPr>
          <w:rFonts w:ascii="Times New Roman" w:hAnsi="Times New Roman" w:cs="Times New Roman"/>
          <w:sz w:val="28"/>
          <w:szCs w:val="28"/>
        </w:rPr>
      </w:pPr>
    </w:p>
    <w:p w14:paraId="56367060" w14:textId="77777777" w:rsidR="000C6E4E" w:rsidRDefault="000C6E4E" w:rsidP="000C6E4E">
      <w:pPr>
        <w:jc w:val="center"/>
        <w:rPr>
          <w:rFonts w:ascii="Times New Roman" w:hAnsi="Times New Roman" w:cs="Times New Roman"/>
          <w:sz w:val="28"/>
          <w:szCs w:val="28"/>
        </w:rPr>
      </w:pPr>
    </w:p>
    <w:p w14:paraId="0181F350" w14:textId="77777777" w:rsidR="000C6E4E" w:rsidRDefault="000C6E4E" w:rsidP="000C6E4E">
      <w:pPr>
        <w:jc w:val="center"/>
        <w:rPr>
          <w:rFonts w:ascii="Times New Roman" w:hAnsi="Times New Roman" w:cs="Times New Roman"/>
          <w:sz w:val="28"/>
          <w:szCs w:val="28"/>
        </w:rPr>
      </w:pPr>
    </w:p>
    <w:p w14:paraId="715FEEC5" w14:textId="77777777" w:rsidR="000C6E4E" w:rsidRDefault="000C6E4E" w:rsidP="000C6E4E">
      <w:pPr>
        <w:jc w:val="center"/>
        <w:rPr>
          <w:rFonts w:ascii="Times New Roman" w:hAnsi="Times New Roman" w:cs="Times New Roman"/>
          <w:sz w:val="28"/>
          <w:szCs w:val="28"/>
        </w:rPr>
      </w:pPr>
    </w:p>
    <w:p w14:paraId="0857E9F1" w14:textId="77777777" w:rsidR="000C6E4E" w:rsidRDefault="000C6E4E" w:rsidP="000C6E4E">
      <w:pPr>
        <w:jc w:val="center"/>
        <w:rPr>
          <w:rFonts w:ascii="Times New Roman" w:hAnsi="Times New Roman" w:cs="Times New Roman"/>
          <w:sz w:val="28"/>
          <w:szCs w:val="28"/>
        </w:rPr>
      </w:pPr>
    </w:p>
    <w:p w14:paraId="2FB670A2" w14:textId="77777777" w:rsidR="000C6E4E" w:rsidRDefault="000C6E4E" w:rsidP="000C6E4E">
      <w:pPr>
        <w:jc w:val="center"/>
        <w:rPr>
          <w:rFonts w:ascii="Times New Roman" w:hAnsi="Times New Roman" w:cs="Times New Roman"/>
          <w:sz w:val="28"/>
          <w:szCs w:val="28"/>
        </w:rPr>
      </w:pPr>
    </w:p>
    <w:p w14:paraId="050BC588" w14:textId="77777777" w:rsidR="000C6E4E" w:rsidRDefault="000C6E4E" w:rsidP="000C6E4E">
      <w:pPr>
        <w:jc w:val="center"/>
        <w:rPr>
          <w:rFonts w:ascii="Times New Roman" w:hAnsi="Times New Roman" w:cs="Times New Roman"/>
          <w:sz w:val="28"/>
          <w:szCs w:val="28"/>
        </w:rPr>
      </w:pPr>
      <w:r>
        <w:rPr>
          <w:rFonts w:ascii="Times New Roman" w:hAnsi="Times New Roman" w:cs="Times New Roman"/>
          <w:sz w:val="28"/>
          <w:szCs w:val="28"/>
        </w:rPr>
        <w:t>Результаты расчёта п</w:t>
      </w:r>
      <w:r w:rsidRPr="00541FB1">
        <w:rPr>
          <w:rFonts w:ascii="Times New Roman" w:hAnsi="Times New Roman" w:cs="Times New Roman"/>
          <w:sz w:val="28"/>
          <w:szCs w:val="28"/>
        </w:rPr>
        <w:t>огрешност</w:t>
      </w:r>
      <w:r>
        <w:rPr>
          <w:rFonts w:ascii="Times New Roman" w:hAnsi="Times New Roman" w:cs="Times New Roman"/>
          <w:sz w:val="28"/>
          <w:szCs w:val="28"/>
        </w:rPr>
        <w:t>ей</w:t>
      </w:r>
      <w:r w:rsidRPr="00541FB1">
        <w:rPr>
          <w:rFonts w:ascii="Times New Roman" w:hAnsi="Times New Roman" w:cs="Times New Roman"/>
          <w:sz w:val="28"/>
          <w:szCs w:val="28"/>
        </w:rPr>
        <w:t xml:space="preserve"> измерени</w:t>
      </w:r>
      <w:r>
        <w:rPr>
          <w:rFonts w:ascii="Times New Roman" w:hAnsi="Times New Roman" w:cs="Times New Roman"/>
          <w:sz w:val="28"/>
          <w:szCs w:val="28"/>
        </w:rPr>
        <w:t>й</w:t>
      </w:r>
      <w:r w:rsidRPr="00541FB1">
        <w:rPr>
          <w:rFonts w:ascii="Times New Roman" w:hAnsi="Times New Roman" w:cs="Times New Roman"/>
          <w:sz w:val="28"/>
          <w:szCs w:val="28"/>
        </w:rPr>
        <w:t xml:space="preserve"> предела прочности шамотных огнеупоров на </w:t>
      </w:r>
      <w:r>
        <w:rPr>
          <w:rFonts w:ascii="Times New Roman" w:hAnsi="Times New Roman" w:cs="Times New Roman"/>
          <w:sz w:val="28"/>
          <w:szCs w:val="28"/>
        </w:rPr>
        <w:t>растяжение</w:t>
      </w:r>
    </w:p>
    <w:tbl>
      <w:tblPr>
        <w:tblStyle w:val="af5"/>
        <w:tblW w:w="0" w:type="auto"/>
        <w:tblLayout w:type="fixed"/>
        <w:tblLook w:val="04A0" w:firstRow="1" w:lastRow="0" w:firstColumn="1" w:lastColumn="0" w:noHBand="0" w:noVBand="1"/>
      </w:tblPr>
      <w:tblGrid>
        <w:gridCol w:w="436"/>
        <w:gridCol w:w="1119"/>
        <w:gridCol w:w="708"/>
        <w:gridCol w:w="709"/>
        <w:gridCol w:w="851"/>
        <w:gridCol w:w="708"/>
        <w:gridCol w:w="851"/>
        <w:gridCol w:w="1134"/>
        <w:gridCol w:w="1701"/>
        <w:gridCol w:w="1170"/>
        <w:gridCol w:w="1665"/>
        <w:gridCol w:w="1417"/>
        <w:gridCol w:w="2091"/>
      </w:tblGrid>
      <w:tr w:rsidR="000C6E4E" w14:paraId="2B1492A0" w14:textId="77777777" w:rsidTr="006C542B">
        <w:tc>
          <w:tcPr>
            <w:tcW w:w="436" w:type="dxa"/>
          </w:tcPr>
          <w:p w14:paraId="2FA59B3E"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w:t>
            </w:r>
          </w:p>
        </w:tc>
        <w:tc>
          <w:tcPr>
            <w:tcW w:w="1119" w:type="dxa"/>
            <w:vAlign w:val="bottom"/>
          </w:tcPr>
          <w:p w14:paraId="7F417322"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Температура нагрева, °С</w:t>
            </w:r>
          </w:p>
        </w:tc>
        <w:tc>
          <w:tcPr>
            <w:tcW w:w="3827" w:type="dxa"/>
            <w:gridSpan w:val="5"/>
          </w:tcPr>
          <w:p w14:paraId="0CEAE8D9"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Предел прочности, кг/см</w:t>
            </w:r>
            <w:r w:rsidRPr="00256472">
              <w:rPr>
                <w:rFonts w:ascii="Times New Roman" w:hAnsi="Times New Roman" w:cs="Times New Roman"/>
                <w:color w:val="000000"/>
                <w:vertAlign w:val="superscript"/>
              </w:rPr>
              <w:t>2</w:t>
            </w:r>
          </w:p>
        </w:tc>
        <w:tc>
          <w:tcPr>
            <w:tcW w:w="1134" w:type="dxa"/>
          </w:tcPr>
          <w:p w14:paraId="2AF38C4C"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Среднее</w:t>
            </w:r>
          </w:p>
        </w:tc>
        <w:tc>
          <w:tcPr>
            <w:tcW w:w="1701" w:type="dxa"/>
          </w:tcPr>
          <w:p w14:paraId="5C5A13AD" w14:textId="77777777" w:rsidR="000C6E4E" w:rsidRPr="00256472" w:rsidRDefault="000C6E4E" w:rsidP="006C542B">
            <w:pPr>
              <w:jc w:val="center"/>
              <w:rPr>
                <w:rFonts w:ascii="Times New Roman" w:hAnsi="Times New Roman" w:cs="Times New Roman"/>
                <w:sz w:val="24"/>
                <w:szCs w:val="24"/>
              </w:rPr>
            </w:pPr>
            <w:r w:rsidRPr="00256472">
              <w:rPr>
                <w:rFonts w:ascii="Times New Roman" w:hAnsi="Times New Roman" w:cs="Times New Roman"/>
                <w:sz w:val="24"/>
                <w:szCs w:val="24"/>
              </w:rPr>
              <w:t>Среднеквадр</w:t>
            </w:r>
            <w:r>
              <w:rPr>
                <w:rFonts w:ascii="Times New Roman" w:hAnsi="Times New Roman" w:cs="Times New Roman"/>
                <w:sz w:val="24"/>
                <w:szCs w:val="24"/>
              </w:rPr>
              <w:t>.</w:t>
            </w:r>
            <w:r w:rsidRPr="00256472">
              <w:rPr>
                <w:rFonts w:ascii="Times New Roman" w:hAnsi="Times New Roman" w:cs="Times New Roman"/>
                <w:sz w:val="24"/>
                <w:szCs w:val="24"/>
              </w:rPr>
              <w:t>ошибка</w:t>
            </w:r>
          </w:p>
        </w:tc>
        <w:tc>
          <w:tcPr>
            <w:tcW w:w="1170" w:type="dxa"/>
          </w:tcPr>
          <w:p w14:paraId="06B1CC69"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Относительная погрешн</w:t>
            </w:r>
            <w:r>
              <w:rPr>
                <w:rFonts w:ascii="Times New Roman" w:hAnsi="Times New Roman" w:cs="Times New Roman"/>
                <w:color w:val="000000"/>
              </w:rPr>
              <w:t>.</w:t>
            </w:r>
          </w:p>
        </w:tc>
        <w:tc>
          <w:tcPr>
            <w:tcW w:w="1665" w:type="dxa"/>
          </w:tcPr>
          <w:p w14:paraId="6DFB9595"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Погрешность прибора</w:t>
            </w:r>
          </w:p>
        </w:tc>
        <w:tc>
          <w:tcPr>
            <w:tcW w:w="1417" w:type="dxa"/>
          </w:tcPr>
          <w:p w14:paraId="67A6733B"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Суммарная погрешн</w:t>
            </w:r>
            <w:r>
              <w:rPr>
                <w:rFonts w:ascii="Times New Roman" w:hAnsi="Times New Roman" w:cs="Times New Roman"/>
                <w:color w:val="000000"/>
              </w:rPr>
              <w:t>.</w:t>
            </w:r>
          </w:p>
        </w:tc>
        <w:tc>
          <w:tcPr>
            <w:tcW w:w="2091" w:type="dxa"/>
          </w:tcPr>
          <w:p w14:paraId="779F933E" w14:textId="77777777" w:rsidR="000C6E4E"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Относит.</w:t>
            </w:r>
          </w:p>
          <w:p w14:paraId="3FE0B88B"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погрешность в %</w:t>
            </w:r>
          </w:p>
        </w:tc>
      </w:tr>
      <w:tr w:rsidR="000C6E4E" w14:paraId="5D655A77" w14:textId="77777777" w:rsidTr="006C542B">
        <w:tc>
          <w:tcPr>
            <w:tcW w:w="14560" w:type="dxa"/>
            <w:gridSpan w:val="13"/>
            <w:vAlign w:val="bottom"/>
          </w:tcPr>
          <w:p w14:paraId="4F49CDB4" w14:textId="77777777" w:rsidR="000C6E4E" w:rsidRPr="00256472" w:rsidRDefault="000C6E4E" w:rsidP="006C542B">
            <w:pPr>
              <w:jc w:val="center"/>
              <w:rPr>
                <w:rFonts w:ascii="Times New Roman" w:hAnsi="Times New Roman" w:cs="Times New Roman"/>
                <w:b/>
                <w:bCs/>
                <w:color w:val="000000"/>
              </w:rPr>
            </w:pPr>
            <w:r>
              <w:rPr>
                <w:rFonts w:ascii="Times New Roman" w:hAnsi="Times New Roman" w:cs="Times New Roman"/>
                <w:b/>
                <w:bCs/>
                <w:color w:val="000000"/>
              </w:rPr>
              <w:t xml:space="preserve">для </w:t>
            </w:r>
            <w:r w:rsidRPr="00256472">
              <w:rPr>
                <w:rFonts w:ascii="Times New Roman" w:hAnsi="Times New Roman" w:cs="Times New Roman"/>
                <w:b/>
                <w:bCs/>
                <w:color w:val="000000"/>
              </w:rPr>
              <w:t>огнеупоров</w:t>
            </w:r>
            <w:r>
              <w:rPr>
                <w:rFonts w:ascii="Times New Roman" w:hAnsi="Times New Roman" w:cs="Times New Roman"/>
                <w:b/>
                <w:bCs/>
                <w:color w:val="000000"/>
              </w:rPr>
              <w:t xml:space="preserve"> после 1-2 плавок</w:t>
            </w:r>
          </w:p>
        </w:tc>
      </w:tr>
      <w:tr w:rsidR="000C6E4E" w14:paraId="51923DE2" w14:textId="77777777" w:rsidTr="006C542B">
        <w:tc>
          <w:tcPr>
            <w:tcW w:w="436" w:type="dxa"/>
            <w:vAlign w:val="center"/>
          </w:tcPr>
          <w:p w14:paraId="144C6C89"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1</w:t>
            </w:r>
          </w:p>
        </w:tc>
        <w:tc>
          <w:tcPr>
            <w:tcW w:w="1119" w:type="dxa"/>
            <w:vAlign w:val="center"/>
          </w:tcPr>
          <w:p w14:paraId="52EC8D6C"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20</w:t>
            </w:r>
          </w:p>
        </w:tc>
        <w:tc>
          <w:tcPr>
            <w:tcW w:w="708" w:type="dxa"/>
            <w:vAlign w:val="center"/>
          </w:tcPr>
          <w:p w14:paraId="57FA5747" w14:textId="77777777" w:rsidR="000C6E4E" w:rsidRPr="008A48D3" w:rsidRDefault="000C6E4E" w:rsidP="006C542B">
            <w:pPr>
              <w:jc w:val="center"/>
              <w:rPr>
                <w:rFonts w:ascii="Times New Roman" w:hAnsi="Times New Roman" w:cs="Times New Roman"/>
              </w:rPr>
            </w:pPr>
            <w:r w:rsidRPr="008A48D3">
              <w:rPr>
                <w:rFonts w:ascii="Times New Roman" w:hAnsi="Times New Roman" w:cs="Times New Roman"/>
              </w:rPr>
              <w:t>6</w:t>
            </w:r>
          </w:p>
        </w:tc>
        <w:tc>
          <w:tcPr>
            <w:tcW w:w="709" w:type="dxa"/>
            <w:vAlign w:val="bottom"/>
          </w:tcPr>
          <w:p w14:paraId="39F31FFA"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6</w:t>
            </w:r>
          </w:p>
        </w:tc>
        <w:tc>
          <w:tcPr>
            <w:tcW w:w="851" w:type="dxa"/>
            <w:vAlign w:val="bottom"/>
          </w:tcPr>
          <w:p w14:paraId="3F1E83DA"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5,9</w:t>
            </w:r>
          </w:p>
        </w:tc>
        <w:tc>
          <w:tcPr>
            <w:tcW w:w="708" w:type="dxa"/>
            <w:vAlign w:val="bottom"/>
          </w:tcPr>
          <w:p w14:paraId="10B5075B"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6</w:t>
            </w:r>
          </w:p>
        </w:tc>
        <w:tc>
          <w:tcPr>
            <w:tcW w:w="851" w:type="dxa"/>
            <w:vAlign w:val="bottom"/>
          </w:tcPr>
          <w:p w14:paraId="0BE7FAA4"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6</w:t>
            </w:r>
          </w:p>
        </w:tc>
        <w:tc>
          <w:tcPr>
            <w:tcW w:w="1134" w:type="dxa"/>
            <w:vAlign w:val="bottom"/>
          </w:tcPr>
          <w:p w14:paraId="5D870B1E"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5,98</w:t>
            </w:r>
          </w:p>
        </w:tc>
        <w:tc>
          <w:tcPr>
            <w:tcW w:w="1701" w:type="dxa"/>
            <w:vAlign w:val="bottom"/>
          </w:tcPr>
          <w:p w14:paraId="20C257D1"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0,02</w:t>
            </w:r>
          </w:p>
        </w:tc>
        <w:tc>
          <w:tcPr>
            <w:tcW w:w="1170" w:type="dxa"/>
            <w:vAlign w:val="bottom"/>
          </w:tcPr>
          <w:p w14:paraId="5AAF9F34"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0,056</w:t>
            </w:r>
          </w:p>
        </w:tc>
        <w:tc>
          <w:tcPr>
            <w:tcW w:w="1665" w:type="dxa"/>
            <w:vAlign w:val="bottom"/>
          </w:tcPr>
          <w:p w14:paraId="1E7B6329"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0,25</w:t>
            </w:r>
          </w:p>
        </w:tc>
        <w:tc>
          <w:tcPr>
            <w:tcW w:w="1417" w:type="dxa"/>
            <w:vAlign w:val="bottom"/>
          </w:tcPr>
          <w:p w14:paraId="7E97EA7E"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0,256195</w:t>
            </w:r>
          </w:p>
        </w:tc>
        <w:tc>
          <w:tcPr>
            <w:tcW w:w="2091" w:type="dxa"/>
            <w:vAlign w:val="bottom"/>
          </w:tcPr>
          <w:p w14:paraId="250BD25F"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4,284201</w:t>
            </w:r>
          </w:p>
        </w:tc>
      </w:tr>
      <w:tr w:rsidR="000C6E4E" w14:paraId="0ED2A673" w14:textId="77777777" w:rsidTr="006C542B">
        <w:tc>
          <w:tcPr>
            <w:tcW w:w="436" w:type="dxa"/>
            <w:vAlign w:val="center"/>
          </w:tcPr>
          <w:p w14:paraId="725CE9DB"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2</w:t>
            </w:r>
          </w:p>
        </w:tc>
        <w:tc>
          <w:tcPr>
            <w:tcW w:w="1119" w:type="dxa"/>
            <w:vAlign w:val="center"/>
          </w:tcPr>
          <w:p w14:paraId="71845FD5"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100</w:t>
            </w:r>
          </w:p>
        </w:tc>
        <w:tc>
          <w:tcPr>
            <w:tcW w:w="708" w:type="dxa"/>
            <w:vAlign w:val="center"/>
          </w:tcPr>
          <w:p w14:paraId="7E5D5028" w14:textId="77777777" w:rsidR="000C6E4E" w:rsidRPr="008A48D3" w:rsidRDefault="000C6E4E" w:rsidP="006C542B">
            <w:pPr>
              <w:jc w:val="center"/>
              <w:rPr>
                <w:rFonts w:ascii="Times New Roman" w:hAnsi="Times New Roman" w:cs="Times New Roman"/>
              </w:rPr>
            </w:pPr>
            <w:r w:rsidRPr="008A48D3">
              <w:rPr>
                <w:rFonts w:ascii="Times New Roman" w:hAnsi="Times New Roman" w:cs="Times New Roman"/>
              </w:rPr>
              <w:t>6</w:t>
            </w:r>
          </w:p>
        </w:tc>
        <w:tc>
          <w:tcPr>
            <w:tcW w:w="709" w:type="dxa"/>
            <w:vAlign w:val="bottom"/>
          </w:tcPr>
          <w:p w14:paraId="5CD91061"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5,9</w:t>
            </w:r>
          </w:p>
        </w:tc>
        <w:tc>
          <w:tcPr>
            <w:tcW w:w="851" w:type="dxa"/>
            <w:vAlign w:val="bottom"/>
          </w:tcPr>
          <w:p w14:paraId="0E565134"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5,87</w:t>
            </w:r>
          </w:p>
        </w:tc>
        <w:tc>
          <w:tcPr>
            <w:tcW w:w="708" w:type="dxa"/>
            <w:vAlign w:val="bottom"/>
          </w:tcPr>
          <w:p w14:paraId="2075E3F3"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5,9</w:t>
            </w:r>
          </w:p>
        </w:tc>
        <w:tc>
          <w:tcPr>
            <w:tcW w:w="851" w:type="dxa"/>
            <w:vAlign w:val="bottom"/>
          </w:tcPr>
          <w:p w14:paraId="65B6B39F"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6</w:t>
            </w:r>
          </w:p>
        </w:tc>
        <w:tc>
          <w:tcPr>
            <w:tcW w:w="1134" w:type="dxa"/>
            <w:vAlign w:val="bottom"/>
          </w:tcPr>
          <w:p w14:paraId="2D15CC81"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5,934</w:t>
            </w:r>
          </w:p>
        </w:tc>
        <w:tc>
          <w:tcPr>
            <w:tcW w:w="1701" w:type="dxa"/>
            <w:vAlign w:val="bottom"/>
          </w:tcPr>
          <w:p w14:paraId="3853405D"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0,027495</w:t>
            </w:r>
          </w:p>
        </w:tc>
        <w:tc>
          <w:tcPr>
            <w:tcW w:w="1170" w:type="dxa"/>
            <w:vAlign w:val="bottom"/>
          </w:tcPr>
          <w:p w14:paraId="6CD8FEE8"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0,076987</w:t>
            </w:r>
          </w:p>
        </w:tc>
        <w:tc>
          <w:tcPr>
            <w:tcW w:w="1665" w:type="dxa"/>
            <w:vAlign w:val="bottom"/>
          </w:tcPr>
          <w:p w14:paraId="5BB8034A"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0,25</w:t>
            </w:r>
          </w:p>
        </w:tc>
        <w:tc>
          <w:tcPr>
            <w:tcW w:w="1417" w:type="dxa"/>
            <w:vAlign w:val="bottom"/>
          </w:tcPr>
          <w:p w14:paraId="3D631536"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0,261586</w:t>
            </w:r>
          </w:p>
        </w:tc>
        <w:tc>
          <w:tcPr>
            <w:tcW w:w="2091" w:type="dxa"/>
            <w:vAlign w:val="bottom"/>
          </w:tcPr>
          <w:p w14:paraId="1D317E9A"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4,408251</w:t>
            </w:r>
          </w:p>
        </w:tc>
      </w:tr>
      <w:tr w:rsidR="000C6E4E" w14:paraId="1C1BA1D8" w14:textId="77777777" w:rsidTr="006C542B">
        <w:tc>
          <w:tcPr>
            <w:tcW w:w="436" w:type="dxa"/>
            <w:vAlign w:val="center"/>
          </w:tcPr>
          <w:p w14:paraId="42484EB6"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3</w:t>
            </w:r>
          </w:p>
        </w:tc>
        <w:tc>
          <w:tcPr>
            <w:tcW w:w="1119" w:type="dxa"/>
            <w:vAlign w:val="center"/>
          </w:tcPr>
          <w:p w14:paraId="6B007A26"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200</w:t>
            </w:r>
          </w:p>
        </w:tc>
        <w:tc>
          <w:tcPr>
            <w:tcW w:w="708" w:type="dxa"/>
            <w:vAlign w:val="center"/>
          </w:tcPr>
          <w:p w14:paraId="0C5B0270" w14:textId="77777777" w:rsidR="000C6E4E" w:rsidRPr="008A48D3" w:rsidRDefault="000C6E4E" w:rsidP="006C542B">
            <w:pPr>
              <w:jc w:val="center"/>
              <w:rPr>
                <w:rFonts w:ascii="Times New Roman" w:hAnsi="Times New Roman" w:cs="Times New Roman"/>
              </w:rPr>
            </w:pPr>
            <w:r w:rsidRPr="008A48D3">
              <w:rPr>
                <w:rFonts w:ascii="Times New Roman" w:hAnsi="Times New Roman" w:cs="Times New Roman"/>
              </w:rPr>
              <w:t>6</w:t>
            </w:r>
          </w:p>
        </w:tc>
        <w:tc>
          <w:tcPr>
            <w:tcW w:w="709" w:type="dxa"/>
            <w:vAlign w:val="bottom"/>
          </w:tcPr>
          <w:p w14:paraId="1A793544"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5,97</w:t>
            </w:r>
          </w:p>
        </w:tc>
        <w:tc>
          <w:tcPr>
            <w:tcW w:w="851" w:type="dxa"/>
            <w:vAlign w:val="bottom"/>
          </w:tcPr>
          <w:p w14:paraId="36FD3C7C"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5,9</w:t>
            </w:r>
          </w:p>
        </w:tc>
        <w:tc>
          <w:tcPr>
            <w:tcW w:w="708" w:type="dxa"/>
            <w:vAlign w:val="bottom"/>
          </w:tcPr>
          <w:p w14:paraId="2C061F2A"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5,77</w:t>
            </w:r>
          </w:p>
        </w:tc>
        <w:tc>
          <w:tcPr>
            <w:tcW w:w="851" w:type="dxa"/>
            <w:vAlign w:val="bottom"/>
          </w:tcPr>
          <w:p w14:paraId="01E657FE"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5,77</w:t>
            </w:r>
          </w:p>
        </w:tc>
        <w:tc>
          <w:tcPr>
            <w:tcW w:w="1134" w:type="dxa"/>
            <w:vAlign w:val="bottom"/>
          </w:tcPr>
          <w:p w14:paraId="7CCA548E"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5,882</w:t>
            </w:r>
          </w:p>
        </w:tc>
        <w:tc>
          <w:tcPr>
            <w:tcW w:w="1701" w:type="dxa"/>
            <w:vAlign w:val="bottom"/>
          </w:tcPr>
          <w:p w14:paraId="791ACF02"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0,048518</w:t>
            </w:r>
          </w:p>
        </w:tc>
        <w:tc>
          <w:tcPr>
            <w:tcW w:w="1170" w:type="dxa"/>
            <w:vAlign w:val="bottom"/>
          </w:tcPr>
          <w:p w14:paraId="14848793"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0,135851</w:t>
            </w:r>
          </w:p>
        </w:tc>
        <w:tc>
          <w:tcPr>
            <w:tcW w:w="1665" w:type="dxa"/>
            <w:vAlign w:val="bottom"/>
          </w:tcPr>
          <w:p w14:paraId="3B51D204"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0,25</w:t>
            </w:r>
          </w:p>
        </w:tc>
        <w:tc>
          <w:tcPr>
            <w:tcW w:w="1417" w:type="dxa"/>
            <w:vAlign w:val="bottom"/>
          </w:tcPr>
          <w:p w14:paraId="4CF2C575"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0,284527</w:t>
            </w:r>
          </w:p>
        </w:tc>
        <w:tc>
          <w:tcPr>
            <w:tcW w:w="2091" w:type="dxa"/>
            <w:vAlign w:val="bottom"/>
          </w:tcPr>
          <w:p w14:paraId="188E09D3"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4,837242</w:t>
            </w:r>
          </w:p>
        </w:tc>
      </w:tr>
      <w:tr w:rsidR="000C6E4E" w14:paraId="620DD980" w14:textId="77777777" w:rsidTr="006C542B">
        <w:tc>
          <w:tcPr>
            <w:tcW w:w="436" w:type="dxa"/>
            <w:vAlign w:val="center"/>
          </w:tcPr>
          <w:p w14:paraId="6B1CAC2A"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4</w:t>
            </w:r>
          </w:p>
        </w:tc>
        <w:tc>
          <w:tcPr>
            <w:tcW w:w="1119" w:type="dxa"/>
            <w:vAlign w:val="center"/>
          </w:tcPr>
          <w:p w14:paraId="4605B926"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300</w:t>
            </w:r>
          </w:p>
        </w:tc>
        <w:tc>
          <w:tcPr>
            <w:tcW w:w="708" w:type="dxa"/>
            <w:vAlign w:val="center"/>
          </w:tcPr>
          <w:p w14:paraId="649CC43D" w14:textId="77777777" w:rsidR="000C6E4E" w:rsidRPr="008A48D3" w:rsidRDefault="000C6E4E" w:rsidP="006C542B">
            <w:pPr>
              <w:jc w:val="center"/>
              <w:rPr>
                <w:rFonts w:ascii="Times New Roman" w:hAnsi="Times New Roman" w:cs="Times New Roman"/>
              </w:rPr>
            </w:pPr>
            <w:r w:rsidRPr="008A48D3">
              <w:rPr>
                <w:rFonts w:ascii="Times New Roman" w:hAnsi="Times New Roman" w:cs="Times New Roman"/>
              </w:rPr>
              <w:t>5,8</w:t>
            </w:r>
          </w:p>
        </w:tc>
        <w:tc>
          <w:tcPr>
            <w:tcW w:w="709" w:type="dxa"/>
            <w:vAlign w:val="bottom"/>
          </w:tcPr>
          <w:p w14:paraId="6D214567"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5,72</w:t>
            </w:r>
          </w:p>
        </w:tc>
        <w:tc>
          <w:tcPr>
            <w:tcW w:w="851" w:type="dxa"/>
            <w:vAlign w:val="bottom"/>
          </w:tcPr>
          <w:p w14:paraId="30707A2D"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5,69</w:t>
            </w:r>
          </w:p>
        </w:tc>
        <w:tc>
          <w:tcPr>
            <w:tcW w:w="708" w:type="dxa"/>
            <w:vAlign w:val="bottom"/>
          </w:tcPr>
          <w:p w14:paraId="660BF0A1"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5,6</w:t>
            </w:r>
          </w:p>
        </w:tc>
        <w:tc>
          <w:tcPr>
            <w:tcW w:w="851" w:type="dxa"/>
            <w:vAlign w:val="bottom"/>
          </w:tcPr>
          <w:p w14:paraId="731B39FC"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5,61</w:t>
            </w:r>
          </w:p>
        </w:tc>
        <w:tc>
          <w:tcPr>
            <w:tcW w:w="1134" w:type="dxa"/>
            <w:vAlign w:val="bottom"/>
          </w:tcPr>
          <w:p w14:paraId="768C6F28"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5,684</w:t>
            </w:r>
          </w:p>
        </w:tc>
        <w:tc>
          <w:tcPr>
            <w:tcW w:w="1701" w:type="dxa"/>
            <w:vAlign w:val="bottom"/>
          </w:tcPr>
          <w:p w14:paraId="0491400E"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0,036959</w:t>
            </w:r>
          </w:p>
        </w:tc>
        <w:tc>
          <w:tcPr>
            <w:tcW w:w="1170" w:type="dxa"/>
            <w:vAlign w:val="bottom"/>
          </w:tcPr>
          <w:p w14:paraId="53530990"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0,103486</w:t>
            </w:r>
          </w:p>
        </w:tc>
        <w:tc>
          <w:tcPr>
            <w:tcW w:w="1665" w:type="dxa"/>
            <w:vAlign w:val="bottom"/>
          </w:tcPr>
          <w:p w14:paraId="33A2C729"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0,25</w:t>
            </w:r>
          </w:p>
        </w:tc>
        <w:tc>
          <w:tcPr>
            <w:tcW w:w="1417" w:type="dxa"/>
            <w:vAlign w:val="bottom"/>
          </w:tcPr>
          <w:p w14:paraId="06BF2E50"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0,270572</w:t>
            </w:r>
          </w:p>
        </w:tc>
        <w:tc>
          <w:tcPr>
            <w:tcW w:w="2091" w:type="dxa"/>
            <w:vAlign w:val="bottom"/>
          </w:tcPr>
          <w:p w14:paraId="6F60724D"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4,760247</w:t>
            </w:r>
          </w:p>
        </w:tc>
      </w:tr>
      <w:tr w:rsidR="000C6E4E" w14:paraId="7716DCFA" w14:textId="77777777" w:rsidTr="006C542B">
        <w:tc>
          <w:tcPr>
            <w:tcW w:w="436" w:type="dxa"/>
            <w:vAlign w:val="center"/>
          </w:tcPr>
          <w:p w14:paraId="485DE222"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5</w:t>
            </w:r>
          </w:p>
        </w:tc>
        <w:tc>
          <w:tcPr>
            <w:tcW w:w="1119" w:type="dxa"/>
            <w:vAlign w:val="center"/>
          </w:tcPr>
          <w:p w14:paraId="54B91C00"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400</w:t>
            </w:r>
          </w:p>
        </w:tc>
        <w:tc>
          <w:tcPr>
            <w:tcW w:w="708" w:type="dxa"/>
            <w:vAlign w:val="center"/>
          </w:tcPr>
          <w:p w14:paraId="5C740A2F" w14:textId="77777777" w:rsidR="000C6E4E" w:rsidRPr="008A48D3" w:rsidRDefault="000C6E4E" w:rsidP="006C542B">
            <w:pPr>
              <w:jc w:val="center"/>
              <w:rPr>
                <w:rFonts w:ascii="Times New Roman" w:hAnsi="Times New Roman" w:cs="Times New Roman"/>
              </w:rPr>
            </w:pPr>
            <w:r w:rsidRPr="008A48D3">
              <w:rPr>
                <w:rFonts w:ascii="Times New Roman" w:hAnsi="Times New Roman" w:cs="Times New Roman"/>
              </w:rPr>
              <w:t>5,7</w:t>
            </w:r>
          </w:p>
        </w:tc>
        <w:tc>
          <w:tcPr>
            <w:tcW w:w="709" w:type="dxa"/>
            <w:vAlign w:val="bottom"/>
          </w:tcPr>
          <w:p w14:paraId="6AB79346"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5,6</w:t>
            </w:r>
          </w:p>
        </w:tc>
        <w:tc>
          <w:tcPr>
            <w:tcW w:w="851" w:type="dxa"/>
            <w:vAlign w:val="bottom"/>
          </w:tcPr>
          <w:p w14:paraId="1F99DB58"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5,56</w:t>
            </w:r>
          </w:p>
        </w:tc>
        <w:tc>
          <w:tcPr>
            <w:tcW w:w="708" w:type="dxa"/>
            <w:vAlign w:val="bottom"/>
          </w:tcPr>
          <w:p w14:paraId="6C807C8F"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5,52</w:t>
            </w:r>
          </w:p>
        </w:tc>
        <w:tc>
          <w:tcPr>
            <w:tcW w:w="851" w:type="dxa"/>
            <w:vAlign w:val="bottom"/>
          </w:tcPr>
          <w:p w14:paraId="18375FA1"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5,54</w:t>
            </w:r>
          </w:p>
        </w:tc>
        <w:tc>
          <w:tcPr>
            <w:tcW w:w="1134" w:type="dxa"/>
            <w:vAlign w:val="bottom"/>
          </w:tcPr>
          <w:p w14:paraId="1F5C69B3"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5,584</w:t>
            </w:r>
          </w:p>
        </w:tc>
        <w:tc>
          <w:tcPr>
            <w:tcW w:w="1701" w:type="dxa"/>
            <w:vAlign w:val="bottom"/>
          </w:tcPr>
          <w:p w14:paraId="374FB312"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0,031875</w:t>
            </w:r>
          </w:p>
        </w:tc>
        <w:tc>
          <w:tcPr>
            <w:tcW w:w="1170" w:type="dxa"/>
            <w:vAlign w:val="bottom"/>
          </w:tcPr>
          <w:p w14:paraId="0795987A"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0,089249</w:t>
            </w:r>
          </w:p>
        </w:tc>
        <w:tc>
          <w:tcPr>
            <w:tcW w:w="1665" w:type="dxa"/>
            <w:vAlign w:val="bottom"/>
          </w:tcPr>
          <w:p w14:paraId="1107391F"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0,25</w:t>
            </w:r>
          </w:p>
        </w:tc>
        <w:tc>
          <w:tcPr>
            <w:tcW w:w="1417" w:type="dxa"/>
            <w:vAlign w:val="bottom"/>
          </w:tcPr>
          <w:p w14:paraId="5D270199"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0,265453</w:t>
            </w:r>
          </w:p>
        </w:tc>
        <w:tc>
          <w:tcPr>
            <w:tcW w:w="2091" w:type="dxa"/>
            <w:vAlign w:val="bottom"/>
          </w:tcPr>
          <w:p w14:paraId="3C753249"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4,753819</w:t>
            </w:r>
          </w:p>
        </w:tc>
      </w:tr>
      <w:tr w:rsidR="000C6E4E" w14:paraId="18E0CB42" w14:textId="77777777" w:rsidTr="006C542B">
        <w:tc>
          <w:tcPr>
            <w:tcW w:w="436" w:type="dxa"/>
            <w:vAlign w:val="center"/>
          </w:tcPr>
          <w:p w14:paraId="43286772"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6</w:t>
            </w:r>
          </w:p>
        </w:tc>
        <w:tc>
          <w:tcPr>
            <w:tcW w:w="1119" w:type="dxa"/>
            <w:vAlign w:val="center"/>
          </w:tcPr>
          <w:p w14:paraId="00154760"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500</w:t>
            </w:r>
          </w:p>
        </w:tc>
        <w:tc>
          <w:tcPr>
            <w:tcW w:w="708" w:type="dxa"/>
            <w:vAlign w:val="center"/>
          </w:tcPr>
          <w:p w14:paraId="4B5FE1E0" w14:textId="77777777" w:rsidR="000C6E4E" w:rsidRPr="008A48D3" w:rsidRDefault="000C6E4E" w:rsidP="006C542B">
            <w:pPr>
              <w:jc w:val="center"/>
              <w:rPr>
                <w:rFonts w:ascii="Times New Roman" w:hAnsi="Times New Roman" w:cs="Times New Roman"/>
              </w:rPr>
            </w:pPr>
            <w:r w:rsidRPr="008A48D3">
              <w:rPr>
                <w:rFonts w:ascii="Times New Roman" w:hAnsi="Times New Roman" w:cs="Times New Roman"/>
              </w:rPr>
              <w:t>5,6</w:t>
            </w:r>
          </w:p>
        </w:tc>
        <w:tc>
          <w:tcPr>
            <w:tcW w:w="709" w:type="dxa"/>
            <w:vAlign w:val="bottom"/>
          </w:tcPr>
          <w:p w14:paraId="38692A77"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5,54</w:t>
            </w:r>
          </w:p>
        </w:tc>
        <w:tc>
          <w:tcPr>
            <w:tcW w:w="851" w:type="dxa"/>
            <w:vAlign w:val="bottom"/>
          </w:tcPr>
          <w:p w14:paraId="358EE169"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5,5</w:t>
            </w:r>
          </w:p>
        </w:tc>
        <w:tc>
          <w:tcPr>
            <w:tcW w:w="708" w:type="dxa"/>
            <w:vAlign w:val="bottom"/>
          </w:tcPr>
          <w:p w14:paraId="456A4C3D"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5,45</w:t>
            </w:r>
          </w:p>
        </w:tc>
        <w:tc>
          <w:tcPr>
            <w:tcW w:w="851" w:type="dxa"/>
            <w:vAlign w:val="bottom"/>
          </w:tcPr>
          <w:p w14:paraId="19FBAADC"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5,4</w:t>
            </w:r>
          </w:p>
        </w:tc>
        <w:tc>
          <w:tcPr>
            <w:tcW w:w="1134" w:type="dxa"/>
            <w:vAlign w:val="bottom"/>
          </w:tcPr>
          <w:p w14:paraId="66D68692"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5,498</w:t>
            </w:r>
          </w:p>
        </w:tc>
        <w:tc>
          <w:tcPr>
            <w:tcW w:w="1701" w:type="dxa"/>
            <w:vAlign w:val="bottom"/>
          </w:tcPr>
          <w:p w14:paraId="4EF58846"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0,034699</w:t>
            </w:r>
          </w:p>
        </w:tc>
        <w:tc>
          <w:tcPr>
            <w:tcW w:w="1170" w:type="dxa"/>
            <w:vAlign w:val="bottom"/>
          </w:tcPr>
          <w:p w14:paraId="3C79BB39"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0,097156</w:t>
            </w:r>
          </w:p>
        </w:tc>
        <w:tc>
          <w:tcPr>
            <w:tcW w:w="1665" w:type="dxa"/>
            <w:vAlign w:val="bottom"/>
          </w:tcPr>
          <w:p w14:paraId="251052B9"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0,25</w:t>
            </w:r>
          </w:p>
        </w:tc>
        <w:tc>
          <w:tcPr>
            <w:tcW w:w="1417" w:type="dxa"/>
            <w:vAlign w:val="bottom"/>
          </w:tcPr>
          <w:p w14:paraId="7E4254F3"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0,268215</w:t>
            </w:r>
          </w:p>
        </w:tc>
        <w:tc>
          <w:tcPr>
            <w:tcW w:w="2091" w:type="dxa"/>
            <w:vAlign w:val="bottom"/>
          </w:tcPr>
          <w:p w14:paraId="51C1F4FF"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4,878413</w:t>
            </w:r>
          </w:p>
        </w:tc>
      </w:tr>
      <w:tr w:rsidR="000C6E4E" w14:paraId="664D0FE8" w14:textId="77777777" w:rsidTr="006C542B">
        <w:tc>
          <w:tcPr>
            <w:tcW w:w="436" w:type="dxa"/>
            <w:vAlign w:val="center"/>
          </w:tcPr>
          <w:p w14:paraId="02E256AE"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7</w:t>
            </w:r>
          </w:p>
        </w:tc>
        <w:tc>
          <w:tcPr>
            <w:tcW w:w="1119" w:type="dxa"/>
            <w:vAlign w:val="center"/>
          </w:tcPr>
          <w:p w14:paraId="4024116D"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550</w:t>
            </w:r>
          </w:p>
        </w:tc>
        <w:tc>
          <w:tcPr>
            <w:tcW w:w="708" w:type="dxa"/>
            <w:vAlign w:val="center"/>
          </w:tcPr>
          <w:p w14:paraId="42BD4FA0" w14:textId="77777777" w:rsidR="000C6E4E" w:rsidRPr="008A48D3" w:rsidRDefault="000C6E4E" w:rsidP="006C542B">
            <w:pPr>
              <w:jc w:val="center"/>
              <w:rPr>
                <w:rFonts w:ascii="Times New Roman" w:hAnsi="Times New Roman" w:cs="Times New Roman"/>
              </w:rPr>
            </w:pPr>
            <w:r w:rsidRPr="008A48D3">
              <w:rPr>
                <w:rFonts w:ascii="Times New Roman" w:hAnsi="Times New Roman" w:cs="Times New Roman"/>
              </w:rPr>
              <w:t>5,63</w:t>
            </w:r>
          </w:p>
        </w:tc>
        <w:tc>
          <w:tcPr>
            <w:tcW w:w="709" w:type="dxa"/>
            <w:vAlign w:val="bottom"/>
          </w:tcPr>
          <w:p w14:paraId="73A49379"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5,54</w:t>
            </w:r>
          </w:p>
        </w:tc>
        <w:tc>
          <w:tcPr>
            <w:tcW w:w="851" w:type="dxa"/>
            <w:vAlign w:val="bottom"/>
          </w:tcPr>
          <w:p w14:paraId="0BBA8DCF"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5,46</w:t>
            </w:r>
          </w:p>
        </w:tc>
        <w:tc>
          <w:tcPr>
            <w:tcW w:w="708" w:type="dxa"/>
            <w:vAlign w:val="bottom"/>
          </w:tcPr>
          <w:p w14:paraId="0EDEF3A0"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5,42</w:t>
            </w:r>
          </w:p>
        </w:tc>
        <w:tc>
          <w:tcPr>
            <w:tcW w:w="851" w:type="dxa"/>
            <w:vAlign w:val="bottom"/>
          </w:tcPr>
          <w:p w14:paraId="1A350829"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5,54</w:t>
            </w:r>
          </w:p>
        </w:tc>
        <w:tc>
          <w:tcPr>
            <w:tcW w:w="1134" w:type="dxa"/>
            <w:vAlign w:val="bottom"/>
          </w:tcPr>
          <w:p w14:paraId="7F86C7DC"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5,518</w:t>
            </w:r>
          </w:p>
        </w:tc>
        <w:tc>
          <w:tcPr>
            <w:tcW w:w="1701" w:type="dxa"/>
            <w:vAlign w:val="bottom"/>
          </w:tcPr>
          <w:p w14:paraId="70AE4140"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0,036387</w:t>
            </w:r>
          </w:p>
        </w:tc>
        <w:tc>
          <w:tcPr>
            <w:tcW w:w="1170" w:type="dxa"/>
            <w:vAlign w:val="bottom"/>
          </w:tcPr>
          <w:p w14:paraId="680A17AD"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0,101883</w:t>
            </w:r>
          </w:p>
        </w:tc>
        <w:tc>
          <w:tcPr>
            <w:tcW w:w="1665" w:type="dxa"/>
            <w:vAlign w:val="bottom"/>
          </w:tcPr>
          <w:p w14:paraId="663B498C"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0,25</w:t>
            </w:r>
          </w:p>
        </w:tc>
        <w:tc>
          <w:tcPr>
            <w:tcW w:w="1417" w:type="dxa"/>
            <w:vAlign w:val="bottom"/>
          </w:tcPr>
          <w:p w14:paraId="0B8169D0"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0,269963</w:t>
            </w:r>
          </w:p>
        </w:tc>
        <w:tc>
          <w:tcPr>
            <w:tcW w:w="2091" w:type="dxa"/>
            <w:vAlign w:val="bottom"/>
          </w:tcPr>
          <w:p w14:paraId="7EC4FDE4"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4,892411</w:t>
            </w:r>
          </w:p>
        </w:tc>
      </w:tr>
      <w:tr w:rsidR="000C6E4E" w14:paraId="00865AAB" w14:textId="77777777" w:rsidTr="006C542B">
        <w:tc>
          <w:tcPr>
            <w:tcW w:w="436" w:type="dxa"/>
            <w:vAlign w:val="bottom"/>
          </w:tcPr>
          <w:p w14:paraId="35682FB1"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8</w:t>
            </w:r>
          </w:p>
        </w:tc>
        <w:tc>
          <w:tcPr>
            <w:tcW w:w="1119" w:type="dxa"/>
            <w:vAlign w:val="center"/>
          </w:tcPr>
          <w:p w14:paraId="78FA6F2A"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650</w:t>
            </w:r>
          </w:p>
        </w:tc>
        <w:tc>
          <w:tcPr>
            <w:tcW w:w="708" w:type="dxa"/>
            <w:vAlign w:val="center"/>
          </w:tcPr>
          <w:p w14:paraId="3A87A49B" w14:textId="77777777" w:rsidR="000C6E4E" w:rsidRPr="008A48D3" w:rsidRDefault="000C6E4E" w:rsidP="006C542B">
            <w:pPr>
              <w:jc w:val="center"/>
              <w:rPr>
                <w:rFonts w:ascii="Times New Roman" w:hAnsi="Times New Roman" w:cs="Times New Roman"/>
              </w:rPr>
            </w:pPr>
            <w:r w:rsidRPr="008A48D3">
              <w:rPr>
                <w:rFonts w:ascii="Times New Roman" w:hAnsi="Times New Roman" w:cs="Times New Roman"/>
              </w:rPr>
              <w:t>5,6</w:t>
            </w:r>
          </w:p>
        </w:tc>
        <w:tc>
          <w:tcPr>
            <w:tcW w:w="709" w:type="dxa"/>
            <w:vAlign w:val="bottom"/>
          </w:tcPr>
          <w:p w14:paraId="00C29C03"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5,56</w:t>
            </w:r>
          </w:p>
        </w:tc>
        <w:tc>
          <w:tcPr>
            <w:tcW w:w="851" w:type="dxa"/>
            <w:vAlign w:val="bottom"/>
          </w:tcPr>
          <w:p w14:paraId="44E7E06D"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5,5</w:t>
            </w:r>
          </w:p>
        </w:tc>
        <w:tc>
          <w:tcPr>
            <w:tcW w:w="708" w:type="dxa"/>
            <w:vAlign w:val="bottom"/>
          </w:tcPr>
          <w:p w14:paraId="0E999E6D"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5,47</w:t>
            </w:r>
          </w:p>
        </w:tc>
        <w:tc>
          <w:tcPr>
            <w:tcW w:w="851" w:type="dxa"/>
            <w:vAlign w:val="bottom"/>
          </w:tcPr>
          <w:p w14:paraId="365F7EF6"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5,4</w:t>
            </w:r>
          </w:p>
        </w:tc>
        <w:tc>
          <w:tcPr>
            <w:tcW w:w="1134" w:type="dxa"/>
            <w:vAlign w:val="bottom"/>
          </w:tcPr>
          <w:p w14:paraId="08966229"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5,506</w:t>
            </w:r>
          </w:p>
        </w:tc>
        <w:tc>
          <w:tcPr>
            <w:tcW w:w="1701" w:type="dxa"/>
            <w:vAlign w:val="bottom"/>
          </w:tcPr>
          <w:p w14:paraId="0C407A9E"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0,034871</w:t>
            </w:r>
          </w:p>
        </w:tc>
        <w:tc>
          <w:tcPr>
            <w:tcW w:w="1170" w:type="dxa"/>
            <w:vAlign w:val="bottom"/>
          </w:tcPr>
          <w:p w14:paraId="20ACA9F6"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0,097639</w:t>
            </w:r>
          </w:p>
        </w:tc>
        <w:tc>
          <w:tcPr>
            <w:tcW w:w="1665" w:type="dxa"/>
            <w:vAlign w:val="bottom"/>
          </w:tcPr>
          <w:p w14:paraId="1B00FC70"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0,25</w:t>
            </w:r>
          </w:p>
        </w:tc>
        <w:tc>
          <w:tcPr>
            <w:tcW w:w="1417" w:type="dxa"/>
            <w:vAlign w:val="bottom"/>
          </w:tcPr>
          <w:p w14:paraId="0FE125C3"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0,26839</w:t>
            </w:r>
          </w:p>
        </w:tc>
        <w:tc>
          <w:tcPr>
            <w:tcW w:w="2091" w:type="dxa"/>
            <w:vAlign w:val="bottom"/>
          </w:tcPr>
          <w:p w14:paraId="4B7271D8"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4,874509</w:t>
            </w:r>
          </w:p>
        </w:tc>
      </w:tr>
      <w:tr w:rsidR="000C6E4E" w14:paraId="39081C71" w14:textId="77777777" w:rsidTr="006C542B">
        <w:tc>
          <w:tcPr>
            <w:tcW w:w="436" w:type="dxa"/>
            <w:vAlign w:val="bottom"/>
          </w:tcPr>
          <w:p w14:paraId="3D50F484" w14:textId="77777777" w:rsidR="000C6E4E" w:rsidRPr="00256472" w:rsidRDefault="000C6E4E" w:rsidP="006C542B">
            <w:pPr>
              <w:jc w:val="center"/>
              <w:rPr>
                <w:rFonts w:ascii="Times New Roman" w:hAnsi="Times New Roman" w:cs="Times New Roman"/>
                <w:color w:val="000000"/>
              </w:rPr>
            </w:pPr>
            <w:r w:rsidRPr="00256472">
              <w:rPr>
                <w:rFonts w:ascii="Times New Roman" w:hAnsi="Times New Roman" w:cs="Times New Roman"/>
                <w:color w:val="000000"/>
              </w:rPr>
              <w:t>9</w:t>
            </w:r>
          </w:p>
        </w:tc>
        <w:tc>
          <w:tcPr>
            <w:tcW w:w="1119" w:type="dxa"/>
            <w:vAlign w:val="center"/>
          </w:tcPr>
          <w:p w14:paraId="65C12DBD"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700</w:t>
            </w:r>
          </w:p>
        </w:tc>
        <w:tc>
          <w:tcPr>
            <w:tcW w:w="708" w:type="dxa"/>
            <w:vAlign w:val="center"/>
          </w:tcPr>
          <w:p w14:paraId="3F04A365" w14:textId="77777777" w:rsidR="000C6E4E" w:rsidRPr="008A48D3" w:rsidRDefault="000C6E4E" w:rsidP="006C542B">
            <w:pPr>
              <w:jc w:val="center"/>
              <w:rPr>
                <w:rFonts w:ascii="Times New Roman" w:hAnsi="Times New Roman" w:cs="Times New Roman"/>
              </w:rPr>
            </w:pPr>
            <w:r w:rsidRPr="008A48D3">
              <w:rPr>
                <w:rFonts w:ascii="Times New Roman" w:hAnsi="Times New Roman" w:cs="Times New Roman"/>
              </w:rPr>
              <w:t>6</w:t>
            </w:r>
          </w:p>
        </w:tc>
        <w:tc>
          <w:tcPr>
            <w:tcW w:w="709" w:type="dxa"/>
            <w:vAlign w:val="bottom"/>
          </w:tcPr>
          <w:p w14:paraId="2FFD3D92"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6,1</w:t>
            </w:r>
          </w:p>
        </w:tc>
        <w:tc>
          <w:tcPr>
            <w:tcW w:w="851" w:type="dxa"/>
            <w:vAlign w:val="bottom"/>
          </w:tcPr>
          <w:p w14:paraId="212FE8C0"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6,3</w:t>
            </w:r>
          </w:p>
        </w:tc>
        <w:tc>
          <w:tcPr>
            <w:tcW w:w="708" w:type="dxa"/>
            <w:vAlign w:val="bottom"/>
          </w:tcPr>
          <w:p w14:paraId="4600D801"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6,2</w:t>
            </w:r>
          </w:p>
        </w:tc>
        <w:tc>
          <w:tcPr>
            <w:tcW w:w="851" w:type="dxa"/>
            <w:vAlign w:val="bottom"/>
          </w:tcPr>
          <w:p w14:paraId="296B786E"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6,2</w:t>
            </w:r>
          </w:p>
        </w:tc>
        <w:tc>
          <w:tcPr>
            <w:tcW w:w="1134" w:type="dxa"/>
            <w:vAlign w:val="bottom"/>
          </w:tcPr>
          <w:p w14:paraId="1AF7D42D"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6,16</w:t>
            </w:r>
          </w:p>
        </w:tc>
        <w:tc>
          <w:tcPr>
            <w:tcW w:w="1701" w:type="dxa"/>
            <w:vAlign w:val="bottom"/>
          </w:tcPr>
          <w:p w14:paraId="30938F60"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0,05099</w:t>
            </w:r>
          </w:p>
        </w:tc>
        <w:tc>
          <w:tcPr>
            <w:tcW w:w="1170" w:type="dxa"/>
            <w:vAlign w:val="bottom"/>
          </w:tcPr>
          <w:p w14:paraId="27F0253A"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0,142773</w:t>
            </w:r>
          </w:p>
        </w:tc>
        <w:tc>
          <w:tcPr>
            <w:tcW w:w="1665" w:type="dxa"/>
            <w:vAlign w:val="bottom"/>
          </w:tcPr>
          <w:p w14:paraId="42D0E342"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0,25</w:t>
            </w:r>
          </w:p>
        </w:tc>
        <w:tc>
          <w:tcPr>
            <w:tcW w:w="1417" w:type="dxa"/>
            <w:vAlign w:val="bottom"/>
          </w:tcPr>
          <w:p w14:paraId="62AB35DD"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0,287896</w:t>
            </w:r>
          </w:p>
        </w:tc>
        <w:tc>
          <w:tcPr>
            <w:tcW w:w="2091" w:type="dxa"/>
            <w:vAlign w:val="bottom"/>
          </w:tcPr>
          <w:p w14:paraId="5D3E45C9"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4,673633</w:t>
            </w:r>
          </w:p>
        </w:tc>
      </w:tr>
      <w:tr w:rsidR="000C6E4E" w14:paraId="4C36838B" w14:textId="77777777" w:rsidTr="006C542B">
        <w:tc>
          <w:tcPr>
            <w:tcW w:w="436" w:type="dxa"/>
            <w:vAlign w:val="bottom"/>
          </w:tcPr>
          <w:p w14:paraId="0737EE86" w14:textId="77777777" w:rsidR="000C6E4E" w:rsidRPr="00256472" w:rsidRDefault="000C6E4E" w:rsidP="006C542B">
            <w:pPr>
              <w:jc w:val="center"/>
              <w:rPr>
                <w:rFonts w:ascii="Times New Roman" w:hAnsi="Times New Roman" w:cs="Times New Roman"/>
                <w:color w:val="000000"/>
              </w:rPr>
            </w:pPr>
            <w:r>
              <w:rPr>
                <w:rFonts w:ascii="Times New Roman" w:hAnsi="Times New Roman" w:cs="Times New Roman"/>
                <w:color w:val="000000"/>
              </w:rPr>
              <w:t>10</w:t>
            </w:r>
          </w:p>
        </w:tc>
        <w:tc>
          <w:tcPr>
            <w:tcW w:w="1119" w:type="dxa"/>
            <w:vAlign w:val="center"/>
          </w:tcPr>
          <w:p w14:paraId="07C64B7F"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800</w:t>
            </w:r>
          </w:p>
        </w:tc>
        <w:tc>
          <w:tcPr>
            <w:tcW w:w="708" w:type="dxa"/>
            <w:vAlign w:val="center"/>
          </w:tcPr>
          <w:p w14:paraId="5D4AFF2E" w14:textId="77777777" w:rsidR="000C6E4E" w:rsidRPr="008A48D3" w:rsidRDefault="000C6E4E" w:rsidP="006C542B">
            <w:pPr>
              <w:jc w:val="center"/>
              <w:rPr>
                <w:rFonts w:ascii="Times New Roman" w:hAnsi="Times New Roman" w:cs="Times New Roman"/>
              </w:rPr>
            </w:pPr>
            <w:r w:rsidRPr="008A48D3">
              <w:rPr>
                <w:rFonts w:ascii="Times New Roman" w:hAnsi="Times New Roman" w:cs="Times New Roman"/>
              </w:rPr>
              <w:t>6</w:t>
            </w:r>
          </w:p>
        </w:tc>
        <w:tc>
          <w:tcPr>
            <w:tcW w:w="709" w:type="dxa"/>
            <w:vAlign w:val="bottom"/>
          </w:tcPr>
          <w:p w14:paraId="212C82D2"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5,9</w:t>
            </w:r>
          </w:p>
        </w:tc>
        <w:tc>
          <w:tcPr>
            <w:tcW w:w="851" w:type="dxa"/>
            <w:vAlign w:val="bottom"/>
          </w:tcPr>
          <w:p w14:paraId="43A37679"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6</w:t>
            </w:r>
          </w:p>
        </w:tc>
        <w:tc>
          <w:tcPr>
            <w:tcW w:w="708" w:type="dxa"/>
            <w:vAlign w:val="bottom"/>
          </w:tcPr>
          <w:p w14:paraId="7104E508"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6</w:t>
            </w:r>
          </w:p>
        </w:tc>
        <w:tc>
          <w:tcPr>
            <w:tcW w:w="851" w:type="dxa"/>
            <w:vAlign w:val="bottom"/>
          </w:tcPr>
          <w:p w14:paraId="63D36561"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6</w:t>
            </w:r>
          </w:p>
        </w:tc>
        <w:tc>
          <w:tcPr>
            <w:tcW w:w="1134" w:type="dxa"/>
            <w:vAlign w:val="bottom"/>
          </w:tcPr>
          <w:p w14:paraId="3FE535A5"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5,98</w:t>
            </w:r>
          </w:p>
        </w:tc>
        <w:tc>
          <w:tcPr>
            <w:tcW w:w="1701" w:type="dxa"/>
            <w:vAlign w:val="bottom"/>
          </w:tcPr>
          <w:p w14:paraId="5747DB00"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0,02</w:t>
            </w:r>
          </w:p>
        </w:tc>
        <w:tc>
          <w:tcPr>
            <w:tcW w:w="1170" w:type="dxa"/>
            <w:vAlign w:val="bottom"/>
          </w:tcPr>
          <w:p w14:paraId="7AA96397"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0,056</w:t>
            </w:r>
          </w:p>
        </w:tc>
        <w:tc>
          <w:tcPr>
            <w:tcW w:w="1665" w:type="dxa"/>
            <w:vAlign w:val="bottom"/>
          </w:tcPr>
          <w:p w14:paraId="4F5E9AD4"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0,25</w:t>
            </w:r>
          </w:p>
        </w:tc>
        <w:tc>
          <w:tcPr>
            <w:tcW w:w="1417" w:type="dxa"/>
            <w:vAlign w:val="bottom"/>
          </w:tcPr>
          <w:p w14:paraId="7B66A455"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0,256195</w:t>
            </w:r>
          </w:p>
        </w:tc>
        <w:tc>
          <w:tcPr>
            <w:tcW w:w="2091" w:type="dxa"/>
            <w:vAlign w:val="bottom"/>
          </w:tcPr>
          <w:p w14:paraId="2BBB519B" w14:textId="77777777" w:rsidR="000C6E4E" w:rsidRPr="008A48D3" w:rsidRDefault="000C6E4E" w:rsidP="006C542B">
            <w:pPr>
              <w:jc w:val="center"/>
              <w:rPr>
                <w:rFonts w:ascii="Times New Roman" w:hAnsi="Times New Roman" w:cs="Times New Roman"/>
                <w:color w:val="000000"/>
              </w:rPr>
            </w:pPr>
            <w:r w:rsidRPr="008A48D3">
              <w:rPr>
                <w:rFonts w:ascii="Times New Roman" w:hAnsi="Times New Roman" w:cs="Times New Roman"/>
                <w:color w:val="000000"/>
              </w:rPr>
              <w:t>4,284201</w:t>
            </w:r>
          </w:p>
        </w:tc>
      </w:tr>
      <w:tr w:rsidR="000C6E4E" w14:paraId="4C203E36" w14:textId="77777777" w:rsidTr="006C542B">
        <w:tc>
          <w:tcPr>
            <w:tcW w:w="14560" w:type="dxa"/>
            <w:gridSpan w:val="13"/>
            <w:vAlign w:val="center"/>
          </w:tcPr>
          <w:p w14:paraId="62615C56" w14:textId="77777777" w:rsidR="000C6E4E" w:rsidRPr="00256472" w:rsidRDefault="000C6E4E" w:rsidP="006C542B">
            <w:pPr>
              <w:jc w:val="center"/>
              <w:rPr>
                <w:rFonts w:ascii="Times New Roman" w:hAnsi="Times New Roman" w:cs="Times New Roman"/>
                <w:b/>
                <w:bCs/>
                <w:color w:val="000000"/>
              </w:rPr>
            </w:pPr>
            <w:r w:rsidRPr="00256472">
              <w:rPr>
                <w:rFonts w:ascii="Times New Roman" w:hAnsi="Times New Roman" w:cs="Times New Roman"/>
                <w:b/>
                <w:bCs/>
                <w:color w:val="000000"/>
              </w:rPr>
              <w:t>для огнеупоров после трех плавок</w:t>
            </w:r>
          </w:p>
        </w:tc>
      </w:tr>
      <w:tr w:rsidR="000C6E4E" w14:paraId="12ED88AD" w14:textId="77777777" w:rsidTr="006C542B">
        <w:tc>
          <w:tcPr>
            <w:tcW w:w="436" w:type="dxa"/>
            <w:vAlign w:val="center"/>
          </w:tcPr>
          <w:p w14:paraId="0BFF77D6"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1</w:t>
            </w:r>
          </w:p>
        </w:tc>
        <w:tc>
          <w:tcPr>
            <w:tcW w:w="1119" w:type="dxa"/>
            <w:vAlign w:val="center"/>
          </w:tcPr>
          <w:p w14:paraId="62A4F487"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20</w:t>
            </w:r>
          </w:p>
        </w:tc>
        <w:tc>
          <w:tcPr>
            <w:tcW w:w="708" w:type="dxa"/>
            <w:vAlign w:val="center"/>
          </w:tcPr>
          <w:p w14:paraId="6D45CA30"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5,6</w:t>
            </w:r>
          </w:p>
        </w:tc>
        <w:tc>
          <w:tcPr>
            <w:tcW w:w="709" w:type="dxa"/>
            <w:vAlign w:val="bottom"/>
          </w:tcPr>
          <w:p w14:paraId="296A89E7"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5,43</w:t>
            </w:r>
          </w:p>
        </w:tc>
        <w:tc>
          <w:tcPr>
            <w:tcW w:w="851" w:type="dxa"/>
            <w:vAlign w:val="bottom"/>
          </w:tcPr>
          <w:p w14:paraId="77391D22"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5,42</w:t>
            </w:r>
          </w:p>
        </w:tc>
        <w:tc>
          <w:tcPr>
            <w:tcW w:w="708" w:type="dxa"/>
            <w:vAlign w:val="bottom"/>
          </w:tcPr>
          <w:p w14:paraId="651FA6B9"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5,39</w:t>
            </w:r>
          </w:p>
        </w:tc>
        <w:tc>
          <w:tcPr>
            <w:tcW w:w="851" w:type="dxa"/>
            <w:vAlign w:val="bottom"/>
          </w:tcPr>
          <w:p w14:paraId="0A4BED57"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5,41</w:t>
            </w:r>
          </w:p>
        </w:tc>
        <w:tc>
          <w:tcPr>
            <w:tcW w:w="1134" w:type="dxa"/>
            <w:vAlign w:val="bottom"/>
          </w:tcPr>
          <w:p w14:paraId="1DDCC5D3"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5,45</w:t>
            </w:r>
          </w:p>
        </w:tc>
        <w:tc>
          <w:tcPr>
            <w:tcW w:w="1701" w:type="dxa"/>
            <w:vAlign w:val="bottom"/>
          </w:tcPr>
          <w:p w14:paraId="399DF15D"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0,038078866</w:t>
            </w:r>
          </w:p>
        </w:tc>
        <w:tc>
          <w:tcPr>
            <w:tcW w:w="1170" w:type="dxa"/>
            <w:vAlign w:val="bottom"/>
          </w:tcPr>
          <w:p w14:paraId="7B416216"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0,106621</w:t>
            </w:r>
          </w:p>
        </w:tc>
        <w:tc>
          <w:tcPr>
            <w:tcW w:w="1665" w:type="dxa"/>
            <w:vAlign w:val="bottom"/>
          </w:tcPr>
          <w:p w14:paraId="165CD603"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0,25</w:t>
            </w:r>
          </w:p>
        </w:tc>
        <w:tc>
          <w:tcPr>
            <w:tcW w:w="1417" w:type="dxa"/>
            <w:vAlign w:val="bottom"/>
          </w:tcPr>
          <w:p w14:paraId="028AF9D9"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0,271786681</w:t>
            </w:r>
          </w:p>
        </w:tc>
        <w:tc>
          <w:tcPr>
            <w:tcW w:w="2091" w:type="dxa"/>
            <w:vAlign w:val="bottom"/>
          </w:tcPr>
          <w:p w14:paraId="289FBB9F"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4,986911579</w:t>
            </w:r>
          </w:p>
        </w:tc>
      </w:tr>
      <w:tr w:rsidR="000C6E4E" w14:paraId="74CA3CC7" w14:textId="77777777" w:rsidTr="006C542B">
        <w:tc>
          <w:tcPr>
            <w:tcW w:w="436" w:type="dxa"/>
            <w:vAlign w:val="center"/>
          </w:tcPr>
          <w:p w14:paraId="3DA10B05"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2</w:t>
            </w:r>
          </w:p>
        </w:tc>
        <w:tc>
          <w:tcPr>
            <w:tcW w:w="1119" w:type="dxa"/>
            <w:vAlign w:val="center"/>
          </w:tcPr>
          <w:p w14:paraId="6630A52B"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100</w:t>
            </w:r>
          </w:p>
        </w:tc>
        <w:tc>
          <w:tcPr>
            <w:tcW w:w="708" w:type="dxa"/>
            <w:vAlign w:val="center"/>
          </w:tcPr>
          <w:p w14:paraId="733D411A"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5,3</w:t>
            </w:r>
          </w:p>
        </w:tc>
        <w:tc>
          <w:tcPr>
            <w:tcW w:w="709" w:type="dxa"/>
            <w:vAlign w:val="center"/>
          </w:tcPr>
          <w:p w14:paraId="0FF78486"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5,3</w:t>
            </w:r>
          </w:p>
        </w:tc>
        <w:tc>
          <w:tcPr>
            <w:tcW w:w="851" w:type="dxa"/>
            <w:vAlign w:val="center"/>
          </w:tcPr>
          <w:p w14:paraId="25A3C8BF"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5,2</w:t>
            </w:r>
          </w:p>
        </w:tc>
        <w:tc>
          <w:tcPr>
            <w:tcW w:w="708" w:type="dxa"/>
            <w:vAlign w:val="center"/>
          </w:tcPr>
          <w:p w14:paraId="1759067B"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5,3</w:t>
            </w:r>
          </w:p>
        </w:tc>
        <w:tc>
          <w:tcPr>
            <w:tcW w:w="851" w:type="dxa"/>
            <w:vAlign w:val="center"/>
          </w:tcPr>
          <w:p w14:paraId="4D5A4DE9"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5,3</w:t>
            </w:r>
          </w:p>
        </w:tc>
        <w:tc>
          <w:tcPr>
            <w:tcW w:w="1134" w:type="dxa"/>
            <w:vAlign w:val="bottom"/>
          </w:tcPr>
          <w:p w14:paraId="1C6BCA73"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5,28</w:t>
            </w:r>
          </w:p>
        </w:tc>
        <w:tc>
          <w:tcPr>
            <w:tcW w:w="1701" w:type="dxa"/>
            <w:vAlign w:val="bottom"/>
          </w:tcPr>
          <w:p w14:paraId="6E425958"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0,02</w:t>
            </w:r>
          </w:p>
        </w:tc>
        <w:tc>
          <w:tcPr>
            <w:tcW w:w="1170" w:type="dxa"/>
            <w:vAlign w:val="bottom"/>
          </w:tcPr>
          <w:p w14:paraId="026A6E52"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0,056</w:t>
            </w:r>
          </w:p>
        </w:tc>
        <w:tc>
          <w:tcPr>
            <w:tcW w:w="1665" w:type="dxa"/>
            <w:vAlign w:val="bottom"/>
          </w:tcPr>
          <w:p w14:paraId="48170240"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0,25</w:t>
            </w:r>
          </w:p>
        </w:tc>
        <w:tc>
          <w:tcPr>
            <w:tcW w:w="1417" w:type="dxa"/>
            <w:vAlign w:val="bottom"/>
          </w:tcPr>
          <w:p w14:paraId="35BE2F83"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0,256195238</w:t>
            </w:r>
          </w:p>
        </w:tc>
        <w:tc>
          <w:tcPr>
            <w:tcW w:w="2091" w:type="dxa"/>
            <w:vAlign w:val="bottom"/>
          </w:tcPr>
          <w:p w14:paraId="5C319266"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4,852182539</w:t>
            </w:r>
          </w:p>
        </w:tc>
      </w:tr>
      <w:tr w:rsidR="000C6E4E" w14:paraId="5C1D3D83" w14:textId="77777777" w:rsidTr="006C542B">
        <w:tc>
          <w:tcPr>
            <w:tcW w:w="436" w:type="dxa"/>
            <w:vAlign w:val="center"/>
          </w:tcPr>
          <w:p w14:paraId="0D8A8373"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3</w:t>
            </w:r>
          </w:p>
        </w:tc>
        <w:tc>
          <w:tcPr>
            <w:tcW w:w="1119" w:type="dxa"/>
            <w:vAlign w:val="center"/>
          </w:tcPr>
          <w:p w14:paraId="15E18EA6"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200</w:t>
            </w:r>
          </w:p>
        </w:tc>
        <w:tc>
          <w:tcPr>
            <w:tcW w:w="708" w:type="dxa"/>
            <w:vAlign w:val="center"/>
          </w:tcPr>
          <w:p w14:paraId="092A2ECE"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5,33</w:t>
            </w:r>
          </w:p>
        </w:tc>
        <w:tc>
          <w:tcPr>
            <w:tcW w:w="709" w:type="dxa"/>
            <w:vAlign w:val="center"/>
          </w:tcPr>
          <w:p w14:paraId="325246AA"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5,4</w:t>
            </w:r>
          </w:p>
        </w:tc>
        <w:tc>
          <w:tcPr>
            <w:tcW w:w="851" w:type="dxa"/>
            <w:vAlign w:val="center"/>
          </w:tcPr>
          <w:p w14:paraId="196DB995"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5,5</w:t>
            </w:r>
          </w:p>
        </w:tc>
        <w:tc>
          <w:tcPr>
            <w:tcW w:w="708" w:type="dxa"/>
            <w:vAlign w:val="center"/>
          </w:tcPr>
          <w:p w14:paraId="21754A18"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5,3</w:t>
            </w:r>
          </w:p>
        </w:tc>
        <w:tc>
          <w:tcPr>
            <w:tcW w:w="851" w:type="dxa"/>
            <w:vAlign w:val="center"/>
          </w:tcPr>
          <w:p w14:paraId="2BA840B4"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5,4</w:t>
            </w:r>
          </w:p>
        </w:tc>
        <w:tc>
          <w:tcPr>
            <w:tcW w:w="1134" w:type="dxa"/>
            <w:vAlign w:val="bottom"/>
          </w:tcPr>
          <w:p w14:paraId="70C705E4"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5,386</w:t>
            </w:r>
          </w:p>
        </w:tc>
        <w:tc>
          <w:tcPr>
            <w:tcW w:w="1701" w:type="dxa"/>
            <w:vAlign w:val="bottom"/>
          </w:tcPr>
          <w:p w14:paraId="1E39E721"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0,034583233</w:t>
            </w:r>
          </w:p>
        </w:tc>
        <w:tc>
          <w:tcPr>
            <w:tcW w:w="1170" w:type="dxa"/>
            <w:vAlign w:val="bottom"/>
          </w:tcPr>
          <w:p w14:paraId="2E6494A9"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0,096833</w:t>
            </w:r>
          </w:p>
        </w:tc>
        <w:tc>
          <w:tcPr>
            <w:tcW w:w="1665" w:type="dxa"/>
            <w:vAlign w:val="bottom"/>
          </w:tcPr>
          <w:p w14:paraId="63A7EFA9"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0,25</w:t>
            </w:r>
          </w:p>
        </w:tc>
        <w:tc>
          <w:tcPr>
            <w:tcW w:w="1417" w:type="dxa"/>
            <w:vAlign w:val="bottom"/>
          </w:tcPr>
          <w:p w14:paraId="3CA1FF2F"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0,268098191</w:t>
            </w:r>
          </w:p>
        </w:tc>
        <w:tc>
          <w:tcPr>
            <w:tcW w:w="2091" w:type="dxa"/>
            <w:vAlign w:val="bottom"/>
          </w:tcPr>
          <w:p w14:paraId="2DC79148"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4,977686427</w:t>
            </w:r>
          </w:p>
        </w:tc>
      </w:tr>
      <w:tr w:rsidR="000C6E4E" w14:paraId="45FD25E8" w14:textId="77777777" w:rsidTr="006C542B">
        <w:tc>
          <w:tcPr>
            <w:tcW w:w="436" w:type="dxa"/>
            <w:vAlign w:val="center"/>
          </w:tcPr>
          <w:p w14:paraId="68CDB9EE"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4</w:t>
            </w:r>
          </w:p>
        </w:tc>
        <w:tc>
          <w:tcPr>
            <w:tcW w:w="1119" w:type="dxa"/>
            <w:vAlign w:val="center"/>
          </w:tcPr>
          <w:p w14:paraId="3762DC84"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300</w:t>
            </w:r>
          </w:p>
        </w:tc>
        <w:tc>
          <w:tcPr>
            <w:tcW w:w="708" w:type="dxa"/>
            <w:vAlign w:val="center"/>
          </w:tcPr>
          <w:p w14:paraId="66B293DC"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5,4</w:t>
            </w:r>
          </w:p>
        </w:tc>
        <w:tc>
          <w:tcPr>
            <w:tcW w:w="709" w:type="dxa"/>
            <w:vAlign w:val="center"/>
          </w:tcPr>
          <w:p w14:paraId="6BDF4BF1"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5,39</w:t>
            </w:r>
          </w:p>
        </w:tc>
        <w:tc>
          <w:tcPr>
            <w:tcW w:w="851" w:type="dxa"/>
            <w:vAlign w:val="center"/>
          </w:tcPr>
          <w:p w14:paraId="70714167"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5,4</w:t>
            </w:r>
          </w:p>
        </w:tc>
        <w:tc>
          <w:tcPr>
            <w:tcW w:w="708" w:type="dxa"/>
            <w:vAlign w:val="center"/>
          </w:tcPr>
          <w:p w14:paraId="43E6F924"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5,29</w:t>
            </w:r>
          </w:p>
        </w:tc>
        <w:tc>
          <w:tcPr>
            <w:tcW w:w="851" w:type="dxa"/>
            <w:vAlign w:val="center"/>
          </w:tcPr>
          <w:p w14:paraId="0EF0A323"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5,4</w:t>
            </w:r>
          </w:p>
        </w:tc>
        <w:tc>
          <w:tcPr>
            <w:tcW w:w="1134" w:type="dxa"/>
            <w:vAlign w:val="bottom"/>
          </w:tcPr>
          <w:p w14:paraId="40AF2D03"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5,376</w:t>
            </w:r>
          </w:p>
        </w:tc>
        <w:tc>
          <w:tcPr>
            <w:tcW w:w="1701" w:type="dxa"/>
            <w:vAlign w:val="bottom"/>
          </w:tcPr>
          <w:p w14:paraId="1B5EA7E1"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0,021587033</w:t>
            </w:r>
          </w:p>
        </w:tc>
        <w:tc>
          <w:tcPr>
            <w:tcW w:w="1170" w:type="dxa"/>
            <w:vAlign w:val="bottom"/>
          </w:tcPr>
          <w:p w14:paraId="195B29C6"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0,060444</w:t>
            </w:r>
          </w:p>
        </w:tc>
        <w:tc>
          <w:tcPr>
            <w:tcW w:w="1665" w:type="dxa"/>
            <w:vAlign w:val="bottom"/>
          </w:tcPr>
          <w:p w14:paraId="595E4BE6"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0,25</w:t>
            </w:r>
          </w:p>
        </w:tc>
        <w:tc>
          <w:tcPr>
            <w:tcW w:w="1417" w:type="dxa"/>
            <w:vAlign w:val="bottom"/>
          </w:tcPr>
          <w:p w14:paraId="11928E86"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0,25720311</w:t>
            </w:r>
          </w:p>
        </w:tc>
        <w:tc>
          <w:tcPr>
            <w:tcW w:w="2091" w:type="dxa"/>
            <w:vAlign w:val="bottom"/>
          </w:tcPr>
          <w:p w14:paraId="3E726799"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4,784284048</w:t>
            </w:r>
          </w:p>
        </w:tc>
      </w:tr>
      <w:tr w:rsidR="000C6E4E" w14:paraId="7415EC65" w14:textId="77777777" w:rsidTr="006C542B">
        <w:tc>
          <w:tcPr>
            <w:tcW w:w="436" w:type="dxa"/>
            <w:vAlign w:val="center"/>
          </w:tcPr>
          <w:p w14:paraId="1BA42082"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5</w:t>
            </w:r>
          </w:p>
        </w:tc>
        <w:tc>
          <w:tcPr>
            <w:tcW w:w="1119" w:type="dxa"/>
            <w:vAlign w:val="center"/>
          </w:tcPr>
          <w:p w14:paraId="027FCBEF"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400</w:t>
            </w:r>
          </w:p>
        </w:tc>
        <w:tc>
          <w:tcPr>
            <w:tcW w:w="708" w:type="dxa"/>
            <w:vAlign w:val="center"/>
          </w:tcPr>
          <w:p w14:paraId="7BBF45D8"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5,5</w:t>
            </w:r>
          </w:p>
        </w:tc>
        <w:tc>
          <w:tcPr>
            <w:tcW w:w="709" w:type="dxa"/>
            <w:vAlign w:val="center"/>
          </w:tcPr>
          <w:p w14:paraId="73E76E3F"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5,49</w:t>
            </w:r>
          </w:p>
        </w:tc>
        <w:tc>
          <w:tcPr>
            <w:tcW w:w="851" w:type="dxa"/>
            <w:vAlign w:val="center"/>
          </w:tcPr>
          <w:p w14:paraId="107D64B2"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5,4</w:t>
            </w:r>
          </w:p>
        </w:tc>
        <w:tc>
          <w:tcPr>
            <w:tcW w:w="708" w:type="dxa"/>
            <w:vAlign w:val="center"/>
          </w:tcPr>
          <w:p w14:paraId="358CB33E"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5,5</w:t>
            </w:r>
          </w:p>
        </w:tc>
        <w:tc>
          <w:tcPr>
            <w:tcW w:w="851" w:type="dxa"/>
            <w:vAlign w:val="center"/>
          </w:tcPr>
          <w:p w14:paraId="71C51C4D"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5,39</w:t>
            </w:r>
          </w:p>
        </w:tc>
        <w:tc>
          <w:tcPr>
            <w:tcW w:w="1134" w:type="dxa"/>
            <w:vAlign w:val="bottom"/>
          </w:tcPr>
          <w:p w14:paraId="31DB9A74"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5,456</w:t>
            </w:r>
          </w:p>
        </w:tc>
        <w:tc>
          <w:tcPr>
            <w:tcW w:w="1701" w:type="dxa"/>
            <w:vAlign w:val="bottom"/>
          </w:tcPr>
          <w:p w14:paraId="50C11DF2"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0,025019992</w:t>
            </w:r>
          </w:p>
        </w:tc>
        <w:tc>
          <w:tcPr>
            <w:tcW w:w="1170" w:type="dxa"/>
            <w:vAlign w:val="bottom"/>
          </w:tcPr>
          <w:p w14:paraId="1BA6A389"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0,070056</w:t>
            </w:r>
          </w:p>
        </w:tc>
        <w:tc>
          <w:tcPr>
            <w:tcW w:w="1665" w:type="dxa"/>
            <w:vAlign w:val="bottom"/>
          </w:tcPr>
          <w:p w14:paraId="62DC7158"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0,25</w:t>
            </w:r>
          </w:p>
        </w:tc>
        <w:tc>
          <w:tcPr>
            <w:tcW w:w="1417" w:type="dxa"/>
            <w:vAlign w:val="bottom"/>
          </w:tcPr>
          <w:p w14:paraId="3DF52E1C"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0,259630199</w:t>
            </w:r>
          </w:p>
        </w:tc>
        <w:tc>
          <w:tcPr>
            <w:tcW w:w="2091" w:type="dxa"/>
            <w:vAlign w:val="bottom"/>
          </w:tcPr>
          <w:p w14:paraId="01F6CCA8"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4,758618009</w:t>
            </w:r>
          </w:p>
        </w:tc>
      </w:tr>
      <w:tr w:rsidR="000C6E4E" w14:paraId="11587FCB" w14:textId="77777777" w:rsidTr="006C542B">
        <w:tc>
          <w:tcPr>
            <w:tcW w:w="436" w:type="dxa"/>
            <w:vAlign w:val="center"/>
          </w:tcPr>
          <w:p w14:paraId="081AD4B6"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6</w:t>
            </w:r>
          </w:p>
        </w:tc>
        <w:tc>
          <w:tcPr>
            <w:tcW w:w="1119" w:type="dxa"/>
            <w:vAlign w:val="center"/>
          </w:tcPr>
          <w:p w14:paraId="085EF175"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500</w:t>
            </w:r>
          </w:p>
        </w:tc>
        <w:tc>
          <w:tcPr>
            <w:tcW w:w="708" w:type="dxa"/>
            <w:vAlign w:val="center"/>
          </w:tcPr>
          <w:p w14:paraId="3D61D6D8"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5,3</w:t>
            </w:r>
          </w:p>
        </w:tc>
        <w:tc>
          <w:tcPr>
            <w:tcW w:w="709" w:type="dxa"/>
            <w:vAlign w:val="center"/>
          </w:tcPr>
          <w:p w14:paraId="6D7BDEED"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5,28</w:t>
            </w:r>
          </w:p>
        </w:tc>
        <w:tc>
          <w:tcPr>
            <w:tcW w:w="851" w:type="dxa"/>
            <w:vAlign w:val="center"/>
          </w:tcPr>
          <w:p w14:paraId="44242EB9"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5,3</w:t>
            </w:r>
          </w:p>
        </w:tc>
        <w:tc>
          <w:tcPr>
            <w:tcW w:w="708" w:type="dxa"/>
            <w:vAlign w:val="center"/>
          </w:tcPr>
          <w:p w14:paraId="3B21362A"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5,17</w:t>
            </w:r>
          </w:p>
        </w:tc>
        <w:tc>
          <w:tcPr>
            <w:tcW w:w="851" w:type="dxa"/>
            <w:vAlign w:val="center"/>
          </w:tcPr>
          <w:p w14:paraId="0427C3A0"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5,19</w:t>
            </w:r>
          </w:p>
        </w:tc>
        <w:tc>
          <w:tcPr>
            <w:tcW w:w="1134" w:type="dxa"/>
            <w:vAlign w:val="bottom"/>
          </w:tcPr>
          <w:p w14:paraId="048886DA"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5,248</w:t>
            </w:r>
          </w:p>
        </w:tc>
        <w:tc>
          <w:tcPr>
            <w:tcW w:w="1701" w:type="dxa"/>
            <w:vAlign w:val="bottom"/>
          </w:tcPr>
          <w:p w14:paraId="04AA15BE"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0,028178006</w:t>
            </w:r>
          </w:p>
        </w:tc>
        <w:tc>
          <w:tcPr>
            <w:tcW w:w="1170" w:type="dxa"/>
            <w:vAlign w:val="bottom"/>
          </w:tcPr>
          <w:p w14:paraId="0C10C483"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0,078898</w:t>
            </w:r>
          </w:p>
        </w:tc>
        <w:tc>
          <w:tcPr>
            <w:tcW w:w="1665" w:type="dxa"/>
            <w:vAlign w:val="bottom"/>
          </w:tcPr>
          <w:p w14:paraId="7A4F88B0"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0,25</w:t>
            </w:r>
          </w:p>
        </w:tc>
        <w:tc>
          <w:tcPr>
            <w:tcW w:w="1417" w:type="dxa"/>
            <w:vAlign w:val="bottom"/>
          </w:tcPr>
          <w:p w14:paraId="583BC37E"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0,262154458</w:t>
            </w:r>
          </w:p>
        </w:tc>
        <w:tc>
          <w:tcPr>
            <w:tcW w:w="2091" w:type="dxa"/>
            <w:vAlign w:val="bottom"/>
          </w:tcPr>
          <w:p w14:paraId="07C7A6D9"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4,995321233</w:t>
            </w:r>
          </w:p>
        </w:tc>
      </w:tr>
      <w:tr w:rsidR="000C6E4E" w14:paraId="121DE8B5" w14:textId="77777777" w:rsidTr="006C542B">
        <w:tc>
          <w:tcPr>
            <w:tcW w:w="436" w:type="dxa"/>
            <w:vAlign w:val="center"/>
          </w:tcPr>
          <w:p w14:paraId="0B2B41A0"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7</w:t>
            </w:r>
          </w:p>
        </w:tc>
        <w:tc>
          <w:tcPr>
            <w:tcW w:w="1119" w:type="dxa"/>
            <w:vAlign w:val="center"/>
          </w:tcPr>
          <w:p w14:paraId="1581576B"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600</w:t>
            </w:r>
          </w:p>
        </w:tc>
        <w:tc>
          <w:tcPr>
            <w:tcW w:w="708" w:type="dxa"/>
            <w:vAlign w:val="center"/>
          </w:tcPr>
          <w:p w14:paraId="1E035181"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5,6</w:t>
            </w:r>
          </w:p>
        </w:tc>
        <w:tc>
          <w:tcPr>
            <w:tcW w:w="709" w:type="dxa"/>
            <w:vAlign w:val="center"/>
          </w:tcPr>
          <w:p w14:paraId="005A8D18"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5,57</w:t>
            </w:r>
          </w:p>
        </w:tc>
        <w:tc>
          <w:tcPr>
            <w:tcW w:w="851" w:type="dxa"/>
            <w:vAlign w:val="center"/>
          </w:tcPr>
          <w:p w14:paraId="2CE39348"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5,48</w:t>
            </w:r>
          </w:p>
        </w:tc>
        <w:tc>
          <w:tcPr>
            <w:tcW w:w="708" w:type="dxa"/>
            <w:vAlign w:val="center"/>
          </w:tcPr>
          <w:p w14:paraId="31960886"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5,6</w:t>
            </w:r>
          </w:p>
        </w:tc>
        <w:tc>
          <w:tcPr>
            <w:tcW w:w="851" w:type="dxa"/>
            <w:vAlign w:val="center"/>
          </w:tcPr>
          <w:p w14:paraId="63D1DCF6"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5,462</w:t>
            </w:r>
          </w:p>
        </w:tc>
        <w:tc>
          <w:tcPr>
            <w:tcW w:w="1134" w:type="dxa"/>
            <w:vAlign w:val="bottom"/>
          </w:tcPr>
          <w:p w14:paraId="0516B2DF"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5,5424</w:t>
            </w:r>
          </w:p>
        </w:tc>
        <w:tc>
          <w:tcPr>
            <w:tcW w:w="1701" w:type="dxa"/>
            <w:vAlign w:val="bottom"/>
          </w:tcPr>
          <w:p w14:paraId="52D8BEE5"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0,029795302</w:t>
            </w:r>
          </w:p>
        </w:tc>
        <w:tc>
          <w:tcPr>
            <w:tcW w:w="1170" w:type="dxa"/>
            <w:vAlign w:val="bottom"/>
          </w:tcPr>
          <w:p w14:paraId="602045A2"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0,083427</w:t>
            </w:r>
          </w:p>
        </w:tc>
        <w:tc>
          <w:tcPr>
            <w:tcW w:w="1665" w:type="dxa"/>
            <w:vAlign w:val="bottom"/>
          </w:tcPr>
          <w:p w14:paraId="511C4E03"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0,25</w:t>
            </w:r>
          </w:p>
        </w:tc>
        <w:tc>
          <w:tcPr>
            <w:tcW w:w="1417" w:type="dxa"/>
            <w:vAlign w:val="bottom"/>
          </w:tcPr>
          <w:p w14:paraId="45E9B416"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0,263552724</w:t>
            </w:r>
          </w:p>
        </w:tc>
        <w:tc>
          <w:tcPr>
            <w:tcW w:w="2091" w:type="dxa"/>
            <w:vAlign w:val="bottom"/>
          </w:tcPr>
          <w:p w14:paraId="31AE9885"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4,75520937</w:t>
            </w:r>
          </w:p>
        </w:tc>
      </w:tr>
      <w:tr w:rsidR="000C6E4E" w14:paraId="2025F8BC" w14:textId="77777777" w:rsidTr="006C542B">
        <w:tc>
          <w:tcPr>
            <w:tcW w:w="436" w:type="dxa"/>
            <w:vAlign w:val="center"/>
          </w:tcPr>
          <w:p w14:paraId="207518AF" w14:textId="77777777" w:rsidR="000C6E4E" w:rsidRPr="00256472" w:rsidRDefault="000C6E4E" w:rsidP="006C542B">
            <w:pPr>
              <w:jc w:val="center"/>
              <w:rPr>
                <w:rFonts w:ascii="Times New Roman" w:hAnsi="Times New Roman" w:cs="Times New Roman"/>
                <w:sz w:val="28"/>
                <w:szCs w:val="28"/>
              </w:rPr>
            </w:pPr>
            <w:r w:rsidRPr="00256472">
              <w:rPr>
                <w:rFonts w:ascii="Times New Roman" w:hAnsi="Times New Roman" w:cs="Times New Roman"/>
                <w:color w:val="000000"/>
              </w:rPr>
              <w:t>8</w:t>
            </w:r>
          </w:p>
        </w:tc>
        <w:tc>
          <w:tcPr>
            <w:tcW w:w="1119" w:type="dxa"/>
            <w:vAlign w:val="center"/>
          </w:tcPr>
          <w:p w14:paraId="4740BC81"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700</w:t>
            </w:r>
          </w:p>
        </w:tc>
        <w:tc>
          <w:tcPr>
            <w:tcW w:w="708" w:type="dxa"/>
            <w:vAlign w:val="center"/>
          </w:tcPr>
          <w:p w14:paraId="198C6CEB"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5,35</w:t>
            </w:r>
          </w:p>
        </w:tc>
        <w:tc>
          <w:tcPr>
            <w:tcW w:w="709" w:type="dxa"/>
            <w:vAlign w:val="center"/>
          </w:tcPr>
          <w:p w14:paraId="3B3B34DC"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5,25</w:t>
            </w:r>
          </w:p>
        </w:tc>
        <w:tc>
          <w:tcPr>
            <w:tcW w:w="851" w:type="dxa"/>
            <w:vAlign w:val="center"/>
          </w:tcPr>
          <w:p w14:paraId="6967AC51"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5,3</w:t>
            </w:r>
          </w:p>
        </w:tc>
        <w:tc>
          <w:tcPr>
            <w:tcW w:w="708" w:type="dxa"/>
            <w:vAlign w:val="center"/>
          </w:tcPr>
          <w:p w14:paraId="494A9BCE"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5,29</w:t>
            </w:r>
          </w:p>
        </w:tc>
        <w:tc>
          <w:tcPr>
            <w:tcW w:w="851" w:type="dxa"/>
            <w:vAlign w:val="center"/>
          </w:tcPr>
          <w:p w14:paraId="4E481BC1"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5,25</w:t>
            </w:r>
          </w:p>
        </w:tc>
        <w:tc>
          <w:tcPr>
            <w:tcW w:w="1134" w:type="dxa"/>
            <w:vAlign w:val="bottom"/>
          </w:tcPr>
          <w:p w14:paraId="3F5DA6DC"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5,288</w:t>
            </w:r>
          </w:p>
        </w:tc>
        <w:tc>
          <w:tcPr>
            <w:tcW w:w="1701" w:type="dxa"/>
            <w:vAlign w:val="bottom"/>
          </w:tcPr>
          <w:p w14:paraId="06D72768"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0,018547237</w:t>
            </w:r>
          </w:p>
        </w:tc>
        <w:tc>
          <w:tcPr>
            <w:tcW w:w="1170" w:type="dxa"/>
            <w:vAlign w:val="bottom"/>
          </w:tcPr>
          <w:p w14:paraId="070F8053"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0,051932</w:t>
            </w:r>
          </w:p>
        </w:tc>
        <w:tc>
          <w:tcPr>
            <w:tcW w:w="1665" w:type="dxa"/>
            <w:vAlign w:val="bottom"/>
          </w:tcPr>
          <w:p w14:paraId="78BAA4D3"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0,25</w:t>
            </w:r>
          </w:p>
        </w:tc>
        <w:tc>
          <w:tcPr>
            <w:tcW w:w="1417" w:type="dxa"/>
            <w:vAlign w:val="bottom"/>
          </w:tcPr>
          <w:p w14:paraId="2B522718"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0,255336954</w:t>
            </w:r>
          </w:p>
        </w:tc>
        <w:tc>
          <w:tcPr>
            <w:tcW w:w="2091" w:type="dxa"/>
            <w:vAlign w:val="bottom"/>
          </w:tcPr>
          <w:p w14:paraId="09B281B0"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4,828611079</w:t>
            </w:r>
          </w:p>
        </w:tc>
      </w:tr>
      <w:tr w:rsidR="000C6E4E" w14:paraId="3FCFCCBB" w14:textId="77777777" w:rsidTr="006C542B">
        <w:tc>
          <w:tcPr>
            <w:tcW w:w="436" w:type="dxa"/>
            <w:vAlign w:val="center"/>
          </w:tcPr>
          <w:p w14:paraId="6BC3F5D2" w14:textId="77777777" w:rsidR="000C6E4E" w:rsidRPr="00256472" w:rsidRDefault="000C6E4E" w:rsidP="006C542B">
            <w:pPr>
              <w:jc w:val="center"/>
              <w:rPr>
                <w:rFonts w:ascii="Times New Roman" w:hAnsi="Times New Roman" w:cs="Times New Roman"/>
                <w:color w:val="000000"/>
              </w:rPr>
            </w:pPr>
            <w:r>
              <w:rPr>
                <w:rFonts w:ascii="Times New Roman" w:hAnsi="Times New Roman" w:cs="Times New Roman"/>
                <w:color w:val="000000"/>
              </w:rPr>
              <w:t>9</w:t>
            </w:r>
          </w:p>
        </w:tc>
        <w:tc>
          <w:tcPr>
            <w:tcW w:w="1119" w:type="dxa"/>
            <w:vAlign w:val="center"/>
          </w:tcPr>
          <w:p w14:paraId="57BA7BF6"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800</w:t>
            </w:r>
          </w:p>
        </w:tc>
        <w:tc>
          <w:tcPr>
            <w:tcW w:w="708" w:type="dxa"/>
            <w:vAlign w:val="center"/>
          </w:tcPr>
          <w:p w14:paraId="2832842E"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5,35</w:t>
            </w:r>
          </w:p>
        </w:tc>
        <w:tc>
          <w:tcPr>
            <w:tcW w:w="709" w:type="dxa"/>
            <w:vAlign w:val="center"/>
          </w:tcPr>
          <w:p w14:paraId="35059D32"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5,3</w:t>
            </w:r>
          </w:p>
        </w:tc>
        <w:tc>
          <w:tcPr>
            <w:tcW w:w="851" w:type="dxa"/>
            <w:vAlign w:val="center"/>
          </w:tcPr>
          <w:p w14:paraId="336C61C1"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5,2</w:t>
            </w:r>
          </w:p>
        </w:tc>
        <w:tc>
          <w:tcPr>
            <w:tcW w:w="708" w:type="dxa"/>
            <w:vAlign w:val="center"/>
          </w:tcPr>
          <w:p w14:paraId="5FEEF3BE"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5,22</w:t>
            </w:r>
          </w:p>
        </w:tc>
        <w:tc>
          <w:tcPr>
            <w:tcW w:w="851" w:type="dxa"/>
            <w:vAlign w:val="center"/>
          </w:tcPr>
          <w:p w14:paraId="6D099690"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rPr>
              <w:t>5,3</w:t>
            </w:r>
          </w:p>
        </w:tc>
        <w:tc>
          <w:tcPr>
            <w:tcW w:w="1134" w:type="dxa"/>
            <w:vAlign w:val="bottom"/>
          </w:tcPr>
          <w:p w14:paraId="23E20AA6"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5,274</w:t>
            </w:r>
          </w:p>
        </w:tc>
        <w:tc>
          <w:tcPr>
            <w:tcW w:w="1701" w:type="dxa"/>
            <w:vAlign w:val="bottom"/>
          </w:tcPr>
          <w:p w14:paraId="31BF515B"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0,027856777</w:t>
            </w:r>
          </w:p>
        </w:tc>
        <w:tc>
          <w:tcPr>
            <w:tcW w:w="1170" w:type="dxa"/>
            <w:vAlign w:val="bottom"/>
          </w:tcPr>
          <w:p w14:paraId="13A0DBBD"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0,077999</w:t>
            </w:r>
          </w:p>
        </w:tc>
        <w:tc>
          <w:tcPr>
            <w:tcW w:w="1665" w:type="dxa"/>
            <w:vAlign w:val="bottom"/>
          </w:tcPr>
          <w:p w14:paraId="1D1AA6AC"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0,25</w:t>
            </w:r>
          </w:p>
        </w:tc>
        <w:tc>
          <w:tcPr>
            <w:tcW w:w="1417" w:type="dxa"/>
            <w:vAlign w:val="bottom"/>
          </w:tcPr>
          <w:p w14:paraId="2278D320"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0,261885166</w:t>
            </w:r>
          </w:p>
        </w:tc>
        <w:tc>
          <w:tcPr>
            <w:tcW w:w="2091" w:type="dxa"/>
            <w:vAlign w:val="bottom"/>
          </w:tcPr>
          <w:p w14:paraId="104846C6" w14:textId="77777777" w:rsidR="000C6E4E" w:rsidRPr="008A48D3" w:rsidRDefault="000C6E4E" w:rsidP="006C542B">
            <w:pPr>
              <w:jc w:val="center"/>
              <w:rPr>
                <w:rFonts w:ascii="Times New Roman" w:hAnsi="Times New Roman" w:cs="Times New Roman"/>
                <w:sz w:val="28"/>
                <w:szCs w:val="28"/>
              </w:rPr>
            </w:pPr>
            <w:r w:rsidRPr="008A48D3">
              <w:rPr>
                <w:rFonts w:ascii="Times New Roman" w:hAnsi="Times New Roman" w:cs="Times New Roman"/>
                <w:color w:val="000000"/>
              </w:rPr>
              <w:t>4,965589034</w:t>
            </w:r>
          </w:p>
        </w:tc>
      </w:tr>
    </w:tbl>
    <w:p w14:paraId="21EE019F" w14:textId="77777777" w:rsidR="000C6E4E" w:rsidRPr="007771BD" w:rsidRDefault="000C6E4E" w:rsidP="000C6E4E">
      <w:pPr>
        <w:jc w:val="center"/>
        <w:rPr>
          <w:rFonts w:ascii="Times New Roman" w:hAnsi="Times New Roman" w:cs="Times New Roman"/>
          <w:b/>
          <w:bCs/>
          <w:sz w:val="28"/>
          <w:szCs w:val="28"/>
        </w:rPr>
      </w:pPr>
    </w:p>
    <w:p w14:paraId="5704B93D" w14:textId="6B4342CF" w:rsidR="000C6E4E" w:rsidRDefault="000C6E4E" w:rsidP="000C6E4E">
      <w:pPr>
        <w:tabs>
          <w:tab w:val="left" w:pos="0"/>
          <w:tab w:val="center" w:pos="4890"/>
          <w:tab w:val="right" w:pos="9355"/>
        </w:tabs>
        <w:spacing w:line="360" w:lineRule="auto"/>
        <w:rPr>
          <w:sz w:val="28"/>
          <w:szCs w:val="28"/>
        </w:rPr>
      </w:pPr>
    </w:p>
    <w:p w14:paraId="52E8FF74" w14:textId="1AE7C453" w:rsidR="00D5729D" w:rsidRPr="00C0118B" w:rsidRDefault="00D5729D" w:rsidP="00D5729D">
      <w:pPr>
        <w:jc w:val="center"/>
        <w:rPr>
          <w:rFonts w:ascii="Times New Roman" w:hAnsi="Times New Roman" w:cs="Times New Roman"/>
          <w:b/>
          <w:bCs/>
          <w:sz w:val="28"/>
          <w:szCs w:val="28"/>
        </w:rPr>
      </w:pPr>
    </w:p>
    <w:sectPr w:rsidR="00D5729D" w:rsidRPr="00C0118B" w:rsidSect="000C6E4E">
      <w:pgSz w:w="16838" w:h="11906" w:orient="landscape"/>
      <w:pgMar w:top="850"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NewRomanPSMT">
    <w:altName w:val="MS Mincho"/>
    <w:panose1 w:val="00000000000000000000"/>
    <w:charset w:val="80"/>
    <w:family w:val="auto"/>
    <w:notTrueType/>
    <w:pitch w:val="default"/>
    <w:sig w:usb0="00000000" w:usb1="08070000" w:usb2="00000010" w:usb3="00000000" w:csb0="00020005"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DejaVuSerifCondensed-BoldItalic">
    <w:altName w:val="MS Mincho"/>
    <w:panose1 w:val="00000000000000000000"/>
    <w:charset w:val="80"/>
    <w:family w:val="auto"/>
    <w:notTrueType/>
    <w:pitch w:val="default"/>
    <w:sig w:usb0="00000000" w:usb1="08070000" w:usb2="00000010" w:usb3="00000000" w:csb0="00020000" w:csb1="00000000"/>
  </w:font>
  <w:font w:name="DejaVuSerifCondensed">
    <w:altName w:val="Yu Gothic"/>
    <w:panose1 w:val="00000000000000000000"/>
    <w:charset w:val="81"/>
    <w:family w:val="auto"/>
    <w:notTrueType/>
    <w:pitch w:val="default"/>
    <w:sig w:usb0="00000000" w:usb1="09070000" w:usb2="00000010" w:usb3="00000000" w:csb0="000A0000" w:csb1="00000000"/>
  </w:font>
  <w:font w:name="ArialMT">
    <w:altName w:val="MS Mincho"/>
    <w:panose1 w:val="00000000000000000000"/>
    <w:charset w:val="80"/>
    <w:family w:val="auto"/>
    <w:notTrueType/>
    <w:pitch w:val="default"/>
    <w:sig w:usb0="00000003" w:usb1="08070000" w:usb2="00000010" w:usb3="00000000" w:csb0="00020001" w:csb1="00000000"/>
  </w:font>
  <w:font w:name="Arial">
    <w:panose1 w:val="020B0604020202020204"/>
    <w:charset w:val="CC"/>
    <w:family w:val="swiss"/>
    <w:pitch w:val="variable"/>
    <w:sig w:usb0="E0002EFF" w:usb1="C000785B" w:usb2="00000009" w:usb3="00000000" w:csb0="000001FF" w:csb1="00000000"/>
  </w:font>
  <w:font w:name="TimesNewRomanPS-ItalicMT">
    <w:altName w:val="MS Mincho"/>
    <w:panose1 w:val="00000000000000000000"/>
    <w:charset w:val="80"/>
    <w:family w:val="auto"/>
    <w:notTrueType/>
    <w:pitch w:val="default"/>
    <w:sig w:usb0="00000000" w:usb1="08070000" w:usb2="00000010" w:usb3="00000000" w:csb0="00020000" w:csb1="00000000"/>
  </w:font>
  <w:font w:name="TimesNewRoman">
    <w:altName w:val="Times New Roman"/>
    <w:panose1 w:val="00000000000000000000"/>
    <w:charset w:val="00"/>
    <w:family w:val="roman"/>
    <w:notTrueType/>
    <w:pitch w:val="default"/>
  </w:font>
  <w:font w:name="Verdana">
    <w:panose1 w:val="020B0604030504040204"/>
    <w:charset w:val="CC"/>
    <w:family w:val="swiss"/>
    <w:pitch w:val="variable"/>
    <w:sig w:usb0="A00006FF" w:usb1="4000205B" w:usb2="00000010" w:usb3="00000000" w:csb0="0000019F" w:csb1="00000000"/>
  </w:font>
  <w:font w:name="DejaVuSerifCondensed-Italic">
    <w:altName w:val="MS Mincho"/>
    <w:panose1 w:val="00000000000000000000"/>
    <w:charset w:val="80"/>
    <w:family w:val="auto"/>
    <w:notTrueType/>
    <w:pitch w:val="default"/>
    <w:sig w:usb0="00000000" w:usb1="08070000" w:usb2="00000010" w:usb3="00000000" w:csb0="0002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21.75pt;height:240pt;visibility:visible;mso-wrap-style:square" o:bullet="t">
        <v:imagedata r:id="rId1" o:title=""/>
      </v:shape>
    </w:pict>
  </w:numPicBullet>
  <w:abstractNum w:abstractNumId="0" w15:restartNumberingAfterBreak="0">
    <w:nsid w:val="02A10E1D"/>
    <w:multiLevelType w:val="hybridMultilevel"/>
    <w:tmpl w:val="7616C8E4"/>
    <w:lvl w:ilvl="0" w:tplc="4ABA3FF2">
      <w:start w:val="1"/>
      <w:numFmt w:val="decimal"/>
      <w:lvlText w:val="%1-"/>
      <w:lvlJc w:val="left"/>
      <w:pPr>
        <w:ind w:left="1141" w:hanging="360"/>
      </w:pPr>
      <w:rPr>
        <w:rFonts w:hint="default"/>
      </w:rPr>
    </w:lvl>
    <w:lvl w:ilvl="1" w:tplc="04190019" w:tentative="1">
      <w:start w:val="1"/>
      <w:numFmt w:val="lowerLetter"/>
      <w:lvlText w:val="%2."/>
      <w:lvlJc w:val="left"/>
      <w:pPr>
        <w:ind w:left="1861" w:hanging="360"/>
      </w:pPr>
    </w:lvl>
    <w:lvl w:ilvl="2" w:tplc="0419001B" w:tentative="1">
      <w:start w:val="1"/>
      <w:numFmt w:val="lowerRoman"/>
      <w:lvlText w:val="%3."/>
      <w:lvlJc w:val="right"/>
      <w:pPr>
        <w:ind w:left="2581" w:hanging="180"/>
      </w:pPr>
    </w:lvl>
    <w:lvl w:ilvl="3" w:tplc="0419000F" w:tentative="1">
      <w:start w:val="1"/>
      <w:numFmt w:val="decimal"/>
      <w:lvlText w:val="%4."/>
      <w:lvlJc w:val="left"/>
      <w:pPr>
        <w:ind w:left="3301" w:hanging="360"/>
      </w:pPr>
    </w:lvl>
    <w:lvl w:ilvl="4" w:tplc="04190019" w:tentative="1">
      <w:start w:val="1"/>
      <w:numFmt w:val="lowerLetter"/>
      <w:lvlText w:val="%5."/>
      <w:lvlJc w:val="left"/>
      <w:pPr>
        <w:ind w:left="4021" w:hanging="360"/>
      </w:pPr>
    </w:lvl>
    <w:lvl w:ilvl="5" w:tplc="0419001B" w:tentative="1">
      <w:start w:val="1"/>
      <w:numFmt w:val="lowerRoman"/>
      <w:lvlText w:val="%6."/>
      <w:lvlJc w:val="right"/>
      <w:pPr>
        <w:ind w:left="4741" w:hanging="180"/>
      </w:pPr>
    </w:lvl>
    <w:lvl w:ilvl="6" w:tplc="0419000F" w:tentative="1">
      <w:start w:val="1"/>
      <w:numFmt w:val="decimal"/>
      <w:lvlText w:val="%7."/>
      <w:lvlJc w:val="left"/>
      <w:pPr>
        <w:ind w:left="5461" w:hanging="360"/>
      </w:pPr>
    </w:lvl>
    <w:lvl w:ilvl="7" w:tplc="04190019" w:tentative="1">
      <w:start w:val="1"/>
      <w:numFmt w:val="lowerLetter"/>
      <w:lvlText w:val="%8."/>
      <w:lvlJc w:val="left"/>
      <w:pPr>
        <w:ind w:left="6181" w:hanging="360"/>
      </w:pPr>
    </w:lvl>
    <w:lvl w:ilvl="8" w:tplc="0419001B" w:tentative="1">
      <w:start w:val="1"/>
      <w:numFmt w:val="lowerRoman"/>
      <w:lvlText w:val="%9."/>
      <w:lvlJc w:val="right"/>
      <w:pPr>
        <w:ind w:left="6901" w:hanging="180"/>
      </w:pPr>
    </w:lvl>
  </w:abstractNum>
  <w:abstractNum w:abstractNumId="1" w15:restartNumberingAfterBreak="0">
    <w:nsid w:val="0B2E16D1"/>
    <w:multiLevelType w:val="hybridMultilevel"/>
    <w:tmpl w:val="6E7629D6"/>
    <w:lvl w:ilvl="0" w:tplc="DF32283E">
      <w:start w:val="6"/>
      <w:numFmt w:val="bullet"/>
      <w:lvlText w:val="-"/>
      <w:lvlJc w:val="left"/>
      <w:pPr>
        <w:ind w:left="1494" w:hanging="360"/>
      </w:pPr>
      <w:rPr>
        <w:rFonts w:ascii="Times New Roman" w:eastAsia="Times New Roman" w:hAnsi="Times New Roman" w:cs="Times New Roman" w:hint="default"/>
        <w:w w:val="104"/>
        <w:sz w:val="24"/>
        <w:szCs w:val="24"/>
        <w:lang w:val="ru-RU" w:eastAsia="en-US" w:bidi="ar-SA"/>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2" w15:restartNumberingAfterBreak="0">
    <w:nsid w:val="0F695856"/>
    <w:multiLevelType w:val="multilevel"/>
    <w:tmpl w:val="5E287D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0CC2412"/>
    <w:multiLevelType w:val="hybridMultilevel"/>
    <w:tmpl w:val="E3D29C24"/>
    <w:lvl w:ilvl="0" w:tplc="AC84C9A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49A1EA0"/>
    <w:multiLevelType w:val="hybridMultilevel"/>
    <w:tmpl w:val="DC76506E"/>
    <w:lvl w:ilvl="0" w:tplc="74344FE8">
      <w:start w:val="94"/>
      <w:numFmt w:val="decimal"/>
      <w:lvlText w:val="%1"/>
      <w:lvlJc w:val="left"/>
      <w:pPr>
        <w:ind w:left="1069" w:hanging="360"/>
      </w:pPr>
      <w:rPr>
        <w:rFonts w:eastAsiaTheme="minorHAnsi" w:hint="default"/>
        <w:i w:val="0"/>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5201E66"/>
    <w:multiLevelType w:val="hybridMultilevel"/>
    <w:tmpl w:val="3E28EE92"/>
    <w:lvl w:ilvl="0" w:tplc="036EF21A">
      <w:start w:val="1"/>
      <w:numFmt w:val="decimal"/>
      <w:lvlText w:val="%1."/>
      <w:lvlJc w:val="left"/>
      <w:pPr>
        <w:tabs>
          <w:tab w:val="num" w:pos="720"/>
        </w:tabs>
        <w:ind w:left="720" w:hanging="360"/>
      </w:pPr>
      <w:rPr>
        <w:i w:val="0"/>
      </w:rPr>
    </w:lvl>
    <w:lvl w:ilvl="1" w:tplc="BB3EC684" w:tentative="1">
      <w:start w:val="1"/>
      <w:numFmt w:val="decimal"/>
      <w:lvlText w:val="%2)"/>
      <w:lvlJc w:val="left"/>
      <w:pPr>
        <w:tabs>
          <w:tab w:val="num" w:pos="1440"/>
        </w:tabs>
        <w:ind w:left="1440" w:hanging="360"/>
      </w:pPr>
    </w:lvl>
    <w:lvl w:ilvl="2" w:tplc="5A98FA98" w:tentative="1">
      <w:start w:val="1"/>
      <w:numFmt w:val="decimal"/>
      <w:lvlText w:val="%3)"/>
      <w:lvlJc w:val="left"/>
      <w:pPr>
        <w:tabs>
          <w:tab w:val="num" w:pos="2160"/>
        </w:tabs>
        <w:ind w:left="2160" w:hanging="360"/>
      </w:pPr>
    </w:lvl>
    <w:lvl w:ilvl="3" w:tplc="33F474CC" w:tentative="1">
      <w:start w:val="1"/>
      <w:numFmt w:val="decimal"/>
      <w:lvlText w:val="%4)"/>
      <w:lvlJc w:val="left"/>
      <w:pPr>
        <w:tabs>
          <w:tab w:val="num" w:pos="2880"/>
        </w:tabs>
        <w:ind w:left="2880" w:hanging="360"/>
      </w:pPr>
    </w:lvl>
    <w:lvl w:ilvl="4" w:tplc="5A98DF94" w:tentative="1">
      <w:start w:val="1"/>
      <w:numFmt w:val="decimal"/>
      <w:lvlText w:val="%5)"/>
      <w:lvlJc w:val="left"/>
      <w:pPr>
        <w:tabs>
          <w:tab w:val="num" w:pos="3600"/>
        </w:tabs>
        <w:ind w:left="3600" w:hanging="360"/>
      </w:pPr>
    </w:lvl>
    <w:lvl w:ilvl="5" w:tplc="CBB20AFC" w:tentative="1">
      <w:start w:val="1"/>
      <w:numFmt w:val="decimal"/>
      <w:lvlText w:val="%6)"/>
      <w:lvlJc w:val="left"/>
      <w:pPr>
        <w:tabs>
          <w:tab w:val="num" w:pos="4320"/>
        </w:tabs>
        <w:ind w:left="4320" w:hanging="360"/>
      </w:pPr>
    </w:lvl>
    <w:lvl w:ilvl="6" w:tplc="CF7ED07A" w:tentative="1">
      <w:start w:val="1"/>
      <w:numFmt w:val="decimal"/>
      <w:lvlText w:val="%7)"/>
      <w:lvlJc w:val="left"/>
      <w:pPr>
        <w:tabs>
          <w:tab w:val="num" w:pos="5040"/>
        </w:tabs>
        <w:ind w:left="5040" w:hanging="360"/>
      </w:pPr>
    </w:lvl>
    <w:lvl w:ilvl="7" w:tplc="839805F0" w:tentative="1">
      <w:start w:val="1"/>
      <w:numFmt w:val="decimal"/>
      <w:lvlText w:val="%8)"/>
      <w:lvlJc w:val="left"/>
      <w:pPr>
        <w:tabs>
          <w:tab w:val="num" w:pos="5760"/>
        </w:tabs>
        <w:ind w:left="5760" w:hanging="360"/>
      </w:pPr>
    </w:lvl>
    <w:lvl w:ilvl="8" w:tplc="477EFB20" w:tentative="1">
      <w:start w:val="1"/>
      <w:numFmt w:val="decimal"/>
      <w:lvlText w:val="%9)"/>
      <w:lvlJc w:val="left"/>
      <w:pPr>
        <w:tabs>
          <w:tab w:val="num" w:pos="6480"/>
        </w:tabs>
        <w:ind w:left="6480" w:hanging="360"/>
      </w:pPr>
    </w:lvl>
  </w:abstractNum>
  <w:abstractNum w:abstractNumId="6" w15:restartNumberingAfterBreak="0">
    <w:nsid w:val="15784189"/>
    <w:multiLevelType w:val="hybridMultilevel"/>
    <w:tmpl w:val="C7A47656"/>
    <w:lvl w:ilvl="0" w:tplc="DF32283E">
      <w:start w:val="6"/>
      <w:numFmt w:val="bullet"/>
      <w:lvlText w:val="-"/>
      <w:lvlJc w:val="left"/>
      <w:pPr>
        <w:tabs>
          <w:tab w:val="num" w:pos="1065"/>
        </w:tabs>
        <w:ind w:left="1065"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8DB3AC3"/>
    <w:multiLevelType w:val="hybridMultilevel"/>
    <w:tmpl w:val="6964903E"/>
    <w:lvl w:ilvl="0" w:tplc="DF32283E">
      <w:start w:val="6"/>
      <w:numFmt w:val="bullet"/>
      <w:lvlText w:val="-"/>
      <w:lvlJc w:val="left"/>
      <w:pPr>
        <w:ind w:left="1500" w:hanging="360"/>
      </w:pPr>
      <w:rPr>
        <w:rFonts w:ascii="Times New Roman" w:eastAsia="Times New Roman" w:hAnsi="Times New Roman" w:cs="Times New Roman"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8" w15:restartNumberingAfterBreak="0">
    <w:nsid w:val="1E671115"/>
    <w:multiLevelType w:val="hybridMultilevel"/>
    <w:tmpl w:val="0778E5C8"/>
    <w:lvl w:ilvl="0" w:tplc="DA0A2926">
      <w:start w:val="1"/>
      <w:numFmt w:val="bullet"/>
      <w:lvlText w:val=""/>
      <w:lvlPicBulletId w:val="0"/>
      <w:lvlJc w:val="left"/>
      <w:pPr>
        <w:tabs>
          <w:tab w:val="num" w:pos="644"/>
        </w:tabs>
        <w:ind w:left="644" w:hanging="360"/>
      </w:pPr>
      <w:rPr>
        <w:rFonts w:ascii="Symbol" w:hAnsi="Symbol" w:hint="default"/>
      </w:rPr>
    </w:lvl>
    <w:lvl w:ilvl="1" w:tplc="F25A10CA" w:tentative="1">
      <w:start w:val="1"/>
      <w:numFmt w:val="bullet"/>
      <w:lvlText w:val=""/>
      <w:lvlJc w:val="left"/>
      <w:pPr>
        <w:tabs>
          <w:tab w:val="num" w:pos="1364"/>
        </w:tabs>
        <w:ind w:left="1364" w:hanging="360"/>
      </w:pPr>
      <w:rPr>
        <w:rFonts w:ascii="Symbol" w:hAnsi="Symbol" w:hint="default"/>
      </w:rPr>
    </w:lvl>
    <w:lvl w:ilvl="2" w:tplc="631CA0D2" w:tentative="1">
      <w:start w:val="1"/>
      <w:numFmt w:val="bullet"/>
      <w:lvlText w:val=""/>
      <w:lvlJc w:val="left"/>
      <w:pPr>
        <w:tabs>
          <w:tab w:val="num" w:pos="2084"/>
        </w:tabs>
        <w:ind w:left="2084" w:hanging="360"/>
      </w:pPr>
      <w:rPr>
        <w:rFonts w:ascii="Symbol" w:hAnsi="Symbol" w:hint="default"/>
      </w:rPr>
    </w:lvl>
    <w:lvl w:ilvl="3" w:tplc="2CA2A09E" w:tentative="1">
      <w:start w:val="1"/>
      <w:numFmt w:val="bullet"/>
      <w:lvlText w:val=""/>
      <w:lvlJc w:val="left"/>
      <w:pPr>
        <w:tabs>
          <w:tab w:val="num" w:pos="2804"/>
        </w:tabs>
        <w:ind w:left="2804" w:hanging="360"/>
      </w:pPr>
      <w:rPr>
        <w:rFonts w:ascii="Symbol" w:hAnsi="Symbol" w:hint="default"/>
      </w:rPr>
    </w:lvl>
    <w:lvl w:ilvl="4" w:tplc="66625DF6" w:tentative="1">
      <w:start w:val="1"/>
      <w:numFmt w:val="bullet"/>
      <w:lvlText w:val=""/>
      <w:lvlJc w:val="left"/>
      <w:pPr>
        <w:tabs>
          <w:tab w:val="num" w:pos="3524"/>
        </w:tabs>
        <w:ind w:left="3524" w:hanging="360"/>
      </w:pPr>
      <w:rPr>
        <w:rFonts w:ascii="Symbol" w:hAnsi="Symbol" w:hint="default"/>
      </w:rPr>
    </w:lvl>
    <w:lvl w:ilvl="5" w:tplc="402E9300" w:tentative="1">
      <w:start w:val="1"/>
      <w:numFmt w:val="bullet"/>
      <w:lvlText w:val=""/>
      <w:lvlJc w:val="left"/>
      <w:pPr>
        <w:tabs>
          <w:tab w:val="num" w:pos="4244"/>
        </w:tabs>
        <w:ind w:left="4244" w:hanging="360"/>
      </w:pPr>
      <w:rPr>
        <w:rFonts w:ascii="Symbol" w:hAnsi="Symbol" w:hint="default"/>
      </w:rPr>
    </w:lvl>
    <w:lvl w:ilvl="6" w:tplc="FABCA93E" w:tentative="1">
      <w:start w:val="1"/>
      <w:numFmt w:val="bullet"/>
      <w:lvlText w:val=""/>
      <w:lvlJc w:val="left"/>
      <w:pPr>
        <w:tabs>
          <w:tab w:val="num" w:pos="4964"/>
        </w:tabs>
        <w:ind w:left="4964" w:hanging="360"/>
      </w:pPr>
      <w:rPr>
        <w:rFonts w:ascii="Symbol" w:hAnsi="Symbol" w:hint="default"/>
      </w:rPr>
    </w:lvl>
    <w:lvl w:ilvl="7" w:tplc="535C8904" w:tentative="1">
      <w:start w:val="1"/>
      <w:numFmt w:val="bullet"/>
      <w:lvlText w:val=""/>
      <w:lvlJc w:val="left"/>
      <w:pPr>
        <w:tabs>
          <w:tab w:val="num" w:pos="5684"/>
        </w:tabs>
        <w:ind w:left="5684" w:hanging="360"/>
      </w:pPr>
      <w:rPr>
        <w:rFonts w:ascii="Symbol" w:hAnsi="Symbol" w:hint="default"/>
      </w:rPr>
    </w:lvl>
    <w:lvl w:ilvl="8" w:tplc="E666953A" w:tentative="1">
      <w:start w:val="1"/>
      <w:numFmt w:val="bullet"/>
      <w:lvlText w:val=""/>
      <w:lvlJc w:val="left"/>
      <w:pPr>
        <w:tabs>
          <w:tab w:val="num" w:pos="6404"/>
        </w:tabs>
        <w:ind w:left="6404" w:hanging="360"/>
      </w:pPr>
      <w:rPr>
        <w:rFonts w:ascii="Symbol" w:hAnsi="Symbol" w:hint="default"/>
      </w:rPr>
    </w:lvl>
  </w:abstractNum>
  <w:abstractNum w:abstractNumId="9" w15:restartNumberingAfterBreak="0">
    <w:nsid w:val="258A590B"/>
    <w:multiLevelType w:val="hybridMultilevel"/>
    <w:tmpl w:val="E0385DA6"/>
    <w:lvl w:ilvl="0" w:tplc="70D640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69B4E15"/>
    <w:multiLevelType w:val="multilevel"/>
    <w:tmpl w:val="11B6B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3736FDD"/>
    <w:multiLevelType w:val="hybridMultilevel"/>
    <w:tmpl w:val="A7145C2E"/>
    <w:lvl w:ilvl="0" w:tplc="B78AE11A">
      <w:start w:val="1"/>
      <w:numFmt w:val="bullet"/>
      <w:lvlText w:val="*"/>
      <w:lvlJc w:val="left"/>
      <w:pPr>
        <w:ind w:left="36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27D6C7EA">
      <w:start w:val="1"/>
      <w:numFmt w:val="bullet"/>
      <w:lvlText w:val="o"/>
      <w:lvlJc w:val="left"/>
      <w:pPr>
        <w:ind w:left="505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14648EE8">
      <w:start w:val="1"/>
      <w:numFmt w:val="bullet"/>
      <w:lvlText w:val="▪"/>
      <w:lvlJc w:val="left"/>
      <w:pPr>
        <w:ind w:left="577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C46F4DA">
      <w:start w:val="1"/>
      <w:numFmt w:val="bullet"/>
      <w:lvlText w:val="•"/>
      <w:lvlJc w:val="left"/>
      <w:pPr>
        <w:ind w:left="649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B8C562E">
      <w:start w:val="1"/>
      <w:numFmt w:val="bullet"/>
      <w:lvlText w:val="o"/>
      <w:lvlJc w:val="left"/>
      <w:pPr>
        <w:ind w:left="721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B8B0D870">
      <w:start w:val="1"/>
      <w:numFmt w:val="bullet"/>
      <w:lvlText w:val="▪"/>
      <w:lvlJc w:val="left"/>
      <w:pPr>
        <w:ind w:left="793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BE1E0232">
      <w:start w:val="1"/>
      <w:numFmt w:val="bullet"/>
      <w:lvlText w:val="•"/>
      <w:lvlJc w:val="left"/>
      <w:pPr>
        <w:ind w:left="865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9862511A">
      <w:start w:val="1"/>
      <w:numFmt w:val="bullet"/>
      <w:lvlText w:val="o"/>
      <w:lvlJc w:val="left"/>
      <w:pPr>
        <w:ind w:left="937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E7BC95C0">
      <w:start w:val="1"/>
      <w:numFmt w:val="bullet"/>
      <w:lvlText w:val="▪"/>
      <w:lvlJc w:val="left"/>
      <w:pPr>
        <w:ind w:left="10094"/>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34CC4192"/>
    <w:multiLevelType w:val="hybridMultilevel"/>
    <w:tmpl w:val="1A5A78A8"/>
    <w:lvl w:ilvl="0" w:tplc="3468D586">
      <w:start w:val="90"/>
      <w:numFmt w:val="decimal"/>
      <w:lvlText w:val="%1"/>
      <w:lvlJc w:val="left"/>
      <w:pPr>
        <w:ind w:left="1069" w:hanging="360"/>
      </w:pPr>
      <w:rPr>
        <w:rFonts w:eastAsia="Times New Roman" w:hint="default"/>
        <w:i w:val="0"/>
        <w:iCs/>
        <w:sz w:val="27"/>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35D44576"/>
    <w:multiLevelType w:val="multilevel"/>
    <w:tmpl w:val="200A5F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7155A1F"/>
    <w:multiLevelType w:val="hybridMultilevel"/>
    <w:tmpl w:val="3F4002A8"/>
    <w:lvl w:ilvl="0" w:tplc="50E61E72">
      <w:start w:val="3"/>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15:restartNumberingAfterBreak="0">
    <w:nsid w:val="37BB3595"/>
    <w:multiLevelType w:val="hybridMultilevel"/>
    <w:tmpl w:val="3182D10E"/>
    <w:lvl w:ilvl="0" w:tplc="E97268C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3BD754DE"/>
    <w:multiLevelType w:val="hybridMultilevel"/>
    <w:tmpl w:val="1A5A78A8"/>
    <w:lvl w:ilvl="0" w:tplc="3468D586">
      <w:start w:val="90"/>
      <w:numFmt w:val="decimal"/>
      <w:lvlText w:val="%1"/>
      <w:lvlJc w:val="left"/>
      <w:pPr>
        <w:ind w:left="1069" w:hanging="360"/>
      </w:pPr>
      <w:rPr>
        <w:rFonts w:eastAsia="Times New Roman" w:hint="default"/>
        <w:i w:val="0"/>
        <w:iCs/>
        <w:sz w:val="27"/>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3C525E44"/>
    <w:multiLevelType w:val="hybridMultilevel"/>
    <w:tmpl w:val="5B3A21EA"/>
    <w:lvl w:ilvl="0" w:tplc="A9DC06F0">
      <w:start w:val="2"/>
      <w:numFmt w:val="bullet"/>
      <w:lvlText w:val="-"/>
      <w:lvlJc w:val="left"/>
      <w:pPr>
        <w:ind w:left="1429" w:hanging="360"/>
      </w:pPr>
      <w:rPr>
        <w:rFonts w:ascii="Times New Roman" w:eastAsiaTheme="minorEastAsia"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436259BE"/>
    <w:multiLevelType w:val="multilevel"/>
    <w:tmpl w:val="0B82C3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56C08B7"/>
    <w:multiLevelType w:val="hybridMultilevel"/>
    <w:tmpl w:val="0CF8C27E"/>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4779238C"/>
    <w:multiLevelType w:val="hybridMultilevel"/>
    <w:tmpl w:val="1B68BB1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15:restartNumberingAfterBreak="0">
    <w:nsid w:val="48BE562E"/>
    <w:multiLevelType w:val="hybridMultilevel"/>
    <w:tmpl w:val="C7A22E24"/>
    <w:lvl w:ilvl="0" w:tplc="DF32283E">
      <w:start w:val="6"/>
      <w:numFmt w:val="bullet"/>
      <w:lvlText w:val="-"/>
      <w:lvlJc w:val="left"/>
      <w:pPr>
        <w:ind w:left="122" w:hanging="382"/>
        <w:jc w:val="right"/>
      </w:pPr>
      <w:rPr>
        <w:rFonts w:ascii="Times New Roman" w:eastAsia="Times New Roman" w:hAnsi="Times New Roman" w:cs="Times New Roman" w:hint="default"/>
        <w:w w:val="104"/>
        <w:sz w:val="24"/>
        <w:szCs w:val="24"/>
        <w:lang w:val="ru-RU" w:eastAsia="en-US" w:bidi="ar-SA"/>
      </w:rPr>
    </w:lvl>
    <w:lvl w:ilvl="1" w:tplc="02A60184">
      <w:numFmt w:val="bullet"/>
      <w:lvlText w:val="•"/>
      <w:lvlJc w:val="left"/>
      <w:pPr>
        <w:ind w:left="1104" w:hanging="382"/>
      </w:pPr>
      <w:rPr>
        <w:rFonts w:hint="default"/>
        <w:lang w:val="ru-RU" w:eastAsia="en-US" w:bidi="ar-SA"/>
      </w:rPr>
    </w:lvl>
    <w:lvl w:ilvl="2" w:tplc="731ECF9C">
      <w:numFmt w:val="bullet"/>
      <w:lvlText w:val="•"/>
      <w:lvlJc w:val="left"/>
      <w:pPr>
        <w:ind w:left="2089" w:hanging="382"/>
      </w:pPr>
      <w:rPr>
        <w:rFonts w:hint="default"/>
        <w:lang w:val="ru-RU" w:eastAsia="en-US" w:bidi="ar-SA"/>
      </w:rPr>
    </w:lvl>
    <w:lvl w:ilvl="3" w:tplc="39E0CFDA">
      <w:numFmt w:val="bullet"/>
      <w:lvlText w:val="•"/>
      <w:lvlJc w:val="left"/>
      <w:pPr>
        <w:ind w:left="3073" w:hanging="382"/>
      </w:pPr>
      <w:rPr>
        <w:rFonts w:hint="default"/>
        <w:lang w:val="ru-RU" w:eastAsia="en-US" w:bidi="ar-SA"/>
      </w:rPr>
    </w:lvl>
    <w:lvl w:ilvl="4" w:tplc="9ECC885C">
      <w:numFmt w:val="bullet"/>
      <w:lvlText w:val="•"/>
      <w:lvlJc w:val="left"/>
      <w:pPr>
        <w:ind w:left="4058" w:hanging="382"/>
      </w:pPr>
      <w:rPr>
        <w:rFonts w:hint="default"/>
        <w:lang w:val="ru-RU" w:eastAsia="en-US" w:bidi="ar-SA"/>
      </w:rPr>
    </w:lvl>
    <w:lvl w:ilvl="5" w:tplc="C88E92A0">
      <w:numFmt w:val="bullet"/>
      <w:lvlText w:val="•"/>
      <w:lvlJc w:val="left"/>
      <w:pPr>
        <w:ind w:left="5043" w:hanging="382"/>
      </w:pPr>
      <w:rPr>
        <w:rFonts w:hint="default"/>
        <w:lang w:val="ru-RU" w:eastAsia="en-US" w:bidi="ar-SA"/>
      </w:rPr>
    </w:lvl>
    <w:lvl w:ilvl="6" w:tplc="94645A9A">
      <w:numFmt w:val="bullet"/>
      <w:lvlText w:val="•"/>
      <w:lvlJc w:val="left"/>
      <w:pPr>
        <w:ind w:left="6027" w:hanging="382"/>
      </w:pPr>
      <w:rPr>
        <w:rFonts w:hint="default"/>
        <w:lang w:val="ru-RU" w:eastAsia="en-US" w:bidi="ar-SA"/>
      </w:rPr>
    </w:lvl>
    <w:lvl w:ilvl="7" w:tplc="5DAA9BC2">
      <w:numFmt w:val="bullet"/>
      <w:lvlText w:val="•"/>
      <w:lvlJc w:val="left"/>
      <w:pPr>
        <w:ind w:left="7012" w:hanging="382"/>
      </w:pPr>
      <w:rPr>
        <w:rFonts w:hint="default"/>
        <w:lang w:val="ru-RU" w:eastAsia="en-US" w:bidi="ar-SA"/>
      </w:rPr>
    </w:lvl>
    <w:lvl w:ilvl="8" w:tplc="DBF28036">
      <w:numFmt w:val="bullet"/>
      <w:lvlText w:val="•"/>
      <w:lvlJc w:val="left"/>
      <w:pPr>
        <w:ind w:left="7997" w:hanging="382"/>
      </w:pPr>
      <w:rPr>
        <w:rFonts w:hint="default"/>
        <w:lang w:val="ru-RU" w:eastAsia="en-US" w:bidi="ar-SA"/>
      </w:rPr>
    </w:lvl>
  </w:abstractNum>
  <w:abstractNum w:abstractNumId="22" w15:restartNumberingAfterBreak="0">
    <w:nsid w:val="4A3C2002"/>
    <w:multiLevelType w:val="multilevel"/>
    <w:tmpl w:val="69F40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CB92179"/>
    <w:multiLevelType w:val="hybridMultilevel"/>
    <w:tmpl w:val="F412F0E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D4D3DE6"/>
    <w:multiLevelType w:val="hybridMultilevel"/>
    <w:tmpl w:val="64A690BE"/>
    <w:lvl w:ilvl="0" w:tplc="A596DD54">
      <w:start w:val="1"/>
      <w:numFmt w:val="bullet"/>
      <w:lvlText w:val="-"/>
      <w:lvlJc w:val="left"/>
      <w:pPr>
        <w:ind w:left="972" w:hanging="360"/>
      </w:pPr>
      <w:rPr>
        <w:rFonts w:ascii="Times New Roman" w:eastAsiaTheme="minorEastAsia" w:hAnsi="Times New Roman" w:cs="Times New Roman" w:hint="default"/>
      </w:rPr>
    </w:lvl>
    <w:lvl w:ilvl="1" w:tplc="04190003" w:tentative="1">
      <w:start w:val="1"/>
      <w:numFmt w:val="bullet"/>
      <w:lvlText w:val="o"/>
      <w:lvlJc w:val="left"/>
      <w:pPr>
        <w:ind w:left="1692" w:hanging="360"/>
      </w:pPr>
      <w:rPr>
        <w:rFonts w:ascii="Courier New" w:hAnsi="Courier New" w:cs="Courier New" w:hint="default"/>
      </w:rPr>
    </w:lvl>
    <w:lvl w:ilvl="2" w:tplc="04190005" w:tentative="1">
      <w:start w:val="1"/>
      <w:numFmt w:val="bullet"/>
      <w:lvlText w:val=""/>
      <w:lvlJc w:val="left"/>
      <w:pPr>
        <w:ind w:left="2412" w:hanging="360"/>
      </w:pPr>
      <w:rPr>
        <w:rFonts w:ascii="Wingdings" w:hAnsi="Wingdings" w:hint="default"/>
      </w:rPr>
    </w:lvl>
    <w:lvl w:ilvl="3" w:tplc="04190001" w:tentative="1">
      <w:start w:val="1"/>
      <w:numFmt w:val="bullet"/>
      <w:lvlText w:val=""/>
      <w:lvlJc w:val="left"/>
      <w:pPr>
        <w:ind w:left="3132" w:hanging="360"/>
      </w:pPr>
      <w:rPr>
        <w:rFonts w:ascii="Symbol" w:hAnsi="Symbol" w:hint="default"/>
      </w:rPr>
    </w:lvl>
    <w:lvl w:ilvl="4" w:tplc="04190003" w:tentative="1">
      <w:start w:val="1"/>
      <w:numFmt w:val="bullet"/>
      <w:lvlText w:val="o"/>
      <w:lvlJc w:val="left"/>
      <w:pPr>
        <w:ind w:left="3852" w:hanging="360"/>
      </w:pPr>
      <w:rPr>
        <w:rFonts w:ascii="Courier New" w:hAnsi="Courier New" w:cs="Courier New" w:hint="default"/>
      </w:rPr>
    </w:lvl>
    <w:lvl w:ilvl="5" w:tplc="04190005" w:tentative="1">
      <w:start w:val="1"/>
      <w:numFmt w:val="bullet"/>
      <w:lvlText w:val=""/>
      <w:lvlJc w:val="left"/>
      <w:pPr>
        <w:ind w:left="4572" w:hanging="360"/>
      </w:pPr>
      <w:rPr>
        <w:rFonts w:ascii="Wingdings" w:hAnsi="Wingdings" w:hint="default"/>
      </w:rPr>
    </w:lvl>
    <w:lvl w:ilvl="6" w:tplc="04190001" w:tentative="1">
      <w:start w:val="1"/>
      <w:numFmt w:val="bullet"/>
      <w:lvlText w:val=""/>
      <w:lvlJc w:val="left"/>
      <w:pPr>
        <w:ind w:left="5292" w:hanging="360"/>
      </w:pPr>
      <w:rPr>
        <w:rFonts w:ascii="Symbol" w:hAnsi="Symbol" w:hint="default"/>
      </w:rPr>
    </w:lvl>
    <w:lvl w:ilvl="7" w:tplc="04190003" w:tentative="1">
      <w:start w:val="1"/>
      <w:numFmt w:val="bullet"/>
      <w:lvlText w:val="o"/>
      <w:lvlJc w:val="left"/>
      <w:pPr>
        <w:ind w:left="6012" w:hanging="360"/>
      </w:pPr>
      <w:rPr>
        <w:rFonts w:ascii="Courier New" w:hAnsi="Courier New" w:cs="Courier New" w:hint="default"/>
      </w:rPr>
    </w:lvl>
    <w:lvl w:ilvl="8" w:tplc="04190005" w:tentative="1">
      <w:start w:val="1"/>
      <w:numFmt w:val="bullet"/>
      <w:lvlText w:val=""/>
      <w:lvlJc w:val="left"/>
      <w:pPr>
        <w:ind w:left="6732" w:hanging="360"/>
      </w:pPr>
      <w:rPr>
        <w:rFonts w:ascii="Wingdings" w:hAnsi="Wingdings" w:hint="default"/>
      </w:rPr>
    </w:lvl>
  </w:abstractNum>
  <w:abstractNum w:abstractNumId="25" w15:restartNumberingAfterBreak="0">
    <w:nsid w:val="53B8074F"/>
    <w:multiLevelType w:val="hybridMultilevel"/>
    <w:tmpl w:val="FF342D3A"/>
    <w:lvl w:ilvl="0" w:tplc="DF32283E">
      <w:start w:val="6"/>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53C20B4C"/>
    <w:multiLevelType w:val="multilevel"/>
    <w:tmpl w:val="2BF00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570625D"/>
    <w:multiLevelType w:val="hybridMultilevel"/>
    <w:tmpl w:val="DD4A0B80"/>
    <w:lvl w:ilvl="0" w:tplc="99503CF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58DF3100"/>
    <w:multiLevelType w:val="hybridMultilevel"/>
    <w:tmpl w:val="DC76506E"/>
    <w:lvl w:ilvl="0" w:tplc="74344FE8">
      <w:start w:val="94"/>
      <w:numFmt w:val="decimal"/>
      <w:lvlText w:val="%1"/>
      <w:lvlJc w:val="left"/>
      <w:pPr>
        <w:ind w:left="1069" w:hanging="360"/>
      </w:pPr>
      <w:rPr>
        <w:rFonts w:eastAsiaTheme="minorHAnsi" w:hint="default"/>
        <w:i w:val="0"/>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5D1701D5"/>
    <w:multiLevelType w:val="multilevel"/>
    <w:tmpl w:val="D338B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62D2313"/>
    <w:multiLevelType w:val="multilevel"/>
    <w:tmpl w:val="7E5899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6494C40"/>
    <w:multiLevelType w:val="multilevel"/>
    <w:tmpl w:val="195C3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92E5BC5"/>
    <w:multiLevelType w:val="hybridMultilevel"/>
    <w:tmpl w:val="924C0FE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CE902ED"/>
    <w:multiLevelType w:val="hybridMultilevel"/>
    <w:tmpl w:val="FD36B5D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15:restartNumberingAfterBreak="0">
    <w:nsid w:val="6F764552"/>
    <w:multiLevelType w:val="hybridMultilevel"/>
    <w:tmpl w:val="934C3EB0"/>
    <w:lvl w:ilvl="0" w:tplc="6C24065E">
      <w:start w:val="1"/>
      <w:numFmt w:val="decimal"/>
      <w:lvlText w:val="%1."/>
      <w:lvlJc w:val="left"/>
      <w:pPr>
        <w:tabs>
          <w:tab w:val="num" w:pos="720"/>
        </w:tabs>
        <w:ind w:left="720" w:hanging="360"/>
      </w:pPr>
      <w:rPr>
        <w:i w:val="0"/>
      </w:rPr>
    </w:lvl>
    <w:lvl w:ilvl="1" w:tplc="D2C8FC76" w:tentative="1">
      <w:start w:val="1"/>
      <w:numFmt w:val="decimal"/>
      <w:lvlText w:val="%2)"/>
      <w:lvlJc w:val="left"/>
      <w:pPr>
        <w:tabs>
          <w:tab w:val="num" w:pos="1440"/>
        </w:tabs>
        <w:ind w:left="1440" w:hanging="360"/>
      </w:pPr>
    </w:lvl>
    <w:lvl w:ilvl="2" w:tplc="088C5C02" w:tentative="1">
      <w:start w:val="1"/>
      <w:numFmt w:val="decimal"/>
      <w:lvlText w:val="%3)"/>
      <w:lvlJc w:val="left"/>
      <w:pPr>
        <w:tabs>
          <w:tab w:val="num" w:pos="2160"/>
        </w:tabs>
        <w:ind w:left="2160" w:hanging="360"/>
      </w:pPr>
    </w:lvl>
    <w:lvl w:ilvl="3" w:tplc="12D00390" w:tentative="1">
      <w:start w:val="1"/>
      <w:numFmt w:val="decimal"/>
      <w:lvlText w:val="%4)"/>
      <w:lvlJc w:val="left"/>
      <w:pPr>
        <w:tabs>
          <w:tab w:val="num" w:pos="2880"/>
        </w:tabs>
        <w:ind w:left="2880" w:hanging="360"/>
      </w:pPr>
    </w:lvl>
    <w:lvl w:ilvl="4" w:tplc="1C2ABE5A" w:tentative="1">
      <w:start w:val="1"/>
      <w:numFmt w:val="decimal"/>
      <w:lvlText w:val="%5)"/>
      <w:lvlJc w:val="left"/>
      <w:pPr>
        <w:tabs>
          <w:tab w:val="num" w:pos="3600"/>
        </w:tabs>
        <w:ind w:left="3600" w:hanging="360"/>
      </w:pPr>
    </w:lvl>
    <w:lvl w:ilvl="5" w:tplc="0EC8564C" w:tentative="1">
      <w:start w:val="1"/>
      <w:numFmt w:val="decimal"/>
      <w:lvlText w:val="%6)"/>
      <w:lvlJc w:val="left"/>
      <w:pPr>
        <w:tabs>
          <w:tab w:val="num" w:pos="4320"/>
        </w:tabs>
        <w:ind w:left="4320" w:hanging="360"/>
      </w:pPr>
    </w:lvl>
    <w:lvl w:ilvl="6" w:tplc="0AA26A58" w:tentative="1">
      <w:start w:val="1"/>
      <w:numFmt w:val="decimal"/>
      <w:lvlText w:val="%7)"/>
      <w:lvlJc w:val="left"/>
      <w:pPr>
        <w:tabs>
          <w:tab w:val="num" w:pos="5040"/>
        </w:tabs>
        <w:ind w:left="5040" w:hanging="360"/>
      </w:pPr>
    </w:lvl>
    <w:lvl w:ilvl="7" w:tplc="51E4F47A" w:tentative="1">
      <w:start w:val="1"/>
      <w:numFmt w:val="decimal"/>
      <w:lvlText w:val="%8)"/>
      <w:lvlJc w:val="left"/>
      <w:pPr>
        <w:tabs>
          <w:tab w:val="num" w:pos="5760"/>
        </w:tabs>
        <w:ind w:left="5760" w:hanging="360"/>
      </w:pPr>
    </w:lvl>
    <w:lvl w:ilvl="8" w:tplc="8CFC24A6" w:tentative="1">
      <w:start w:val="1"/>
      <w:numFmt w:val="decimal"/>
      <w:lvlText w:val="%9)"/>
      <w:lvlJc w:val="left"/>
      <w:pPr>
        <w:tabs>
          <w:tab w:val="num" w:pos="6480"/>
        </w:tabs>
        <w:ind w:left="6480" w:hanging="360"/>
      </w:pPr>
    </w:lvl>
  </w:abstractNum>
  <w:abstractNum w:abstractNumId="35" w15:restartNumberingAfterBreak="0">
    <w:nsid w:val="76155B1E"/>
    <w:multiLevelType w:val="hybridMultilevel"/>
    <w:tmpl w:val="CAC2E78C"/>
    <w:lvl w:ilvl="0" w:tplc="DF32283E">
      <w:start w:val="6"/>
      <w:numFmt w:val="bullet"/>
      <w:lvlText w:val="-"/>
      <w:lvlJc w:val="left"/>
      <w:pPr>
        <w:ind w:left="1500" w:hanging="360"/>
      </w:pPr>
      <w:rPr>
        <w:rFonts w:ascii="Times New Roman" w:eastAsia="Times New Roman" w:hAnsi="Times New Roman" w:cs="Times New Roman"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36" w15:restartNumberingAfterBreak="0">
    <w:nsid w:val="78F8032F"/>
    <w:multiLevelType w:val="hybridMultilevel"/>
    <w:tmpl w:val="A50402AC"/>
    <w:lvl w:ilvl="0" w:tplc="A9DC06F0">
      <w:start w:val="2"/>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7" w15:restartNumberingAfterBreak="0">
    <w:nsid w:val="7D655CE2"/>
    <w:multiLevelType w:val="hybridMultilevel"/>
    <w:tmpl w:val="1B528814"/>
    <w:lvl w:ilvl="0" w:tplc="DF32283E">
      <w:start w:val="6"/>
      <w:numFmt w:val="bullet"/>
      <w:lvlText w:val="-"/>
      <w:lvlJc w:val="left"/>
      <w:pPr>
        <w:tabs>
          <w:tab w:val="num" w:pos="1065"/>
        </w:tabs>
        <w:ind w:left="1065"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EA84F60"/>
    <w:multiLevelType w:val="multilevel"/>
    <w:tmpl w:val="33860CF0"/>
    <w:lvl w:ilvl="0">
      <w:start w:val="1"/>
      <w:numFmt w:val="decimal"/>
      <w:lvlText w:val="%1."/>
      <w:lvlJc w:val="left"/>
      <w:pPr>
        <w:tabs>
          <w:tab w:val="num" w:pos="1265"/>
        </w:tabs>
        <w:ind w:left="1265" w:hanging="840"/>
      </w:pPr>
      <w:rPr>
        <w:rFonts w:hint="default"/>
      </w:rPr>
    </w:lvl>
    <w:lvl w:ilvl="1">
      <w:start w:val="3"/>
      <w:numFmt w:val="decimal"/>
      <w:isLgl/>
      <w:lvlText w:val="%1.%2"/>
      <w:lvlJc w:val="left"/>
      <w:pPr>
        <w:ind w:left="1047" w:hanging="480"/>
      </w:pPr>
      <w:rPr>
        <w:rFonts w:hint="default"/>
        <w:b/>
      </w:rPr>
    </w:lvl>
    <w:lvl w:ilvl="2">
      <w:start w:val="1"/>
      <w:numFmt w:val="decimal"/>
      <w:isLgl/>
      <w:lvlText w:val="%1.%2.%3"/>
      <w:lvlJc w:val="left"/>
      <w:pPr>
        <w:ind w:left="1429" w:hanging="720"/>
      </w:pPr>
      <w:rPr>
        <w:rFonts w:hint="default"/>
        <w:b/>
      </w:rPr>
    </w:lvl>
    <w:lvl w:ilvl="3">
      <w:start w:val="1"/>
      <w:numFmt w:val="decimal"/>
      <w:isLgl/>
      <w:lvlText w:val="%1.%2.%3.%4"/>
      <w:lvlJc w:val="left"/>
      <w:pPr>
        <w:ind w:left="1931" w:hanging="1080"/>
      </w:pPr>
      <w:rPr>
        <w:rFonts w:hint="default"/>
        <w:b/>
      </w:rPr>
    </w:lvl>
    <w:lvl w:ilvl="4">
      <w:start w:val="1"/>
      <w:numFmt w:val="decimal"/>
      <w:isLgl/>
      <w:lvlText w:val="%1.%2.%3.%4.%5"/>
      <w:lvlJc w:val="left"/>
      <w:pPr>
        <w:ind w:left="2073" w:hanging="1080"/>
      </w:pPr>
      <w:rPr>
        <w:rFonts w:hint="default"/>
        <w:b/>
      </w:rPr>
    </w:lvl>
    <w:lvl w:ilvl="5">
      <w:start w:val="1"/>
      <w:numFmt w:val="decimal"/>
      <w:isLgl/>
      <w:lvlText w:val="%1.%2.%3.%4.%5.%6"/>
      <w:lvlJc w:val="left"/>
      <w:pPr>
        <w:ind w:left="2575" w:hanging="1440"/>
      </w:pPr>
      <w:rPr>
        <w:rFonts w:hint="default"/>
        <w:b/>
      </w:rPr>
    </w:lvl>
    <w:lvl w:ilvl="6">
      <w:start w:val="1"/>
      <w:numFmt w:val="decimal"/>
      <w:isLgl/>
      <w:lvlText w:val="%1.%2.%3.%4.%5.%6.%7"/>
      <w:lvlJc w:val="left"/>
      <w:pPr>
        <w:ind w:left="2717" w:hanging="1440"/>
      </w:pPr>
      <w:rPr>
        <w:rFonts w:hint="default"/>
        <w:b/>
      </w:rPr>
    </w:lvl>
    <w:lvl w:ilvl="7">
      <w:start w:val="1"/>
      <w:numFmt w:val="decimal"/>
      <w:isLgl/>
      <w:lvlText w:val="%1.%2.%3.%4.%5.%6.%7.%8"/>
      <w:lvlJc w:val="left"/>
      <w:pPr>
        <w:ind w:left="3219" w:hanging="1800"/>
      </w:pPr>
      <w:rPr>
        <w:rFonts w:hint="default"/>
        <w:b/>
      </w:rPr>
    </w:lvl>
    <w:lvl w:ilvl="8">
      <w:start w:val="1"/>
      <w:numFmt w:val="decimal"/>
      <w:isLgl/>
      <w:lvlText w:val="%1.%2.%3.%4.%5.%6.%7.%8.%9"/>
      <w:lvlJc w:val="left"/>
      <w:pPr>
        <w:ind w:left="3721" w:hanging="2160"/>
      </w:pPr>
      <w:rPr>
        <w:rFonts w:hint="default"/>
        <w:b/>
      </w:rPr>
    </w:lvl>
  </w:abstractNum>
  <w:num w:numId="1">
    <w:abstractNumId w:val="3"/>
  </w:num>
  <w:num w:numId="2">
    <w:abstractNumId w:val="6"/>
  </w:num>
  <w:num w:numId="3">
    <w:abstractNumId w:val="37"/>
  </w:num>
  <w:num w:numId="4">
    <w:abstractNumId w:val="34"/>
  </w:num>
  <w:num w:numId="5">
    <w:abstractNumId w:val="5"/>
  </w:num>
  <w:num w:numId="6">
    <w:abstractNumId w:val="19"/>
  </w:num>
  <w:num w:numId="7">
    <w:abstractNumId w:val="26"/>
  </w:num>
  <w:num w:numId="8">
    <w:abstractNumId w:val="38"/>
  </w:num>
  <w:num w:numId="9">
    <w:abstractNumId w:val="31"/>
  </w:num>
  <w:num w:numId="10">
    <w:abstractNumId w:val="24"/>
  </w:num>
  <w:num w:numId="11">
    <w:abstractNumId w:val="36"/>
  </w:num>
  <w:num w:numId="12">
    <w:abstractNumId w:val="8"/>
  </w:num>
  <w:num w:numId="13">
    <w:abstractNumId w:val="29"/>
  </w:num>
  <w:num w:numId="14">
    <w:abstractNumId w:val="10"/>
  </w:num>
  <w:num w:numId="15">
    <w:abstractNumId w:val="27"/>
  </w:num>
  <w:num w:numId="16">
    <w:abstractNumId w:val="7"/>
  </w:num>
  <w:num w:numId="17">
    <w:abstractNumId w:val="2"/>
  </w:num>
  <w:num w:numId="18">
    <w:abstractNumId w:val="30"/>
  </w:num>
  <w:num w:numId="19">
    <w:abstractNumId w:val="14"/>
  </w:num>
  <w:num w:numId="20">
    <w:abstractNumId w:val="13"/>
  </w:num>
  <w:num w:numId="21">
    <w:abstractNumId w:val="22"/>
  </w:num>
  <w:num w:numId="22">
    <w:abstractNumId w:val="15"/>
  </w:num>
  <w:num w:numId="23">
    <w:abstractNumId w:val="0"/>
  </w:num>
  <w:num w:numId="24">
    <w:abstractNumId w:val="21"/>
  </w:num>
  <w:num w:numId="25">
    <w:abstractNumId w:val="9"/>
  </w:num>
  <w:num w:numId="26">
    <w:abstractNumId w:val="32"/>
  </w:num>
  <w:num w:numId="27">
    <w:abstractNumId w:val="23"/>
  </w:num>
  <w:num w:numId="28">
    <w:abstractNumId w:val="1"/>
  </w:num>
  <w:num w:numId="29">
    <w:abstractNumId w:val="20"/>
  </w:num>
  <w:num w:numId="30">
    <w:abstractNumId w:val="33"/>
  </w:num>
  <w:num w:numId="31">
    <w:abstractNumId w:val="17"/>
  </w:num>
  <w:num w:numId="32">
    <w:abstractNumId w:val="25"/>
  </w:num>
  <w:num w:numId="33">
    <w:abstractNumId w:val="18"/>
  </w:num>
  <w:num w:numId="34">
    <w:abstractNumId w:val="12"/>
  </w:num>
  <w:num w:numId="35">
    <w:abstractNumId w:val="16"/>
  </w:num>
  <w:num w:numId="36">
    <w:abstractNumId w:val="28"/>
  </w:num>
  <w:num w:numId="37">
    <w:abstractNumId w:val="4"/>
  </w:num>
  <w:num w:numId="38">
    <w:abstractNumId w:val="11"/>
  </w:num>
  <w:num w:numId="39">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139D"/>
    <w:rsid w:val="000002C0"/>
    <w:rsid w:val="00000586"/>
    <w:rsid w:val="000156A1"/>
    <w:rsid w:val="0002662C"/>
    <w:rsid w:val="00026B8C"/>
    <w:rsid w:val="00030DE1"/>
    <w:rsid w:val="0003252C"/>
    <w:rsid w:val="0005173A"/>
    <w:rsid w:val="00051AF5"/>
    <w:rsid w:val="00062131"/>
    <w:rsid w:val="00064BD6"/>
    <w:rsid w:val="00067FBD"/>
    <w:rsid w:val="0008378B"/>
    <w:rsid w:val="00084902"/>
    <w:rsid w:val="0008722F"/>
    <w:rsid w:val="0009067B"/>
    <w:rsid w:val="00094D02"/>
    <w:rsid w:val="00097641"/>
    <w:rsid w:val="000B0CF6"/>
    <w:rsid w:val="000B1CAE"/>
    <w:rsid w:val="000B6BBB"/>
    <w:rsid w:val="000B7AA1"/>
    <w:rsid w:val="000C1306"/>
    <w:rsid w:val="000C4688"/>
    <w:rsid w:val="000C6E4E"/>
    <w:rsid w:val="000C7C42"/>
    <w:rsid w:val="000D099D"/>
    <w:rsid w:val="000D341C"/>
    <w:rsid w:val="000E175B"/>
    <w:rsid w:val="000E3B0B"/>
    <w:rsid w:val="000F3909"/>
    <w:rsid w:val="000F79EA"/>
    <w:rsid w:val="00101626"/>
    <w:rsid w:val="001113AD"/>
    <w:rsid w:val="00113866"/>
    <w:rsid w:val="00121A0E"/>
    <w:rsid w:val="00130D3F"/>
    <w:rsid w:val="0013443F"/>
    <w:rsid w:val="001400BB"/>
    <w:rsid w:val="00143DC1"/>
    <w:rsid w:val="00147B56"/>
    <w:rsid w:val="001512E6"/>
    <w:rsid w:val="00160359"/>
    <w:rsid w:val="00163119"/>
    <w:rsid w:val="00165A57"/>
    <w:rsid w:val="00174040"/>
    <w:rsid w:val="00177EAD"/>
    <w:rsid w:val="0018145B"/>
    <w:rsid w:val="00192D10"/>
    <w:rsid w:val="001A0576"/>
    <w:rsid w:val="001A42E0"/>
    <w:rsid w:val="001A4682"/>
    <w:rsid w:val="001C1001"/>
    <w:rsid w:val="001C1735"/>
    <w:rsid w:val="001C26A8"/>
    <w:rsid w:val="001C354F"/>
    <w:rsid w:val="001C735C"/>
    <w:rsid w:val="001C7F75"/>
    <w:rsid w:val="001D1038"/>
    <w:rsid w:val="001D416B"/>
    <w:rsid w:val="001D494D"/>
    <w:rsid w:val="001D49DF"/>
    <w:rsid w:val="001E42FD"/>
    <w:rsid w:val="001E5273"/>
    <w:rsid w:val="001E57C9"/>
    <w:rsid w:val="001F16DB"/>
    <w:rsid w:val="001F4739"/>
    <w:rsid w:val="00210D7A"/>
    <w:rsid w:val="0021176B"/>
    <w:rsid w:val="0021313A"/>
    <w:rsid w:val="00213B14"/>
    <w:rsid w:val="00227161"/>
    <w:rsid w:val="00230827"/>
    <w:rsid w:val="00230B65"/>
    <w:rsid w:val="00231994"/>
    <w:rsid w:val="002323C8"/>
    <w:rsid w:val="00234F4E"/>
    <w:rsid w:val="00235985"/>
    <w:rsid w:val="00240B67"/>
    <w:rsid w:val="00241977"/>
    <w:rsid w:val="002451DB"/>
    <w:rsid w:val="00245EE2"/>
    <w:rsid w:val="00251019"/>
    <w:rsid w:val="002515FA"/>
    <w:rsid w:val="002540BD"/>
    <w:rsid w:val="002615AE"/>
    <w:rsid w:val="00265EA2"/>
    <w:rsid w:val="0026753E"/>
    <w:rsid w:val="00267DAC"/>
    <w:rsid w:val="002742D6"/>
    <w:rsid w:val="002743A9"/>
    <w:rsid w:val="0027772A"/>
    <w:rsid w:val="00277F6A"/>
    <w:rsid w:val="00292837"/>
    <w:rsid w:val="0029454D"/>
    <w:rsid w:val="00294555"/>
    <w:rsid w:val="00295579"/>
    <w:rsid w:val="00296C02"/>
    <w:rsid w:val="002A06DE"/>
    <w:rsid w:val="002A4ACB"/>
    <w:rsid w:val="002A62AD"/>
    <w:rsid w:val="002A7CCE"/>
    <w:rsid w:val="002B0A89"/>
    <w:rsid w:val="002B24FB"/>
    <w:rsid w:val="002B75B5"/>
    <w:rsid w:val="002C07FA"/>
    <w:rsid w:val="002C4880"/>
    <w:rsid w:val="002D5737"/>
    <w:rsid w:val="002D63D5"/>
    <w:rsid w:val="002D70DF"/>
    <w:rsid w:val="002E6E56"/>
    <w:rsid w:val="002F02E6"/>
    <w:rsid w:val="002F0F1D"/>
    <w:rsid w:val="002F7464"/>
    <w:rsid w:val="002F7A4A"/>
    <w:rsid w:val="002F7CE0"/>
    <w:rsid w:val="0030583D"/>
    <w:rsid w:val="0031423A"/>
    <w:rsid w:val="00315F2B"/>
    <w:rsid w:val="00317ECA"/>
    <w:rsid w:val="00321F28"/>
    <w:rsid w:val="00321FA2"/>
    <w:rsid w:val="003244A3"/>
    <w:rsid w:val="003258A5"/>
    <w:rsid w:val="00326B3D"/>
    <w:rsid w:val="00327145"/>
    <w:rsid w:val="003347C4"/>
    <w:rsid w:val="00337CA0"/>
    <w:rsid w:val="00343124"/>
    <w:rsid w:val="00345F99"/>
    <w:rsid w:val="00346D0C"/>
    <w:rsid w:val="003705CE"/>
    <w:rsid w:val="00371908"/>
    <w:rsid w:val="00376A07"/>
    <w:rsid w:val="0038106A"/>
    <w:rsid w:val="003848AF"/>
    <w:rsid w:val="00393D3E"/>
    <w:rsid w:val="003A353F"/>
    <w:rsid w:val="003A3833"/>
    <w:rsid w:val="003A78C9"/>
    <w:rsid w:val="003B0ED3"/>
    <w:rsid w:val="003B2687"/>
    <w:rsid w:val="003B4AFB"/>
    <w:rsid w:val="003B5A02"/>
    <w:rsid w:val="003C2C8A"/>
    <w:rsid w:val="003C6937"/>
    <w:rsid w:val="003E2313"/>
    <w:rsid w:val="003E42A2"/>
    <w:rsid w:val="003E5F59"/>
    <w:rsid w:val="003E782F"/>
    <w:rsid w:val="003F246B"/>
    <w:rsid w:val="003F5C89"/>
    <w:rsid w:val="0040079B"/>
    <w:rsid w:val="00401DCE"/>
    <w:rsid w:val="00405CF5"/>
    <w:rsid w:val="00421A1E"/>
    <w:rsid w:val="004253A7"/>
    <w:rsid w:val="00426FD6"/>
    <w:rsid w:val="004334AC"/>
    <w:rsid w:val="00440791"/>
    <w:rsid w:val="00441A81"/>
    <w:rsid w:val="00441FA2"/>
    <w:rsid w:val="00445477"/>
    <w:rsid w:val="004457AF"/>
    <w:rsid w:val="0045019C"/>
    <w:rsid w:val="004505A8"/>
    <w:rsid w:val="00455AA0"/>
    <w:rsid w:val="004574F8"/>
    <w:rsid w:val="00471BD6"/>
    <w:rsid w:val="00473B7F"/>
    <w:rsid w:val="0047405F"/>
    <w:rsid w:val="00483A1C"/>
    <w:rsid w:val="00483EF0"/>
    <w:rsid w:val="0048405C"/>
    <w:rsid w:val="00490929"/>
    <w:rsid w:val="004A1225"/>
    <w:rsid w:val="004A5990"/>
    <w:rsid w:val="004B03D3"/>
    <w:rsid w:val="004B642B"/>
    <w:rsid w:val="004C1BF6"/>
    <w:rsid w:val="004C577C"/>
    <w:rsid w:val="004C5EEF"/>
    <w:rsid w:val="004D233D"/>
    <w:rsid w:val="004D4783"/>
    <w:rsid w:val="004D52D8"/>
    <w:rsid w:val="004E1119"/>
    <w:rsid w:val="004E1F5A"/>
    <w:rsid w:val="004E3AF3"/>
    <w:rsid w:val="004E6041"/>
    <w:rsid w:val="004E6988"/>
    <w:rsid w:val="004F049D"/>
    <w:rsid w:val="004F421C"/>
    <w:rsid w:val="004F5E27"/>
    <w:rsid w:val="005008A0"/>
    <w:rsid w:val="0050097B"/>
    <w:rsid w:val="00506BFE"/>
    <w:rsid w:val="005151A6"/>
    <w:rsid w:val="0051666F"/>
    <w:rsid w:val="005252EC"/>
    <w:rsid w:val="00527DC3"/>
    <w:rsid w:val="0053003E"/>
    <w:rsid w:val="005311A6"/>
    <w:rsid w:val="005357E1"/>
    <w:rsid w:val="00535AC0"/>
    <w:rsid w:val="00536C35"/>
    <w:rsid w:val="00541FB4"/>
    <w:rsid w:val="005426D7"/>
    <w:rsid w:val="005503BE"/>
    <w:rsid w:val="00553349"/>
    <w:rsid w:val="00554EE8"/>
    <w:rsid w:val="005565D4"/>
    <w:rsid w:val="00560CE9"/>
    <w:rsid w:val="00564A35"/>
    <w:rsid w:val="00570703"/>
    <w:rsid w:val="0057511C"/>
    <w:rsid w:val="0058056D"/>
    <w:rsid w:val="00581829"/>
    <w:rsid w:val="00584961"/>
    <w:rsid w:val="0058550C"/>
    <w:rsid w:val="005911EF"/>
    <w:rsid w:val="00593F3C"/>
    <w:rsid w:val="005A013A"/>
    <w:rsid w:val="005A0E74"/>
    <w:rsid w:val="005A216C"/>
    <w:rsid w:val="005A4A8C"/>
    <w:rsid w:val="005B340C"/>
    <w:rsid w:val="005B5EE3"/>
    <w:rsid w:val="005C14B3"/>
    <w:rsid w:val="005C38F6"/>
    <w:rsid w:val="005C52C0"/>
    <w:rsid w:val="005C6D6E"/>
    <w:rsid w:val="005D0A05"/>
    <w:rsid w:val="005D6257"/>
    <w:rsid w:val="005D7C50"/>
    <w:rsid w:val="005E2421"/>
    <w:rsid w:val="005E2889"/>
    <w:rsid w:val="005E58D3"/>
    <w:rsid w:val="005F048C"/>
    <w:rsid w:val="005F4A70"/>
    <w:rsid w:val="006013D6"/>
    <w:rsid w:val="00602114"/>
    <w:rsid w:val="00602608"/>
    <w:rsid w:val="00610987"/>
    <w:rsid w:val="00611A56"/>
    <w:rsid w:val="006170F0"/>
    <w:rsid w:val="0061759A"/>
    <w:rsid w:val="00621793"/>
    <w:rsid w:val="006217B3"/>
    <w:rsid w:val="00624320"/>
    <w:rsid w:val="0062505E"/>
    <w:rsid w:val="00626379"/>
    <w:rsid w:val="00626720"/>
    <w:rsid w:val="0063065D"/>
    <w:rsid w:val="00631C6B"/>
    <w:rsid w:val="00634AD4"/>
    <w:rsid w:val="00640417"/>
    <w:rsid w:val="0064104E"/>
    <w:rsid w:val="00653EA3"/>
    <w:rsid w:val="00656262"/>
    <w:rsid w:val="006566B9"/>
    <w:rsid w:val="00664AC9"/>
    <w:rsid w:val="006859BE"/>
    <w:rsid w:val="00690B5F"/>
    <w:rsid w:val="0069147A"/>
    <w:rsid w:val="006932AD"/>
    <w:rsid w:val="006A0881"/>
    <w:rsid w:val="006B1EDF"/>
    <w:rsid w:val="006C138C"/>
    <w:rsid w:val="006C542B"/>
    <w:rsid w:val="006C6190"/>
    <w:rsid w:val="006C6FB1"/>
    <w:rsid w:val="006C7379"/>
    <w:rsid w:val="006C7B7A"/>
    <w:rsid w:val="006D32C6"/>
    <w:rsid w:val="006D6501"/>
    <w:rsid w:val="006D7C9E"/>
    <w:rsid w:val="006E070F"/>
    <w:rsid w:val="006E5AC2"/>
    <w:rsid w:val="006F2F64"/>
    <w:rsid w:val="007008A2"/>
    <w:rsid w:val="007008B3"/>
    <w:rsid w:val="00701148"/>
    <w:rsid w:val="00704DE4"/>
    <w:rsid w:val="00707FF6"/>
    <w:rsid w:val="007117BB"/>
    <w:rsid w:val="0071231D"/>
    <w:rsid w:val="0071590B"/>
    <w:rsid w:val="00720C2B"/>
    <w:rsid w:val="00724278"/>
    <w:rsid w:val="00724AC7"/>
    <w:rsid w:val="007339E1"/>
    <w:rsid w:val="0073477B"/>
    <w:rsid w:val="00735268"/>
    <w:rsid w:val="00742161"/>
    <w:rsid w:val="00762C52"/>
    <w:rsid w:val="00766BBE"/>
    <w:rsid w:val="00770191"/>
    <w:rsid w:val="00770212"/>
    <w:rsid w:val="00771F7C"/>
    <w:rsid w:val="00775E7E"/>
    <w:rsid w:val="00777146"/>
    <w:rsid w:val="00781F51"/>
    <w:rsid w:val="007965E6"/>
    <w:rsid w:val="007A48F4"/>
    <w:rsid w:val="007A6330"/>
    <w:rsid w:val="007B2C49"/>
    <w:rsid w:val="007B4061"/>
    <w:rsid w:val="007B676D"/>
    <w:rsid w:val="007D139D"/>
    <w:rsid w:val="007D1E73"/>
    <w:rsid w:val="007E1690"/>
    <w:rsid w:val="007E2CFC"/>
    <w:rsid w:val="007E313A"/>
    <w:rsid w:val="007E4694"/>
    <w:rsid w:val="007E4968"/>
    <w:rsid w:val="007E7426"/>
    <w:rsid w:val="007F21DF"/>
    <w:rsid w:val="00800BA6"/>
    <w:rsid w:val="008039BC"/>
    <w:rsid w:val="00810C8D"/>
    <w:rsid w:val="008121F2"/>
    <w:rsid w:val="00824103"/>
    <w:rsid w:val="00832ED6"/>
    <w:rsid w:val="00841D26"/>
    <w:rsid w:val="008463FC"/>
    <w:rsid w:val="00854ABC"/>
    <w:rsid w:val="00861092"/>
    <w:rsid w:val="00862C2A"/>
    <w:rsid w:val="00863E69"/>
    <w:rsid w:val="008701FD"/>
    <w:rsid w:val="00871C18"/>
    <w:rsid w:val="00875D01"/>
    <w:rsid w:val="00875E02"/>
    <w:rsid w:val="00876DF0"/>
    <w:rsid w:val="00880DE2"/>
    <w:rsid w:val="00883132"/>
    <w:rsid w:val="00886724"/>
    <w:rsid w:val="0089417E"/>
    <w:rsid w:val="008A1589"/>
    <w:rsid w:val="008A311B"/>
    <w:rsid w:val="008A3704"/>
    <w:rsid w:val="008A3945"/>
    <w:rsid w:val="008A43E8"/>
    <w:rsid w:val="008A4956"/>
    <w:rsid w:val="008A6341"/>
    <w:rsid w:val="008A6474"/>
    <w:rsid w:val="008A7B41"/>
    <w:rsid w:val="008B028E"/>
    <w:rsid w:val="008B0AD5"/>
    <w:rsid w:val="008B0ED6"/>
    <w:rsid w:val="008B7050"/>
    <w:rsid w:val="008B715C"/>
    <w:rsid w:val="008B7BB3"/>
    <w:rsid w:val="008B7DED"/>
    <w:rsid w:val="008C2FC6"/>
    <w:rsid w:val="008C4B54"/>
    <w:rsid w:val="008C74AF"/>
    <w:rsid w:val="008C75EF"/>
    <w:rsid w:val="008D057B"/>
    <w:rsid w:val="008D1E44"/>
    <w:rsid w:val="008D2870"/>
    <w:rsid w:val="008D405A"/>
    <w:rsid w:val="008D5002"/>
    <w:rsid w:val="008E161D"/>
    <w:rsid w:val="008E2BDE"/>
    <w:rsid w:val="008E2E23"/>
    <w:rsid w:val="008F04D9"/>
    <w:rsid w:val="008F7E17"/>
    <w:rsid w:val="009060FF"/>
    <w:rsid w:val="0090695E"/>
    <w:rsid w:val="009127AA"/>
    <w:rsid w:val="009218F7"/>
    <w:rsid w:val="0093171B"/>
    <w:rsid w:val="00931EDA"/>
    <w:rsid w:val="00932815"/>
    <w:rsid w:val="00942CD5"/>
    <w:rsid w:val="0094493C"/>
    <w:rsid w:val="00947B29"/>
    <w:rsid w:val="00950EDA"/>
    <w:rsid w:val="00963F45"/>
    <w:rsid w:val="00964AEC"/>
    <w:rsid w:val="0097060F"/>
    <w:rsid w:val="00972458"/>
    <w:rsid w:val="00977447"/>
    <w:rsid w:val="0097791E"/>
    <w:rsid w:val="00977EDB"/>
    <w:rsid w:val="009810CA"/>
    <w:rsid w:val="009818CE"/>
    <w:rsid w:val="0098225D"/>
    <w:rsid w:val="00982888"/>
    <w:rsid w:val="00984128"/>
    <w:rsid w:val="00984A7B"/>
    <w:rsid w:val="00984C8C"/>
    <w:rsid w:val="00986898"/>
    <w:rsid w:val="00986FA4"/>
    <w:rsid w:val="00990066"/>
    <w:rsid w:val="0099527A"/>
    <w:rsid w:val="00997B96"/>
    <w:rsid w:val="009A0E0D"/>
    <w:rsid w:val="009A14EE"/>
    <w:rsid w:val="009A631F"/>
    <w:rsid w:val="009A6E72"/>
    <w:rsid w:val="009B3BDC"/>
    <w:rsid w:val="009B401B"/>
    <w:rsid w:val="009B7209"/>
    <w:rsid w:val="009C3167"/>
    <w:rsid w:val="009D06B3"/>
    <w:rsid w:val="009D477B"/>
    <w:rsid w:val="009D61E3"/>
    <w:rsid w:val="009E7C00"/>
    <w:rsid w:val="009F2944"/>
    <w:rsid w:val="009F3C75"/>
    <w:rsid w:val="009F67A7"/>
    <w:rsid w:val="009F7E30"/>
    <w:rsid w:val="00A02AA1"/>
    <w:rsid w:val="00A06334"/>
    <w:rsid w:val="00A103F2"/>
    <w:rsid w:val="00A14A92"/>
    <w:rsid w:val="00A20FDE"/>
    <w:rsid w:val="00A23A73"/>
    <w:rsid w:val="00A3057C"/>
    <w:rsid w:val="00A33ED5"/>
    <w:rsid w:val="00A35571"/>
    <w:rsid w:val="00A3726B"/>
    <w:rsid w:val="00A37D4E"/>
    <w:rsid w:val="00A37F04"/>
    <w:rsid w:val="00A430DE"/>
    <w:rsid w:val="00A4787C"/>
    <w:rsid w:val="00A52F66"/>
    <w:rsid w:val="00A57483"/>
    <w:rsid w:val="00A60B04"/>
    <w:rsid w:val="00A62F5C"/>
    <w:rsid w:val="00A65266"/>
    <w:rsid w:val="00A6678C"/>
    <w:rsid w:val="00A72A08"/>
    <w:rsid w:val="00A7325F"/>
    <w:rsid w:val="00A73DE3"/>
    <w:rsid w:val="00A76A41"/>
    <w:rsid w:val="00A7792C"/>
    <w:rsid w:val="00A84E49"/>
    <w:rsid w:val="00A869C5"/>
    <w:rsid w:val="00A9015C"/>
    <w:rsid w:val="00A904E1"/>
    <w:rsid w:val="00A90F5F"/>
    <w:rsid w:val="00A9335A"/>
    <w:rsid w:val="00A9658C"/>
    <w:rsid w:val="00A96CFC"/>
    <w:rsid w:val="00A96F47"/>
    <w:rsid w:val="00AA4425"/>
    <w:rsid w:val="00AA52BE"/>
    <w:rsid w:val="00AA736A"/>
    <w:rsid w:val="00AA75DF"/>
    <w:rsid w:val="00AB2566"/>
    <w:rsid w:val="00AB37C8"/>
    <w:rsid w:val="00AB6EE3"/>
    <w:rsid w:val="00AB7205"/>
    <w:rsid w:val="00AC22D4"/>
    <w:rsid w:val="00AC5903"/>
    <w:rsid w:val="00AC6530"/>
    <w:rsid w:val="00AD0412"/>
    <w:rsid w:val="00AD1050"/>
    <w:rsid w:val="00AD380A"/>
    <w:rsid w:val="00AD5377"/>
    <w:rsid w:val="00AD5591"/>
    <w:rsid w:val="00AE2CAF"/>
    <w:rsid w:val="00AE3336"/>
    <w:rsid w:val="00AE6256"/>
    <w:rsid w:val="00AE7B54"/>
    <w:rsid w:val="00B013FE"/>
    <w:rsid w:val="00B17D28"/>
    <w:rsid w:val="00B22D8F"/>
    <w:rsid w:val="00B27274"/>
    <w:rsid w:val="00B27346"/>
    <w:rsid w:val="00B30955"/>
    <w:rsid w:val="00B348BB"/>
    <w:rsid w:val="00B41677"/>
    <w:rsid w:val="00B569F7"/>
    <w:rsid w:val="00B6002B"/>
    <w:rsid w:val="00B600D4"/>
    <w:rsid w:val="00B73CD1"/>
    <w:rsid w:val="00B77BD9"/>
    <w:rsid w:val="00B81374"/>
    <w:rsid w:val="00B821E8"/>
    <w:rsid w:val="00B86407"/>
    <w:rsid w:val="00B90F99"/>
    <w:rsid w:val="00B91BF6"/>
    <w:rsid w:val="00B94F78"/>
    <w:rsid w:val="00B95622"/>
    <w:rsid w:val="00B961F0"/>
    <w:rsid w:val="00B9667C"/>
    <w:rsid w:val="00B97270"/>
    <w:rsid w:val="00BA1827"/>
    <w:rsid w:val="00BA3618"/>
    <w:rsid w:val="00BA3FC2"/>
    <w:rsid w:val="00BA60BE"/>
    <w:rsid w:val="00BB0A82"/>
    <w:rsid w:val="00BB1C2D"/>
    <w:rsid w:val="00BB27AB"/>
    <w:rsid w:val="00BB2B8B"/>
    <w:rsid w:val="00BB34E7"/>
    <w:rsid w:val="00BB5E82"/>
    <w:rsid w:val="00BB710F"/>
    <w:rsid w:val="00BC0DAC"/>
    <w:rsid w:val="00BC2393"/>
    <w:rsid w:val="00BC2A0F"/>
    <w:rsid w:val="00BC3E3B"/>
    <w:rsid w:val="00BC51F9"/>
    <w:rsid w:val="00BC654B"/>
    <w:rsid w:val="00BC7D19"/>
    <w:rsid w:val="00BD1E5E"/>
    <w:rsid w:val="00BD5EC3"/>
    <w:rsid w:val="00BE1C45"/>
    <w:rsid w:val="00BE1C52"/>
    <w:rsid w:val="00BF3E46"/>
    <w:rsid w:val="00BF488F"/>
    <w:rsid w:val="00C04567"/>
    <w:rsid w:val="00C105AB"/>
    <w:rsid w:val="00C13C7F"/>
    <w:rsid w:val="00C15BA8"/>
    <w:rsid w:val="00C21698"/>
    <w:rsid w:val="00C216FD"/>
    <w:rsid w:val="00C2288F"/>
    <w:rsid w:val="00C23889"/>
    <w:rsid w:val="00C254BF"/>
    <w:rsid w:val="00C3293B"/>
    <w:rsid w:val="00C330ED"/>
    <w:rsid w:val="00C351E5"/>
    <w:rsid w:val="00C36D03"/>
    <w:rsid w:val="00C374C1"/>
    <w:rsid w:val="00C4191D"/>
    <w:rsid w:val="00C43891"/>
    <w:rsid w:val="00C47B2F"/>
    <w:rsid w:val="00C539C5"/>
    <w:rsid w:val="00C53AF1"/>
    <w:rsid w:val="00C5789E"/>
    <w:rsid w:val="00C610D6"/>
    <w:rsid w:val="00C63B3C"/>
    <w:rsid w:val="00C649A3"/>
    <w:rsid w:val="00C65033"/>
    <w:rsid w:val="00C65A9E"/>
    <w:rsid w:val="00C65BE6"/>
    <w:rsid w:val="00C65DA1"/>
    <w:rsid w:val="00C676D7"/>
    <w:rsid w:val="00C76329"/>
    <w:rsid w:val="00C80EE4"/>
    <w:rsid w:val="00C84788"/>
    <w:rsid w:val="00C8705A"/>
    <w:rsid w:val="00C90DD9"/>
    <w:rsid w:val="00C91587"/>
    <w:rsid w:val="00C96081"/>
    <w:rsid w:val="00C97AF4"/>
    <w:rsid w:val="00C97FB5"/>
    <w:rsid w:val="00CA2215"/>
    <w:rsid w:val="00CA32E0"/>
    <w:rsid w:val="00CB2A19"/>
    <w:rsid w:val="00CB5A36"/>
    <w:rsid w:val="00CB5EE9"/>
    <w:rsid w:val="00CC1E51"/>
    <w:rsid w:val="00CC4A41"/>
    <w:rsid w:val="00CC4C90"/>
    <w:rsid w:val="00CC5C98"/>
    <w:rsid w:val="00CC69C7"/>
    <w:rsid w:val="00CC7D36"/>
    <w:rsid w:val="00CD0CFE"/>
    <w:rsid w:val="00CD3186"/>
    <w:rsid w:val="00CD5B19"/>
    <w:rsid w:val="00CD6F07"/>
    <w:rsid w:val="00CE0C2A"/>
    <w:rsid w:val="00CE1A55"/>
    <w:rsid w:val="00CE7521"/>
    <w:rsid w:val="00CE75D7"/>
    <w:rsid w:val="00CF1960"/>
    <w:rsid w:val="00CF2423"/>
    <w:rsid w:val="00CF2BC0"/>
    <w:rsid w:val="00CF417C"/>
    <w:rsid w:val="00CF6759"/>
    <w:rsid w:val="00D015F1"/>
    <w:rsid w:val="00D03113"/>
    <w:rsid w:val="00D03B7F"/>
    <w:rsid w:val="00D06CAC"/>
    <w:rsid w:val="00D10D80"/>
    <w:rsid w:val="00D118B3"/>
    <w:rsid w:val="00D12EA0"/>
    <w:rsid w:val="00D13C5D"/>
    <w:rsid w:val="00D14ED9"/>
    <w:rsid w:val="00D1566C"/>
    <w:rsid w:val="00D175A1"/>
    <w:rsid w:val="00D2077D"/>
    <w:rsid w:val="00D21335"/>
    <w:rsid w:val="00D221F2"/>
    <w:rsid w:val="00D23862"/>
    <w:rsid w:val="00D23AF6"/>
    <w:rsid w:val="00D25BCC"/>
    <w:rsid w:val="00D321DB"/>
    <w:rsid w:val="00D35185"/>
    <w:rsid w:val="00D4062F"/>
    <w:rsid w:val="00D40C43"/>
    <w:rsid w:val="00D41C7E"/>
    <w:rsid w:val="00D51262"/>
    <w:rsid w:val="00D54F43"/>
    <w:rsid w:val="00D56F63"/>
    <w:rsid w:val="00D5729D"/>
    <w:rsid w:val="00D60CD3"/>
    <w:rsid w:val="00D65456"/>
    <w:rsid w:val="00D71EF4"/>
    <w:rsid w:val="00D744D5"/>
    <w:rsid w:val="00D747E4"/>
    <w:rsid w:val="00D77584"/>
    <w:rsid w:val="00D875C5"/>
    <w:rsid w:val="00D87F03"/>
    <w:rsid w:val="00DA03D7"/>
    <w:rsid w:val="00DA7201"/>
    <w:rsid w:val="00DB1474"/>
    <w:rsid w:val="00DB593C"/>
    <w:rsid w:val="00DB5F26"/>
    <w:rsid w:val="00DC17B4"/>
    <w:rsid w:val="00DC7547"/>
    <w:rsid w:val="00DD37E6"/>
    <w:rsid w:val="00DD3C95"/>
    <w:rsid w:val="00DD48D1"/>
    <w:rsid w:val="00DD4ABB"/>
    <w:rsid w:val="00DD6B20"/>
    <w:rsid w:val="00DD6FA9"/>
    <w:rsid w:val="00DE1F98"/>
    <w:rsid w:val="00DE32C9"/>
    <w:rsid w:val="00DE57E4"/>
    <w:rsid w:val="00DE6DF5"/>
    <w:rsid w:val="00DF3B82"/>
    <w:rsid w:val="00DF407F"/>
    <w:rsid w:val="00DF44BE"/>
    <w:rsid w:val="00DF6C34"/>
    <w:rsid w:val="00E007C2"/>
    <w:rsid w:val="00E05DF9"/>
    <w:rsid w:val="00E065EE"/>
    <w:rsid w:val="00E06ACB"/>
    <w:rsid w:val="00E10B14"/>
    <w:rsid w:val="00E12572"/>
    <w:rsid w:val="00E13041"/>
    <w:rsid w:val="00E252E0"/>
    <w:rsid w:val="00E3233E"/>
    <w:rsid w:val="00E34097"/>
    <w:rsid w:val="00E34F37"/>
    <w:rsid w:val="00E36D52"/>
    <w:rsid w:val="00E42BC6"/>
    <w:rsid w:val="00E44277"/>
    <w:rsid w:val="00E46034"/>
    <w:rsid w:val="00E4647C"/>
    <w:rsid w:val="00E511DC"/>
    <w:rsid w:val="00E51BA9"/>
    <w:rsid w:val="00E65FF9"/>
    <w:rsid w:val="00E66D3C"/>
    <w:rsid w:val="00E70314"/>
    <w:rsid w:val="00E71B02"/>
    <w:rsid w:val="00E77C2D"/>
    <w:rsid w:val="00E84D16"/>
    <w:rsid w:val="00E863E7"/>
    <w:rsid w:val="00E954AC"/>
    <w:rsid w:val="00EB7CE6"/>
    <w:rsid w:val="00EC1E6D"/>
    <w:rsid w:val="00EC31C5"/>
    <w:rsid w:val="00EC5F47"/>
    <w:rsid w:val="00EC7741"/>
    <w:rsid w:val="00ED0515"/>
    <w:rsid w:val="00ED29C1"/>
    <w:rsid w:val="00ED3CFA"/>
    <w:rsid w:val="00ED7705"/>
    <w:rsid w:val="00EE268C"/>
    <w:rsid w:val="00EE3141"/>
    <w:rsid w:val="00EE50F9"/>
    <w:rsid w:val="00EE573E"/>
    <w:rsid w:val="00EE6D91"/>
    <w:rsid w:val="00EF7BFD"/>
    <w:rsid w:val="00F008F7"/>
    <w:rsid w:val="00F00C41"/>
    <w:rsid w:val="00F04A46"/>
    <w:rsid w:val="00F07E81"/>
    <w:rsid w:val="00F16B46"/>
    <w:rsid w:val="00F25C7D"/>
    <w:rsid w:val="00F2764F"/>
    <w:rsid w:val="00F41B19"/>
    <w:rsid w:val="00F41BC7"/>
    <w:rsid w:val="00F47B1F"/>
    <w:rsid w:val="00F515ED"/>
    <w:rsid w:val="00F6339A"/>
    <w:rsid w:val="00F63716"/>
    <w:rsid w:val="00F64D4B"/>
    <w:rsid w:val="00F65045"/>
    <w:rsid w:val="00F704F3"/>
    <w:rsid w:val="00F724DF"/>
    <w:rsid w:val="00F93958"/>
    <w:rsid w:val="00FA1202"/>
    <w:rsid w:val="00FA4AE4"/>
    <w:rsid w:val="00FA7962"/>
    <w:rsid w:val="00FB26DA"/>
    <w:rsid w:val="00FB37BF"/>
    <w:rsid w:val="00FC64F1"/>
    <w:rsid w:val="00FD738B"/>
    <w:rsid w:val="00FD7C5A"/>
    <w:rsid w:val="00FE35D6"/>
    <w:rsid w:val="00FE56A2"/>
    <w:rsid w:val="00FE7285"/>
    <w:rsid w:val="00FE771B"/>
    <w:rsid w:val="00FF26BC"/>
    <w:rsid w:val="00FF680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72"/>
    <o:shapelayout v:ext="edit">
      <o:idmap v:ext="edit" data="1"/>
    </o:shapelayout>
  </w:shapeDefaults>
  <w:decimalSymbol w:val=","/>
  <w:listSeparator w:val=";"/>
  <w14:docId w14:val="7F8763DE"/>
  <w15:docId w15:val="{1579834D-9B42-45F1-97A2-0D26C2E12D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B5EE9"/>
  </w:style>
  <w:style w:type="paragraph" w:styleId="1">
    <w:name w:val="heading 1"/>
    <w:basedOn w:val="a"/>
    <w:link w:val="10"/>
    <w:uiPriority w:val="9"/>
    <w:qFormat/>
    <w:rsid w:val="00CB5EE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CF417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4">
    <w:name w:val="heading 4"/>
    <w:basedOn w:val="a"/>
    <w:next w:val="a"/>
    <w:link w:val="40"/>
    <w:uiPriority w:val="9"/>
    <w:unhideWhenUsed/>
    <w:qFormat/>
    <w:rsid w:val="00724AC7"/>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B5EE9"/>
    <w:pPr>
      <w:ind w:left="720"/>
      <w:contextualSpacing/>
    </w:pPr>
  </w:style>
  <w:style w:type="paragraph" w:styleId="a4">
    <w:name w:val="Normal (Web)"/>
    <w:basedOn w:val="a"/>
    <w:uiPriority w:val="99"/>
    <w:unhideWhenUsed/>
    <w:rsid w:val="00CB5EE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Hyperlink"/>
    <w:basedOn w:val="a0"/>
    <w:uiPriority w:val="99"/>
    <w:unhideWhenUsed/>
    <w:rsid w:val="00CB5EE9"/>
    <w:rPr>
      <w:color w:val="0000FF"/>
      <w:u w:val="single"/>
    </w:rPr>
  </w:style>
  <w:style w:type="character" w:styleId="a6">
    <w:name w:val="Emphasis"/>
    <w:basedOn w:val="a0"/>
    <w:uiPriority w:val="20"/>
    <w:qFormat/>
    <w:rsid w:val="00CB5EE9"/>
    <w:rPr>
      <w:i/>
      <w:iCs/>
    </w:rPr>
  </w:style>
  <w:style w:type="character" w:customStyle="1" w:styleId="10">
    <w:name w:val="Заголовок 1 Знак"/>
    <w:basedOn w:val="a0"/>
    <w:link w:val="1"/>
    <w:uiPriority w:val="9"/>
    <w:rsid w:val="00CB5EE9"/>
    <w:rPr>
      <w:rFonts w:ascii="Times New Roman" w:eastAsia="Times New Roman" w:hAnsi="Times New Roman" w:cs="Times New Roman"/>
      <w:b/>
      <w:bCs/>
      <w:kern w:val="36"/>
      <w:sz w:val="48"/>
      <w:szCs w:val="48"/>
      <w:lang w:eastAsia="ru-RU"/>
    </w:rPr>
  </w:style>
  <w:style w:type="character" w:customStyle="1" w:styleId="fontstyle01">
    <w:name w:val="fontstyle01"/>
    <w:basedOn w:val="a0"/>
    <w:rsid w:val="00CB5EE9"/>
    <w:rPr>
      <w:rFonts w:ascii="TimesNewRomanPSMT" w:hAnsi="TimesNewRomanPSMT" w:hint="default"/>
      <w:b w:val="0"/>
      <w:bCs w:val="0"/>
      <w:i w:val="0"/>
      <w:iCs w:val="0"/>
      <w:color w:val="000000"/>
      <w:sz w:val="28"/>
      <w:szCs w:val="28"/>
    </w:rPr>
  </w:style>
  <w:style w:type="character" w:customStyle="1" w:styleId="nlmstring-name">
    <w:name w:val="nlm_string-name"/>
    <w:basedOn w:val="a0"/>
    <w:rsid w:val="00CB5EE9"/>
  </w:style>
  <w:style w:type="character" w:customStyle="1" w:styleId="nlmarticle-title">
    <w:name w:val="nlm_article-title"/>
    <w:basedOn w:val="a0"/>
    <w:rsid w:val="00CB5EE9"/>
  </w:style>
  <w:style w:type="character" w:customStyle="1" w:styleId="nlmyear">
    <w:name w:val="nlm_year"/>
    <w:basedOn w:val="a0"/>
    <w:rsid w:val="00CB5EE9"/>
  </w:style>
  <w:style w:type="character" w:customStyle="1" w:styleId="nlmvolume">
    <w:name w:val="nlm_volume"/>
    <w:basedOn w:val="a0"/>
    <w:rsid w:val="00CB5EE9"/>
  </w:style>
  <w:style w:type="character" w:customStyle="1" w:styleId="nlmfpage">
    <w:name w:val="nlm_fpage"/>
    <w:basedOn w:val="a0"/>
    <w:rsid w:val="00CB5EE9"/>
  </w:style>
  <w:style w:type="character" w:customStyle="1" w:styleId="nlmlpage">
    <w:name w:val="nlm_lpage"/>
    <w:basedOn w:val="a0"/>
    <w:rsid w:val="00CB5EE9"/>
  </w:style>
  <w:style w:type="character" w:customStyle="1" w:styleId="refdoi">
    <w:name w:val="refdoi"/>
    <w:basedOn w:val="a0"/>
    <w:rsid w:val="00CB5EE9"/>
  </w:style>
  <w:style w:type="character" w:customStyle="1" w:styleId="cit-title">
    <w:name w:val="cit-title"/>
    <w:basedOn w:val="a0"/>
    <w:rsid w:val="00CB5EE9"/>
  </w:style>
  <w:style w:type="character" w:customStyle="1" w:styleId="cit-year-info">
    <w:name w:val="cit-year-info"/>
    <w:basedOn w:val="a0"/>
    <w:rsid w:val="00CB5EE9"/>
  </w:style>
  <w:style w:type="character" w:customStyle="1" w:styleId="cit-volume">
    <w:name w:val="cit-volume"/>
    <w:basedOn w:val="a0"/>
    <w:rsid w:val="00CB5EE9"/>
  </w:style>
  <w:style w:type="character" w:customStyle="1" w:styleId="cit-issue">
    <w:name w:val="cit-issue"/>
    <w:basedOn w:val="a0"/>
    <w:rsid w:val="00CB5EE9"/>
  </w:style>
  <w:style w:type="character" w:customStyle="1" w:styleId="cit-pagerange">
    <w:name w:val="cit-pagerange"/>
    <w:basedOn w:val="a0"/>
    <w:rsid w:val="00CB5EE9"/>
  </w:style>
  <w:style w:type="character" w:customStyle="1" w:styleId="pub-date">
    <w:name w:val="pub-date"/>
    <w:basedOn w:val="a0"/>
    <w:rsid w:val="00CB5EE9"/>
  </w:style>
  <w:style w:type="character" w:customStyle="1" w:styleId="date-separator">
    <w:name w:val="date-separator"/>
    <w:basedOn w:val="a0"/>
    <w:rsid w:val="00CB5EE9"/>
  </w:style>
  <w:style w:type="character" w:customStyle="1" w:styleId="pub-date-value">
    <w:name w:val="pub-date-value"/>
    <w:basedOn w:val="a0"/>
    <w:rsid w:val="00CB5EE9"/>
  </w:style>
  <w:style w:type="paragraph" w:styleId="a7">
    <w:name w:val="header"/>
    <w:basedOn w:val="a"/>
    <w:link w:val="a8"/>
    <w:rsid w:val="00CB5EE9"/>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8">
    <w:name w:val="Верхний колонтитул Знак"/>
    <w:basedOn w:val="a0"/>
    <w:link w:val="a7"/>
    <w:rsid w:val="00CB5EE9"/>
    <w:rPr>
      <w:rFonts w:ascii="Times New Roman" w:eastAsia="Times New Roman" w:hAnsi="Times New Roman" w:cs="Times New Roman"/>
      <w:sz w:val="24"/>
      <w:szCs w:val="24"/>
      <w:lang w:eastAsia="ru-RU"/>
    </w:rPr>
  </w:style>
  <w:style w:type="paragraph" w:styleId="HTML">
    <w:name w:val="HTML Preformatted"/>
    <w:basedOn w:val="a"/>
    <w:link w:val="HTML0"/>
    <w:unhideWhenUsed/>
    <w:rsid w:val="00CB5E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rsid w:val="00CB5EE9"/>
    <w:rPr>
      <w:rFonts w:ascii="Courier New" w:eastAsia="Times New Roman" w:hAnsi="Courier New" w:cs="Courier New"/>
      <w:sz w:val="20"/>
      <w:szCs w:val="20"/>
      <w:lang w:eastAsia="ru-RU"/>
    </w:rPr>
  </w:style>
  <w:style w:type="character" w:customStyle="1" w:styleId="jlqj4b">
    <w:name w:val="jlqj4b"/>
    <w:basedOn w:val="a0"/>
    <w:rsid w:val="00CB5EE9"/>
  </w:style>
  <w:style w:type="character" w:styleId="HTML1">
    <w:name w:val="HTML Cite"/>
    <w:basedOn w:val="a0"/>
    <w:uiPriority w:val="99"/>
    <w:semiHidden/>
    <w:unhideWhenUsed/>
    <w:rsid w:val="00CB5EE9"/>
    <w:rPr>
      <w:i/>
      <w:iCs/>
    </w:rPr>
  </w:style>
  <w:style w:type="paragraph" w:styleId="a9">
    <w:name w:val="Body Text"/>
    <w:basedOn w:val="a"/>
    <w:link w:val="aa"/>
    <w:uiPriority w:val="99"/>
    <w:qFormat/>
    <w:rsid w:val="00CB5EE9"/>
    <w:pPr>
      <w:widowControl w:val="0"/>
      <w:autoSpaceDE w:val="0"/>
      <w:autoSpaceDN w:val="0"/>
      <w:spacing w:after="0" w:line="240" w:lineRule="auto"/>
      <w:ind w:left="122"/>
    </w:pPr>
    <w:rPr>
      <w:rFonts w:ascii="Times New Roman" w:eastAsia="Times New Roman" w:hAnsi="Times New Roman" w:cs="Times New Roman"/>
      <w:sz w:val="28"/>
      <w:szCs w:val="28"/>
    </w:rPr>
  </w:style>
  <w:style w:type="character" w:customStyle="1" w:styleId="aa">
    <w:name w:val="Основной текст Знак"/>
    <w:basedOn w:val="a0"/>
    <w:link w:val="a9"/>
    <w:uiPriority w:val="99"/>
    <w:rsid w:val="00CB5EE9"/>
    <w:rPr>
      <w:rFonts w:ascii="Times New Roman" w:eastAsia="Times New Roman" w:hAnsi="Times New Roman" w:cs="Times New Roman"/>
      <w:sz w:val="28"/>
      <w:szCs w:val="28"/>
    </w:rPr>
  </w:style>
  <w:style w:type="paragraph" w:styleId="ab">
    <w:name w:val="No Spacing"/>
    <w:uiPriority w:val="1"/>
    <w:qFormat/>
    <w:rsid w:val="00CB5EE9"/>
    <w:pPr>
      <w:spacing w:after="0" w:line="240" w:lineRule="auto"/>
    </w:pPr>
    <w:rPr>
      <w:rFonts w:eastAsiaTheme="minorEastAsia"/>
      <w:lang w:eastAsia="ru-RU"/>
    </w:rPr>
  </w:style>
  <w:style w:type="character" w:customStyle="1" w:styleId="js-doc-mark">
    <w:name w:val="js-doc-mark"/>
    <w:basedOn w:val="a0"/>
    <w:rsid w:val="00CB5EE9"/>
  </w:style>
  <w:style w:type="paragraph" w:styleId="ac">
    <w:name w:val="Balloon Text"/>
    <w:basedOn w:val="a"/>
    <w:link w:val="ad"/>
    <w:uiPriority w:val="99"/>
    <w:semiHidden/>
    <w:unhideWhenUsed/>
    <w:rsid w:val="002C4880"/>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2C4880"/>
    <w:rPr>
      <w:rFonts w:ascii="Tahoma" w:hAnsi="Tahoma" w:cs="Tahoma"/>
      <w:sz w:val="16"/>
      <w:szCs w:val="16"/>
    </w:rPr>
  </w:style>
  <w:style w:type="paragraph" w:customStyle="1" w:styleId="9">
    <w:name w:val="Содержание9"/>
    <w:basedOn w:val="a"/>
    <w:rsid w:val="002D5737"/>
    <w:pPr>
      <w:tabs>
        <w:tab w:val="left" w:leader="dot" w:pos="8789"/>
      </w:tabs>
      <w:suppressAutoHyphens/>
      <w:spacing w:after="0" w:line="300" w:lineRule="auto"/>
    </w:pPr>
    <w:rPr>
      <w:rFonts w:ascii="Times New Roman" w:eastAsia="Times New Roman" w:hAnsi="Times New Roman" w:cs="Times New Roman"/>
      <w:sz w:val="28"/>
      <w:szCs w:val="20"/>
      <w:lang w:eastAsia="ru-RU"/>
    </w:rPr>
  </w:style>
  <w:style w:type="character" w:customStyle="1" w:styleId="11">
    <w:name w:val="Неразрешенное упоминание1"/>
    <w:basedOn w:val="a0"/>
    <w:uiPriority w:val="99"/>
    <w:semiHidden/>
    <w:unhideWhenUsed/>
    <w:rsid w:val="00863E69"/>
    <w:rPr>
      <w:color w:val="605E5C"/>
      <w:shd w:val="clear" w:color="auto" w:fill="E1DFDD"/>
    </w:rPr>
  </w:style>
  <w:style w:type="paragraph" w:customStyle="1" w:styleId="whitespace-pre-wrap">
    <w:name w:val="whitespace-pre-wrap"/>
    <w:basedOn w:val="a"/>
    <w:rsid w:val="00393D3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annotation reference"/>
    <w:basedOn w:val="a0"/>
    <w:uiPriority w:val="99"/>
    <w:semiHidden/>
    <w:unhideWhenUsed/>
    <w:rsid w:val="002F7A4A"/>
    <w:rPr>
      <w:sz w:val="16"/>
      <w:szCs w:val="16"/>
    </w:rPr>
  </w:style>
  <w:style w:type="paragraph" w:styleId="af">
    <w:name w:val="annotation text"/>
    <w:basedOn w:val="a"/>
    <w:link w:val="af0"/>
    <w:uiPriority w:val="99"/>
    <w:semiHidden/>
    <w:unhideWhenUsed/>
    <w:rsid w:val="002F7A4A"/>
    <w:pPr>
      <w:spacing w:line="240" w:lineRule="auto"/>
    </w:pPr>
    <w:rPr>
      <w:sz w:val="20"/>
      <w:szCs w:val="20"/>
    </w:rPr>
  </w:style>
  <w:style w:type="character" w:customStyle="1" w:styleId="af0">
    <w:name w:val="Текст примечания Знак"/>
    <w:basedOn w:val="a0"/>
    <w:link w:val="af"/>
    <w:uiPriority w:val="99"/>
    <w:semiHidden/>
    <w:rsid w:val="002F7A4A"/>
    <w:rPr>
      <w:sz w:val="20"/>
      <w:szCs w:val="20"/>
    </w:rPr>
  </w:style>
  <w:style w:type="paragraph" w:styleId="af1">
    <w:name w:val="annotation subject"/>
    <w:basedOn w:val="af"/>
    <w:next w:val="af"/>
    <w:link w:val="af2"/>
    <w:uiPriority w:val="99"/>
    <w:semiHidden/>
    <w:unhideWhenUsed/>
    <w:rsid w:val="002F7A4A"/>
    <w:rPr>
      <w:b/>
      <w:bCs/>
    </w:rPr>
  </w:style>
  <w:style w:type="character" w:customStyle="1" w:styleId="af2">
    <w:name w:val="Тема примечания Знак"/>
    <w:basedOn w:val="af0"/>
    <w:link w:val="af1"/>
    <w:uiPriority w:val="99"/>
    <w:semiHidden/>
    <w:rsid w:val="002F7A4A"/>
    <w:rPr>
      <w:b/>
      <w:bCs/>
      <w:sz w:val="20"/>
      <w:szCs w:val="20"/>
    </w:rPr>
  </w:style>
  <w:style w:type="paragraph" w:styleId="af3">
    <w:name w:val="Body Text Indent"/>
    <w:basedOn w:val="a"/>
    <w:link w:val="af4"/>
    <w:unhideWhenUsed/>
    <w:rsid w:val="00DC17B4"/>
    <w:pPr>
      <w:spacing w:after="120"/>
      <w:ind w:left="283"/>
    </w:pPr>
  </w:style>
  <w:style w:type="character" w:customStyle="1" w:styleId="af4">
    <w:name w:val="Основной текст с отступом Знак"/>
    <w:basedOn w:val="a0"/>
    <w:link w:val="af3"/>
    <w:rsid w:val="00DC17B4"/>
  </w:style>
  <w:style w:type="character" w:customStyle="1" w:styleId="layout">
    <w:name w:val="layout"/>
    <w:rsid w:val="00DC17B4"/>
  </w:style>
  <w:style w:type="table" w:styleId="af5">
    <w:name w:val="Table Grid"/>
    <w:basedOn w:val="a1"/>
    <w:uiPriority w:val="39"/>
    <w:rsid w:val="00564A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64A35"/>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markedcontent">
    <w:name w:val="markedcontent"/>
    <w:basedOn w:val="a0"/>
    <w:rsid w:val="00564A35"/>
  </w:style>
  <w:style w:type="character" w:customStyle="1" w:styleId="s1">
    <w:name w:val="s1"/>
    <w:basedOn w:val="a0"/>
    <w:rsid w:val="00564A35"/>
  </w:style>
  <w:style w:type="character" w:customStyle="1" w:styleId="highlight">
    <w:name w:val="highlight"/>
    <w:rsid w:val="00CF417C"/>
  </w:style>
  <w:style w:type="character" w:styleId="af6">
    <w:name w:val="Strong"/>
    <w:basedOn w:val="a0"/>
    <w:uiPriority w:val="22"/>
    <w:qFormat/>
    <w:rsid w:val="00CF417C"/>
    <w:rPr>
      <w:b/>
      <w:bCs/>
    </w:rPr>
  </w:style>
  <w:style w:type="paragraph" w:styleId="af7">
    <w:name w:val="footer"/>
    <w:basedOn w:val="a"/>
    <w:link w:val="af8"/>
    <w:uiPriority w:val="99"/>
    <w:unhideWhenUsed/>
    <w:rsid w:val="00CF417C"/>
    <w:pPr>
      <w:tabs>
        <w:tab w:val="center" w:pos="4677"/>
        <w:tab w:val="right" w:pos="9355"/>
      </w:tabs>
      <w:spacing w:after="0" w:line="240" w:lineRule="auto"/>
    </w:pPr>
    <w:rPr>
      <w:rFonts w:eastAsiaTheme="minorEastAsia"/>
      <w:lang w:eastAsia="ru-RU"/>
    </w:rPr>
  </w:style>
  <w:style w:type="character" w:customStyle="1" w:styleId="af8">
    <w:name w:val="Нижний колонтитул Знак"/>
    <w:basedOn w:val="a0"/>
    <w:link w:val="af7"/>
    <w:uiPriority w:val="99"/>
    <w:rsid w:val="00CF417C"/>
    <w:rPr>
      <w:rFonts w:eastAsiaTheme="minorEastAsia"/>
      <w:lang w:eastAsia="ru-RU"/>
    </w:rPr>
  </w:style>
  <w:style w:type="paragraph" w:styleId="21">
    <w:name w:val="Body Text Indent 2"/>
    <w:basedOn w:val="a"/>
    <w:link w:val="22"/>
    <w:uiPriority w:val="99"/>
    <w:unhideWhenUsed/>
    <w:rsid w:val="00CF417C"/>
    <w:pPr>
      <w:spacing w:after="120" w:line="480" w:lineRule="auto"/>
      <w:ind w:left="283"/>
    </w:pPr>
    <w:rPr>
      <w:rFonts w:ascii="Calibri" w:eastAsia="Calibri" w:hAnsi="Calibri" w:cs="Times New Roman"/>
    </w:rPr>
  </w:style>
  <w:style w:type="character" w:customStyle="1" w:styleId="22">
    <w:name w:val="Основной текст с отступом 2 Знак"/>
    <w:basedOn w:val="a0"/>
    <w:link w:val="21"/>
    <w:rsid w:val="00CF417C"/>
    <w:rPr>
      <w:rFonts w:ascii="Calibri" w:eastAsia="Calibri" w:hAnsi="Calibri" w:cs="Times New Roman"/>
    </w:rPr>
  </w:style>
  <w:style w:type="character" w:customStyle="1" w:styleId="text-info">
    <w:name w:val="text-info"/>
    <w:basedOn w:val="a0"/>
    <w:rsid w:val="00CF417C"/>
  </w:style>
  <w:style w:type="paragraph" w:customStyle="1" w:styleId="alignright">
    <w:name w:val="align_right"/>
    <w:basedOn w:val="a"/>
    <w:rsid w:val="00CF417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title-text">
    <w:name w:val="title-text"/>
    <w:basedOn w:val="a0"/>
    <w:rsid w:val="00CF417C"/>
  </w:style>
  <w:style w:type="character" w:customStyle="1" w:styleId="text">
    <w:name w:val="text"/>
    <w:basedOn w:val="a0"/>
    <w:rsid w:val="00CF417C"/>
  </w:style>
  <w:style w:type="character" w:customStyle="1" w:styleId="author-ref">
    <w:name w:val="author-ref"/>
    <w:basedOn w:val="a0"/>
    <w:rsid w:val="00CF417C"/>
  </w:style>
  <w:style w:type="table" w:customStyle="1" w:styleId="12">
    <w:name w:val="Сетка таблицы светлая1"/>
    <w:basedOn w:val="a1"/>
    <w:uiPriority w:val="40"/>
    <w:rsid w:val="00CF417C"/>
    <w:pPr>
      <w:spacing w:after="0" w:line="240" w:lineRule="auto"/>
    </w:pPr>
    <w:rPr>
      <w:rFonts w:eastAsiaTheme="minorEastAsia"/>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20">
    <w:name w:val="Заголовок 2 Знак"/>
    <w:basedOn w:val="a0"/>
    <w:link w:val="2"/>
    <w:uiPriority w:val="9"/>
    <w:semiHidden/>
    <w:rsid w:val="00CF417C"/>
    <w:rPr>
      <w:rFonts w:asciiTheme="majorHAnsi" w:eastAsiaTheme="majorEastAsia" w:hAnsiTheme="majorHAnsi" w:cstheme="majorBidi"/>
      <w:color w:val="2F5496" w:themeColor="accent1" w:themeShade="BF"/>
      <w:sz w:val="26"/>
      <w:szCs w:val="26"/>
    </w:rPr>
  </w:style>
  <w:style w:type="character" w:customStyle="1" w:styleId="journalname">
    <w:name w:val="journalname"/>
    <w:basedOn w:val="a0"/>
    <w:rsid w:val="00CF417C"/>
  </w:style>
  <w:style w:type="character" w:customStyle="1" w:styleId="year">
    <w:name w:val="year"/>
    <w:basedOn w:val="a0"/>
    <w:rsid w:val="00CF417C"/>
  </w:style>
  <w:style w:type="character" w:customStyle="1" w:styleId="volume">
    <w:name w:val="volume"/>
    <w:basedOn w:val="a0"/>
    <w:rsid w:val="00CF417C"/>
  </w:style>
  <w:style w:type="character" w:customStyle="1" w:styleId="issue">
    <w:name w:val="issue"/>
    <w:basedOn w:val="a0"/>
    <w:rsid w:val="00CF417C"/>
  </w:style>
  <w:style w:type="character" w:customStyle="1" w:styleId="page">
    <w:name w:val="page"/>
    <w:basedOn w:val="a0"/>
    <w:rsid w:val="00CF417C"/>
  </w:style>
  <w:style w:type="character" w:customStyle="1" w:styleId="sr-only">
    <w:name w:val="sr-only"/>
    <w:basedOn w:val="a0"/>
    <w:rsid w:val="00CF417C"/>
  </w:style>
  <w:style w:type="character" w:customStyle="1" w:styleId="translation-word">
    <w:name w:val="translation-word"/>
    <w:basedOn w:val="a0"/>
    <w:rsid w:val="00CF417C"/>
  </w:style>
  <w:style w:type="character" w:customStyle="1" w:styleId="tlid-translation">
    <w:name w:val="tlid-translation"/>
    <w:basedOn w:val="a0"/>
    <w:rsid w:val="00CF417C"/>
  </w:style>
  <w:style w:type="character" w:customStyle="1" w:styleId="articlecitationyear">
    <w:name w:val="articlecitation_year"/>
    <w:basedOn w:val="a0"/>
    <w:rsid w:val="00CF417C"/>
  </w:style>
  <w:style w:type="character" w:customStyle="1" w:styleId="articlecitationvolume">
    <w:name w:val="articlecitation_volume"/>
    <w:basedOn w:val="a0"/>
    <w:rsid w:val="00CF417C"/>
  </w:style>
  <w:style w:type="character" w:customStyle="1" w:styleId="articlecitationpages">
    <w:name w:val="articlecitation_pages"/>
    <w:basedOn w:val="a0"/>
    <w:rsid w:val="00CF417C"/>
  </w:style>
  <w:style w:type="character" w:customStyle="1" w:styleId="y2iqfc">
    <w:name w:val="y2iqfc"/>
    <w:basedOn w:val="a0"/>
    <w:rsid w:val="00CF417C"/>
  </w:style>
  <w:style w:type="character" w:customStyle="1" w:styleId="react-xocs-alternative-link">
    <w:name w:val="react-xocs-alternative-link"/>
    <w:basedOn w:val="a0"/>
    <w:rsid w:val="00CF417C"/>
  </w:style>
  <w:style w:type="character" w:customStyle="1" w:styleId="given-name">
    <w:name w:val="given-name"/>
    <w:basedOn w:val="a0"/>
    <w:rsid w:val="00CF417C"/>
  </w:style>
  <w:style w:type="character" w:customStyle="1" w:styleId="anchor-text">
    <w:name w:val="anchor-text"/>
    <w:basedOn w:val="a0"/>
    <w:rsid w:val="00CF417C"/>
  </w:style>
  <w:style w:type="character" w:styleId="af9">
    <w:name w:val="Subtle Reference"/>
    <w:basedOn w:val="a0"/>
    <w:uiPriority w:val="31"/>
    <w:qFormat/>
    <w:rsid w:val="00CF417C"/>
    <w:rPr>
      <w:smallCaps/>
      <w:color w:val="5A5A5A" w:themeColor="text1" w:themeTint="A5"/>
    </w:rPr>
  </w:style>
  <w:style w:type="character" w:styleId="afa">
    <w:name w:val="Book Title"/>
    <w:basedOn w:val="a0"/>
    <w:uiPriority w:val="33"/>
    <w:qFormat/>
    <w:rsid w:val="00CF417C"/>
    <w:rPr>
      <w:b/>
      <w:bCs/>
      <w:i/>
      <w:iCs/>
      <w:spacing w:val="5"/>
    </w:rPr>
  </w:style>
  <w:style w:type="character" w:styleId="afb">
    <w:name w:val="Placeholder Text"/>
    <w:basedOn w:val="a0"/>
    <w:uiPriority w:val="99"/>
    <w:semiHidden/>
    <w:rsid w:val="00CF417C"/>
    <w:rPr>
      <w:color w:val="808080"/>
    </w:rPr>
  </w:style>
  <w:style w:type="paragraph" w:customStyle="1" w:styleId="MDPI21heading1">
    <w:name w:val="MDPI_2.1_heading1"/>
    <w:qFormat/>
    <w:rsid w:val="00CF417C"/>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sz w:val="20"/>
      <w:lang w:val="en-US" w:eastAsia="de-DE" w:bidi="en-US"/>
    </w:rPr>
  </w:style>
  <w:style w:type="paragraph" w:customStyle="1" w:styleId="BCCNormal">
    <w:name w:val="BCC_Normal"/>
    <w:basedOn w:val="a"/>
    <w:rsid w:val="00CF417C"/>
    <w:pPr>
      <w:tabs>
        <w:tab w:val="left" w:pos="454"/>
        <w:tab w:val="left" w:pos="851"/>
        <w:tab w:val="left" w:pos="1304"/>
        <w:tab w:val="left" w:pos="1814"/>
      </w:tabs>
      <w:spacing w:after="0" w:line="240" w:lineRule="auto"/>
      <w:ind w:firstLine="284"/>
      <w:jc w:val="both"/>
    </w:pPr>
    <w:rPr>
      <w:rFonts w:ascii="Times New Roman" w:eastAsia="Times New Roman" w:hAnsi="Times New Roman" w:cs="Times New Roman"/>
      <w:lang w:val="en-GB"/>
    </w:rPr>
  </w:style>
  <w:style w:type="character" w:customStyle="1" w:styleId="doilabel">
    <w:name w:val="doi__label"/>
    <w:basedOn w:val="a0"/>
    <w:rsid w:val="00CF417C"/>
  </w:style>
  <w:style w:type="paragraph" w:styleId="afc">
    <w:name w:val="Title"/>
    <w:basedOn w:val="a"/>
    <w:link w:val="afd"/>
    <w:qFormat/>
    <w:rsid w:val="00CF417C"/>
    <w:pPr>
      <w:spacing w:after="0" w:line="240" w:lineRule="auto"/>
      <w:jc w:val="center"/>
    </w:pPr>
    <w:rPr>
      <w:rFonts w:ascii="Times New Roman" w:eastAsia="Times New Roman" w:hAnsi="Times New Roman" w:cs="Times New Roman"/>
      <w:sz w:val="28"/>
      <w:szCs w:val="20"/>
      <w:lang w:eastAsia="ru-RU"/>
    </w:rPr>
  </w:style>
  <w:style w:type="character" w:customStyle="1" w:styleId="afd">
    <w:name w:val="Название Знак"/>
    <w:basedOn w:val="a0"/>
    <w:link w:val="afc"/>
    <w:rsid w:val="00CF417C"/>
    <w:rPr>
      <w:rFonts w:ascii="Times New Roman" w:eastAsia="Times New Roman" w:hAnsi="Times New Roman" w:cs="Times New Roman"/>
      <w:sz w:val="28"/>
      <w:szCs w:val="20"/>
      <w:lang w:eastAsia="ru-RU"/>
    </w:rPr>
  </w:style>
  <w:style w:type="character" w:customStyle="1" w:styleId="hgkelc">
    <w:name w:val="hgkelc"/>
    <w:basedOn w:val="a0"/>
    <w:rsid w:val="00CF417C"/>
  </w:style>
  <w:style w:type="character" w:customStyle="1" w:styleId="40">
    <w:name w:val="Заголовок 4 Знак"/>
    <w:basedOn w:val="a0"/>
    <w:link w:val="4"/>
    <w:uiPriority w:val="9"/>
    <w:rsid w:val="00724AC7"/>
    <w:rPr>
      <w:rFonts w:asciiTheme="majorHAnsi" w:eastAsiaTheme="majorEastAsia" w:hAnsiTheme="majorHAnsi" w:cstheme="majorBidi"/>
      <w:i/>
      <w:iCs/>
      <w:color w:val="2F5496" w:themeColor="accent1" w:themeShade="BF"/>
    </w:rPr>
  </w:style>
  <w:style w:type="paragraph" w:customStyle="1" w:styleId="tag-460">
    <w:name w:val="tag-460"/>
    <w:basedOn w:val="a"/>
    <w:rsid w:val="00724AC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3">
    <w:name w:val="Неразрешенное упоминание2"/>
    <w:basedOn w:val="a0"/>
    <w:uiPriority w:val="99"/>
    <w:semiHidden/>
    <w:unhideWhenUsed/>
    <w:rsid w:val="00724AC7"/>
    <w:rPr>
      <w:color w:val="605E5C"/>
      <w:shd w:val="clear" w:color="auto" w:fill="E1DFDD"/>
    </w:rPr>
  </w:style>
  <w:style w:type="character" w:customStyle="1" w:styleId="UnresolvedMention">
    <w:name w:val="Unresolved Mention"/>
    <w:basedOn w:val="a0"/>
    <w:uiPriority w:val="99"/>
    <w:semiHidden/>
    <w:unhideWhenUsed/>
    <w:rsid w:val="00724AC7"/>
    <w:rPr>
      <w:color w:val="605E5C"/>
      <w:shd w:val="clear" w:color="auto" w:fill="E1DFDD"/>
    </w:rPr>
  </w:style>
  <w:style w:type="paragraph" w:customStyle="1" w:styleId="headertext">
    <w:name w:val="headertext"/>
    <w:basedOn w:val="a"/>
    <w:rsid w:val="00724AC7"/>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801604">
      <w:bodyDiv w:val="1"/>
      <w:marLeft w:val="0"/>
      <w:marRight w:val="0"/>
      <w:marTop w:val="0"/>
      <w:marBottom w:val="0"/>
      <w:divBdr>
        <w:top w:val="none" w:sz="0" w:space="0" w:color="auto"/>
        <w:left w:val="none" w:sz="0" w:space="0" w:color="auto"/>
        <w:bottom w:val="none" w:sz="0" w:space="0" w:color="auto"/>
        <w:right w:val="none" w:sz="0" w:space="0" w:color="auto"/>
      </w:divBdr>
    </w:div>
    <w:div w:id="1776902774">
      <w:bodyDiv w:val="1"/>
      <w:marLeft w:val="0"/>
      <w:marRight w:val="0"/>
      <w:marTop w:val="0"/>
      <w:marBottom w:val="0"/>
      <w:divBdr>
        <w:top w:val="none" w:sz="0" w:space="0" w:color="auto"/>
        <w:left w:val="none" w:sz="0" w:space="0" w:color="auto"/>
        <w:bottom w:val="none" w:sz="0" w:space="0" w:color="auto"/>
        <w:right w:val="none" w:sz="0" w:space="0" w:color="auto"/>
      </w:divBdr>
    </w:div>
    <w:div w:id="1952782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wmf"/><Relationship Id="rId21" Type="http://schemas.openxmlformats.org/officeDocument/2006/relationships/image" Target="media/image15.png"/><Relationship Id="rId42" Type="http://schemas.openxmlformats.org/officeDocument/2006/relationships/image" Target="media/image33.wmf"/><Relationship Id="rId63" Type="http://schemas.openxmlformats.org/officeDocument/2006/relationships/image" Target="media/image45.png"/><Relationship Id="rId84" Type="http://schemas.openxmlformats.org/officeDocument/2006/relationships/image" Target="media/image60.wmf"/><Relationship Id="rId138" Type="http://schemas.openxmlformats.org/officeDocument/2006/relationships/hyperlink" Target="https://www.metalbulletin.ru" TargetMode="External"/><Relationship Id="rId159" Type="http://schemas.openxmlformats.org/officeDocument/2006/relationships/hyperlink" Target="https://www.sciencedirect.com/science/article/abs/pii/S0925838821045394" TargetMode="External"/><Relationship Id="rId170" Type="http://schemas.openxmlformats.org/officeDocument/2006/relationships/hyperlink" Target="https://modul.kz/prices" TargetMode="External"/><Relationship Id="rId191" Type="http://schemas.openxmlformats.org/officeDocument/2006/relationships/fontTable" Target="fontTable.xml"/><Relationship Id="rId107" Type="http://schemas.openxmlformats.org/officeDocument/2006/relationships/oleObject" Target="embeddings/oleObject26.bin"/><Relationship Id="rId11" Type="http://schemas.openxmlformats.org/officeDocument/2006/relationships/image" Target="media/image5.jpeg"/><Relationship Id="rId32" Type="http://schemas.openxmlformats.org/officeDocument/2006/relationships/image" Target="media/image26.png"/><Relationship Id="rId53" Type="http://schemas.openxmlformats.org/officeDocument/2006/relationships/oleObject" Target="embeddings/oleObject9.bin"/><Relationship Id="rId74" Type="http://schemas.openxmlformats.org/officeDocument/2006/relationships/oleObject" Target="embeddings/oleObject14.bin"/><Relationship Id="rId128" Type="http://schemas.openxmlformats.org/officeDocument/2006/relationships/oleObject" Target="embeddings/oleObject36.bin"/><Relationship Id="rId149" Type="http://schemas.openxmlformats.org/officeDocument/2006/relationships/hyperlink" Target="https://link.springer.com/article/10.1007/s11148-019-00256-7" TargetMode="External"/><Relationship Id="rId5" Type="http://schemas.openxmlformats.org/officeDocument/2006/relationships/webSettings" Target="webSettings.xml"/><Relationship Id="rId95" Type="http://schemas.openxmlformats.org/officeDocument/2006/relationships/oleObject" Target="embeddings/oleObject22.bin"/><Relationship Id="rId160" Type="http://schemas.openxmlformats.org/officeDocument/2006/relationships/hyperlink" Target="https://www.sciencedirect.com/science/article/abs/pii/S0925838821045394" TargetMode="External"/><Relationship Id="rId181" Type="http://schemas.openxmlformats.org/officeDocument/2006/relationships/image" Target="media/image86.emf"/><Relationship Id="rId22" Type="http://schemas.openxmlformats.org/officeDocument/2006/relationships/image" Target="media/image16.png"/><Relationship Id="rId43" Type="http://schemas.openxmlformats.org/officeDocument/2006/relationships/oleObject" Target="embeddings/oleObject4.bin"/><Relationship Id="rId64" Type="http://schemas.openxmlformats.org/officeDocument/2006/relationships/image" Target="media/image46.png"/><Relationship Id="rId118" Type="http://schemas.openxmlformats.org/officeDocument/2006/relationships/oleObject" Target="embeddings/oleObject31.bin"/><Relationship Id="rId139" Type="http://schemas.openxmlformats.org/officeDocument/2006/relationships/hyperlink" Target="https://newogneup.elpub.ru/index.php/jour/search?authors=%D0%90.%20AND%20%D0%90.%20AND%20%D0%9A%D0%BE%D0%BD%D0%B4%D1%80%D1%83%D0%BA%D0%B5%D0%B2%D0%B8%D1%87" TargetMode="External"/><Relationship Id="rId85" Type="http://schemas.openxmlformats.org/officeDocument/2006/relationships/oleObject" Target="embeddings/oleObject17.bin"/><Relationship Id="rId150" Type="http://schemas.openxmlformats.org/officeDocument/2006/relationships/hyperlink" Target="https://link.springer.com/article/10.1007/s11148-019-00256-7" TargetMode="External"/><Relationship Id="rId171" Type="http://schemas.openxmlformats.org/officeDocument/2006/relationships/hyperlink" Target="https://www.ets-tender.kz/market/ogneupornye-materialy/tender-2039322/?action=positions" TargetMode="External"/><Relationship Id="rId192" Type="http://schemas.openxmlformats.org/officeDocument/2006/relationships/theme" Target="theme/theme1.xml"/><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70.wmf"/><Relationship Id="rId129" Type="http://schemas.openxmlformats.org/officeDocument/2006/relationships/hyperlink" Target="https://stat.gov.kz/ru/industries/business-statistics/stat%20energy/publications/5186/" TargetMode="External"/><Relationship Id="rId54" Type="http://schemas.openxmlformats.org/officeDocument/2006/relationships/image" Target="media/image39.wmf"/><Relationship Id="rId75" Type="http://schemas.openxmlformats.org/officeDocument/2006/relationships/image" Target="media/image55.wmf"/><Relationship Id="rId96" Type="http://schemas.openxmlformats.org/officeDocument/2006/relationships/image" Target="media/image66.wmf"/><Relationship Id="rId140" Type="http://schemas.openxmlformats.org/officeDocument/2006/relationships/hyperlink" Target="https://newogneup.elpub.ru/index.php/jour/search?authors=%D0%94.%20AND%20%D0%92.%20AND%20%D0%A0%D1%8F%D0%B1%D1%8B%D0%B9" TargetMode="External"/><Relationship Id="rId161" Type="http://schemas.openxmlformats.org/officeDocument/2006/relationships/hyperlink" Target="https://www.sciencedirect.com/science/article/abs/pii/S0925838821045394" TargetMode="External"/><Relationship Id="rId182" Type="http://schemas.openxmlformats.org/officeDocument/2006/relationships/oleObject" Target="embeddings/oleObject41.bin"/><Relationship Id="rId6" Type="http://schemas.openxmlformats.org/officeDocument/2006/relationships/hyperlink" Target="https://link.springer.com/journal/11148" TargetMode="External"/><Relationship Id="rId23" Type="http://schemas.openxmlformats.org/officeDocument/2006/relationships/image" Target="media/image17.png"/><Relationship Id="rId119" Type="http://schemas.openxmlformats.org/officeDocument/2006/relationships/image" Target="media/image76.wmf"/><Relationship Id="rId44" Type="http://schemas.openxmlformats.org/officeDocument/2006/relationships/image" Target="media/image34.wmf"/><Relationship Id="rId65" Type="http://schemas.openxmlformats.org/officeDocument/2006/relationships/image" Target="media/image47.png"/><Relationship Id="rId86" Type="http://schemas.openxmlformats.org/officeDocument/2006/relationships/image" Target="media/image61.wmf"/><Relationship Id="rId130" Type="http://schemas.openxmlformats.org/officeDocument/2006/relationships/hyperlink" Target="https://api.core.ac.uk/oai/oai:elib.sfu-kras.ru:2311/10653" TargetMode="External"/><Relationship Id="rId151" Type="http://schemas.openxmlformats.org/officeDocument/2006/relationships/hyperlink" Target="https://link.springer.com/article/10.1007/s11148-019-00256-7" TargetMode="External"/><Relationship Id="rId172" Type="http://schemas.openxmlformats.org/officeDocument/2006/relationships/image" Target="media/image81.emf"/><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oleObject" Target="embeddings/oleObject2.bin"/><Relationship Id="rId109" Type="http://schemas.openxmlformats.org/officeDocument/2006/relationships/oleObject" Target="embeddings/oleObject27.bin"/><Relationship Id="rId34" Type="http://schemas.openxmlformats.org/officeDocument/2006/relationships/image" Target="media/image28.png"/><Relationship Id="rId50" Type="http://schemas.openxmlformats.org/officeDocument/2006/relationships/image" Target="media/image37.wmf"/><Relationship Id="rId55" Type="http://schemas.openxmlformats.org/officeDocument/2006/relationships/oleObject" Target="embeddings/oleObject10.bin"/><Relationship Id="rId76" Type="http://schemas.openxmlformats.org/officeDocument/2006/relationships/oleObject" Target="embeddings/oleObject15.bin"/><Relationship Id="rId97" Type="http://schemas.openxmlformats.org/officeDocument/2006/relationships/oleObject" Target="embeddings/oleObject23.bin"/><Relationship Id="rId104" Type="http://schemas.openxmlformats.org/officeDocument/2006/relationships/image" Target="media/image68.wmf"/><Relationship Id="rId120" Type="http://schemas.openxmlformats.org/officeDocument/2006/relationships/oleObject" Target="embeddings/oleObject32.bin"/><Relationship Id="rId125" Type="http://schemas.openxmlformats.org/officeDocument/2006/relationships/image" Target="media/image79.wmf"/><Relationship Id="rId141" Type="http://schemas.openxmlformats.org/officeDocument/2006/relationships/hyperlink" Target="https://glass-ceramics.ru/component/search/?searchword=%D0%9D%D0%B8%D0%BA%D0%B8%D1%84%D0%BE%D1%80%D0%BE%D0%B2%20%D0%90.%20%D0%A1." TargetMode="External"/><Relationship Id="rId146" Type="http://schemas.openxmlformats.org/officeDocument/2006/relationships/hyperlink" Target="https://link.springer.com/article/10.1007/s11148-019-00256-7" TargetMode="External"/><Relationship Id="rId167" Type="http://schemas.openxmlformats.org/officeDocument/2006/relationships/hyperlink" Target="https://www.rudmet.ru/catalog/journal/1471/" TargetMode="External"/><Relationship Id="rId188" Type="http://schemas.openxmlformats.org/officeDocument/2006/relationships/image" Target="media/image90.png"/><Relationship Id="rId7" Type="http://schemas.openxmlformats.org/officeDocument/2006/relationships/chart" Target="charts/chart1.xml"/><Relationship Id="rId71" Type="http://schemas.openxmlformats.org/officeDocument/2006/relationships/image" Target="media/image53.wmf"/><Relationship Id="rId92" Type="http://schemas.openxmlformats.org/officeDocument/2006/relationships/image" Target="media/image64.wmf"/><Relationship Id="rId162" Type="http://schemas.openxmlformats.org/officeDocument/2006/relationships/hyperlink" Target="https://www.sciencedirect.com/science/article/abs/pii/S0925838821045394" TargetMode="External"/><Relationship Id="rId183"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2.wmf"/><Relationship Id="rId45" Type="http://schemas.openxmlformats.org/officeDocument/2006/relationships/oleObject" Target="embeddings/oleObject5.bin"/><Relationship Id="rId66" Type="http://schemas.openxmlformats.org/officeDocument/2006/relationships/image" Target="media/image48.png"/><Relationship Id="rId87" Type="http://schemas.openxmlformats.org/officeDocument/2006/relationships/oleObject" Target="embeddings/oleObject18.bin"/><Relationship Id="rId110" Type="http://schemas.openxmlformats.org/officeDocument/2006/relationships/image" Target="media/image71.png"/><Relationship Id="rId115" Type="http://schemas.openxmlformats.org/officeDocument/2006/relationships/image" Target="media/image74.wmf"/><Relationship Id="rId131" Type="http://schemas.openxmlformats.org/officeDocument/2006/relationships/hyperlink" Target="https://sciencedata.urfu.ru/portal/ru/persons/--(eacf1b13-c820-40ac-a9e0-fb409a8beea5).html" TargetMode="External"/><Relationship Id="rId136" Type="http://schemas.openxmlformats.org/officeDocument/2006/relationships/hyperlink" Target="http://www.tebiz.ru" TargetMode="External"/><Relationship Id="rId157" Type="http://schemas.openxmlformats.org/officeDocument/2006/relationships/hyperlink" Target="https://www.researchgate.net/journal/Refractories-and-Industrial-Ceramics-1573-9139" TargetMode="External"/><Relationship Id="rId178" Type="http://schemas.openxmlformats.org/officeDocument/2006/relationships/oleObject" Target="embeddings/oleObject39.bin"/><Relationship Id="rId61" Type="http://schemas.openxmlformats.org/officeDocument/2006/relationships/image" Target="media/image43.png"/><Relationship Id="rId82" Type="http://schemas.openxmlformats.org/officeDocument/2006/relationships/chart" Target="charts/chart3.xml"/><Relationship Id="rId152" Type="http://schemas.openxmlformats.org/officeDocument/2006/relationships/hyperlink" Target="https://link.springer.com/article/10.1007/s11148-019-00256-7" TargetMode="External"/><Relationship Id="rId173" Type="http://schemas.openxmlformats.org/officeDocument/2006/relationships/oleObject" Target="embeddings/oleObject37.bin"/><Relationship Id="rId19" Type="http://schemas.openxmlformats.org/officeDocument/2006/relationships/image" Target="media/image13.png"/><Relationship Id="rId14" Type="http://schemas.openxmlformats.org/officeDocument/2006/relationships/image" Target="media/image8.jpe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40.wmf"/><Relationship Id="rId77" Type="http://schemas.openxmlformats.org/officeDocument/2006/relationships/image" Target="media/image56.wmf"/><Relationship Id="rId100" Type="http://schemas.openxmlformats.org/officeDocument/2006/relationships/chart" Target="charts/chart6.xml"/><Relationship Id="rId105" Type="http://schemas.openxmlformats.org/officeDocument/2006/relationships/oleObject" Target="embeddings/oleObject25.bin"/><Relationship Id="rId126" Type="http://schemas.openxmlformats.org/officeDocument/2006/relationships/oleObject" Target="embeddings/oleObject35.bin"/><Relationship Id="rId147" Type="http://schemas.openxmlformats.org/officeDocument/2006/relationships/hyperlink" Target="https://link.springer.com/article/10.1007/s11148-019-00256-7" TargetMode="External"/><Relationship Id="rId168" Type="http://schemas.openxmlformats.org/officeDocument/2006/relationships/hyperlink" Target="https://www.arfitek.ru/shop/221/760/Vytyazhnoy-radialnyy-ventilyator-15-kVt--3000-obmin-2000-m3chas-1200-Pa" TargetMode="External"/><Relationship Id="rId8" Type="http://schemas.openxmlformats.org/officeDocument/2006/relationships/image" Target="media/image2.png"/><Relationship Id="rId51" Type="http://schemas.openxmlformats.org/officeDocument/2006/relationships/oleObject" Target="embeddings/oleObject8.bin"/><Relationship Id="rId72" Type="http://schemas.openxmlformats.org/officeDocument/2006/relationships/oleObject" Target="embeddings/oleObject13.bin"/><Relationship Id="rId93" Type="http://schemas.openxmlformats.org/officeDocument/2006/relationships/oleObject" Target="embeddings/oleObject21.bin"/><Relationship Id="rId98" Type="http://schemas.openxmlformats.org/officeDocument/2006/relationships/chart" Target="charts/chart4.xml"/><Relationship Id="rId121" Type="http://schemas.openxmlformats.org/officeDocument/2006/relationships/image" Target="media/image77.wmf"/><Relationship Id="rId142" Type="http://schemas.openxmlformats.org/officeDocument/2006/relationships/hyperlink" Target="https://glass-ceramics.ru/component/search/?searchword=%D0%9F%D1%80%D0%B8%D1%85%D0%BE%D0%B4%D1%8C%D0%BA%D0%BE%20%D0%95.%20%D0%92." TargetMode="External"/><Relationship Id="rId163" Type="http://schemas.openxmlformats.org/officeDocument/2006/relationships/hyperlink" Target="https://www.icevirtuallibrary.com/doi/abs/10.1680/macr.1999.51.5.365" TargetMode="External"/><Relationship Id="rId184" Type="http://schemas.openxmlformats.org/officeDocument/2006/relationships/image" Target="media/image88.emf"/><Relationship Id="rId189" Type="http://schemas.openxmlformats.org/officeDocument/2006/relationships/image" Target="media/image91.jpeg"/><Relationship Id="rId3" Type="http://schemas.openxmlformats.org/officeDocument/2006/relationships/styles" Target="styles.xml"/><Relationship Id="rId25" Type="http://schemas.openxmlformats.org/officeDocument/2006/relationships/image" Target="media/image19.png"/><Relationship Id="rId46" Type="http://schemas.openxmlformats.org/officeDocument/2006/relationships/image" Target="media/image35.wmf"/><Relationship Id="rId67" Type="http://schemas.openxmlformats.org/officeDocument/2006/relationships/image" Target="media/image49.jpeg"/><Relationship Id="rId116" Type="http://schemas.openxmlformats.org/officeDocument/2006/relationships/oleObject" Target="embeddings/oleObject30.bin"/><Relationship Id="rId137" Type="http://schemas.openxmlformats.org/officeDocument/2006/relationships/hyperlink" Target="https://www.metalbulletin.ru/journal/" TargetMode="External"/><Relationship Id="rId158" Type="http://schemas.openxmlformats.org/officeDocument/2006/relationships/hyperlink" Target="https://www.sciencedirect.com/science/article/abs/pii/S0925838821045394" TargetMode="External"/><Relationship Id="rId20" Type="http://schemas.openxmlformats.org/officeDocument/2006/relationships/image" Target="media/image14.png"/><Relationship Id="rId41" Type="http://schemas.openxmlformats.org/officeDocument/2006/relationships/oleObject" Target="embeddings/oleObject3.bin"/><Relationship Id="rId62" Type="http://schemas.openxmlformats.org/officeDocument/2006/relationships/image" Target="media/image44.png"/><Relationship Id="rId83" Type="http://schemas.openxmlformats.org/officeDocument/2006/relationships/image" Target="media/image59.png"/><Relationship Id="rId88" Type="http://schemas.openxmlformats.org/officeDocument/2006/relationships/image" Target="media/image62.wmf"/><Relationship Id="rId111" Type="http://schemas.openxmlformats.org/officeDocument/2006/relationships/image" Target="media/image72.wmf"/><Relationship Id="rId132" Type="http://schemas.openxmlformats.org/officeDocument/2006/relationships/hyperlink" Target="https://sciencedata.urfu.ru/portal/ru/persons/--(d100bd9f-acdd-4c9b-a306-27c21483241f).html" TargetMode="External"/><Relationship Id="rId153" Type="http://schemas.openxmlformats.org/officeDocument/2006/relationships/hyperlink" Target="https://www.researchgate.net/journal/Refractories-and-Industrial-Ceramics-1573-9139" TargetMode="External"/><Relationship Id="rId174" Type="http://schemas.openxmlformats.org/officeDocument/2006/relationships/image" Target="media/image82.emf"/><Relationship Id="rId179" Type="http://schemas.openxmlformats.org/officeDocument/2006/relationships/image" Target="media/image85.emf"/><Relationship Id="rId190" Type="http://schemas.openxmlformats.org/officeDocument/2006/relationships/image" Target="media/image92.png"/><Relationship Id="rId15" Type="http://schemas.openxmlformats.org/officeDocument/2006/relationships/image" Target="media/image9.png"/><Relationship Id="rId36" Type="http://schemas.openxmlformats.org/officeDocument/2006/relationships/image" Target="media/image30.wmf"/><Relationship Id="rId57" Type="http://schemas.openxmlformats.org/officeDocument/2006/relationships/oleObject" Target="embeddings/oleObject11.bin"/><Relationship Id="rId106" Type="http://schemas.openxmlformats.org/officeDocument/2006/relationships/image" Target="media/image69.wmf"/><Relationship Id="rId127" Type="http://schemas.openxmlformats.org/officeDocument/2006/relationships/image" Target="media/image80.wmf"/><Relationship Id="rId10" Type="http://schemas.openxmlformats.org/officeDocument/2006/relationships/image" Target="media/image4.jpeg"/><Relationship Id="rId31" Type="http://schemas.openxmlformats.org/officeDocument/2006/relationships/image" Target="media/image25.png"/><Relationship Id="rId52" Type="http://schemas.openxmlformats.org/officeDocument/2006/relationships/image" Target="media/image38.wmf"/><Relationship Id="rId73" Type="http://schemas.openxmlformats.org/officeDocument/2006/relationships/image" Target="media/image54.wmf"/><Relationship Id="rId78" Type="http://schemas.openxmlformats.org/officeDocument/2006/relationships/oleObject" Target="embeddings/oleObject16.bin"/><Relationship Id="rId94" Type="http://schemas.openxmlformats.org/officeDocument/2006/relationships/image" Target="media/image65.wmf"/><Relationship Id="rId99" Type="http://schemas.openxmlformats.org/officeDocument/2006/relationships/chart" Target="charts/chart5.xml"/><Relationship Id="rId101" Type="http://schemas.openxmlformats.org/officeDocument/2006/relationships/chart" Target="charts/chart7.xml"/><Relationship Id="rId122" Type="http://schemas.openxmlformats.org/officeDocument/2006/relationships/oleObject" Target="embeddings/oleObject33.bin"/><Relationship Id="rId143" Type="http://schemas.openxmlformats.org/officeDocument/2006/relationships/hyperlink" Target="https://glass-ceramics.ru/component/search/?searchword=%D0%9A%D0%B8%D0%BD%D0%B6%D0%B8%D0%B1%D0%B5%D0%BA%D0%BE%D0%B2%D0%B0%20%D0%90.%20%D0%9A." TargetMode="External"/><Relationship Id="rId148" Type="http://schemas.openxmlformats.org/officeDocument/2006/relationships/hyperlink" Target="https://link.springer.com/article/10.1007/s11148-019-00256-7" TargetMode="External"/><Relationship Id="rId164" Type="http://schemas.openxmlformats.org/officeDocument/2006/relationships/hyperlink" Target="https://doi.org/10.1007/s10891-013-0821-3" TargetMode="External"/><Relationship Id="rId169" Type="http://schemas.openxmlformats.org/officeDocument/2006/relationships/hyperlink" Target="https://modul.kz/prices" TargetMode="External"/><Relationship Id="rId185" Type="http://schemas.openxmlformats.org/officeDocument/2006/relationships/oleObject" Target="embeddings/oleObject42.bin"/><Relationship Id="rId4" Type="http://schemas.openxmlformats.org/officeDocument/2006/relationships/settings" Target="settings.xml"/><Relationship Id="rId9" Type="http://schemas.openxmlformats.org/officeDocument/2006/relationships/image" Target="media/image3.jpeg"/><Relationship Id="rId180" Type="http://schemas.openxmlformats.org/officeDocument/2006/relationships/oleObject" Target="embeddings/oleObject40.bin"/><Relationship Id="rId26" Type="http://schemas.openxmlformats.org/officeDocument/2006/relationships/image" Target="media/image20.jpeg"/><Relationship Id="rId47" Type="http://schemas.openxmlformats.org/officeDocument/2006/relationships/oleObject" Target="embeddings/oleObject6.bin"/><Relationship Id="rId68" Type="http://schemas.openxmlformats.org/officeDocument/2006/relationships/image" Target="media/image50.png"/><Relationship Id="rId89" Type="http://schemas.openxmlformats.org/officeDocument/2006/relationships/oleObject" Target="embeddings/oleObject19.bin"/><Relationship Id="rId112" Type="http://schemas.openxmlformats.org/officeDocument/2006/relationships/oleObject" Target="embeddings/oleObject28.bin"/><Relationship Id="rId133" Type="http://schemas.openxmlformats.org/officeDocument/2006/relationships/hyperlink" Target="https://sciencedata.urfu.ru/portal/ru/persons/--(726a4b09-38c7-4daa-aca5-5ca101374e45).html" TargetMode="External"/><Relationship Id="rId154" Type="http://schemas.openxmlformats.org/officeDocument/2006/relationships/hyperlink" Target="https://link.springer.com/article/10.1007/s11148-015-9850-0" TargetMode="External"/><Relationship Id="rId175" Type="http://schemas.openxmlformats.org/officeDocument/2006/relationships/oleObject" Target="embeddings/oleObject38.bin"/><Relationship Id="rId16" Type="http://schemas.openxmlformats.org/officeDocument/2006/relationships/image" Target="media/image10.png"/><Relationship Id="rId37" Type="http://schemas.openxmlformats.org/officeDocument/2006/relationships/oleObject" Target="embeddings/oleObject1.bin"/><Relationship Id="rId58" Type="http://schemas.openxmlformats.org/officeDocument/2006/relationships/image" Target="media/image41.png"/><Relationship Id="rId79" Type="http://schemas.openxmlformats.org/officeDocument/2006/relationships/image" Target="media/image57.png"/><Relationship Id="rId102" Type="http://schemas.openxmlformats.org/officeDocument/2006/relationships/image" Target="media/image67.wmf"/><Relationship Id="rId123" Type="http://schemas.openxmlformats.org/officeDocument/2006/relationships/image" Target="media/image78.wmf"/><Relationship Id="rId144" Type="http://schemas.openxmlformats.org/officeDocument/2006/relationships/hyperlink" Target="https://glass-ceramics.ru/component/search/?searchword=%D0%9A%D0%B0%D1%80%D0%BC%D0%B0%D0%BD%D0%BE%D0%B2%20%D0%90.%20%D0%95." TargetMode="External"/><Relationship Id="rId90" Type="http://schemas.openxmlformats.org/officeDocument/2006/relationships/image" Target="media/image63.wmf"/><Relationship Id="rId165" Type="http://schemas.openxmlformats.org/officeDocument/2006/relationships/hyperlink" Target="https://www.rudmet.ru/catalog/journals/5/" TargetMode="External"/><Relationship Id="rId186" Type="http://schemas.openxmlformats.org/officeDocument/2006/relationships/image" Target="media/image89.emf"/><Relationship Id="rId27" Type="http://schemas.openxmlformats.org/officeDocument/2006/relationships/image" Target="media/image21.png"/><Relationship Id="rId48" Type="http://schemas.openxmlformats.org/officeDocument/2006/relationships/image" Target="media/image36.wmf"/><Relationship Id="rId69" Type="http://schemas.openxmlformats.org/officeDocument/2006/relationships/image" Target="media/image51.jpeg"/><Relationship Id="rId113" Type="http://schemas.openxmlformats.org/officeDocument/2006/relationships/image" Target="media/image73.wmf"/><Relationship Id="rId134" Type="http://schemas.openxmlformats.org/officeDocument/2006/relationships/hyperlink" Target="https://sciencedata.urfu.ru/portal/ru/publications/-------------60------(65e78aad-2c96-4900-b25b-0ad01d37e972).html" TargetMode="External"/><Relationship Id="rId80" Type="http://schemas.openxmlformats.org/officeDocument/2006/relationships/image" Target="media/image58.png"/><Relationship Id="rId155" Type="http://schemas.openxmlformats.org/officeDocument/2006/relationships/hyperlink" Target="https://link.springer.com/article/10.1007/s11148-015-9850-0" TargetMode="External"/><Relationship Id="rId176" Type="http://schemas.openxmlformats.org/officeDocument/2006/relationships/image" Target="media/image83.png"/><Relationship Id="rId17" Type="http://schemas.openxmlformats.org/officeDocument/2006/relationships/image" Target="media/image11.png"/><Relationship Id="rId38" Type="http://schemas.openxmlformats.org/officeDocument/2006/relationships/image" Target="media/image31.wmf"/><Relationship Id="rId59" Type="http://schemas.openxmlformats.org/officeDocument/2006/relationships/image" Target="media/image42.wmf"/><Relationship Id="rId103" Type="http://schemas.openxmlformats.org/officeDocument/2006/relationships/oleObject" Target="embeddings/oleObject24.bin"/><Relationship Id="rId124" Type="http://schemas.openxmlformats.org/officeDocument/2006/relationships/oleObject" Target="embeddings/oleObject34.bin"/><Relationship Id="rId70" Type="http://schemas.openxmlformats.org/officeDocument/2006/relationships/image" Target="media/image52.jpeg"/><Relationship Id="rId91" Type="http://schemas.openxmlformats.org/officeDocument/2006/relationships/oleObject" Target="embeddings/oleObject20.bin"/><Relationship Id="rId145" Type="http://schemas.openxmlformats.org/officeDocument/2006/relationships/hyperlink" Target="https://glass-ceramics.ru/ru/component/tags/tag/tom-91-2-2018" TargetMode="External"/><Relationship Id="rId166" Type="http://schemas.openxmlformats.org/officeDocument/2006/relationships/hyperlink" Target="https://www.rudmet.ru/catalog/journals/5/2015" TargetMode="External"/><Relationship Id="rId187" Type="http://schemas.openxmlformats.org/officeDocument/2006/relationships/oleObject" Target="embeddings/oleObject43.bin"/><Relationship Id="rId1" Type="http://schemas.openxmlformats.org/officeDocument/2006/relationships/customXml" Target="../customXml/item1.xml"/><Relationship Id="rId28" Type="http://schemas.openxmlformats.org/officeDocument/2006/relationships/image" Target="media/image22.png"/><Relationship Id="rId49" Type="http://schemas.openxmlformats.org/officeDocument/2006/relationships/oleObject" Target="embeddings/oleObject7.bin"/><Relationship Id="rId114" Type="http://schemas.openxmlformats.org/officeDocument/2006/relationships/oleObject" Target="embeddings/oleObject29.bin"/><Relationship Id="rId60" Type="http://schemas.openxmlformats.org/officeDocument/2006/relationships/oleObject" Target="embeddings/oleObject12.bin"/><Relationship Id="rId81" Type="http://schemas.openxmlformats.org/officeDocument/2006/relationships/chart" Target="charts/chart2.xml"/><Relationship Id="rId135" Type="http://schemas.openxmlformats.org/officeDocument/2006/relationships/hyperlink" Target="https://ogneupor-samara.ru/informaciya/gryadet-uvelichenie-doli-ogneuporov-v-sebestoimosti-stali" TargetMode="External"/><Relationship Id="rId156" Type="http://schemas.openxmlformats.org/officeDocument/2006/relationships/hyperlink" Target="https://link.springer.com/article/10.1007/s11148-015-9850-0" TargetMode="External"/><Relationship Id="rId177" Type="http://schemas.openxmlformats.org/officeDocument/2006/relationships/image" Target="media/image84.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F:\&#1056;&#1072;&#1073;&#1086;&#1090;&#1072;\&#1044;&#1080;&#1089;&#1089;&#1077;&#1088;&#1090;&#1072;&#1094;&#1080;&#1103;\&#1042;&#1099;&#1087;&#1083;&#1072;&#1074;&#1082;&#1072;%20&#1060;&#1045;.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1055;&#1086;&#1083;&#1100;&#1079;&#1086;&#1074;&#1072;&#1090;&#1077;&#1083;&#1100;\Desktop\&#1057;&#1090;&#1072;&#1090;&#1100;&#1103;%20&#1087;&#1086;%20&#1086;&#1093;&#1083;&#1072;&#1078;&#1076;&#1077;&#1085;&#1080;&#1102;%202\&#1054;&#1093;&#1083;&#1072;&#1078;&#1076;&#1077;&#1085;&#1080;&#1077;%20&#1085;&#1086;&#1074;&#1099;&#1081;%20&#1089;%20&#1087;&#1088;&#1077;&#1074;&#1099;&#1096;&#1077;&#1085;&#1080;&#1077;&#1084;.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1055;&#1086;&#1083;&#1100;&#1079;&#1086;&#1074;&#1072;&#1090;&#1077;&#1083;&#1100;\Desktop\&#1057;&#1090;&#1072;&#1090;&#1100;&#1103;%20&#1087;&#1086;%20&#1086;&#1093;&#1083;&#1072;&#1078;&#1076;&#1077;&#1085;&#1080;&#1102;%202\&#1054;&#1093;&#1083;&#1072;&#1078;&#1076;&#1077;&#1085;&#1080;&#1077;%20&#1041;&#1059;%20&#1089;%20&#1087;&#1088;&#1077;&#1074;&#1099;&#1096;&#1077;&#1085;&#1080;&#1077;&#1084;.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F:\&#1056;&#1072;&#1073;&#1086;&#1090;&#1072;\&#1044;&#1080;&#1089;&#1089;&#1077;&#1088;&#1090;&#1072;&#1094;&#1080;&#1103;\24.11.2023\06.12\&#1054;&#1093;&#1083;&#1072;&#1078;&#1076;&#1077;&#1085;&#1080;&#1077;%20&#1089;%20&#1085;&#1086;&#1074;&#1099;&#1084;&#1080;%20&#1086;&#1075;&#1085;&#1077;&#1091;&#1087;&#1086;&#1088;&#1072;&#1084;&#1080;%20&#1073;&#1077;&#1079;%20&#1087;&#1088;&#1077;&#1074;&#1099;&#1096;&#1077;&#1085;&#1080;&#1103;.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F:\&#1056;&#1072;&#1073;&#1086;&#1090;&#1072;\&#1044;&#1080;&#1089;&#1089;&#1077;&#1088;&#1090;&#1072;&#1094;&#1080;&#1103;\24.11.2023\06.12\&#1054;&#1093;&#1083;&#1072;&#1078;&#1076;&#1077;&#1085;&#1080;&#1077;%20&#1089;%20&#1085;&#1086;&#1074;&#1099;&#1084;&#1080;%20&#1086;&#1075;&#1085;&#1077;&#1091;&#1087;&#1086;&#1088;&#1072;&#1084;&#1080;%20&#1073;&#1077;&#1079;%20&#1087;&#1088;&#1077;&#1074;&#1099;&#1096;&#1077;&#1085;&#1080;&#1103;.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F:\&#1056;&#1072;&#1073;&#1086;&#1090;&#1072;\&#1044;&#1080;&#1089;&#1089;&#1077;&#1088;&#1090;&#1072;&#1094;&#1080;&#1103;\24.11.2023\06.12\&#1054;&#1093;&#1083;&#1072;&#1078;&#1076;&#1077;&#1085;&#1080;&#1077;%20&#1089;%20&#1086;&#1075;&#1085;&#1077;&#1091;&#1087;&#1086;&#1088;&#1072;&#1084;&#1080;%20&#1041;&#1059;%20&#1073;&#1077;&#1079;%20&#1087;&#1088;&#1077;&#1074;&#1099;&#1096;&#1077;&#1085;&#1080;&#1103;.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1056;&#1072;&#1073;&#1086;&#1090;&#1072;\&#1044;&#1080;&#1089;&#1089;&#1077;&#1088;&#1090;&#1072;&#1094;&#1080;&#1103;\24.11.2023\06.12\&#1054;&#1093;&#1083;&#1072;&#1078;&#1076;&#1077;&#1085;&#1080;&#1077;%20&#1089;%20&#1086;&#1075;&#1085;&#1077;&#1091;&#1087;&#1086;&#1088;&#1072;&#1084;&#1080;%20&#1041;&#1059;%20&#1073;&#1077;&#1079;%20&#1087;&#1088;&#1077;&#1074;&#1099;&#1096;&#1077;&#1085;&#1080;&#11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345625546806679"/>
          <c:y val="0.28240740740740738"/>
          <c:w val="0.76932152230971274"/>
          <c:h val="0.48829323417906095"/>
        </c:manualLayout>
      </c:layout>
      <c:lineChart>
        <c:grouping val="stacked"/>
        <c:varyColors val="0"/>
        <c:ser>
          <c:idx val="0"/>
          <c:order val="0"/>
          <c:tx>
            <c:strRef>
              <c:f>Лист1!$A$2:$E$2</c:f>
              <c:strCache>
                <c:ptCount val="5"/>
                <c:pt idx="0">
                  <c:v>Карагандинский металлургический комбинат</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Лист1!$F$1:$H$1</c:f>
              <c:strCache>
                <c:ptCount val="3"/>
                <c:pt idx="0">
                  <c:v>2020 г</c:v>
                </c:pt>
                <c:pt idx="1">
                  <c:v>2021 г</c:v>
                </c:pt>
                <c:pt idx="2">
                  <c:v>2022 г</c:v>
                </c:pt>
              </c:strCache>
            </c:strRef>
          </c:cat>
          <c:val>
            <c:numRef>
              <c:f>Лист1!$F$2:$H$2</c:f>
              <c:numCache>
                <c:formatCode>#,##0</c:formatCode>
                <c:ptCount val="3"/>
                <c:pt idx="0">
                  <c:v>1200000</c:v>
                </c:pt>
                <c:pt idx="1">
                  <c:v>1300000</c:v>
                </c:pt>
                <c:pt idx="2">
                  <c:v>1200000</c:v>
                </c:pt>
              </c:numCache>
            </c:numRef>
          </c:val>
          <c:smooth val="0"/>
          <c:extLst xmlns:c16r2="http://schemas.microsoft.com/office/drawing/2015/06/chart">
            <c:ext xmlns:c16="http://schemas.microsoft.com/office/drawing/2014/chart" uri="{C3380CC4-5D6E-409C-BE32-E72D297353CC}">
              <c16:uniqueId val="{00000000-D4A0-4F8A-9CA9-59DDA7791B96}"/>
            </c:ext>
          </c:extLst>
        </c:ser>
        <c:ser>
          <c:idx val="1"/>
          <c:order val="1"/>
          <c:tx>
            <c:strRef>
              <c:f>Лист1!$A$3:$E$3</c:f>
              <c:strCache>
                <c:ptCount val="5"/>
                <c:pt idx="0">
                  <c:v>Аксуский завод ферросплавов</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Лист1!$F$1:$H$1</c:f>
              <c:strCache>
                <c:ptCount val="3"/>
                <c:pt idx="0">
                  <c:v>2020 г</c:v>
                </c:pt>
                <c:pt idx="1">
                  <c:v>2021 г</c:v>
                </c:pt>
                <c:pt idx="2">
                  <c:v>2022 г</c:v>
                </c:pt>
              </c:strCache>
            </c:strRef>
          </c:cat>
          <c:val>
            <c:numRef>
              <c:f>Лист1!$F$3:$H$3</c:f>
              <c:numCache>
                <c:formatCode>#,##0</c:formatCode>
                <c:ptCount val="3"/>
                <c:pt idx="0">
                  <c:v>1100000</c:v>
                </c:pt>
                <c:pt idx="1">
                  <c:v>1200000</c:v>
                </c:pt>
                <c:pt idx="2">
                  <c:v>1250000</c:v>
                </c:pt>
              </c:numCache>
            </c:numRef>
          </c:val>
          <c:smooth val="0"/>
          <c:extLst xmlns:c16r2="http://schemas.microsoft.com/office/drawing/2015/06/chart">
            <c:ext xmlns:c16="http://schemas.microsoft.com/office/drawing/2014/chart" uri="{C3380CC4-5D6E-409C-BE32-E72D297353CC}">
              <c16:uniqueId val="{00000001-D4A0-4F8A-9CA9-59DDA7791B96}"/>
            </c:ext>
          </c:extLst>
        </c:ser>
        <c:ser>
          <c:idx val="2"/>
          <c:order val="2"/>
          <c:tx>
            <c:strRef>
              <c:f>Лист1!$A$4:$E$4</c:f>
              <c:strCache>
                <c:ptCount val="5"/>
                <c:pt idx="0">
                  <c:v>Актюбинский завод ферросплавов</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Лист1!$F$1:$H$1</c:f>
              <c:strCache>
                <c:ptCount val="3"/>
                <c:pt idx="0">
                  <c:v>2020 г</c:v>
                </c:pt>
                <c:pt idx="1">
                  <c:v>2021 г</c:v>
                </c:pt>
                <c:pt idx="2">
                  <c:v>2022 г</c:v>
                </c:pt>
              </c:strCache>
            </c:strRef>
          </c:cat>
          <c:val>
            <c:numRef>
              <c:f>Лист1!$F$4:$H$4</c:f>
              <c:numCache>
                <c:formatCode>#,##0</c:formatCode>
                <c:ptCount val="3"/>
                <c:pt idx="0">
                  <c:v>600000</c:v>
                </c:pt>
                <c:pt idx="1">
                  <c:v>740000</c:v>
                </c:pt>
                <c:pt idx="2">
                  <c:v>700000</c:v>
                </c:pt>
              </c:numCache>
            </c:numRef>
          </c:val>
          <c:smooth val="0"/>
          <c:extLst xmlns:c16r2="http://schemas.microsoft.com/office/drawing/2015/06/chart">
            <c:ext xmlns:c16="http://schemas.microsoft.com/office/drawing/2014/chart" uri="{C3380CC4-5D6E-409C-BE32-E72D297353CC}">
              <c16:uniqueId val="{00000002-D4A0-4F8A-9CA9-59DDA7791B96}"/>
            </c:ext>
          </c:extLst>
        </c:ser>
        <c:dLbls>
          <c:showLegendKey val="0"/>
          <c:showVal val="1"/>
          <c:showCatName val="0"/>
          <c:showSerName val="0"/>
          <c:showPercent val="0"/>
          <c:showBubbleSize val="0"/>
        </c:dLbls>
        <c:smooth val="0"/>
        <c:axId val="-1257663600"/>
        <c:axId val="-1257654352"/>
      </c:lineChart>
      <c:catAx>
        <c:axId val="-12576636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Рост за год</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57654352"/>
        <c:crosses val="autoZero"/>
        <c:auto val="1"/>
        <c:lblAlgn val="ctr"/>
        <c:lblOffset val="100"/>
        <c:noMultiLvlLbl val="0"/>
      </c:catAx>
      <c:valAx>
        <c:axId val="-1257654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Производство ферросплавов, тыс.тонн</a:t>
                </a:r>
              </a:p>
            </c:rich>
          </c:tx>
          <c:layout>
            <c:manualLayout>
              <c:xMode val="edge"/>
              <c:yMode val="edge"/>
              <c:x val="5.5555555555555558E-3"/>
              <c:y val="0.13472404491105278"/>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57663600"/>
        <c:crosses val="autoZero"/>
        <c:crossBetween val="between"/>
      </c:valAx>
      <c:spPr>
        <a:noFill/>
        <a:ln>
          <a:noFill/>
        </a:ln>
        <a:effectLst/>
      </c:spPr>
    </c:plotArea>
    <c:legend>
      <c:legendPos val="b"/>
      <c:layout>
        <c:manualLayout>
          <c:xMode val="edge"/>
          <c:yMode val="edge"/>
          <c:x val="0.19313188976377946"/>
          <c:y val="5.0345581802274733E-2"/>
          <c:w val="0.68066666666666664"/>
          <c:h val="0.2226669582968797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085711552079943"/>
          <c:y val="2.4638726118537509E-2"/>
          <c:w val="0.80794073226880159"/>
          <c:h val="0.94733834323901034"/>
        </c:manualLayout>
      </c:layout>
      <c:lineChart>
        <c:grouping val="standard"/>
        <c:varyColors val="0"/>
        <c:ser>
          <c:idx val="46"/>
          <c:order val="0"/>
          <c:marker>
            <c:symbol val="none"/>
          </c:marker>
          <c:cat>
            <c:numRef>
              <c:f>Лист1!$D$2:$DQ$2</c:f>
              <c:numCache>
                <c:formatCode>h:mm</c:formatCode>
                <c:ptCount val="118"/>
                <c:pt idx="0">
                  <c:v>0</c:v>
                </c:pt>
                <c:pt idx="1">
                  <c:v>3.4722222222222268E-3</c:v>
                </c:pt>
                <c:pt idx="2">
                  <c:v>6.9444444444444623E-3</c:v>
                </c:pt>
                <c:pt idx="3">
                  <c:v>1.0416666666666699E-2</c:v>
                </c:pt>
                <c:pt idx="4">
                  <c:v>1.3888888888888952E-2</c:v>
                </c:pt>
                <c:pt idx="5">
                  <c:v>1.7361111111111157E-2</c:v>
                </c:pt>
                <c:pt idx="6">
                  <c:v>2.0833333333333388E-2</c:v>
                </c:pt>
                <c:pt idx="7">
                  <c:v>2.4305555555555601E-2</c:v>
                </c:pt>
                <c:pt idx="8">
                  <c:v>2.7777777777777943E-2</c:v>
                </c:pt>
                <c:pt idx="9">
                  <c:v>3.1250000000000076E-2</c:v>
                </c:pt>
                <c:pt idx="10">
                  <c:v>3.472222222222221E-2</c:v>
                </c:pt>
                <c:pt idx="11">
                  <c:v>3.8194444444444399E-2</c:v>
                </c:pt>
                <c:pt idx="12">
                  <c:v>4.1666666666666713E-2</c:v>
                </c:pt>
                <c:pt idx="13">
                  <c:v>4.5138888888888895E-2</c:v>
                </c:pt>
                <c:pt idx="14">
                  <c:v>4.8611111111111133E-2</c:v>
                </c:pt>
                <c:pt idx="15">
                  <c:v>5.2083333333333523E-2</c:v>
                </c:pt>
                <c:pt idx="16">
                  <c:v>5.555555555555549E-2</c:v>
                </c:pt>
                <c:pt idx="17">
                  <c:v>5.9027777777777804E-2</c:v>
                </c:pt>
                <c:pt idx="18">
                  <c:v>6.2500000000000111E-2</c:v>
                </c:pt>
                <c:pt idx="19">
                  <c:v>6.5972222222222349E-2</c:v>
                </c:pt>
                <c:pt idx="20">
                  <c:v>6.9444444444444531E-2</c:v>
                </c:pt>
                <c:pt idx="21">
                  <c:v>7.2916666666666866E-2</c:v>
                </c:pt>
                <c:pt idx="22">
                  <c:v>7.6388888888888923E-2</c:v>
                </c:pt>
                <c:pt idx="23">
                  <c:v>7.9861111111111382E-2</c:v>
                </c:pt>
                <c:pt idx="24">
                  <c:v>8.3333333333333509E-2</c:v>
                </c:pt>
                <c:pt idx="25">
                  <c:v>8.6805555555555747E-2</c:v>
                </c:pt>
                <c:pt idx="26">
                  <c:v>9.0277777777777693E-2</c:v>
                </c:pt>
                <c:pt idx="27">
                  <c:v>9.3750000000000361E-2</c:v>
                </c:pt>
                <c:pt idx="28">
                  <c:v>9.7222222222222265E-2</c:v>
                </c:pt>
                <c:pt idx="29">
                  <c:v>0.10069444444444418</c:v>
                </c:pt>
                <c:pt idx="30">
                  <c:v>0.10416666666666718</c:v>
                </c:pt>
                <c:pt idx="31">
                  <c:v>0.10763888888888921</c:v>
                </c:pt>
                <c:pt idx="32">
                  <c:v>0.11111111111111113</c:v>
                </c:pt>
                <c:pt idx="33">
                  <c:v>0.11458333333333301</c:v>
                </c:pt>
                <c:pt idx="34">
                  <c:v>0.1180555555555562</c:v>
                </c:pt>
                <c:pt idx="35">
                  <c:v>0.12152777777777812</c:v>
                </c:pt>
                <c:pt idx="36">
                  <c:v>0.125</c:v>
                </c:pt>
                <c:pt idx="37">
                  <c:v>0.12847222222222199</c:v>
                </c:pt>
                <c:pt idx="38">
                  <c:v>0.1319444444444447</c:v>
                </c:pt>
                <c:pt idx="39">
                  <c:v>0.13541666666666699</c:v>
                </c:pt>
                <c:pt idx="40">
                  <c:v>0.13888888888888901</c:v>
                </c:pt>
                <c:pt idx="41">
                  <c:v>0.14236111111111099</c:v>
                </c:pt>
                <c:pt idx="42">
                  <c:v>0.14583333333333345</c:v>
                </c:pt>
                <c:pt idx="43">
                  <c:v>0.149305555555556</c:v>
                </c:pt>
                <c:pt idx="44">
                  <c:v>0.15277777777777801</c:v>
                </c:pt>
                <c:pt idx="45">
                  <c:v>0.15625000000000036</c:v>
                </c:pt>
                <c:pt idx="46">
                  <c:v>0.15972222222222252</c:v>
                </c:pt>
                <c:pt idx="47">
                  <c:v>0.16319444444444453</c:v>
                </c:pt>
                <c:pt idx="48">
                  <c:v>0.16666666666666688</c:v>
                </c:pt>
                <c:pt idx="49">
                  <c:v>0.17013888888888901</c:v>
                </c:pt>
                <c:pt idx="50">
                  <c:v>0.17361111111111099</c:v>
                </c:pt>
                <c:pt idx="51">
                  <c:v>0.17708333333333345</c:v>
                </c:pt>
                <c:pt idx="52">
                  <c:v>0.180555555555556</c:v>
                </c:pt>
                <c:pt idx="53">
                  <c:v>0.18402777777777801</c:v>
                </c:pt>
                <c:pt idx="54">
                  <c:v>0.18750000000000036</c:v>
                </c:pt>
                <c:pt idx="55">
                  <c:v>0.19097222222222235</c:v>
                </c:pt>
                <c:pt idx="56">
                  <c:v>0.19444444444444484</c:v>
                </c:pt>
                <c:pt idx="57">
                  <c:v>0.19791666666666735</c:v>
                </c:pt>
                <c:pt idx="58">
                  <c:v>0.20138888888888901</c:v>
                </c:pt>
                <c:pt idx="59">
                  <c:v>0.20486111111111099</c:v>
                </c:pt>
                <c:pt idx="60">
                  <c:v>0.20833333333333345</c:v>
                </c:pt>
                <c:pt idx="61">
                  <c:v>0.211805555555556</c:v>
                </c:pt>
                <c:pt idx="62">
                  <c:v>0.21527777777777801</c:v>
                </c:pt>
                <c:pt idx="63">
                  <c:v>0.21875000000000036</c:v>
                </c:pt>
                <c:pt idx="64">
                  <c:v>0.22222222222222235</c:v>
                </c:pt>
                <c:pt idx="65">
                  <c:v>0.22569444444444453</c:v>
                </c:pt>
                <c:pt idx="66">
                  <c:v>0.22916666666666688</c:v>
                </c:pt>
                <c:pt idx="67">
                  <c:v>0.23263888888888901</c:v>
                </c:pt>
                <c:pt idx="68">
                  <c:v>0.23611111111111099</c:v>
                </c:pt>
                <c:pt idx="69">
                  <c:v>0.23958333333333345</c:v>
                </c:pt>
                <c:pt idx="70">
                  <c:v>0.243055555555556</c:v>
                </c:pt>
                <c:pt idx="71">
                  <c:v>0.24652777777777801</c:v>
                </c:pt>
                <c:pt idx="72">
                  <c:v>0.25</c:v>
                </c:pt>
                <c:pt idx="73">
                  <c:v>0.25347222222222232</c:v>
                </c:pt>
                <c:pt idx="74">
                  <c:v>0.25694444444444398</c:v>
                </c:pt>
                <c:pt idx="75">
                  <c:v>0.26041666666666791</c:v>
                </c:pt>
                <c:pt idx="76">
                  <c:v>0.2638888888888905</c:v>
                </c:pt>
                <c:pt idx="77">
                  <c:v>0.26736111111111099</c:v>
                </c:pt>
                <c:pt idx="78">
                  <c:v>0.27083333333333293</c:v>
                </c:pt>
                <c:pt idx="79">
                  <c:v>0.27430555555555602</c:v>
                </c:pt>
                <c:pt idx="80">
                  <c:v>0.27777777777777873</c:v>
                </c:pt>
                <c:pt idx="81">
                  <c:v>0.28125</c:v>
                </c:pt>
                <c:pt idx="82">
                  <c:v>0.28472222222222232</c:v>
                </c:pt>
                <c:pt idx="83">
                  <c:v>0.28819444444444398</c:v>
                </c:pt>
                <c:pt idx="84">
                  <c:v>0.29166666666666791</c:v>
                </c:pt>
                <c:pt idx="85">
                  <c:v>0.29513888888888973</c:v>
                </c:pt>
                <c:pt idx="86">
                  <c:v>0.29861111111111099</c:v>
                </c:pt>
                <c:pt idx="87">
                  <c:v>0.30208333333333298</c:v>
                </c:pt>
                <c:pt idx="88">
                  <c:v>0.30555555555555602</c:v>
                </c:pt>
                <c:pt idx="89">
                  <c:v>0.30902777777777951</c:v>
                </c:pt>
                <c:pt idx="90">
                  <c:v>0.31250000000000067</c:v>
                </c:pt>
                <c:pt idx="91">
                  <c:v>0.31597222222222315</c:v>
                </c:pt>
                <c:pt idx="92">
                  <c:v>0.31944444444444497</c:v>
                </c:pt>
                <c:pt idx="93">
                  <c:v>0.32291666666666857</c:v>
                </c:pt>
                <c:pt idx="94">
                  <c:v>0.326388888888891</c:v>
                </c:pt>
                <c:pt idx="95">
                  <c:v>0.32986111111111138</c:v>
                </c:pt>
                <c:pt idx="96">
                  <c:v>0.33333333333333298</c:v>
                </c:pt>
                <c:pt idx="97">
                  <c:v>0.33680555555555691</c:v>
                </c:pt>
                <c:pt idx="98">
                  <c:v>0.34027777777777912</c:v>
                </c:pt>
                <c:pt idx="99">
                  <c:v>0.34375000000000033</c:v>
                </c:pt>
                <c:pt idx="100">
                  <c:v>0.34722222222222276</c:v>
                </c:pt>
                <c:pt idx="101">
                  <c:v>0.35069444444444398</c:v>
                </c:pt>
                <c:pt idx="102">
                  <c:v>0.35416666666666791</c:v>
                </c:pt>
                <c:pt idx="103">
                  <c:v>0.35763888888888973</c:v>
                </c:pt>
                <c:pt idx="104">
                  <c:v>0.36111111111111099</c:v>
                </c:pt>
                <c:pt idx="105">
                  <c:v>0.36458333333333298</c:v>
                </c:pt>
                <c:pt idx="106">
                  <c:v>0.36805555555555602</c:v>
                </c:pt>
                <c:pt idx="107">
                  <c:v>0.37152777777777951</c:v>
                </c:pt>
                <c:pt idx="108">
                  <c:v>0.37500000000000067</c:v>
                </c:pt>
                <c:pt idx="109">
                  <c:v>0.37847222222222315</c:v>
                </c:pt>
                <c:pt idx="110">
                  <c:v>0.38194444444444497</c:v>
                </c:pt>
                <c:pt idx="111">
                  <c:v>0.38541666666666857</c:v>
                </c:pt>
                <c:pt idx="112">
                  <c:v>0.388888888888891</c:v>
                </c:pt>
                <c:pt idx="113">
                  <c:v>0.39236111111111138</c:v>
                </c:pt>
                <c:pt idx="114">
                  <c:v>0.39583333333333298</c:v>
                </c:pt>
                <c:pt idx="115">
                  <c:v>0.39930555555555691</c:v>
                </c:pt>
                <c:pt idx="116">
                  <c:v>0.40277777777777873</c:v>
                </c:pt>
                <c:pt idx="117">
                  <c:v>0.40625</c:v>
                </c:pt>
              </c:numCache>
            </c:numRef>
          </c:cat>
          <c:val>
            <c:numRef>
              <c:f>Лист1!$D$49:$DQ$49</c:f>
              <c:numCache>
                <c:formatCode>General</c:formatCode>
                <c:ptCount val="118"/>
              </c:numCache>
            </c:numRef>
          </c:val>
          <c:smooth val="0"/>
          <c:extLst xmlns:c16r2="http://schemas.microsoft.com/office/drawing/2015/06/chart">
            <c:ext xmlns:c16="http://schemas.microsoft.com/office/drawing/2014/chart" uri="{C3380CC4-5D6E-409C-BE32-E72D297353CC}">
              <c16:uniqueId val="{00000000-DD74-4DAC-B0F2-17B41D15E0E3}"/>
            </c:ext>
          </c:extLst>
        </c:ser>
        <c:ser>
          <c:idx val="47"/>
          <c:order val="1"/>
          <c:marker>
            <c:symbol val="none"/>
          </c:marker>
          <c:cat>
            <c:numRef>
              <c:f>Лист1!$D$2:$DQ$2</c:f>
              <c:numCache>
                <c:formatCode>h:mm</c:formatCode>
                <c:ptCount val="118"/>
                <c:pt idx="0">
                  <c:v>0</c:v>
                </c:pt>
                <c:pt idx="1">
                  <c:v>3.4722222222222268E-3</c:v>
                </c:pt>
                <c:pt idx="2">
                  <c:v>6.9444444444444623E-3</c:v>
                </c:pt>
                <c:pt idx="3">
                  <c:v>1.0416666666666699E-2</c:v>
                </c:pt>
                <c:pt idx="4">
                  <c:v>1.3888888888888952E-2</c:v>
                </c:pt>
                <c:pt idx="5">
                  <c:v>1.7361111111111157E-2</c:v>
                </c:pt>
                <c:pt idx="6">
                  <c:v>2.0833333333333388E-2</c:v>
                </c:pt>
                <c:pt idx="7">
                  <c:v>2.4305555555555601E-2</c:v>
                </c:pt>
                <c:pt idx="8">
                  <c:v>2.7777777777777943E-2</c:v>
                </c:pt>
                <c:pt idx="9">
                  <c:v>3.1250000000000076E-2</c:v>
                </c:pt>
                <c:pt idx="10">
                  <c:v>3.472222222222221E-2</c:v>
                </c:pt>
                <c:pt idx="11">
                  <c:v>3.8194444444444399E-2</c:v>
                </c:pt>
                <c:pt idx="12">
                  <c:v>4.1666666666666713E-2</c:v>
                </c:pt>
                <c:pt idx="13">
                  <c:v>4.5138888888888895E-2</c:v>
                </c:pt>
                <c:pt idx="14">
                  <c:v>4.8611111111111133E-2</c:v>
                </c:pt>
                <c:pt idx="15">
                  <c:v>5.2083333333333523E-2</c:v>
                </c:pt>
                <c:pt idx="16">
                  <c:v>5.555555555555549E-2</c:v>
                </c:pt>
                <c:pt idx="17">
                  <c:v>5.9027777777777804E-2</c:v>
                </c:pt>
                <c:pt idx="18">
                  <c:v>6.2500000000000111E-2</c:v>
                </c:pt>
                <c:pt idx="19">
                  <c:v>6.5972222222222349E-2</c:v>
                </c:pt>
                <c:pt idx="20">
                  <c:v>6.9444444444444531E-2</c:v>
                </c:pt>
                <c:pt idx="21">
                  <c:v>7.2916666666666866E-2</c:v>
                </c:pt>
                <c:pt idx="22">
                  <c:v>7.6388888888888923E-2</c:v>
                </c:pt>
                <c:pt idx="23">
                  <c:v>7.9861111111111382E-2</c:v>
                </c:pt>
                <c:pt idx="24">
                  <c:v>8.3333333333333509E-2</c:v>
                </c:pt>
                <c:pt idx="25">
                  <c:v>8.6805555555555747E-2</c:v>
                </c:pt>
                <c:pt idx="26">
                  <c:v>9.0277777777777693E-2</c:v>
                </c:pt>
                <c:pt idx="27">
                  <c:v>9.3750000000000361E-2</c:v>
                </c:pt>
                <c:pt idx="28">
                  <c:v>9.7222222222222265E-2</c:v>
                </c:pt>
                <c:pt idx="29">
                  <c:v>0.10069444444444418</c:v>
                </c:pt>
                <c:pt idx="30">
                  <c:v>0.10416666666666718</c:v>
                </c:pt>
                <c:pt idx="31">
                  <c:v>0.10763888888888921</c:v>
                </c:pt>
                <c:pt idx="32">
                  <c:v>0.11111111111111113</c:v>
                </c:pt>
                <c:pt idx="33">
                  <c:v>0.11458333333333301</c:v>
                </c:pt>
                <c:pt idx="34">
                  <c:v>0.1180555555555562</c:v>
                </c:pt>
                <c:pt idx="35">
                  <c:v>0.12152777777777812</c:v>
                </c:pt>
                <c:pt idx="36">
                  <c:v>0.125</c:v>
                </c:pt>
                <c:pt idx="37">
                  <c:v>0.12847222222222199</c:v>
                </c:pt>
                <c:pt idx="38">
                  <c:v>0.1319444444444447</c:v>
                </c:pt>
                <c:pt idx="39">
                  <c:v>0.13541666666666699</c:v>
                </c:pt>
                <c:pt idx="40">
                  <c:v>0.13888888888888901</c:v>
                </c:pt>
                <c:pt idx="41">
                  <c:v>0.14236111111111099</c:v>
                </c:pt>
                <c:pt idx="42">
                  <c:v>0.14583333333333345</c:v>
                </c:pt>
                <c:pt idx="43">
                  <c:v>0.149305555555556</c:v>
                </c:pt>
                <c:pt idx="44">
                  <c:v>0.15277777777777801</c:v>
                </c:pt>
                <c:pt idx="45">
                  <c:v>0.15625000000000036</c:v>
                </c:pt>
                <c:pt idx="46">
                  <c:v>0.15972222222222252</c:v>
                </c:pt>
                <c:pt idx="47">
                  <c:v>0.16319444444444453</c:v>
                </c:pt>
                <c:pt idx="48">
                  <c:v>0.16666666666666688</c:v>
                </c:pt>
                <c:pt idx="49">
                  <c:v>0.17013888888888901</c:v>
                </c:pt>
                <c:pt idx="50">
                  <c:v>0.17361111111111099</c:v>
                </c:pt>
                <c:pt idx="51">
                  <c:v>0.17708333333333345</c:v>
                </c:pt>
                <c:pt idx="52">
                  <c:v>0.180555555555556</c:v>
                </c:pt>
                <c:pt idx="53">
                  <c:v>0.18402777777777801</c:v>
                </c:pt>
                <c:pt idx="54">
                  <c:v>0.18750000000000036</c:v>
                </c:pt>
                <c:pt idx="55">
                  <c:v>0.19097222222222235</c:v>
                </c:pt>
                <c:pt idx="56">
                  <c:v>0.19444444444444484</c:v>
                </c:pt>
                <c:pt idx="57">
                  <c:v>0.19791666666666735</c:v>
                </c:pt>
                <c:pt idx="58">
                  <c:v>0.20138888888888901</c:v>
                </c:pt>
                <c:pt idx="59">
                  <c:v>0.20486111111111099</c:v>
                </c:pt>
                <c:pt idx="60">
                  <c:v>0.20833333333333345</c:v>
                </c:pt>
                <c:pt idx="61">
                  <c:v>0.211805555555556</c:v>
                </c:pt>
                <c:pt idx="62">
                  <c:v>0.21527777777777801</c:v>
                </c:pt>
                <c:pt idx="63">
                  <c:v>0.21875000000000036</c:v>
                </c:pt>
                <c:pt idx="64">
                  <c:v>0.22222222222222235</c:v>
                </c:pt>
                <c:pt idx="65">
                  <c:v>0.22569444444444453</c:v>
                </c:pt>
                <c:pt idx="66">
                  <c:v>0.22916666666666688</c:v>
                </c:pt>
                <c:pt idx="67">
                  <c:v>0.23263888888888901</c:v>
                </c:pt>
                <c:pt idx="68">
                  <c:v>0.23611111111111099</c:v>
                </c:pt>
                <c:pt idx="69">
                  <c:v>0.23958333333333345</c:v>
                </c:pt>
                <c:pt idx="70">
                  <c:v>0.243055555555556</c:v>
                </c:pt>
                <c:pt idx="71">
                  <c:v>0.24652777777777801</c:v>
                </c:pt>
                <c:pt idx="72">
                  <c:v>0.25</c:v>
                </c:pt>
                <c:pt idx="73">
                  <c:v>0.25347222222222232</c:v>
                </c:pt>
                <c:pt idx="74">
                  <c:v>0.25694444444444398</c:v>
                </c:pt>
                <c:pt idx="75">
                  <c:v>0.26041666666666791</c:v>
                </c:pt>
                <c:pt idx="76">
                  <c:v>0.2638888888888905</c:v>
                </c:pt>
                <c:pt idx="77">
                  <c:v>0.26736111111111099</c:v>
                </c:pt>
                <c:pt idx="78">
                  <c:v>0.27083333333333293</c:v>
                </c:pt>
                <c:pt idx="79">
                  <c:v>0.27430555555555602</c:v>
                </c:pt>
                <c:pt idx="80">
                  <c:v>0.27777777777777873</c:v>
                </c:pt>
                <c:pt idx="81">
                  <c:v>0.28125</c:v>
                </c:pt>
                <c:pt idx="82">
                  <c:v>0.28472222222222232</c:v>
                </c:pt>
                <c:pt idx="83">
                  <c:v>0.28819444444444398</c:v>
                </c:pt>
                <c:pt idx="84">
                  <c:v>0.29166666666666791</c:v>
                </c:pt>
                <c:pt idx="85">
                  <c:v>0.29513888888888973</c:v>
                </c:pt>
                <c:pt idx="86">
                  <c:v>0.29861111111111099</c:v>
                </c:pt>
                <c:pt idx="87">
                  <c:v>0.30208333333333298</c:v>
                </c:pt>
                <c:pt idx="88">
                  <c:v>0.30555555555555602</c:v>
                </c:pt>
                <c:pt idx="89">
                  <c:v>0.30902777777777951</c:v>
                </c:pt>
                <c:pt idx="90">
                  <c:v>0.31250000000000067</c:v>
                </c:pt>
                <c:pt idx="91">
                  <c:v>0.31597222222222315</c:v>
                </c:pt>
                <c:pt idx="92">
                  <c:v>0.31944444444444497</c:v>
                </c:pt>
                <c:pt idx="93">
                  <c:v>0.32291666666666857</c:v>
                </c:pt>
                <c:pt idx="94">
                  <c:v>0.326388888888891</c:v>
                </c:pt>
                <c:pt idx="95">
                  <c:v>0.32986111111111138</c:v>
                </c:pt>
                <c:pt idx="96">
                  <c:v>0.33333333333333298</c:v>
                </c:pt>
                <c:pt idx="97">
                  <c:v>0.33680555555555691</c:v>
                </c:pt>
                <c:pt idx="98">
                  <c:v>0.34027777777777912</c:v>
                </c:pt>
                <c:pt idx="99">
                  <c:v>0.34375000000000033</c:v>
                </c:pt>
                <c:pt idx="100">
                  <c:v>0.34722222222222276</c:v>
                </c:pt>
                <c:pt idx="101">
                  <c:v>0.35069444444444398</c:v>
                </c:pt>
                <c:pt idx="102">
                  <c:v>0.35416666666666791</c:v>
                </c:pt>
                <c:pt idx="103">
                  <c:v>0.35763888888888973</c:v>
                </c:pt>
                <c:pt idx="104">
                  <c:v>0.36111111111111099</c:v>
                </c:pt>
                <c:pt idx="105">
                  <c:v>0.36458333333333298</c:v>
                </c:pt>
                <c:pt idx="106">
                  <c:v>0.36805555555555602</c:v>
                </c:pt>
                <c:pt idx="107">
                  <c:v>0.37152777777777951</c:v>
                </c:pt>
                <c:pt idx="108">
                  <c:v>0.37500000000000067</c:v>
                </c:pt>
                <c:pt idx="109">
                  <c:v>0.37847222222222315</c:v>
                </c:pt>
                <c:pt idx="110">
                  <c:v>0.38194444444444497</c:v>
                </c:pt>
                <c:pt idx="111">
                  <c:v>0.38541666666666857</c:v>
                </c:pt>
                <c:pt idx="112">
                  <c:v>0.388888888888891</c:v>
                </c:pt>
                <c:pt idx="113">
                  <c:v>0.39236111111111138</c:v>
                </c:pt>
                <c:pt idx="114">
                  <c:v>0.39583333333333298</c:v>
                </c:pt>
                <c:pt idx="115">
                  <c:v>0.39930555555555691</c:v>
                </c:pt>
                <c:pt idx="116">
                  <c:v>0.40277777777777873</c:v>
                </c:pt>
                <c:pt idx="117">
                  <c:v>0.40625</c:v>
                </c:pt>
              </c:numCache>
            </c:numRef>
          </c:cat>
          <c:val>
            <c:numRef>
              <c:f>Лист1!$D$50:$DQ$50</c:f>
              <c:numCache>
                <c:formatCode>General</c:formatCode>
                <c:ptCount val="118"/>
              </c:numCache>
            </c:numRef>
          </c:val>
          <c:smooth val="0"/>
          <c:extLst xmlns:c16r2="http://schemas.microsoft.com/office/drawing/2015/06/chart">
            <c:ext xmlns:c16="http://schemas.microsoft.com/office/drawing/2014/chart" uri="{C3380CC4-5D6E-409C-BE32-E72D297353CC}">
              <c16:uniqueId val="{00000001-DD74-4DAC-B0F2-17B41D15E0E3}"/>
            </c:ext>
          </c:extLst>
        </c:ser>
        <c:ser>
          <c:idx val="48"/>
          <c:order val="2"/>
          <c:marker>
            <c:symbol val="none"/>
          </c:marker>
          <c:cat>
            <c:numRef>
              <c:f>Лист1!$D$2:$DQ$2</c:f>
              <c:numCache>
                <c:formatCode>h:mm</c:formatCode>
                <c:ptCount val="118"/>
                <c:pt idx="0">
                  <c:v>0</c:v>
                </c:pt>
                <c:pt idx="1">
                  <c:v>3.4722222222222268E-3</c:v>
                </c:pt>
                <c:pt idx="2">
                  <c:v>6.9444444444444623E-3</c:v>
                </c:pt>
                <c:pt idx="3">
                  <c:v>1.0416666666666699E-2</c:v>
                </c:pt>
                <c:pt idx="4">
                  <c:v>1.3888888888888952E-2</c:v>
                </c:pt>
                <c:pt idx="5">
                  <c:v>1.7361111111111157E-2</c:v>
                </c:pt>
                <c:pt idx="6">
                  <c:v>2.0833333333333388E-2</c:v>
                </c:pt>
                <c:pt idx="7">
                  <c:v>2.4305555555555601E-2</c:v>
                </c:pt>
                <c:pt idx="8">
                  <c:v>2.7777777777777943E-2</c:v>
                </c:pt>
                <c:pt idx="9">
                  <c:v>3.1250000000000076E-2</c:v>
                </c:pt>
                <c:pt idx="10">
                  <c:v>3.472222222222221E-2</c:v>
                </c:pt>
                <c:pt idx="11">
                  <c:v>3.8194444444444399E-2</c:v>
                </c:pt>
                <c:pt idx="12">
                  <c:v>4.1666666666666713E-2</c:v>
                </c:pt>
                <c:pt idx="13">
                  <c:v>4.5138888888888895E-2</c:v>
                </c:pt>
                <c:pt idx="14">
                  <c:v>4.8611111111111133E-2</c:v>
                </c:pt>
                <c:pt idx="15">
                  <c:v>5.2083333333333523E-2</c:v>
                </c:pt>
                <c:pt idx="16">
                  <c:v>5.555555555555549E-2</c:v>
                </c:pt>
                <c:pt idx="17">
                  <c:v>5.9027777777777804E-2</c:v>
                </c:pt>
                <c:pt idx="18">
                  <c:v>6.2500000000000111E-2</c:v>
                </c:pt>
                <c:pt idx="19">
                  <c:v>6.5972222222222349E-2</c:v>
                </c:pt>
                <c:pt idx="20">
                  <c:v>6.9444444444444531E-2</c:v>
                </c:pt>
                <c:pt idx="21">
                  <c:v>7.2916666666666866E-2</c:v>
                </c:pt>
                <c:pt idx="22">
                  <c:v>7.6388888888888923E-2</c:v>
                </c:pt>
                <c:pt idx="23">
                  <c:v>7.9861111111111382E-2</c:v>
                </c:pt>
                <c:pt idx="24">
                  <c:v>8.3333333333333509E-2</c:v>
                </c:pt>
                <c:pt idx="25">
                  <c:v>8.6805555555555747E-2</c:v>
                </c:pt>
                <c:pt idx="26">
                  <c:v>9.0277777777777693E-2</c:v>
                </c:pt>
                <c:pt idx="27">
                  <c:v>9.3750000000000361E-2</c:v>
                </c:pt>
                <c:pt idx="28">
                  <c:v>9.7222222222222265E-2</c:v>
                </c:pt>
                <c:pt idx="29">
                  <c:v>0.10069444444444418</c:v>
                </c:pt>
                <c:pt idx="30">
                  <c:v>0.10416666666666718</c:v>
                </c:pt>
                <c:pt idx="31">
                  <c:v>0.10763888888888921</c:v>
                </c:pt>
                <c:pt idx="32">
                  <c:v>0.11111111111111113</c:v>
                </c:pt>
                <c:pt idx="33">
                  <c:v>0.11458333333333301</c:v>
                </c:pt>
                <c:pt idx="34">
                  <c:v>0.1180555555555562</c:v>
                </c:pt>
                <c:pt idx="35">
                  <c:v>0.12152777777777812</c:v>
                </c:pt>
                <c:pt idx="36">
                  <c:v>0.125</c:v>
                </c:pt>
                <c:pt idx="37">
                  <c:v>0.12847222222222199</c:v>
                </c:pt>
                <c:pt idx="38">
                  <c:v>0.1319444444444447</c:v>
                </c:pt>
                <c:pt idx="39">
                  <c:v>0.13541666666666699</c:v>
                </c:pt>
                <c:pt idx="40">
                  <c:v>0.13888888888888901</c:v>
                </c:pt>
                <c:pt idx="41">
                  <c:v>0.14236111111111099</c:v>
                </c:pt>
                <c:pt idx="42">
                  <c:v>0.14583333333333345</c:v>
                </c:pt>
                <c:pt idx="43">
                  <c:v>0.149305555555556</c:v>
                </c:pt>
                <c:pt idx="44">
                  <c:v>0.15277777777777801</c:v>
                </c:pt>
                <c:pt idx="45">
                  <c:v>0.15625000000000036</c:v>
                </c:pt>
                <c:pt idx="46">
                  <c:v>0.15972222222222252</c:v>
                </c:pt>
                <c:pt idx="47">
                  <c:v>0.16319444444444453</c:v>
                </c:pt>
                <c:pt idx="48">
                  <c:v>0.16666666666666688</c:v>
                </c:pt>
                <c:pt idx="49">
                  <c:v>0.17013888888888901</c:v>
                </c:pt>
                <c:pt idx="50">
                  <c:v>0.17361111111111099</c:v>
                </c:pt>
                <c:pt idx="51">
                  <c:v>0.17708333333333345</c:v>
                </c:pt>
                <c:pt idx="52">
                  <c:v>0.180555555555556</c:v>
                </c:pt>
                <c:pt idx="53">
                  <c:v>0.18402777777777801</c:v>
                </c:pt>
                <c:pt idx="54">
                  <c:v>0.18750000000000036</c:v>
                </c:pt>
                <c:pt idx="55">
                  <c:v>0.19097222222222235</c:v>
                </c:pt>
                <c:pt idx="56">
                  <c:v>0.19444444444444484</c:v>
                </c:pt>
                <c:pt idx="57">
                  <c:v>0.19791666666666735</c:v>
                </c:pt>
                <c:pt idx="58">
                  <c:v>0.20138888888888901</c:v>
                </c:pt>
                <c:pt idx="59">
                  <c:v>0.20486111111111099</c:v>
                </c:pt>
                <c:pt idx="60">
                  <c:v>0.20833333333333345</c:v>
                </c:pt>
                <c:pt idx="61">
                  <c:v>0.211805555555556</c:v>
                </c:pt>
                <c:pt idx="62">
                  <c:v>0.21527777777777801</c:v>
                </c:pt>
                <c:pt idx="63">
                  <c:v>0.21875000000000036</c:v>
                </c:pt>
                <c:pt idx="64">
                  <c:v>0.22222222222222235</c:v>
                </c:pt>
                <c:pt idx="65">
                  <c:v>0.22569444444444453</c:v>
                </c:pt>
                <c:pt idx="66">
                  <c:v>0.22916666666666688</c:v>
                </c:pt>
                <c:pt idx="67">
                  <c:v>0.23263888888888901</c:v>
                </c:pt>
                <c:pt idx="68">
                  <c:v>0.23611111111111099</c:v>
                </c:pt>
                <c:pt idx="69">
                  <c:v>0.23958333333333345</c:v>
                </c:pt>
                <c:pt idx="70">
                  <c:v>0.243055555555556</c:v>
                </c:pt>
                <c:pt idx="71">
                  <c:v>0.24652777777777801</c:v>
                </c:pt>
                <c:pt idx="72">
                  <c:v>0.25</c:v>
                </c:pt>
                <c:pt idx="73">
                  <c:v>0.25347222222222232</c:v>
                </c:pt>
                <c:pt idx="74">
                  <c:v>0.25694444444444398</c:v>
                </c:pt>
                <c:pt idx="75">
                  <c:v>0.26041666666666791</c:v>
                </c:pt>
                <c:pt idx="76">
                  <c:v>0.2638888888888905</c:v>
                </c:pt>
                <c:pt idx="77">
                  <c:v>0.26736111111111099</c:v>
                </c:pt>
                <c:pt idx="78">
                  <c:v>0.27083333333333293</c:v>
                </c:pt>
                <c:pt idx="79">
                  <c:v>0.27430555555555602</c:v>
                </c:pt>
                <c:pt idx="80">
                  <c:v>0.27777777777777873</c:v>
                </c:pt>
                <c:pt idx="81">
                  <c:v>0.28125</c:v>
                </c:pt>
                <c:pt idx="82">
                  <c:v>0.28472222222222232</c:v>
                </c:pt>
                <c:pt idx="83">
                  <c:v>0.28819444444444398</c:v>
                </c:pt>
                <c:pt idx="84">
                  <c:v>0.29166666666666791</c:v>
                </c:pt>
                <c:pt idx="85">
                  <c:v>0.29513888888888973</c:v>
                </c:pt>
                <c:pt idx="86">
                  <c:v>0.29861111111111099</c:v>
                </c:pt>
                <c:pt idx="87">
                  <c:v>0.30208333333333298</c:v>
                </c:pt>
                <c:pt idx="88">
                  <c:v>0.30555555555555602</c:v>
                </c:pt>
                <c:pt idx="89">
                  <c:v>0.30902777777777951</c:v>
                </c:pt>
                <c:pt idx="90">
                  <c:v>0.31250000000000067</c:v>
                </c:pt>
                <c:pt idx="91">
                  <c:v>0.31597222222222315</c:v>
                </c:pt>
                <c:pt idx="92">
                  <c:v>0.31944444444444497</c:v>
                </c:pt>
                <c:pt idx="93">
                  <c:v>0.32291666666666857</c:v>
                </c:pt>
                <c:pt idx="94">
                  <c:v>0.326388888888891</c:v>
                </c:pt>
                <c:pt idx="95">
                  <c:v>0.32986111111111138</c:v>
                </c:pt>
                <c:pt idx="96">
                  <c:v>0.33333333333333298</c:v>
                </c:pt>
                <c:pt idx="97">
                  <c:v>0.33680555555555691</c:v>
                </c:pt>
                <c:pt idx="98">
                  <c:v>0.34027777777777912</c:v>
                </c:pt>
                <c:pt idx="99">
                  <c:v>0.34375000000000033</c:v>
                </c:pt>
                <c:pt idx="100">
                  <c:v>0.34722222222222276</c:v>
                </c:pt>
                <c:pt idx="101">
                  <c:v>0.35069444444444398</c:v>
                </c:pt>
                <c:pt idx="102">
                  <c:v>0.35416666666666791</c:v>
                </c:pt>
                <c:pt idx="103">
                  <c:v>0.35763888888888973</c:v>
                </c:pt>
                <c:pt idx="104">
                  <c:v>0.36111111111111099</c:v>
                </c:pt>
                <c:pt idx="105">
                  <c:v>0.36458333333333298</c:v>
                </c:pt>
                <c:pt idx="106">
                  <c:v>0.36805555555555602</c:v>
                </c:pt>
                <c:pt idx="107">
                  <c:v>0.37152777777777951</c:v>
                </c:pt>
                <c:pt idx="108">
                  <c:v>0.37500000000000067</c:v>
                </c:pt>
                <c:pt idx="109">
                  <c:v>0.37847222222222315</c:v>
                </c:pt>
                <c:pt idx="110">
                  <c:v>0.38194444444444497</c:v>
                </c:pt>
                <c:pt idx="111">
                  <c:v>0.38541666666666857</c:v>
                </c:pt>
                <c:pt idx="112">
                  <c:v>0.388888888888891</c:v>
                </c:pt>
                <c:pt idx="113">
                  <c:v>0.39236111111111138</c:v>
                </c:pt>
                <c:pt idx="114">
                  <c:v>0.39583333333333298</c:v>
                </c:pt>
                <c:pt idx="115">
                  <c:v>0.39930555555555691</c:v>
                </c:pt>
                <c:pt idx="116">
                  <c:v>0.40277777777777873</c:v>
                </c:pt>
                <c:pt idx="117">
                  <c:v>0.40625</c:v>
                </c:pt>
              </c:numCache>
            </c:numRef>
          </c:cat>
          <c:val>
            <c:numRef>
              <c:f>Лист1!$D$51:$DQ$51</c:f>
              <c:numCache>
                <c:formatCode>General</c:formatCode>
                <c:ptCount val="118"/>
              </c:numCache>
            </c:numRef>
          </c:val>
          <c:smooth val="0"/>
          <c:extLst xmlns:c16r2="http://schemas.microsoft.com/office/drawing/2015/06/chart">
            <c:ext xmlns:c16="http://schemas.microsoft.com/office/drawing/2014/chart" uri="{C3380CC4-5D6E-409C-BE32-E72D297353CC}">
              <c16:uniqueId val="{00000002-DD74-4DAC-B0F2-17B41D15E0E3}"/>
            </c:ext>
          </c:extLst>
        </c:ser>
        <c:ser>
          <c:idx val="49"/>
          <c:order val="3"/>
          <c:marker>
            <c:symbol val="none"/>
          </c:marker>
          <c:cat>
            <c:numRef>
              <c:f>Лист1!$D$2:$DQ$2</c:f>
              <c:numCache>
                <c:formatCode>h:mm</c:formatCode>
                <c:ptCount val="118"/>
                <c:pt idx="0">
                  <c:v>0</c:v>
                </c:pt>
                <c:pt idx="1">
                  <c:v>3.4722222222222268E-3</c:v>
                </c:pt>
                <c:pt idx="2">
                  <c:v>6.9444444444444623E-3</c:v>
                </c:pt>
                <c:pt idx="3">
                  <c:v>1.0416666666666699E-2</c:v>
                </c:pt>
                <c:pt idx="4">
                  <c:v>1.3888888888888952E-2</c:v>
                </c:pt>
                <c:pt idx="5">
                  <c:v>1.7361111111111157E-2</c:v>
                </c:pt>
                <c:pt idx="6">
                  <c:v>2.0833333333333388E-2</c:v>
                </c:pt>
                <c:pt idx="7">
                  <c:v>2.4305555555555601E-2</c:v>
                </c:pt>
                <c:pt idx="8">
                  <c:v>2.7777777777777943E-2</c:v>
                </c:pt>
                <c:pt idx="9">
                  <c:v>3.1250000000000076E-2</c:v>
                </c:pt>
                <c:pt idx="10">
                  <c:v>3.472222222222221E-2</c:v>
                </c:pt>
                <c:pt idx="11">
                  <c:v>3.8194444444444399E-2</c:v>
                </c:pt>
                <c:pt idx="12">
                  <c:v>4.1666666666666713E-2</c:v>
                </c:pt>
                <c:pt idx="13">
                  <c:v>4.5138888888888895E-2</c:v>
                </c:pt>
                <c:pt idx="14">
                  <c:v>4.8611111111111133E-2</c:v>
                </c:pt>
                <c:pt idx="15">
                  <c:v>5.2083333333333523E-2</c:v>
                </c:pt>
                <c:pt idx="16">
                  <c:v>5.555555555555549E-2</c:v>
                </c:pt>
                <c:pt idx="17">
                  <c:v>5.9027777777777804E-2</c:v>
                </c:pt>
                <c:pt idx="18">
                  <c:v>6.2500000000000111E-2</c:v>
                </c:pt>
                <c:pt idx="19">
                  <c:v>6.5972222222222349E-2</c:v>
                </c:pt>
                <c:pt idx="20">
                  <c:v>6.9444444444444531E-2</c:v>
                </c:pt>
                <c:pt idx="21">
                  <c:v>7.2916666666666866E-2</c:v>
                </c:pt>
                <c:pt idx="22">
                  <c:v>7.6388888888888923E-2</c:v>
                </c:pt>
                <c:pt idx="23">
                  <c:v>7.9861111111111382E-2</c:v>
                </c:pt>
                <c:pt idx="24">
                  <c:v>8.3333333333333509E-2</c:v>
                </c:pt>
                <c:pt idx="25">
                  <c:v>8.6805555555555747E-2</c:v>
                </c:pt>
                <c:pt idx="26">
                  <c:v>9.0277777777777693E-2</c:v>
                </c:pt>
                <c:pt idx="27">
                  <c:v>9.3750000000000361E-2</c:v>
                </c:pt>
                <c:pt idx="28">
                  <c:v>9.7222222222222265E-2</c:v>
                </c:pt>
                <c:pt idx="29">
                  <c:v>0.10069444444444418</c:v>
                </c:pt>
                <c:pt idx="30">
                  <c:v>0.10416666666666718</c:v>
                </c:pt>
                <c:pt idx="31">
                  <c:v>0.10763888888888921</c:v>
                </c:pt>
                <c:pt idx="32">
                  <c:v>0.11111111111111113</c:v>
                </c:pt>
                <c:pt idx="33">
                  <c:v>0.11458333333333301</c:v>
                </c:pt>
                <c:pt idx="34">
                  <c:v>0.1180555555555562</c:v>
                </c:pt>
                <c:pt idx="35">
                  <c:v>0.12152777777777812</c:v>
                </c:pt>
                <c:pt idx="36">
                  <c:v>0.125</c:v>
                </c:pt>
                <c:pt idx="37">
                  <c:v>0.12847222222222199</c:v>
                </c:pt>
                <c:pt idx="38">
                  <c:v>0.1319444444444447</c:v>
                </c:pt>
                <c:pt idx="39">
                  <c:v>0.13541666666666699</c:v>
                </c:pt>
                <c:pt idx="40">
                  <c:v>0.13888888888888901</c:v>
                </c:pt>
                <c:pt idx="41">
                  <c:v>0.14236111111111099</c:v>
                </c:pt>
                <c:pt idx="42">
                  <c:v>0.14583333333333345</c:v>
                </c:pt>
                <c:pt idx="43">
                  <c:v>0.149305555555556</c:v>
                </c:pt>
                <c:pt idx="44">
                  <c:v>0.15277777777777801</c:v>
                </c:pt>
                <c:pt idx="45">
                  <c:v>0.15625000000000036</c:v>
                </c:pt>
                <c:pt idx="46">
                  <c:v>0.15972222222222252</c:v>
                </c:pt>
                <c:pt idx="47">
                  <c:v>0.16319444444444453</c:v>
                </c:pt>
                <c:pt idx="48">
                  <c:v>0.16666666666666688</c:v>
                </c:pt>
                <c:pt idx="49">
                  <c:v>0.17013888888888901</c:v>
                </c:pt>
                <c:pt idx="50">
                  <c:v>0.17361111111111099</c:v>
                </c:pt>
                <c:pt idx="51">
                  <c:v>0.17708333333333345</c:v>
                </c:pt>
                <c:pt idx="52">
                  <c:v>0.180555555555556</c:v>
                </c:pt>
                <c:pt idx="53">
                  <c:v>0.18402777777777801</c:v>
                </c:pt>
                <c:pt idx="54">
                  <c:v>0.18750000000000036</c:v>
                </c:pt>
                <c:pt idx="55">
                  <c:v>0.19097222222222235</c:v>
                </c:pt>
                <c:pt idx="56">
                  <c:v>0.19444444444444484</c:v>
                </c:pt>
                <c:pt idx="57">
                  <c:v>0.19791666666666735</c:v>
                </c:pt>
                <c:pt idx="58">
                  <c:v>0.20138888888888901</c:v>
                </c:pt>
                <c:pt idx="59">
                  <c:v>0.20486111111111099</c:v>
                </c:pt>
                <c:pt idx="60">
                  <c:v>0.20833333333333345</c:v>
                </c:pt>
                <c:pt idx="61">
                  <c:v>0.211805555555556</c:v>
                </c:pt>
                <c:pt idx="62">
                  <c:v>0.21527777777777801</c:v>
                </c:pt>
                <c:pt idx="63">
                  <c:v>0.21875000000000036</c:v>
                </c:pt>
                <c:pt idx="64">
                  <c:v>0.22222222222222235</c:v>
                </c:pt>
                <c:pt idx="65">
                  <c:v>0.22569444444444453</c:v>
                </c:pt>
                <c:pt idx="66">
                  <c:v>0.22916666666666688</c:v>
                </c:pt>
                <c:pt idx="67">
                  <c:v>0.23263888888888901</c:v>
                </c:pt>
                <c:pt idx="68">
                  <c:v>0.23611111111111099</c:v>
                </c:pt>
                <c:pt idx="69">
                  <c:v>0.23958333333333345</c:v>
                </c:pt>
                <c:pt idx="70">
                  <c:v>0.243055555555556</c:v>
                </c:pt>
                <c:pt idx="71">
                  <c:v>0.24652777777777801</c:v>
                </c:pt>
                <c:pt idx="72">
                  <c:v>0.25</c:v>
                </c:pt>
                <c:pt idx="73">
                  <c:v>0.25347222222222232</c:v>
                </c:pt>
                <c:pt idx="74">
                  <c:v>0.25694444444444398</c:v>
                </c:pt>
                <c:pt idx="75">
                  <c:v>0.26041666666666791</c:v>
                </c:pt>
                <c:pt idx="76">
                  <c:v>0.2638888888888905</c:v>
                </c:pt>
                <c:pt idx="77">
                  <c:v>0.26736111111111099</c:v>
                </c:pt>
                <c:pt idx="78">
                  <c:v>0.27083333333333293</c:v>
                </c:pt>
                <c:pt idx="79">
                  <c:v>0.27430555555555602</c:v>
                </c:pt>
                <c:pt idx="80">
                  <c:v>0.27777777777777873</c:v>
                </c:pt>
                <c:pt idx="81">
                  <c:v>0.28125</c:v>
                </c:pt>
                <c:pt idx="82">
                  <c:v>0.28472222222222232</c:v>
                </c:pt>
                <c:pt idx="83">
                  <c:v>0.28819444444444398</c:v>
                </c:pt>
                <c:pt idx="84">
                  <c:v>0.29166666666666791</c:v>
                </c:pt>
                <c:pt idx="85">
                  <c:v>0.29513888888888973</c:v>
                </c:pt>
                <c:pt idx="86">
                  <c:v>0.29861111111111099</c:v>
                </c:pt>
                <c:pt idx="87">
                  <c:v>0.30208333333333298</c:v>
                </c:pt>
                <c:pt idx="88">
                  <c:v>0.30555555555555602</c:v>
                </c:pt>
                <c:pt idx="89">
                  <c:v>0.30902777777777951</c:v>
                </c:pt>
                <c:pt idx="90">
                  <c:v>0.31250000000000067</c:v>
                </c:pt>
                <c:pt idx="91">
                  <c:v>0.31597222222222315</c:v>
                </c:pt>
                <c:pt idx="92">
                  <c:v>0.31944444444444497</c:v>
                </c:pt>
                <c:pt idx="93">
                  <c:v>0.32291666666666857</c:v>
                </c:pt>
                <c:pt idx="94">
                  <c:v>0.326388888888891</c:v>
                </c:pt>
                <c:pt idx="95">
                  <c:v>0.32986111111111138</c:v>
                </c:pt>
                <c:pt idx="96">
                  <c:v>0.33333333333333298</c:v>
                </c:pt>
                <c:pt idx="97">
                  <c:v>0.33680555555555691</c:v>
                </c:pt>
                <c:pt idx="98">
                  <c:v>0.34027777777777912</c:v>
                </c:pt>
                <c:pt idx="99">
                  <c:v>0.34375000000000033</c:v>
                </c:pt>
                <c:pt idx="100">
                  <c:v>0.34722222222222276</c:v>
                </c:pt>
                <c:pt idx="101">
                  <c:v>0.35069444444444398</c:v>
                </c:pt>
                <c:pt idx="102">
                  <c:v>0.35416666666666791</c:v>
                </c:pt>
                <c:pt idx="103">
                  <c:v>0.35763888888888973</c:v>
                </c:pt>
                <c:pt idx="104">
                  <c:v>0.36111111111111099</c:v>
                </c:pt>
                <c:pt idx="105">
                  <c:v>0.36458333333333298</c:v>
                </c:pt>
                <c:pt idx="106">
                  <c:v>0.36805555555555602</c:v>
                </c:pt>
                <c:pt idx="107">
                  <c:v>0.37152777777777951</c:v>
                </c:pt>
                <c:pt idx="108">
                  <c:v>0.37500000000000067</c:v>
                </c:pt>
                <c:pt idx="109">
                  <c:v>0.37847222222222315</c:v>
                </c:pt>
                <c:pt idx="110">
                  <c:v>0.38194444444444497</c:v>
                </c:pt>
                <c:pt idx="111">
                  <c:v>0.38541666666666857</c:v>
                </c:pt>
                <c:pt idx="112">
                  <c:v>0.388888888888891</c:v>
                </c:pt>
                <c:pt idx="113">
                  <c:v>0.39236111111111138</c:v>
                </c:pt>
                <c:pt idx="114">
                  <c:v>0.39583333333333298</c:v>
                </c:pt>
                <c:pt idx="115">
                  <c:v>0.39930555555555691</c:v>
                </c:pt>
                <c:pt idx="116">
                  <c:v>0.40277777777777873</c:v>
                </c:pt>
                <c:pt idx="117">
                  <c:v>0.40625</c:v>
                </c:pt>
              </c:numCache>
            </c:numRef>
          </c:cat>
          <c:val>
            <c:numRef>
              <c:f>Лист1!$D$52:$DQ$52</c:f>
              <c:numCache>
                <c:formatCode>General</c:formatCode>
                <c:ptCount val="118"/>
              </c:numCache>
            </c:numRef>
          </c:val>
          <c:smooth val="0"/>
          <c:extLst xmlns:c16r2="http://schemas.microsoft.com/office/drawing/2015/06/chart">
            <c:ext xmlns:c16="http://schemas.microsoft.com/office/drawing/2014/chart" uri="{C3380CC4-5D6E-409C-BE32-E72D297353CC}">
              <c16:uniqueId val="{00000003-DD74-4DAC-B0F2-17B41D15E0E3}"/>
            </c:ext>
          </c:extLst>
        </c:ser>
        <c:ser>
          <c:idx val="50"/>
          <c:order val="4"/>
          <c:marker>
            <c:symbol val="none"/>
          </c:marker>
          <c:cat>
            <c:numRef>
              <c:f>Лист1!$D$2:$DQ$2</c:f>
              <c:numCache>
                <c:formatCode>h:mm</c:formatCode>
                <c:ptCount val="118"/>
                <c:pt idx="0">
                  <c:v>0</c:v>
                </c:pt>
                <c:pt idx="1">
                  <c:v>3.4722222222222268E-3</c:v>
                </c:pt>
                <c:pt idx="2">
                  <c:v>6.9444444444444623E-3</c:v>
                </c:pt>
                <c:pt idx="3">
                  <c:v>1.0416666666666699E-2</c:v>
                </c:pt>
                <c:pt idx="4">
                  <c:v>1.3888888888888952E-2</c:v>
                </c:pt>
                <c:pt idx="5">
                  <c:v>1.7361111111111157E-2</c:v>
                </c:pt>
                <c:pt idx="6">
                  <c:v>2.0833333333333388E-2</c:v>
                </c:pt>
                <c:pt idx="7">
                  <c:v>2.4305555555555601E-2</c:v>
                </c:pt>
                <c:pt idx="8">
                  <c:v>2.7777777777777943E-2</c:v>
                </c:pt>
                <c:pt idx="9">
                  <c:v>3.1250000000000076E-2</c:v>
                </c:pt>
                <c:pt idx="10">
                  <c:v>3.472222222222221E-2</c:v>
                </c:pt>
                <c:pt idx="11">
                  <c:v>3.8194444444444399E-2</c:v>
                </c:pt>
                <c:pt idx="12">
                  <c:v>4.1666666666666713E-2</c:v>
                </c:pt>
                <c:pt idx="13">
                  <c:v>4.5138888888888895E-2</c:v>
                </c:pt>
                <c:pt idx="14">
                  <c:v>4.8611111111111133E-2</c:v>
                </c:pt>
                <c:pt idx="15">
                  <c:v>5.2083333333333523E-2</c:v>
                </c:pt>
                <c:pt idx="16">
                  <c:v>5.555555555555549E-2</c:v>
                </c:pt>
                <c:pt idx="17">
                  <c:v>5.9027777777777804E-2</c:v>
                </c:pt>
                <c:pt idx="18">
                  <c:v>6.2500000000000111E-2</c:v>
                </c:pt>
                <c:pt idx="19">
                  <c:v>6.5972222222222349E-2</c:v>
                </c:pt>
                <c:pt idx="20">
                  <c:v>6.9444444444444531E-2</c:v>
                </c:pt>
                <c:pt idx="21">
                  <c:v>7.2916666666666866E-2</c:v>
                </c:pt>
                <c:pt idx="22">
                  <c:v>7.6388888888888923E-2</c:v>
                </c:pt>
                <c:pt idx="23">
                  <c:v>7.9861111111111382E-2</c:v>
                </c:pt>
                <c:pt idx="24">
                  <c:v>8.3333333333333509E-2</c:v>
                </c:pt>
                <c:pt idx="25">
                  <c:v>8.6805555555555747E-2</c:v>
                </c:pt>
                <c:pt idx="26">
                  <c:v>9.0277777777777693E-2</c:v>
                </c:pt>
                <c:pt idx="27">
                  <c:v>9.3750000000000361E-2</c:v>
                </c:pt>
                <c:pt idx="28">
                  <c:v>9.7222222222222265E-2</c:v>
                </c:pt>
                <c:pt idx="29">
                  <c:v>0.10069444444444418</c:v>
                </c:pt>
                <c:pt idx="30">
                  <c:v>0.10416666666666718</c:v>
                </c:pt>
                <c:pt idx="31">
                  <c:v>0.10763888888888921</c:v>
                </c:pt>
                <c:pt idx="32">
                  <c:v>0.11111111111111113</c:v>
                </c:pt>
                <c:pt idx="33">
                  <c:v>0.11458333333333301</c:v>
                </c:pt>
                <c:pt idx="34">
                  <c:v>0.1180555555555562</c:v>
                </c:pt>
                <c:pt idx="35">
                  <c:v>0.12152777777777812</c:v>
                </c:pt>
                <c:pt idx="36">
                  <c:v>0.125</c:v>
                </c:pt>
                <c:pt idx="37">
                  <c:v>0.12847222222222199</c:v>
                </c:pt>
                <c:pt idx="38">
                  <c:v>0.1319444444444447</c:v>
                </c:pt>
                <c:pt idx="39">
                  <c:v>0.13541666666666699</c:v>
                </c:pt>
                <c:pt idx="40">
                  <c:v>0.13888888888888901</c:v>
                </c:pt>
                <c:pt idx="41">
                  <c:v>0.14236111111111099</c:v>
                </c:pt>
                <c:pt idx="42">
                  <c:v>0.14583333333333345</c:v>
                </c:pt>
                <c:pt idx="43">
                  <c:v>0.149305555555556</c:v>
                </c:pt>
                <c:pt idx="44">
                  <c:v>0.15277777777777801</c:v>
                </c:pt>
                <c:pt idx="45">
                  <c:v>0.15625000000000036</c:v>
                </c:pt>
                <c:pt idx="46">
                  <c:v>0.15972222222222252</c:v>
                </c:pt>
                <c:pt idx="47">
                  <c:v>0.16319444444444453</c:v>
                </c:pt>
                <c:pt idx="48">
                  <c:v>0.16666666666666688</c:v>
                </c:pt>
                <c:pt idx="49">
                  <c:v>0.17013888888888901</c:v>
                </c:pt>
                <c:pt idx="50">
                  <c:v>0.17361111111111099</c:v>
                </c:pt>
                <c:pt idx="51">
                  <c:v>0.17708333333333345</c:v>
                </c:pt>
                <c:pt idx="52">
                  <c:v>0.180555555555556</c:v>
                </c:pt>
                <c:pt idx="53">
                  <c:v>0.18402777777777801</c:v>
                </c:pt>
                <c:pt idx="54">
                  <c:v>0.18750000000000036</c:v>
                </c:pt>
                <c:pt idx="55">
                  <c:v>0.19097222222222235</c:v>
                </c:pt>
                <c:pt idx="56">
                  <c:v>0.19444444444444484</c:v>
                </c:pt>
                <c:pt idx="57">
                  <c:v>0.19791666666666735</c:v>
                </c:pt>
                <c:pt idx="58">
                  <c:v>0.20138888888888901</c:v>
                </c:pt>
                <c:pt idx="59">
                  <c:v>0.20486111111111099</c:v>
                </c:pt>
                <c:pt idx="60">
                  <c:v>0.20833333333333345</c:v>
                </c:pt>
                <c:pt idx="61">
                  <c:v>0.211805555555556</c:v>
                </c:pt>
                <c:pt idx="62">
                  <c:v>0.21527777777777801</c:v>
                </c:pt>
                <c:pt idx="63">
                  <c:v>0.21875000000000036</c:v>
                </c:pt>
                <c:pt idx="64">
                  <c:v>0.22222222222222235</c:v>
                </c:pt>
                <c:pt idx="65">
                  <c:v>0.22569444444444453</c:v>
                </c:pt>
                <c:pt idx="66">
                  <c:v>0.22916666666666688</c:v>
                </c:pt>
                <c:pt idx="67">
                  <c:v>0.23263888888888901</c:v>
                </c:pt>
                <c:pt idx="68">
                  <c:v>0.23611111111111099</c:v>
                </c:pt>
                <c:pt idx="69">
                  <c:v>0.23958333333333345</c:v>
                </c:pt>
                <c:pt idx="70">
                  <c:v>0.243055555555556</c:v>
                </c:pt>
                <c:pt idx="71">
                  <c:v>0.24652777777777801</c:v>
                </c:pt>
                <c:pt idx="72">
                  <c:v>0.25</c:v>
                </c:pt>
                <c:pt idx="73">
                  <c:v>0.25347222222222232</c:v>
                </c:pt>
                <c:pt idx="74">
                  <c:v>0.25694444444444398</c:v>
                </c:pt>
                <c:pt idx="75">
                  <c:v>0.26041666666666791</c:v>
                </c:pt>
                <c:pt idx="76">
                  <c:v>0.2638888888888905</c:v>
                </c:pt>
                <c:pt idx="77">
                  <c:v>0.26736111111111099</c:v>
                </c:pt>
                <c:pt idx="78">
                  <c:v>0.27083333333333293</c:v>
                </c:pt>
                <c:pt idx="79">
                  <c:v>0.27430555555555602</c:v>
                </c:pt>
                <c:pt idx="80">
                  <c:v>0.27777777777777873</c:v>
                </c:pt>
                <c:pt idx="81">
                  <c:v>0.28125</c:v>
                </c:pt>
                <c:pt idx="82">
                  <c:v>0.28472222222222232</c:v>
                </c:pt>
                <c:pt idx="83">
                  <c:v>0.28819444444444398</c:v>
                </c:pt>
                <c:pt idx="84">
                  <c:v>0.29166666666666791</c:v>
                </c:pt>
                <c:pt idx="85">
                  <c:v>0.29513888888888973</c:v>
                </c:pt>
                <c:pt idx="86">
                  <c:v>0.29861111111111099</c:v>
                </c:pt>
                <c:pt idx="87">
                  <c:v>0.30208333333333298</c:v>
                </c:pt>
                <c:pt idx="88">
                  <c:v>0.30555555555555602</c:v>
                </c:pt>
                <c:pt idx="89">
                  <c:v>0.30902777777777951</c:v>
                </c:pt>
                <c:pt idx="90">
                  <c:v>0.31250000000000067</c:v>
                </c:pt>
                <c:pt idx="91">
                  <c:v>0.31597222222222315</c:v>
                </c:pt>
                <c:pt idx="92">
                  <c:v>0.31944444444444497</c:v>
                </c:pt>
                <c:pt idx="93">
                  <c:v>0.32291666666666857</c:v>
                </c:pt>
                <c:pt idx="94">
                  <c:v>0.326388888888891</c:v>
                </c:pt>
                <c:pt idx="95">
                  <c:v>0.32986111111111138</c:v>
                </c:pt>
                <c:pt idx="96">
                  <c:v>0.33333333333333298</c:v>
                </c:pt>
                <c:pt idx="97">
                  <c:v>0.33680555555555691</c:v>
                </c:pt>
                <c:pt idx="98">
                  <c:v>0.34027777777777912</c:v>
                </c:pt>
                <c:pt idx="99">
                  <c:v>0.34375000000000033</c:v>
                </c:pt>
                <c:pt idx="100">
                  <c:v>0.34722222222222276</c:v>
                </c:pt>
                <c:pt idx="101">
                  <c:v>0.35069444444444398</c:v>
                </c:pt>
                <c:pt idx="102">
                  <c:v>0.35416666666666791</c:v>
                </c:pt>
                <c:pt idx="103">
                  <c:v>0.35763888888888973</c:v>
                </c:pt>
                <c:pt idx="104">
                  <c:v>0.36111111111111099</c:v>
                </c:pt>
                <c:pt idx="105">
                  <c:v>0.36458333333333298</c:v>
                </c:pt>
                <c:pt idx="106">
                  <c:v>0.36805555555555602</c:v>
                </c:pt>
                <c:pt idx="107">
                  <c:v>0.37152777777777951</c:v>
                </c:pt>
                <c:pt idx="108">
                  <c:v>0.37500000000000067</c:v>
                </c:pt>
                <c:pt idx="109">
                  <c:v>0.37847222222222315</c:v>
                </c:pt>
                <c:pt idx="110">
                  <c:v>0.38194444444444497</c:v>
                </c:pt>
                <c:pt idx="111">
                  <c:v>0.38541666666666857</c:v>
                </c:pt>
                <c:pt idx="112">
                  <c:v>0.388888888888891</c:v>
                </c:pt>
                <c:pt idx="113">
                  <c:v>0.39236111111111138</c:v>
                </c:pt>
                <c:pt idx="114">
                  <c:v>0.39583333333333298</c:v>
                </c:pt>
                <c:pt idx="115">
                  <c:v>0.39930555555555691</c:v>
                </c:pt>
                <c:pt idx="116">
                  <c:v>0.40277777777777873</c:v>
                </c:pt>
                <c:pt idx="117">
                  <c:v>0.40625</c:v>
                </c:pt>
              </c:numCache>
            </c:numRef>
          </c:cat>
          <c:val>
            <c:numRef>
              <c:f>Лист1!$D$53:$DQ$53</c:f>
              <c:numCache>
                <c:formatCode>General</c:formatCode>
                <c:ptCount val="118"/>
              </c:numCache>
            </c:numRef>
          </c:val>
          <c:smooth val="0"/>
          <c:extLst xmlns:c16r2="http://schemas.microsoft.com/office/drawing/2015/06/chart">
            <c:ext xmlns:c16="http://schemas.microsoft.com/office/drawing/2014/chart" uri="{C3380CC4-5D6E-409C-BE32-E72D297353CC}">
              <c16:uniqueId val="{00000004-DD74-4DAC-B0F2-17B41D15E0E3}"/>
            </c:ext>
          </c:extLst>
        </c:ser>
        <c:ser>
          <c:idx val="51"/>
          <c:order val="5"/>
          <c:marker>
            <c:symbol val="none"/>
          </c:marker>
          <c:cat>
            <c:numRef>
              <c:f>Лист1!$D$2:$DQ$2</c:f>
              <c:numCache>
                <c:formatCode>h:mm</c:formatCode>
                <c:ptCount val="118"/>
                <c:pt idx="0">
                  <c:v>0</c:v>
                </c:pt>
                <c:pt idx="1">
                  <c:v>3.4722222222222268E-3</c:v>
                </c:pt>
                <c:pt idx="2">
                  <c:v>6.9444444444444623E-3</c:v>
                </c:pt>
                <c:pt idx="3">
                  <c:v>1.0416666666666699E-2</c:v>
                </c:pt>
                <c:pt idx="4">
                  <c:v>1.3888888888888952E-2</c:v>
                </c:pt>
                <c:pt idx="5">
                  <c:v>1.7361111111111157E-2</c:v>
                </c:pt>
                <c:pt idx="6">
                  <c:v>2.0833333333333388E-2</c:v>
                </c:pt>
                <c:pt idx="7">
                  <c:v>2.4305555555555601E-2</c:v>
                </c:pt>
                <c:pt idx="8">
                  <c:v>2.7777777777777943E-2</c:v>
                </c:pt>
                <c:pt idx="9">
                  <c:v>3.1250000000000076E-2</c:v>
                </c:pt>
                <c:pt idx="10">
                  <c:v>3.472222222222221E-2</c:v>
                </c:pt>
                <c:pt idx="11">
                  <c:v>3.8194444444444399E-2</c:v>
                </c:pt>
                <c:pt idx="12">
                  <c:v>4.1666666666666713E-2</c:v>
                </c:pt>
                <c:pt idx="13">
                  <c:v>4.5138888888888895E-2</c:v>
                </c:pt>
                <c:pt idx="14">
                  <c:v>4.8611111111111133E-2</c:v>
                </c:pt>
                <c:pt idx="15">
                  <c:v>5.2083333333333523E-2</c:v>
                </c:pt>
                <c:pt idx="16">
                  <c:v>5.555555555555549E-2</c:v>
                </c:pt>
                <c:pt idx="17">
                  <c:v>5.9027777777777804E-2</c:v>
                </c:pt>
                <c:pt idx="18">
                  <c:v>6.2500000000000111E-2</c:v>
                </c:pt>
                <c:pt idx="19">
                  <c:v>6.5972222222222349E-2</c:v>
                </c:pt>
                <c:pt idx="20">
                  <c:v>6.9444444444444531E-2</c:v>
                </c:pt>
                <c:pt idx="21">
                  <c:v>7.2916666666666866E-2</c:v>
                </c:pt>
                <c:pt idx="22">
                  <c:v>7.6388888888888923E-2</c:v>
                </c:pt>
                <c:pt idx="23">
                  <c:v>7.9861111111111382E-2</c:v>
                </c:pt>
                <c:pt idx="24">
                  <c:v>8.3333333333333509E-2</c:v>
                </c:pt>
                <c:pt idx="25">
                  <c:v>8.6805555555555747E-2</c:v>
                </c:pt>
                <c:pt idx="26">
                  <c:v>9.0277777777777693E-2</c:v>
                </c:pt>
                <c:pt idx="27">
                  <c:v>9.3750000000000361E-2</c:v>
                </c:pt>
                <c:pt idx="28">
                  <c:v>9.7222222222222265E-2</c:v>
                </c:pt>
                <c:pt idx="29">
                  <c:v>0.10069444444444418</c:v>
                </c:pt>
                <c:pt idx="30">
                  <c:v>0.10416666666666718</c:v>
                </c:pt>
                <c:pt idx="31">
                  <c:v>0.10763888888888921</c:v>
                </c:pt>
                <c:pt idx="32">
                  <c:v>0.11111111111111113</c:v>
                </c:pt>
                <c:pt idx="33">
                  <c:v>0.11458333333333301</c:v>
                </c:pt>
                <c:pt idx="34">
                  <c:v>0.1180555555555562</c:v>
                </c:pt>
                <c:pt idx="35">
                  <c:v>0.12152777777777812</c:v>
                </c:pt>
                <c:pt idx="36">
                  <c:v>0.125</c:v>
                </c:pt>
                <c:pt idx="37">
                  <c:v>0.12847222222222199</c:v>
                </c:pt>
                <c:pt idx="38">
                  <c:v>0.1319444444444447</c:v>
                </c:pt>
                <c:pt idx="39">
                  <c:v>0.13541666666666699</c:v>
                </c:pt>
                <c:pt idx="40">
                  <c:v>0.13888888888888901</c:v>
                </c:pt>
                <c:pt idx="41">
                  <c:v>0.14236111111111099</c:v>
                </c:pt>
                <c:pt idx="42">
                  <c:v>0.14583333333333345</c:v>
                </c:pt>
                <c:pt idx="43">
                  <c:v>0.149305555555556</c:v>
                </c:pt>
                <c:pt idx="44">
                  <c:v>0.15277777777777801</c:v>
                </c:pt>
                <c:pt idx="45">
                  <c:v>0.15625000000000036</c:v>
                </c:pt>
                <c:pt idx="46">
                  <c:v>0.15972222222222252</c:v>
                </c:pt>
                <c:pt idx="47">
                  <c:v>0.16319444444444453</c:v>
                </c:pt>
                <c:pt idx="48">
                  <c:v>0.16666666666666688</c:v>
                </c:pt>
                <c:pt idx="49">
                  <c:v>0.17013888888888901</c:v>
                </c:pt>
                <c:pt idx="50">
                  <c:v>0.17361111111111099</c:v>
                </c:pt>
                <c:pt idx="51">
                  <c:v>0.17708333333333345</c:v>
                </c:pt>
                <c:pt idx="52">
                  <c:v>0.180555555555556</c:v>
                </c:pt>
                <c:pt idx="53">
                  <c:v>0.18402777777777801</c:v>
                </c:pt>
                <c:pt idx="54">
                  <c:v>0.18750000000000036</c:v>
                </c:pt>
                <c:pt idx="55">
                  <c:v>0.19097222222222235</c:v>
                </c:pt>
                <c:pt idx="56">
                  <c:v>0.19444444444444484</c:v>
                </c:pt>
                <c:pt idx="57">
                  <c:v>0.19791666666666735</c:v>
                </c:pt>
                <c:pt idx="58">
                  <c:v>0.20138888888888901</c:v>
                </c:pt>
                <c:pt idx="59">
                  <c:v>0.20486111111111099</c:v>
                </c:pt>
                <c:pt idx="60">
                  <c:v>0.20833333333333345</c:v>
                </c:pt>
                <c:pt idx="61">
                  <c:v>0.211805555555556</c:v>
                </c:pt>
                <c:pt idx="62">
                  <c:v>0.21527777777777801</c:v>
                </c:pt>
                <c:pt idx="63">
                  <c:v>0.21875000000000036</c:v>
                </c:pt>
                <c:pt idx="64">
                  <c:v>0.22222222222222235</c:v>
                </c:pt>
                <c:pt idx="65">
                  <c:v>0.22569444444444453</c:v>
                </c:pt>
                <c:pt idx="66">
                  <c:v>0.22916666666666688</c:v>
                </c:pt>
                <c:pt idx="67">
                  <c:v>0.23263888888888901</c:v>
                </c:pt>
                <c:pt idx="68">
                  <c:v>0.23611111111111099</c:v>
                </c:pt>
                <c:pt idx="69">
                  <c:v>0.23958333333333345</c:v>
                </c:pt>
                <c:pt idx="70">
                  <c:v>0.243055555555556</c:v>
                </c:pt>
                <c:pt idx="71">
                  <c:v>0.24652777777777801</c:v>
                </c:pt>
                <c:pt idx="72">
                  <c:v>0.25</c:v>
                </c:pt>
                <c:pt idx="73">
                  <c:v>0.25347222222222232</c:v>
                </c:pt>
                <c:pt idx="74">
                  <c:v>0.25694444444444398</c:v>
                </c:pt>
                <c:pt idx="75">
                  <c:v>0.26041666666666791</c:v>
                </c:pt>
                <c:pt idx="76">
                  <c:v>0.2638888888888905</c:v>
                </c:pt>
                <c:pt idx="77">
                  <c:v>0.26736111111111099</c:v>
                </c:pt>
                <c:pt idx="78">
                  <c:v>0.27083333333333293</c:v>
                </c:pt>
                <c:pt idx="79">
                  <c:v>0.27430555555555602</c:v>
                </c:pt>
                <c:pt idx="80">
                  <c:v>0.27777777777777873</c:v>
                </c:pt>
                <c:pt idx="81">
                  <c:v>0.28125</c:v>
                </c:pt>
                <c:pt idx="82">
                  <c:v>0.28472222222222232</c:v>
                </c:pt>
                <c:pt idx="83">
                  <c:v>0.28819444444444398</c:v>
                </c:pt>
                <c:pt idx="84">
                  <c:v>0.29166666666666791</c:v>
                </c:pt>
                <c:pt idx="85">
                  <c:v>0.29513888888888973</c:v>
                </c:pt>
                <c:pt idx="86">
                  <c:v>0.29861111111111099</c:v>
                </c:pt>
                <c:pt idx="87">
                  <c:v>0.30208333333333298</c:v>
                </c:pt>
                <c:pt idx="88">
                  <c:v>0.30555555555555602</c:v>
                </c:pt>
                <c:pt idx="89">
                  <c:v>0.30902777777777951</c:v>
                </c:pt>
                <c:pt idx="90">
                  <c:v>0.31250000000000067</c:v>
                </c:pt>
                <c:pt idx="91">
                  <c:v>0.31597222222222315</c:v>
                </c:pt>
                <c:pt idx="92">
                  <c:v>0.31944444444444497</c:v>
                </c:pt>
                <c:pt idx="93">
                  <c:v>0.32291666666666857</c:v>
                </c:pt>
                <c:pt idx="94">
                  <c:v>0.326388888888891</c:v>
                </c:pt>
                <c:pt idx="95">
                  <c:v>0.32986111111111138</c:v>
                </c:pt>
                <c:pt idx="96">
                  <c:v>0.33333333333333298</c:v>
                </c:pt>
                <c:pt idx="97">
                  <c:v>0.33680555555555691</c:v>
                </c:pt>
                <c:pt idx="98">
                  <c:v>0.34027777777777912</c:v>
                </c:pt>
                <c:pt idx="99">
                  <c:v>0.34375000000000033</c:v>
                </c:pt>
                <c:pt idx="100">
                  <c:v>0.34722222222222276</c:v>
                </c:pt>
                <c:pt idx="101">
                  <c:v>0.35069444444444398</c:v>
                </c:pt>
                <c:pt idx="102">
                  <c:v>0.35416666666666791</c:v>
                </c:pt>
                <c:pt idx="103">
                  <c:v>0.35763888888888973</c:v>
                </c:pt>
                <c:pt idx="104">
                  <c:v>0.36111111111111099</c:v>
                </c:pt>
                <c:pt idx="105">
                  <c:v>0.36458333333333298</c:v>
                </c:pt>
                <c:pt idx="106">
                  <c:v>0.36805555555555602</c:v>
                </c:pt>
                <c:pt idx="107">
                  <c:v>0.37152777777777951</c:v>
                </c:pt>
                <c:pt idx="108">
                  <c:v>0.37500000000000067</c:v>
                </c:pt>
                <c:pt idx="109">
                  <c:v>0.37847222222222315</c:v>
                </c:pt>
                <c:pt idx="110">
                  <c:v>0.38194444444444497</c:v>
                </c:pt>
                <c:pt idx="111">
                  <c:v>0.38541666666666857</c:v>
                </c:pt>
                <c:pt idx="112">
                  <c:v>0.388888888888891</c:v>
                </c:pt>
                <c:pt idx="113">
                  <c:v>0.39236111111111138</c:v>
                </c:pt>
                <c:pt idx="114">
                  <c:v>0.39583333333333298</c:v>
                </c:pt>
                <c:pt idx="115">
                  <c:v>0.39930555555555691</c:v>
                </c:pt>
                <c:pt idx="116">
                  <c:v>0.40277777777777873</c:v>
                </c:pt>
                <c:pt idx="117">
                  <c:v>0.40625</c:v>
                </c:pt>
              </c:numCache>
            </c:numRef>
          </c:cat>
          <c:val>
            <c:numRef>
              <c:f>Лист1!$D$54:$DQ$54</c:f>
              <c:numCache>
                <c:formatCode>General</c:formatCode>
                <c:ptCount val="118"/>
              </c:numCache>
            </c:numRef>
          </c:val>
          <c:smooth val="0"/>
          <c:extLst xmlns:c16r2="http://schemas.microsoft.com/office/drawing/2015/06/chart">
            <c:ext xmlns:c16="http://schemas.microsoft.com/office/drawing/2014/chart" uri="{C3380CC4-5D6E-409C-BE32-E72D297353CC}">
              <c16:uniqueId val="{00000005-DD74-4DAC-B0F2-17B41D15E0E3}"/>
            </c:ext>
          </c:extLst>
        </c:ser>
        <c:ser>
          <c:idx val="52"/>
          <c:order val="6"/>
          <c:marker>
            <c:symbol val="none"/>
          </c:marker>
          <c:cat>
            <c:numRef>
              <c:f>Лист1!$D$2:$DQ$2</c:f>
              <c:numCache>
                <c:formatCode>h:mm</c:formatCode>
                <c:ptCount val="118"/>
                <c:pt idx="0">
                  <c:v>0</c:v>
                </c:pt>
                <c:pt idx="1">
                  <c:v>3.4722222222222268E-3</c:v>
                </c:pt>
                <c:pt idx="2">
                  <c:v>6.9444444444444623E-3</c:v>
                </c:pt>
                <c:pt idx="3">
                  <c:v>1.0416666666666699E-2</c:v>
                </c:pt>
                <c:pt idx="4">
                  <c:v>1.3888888888888952E-2</c:v>
                </c:pt>
                <c:pt idx="5">
                  <c:v>1.7361111111111157E-2</c:v>
                </c:pt>
                <c:pt idx="6">
                  <c:v>2.0833333333333388E-2</c:v>
                </c:pt>
                <c:pt idx="7">
                  <c:v>2.4305555555555601E-2</c:v>
                </c:pt>
                <c:pt idx="8">
                  <c:v>2.7777777777777943E-2</c:v>
                </c:pt>
                <c:pt idx="9">
                  <c:v>3.1250000000000076E-2</c:v>
                </c:pt>
                <c:pt idx="10">
                  <c:v>3.472222222222221E-2</c:v>
                </c:pt>
                <c:pt idx="11">
                  <c:v>3.8194444444444399E-2</c:v>
                </c:pt>
                <c:pt idx="12">
                  <c:v>4.1666666666666713E-2</c:v>
                </c:pt>
                <c:pt idx="13">
                  <c:v>4.5138888888888895E-2</c:v>
                </c:pt>
                <c:pt idx="14">
                  <c:v>4.8611111111111133E-2</c:v>
                </c:pt>
                <c:pt idx="15">
                  <c:v>5.2083333333333523E-2</c:v>
                </c:pt>
                <c:pt idx="16">
                  <c:v>5.555555555555549E-2</c:v>
                </c:pt>
                <c:pt idx="17">
                  <c:v>5.9027777777777804E-2</c:v>
                </c:pt>
                <c:pt idx="18">
                  <c:v>6.2500000000000111E-2</c:v>
                </c:pt>
                <c:pt idx="19">
                  <c:v>6.5972222222222349E-2</c:v>
                </c:pt>
                <c:pt idx="20">
                  <c:v>6.9444444444444531E-2</c:v>
                </c:pt>
                <c:pt idx="21">
                  <c:v>7.2916666666666866E-2</c:v>
                </c:pt>
                <c:pt idx="22">
                  <c:v>7.6388888888888923E-2</c:v>
                </c:pt>
                <c:pt idx="23">
                  <c:v>7.9861111111111382E-2</c:v>
                </c:pt>
                <c:pt idx="24">
                  <c:v>8.3333333333333509E-2</c:v>
                </c:pt>
                <c:pt idx="25">
                  <c:v>8.6805555555555747E-2</c:v>
                </c:pt>
                <c:pt idx="26">
                  <c:v>9.0277777777777693E-2</c:v>
                </c:pt>
                <c:pt idx="27">
                  <c:v>9.3750000000000361E-2</c:v>
                </c:pt>
                <c:pt idx="28">
                  <c:v>9.7222222222222265E-2</c:v>
                </c:pt>
                <c:pt idx="29">
                  <c:v>0.10069444444444418</c:v>
                </c:pt>
                <c:pt idx="30">
                  <c:v>0.10416666666666718</c:v>
                </c:pt>
                <c:pt idx="31">
                  <c:v>0.10763888888888921</c:v>
                </c:pt>
                <c:pt idx="32">
                  <c:v>0.11111111111111113</c:v>
                </c:pt>
                <c:pt idx="33">
                  <c:v>0.11458333333333301</c:v>
                </c:pt>
                <c:pt idx="34">
                  <c:v>0.1180555555555562</c:v>
                </c:pt>
                <c:pt idx="35">
                  <c:v>0.12152777777777812</c:v>
                </c:pt>
                <c:pt idx="36">
                  <c:v>0.125</c:v>
                </c:pt>
                <c:pt idx="37">
                  <c:v>0.12847222222222199</c:v>
                </c:pt>
                <c:pt idx="38">
                  <c:v>0.1319444444444447</c:v>
                </c:pt>
                <c:pt idx="39">
                  <c:v>0.13541666666666699</c:v>
                </c:pt>
                <c:pt idx="40">
                  <c:v>0.13888888888888901</c:v>
                </c:pt>
                <c:pt idx="41">
                  <c:v>0.14236111111111099</c:v>
                </c:pt>
                <c:pt idx="42">
                  <c:v>0.14583333333333345</c:v>
                </c:pt>
                <c:pt idx="43">
                  <c:v>0.149305555555556</c:v>
                </c:pt>
                <c:pt idx="44">
                  <c:v>0.15277777777777801</c:v>
                </c:pt>
                <c:pt idx="45">
                  <c:v>0.15625000000000036</c:v>
                </c:pt>
                <c:pt idx="46">
                  <c:v>0.15972222222222252</c:v>
                </c:pt>
                <c:pt idx="47">
                  <c:v>0.16319444444444453</c:v>
                </c:pt>
                <c:pt idx="48">
                  <c:v>0.16666666666666688</c:v>
                </c:pt>
                <c:pt idx="49">
                  <c:v>0.17013888888888901</c:v>
                </c:pt>
                <c:pt idx="50">
                  <c:v>0.17361111111111099</c:v>
                </c:pt>
                <c:pt idx="51">
                  <c:v>0.17708333333333345</c:v>
                </c:pt>
                <c:pt idx="52">
                  <c:v>0.180555555555556</c:v>
                </c:pt>
                <c:pt idx="53">
                  <c:v>0.18402777777777801</c:v>
                </c:pt>
                <c:pt idx="54">
                  <c:v>0.18750000000000036</c:v>
                </c:pt>
                <c:pt idx="55">
                  <c:v>0.19097222222222235</c:v>
                </c:pt>
                <c:pt idx="56">
                  <c:v>0.19444444444444484</c:v>
                </c:pt>
                <c:pt idx="57">
                  <c:v>0.19791666666666735</c:v>
                </c:pt>
                <c:pt idx="58">
                  <c:v>0.20138888888888901</c:v>
                </c:pt>
                <c:pt idx="59">
                  <c:v>0.20486111111111099</c:v>
                </c:pt>
                <c:pt idx="60">
                  <c:v>0.20833333333333345</c:v>
                </c:pt>
                <c:pt idx="61">
                  <c:v>0.211805555555556</c:v>
                </c:pt>
                <c:pt idx="62">
                  <c:v>0.21527777777777801</c:v>
                </c:pt>
                <c:pt idx="63">
                  <c:v>0.21875000000000036</c:v>
                </c:pt>
                <c:pt idx="64">
                  <c:v>0.22222222222222235</c:v>
                </c:pt>
                <c:pt idx="65">
                  <c:v>0.22569444444444453</c:v>
                </c:pt>
                <c:pt idx="66">
                  <c:v>0.22916666666666688</c:v>
                </c:pt>
                <c:pt idx="67">
                  <c:v>0.23263888888888901</c:v>
                </c:pt>
                <c:pt idx="68">
                  <c:v>0.23611111111111099</c:v>
                </c:pt>
                <c:pt idx="69">
                  <c:v>0.23958333333333345</c:v>
                </c:pt>
                <c:pt idx="70">
                  <c:v>0.243055555555556</c:v>
                </c:pt>
                <c:pt idx="71">
                  <c:v>0.24652777777777801</c:v>
                </c:pt>
                <c:pt idx="72">
                  <c:v>0.25</c:v>
                </c:pt>
                <c:pt idx="73">
                  <c:v>0.25347222222222232</c:v>
                </c:pt>
                <c:pt idx="74">
                  <c:v>0.25694444444444398</c:v>
                </c:pt>
                <c:pt idx="75">
                  <c:v>0.26041666666666791</c:v>
                </c:pt>
                <c:pt idx="76">
                  <c:v>0.2638888888888905</c:v>
                </c:pt>
                <c:pt idx="77">
                  <c:v>0.26736111111111099</c:v>
                </c:pt>
                <c:pt idx="78">
                  <c:v>0.27083333333333293</c:v>
                </c:pt>
                <c:pt idx="79">
                  <c:v>0.27430555555555602</c:v>
                </c:pt>
                <c:pt idx="80">
                  <c:v>0.27777777777777873</c:v>
                </c:pt>
                <c:pt idx="81">
                  <c:v>0.28125</c:v>
                </c:pt>
                <c:pt idx="82">
                  <c:v>0.28472222222222232</c:v>
                </c:pt>
                <c:pt idx="83">
                  <c:v>0.28819444444444398</c:v>
                </c:pt>
                <c:pt idx="84">
                  <c:v>0.29166666666666791</c:v>
                </c:pt>
                <c:pt idx="85">
                  <c:v>0.29513888888888973</c:v>
                </c:pt>
                <c:pt idx="86">
                  <c:v>0.29861111111111099</c:v>
                </c:pt>
                <c:pt idx="87">
                  <c:v>0.30208333333333298</c:v>
                </c:pt>
                <c:pt idx="88">
                  <c:v>0.30555555555555602</c:v>
                </c:pt>
                <c:pt idx="89">
                  <c:v>0.30902777777777951</c:v>
                </c:pt>
                <c:pt idx="90">
                  <c:v>0.31250000000000067</c:v>
                </c:pt>
                <c:pt idx="91">
                  <c:v>0.31597222222222315</c:v>
                </c:pt>
                <c:pt idx="92">
                  <c:v>0.31944444444444497</c:v>
                </c:pt>
                <c:pt idx="93">
                  <c:v>0.32291666666666857</c:v>
                </c:pt>
                <c:pt idx="94">
                  <c:v>0.326388888888891</c:v>
                </c:pt>
                <c:pt idx="95">
                  <c:v>0.32986111111111138</c:v>
                </c:pt>
                <c:pt idx="96">
                  <c:v>0.33333333333333298</c:v>
                </c:pt>
                <c:pt idx="97">
                  <c:v>0.33680555555555691</c:v>
                </c:pt>
                <c:pt idx="98">
                  <c:v>0.34027777777777912</c:v>
                </c:pt>
                <c:pt idx="99">
                  <c:v>0.34375000000000033</c:v>
                </c:pt>
                <c:pt idx="100">
                  <c:v>0.34722222222222276</c:v>
                </c:pt>
                <c:pt idx="101">
                  <c:v>0.35069444444444398</c:v>
                </c:pt>
                <c:pt idx="102">
                  <c:v>0.35416666666666791</c:v>
                </c:pt>
                <c:pt idx="103">
                  <c:v>0.35763888888888973</c:v>
                </c:pt>
                <c:pt idx="104">
                  <c:v>0.36111111111111099</c:v>
                </c:pt>
                <c:pt idx="105">
                  <c:v>0.36458333333333298</c:v>
                </c:pt>
                <c:pt idx="106">
                  <c:v>0.36805555555555602</c:v>
                </c:pt>
                <c:pt idx="107">
                  <c:v>0.37152777777777951</c:v>
                </c:pt>
                <c:pt idx="108">
                  <c:v>0.37500000000000067</c:v>
                </c:pt>
                <c:pt idx="109">
                  <c:v>0.37847222222222315</c:v>
                </c:pt>
                <c:pt idx="110">
                  <c:v>0.38194444444444497</c:v>
                </c:pt>
                <c:pt idx="111">
                  <c:v>0.38541666666666857</c:v>
                </c:pt>
                <c:pt idx="112">
                  <c:v>0.388888888888891</c:v>
                </c:pt>
                <c:pt idx="113">
                  <c:v>0.39236111111111138</c:v>
                </c:pt>
                <c:pt idx="114">
                  <c:v>0.39583333333333298</c:v>
                </c:pt>
                <c:pt idx="115">
                  <c:v>0.39930555555555691</c:v>
                </c:pt>
                <c:pt idx="116">
                  <c:v>0.40277777777777873</c:v>
                </c:pt>
                <c:pt idx="117">
                  <c:v>0.40625</c:v>
                </c:pt>
              </c:numCache>
            </c:numRef>
          </c:cat>
          <c:val>
            <c:numRef>
              <c:f>Лист1!$D$55:$DQ$55</c:f>
              <c:numCache>
                <c:formatCode>General</c:formatCode>
                <c:ptCount val="118"/>
              </c:numCache>
            </c:numRef>
          </c:val>
          <c:smooth val="0"/>
          <c:extLst xmlns:c16r2="http://schemas.microsoft.com/office/drawing/2015/06/chart">
            <c:ext xmlns:c16="http://schemas.microsoft.com/office/drawing/2014/chart" uri="{C3380CC4-5D6E-409C-BE32-E72D297353CC}">
              <c16:uniqueId val="{00000006-DD74-4DAC-B0F2-17B41D15E0E3}"/>
            </c:ext>
          </c:extLst>
        </c:ser>
        <c:ser>
          <c:idx val="53"/>
          <c:order val="7"/>
          <c:marker>
            <c:symbol val="none"/>
          </c:marker>
          <c:cat>
            <c:numRef>
              <c:f>Лист1!$D$2:$DQ$2</c:f>
              <c:numCache>
                <c:formatCode>h:mm</c:formatCode>
                <c:ptCount val="118"/>
                <c:pt idx="0">
                  <c:v>0</c:v>
                </c:pt>
                <c:pt idx="1">
                  <c:v>3.4722222222222268E-3</c:v>
                </c:pt>
                <c:pt idx="2">
                  <c:v>6.9444444444444623E-3</c:v>
                </c:pt>
                <c:pt idx="3">
                  <c:v>1.0416666666666699E-2</c:v>
                </c:pt>
                <c:pt idx="4">
                  <c:v>1.3888888888888952E-2</c:v>
                </c:pt>
                <c:pt idx="5">
                  <c:v>1.7361111111111157E-2</c:v>
                </c:pt>
                <c:pt idx="6">
                  <c:v>2.0833333333333388E-2</c:v>
                </c:pt>
                <c:pt idx="7">
                  <c:v>2.4305555555555601E-2</c:v>
                </c:pt>
                <c:pt idx="8">
                  <c:v>2.7777777777777943E-2</c:v>
                </c:pt>
                <c:pt idx="9">
                  <c:v>3.1250000000000076E-2</c:v>
                </c:pt>
                <c:pt idx="10">
                  <c:v>3.472222222222221E-2</c:v>
                </c:pt>
                <c:pt idx="11">
                  <c:v>3.8194444444444399E-2</c:v>
                </c:pt>
                <c:pt idx="12">
                  <c:v>4.1666666666666713E-2</c:v>
                </c:pt>
                <c:pt idx="13">
                  <c:v>4.5138888888888895E-2</c:v>
                </c:pt>
                <c:pt idx="14">
                  <c:v>4.8611111111111133E-2</c:v>
                </c:pt>
                <c:pt idx="15">
                  <c:v>5.2083333333333523E-2</c:v>
                </c:pt>
                <c:pt idx="16">
                  <c:v>5.555555555555549E-2</c:v>
                </c:pt>
                <c:pt idx="17">
                  <c:v>5.9027777777777804E-2</c:v>
                </c:pt>
                <c:pt idx="18">
                  <c:v>6.2500000000000111E-2</c:v>
                </c:pt>
                <c:pt idx="19">
                  <c:v>6.5972222222222349E-2</c:v>
                </c:pt>
                <c:pt idx="20">
                  <c:v>6.9444444444444531E-2</c:v>
                </c:pt>
                <c:pt idx="21">
                  <c:v>7.2916666666666866E-2</c:v>
                </c:pt>
                <c:pt idx="22">
                  <c:v>7.6388888888888923E-2</c:v>
                </c:pt>
                <c:pt idx="23">
                  <c:v>7.9861111111111382E-2</c:v>
                </c:pt>
                <c:pt idx="24">
                  <c:v>8.3333333333333509E-2</c:v>
                </c:pt>
                <c:pt idx="25">
                  <c:v>8.6805555555555747E-2</c:v>
                </c:pt>
                <c:pt idx="26">
                  <c:v>9.0277777777777693E-2</c:v>
                </c:pt>
                <c:pt idx="27">
                  <c:v>9.3750000000000361E-2</c:v>
                </c:pt>
                <c:pt idx="28">
                  <c:v>9.7222222222222265E-2</c:v>
                </c:pt>
                <c:pt idx="29">
                  <c:v>0.10069444444444418</c:v>
                </c:pt>
                <c:pt idx="30">
                  <c:v>0.10416666666666718</c:v>
                </c:pt>
                <c:pt idx="31">
                  <c:v>0.10763888888888921</c:v>
                </c:pt>
                <c:pt idx="32">
                  <c:v>0.11111111111111113</c:v>
                </c:pt>
                <c:pt idx="33">
                  <c:v>0.11458333333333301</c:v>
                </c:pt>
                <c:pt idx="34">
                  <c:v>0.1180555555555562</c:v>
                </c:pt>
                <c:pt idx="35">
                  <c:v>0.12152777777777812</c:v>
                </c:pt>
                <c:pt idx="36">
                  <c:v>0.125</c:v>
                </c:pt>
                <c:pt idx="37">
                  <c:v>0.12847222222222199</c:v>
                </c:pt>
                <c:pt idx="38">
                  <c:v>0.1319444444444447</c:v>
                </c:pt>
                <c:pt idx="39">
                  <c:v>0.13541666666666699</c:v>
                </c:pt>
                <c:pt idx="40">
                  <c:v>0.13888888888888901</c:v>
                </c:pt>
                <c:pt idx="41">
                  <c:v>0.14236111111111099</c:v>
                </c:pt>
                <c:pt idx="42">
                  <c:v>0.14583333333333345</c:v>
                </c:pt>
                <c:pt idx="43">
                  <c:v>0.149305555555556</c:v>
                </c:pt>
                <c:pt idx="44">
                  <c:v>0.15277777777777801</c:v>
                </c:pt>
                <c:pt idx="45">
                  <c:v>0.15625000000000036</c:v>
                </c:pt>
                <c:pt idx="46">
                  <c:v>0.15972222222222252</c:v>
                </c:pt>
                <c:pt idx="47">
                  <c:v>0.16319444444444453</c:v>
                </c:pt>
                <c:pt idx="48">
                  <c:v>0.16666666666666688</c:v>
                </c:pt>
                <c:pt idx="49">
                  <c:v>0.17013888888888901</c:v>
                </c:pt>
                <c:pt idx="50">
                  <c:v>0.17361111111111099</c:v>
                </c:pt>
                <c:pt idx="51">
                  <c:v>0.17708333333333345</c:v>
                </c:pt>
                <c:pt idx="52">
                  <c:v>0.180555555555556</c:v>
                </c:pt>
                <c:pt idx="53">
                  <c:v>0.18402777777777801</c:v>
                </c:pt>
                <c:pt idx="54">
                  <c:v>0.18750000000000036</c:v>
                </c:pt>
                <c:pt idx="55">
                  <c:v>0.19097222222222235</c:v>
                </c:pt>
                <c:pt idx="56">
                  <c:v>0.19444444444444484</c:v>
                </c:pt>
                <c:pt idx="57">
                  <c:v>0.19791666666666735</c:v>
                </c:pt>
                <c:pt idx="58">
                  <c:v>0.20138888888888901</c:v>
                </c:pt>
                <c:pt idx="59">
                  <c:v>0.20486111111111099</c:v>
                </c:pt>
                <c:pt idx="60">
                  <c:v>0.20833333333333345</c:v>
                </c:pt>
                <c:pt idx="61">
                  <c:v>0.211805555555556</c:v>
                </c:pt>
                <c:pt idx="62">
                  <c:v>0.21527777777777801</c:v>
                </c:pt>
                <c:pt idx="63">
                  <c:v>0.21875000000000036</c:v>
                </c:pt>
                <c:pt idx="64">
                  <c:v>0.22222222222222235</c:v>
                </c:pt>
                <c:pt idx="65">
                  <c:v>0.22569444444444453</c:v>
                </c:pt>
                <c:pt idx="66">
                  <c:v>0.22916666666666688</c:v>
                </c:pt>
                <c:pt idx="67">
                  <c:v>0.23263888888888901</c:v>
                </c:pt>
                <c:pt idx="68">
                  <c:v>0.23611111111111099</c:v>
                </c:pt>
                <c:pt idx="69">
                  <c:v>0.23958333333333345</c:v>
                </c:pt>
                <c:pt idx="70">
                  <c:v>0.243055555555556</c:v>
                </c:pt>
                <c:pt idx="71">
                  <c:v>0.24652777777777801</c:v>
                </c:pt>
                <c:pt idx="72">
                  <c:v>0.25</c:v>
                </c:pt>
                <c:pt idx="73">
                  <c:v>0.25347222222222232</c:v>
                </c:pt>
                <c:pt idx="74">
                  <c:v>0.25694444444444398</c:v>
                </c:pt>
                <c:pt idx="75">
                  <c:v>0.26041666666666791</c:v>
                </c:pt>
                <c:pt idx="76">
                  <c:v>0.2638888888888905</c:v>
                </c:pt>
                <c:pt idx="77">
                  <c:v>0.26736111111111099</c:v>
                </c:pt>
                <c:pt idx="78">
                  <c:v>0.27083333333333293</c:v>
                </c:pt>
                <c:pt idx="79">
                  <c:v>0.27430555555555602</c:v>
                </c:pt>
                <c:pt idx="80">
                  <c:v>0.27777777777777873</c:v>
                </c:pt>
                <c:pt idx="81">
                  <c:v>0.28125</c:v>
                </c:pt>
                <c:pt idx="82">
                  <c:v>0.28472222222222232</c:v>
                </c:pt>
                <c:pt idx="83">
                  <c:v>0.28819444444444398</c:v>
                </c:pt>
                <c:pt idx="84">
                  <c:v>0.29166666666666791</c:v>
                </c:pt>
                <c:pt idx="85">
                  <c:v>0.29513888888888973</c:v>
                </c:pt>
                <c:pt idx="86">
                  <c:v>0.29861111111111099</c:v>
                </c:pt>
                <c:pt idx="87">
                  <c:v>0.30208333333333298</c:v>
                </c:pt>
                <c:pt idx="88">
                  <c:v>0.30555555555555602</c:v>
                </c:pt>
                <c:pt idx="89">
                  <c:v>0.30902777777777951</c:v>
                </c:pt>
                <c:pt idx="90">
                  <c:v>0.31250000000000067</c:v>
                </c:pt>
                <c:pt idx="91">
                  <c:v>0.31597222222222315</c:v>
                </c:pt>
                <c:pt idx="92">
                  <c:v>0.31944444444444497</c:v>
                </c:pt>
                <c:pt idx="93">
                  <c:v>0.32291666666666857</c:v>
                </c:pt>
                <c:pt idx="94">
                  <c:v>0.326388888888891</c:v>
                </c:pt>
                <c:pt idx="95">
                  <c:v>0.32986111111111138</c:v>
                </c:pt>
                <c:pt idx="96">
                  <c:v>0.33333333333333298</c:v>
                </c:pt>
                <c:pt idx="97">
                  <c:v>0.33680555555555691</c:v>
                </c:pt>
                <c:pt idx="98">
                  <c:v>0.34027777777777912</c:v>
                </c:pt>
                <c:pt idx="99">
                  <c:v>0.34375000000000033</c:v>
                </c:pt>
                <c:pt idx="100">
                  <c:v>0.34722222222222276</c:v>
                </c:pt>
                <c:pt idx="101">
                  <c:v>0.35069444444444398</c:v>
                </c:pt>
                <c:pt idx="102">
                  <c:v>0.35416666666666791</c:v>
                </c:pt>
                <c:pt idx="103">
                  <c:v>0.35763888888888973</c:v>
                </c:pt>
                <c:pt idx="104">
                  <c:v>0.36111111111111099</c:v>
                </c:pt>
                <c:pt idx="105">
                  <c:v>0.36458333333333298</c:v>
                </c:pt>
                <c:pt idx="106">
                  <c:v>0.36805555555555602</c:v>
                </c:pt>
                <c:pt idx="107">
                  <c:v>0.37152777777777951</c:v>
                </c:pt>
                <c:pt idx="108">
                  <c:v>0.37500000000000067</c:v>
                </c:pt>
                <c:pt idx="109">
                  <c:v>0.37847222222222315</c:v>
                </c:pt>
                <c:pt idx="110">
                  <c:v>0.38194444444444497</c:v>
                </c:pt>
                <c:pt idx="111">
                  <c:v>0.38541666666666857</c:v>
                </c:pt>
                <c:pt idx="112">
                  <c:v>0.388888888888891</c:v>
                </c:pt>
                <c:pt idx="113">
                  <c:v>0.39236111111111138</c:v>
                </c:pt>
                <c:pt idx="114">
                  <c:v>0.39583333333333298</c:v>
                </c:pt>
                <c:pt idx="115">
                  <c:v>0.39930555555555691</c:v>
                </c:pt>
                <c:pt idx="116">
                  <c:v>0.40277777777777873</c:v>
                </c:pt>
                <c:pt idx="117">
                  <c:v>0.40625</c:v>
                </c:pt>
              </c:numCache>
            </c:numRef>
          </c:cat>
          <c:val>
            <c:numRef>
              <c:f>Лист1!$D$56:$DQ$56</c:f>
              <c:numCache>
                <c:formatCode>General</c:formatCode>
                <c:ptCount val="118"/>
              </c:numCache>
            </c:numRef>
          </c:val>
          <c:smooth val="0"/>
          <c:extLst xmlns:c16r2="http://schemas.microsoft.com/office/drawing/2015/06/chart">
            <c:ext xmlns:c16="http://schemas.microsoft.com/office/drawing/2014/chart" uri="{C3380CC4-5D6E-409C-BE32-E72D297353CC}">
              <c16:uniqueId val="{00000007-DD74-4DAC-B0F2-17B41D15E0E3}"/>
            </c:ext>
          </c:extLst>
        </c:ser>
        <c:ser>
          <c:idx val="54"/>
          <c:order val="8"/>
          <c:marker>
            <c:symbol val="none"/>
          </c:marker>
          <c:cat>
            <c:numRef>
              <c:f>Лист1!$D$2:$DQ$2</c:f>
              <c:numCache>
                <c:formatCode>h:mm</c:formatCode>
                <c:ptCount val="118"/>
                <c:pt idx="0">
                  <c:v>0</c:v>
                </c:pt>
                <c:pt idx="1">
                  <c:v>3.4722222222222268E-3</c:v>
                </c:pt>
                <c:pt idx="2">
                  <c:v>6.9444444444444623E-3</c:v>
                </c:pt>
                <c:pt idx="3">
                  <c:v>1.0416666666666699E-2</c:v>
                </c:pt>
                <c:pt idx="4">
                  <c:v>1.3888888888888952E-2</c:v>
                </c:pt>
                <c:pt idx="5">
                  <c:v>1.7361111111111157E-2</c:v>
                </c:pt>
                <c:pt idx="6">
                  <c:v>2.0833333333333388E-2</c:v>
                </c:pt>
                <c:pt idx="7">
                  <c:v>2.4305555555555601E-2</c:v>
                </c:pt>
                <c:pt idx="8">
                  <c:v>2.7777777777777943E-2</c:v>
                </c:pt>
                <c:pt idx="9">
                  <c:v>3.1250000000000076E-2</c:v>
                </c:pt>
                <c:pt idx="10">
                  <c:v>3.472222222222221E-2</c:v>
                </c:pt>
                <c:pt idx="11">
                  <c:v>3.8194444444444399E-2</c:v>
                </c:pt>
                <c:pt idx="12">
                  <c:v>4.1666666666666713E-2</c:v>
                </c:pt>
                <c:pt idx="13">
                  <c:v>4.5138888888888895E-2</c:v>
                </c:pt>
                <c:pt idx="14">
                  <c:v>4.8611111111111133E-2</c:v>
                </c:pt>
                <c:pt idx="15">
                  <c:v>5.2083333333333523E-2</c:v>
                </c:pt>
                <c:pt idx="16">
                  <c:v>5.555555555555549E-2</c:v>
                </c:pt>
                <c:pt idx="17">
                  <c:v>5.9027777777777804E-2</c:v>
                </c:pt>
                <c:pt idx="18">
                  <c:v>6.2500000000000111E-2</c:v>
                </c:pt>
                <c:pt idx="19">
                  <c:v>6.5972222222222349E-2</c:v>
                </c:pt>
                <c:pt idx="20">
                  <c:v>6.9444444444444531E-2</c:v>
                </c:pt>
                <c:pt idx="21">
                  <c:v>7.2916666666666866E-2</c:v>
                </c:pt>
                <c:pt idx="22">
                  <c:v>7.6388888888888923E-2</c:v>
                </c:pt>
                <c:pt idx="23">
                  <c:v>7.9861111111111382E-2</c:v>
                </c:pt>
                <c:pt idx="24">
                  <c:v>8.3333333333333509E-2</c:v>
                </c:pt>
                <c:pt idx="25">
                  <c:v>8.6805555555555747E-2</c:v>
                </c:pt>
                <c:pt idx="26">
                  <c:v>9.0277777777777693E-2</c:v>
                </c:pt>
                <c:pt idx="27">
                  <c:v>9.3750000000000361E-2</c:v>
                </c:pt>
                <c:pt idx="28">
                  <c:v>9.7222222222222265E-2</c:v>
                </c:pt>
                <c:pt idx="29">
                  <c:v>0.10069444444444418</c:v>
                </c:pt>
                <c:pt idx="30">
                  <c:v>0.10416666666666718</c:v>
                </c:pt>
                <c:pt idx="31">
                  <c:v>0.10763888888888921</c:v>
                </c:pt>
                <c:pt idx="32">
                  <c:v>0.11111111111111113</c:v>
                </c:pt>
                <c:pt idx="33">
                  <c:v>0.11458333333333301</c:v>
                </c:pt>
                <c:pt idx="34">
                  <c:v>0.1180555555555562</c:v>
                </c:pt>
                <c:pt idx="35">
                  <c:v>0.12152777777777812</c:v>
                </c:pt>
                <c:pt idx="36">
                  <c:v>0.125</c:v>
                </c:pt>
                <c:pt idx="37">
                  <c:v>0.12847222222222199</c:v>
                </c:pt>
                <c:pt idx="38">
                  <c:v>0.1319444444444447</c:v>
                </c:pt>
                <c:pt idx="39">
                  <c:v>0.13541666666666699</c:v>
                </c:pt>
                <c:pt idx="40">
                  <c:v>0.13888888888888901</c:v>
                </c:pt>
                <c:pt idx="41">
                  <c:v>0.14236111111111099</c:v>
                </c:pt>
                <c:pt idx="42">
                  <c:v>0.14583333333333345</c:v>
                </c:pt>
                <c:pt idx="43">
                  <c:v>0.149305555555556</c:v>
                </c:pt>
                <c:pt idx="44">
                  <c:v>0.15277777777777801</c:v>
                </c:pt>
                <c:pt idx="45">
                  <c:v>0.15625000000000036</c:v>
                </c:pt>
                <c:pt idx="46">
                  <c:v>0.15972222222222252</c:v>
                </c:pt>
                <c:pt idx="47">
                  <c:v>0.16319444444444453</c:v>
                </c:pt>
                <c:pt idx="48">
                  <c:v>0.16666666666666688</c:v>
                </c:pt>
                <c:pt idx="49">
                  <c:v>0.17013888888888901</c:v>
                </c:pt>
                <c:pt idx="50">
                  <c:v>0.17361111111111099</c:v>
                </c:pt>
                <c:pt idx="51">
                  <c:v>0.17708333333333345</c:v>
                </c:pt>
                <c:pt idx="52">
                  <c:v>0.180555555555556</c:v>
                </c:pt>
                <c:pt idx="53">
                  <c:v>0.18402777777777801</c:v>
                </c:pt>
                <c:pt idx="54">
                  <c:v>0.18750000000000036</c:v>
                </c:pt>
                <c:pt idx="55">
                  <c:v>0.19097222222222235</c:v>
                </c:pt>
                <c:pt idx="56">
                  <c:v>0.19444444444444484</c:v>
                </c:pt>
                <c:pt idx="57">
                  <c:v>0.19791666666666735</c:v>
                </c:pt>
                <c:pt idx="58">
                  <c:v>0.20138888888888901</c:v>
                </c:pt>
                <c:pt idx="59">
                  <c:v>0.20486111111111099</c:v>
                </c:pt>
                <c:pt idx="60">
                  <c:v>0.20833333333333345</c:v>
                </c:pt>
                <c:pt idx="61">
                  <c:v>0.211805555555556</c:v>
                </c:pt>
                <c:pt idx="62">
                  <c:v>0.21527777777777801</c:v>
                </c:pt>
                <c:pt idx="63">
                  <c:v>0.21875000000000036</c:v>
                </c:pt>
                <c:pt idx="64">
                  <c:v>0.22222222222222235</c:v>
                </c:pt>
                <c:pt idx="65">
                  <c:v>0.22569444444444453</c:v>
                </c:pt>
                <c:pt idx="66">
                  <c:v>0.22916666666666688</c:v>
                </c:pt>
                <c:pt idx="67">
                  <c:v>0.23263888888888901</c:v>
                </c:pt>
                <c:pt idx="68">
                  <c:v>0.23611111111111099</c:v>
                </c:pt>
                <c:pt idx="69">
                  <c:v>0.23958333333333345</c:v>
                </c:pt>
                <c:pt idx="70">
                  <c:v>0.243055555555556</c:v>
                </c:pt>
                <c:pt idx="71">
                  <c:v>0.24652777777777801</c:v>
                </c:pt>
                <c:pt idx="72">
                  <c:v>0.25</c:v>
                </c:pt>
                <c:pt idx="73">
                  <c:v>0.25347222222222232</c:v>
                </c:pt>
                <c:pt idx="74">
                  <c:v>0.25694444444444398</c:v>
                </c:pt>
                <c:pt idx="75">
                  <c:v>0.26041666666666791</c:v>
                </c:pt>
                <c:pt idx="76">
                  <c:v>0.2638888888888905</c:v>
                </c:pt>
                <c:pt idx="77">
                  <c:v>0.26736111111111099</c:v>
                </c:pt>
                <c:pt idx="78">
                  <c:v>0.27083333333333293</c:v>
                </c:pt>
                <c:pt idx="79">
                  <c:v>0.27430555555555602</c:v>
                </c:pt>
                <c:pt idx="80">
                  <c:v>0.27777777777777873</c:v>
                </c:pt>
                <c:pt idx="81">
                  <c:v>0.28125</c:v>
                </c:pt>
                <c:pt idx="82">
                  <c:v>0.28472222222222232</c:v>
                </c:pt>
                <c:pt idx="83">
                  <c:v>0.28819444444444398</c:v>
                </c:pt>
                <c:pt idx="84">
                  <c:v>0.29166666666666791</c:v>
                </c:pt>
                <c:pt idx="85">
                  <c:v>0.29513888888888973</c:v>
                </c:pt>
                <c:pt idx="86">
                  <c:v>0.29861111111111099</c:v>
                </c:pt>
                <c:pt idx="87">
                  <c:v>0.30208333333333298</c:v>
                </c:pt>
                <c:pt idx="88">
                  <c:v>0.30555555555555602</c:v>
                </c:pt>
                <c:pt idx="89">
                  <c:v>0.30902777777777951</c:v>
                </c:pt>
                <c:pt idx="90">
                  <c:v>0.31250000000000067</c:v>
                </c:pt>
                <c:pt idx="91">
                  <c:v>0.31597222222222315</c:v>
                </c:pt>
                <c:pt idx="92">
                  <c:v>0.31944444444444497</c:v>
                </c:pt>
                <c:pt idx="93">
                  <c:v>0.32291666666666857</c:v>
                </c:pt>
                <c:pt idx="94">
                  <c:v>0.326388888888891</c:v>
                </c:pt>
                <c:pt idx="95">
                  <c:v>0.32986111111111138</c:v>
                </c:pt>
                <c:pt idx="96">
                  <c:v>0.33333333333333298</c:v>
                </c:pt>
                <c:pt idx="97">
                  <c:v>0.33680555555555691</c:v>
                </c:pt>
                <c:pt idx="98">
                  <c:v>0.34027777777777912</c:v>
                </c:pt>
                <c:pt idx="99">
                  <c:v>0.34375000000000033</c:v>
                </c:pt>
                <c:pt idx="100">
                  <c:v>0.34722222222222276</c:v>
                </c:pt>
                <c:pt idx="101">
                  <c:v>0.35069444444444398</c:v>
                </c:pt>
                <c:pt idx="102">
                  <c:v>0.35416666666666791</c:v>
                </c:pt>
                <c:pt idx="103">
                  <c:v>0.35763888888888973</c:v>
                </c:pt>
                <c:pt idx="104">
                  <c:v>0.36111111111111099</c:v>
                </c:pt>
                <c:pt idx="105">
                  <c:v>0.36458333333333298</c:v>
                </c:pt>
                <c:pt idx="106">
                  <c:v>0.36805555555555602</c:v>
                </c:pt>
                <c:pt idx="107">
                  <c:v>0.37152777777777951</c:v>
                </c:pt>
                <c:pt idx="108">
                  <c:v>0.37500000000000067</c:v>
                </c:pt>
                <c:pt idx="109">
                  <c:v>0.37847222222222315</c:v>
                </c:pt>
                <c:pt idx="110">
                  <c:v>0.38194444444444497</c:v>
                </c:pt>
                <c:pt idx="111">
                  <c:v>0.38541666666666857</c:v>
                </c:pt>
                <c:pt idx="112">
                  <c:v>0.388888888888891</c:v>
                </c:pt>
                <c:pt idx="113">
                  <c:v>0.39236111111111138</c:v>
                </c:pt>
                <c:pt idx="114">
                  <c:v>0.39583333333333298</c:v>
                </c:pt>
                <c:pt idx="115">
                  <c:v>0.39930555555555691</c:v>
                </c:pt>
                <c:pt idx="116">
                  <c:v>0.40277777777777873</c:v>
                </c:pt>
                <c:pt idx="117">
                  <c:v>0.40625</c:v>
                </c:pt>
              </c:numCache>
            </c:numRef>
          </c:cat>
          <c:val>
            <c:numRef>
              <c:f>Лист1!$D$57:$DQ$57</c:f>
              <c:numCache>
                <c:formatCode>General</c:formatCode>
                <c:ptCount val="118"/>
              </c:numCache>
            </c:numRef>
          </c:val>
          <c:smooth val="0"/>
          <c:extLst xmlns:c16r2="http://schemas.microsoft.com/office/drawing/2015/06/chart">
            <c:ext xmlns:c16="http://schemas.microsoft.com/office/drawing/2014/chart" uri="{C3380CC4-5D6E-409C-BE32-E72D297353CC}">
              <c16:uniqueId val="{00000008-DD74-4DAC-B0F2-17B41D15E0E3}"/>
            </c:ext>
          </c:extLst>
        </c:ser>
        <c:ser>
          <c:idx val="55"/>
          <c:order val="9"/>
          <c:marker>
            <c:symbol val="none"/>
          </c:marker>
          <c:cat>
            <c:numRef>
              <c:f>Лист1!$D$2:$DQ$2</c:f>
              <c:numCache>
                <c:formatCode>h:mm</c:formatCode>
                <c:ptCount val="118"/>
                <c:pt idx="0">
                  <c:v>0</c:v>
                </c:pt>
                <c:pt idx="1">
                  <c:v>3.4722222222222268E-3</c:v>
                </c:pt>
                <c:pt idx="2">
                  <c:v>6.9444444444444623E-3</c:v>
                </c:pt>
                <c:pt idx="3">
                  <c:v>1.0416666666666699E-2</c:v>
                </c:pt>
                <c:pt idx="4">
                  <c:v>1.3888888888888952E-2</c:v>
                </c:pt>
                <c:pt idx="5">
                  <c:v>1.7361111111111157E-2</c:v>
                </c:pt>
                <c:pt idx="6">
                  <c:v>2.0833333333333388E-2</c:v>
                </c:pt>
                <c:pt idx="7">
                  <c:v>2.4305555555555601E-2</c:v>
                </c:pt>
                <c:pt idx="8">
                  <c:v>2.7777777777777943E-2</c:v>
                </c:pt>
                <c:pt idx="9">
                  <c:v>3.1250000000000076E-2</c:v>
                </c:pt>
                <c:pt idx="10">
                  <c:v>3.472222222222221E-2</c:v>
                </c:pt>
                <c:pt idx="11">
                  <c:v>3.8194444444444399E-2</c:v>
                </c:pt>
                <c:pt idx="12">
                  <c:v>4.1666666666666713E-2</c:v>
                </c:pt>
                <c:pt idx="13">
                  <c:v>4.5138888888888895E-2</c:v>
                </c:pt>
                <c:pt idx="14">
                  <c:v>4.8611111111111133E-2</c:v>
                </c:pt>
                <c:pt idx="15">
                  <c:v>5.2083333333333523E-2</c:v>
                </c:pt>
                <c:pt idx="16">
                  <c:v>5.555555555555549E-2</c:v>
                </c:pt>
                <c:pt idx="17">
                  <c:v>5.9027777777777804E-2</c:v>
                </c:pt>
                <c:pt idx="18">
                  <c:v>6.2500000000000111E-2</c:v>
                </c:pt>
                <c:pt idx="19">
                  <c:v>6.5972222222222349E-2</c:v>
                </c:pt>
                <c:pt idx="20">
                  <c:v>6.9444444444444531E-2</c:v>
                </c:pt>
                <c:pt idx="21">
                  <c:v>7.2916666666666866E-2</c:v>
                </c:pt>
                <c:pt idx="22">
                  <c:v>7.6388888888888923E-2</c:v>
                </c:pt>
                <c:pt idx="23">
                  <c:v>7.9861111111111382E-2</c:v>
                </c:pt>
                <c:pt idx="24">
                  <c:v>8.3333333333333509E-2</c:v>
                </c:pt>
                <c:pt idx="25">
                  <c:v>8.6805555555555747E-2</c:v>
                </c:pt>
                <c:pt idx="26">
                  <c:v>9.0277777777777693E-2</c:v>
                </c:pt>
                <c:pt idx="27">
                  <c:v>9.3750000000000361E-2</c:v>
                </c:pt>
                <c:pt idx="28">
                  <c:v>9.7222222222222265E-2</c:v>
                </c:pt>
                <c:pt idx="29">
                  <c:v>0.10069444444444418</c:v>
                </c:pt>
                <c:pt idx="30">
                  <c:v>0.10416666666666718</c:v>
                </c:pt>
                <c:pt idx="31">
                  <c:v>0.10763888888888921</c:v>
                </c:pt>
                <c:pt idx="32">
                  <c:v>0.11111111111111113</c:v>
                </c:pt>
                <c:pt idx="33">
                  <c:v>0.11458333333333301</c:v>
                </c:pt>
                <c:pt idx="34">
                  <c:v>0.1180555555555562</c:v>
                </c:pt>
                <c:pt idx="35">
                  <c:v>0.12152777777777812</c:v>
                </c:pt>
                <c:pt idx="36">
                  <c:v>0.125</c:v>
                </c:pt>
                <c:pt idx="37">
                  <c:v>0.12847222222222199</c:v>
                </c:pt>
                <c:pt idx="38">
                  <c:v>0.1319444444444447</c:v>
                </c:pt>
                <c:pt idx="39">
                  <c:v>0.13541666666666699</c:v>
                </c:pt>
                <c:pt idx="40">
                  <c:v>0.13888888888888901</c:v>
                </c:pt>
                <c:pt idx="41">
                  <c:v>0.14236111111111099</c:v>
                </c:pt>
                <c:pt idx="42">
                  <c:v>0.14583333333333345</c:v>
                </c:pt>
                <c:pt idx="43">
                  <c:v>0.149305555555556</c:v>
                </c:pt>
                <c:pt idx="44">
                  <c:v>0.15277777777777801</c:v>
                </c:pt>
                <c:pt idx="45">
                  <c:v>0.15625000000000036</c:v>
                </c:pt>
                <c:pt idx="46">
                  <c:v>0.15972222222222252</c:v>
                </c:pt>
                <c:pt idx="47">
                  <c:v>0.16319444444444453</c:v>
                </c:pt>
                <c:pt idx="48">
                  <c:v>0.16666666666666688</c:v>
                </c:pt>
                <c:pt idx="49">
                  <c:v>0.17013888888888901</c:v>
                </c:pt>
                <c:pt idx="50">
                  <c:v>0.17361111111111099</c:v>
                </c:pt>
                <c:pt idx="51">
                  <c:v>0.17708333333333345</c:v>
                </c:pt>
                <c:pt idx="52">
                  <c:v>0.180555555555556</c:v>
                </c:pt>
                <c:pt idx="53">
                  <c:v>0.18402777777777801</c:v>
                </c:pt>
                <c:pt idx="54">
                  <c:v>0.18750000000000036</c:v>
                </c:pt>
                <c:pt idx="55">
                  <c:v>0.19097222222222235</c:v>
                </c:pt>
                <c:pt idx="56">
                  <c:v>0.19444444444444484</c:v>
                </c:pt>
                <c:pt idx="57">
                  <c:v>0.19791666666666735</c:v>
                </c:pt>
                <c:pt idx="58">
                  <c:v>0.20138888888888901</c:v>
                </c:pt>
                <c:pt idx="59">
                  <c:v>0.20486111111111099</c:v>
                </c:pt>
                <c:pt idx="60">
                  <c:v>0.20833333333333345</c:v>
                </c:pt>
                <c:pt idx="61">
                  <c:v>0.211805555555556</c:v>
                </c:pt>
                <c:pt idx="62">
                  <c:v>0.21527777777777801</c:v>
                </c:pt>
                <c:pt idx="63">
                  <c:v>0.21875000000000036</c:v>
                </c:pt>
                <c:pt idx="64">
                  <c:v>0.22222222222222235</c:v>
                </c:pt>
                <c:pt idx="65">
                  <c:v>0.22569444444444453</c:v>
                </c:pt>
                <c:pt idx="66">
                  <c:v>0.22916666666666688</c:v>
                </c:pt>
                <c:pt idx="67">
                  <c:v>0.23263888888888901</c:v>
                </c:pt>
                <c:pt idx="68">
                  <c:v>0.23611111111111099</c:v>
                </c:pt>
                <c:pt idx="69">
                  <c:v>0.23958333333333345</c:v>
                </c:pt>
                <c:pt idx="70">
                  <c:v>0.243055555555556</c:v>
                </c:pt>
                <c:pt idx="71">
                  <c:v>0.24652777777777801</c:v>
                </c:pt>
                <c:pt idx="72">
                  <c:v>0.25</c:v>
                </c:pt>
                <c:pt idx="73">
                  <c:v>0.25347222222222232</c:v>
                </c:pt>
                <c:pt idx="74">
                  <c:v>0.25694444444444398</c:v>
                </c:pt>
                <c:pt idx="75">
                  <c:v>0.26041666666666791</c:v>
                </c:pt>
                <c:pt idx="76">
                  <c:v>0.2638888888888905</c:v>
                </c:pt>
                <c:pt idx="77">
                  <c:v>0.26736111111111099</c:v>
                </c:pt>
                <c:pt idx="78">
                  <c:v>0.27083333333333293</c:v>
                </c:pt>
                <c:pt idx="79">
                  <c:v>0.27430555555555602</c:v>
                </c:pt>
                <c:pt idx="80">
                  <c:v>0.27777777777777873</c:v>
                </c:pt>
                <c:pt idx="81">
                  <c:v>0.28125</c:v>
                </c:pt>
                <c:pt idx="82">
                  <c:v>0.28472222222222232</c:v>
                </c:pt>
                <c:pt idx="83">
                  <c:v>0.28819444444444398</c:v>
                </c:pt>
                <c:pt idx="84">
                  <c:v>0.29166666666666791</c:v>
                </c:pt>
                <c:pt idx="85">
                  <c:v>0.29513888888888973</c:v>
                </c:pt>
                <c:pt idx="86">
                  <c:v>0.29861111111111099</c:v>
                </c:pt>
                <c:pt idx="87">
                  <c:v>0.30208333333333298</c:v>
                </c:pt>
                <c:pt idx="88">
                  <c:v>0.30555555555555602</c:v>
                </c:pt>
                <c:pt idx="89">
                  <c:v>0.30902777777777951</c:v>
                </c:pt>
                <c:pt idx="90">
                  <c:v>0.31250000000000067</c:v>
                </c:pt>
                <c:pt idx="91">
                  <c:v>0.31597222222222315</c:v>
                </c:pt>
                <c:pt idx="92">
                  <c:v>0.31944444444444497</c:v>
                </c:pt>
                <c:pt idx="93">
                  <c:v>0.32291666666666857</c:v>
                </c:pt>
                <c:pt idx="94">
                  <c:v>0.326388888888891</c:v>
                </c:pt>
                <c:pt idx="95">
                  <c:v>0.32986111111111138</c:v>
                </c:pt>
                <c:pt idx="96">
                  <c:v>0.33333333333333298</c:v>
                </c:pt>
                <c:pt idx="97">
                  <c:v>0.33680555555555691</c:v>
                </c:pt>
                <c:pt idx="98">
                  <c:v>0.34027777777777912</c:v>
                </c:pt>
                <c:pt idx="99">
                  <c:v>0.34375000000000033</c:v>
                </c:pt>
                <c:pt idx="100">
                  <c:v>0.34722222222222276</c:v>
                </c:pt>
                <c:pt idx="101">
                  <c:v>0.35069444444444398</c:v>
                </c:pt>
                <c:pt idx="102">
                  <c:v>0.35416666666666791</c:v>
                </c:pt>
                <c:pt idx="103">
                  <c:v>0.35763888888888973</c:v>
                </c:pt>
                <c:pt idx="104">
                  <c:v>0.36111111111111099</c:v>
                </c:pt>
                <c:pt idx="105">
                  <c:v>0.36458333333333298</c:v>
                </c:pt>
                <c:pt idx="106">
                  <c:v>0.36805555555555602</c:v>
                </c:pt>
                <c:pt idx="107">
                  <c:v>0.37152777777777951</c:v>
                </c:pt>
                <c:pt idx="108">
                  <c:v>0.37500000000000067</c:v>
                </c:pt>
                <c:pt idx="109">
                  <c:v>0.37847222222222315</c:v>
                </c:pt>
                <c:pt idx="110">
                  <c:v>0.38194444444444497</c:v>
                </c:pt>
                <c:pt idx="111">
                  <c:v>0.38541666666666857</c:v>
                </c:pt>
                <c:pt idx="112">
                  <c:v>0.388888888888891</c:v>
                </c:pt>
                <c:pt idx="113">
                  <c:v>0.39236111111111138</c:v>
                </c:pt>
                <c:pt idx="114">
                  <c:v>0.39583333333333298</c:v>
                </c:pt>
                <c:pt idx="115">
                  <c:v>0.39930555555555691</c:v>
                </c:pt>
                <c:pt idx="116">
                  <c:v>0.40277777777777873</c:v>
                </c:pt>
                <c:pt idx="117">
                  <c:v>0.40625</c:v>
                </c:pt>
              </c:numCache>
            </c:numRef>
          </c:cat>
          <c:val>
            <c:numRef>
              <c:f>Лист1!$D$58:$DQ$58</c:f>
              <c:numCache>
                <c:formatCode>General</c:formatCode>
                <c:ptCount val="118"/>
              </c:numCache>
            </c:numRef>
          </c:val>
          <c:smooth val="0"/>
          <c:extLst xmlns:c16r2="http://schemas.microsoft.com/office/drawing/2015/06/chart">
            <c:ext xmlns:c16="http://schemas.microsoft.com/office/drawing/2014/chart" uri="{C3380CC4-5D6E-409C-BE32-E72D297353CC}">
              <c16:uniqueId val="{00000009-DD74-4DAC-B0F2-17B41D15E0E3}"/>
            </c:ext>
          </c:extLst>
        </c:ser>
        <c:ser>
          <c:idx val="56"/>
          <c:order val="10"/>
          <c:marker>
            <c:symbol val="none"/>
          </c:marker>
          <c:cat>
            <c:numRef>
              <c:f>Лист1!$D$2:$DQ$2</c:f>
              <c:numCache>
                <c:formatCode>h:mm</c:formatCode>
                <c:ptCount val="118"/>
                <c:pt idx="0">
                  <c:v>0</c:v>
                </c:pt>
                <c:pt idx="1">
                  <c:v>3.4722222222222268E-3</c:v>
                </c:pt>
                <c:pt idx="2">
                  <c:v>6.9444444444444623E-3</c:v>
                </c:pt>
                <c:pt idx="3">
                  <c:v>1.0416666666666699E-2</c:v>
                </c:pt>
                <c:pt idx="4">
                  <c:v>1.3888888888888952E-2</c:v>
                </c:pt>
                <c:pt idx="5">
                  <c:v>1.7361111111111157E-2</c:v>
                </c:pt>
                <c:pt idx="6">
                  <c:v>2.0833333333333388E-2</c:v>
                </c:pt>
                <c:pt idx="7">
                  <c:v>2.4305555555555601E-2</c:v>
                </c:pt>
                <c:pt idx="8">
                  <c:v>2.7777777777777943E-2</c:v>
                </c:pt>
                <c:pt idx="9">
                  <c:v>3.1250000000000076E-2</c:v>
                </c:pt>
                <c:pt idx="10">
                  <c:v>3.472222222222221E-2</c:v>
                </c:pt>
                <c:pt idx="11">
                  <c:v>3.8194444444444399E-2</c:v>
                </c:pt>
                <c:pt idx="12">
                  <c:v>4.1666666666666713E-2</c:v>
                </c:pt>
                <c:pt idx="13">
                  <c:v>4.5138888888888895E-2</c:v>
                </c:pt>
                <c:pt idx="14">
                  <c:v>4.8611111111111133E-2</c:v>
                </c:pt>
                <c:pt idx="15">
                  <c:v>5.2083333333333523E-2</c:v>
                </c:pt>
                <c:pt idx="16">
                  <c:v>5.555555555555549E-2</c:v>
                </c:pt>
                <c:pt idx="17">
                  <c:v>5.9027777777777804E-2</c:v>
                </c:pt>
                <c:pt idx="18">
                  <c:v>6.2500000000000111E-2</c:v>
                </c:pt>
                <c:pt idx="19">
                  <c:v>6.5972222222222349E-2</c:v>
                </c:pt>
                <c:pt idx="20">
                  <c:v>6.9444444444444531E-2</c:v>
                </c:pt>
                <c:pt idx="21">
                  <c:v>7.2916666666666866E-2</c:v>
                </c:pt>
                <c:pt idx="22">
                  <c:v>7.6388888888888923E-2</c:v>
                </c:pt>
                <c:pt idx="23">
                  <c:v>7.9861111111111382E-2</c:v>
                </c:pt>
                <c:pt idx="24">
                  <c:v>8.3333333333333509E-2</c:v>
                </c:pt>
                <c:pt idx="25">
                  <c:v>8.6805555555555747E-2</c:v>
                </c:pt>
                <c:pt idx="26">
                  <c:v>9.0277777777777693E-2</c:v>
                </c:pt>
                <c:pt idx="27">
                  <c:v>9.3750000000000361E-2</c:v>
                </c:pt>
                <c:pt idx="28">
                  <c:v>9.7222222222222265E-2</c:v>
                </c:pt>
                <c:pt idx="29">
                  <c:v>0.10069444444444418</c:v>
                </c:pt>
                <c:pt idx="30">
                  <c:v>0.10416666666666718</c:v>
                </c:pt>
                <c:pt idx="31">
                  <c:v>0.10763888888888921</c:v>
                </c:pt>
                <c:pt idx="32">
                  <c:v>0.11111111111111113</c:v>
                </c:pt>
                <c:pt idx="33">
                  <c:v>0.11458333333333301</c:v>
                </c:pt>
                <c:pt idx="34">
                  <c:v>0.1180555555555562</c:v>
                </c:pt>
                <c:pt idx="35">
                  <c:v>0.12152777777777812</c:v>
                </c:pt>
                <c:pt idx="36">
                  <c:v>0.125</c:v>
                </c:pt>
                <c:pt idx="37">
                  <c:v>0.12847222222222199</c:v>
                </c:pt>
                <c:pt idx="38">
                  <c:v>0.1319444444444447</c:v>
                </c:pt>
                <c:pt idx="39">
                  <c:v>0.13541666666666699</c:v>
                </c:pt>
                <c:pt idx="40">
                  <c:v>0.13888888888888901</c:v>
                </c:pt>
                <c:pt idx="41">
                  <c:v>0.14236111111111099</c:v>
                </c:pt>
                <c:pt idx="42">
                  <c:v>0.14583333333333345</c:v>
                </c:pt>
                <c:pt idx="43">
                  <c:v>0.149305555555556</c:v>
                </c:pt>
                <c:pt idx="44">
                  <c:v>0.15277777777777801</c:v>
                </c:pt>
                <c:pt idx="45">
                  <c:v>0.15625000000000036</c:v>
                </c:pt>
                <c:pt idx="46">
                  <c:v>0.15972222222222252</c:v>
                </c:pt>
                <c:pt idx="47">
                  <c:v>0.16319444444444453</c:v>
                </c:pt>
                <c:pt idx="48">
                  <c:v>0.16666666666666688</c:v>
                </c:pt>
                <c:pt idx="49">
                  <c:v>0.17013888888888901</c:v>
                </c:pt>
                <c:pt idx="50">
                  <c:v>0.17361111111111099</c:v>
                </c:pt>
                <c:pt idx="51">
                  <c:v>0.17708333333333345</c:v>
                </c:pt>
                <c:pt idx="52">
                  <c:v>0.180555555555556</c:v>
                </c:pt>
                <c:pt idx="53">
                  <c:v>0.18402777777777801</c:v>
                </c:pt>
                <c:pt idx="54">
                  <c:v>0.18750000000000036</c:v>
                </c:pt>
                <c:pt idx="55">
                  <c:v>0.19097222222222235</c:v>
                </c:pt>
                <c:pt idx="56">
                  <c:v>0.19444444444444484</c:v>
                </c:pt>
                <c:pt idx="57">
                  <c:v>0.19791666666666735</c:v>
                </c:pt>
                <c:pt idx="58">
                  <c:v>0.20138888888888901</c:v>
                </c:pt>
                <c:pt idx="59">
                  <c:v>0.20486111111111099</c:v>
                </c:pt>
                <c:pt idx="60">
                  <c:v>0.20833333333333345</c:v>
                </c:pt>
                <c:pt idx="61">
                  <c:v>0.211805555555556</c:v>
                </c:pt>
                <c:pt idx="62">
                  <c:v>0.21527777777777801</c:v>
                </c:pt>
                <c:pt idx="63">
                  <c:v>0.21875000000000036</c:v>
                </c:pt>
                <c:pt idx="64">
                  <c:v>0.22222222222222235</c:v>
                </c:pt>
                <c:pt idx="65">
                  <c:v>0.22569444444444453</c:v>
                </c:pt>
                <c:pt idx="66">
                  <c:v>0.22916666666666688</c:v>
                </c:pt>
                <c:pt idx="67">
                  <c:v>0.23263888888888901</c:v>
                </c:pt>
                <c:pt idx="68">
                  <c:v>0.23611111111111099</c:v>
                </c:pt>
                <c:pt idx="69">
                  <c:v>0.23958333333333345</c:v>
                </c:pt>
                <c:pt idx="70">
                  <c:v>0.243055555555556</c:v>
                </c:pt>
                <c:pt idx="71">
                  <c:v>0.24652777777777801</c:v>
                </c:pt>
                <c:pt idx="72">
                  <c:v>0.25</c:v>
                </c:pt>
                <c:pt idx="73">
                  <c:v>0.25347222222222232</c:v>
                </c:pt>
                <c:pt idx="74">
                  <c:v>0.25694444444444398</c:v>
                </c:pt>
                <c:pt idx="75">
                  <c:v>0.26041666666666791</c:v>
                </c:pt>
                <c:pt idx="76">
                  <c:v>0.2638888888888905</c:v>
                </c:pt>
                <c:pt idx="77">
                  <c:v>0.26736111111111099</c:v>
                </c:pt>
                <c:pt idx="78">
                  <c:v>0.27083333333333293</c:v>
                </c:pt>
                <c:pt idx="79">
                  <c:v>0.27430555555555602</c:v>
                </c:pt>
                <c:pt idx="80">
                  <c:v>0.27777777777777873</c:v>
                </c:pt>
                <c:pt idx="81">
                  <c:v>0.28125</c:v>
                </c:pt>
                <c:pt idx="82">
                  <c:v>0.28472222222222232</c:v>
                </c:pt>
                <c:pt idx="83">
                  <c:v>0.28819444444444398</c:v>
                </c:pt>
                <c:pt idx="84">
                  <c:v>0.29166666666666791</c:v>
                </c:pt>
                <c:pt idx="85">
                  <c:v>0.29513888888888973</c:v>
                </c:pt>
                <c:pt idx="86">
                  <c:v>0.29861111111111099</c:v>
                </c:pt>
                <c:pt idx="87">
                  <c:v>0.30208333333333298</c:v>
                </c:pt>
                <c:pt idx="88">
                  <c:v>0.30555555555555602</c:v>
                </c:pt>
                <c:pt idx="89">
                  <c:v>0.30902777777777951</c:v>
                </c:pt>
                <c:pt idx="90">
                  <c:v>0.31250000000000067</c:v>
                </c:pt>
                <c:pt idx="91">
                  <c:v>0.31597222222222315</c:v>
                </c:pt>
                <c:pt idx="92">
                  <c:v>0.31944444444444497</c:v>
                </c:pt>
                <c:pt idx="93">
                  <c:v>0.32291666666666857</c:v>
                </c:pt>
                <c:pt idx="94">
                  <c:v>0.326388888888891</c:v>
                </c:pt>
                <c:pt idx="95">
                  <c:v>0.32986111111111138</c:v>
                </c:pt>
                <c:pt idx="96">
                  <c:v>0.33333333333333298</c:v>
                </c:pt>
                <c:pt idx="97">
                  <c:v>0.33680555555555691</c:v>
                </c:pt>
                <c:pt idx="98">
                  <c:v>0.34027777777777912</c:v>
                </c:pt>
                <c:pt idx="99">
                  <c:v>0.34375000000000033</c:v>
                </c:pt>
                <c:pt idx="100">
                  <c:v>0.34722222222222276</c:v>
                </c:pt>
                <c:pt idx="101">
                  <c:v>0.35069444444444398</c:v>
                </c:pt>
                <c:pt idx="102">
                  <c:v>0.35416666666666791</c:v>
                </c:pt>
                <c:pt idx="103">
                  <c:v>0.35763888888888973</c:v>
                </c:pt>
                <c:pt idx="104">
                  <c:v>0.36111111111111099</c:v>
                </c:pt>
                <c:pt idx="105">
                  <c:v>0.36458333333333298</c:v>
                </c:pt>
                <c:pt idx="106">
                  <c:v>0.36805555555555602</c:v>
                </c:pt>
                <c:pt idx="107">
                  <c:v>0.37152777777777951</c:v>
                </c:pt>
                <c:pt idx="108">
                  <c:v>0.37500000000000067</c:v>
                </c:pt>
                <c:pt idx="109">
                  <c:v>0.37847222222222315</c:v>
                </c:pt>
                <c:pt idx="110">
                  <c:v>0.38194444444444497</c:v>
                </c:pt>
                <c:pt idx="111">
                  <c:v>0.38541666666666857</c:v>
                </c:pt>
                <c:pt idx="112">
                  <c:v>0.388888888888891</c:v>
                </c:pt>
                <c:pt idx="113">
                  <c:v>0.39236111111111138</c:v>
                </c:pt>
                <c:pt idx="114">
                  <c:v>0.39583333333333298</c:v>
                </c:pt>
                <c:pt idx="115">
                  <c:v>0.39930555555555691</c:v>
                </c:pt>
                <c:pt idx="116">
                  <c:v>0.40277777777777873</c:v>
                </c:pt>
                <c:pt idx="117">
                  <c:v>0.40625</c:v>
                </c:pt>
              </c:numCache>
            </c:numRef>
          </c:cat>
          <c:val>
            <c:numRef>
              <c:f>Лист1!$D$59:$DQ$59</c:f>
              <c:numCache>
                <c:formatCode>General</c:formatCode>
                <c:ptCount val="118"/>
              </c:numCache>
            </c:numRef>
          </c:val>
          <c:smooth val="0"/>
          <c:extLst xmlns:c16r2="http://schemas.microsoft.com/office/drawing/2015/06/chart">
            <c:ext xmlns:c16="http://schemas.microsoft.com/office/drawing/2014/chart" uri="{C3380CC4-5D6E-409C-BE32-E72D297353CC}">
              <c16:uniqueId val="{0000000A-DD74-4DAC-B0F2-17B41D15E0E3}"/>
            </c:ext>
          </c:extLst>
        </c:ser>
        <c:ser>
          <c:idx val="58"/>
          <c:order val="11"/>
          <c:spPr>
            <a:ln w="25400">
              <a:solidFill>
                <a:srgbClr val="FF0000"/>
              </a:solidFill>
            </a:ln>
          </c:spPr>
          <c:marker>
            <c:symbol val="none"/>
          </c:marker>
          <c:cat>
            <c:numRef>
              <c:f>Лист1!$D$2:$DQ$2</c:f>
              <c:numCache>
                <c:formatCode>h:mm</c:formatCode>
                <c:ptCount val="118"/>
                <c:pt idx="0">
                  <c:v>0</c:v>
                </c:pt>
                <c:pt idx="1">
                  <c:v>3.4722222222222268E-3</c:v>
                </c:pt>
                <c:pt idx="2">
                  <c:v>6.9444444444444623E-3</c:v>
                </c:pt>
                <c:pt idx="3">
                  <c:v>1.0416666666666699E-2</c:v>
                </c:pt>
                <c:pt idx="4">
                  <c:v>1.3888888888888952E-2</c:v>
                </c:pt>
                <c:pt idx="5">
                  <c:v>1.7361111111111157E-2</c:v>
                </c:pt>
                <c:pt idx="6">
                  <c:v>2.0833333333333388E-2</c:v>
                </c:pt>
                <c:pt idx="7">
                  <c:v>2.4305555555555601E-2</c:v>
                </c:pt>
                <c:pt idx="8">
                  <c:v>2.7777777777777943E-2</c:v>
                </c:pt>
                <c:pt idx="9">
                  <c:v>3.1250000000000076E-2</c:v>
                </c:pt>
                <c:pt idx="10">
                  <c:v>3.472222222222221E-2</c:v>
                </c:pt>
                <c:pt idx="11">
                  <c:v>3.8194444444444399E-2</c:v>
                </c:pt>
                <c:pt idx="12">
                  <c:v>4.1666666666666713E-2</c:v>
                </c:pt>
                <c:pt idx="13">
                  <c:v>4.5138888888888895E-2</c:v>
                </c:pt>
                <c:pt idx="14">
                  <c:v>4.8611111111111133E-2</c:v>
                </c:pt>
                <c:pt idx="15">
                  <c:v>5.2083333333333523E-2</c:v>
                </c:pt>
                <c:pt idx="16">
                  <c:v>5.555555555555549E-2</c:v>
                </c:pt>
                <c:pt idx="17">
                  <c:v>5.9027777777777804E-2</c:v>
                </c:pt>
                <c:pt idx="18">
                  <c:v>6.2500000000000111E-2</c:v>
                </c:pt>
                <c:pt idx="19">
                  <c:v>6.5972222222222349E-2</c:v>
                </c:pt>
                <c:pt idx="20">
                  <c:v>6.9444444444444531E-2</c:v>
                </c:pt>
                <c:pt idx="21">
                  <c:v>7.2916666666666866E-2</c:v>
                </c:pt>
                <c:pt idx="22">
                  <c:v>7.6388888888888923E-2</c:v>
                </c:pt>
                <c:pt idx="23">
                  <c:v>7.9861111111111382E-2</c:v>
                </c:pt>
                <c:pt idx="24">
                  <c:v>8.3333333333333509E-2</c:v>
                </c:pt>
                <c:pt idx="25">
                  <c:v>8.6805555555555747E-2</c:v>
                </c:pt>
                <c:pt idx="26">
                  <c:v>9.0277777777777693E-2</c:v>
                </c:pt>
                <c:pt idx="27">
                  <c:v>9.3750000000000361E-2</c:v>
                </c:pt>
                <c:pt idx="28">
                  <c:v>9.7222222222222265E-2</c:v>
                </c:pt>
                <c:pt idx="29">
                  <c:v>0.10069444444444418</c:v>
                </c:pt>
                <c:pt idx="30">
                  <c:v>0.10416666666666718</c:v>
                </c:pt>
                <c:pt idx="31">
                  <c:v>0.10763888888888921</c:v>
                </c:pt>
                <c:pt idx="32">
                  <c:v>0.11111111111111113</c:v>
                </c:pt>
                <c:pt idx="33">
                  <c:v>0.11458333333333301</c:v>
                </c:pt>
                <c:pt idx="34">
                  <c:v>0.1180555555555562</c:v>
                </c:pt>
                <c:pt idx="35">
                  <c:v>0.12152777777777812</c:v>
                </c:pt>
                <c:pt idx="36">
                  <c:v>0.125</c:v>
                </c:pt>
                <c:pt idx="37">
                  <c:v>0.12847222222222199</c:v>
                </c:pt>
                <c:pt idx="38">
                  <c:v>0.1319444444444447</c:v>
                </c:pt>
                <c:pt idx="39">
                  <c:v>0.13541666666666699</c:v>
                </c:pt>
                <c:pt idx="40">
                  <c:v>0.13888888888888901</c:v>
                </c:pt>
                <c:pt idx="41">
                  <c:v>0.14236111111111099</c:v>
                </c:pt>
                <c:pt idx="42">
                  <c:v>0.14583333333333345</c:v>
                </c:pt>
                <c:pt idx="43">
                  <c:v>0.149305555555556</c:v>
                </c:pt>
                <c:pt idx="44">
                  <c:v>0.15277777777777801</c:v>
                </c:pt>
                <c:pt idx="45">
                  <c:v>0.15625000000000036</c:v>
                </c:pt>
                <c:pt idx="46">
                  <c:v>0.15972222222222252</c:v>
                </c:pt>
                <c:pt idx="47">
                  <c:v>0.16319444444444453</c:v>
                </c:pt>
                <c:pt idx="48">
                  <c:v>0.16666666666666688</c:v>
                </c:pt>
                <c:pt idx="49">
                  <c:v>0.17013888888888901</c:v>
                </c:pt>
                <c:pt idx="50">
                  <c:v>0.17361111111111099</c:v>
                </c:pt>
                <c:pt idx="51">
                  <c:v>0.17708333333333345</c:v>
                </c:pt>
                <c:pt idx="52">
                  <c:v>0.180555555555556</c:v>
                </c:pt>
                <c:pt idx="53">
                  <c:v>0.18402777777777801</c:v>
                </c:pt>
                <c:pt idx="54">
                  <c:v>0.18750000000000036</c:v>
                </c:pt>
                <c:pt idx="55">
                  <c:v>0.19097222222222235</c:v>
                </c:pt>
                <c:pt idx="56">
                  <c:v>0.19444444444444484</c:v>
                </c:pt>
                <c:pt idx="57">
                  <c:v>0.19791666666666735</c:v>
                </c:pt>
                <c:pt idx="58">
                  <c:v>0.20138888888888901</c:v>
                </c:pt>
                <c:pt idx="59">
                  <c:v>0.20486111111111099</c:v>
                </c:pt>
                <c:pt idx="60">
                  <c:v>0.20833333333333345</c:v>
                </c:pt>
                <c:pt idx="61">
                  <c:v>0.211805555555556</c:v>
                </c:pt>
                <c:pt idx="62">
                  <c:v>0.21527777777777801</c:v>
                </c:pt>
                <c:pt idx="63">
                  <c:v>0.21875000000000036</c:v>
                </c:pt>
                <c:pt idx="64">
                  <c:v>0.22222222222222235</c:v>
                </c:pt>
                <c:pt idx="65">
                  <c:v>0.22569444444444453</c:v>
                </c:pt>
                <c:pt idx="66">
                  <c:v>0.22916666666666688</c:v>
                </c:pt>
                <c:pt idx="67">
                  <c:v>0.23263888888888901</c:v>
                </c:pt>
                <c:pt idx="68">
                  <c:v>0.23611111111111099</c:v>
                </c:pt>
                <c:pt idx="69">
                  <c:v>0.23958333333333345</c:v>
                </c:pt>
                <c:pt idx="70">
                  <c:v>0.243055555555556</c:v>
                </c:pt>
                <c:pt idx="71">
                  <c:v>0.24652777777777801</c:v>
                </c:pt>
                <c:pt idx="72">
                  <c:v>0.25</c:v>
                </c:pt>
                <c:pt idx="73">
                  <c:v>0.25347222222222232</c:v>
                </c:pt>
                <c:pt idx="74">
                  <c:v>0.25694444444444398</c:v>
                </c:pt>
                <c:pt idx="75">
                  <c:v>0.26041666666666791</c:v>
                </c:pt>
                <c:pt idx="76">
                  <c:v>0.2638888888888905</c:v>
                </c:pt>
                <c:pt idx="77">
                  <c:v>0.26736111111111099</c:v>
                </c:pt>
                <c:pt idx="78">
                  <c:v>0.27083333333333293</c:v>
                </c:pt>
                <c:pt idx="79">
                  <c:v>0.27430555555555602</c:v>
                </c:pt>
                <c:pt idx="80">
                  <c:v>0.27777777777777873</c:v>
                </c:pt>
                <c:pt idx="81">
                  <c:v>0.28125</c:v>
                </c:pt>
                <c:pt idx="82">
                  <c:v>0.28472222222222232</c:v>
                </c:pt>
                <c:pt idx="83">
                  <c:v>0.28819444444444398</c:v>
                </c:pt>
                <c:pt idx="84">
                  <c:v>0.29166666666666791</c:v>
                </c:pt>
                <c:pt idx="85">
                  <c:v>0.29513888888888973</c:v>
                </c:pt>
                <c:pt idx="86">
                  <c:v>0.29861111111111099</c:v>
                </c:pt>
                <c:pt idx="87">
                  <c:v>0.30208333333333298</c:v>
                </c:pt>
                <c:pt idx="88">
                  <c:v>0.30555555555555602</c:v>
                </c:pt>
                <c:pt idx="89">
                  <c:v>0.30902777777777951</c:v>
                </c:pt>
                <c:pt idx="90">
                  <c:v>0.31250000000000067</c:v>
                </c:pt>
                <c:pt idx="91">
                  <c:v>0.31597222222222315</c:v>
                </c:pt>
                <c:pt idx="92">
                  <c:v>0.31944444444444497</c:v>
                </c:pt>
                <c:pt idx="93">
                  <c:v>0.32291666666666857</c:v>
                </c:pt>
                <c:pt idx="94">
                  <c:v>0.326388888888891</c:v>
                </c:pt>
                <c:pt idx="95">
                  <c:v>0.32986111111111138</c:v>
                </c:pt>
                <c:pt idx="96">
                  <c:v>0.33333333333333298</c:v>
                </c:pt>
                <c:pt idx="97">
                  <c:v>0.33680555555555691</c:v>
                </c:pt>
                <c:pt idx="98">
                  <c:v>0.34027777777777912</c:v>
                </c:pt>
                <c:pt idx="99">
                  <c:v>0.34375000000000033</c:v>
                </c:pt>
                <c:pt idx="100">
                  <c:v>0.34722222222222276</c:v>
                </c:pt>
                <c:pt idx="101">
                  <c:v>0.35069444444444398</c:v>
                </c:pt>
                <c:pt idx="102">
                  <c:v>0.35416666666666791</c:v>
                </c:pt>
                <c:pt idx="103">
                  <c:v>0.35763888888888973</c:v>
                </c:pt>
                <c:pt idx="104">
                  <c:v>0.36111111111111099</c:v>
                </c:pt>
                <c:pt idx="105">
                  <c:v>0.36458333333333298</c:v>
                </c:pt>
                <c:pt idx="106">
                  <c:v>0.36805555555555602</c:v>
                </c:pt>
                <c:pt idx="107">
                  <c:v>0.37152777777777951</c:v>
                </c:pt>
                <c:pt idx="108">
                  <c:v>0.37500000000000067</c:v>
                </c:pt>
                <c:pt idx="109">
                  <c:v>0.37847222222222315</c:v>
                </c:pt>
                <c:pt idx="110">
                  <c:v>0.38194444444444497</c:v>
                </c:pt>
                <c:pt idx="111">
                  <c:v>0.38541666666666857</c:v>
                </c:pt>
                <c:pt idx="112">
                  <c:v>0.388888888888891</c:v>
                </c:pt>
                <c:pt idx="113">
                  <c:v>0.39236111111111138</c:v>
                </c:pt>
                <c:pt idx="114">
                  <c:v>0.39583333333333298</c:v>
                </c:pt>
                <c:pt idx="115">
                  <c:v>0.39930555555555691</c:v>
                </c:pt>
                <c:pt idx="116">
                  <c:v>0.40277777777777873</c:v>
                </c:pt>
                <c:pt idx="117">
                  <c:v>0.40625</c:v>
                </c:pt>
              </c:numCache>
            </c:numRef>
          </c:cat>
          <c:val>
            <c:numRef>
              <c:f>Лист1!$D$61:$DQ$61</c:f>
              <c:numCache>
                <c:formatCode>General</c:formatCode>
                <c:ptCount val="118"/>
                <c:pt idx="0">
                  <c:v>27</c:v>
                </c:pt>
                <c:pt idx="1">
                  <c:v>27</c:v>
                </c:pt>
                <c:pt idx="2">
                  <c:v>27</c:v>
                </c:pt>
                <c:pt idx="3">
                  <c:v>27</c:v>
                </c:pt>
                <c:pt idx="4">
                  <c:v>27</c:v>
                </c:pt>
                <c:pt idx="5">
                  <c:v>27</c:v>
                </c:pt>
                <c:pt idx="6">
                  <c:v>27</c:v>
                </c:pt>
                <c:pt idx="7">
                  <c:v>27</c:v>
                </c:pt>
                <c:pt idx="8">
                  <c:v>27</c:v>
                </c:pt>
                <c:pt idx="9">
                  <c:v>27</c:v>
                </c:pt>
                <c:pt idx="10">
                  <c:v>27</c:v>
                </c:pt>
                <c:pt idx="11">
                  <c:v>27</c:v>
                </c:pt>
                <c:pt idx="12">
                  <c:v>27</c:v>
                </c:pt>
                <c:pt idx="13">
                  <c:v>27</c:v>
                </c:pt>
                <c:pt idx="14">
                  <c:v>27</c:v>
                </c:pt>
                <c:pt idx="15">
                  <c:v>27</c:v>
                </c:pt>
                <c:pt idx="16">
                  <c:v>27</c:v>
                </c:pt>
                <c:pt idx="17">
                  <c:v>27</c:v>
                </c:pt>
                <c:pt idx="18">
                  <c:v>27</c:v>
                </c:pt>
                <c:pt idx="19">
                  <c:v>27</c:v>
                </c:pt>
                <c:pt idx="20">
                  <c:v>27</c:v>
                </c:pt>
                <c:pt idx="21">
                  <c:v>27</c:v>
                </c:pt>
                <c:pt idx="22">
                  <c:v>27</c:v>
                </c:pt>
                <c:pt idx="23">
                  <c:v>27</c:v>
                </c:pt>
                <c:pt idx="24">
                  <c:v>27</c:v>
                </c:pt>
                <c:pt idx="25">
                  <c:v>27</c:v>
                </c:pt>
                <c:pt idx="26">
                  <c:v>27</c:v>
                </c:pt>
                <c:pt idx="27">
                  <c:v>27</c:v>
                </c:pt>
                <c:pt idx="28">
                  <c:v>27</c:v>
                </c:pt>
                <c:pt idx="29">
                  <c:v>27</c:v>
                </c:pt>
                <c:pt idx="30">
                  <c:v>27</c:v>
                </c:pt>
                <c:pt idx="31">
                  <c:v>27</c:v>
                </c:pt>
                <c:pt idx="32">
                  <c:v>27</c:v>
                </c:pt>
                <c:pt idx="33">
                  <c:v>27</c:v>
                </c:pt>
                <c:pt idx="34">
                  <c:v>27</c:v>
                </c:pt>
                <c:pt idx="35">
                  <c:v>27</c:v>
                </c:pt>
                <c:pt idx="36">
                  <c:v>27</c:v>
                </c:pt>
                <c:pt idx="37">
                  <c:v>27</c:v>
                </c:pt>
                <c:pt idx="38">
                  <c:v>27</c:v>
                </c:pt>
                <c:pt idx="39">
                  <c:v>27</c:v>
                </c:pt>
                <c:pt idx="40">
                  <c:v>27</c:v>
                </c:pt>
                <c:pt idx="41">
                  <c:v>27</c:v>
                </c:pt>
                <c:pt idx="42">
                  <c:v>27</c:v>
                </c:pt>
                <c:pt idx="43">
                  <c:v>27</c:v>
                </c:pt>
                <c:pt idx="44">
                  <c:v>27</c:v>
                </c:pt>
                <c:pt idx="45">
                  <c:v>27</c:v>
                </c:pt>
                <c:pt idx="46">
                  <c:v>27</c:v>
                </c:pt>
                <c:pt idx="47">
                  <c:v>27</c:v>
                </c:pt>
                <c:pt idx="48">
                  <c:v>27</c:v>
                </c:pt>
                <c:pt idx="49">
                  <c:v>27</c:v>
                </c:pt>
                <c:pt idx="50">
                  <c:v>27</c:v>
                </c:pt>
                <c:pt idx="51">
                  <c:v>27</c:v>
                </c:pt>
                <c:pt idx="52">
                  <c:v>27</c:v>
                </c:pt>
                <c:pt idx="53">
                  <c:v>27</c:v>
                </c:pt>
                <c:pt idx="54">
                  <c:v>27</c:v>
                </c:pt>
                <c:pt idx="55">
                  <c:v>27</c:v>
                </c:pt>
                <c:pt idx="56">
                  <c:v>27</c:v>
                </c:pt>
                <c:pt idx="57">
                  <c:v>27</c:v>
                </c:pt>
                <c:pt idx="58">
                  <c:v>27</c:v>
                </c:pt>
                <c:pt idx="59">
                  <c:v>27</c:v>
                </c:pt>
                <c:pt idx="60">
                  <c:v>27</c:v>
                </c:pt>
                <c:pt idx="61">
                  <c:v>27</c:v>
                </c:pt>
                <c:pt idx="62">
                  <c:v>27</c:v>
                </c:pt>
                <c:pt idx="63">
                  <c:v>27</c:v>
                </c:pt>
                <c:pt idx="64">
                  <c:v>27</c:v>
                </c:pt>
                <c:pt idx="65">
                  <c:v>27</c:v>
                </c:pt>
                <c:pt idx="66">
                  <c:v>27</c:v>
                </c:pt>
                <c:pt idx="67">
                  <c:v>27</c:v>
                </c:pt>
                <c:pt idx="68">
                  <c:v>27</c:v>
                </c:pt>
                <c:pt idx="69">
                  <c:v>27</c:v>
                </c:pt>
                <c:pt idx="70">
                  <c:v>27</c:v>
                </c:pt>
                <c:pt idx="71">
                  <c:v>27</c:v>
                </c:pt>
                <c:pt idx="72">
                  <c:v>27</c:v>
                </c:pt>
                <c:pt idx="73">
                  <c:v>27</c:v>
                </c:pt>
                <c:pt idx="74">
                  <c:v>27</c:v>
                </c:pt>
                <c:pt idx="75">
                  <c:v>27</c:v>
                </c:pt>
                <c:pt idx="76">
                  <c:v>27</c:v>
                </c:pt>
                <c:pt idx="77">
                  <c:v>27</c:v>
                </c:pt>
                <c:pt idx="78">
                  <c:v>27</c:v>
                </c:pt>
                <c:pt idx="79">
                  <c:v>27</c:v>
                </c:pt>
                <c:pt idx="80">
                  <c:v>27</c:v>
                </c:pt>
                <c:pt idx="81">
                  <c:v>27</c:v>
                </c:pt>
                <c:pt idx="82">
                  <c:v>27</c:v>
                </c:pt>
                <c:pt idx="83">
                  <c:v>27</c:v>
                </c:pt>
                <c:pt idx="84">
                  <c:v>27</c:v>
                </c:pt>
                <c:pt idx="85">
                  <c:v>27</c:v>
                </c:pt>
                <c:pt idx="86">
                  <c:v>27</c:v>
                </c:pt>
                <c:pt idx="87">
                  <c:v>27</c:v>
                </c:pt>
                <c:pt idx="88">
                  <c:v>27</c:v>
                </c:pt>
                <c:pt idx="89">
                  <c:v>27</c:v>
                </c:pt>
                <c:pt idx="90">
                  <c:v>27</c:v>
                </c:pt>
                <c:pt idx="91">
                  <c:v>27</c:v>
                </c:pt>
                <c:pt idx="92">
                  <c:v>27</c:v>
                </c:pt>
                <c:pt idx="93">
                  <c:v>27</c:v>
                </c:pt>
                <c:pt idx="94">
                  <c:v>27</c:v>
                </c:pt>
                <c:pt idx="95">
                  <c:v>27</c:v>
                </c:pt>
                <c:pt idx="96">
                  <c:v>27</c:v>
                </c:pt>
                <c:pt idx="97">
                  <c:v>27</c:v>
                </c:pt>
                <c:pt idx="98">
                  <c:v>27</c:v>
                </c:pt>
                <c:pt idx="99">
                  <c:v>27</c:v>
                </c:pt>
                <c:pt idx="100">
                  <c:v>27</c:v>
                </c:pt>
                <c:pt idx="101">
                  <c:v>27</c:v>
                </c:pt>
                <c:pt idx="102">
                  <c:v>27</c:v>
                </c:pt>
                <c:pt idx="103">
                  <c:v>27</c:v>
                </c:pt>
                <c:pt idx="104">
                  <c:v>27</c:v>
                </c:pt>
                <c:pt idx="105">
                  <c:v>27</c:v>
                </c:pt>
                <c:pt idx="106">
                  <c:v>27</c:v>
                </c:pt>
                <c:pt idx="107">
                  <c:v>27</c:v>
                </c:pt>
                <c:pt idx="108">
                  <c:v>27</c:v>
                </c:pt>
                <c:pt idx="109">
                  <c:v>27</c:v>
                </c:pt>
                <c:pt idx="110">
                  <c:v>27</c:v>
                </c:pt>
                <c:pt idx="111">
                  <c:v>27</c:v>
                </c:pt>
                <c:pt idx="112">
                  <c:v>27</c:v>
                </c:pt>
                <c:pt idx="113">
                  <c:v>27</c:v>
                </c:pt>
                <c:pt idx="114">
                  <c:v>27</c:v>
                </c:pt>
                <c:pt idx="115">
                  <c:v>27</c:v>
                </c:pt>
                <c:pt idx="116">
                  <c:v>27</c:v>
                </c:pt>
                <c:pt idx="117">
                  <c:v>27</c:v>
                </c:pt>
              </c:numCache>
            </c:numRef>
          </c:val>
          <c:smooth val="0"/>
          <c:extLst xmlns:c16r2="http://schemas.microsoft.com/office/drawing/2015/06/chart">
            <c:ext xmlns:c16="http://schemas.microsoft.com/office/drawing/2014/chart" uri="{C3380CC4-5D6E-409C-BE32-E72D297353CC}">
              <c16:uniqueId val="{0000000B-DD74-4DAC-B0F2-17B41D15E0E3}"/>
            </c:ext>
          </c:extLst>
        </c:ser>
        <c:ser>
          <c:idx val="68"/>
          <c:order val="12"/>
          <c:marker>
            <c:symbol val="none"/>
          </c:marker>
          <c:cat>
            <c:numRef>
              <c:f>Лист1!$D$2:$DQ$2</c:f>
              <c:numCache>
                <c:formatCode>h:mm</c:formatCode>
                <c:ptCount val="118"/>
                <c:pt idx="0">
                  <c:v>0</c:v>
                </c:pt>
                <c:pt idx="1">
                  <c:v>3.4722222222222268E-3</c:v>
                </c:pt>
                <c:pt idx="2">
                  <c:v>6.9444444444444623E-3</c:v>
                </c:pt>
                <c:pt idx="3">
                  <c:v>1.0416666666666699E-2</c:v>
                </c:pt>
                <c:pt idx="4">
                  <c:v>1.3888888888888952E-2</c:v>
                </c:pt>
                <c:pt idx="5">
                  <c:v>1.7361111111111157E-2</c:v>
                </c:pt>
                <c:pt idx="6">
                  <c:v>2.0833333333333388E-2</c:v>
                </c:pt>
                <c:pt idx="7">
                  <c:v>2.4305555555555601E-2</c:v>
                </c:pt>
                <c:pt idx="8">
                  <c:v>2.7777777777777943E-2</c:v>
                </c:pt>
                <c:pt idx="9">
                  <c:v>3.1250000000000076E-2</c:v>
                </c:pt>
                <c:pt idx="10">
                  <c:v>3.472222222222221E-2</c:v>
                </c:pt>
                <c:pt idx="11">
                  <c:v>3.8194444444444399E-2</c:v>
                </c:pt>
                <c:pt idx="12">
                  <c:v>4.1666666666666713E-2</c:v>
                </c:pt>
                <c:pt idx="13">
                  <c:v>4.5138888888888895E-2</c:v>
                </c:pt>
                <c:pt idx="14">
                  <c:v>4.8611111111111133E-2</c:v>
                </c:pt>
                <c:pt idx="15">
                  <c:v>5.2083333333333523E-2</c:v>
                </c:pt>
                <c:pt idx="16">
                  <c:v>5.555555555555549E-2</c:v>
                </c:pt>
                <c:pt idx="17">
                  <c:v>5.9027777777777804E-2</c:v>
                </c:pt>
                <c:pt idx="18">
                  <c:v>6.2500000000000111E-2</c:v>
                </c:pt>
                <c:pt idx="19">
                  <c:v>6.5972222222222349E-2</c:v>
                </c:pt>
                <c:pt idx="20">
                  <c:v>6.9444444444444531E-2</c:v>
                </c:pt>
                <c:pt idx="21">
                  <c:v>7.2916666666666866E-2</c:v>
                </c:pt>
                <c:pt idx="22">
                  <c:v>7.6388888888888923E-2</c:v>
                </c:pt>
                <c:pt idx="23">
                  <c:v>7.9861111111111382E-2</c:v>
                </c:pt>
                <c:pt idx="24">
                  <c:v>8.3333333333333509E-2</c:v>
                </c:pt>
                <c:pt idx="25">
                  <c:v>8.6805555555555747E-2</c:v>
                </c:pt>
                <c:pt idx="26">
                  <c:v>9.0277777777777693E-2</c:v>
                </c:pt>
                <c:pt idx="27">
                  <c:v>9.3750000000000361E-2</c:v>
                </c:pt>
                <c:pt idx="28">
                  <c:v>9.7222222222222265E-2</c:v>
                </c:pt>
                <c:pt idx="29">
                  <c:v>0.10069444444444418</c:v>
                </c:pt>
                <c:pt idx="30">
                  <c:v>0.10416666666666718</c:v>
                </c:pt>
                <c:pt idx="31">
                  <c:v>0.10763888888888921</c:v>
                </c:pt>
                <c:pt idx="32">
                  <c:v>0.11111111111111113</c:v>
                </c:pt>
                <c:pt idx="33">
                  <c:v>0.11458333333333301</c:v>
                </c:pt>
                <c:pt idx="34">
                  <c:v>0.1180555555555562</c:v>
                </c:pt>
                <c:pt idx="35">
                  <c:v>0.12152777777777812</c:v>
                </c:pt>
                <c:pt idx="36">
                  <c:v>0.125</c:v>
                </c:pt>
                <c:pt idx="37">
                  <c:v>0.12847222222222199</c:v>
                </c:pt>
                <c:pt idx="38">
                  <c:v>0.1319444444444447</c:v>
                </c:pt>
                <c:pt idx="39">
                  <c:v>0.13541666666666699</c:v>
                </c:pt>
                <c:pt idx="40">
                  <c:v>0.13888888888888901</c:v>
                </c:pt>
                <c:pt idx="41">
                  <c:v>0.14236111111111099</c:v>
                </c:pt>
                <c:pt idx="42">
                  <c:v>0.14583333333333345</c:v>
                </c:pt>
                <c:pt idx="43">
                  <c:v>0.149305555555556</c:v>
                </c:pt>
                <c:pt idx="44">
                  <c:v>0.15277777777777801</c:v>
                </c:pt>
                <c:pt idx="45">
                  <c:v>0.15625000000000036</c:v>
                </c:pt>
                <c:pt idx="46">
                  <c:v>0.15972222222222252</c:v>
                </c:pt>
                <c:pt idx="47">
                  <c:v>0.16319444444444453</c:v>
                </c:pt>
                <c:pt idx="48">
                  <c:v>0.16666666666666688</c:v>
                </c:pt>
                <c:pt idx="49">
                  <c:v>0.17013888888888901</c:v>
                </c:pt>
                <c:pt idx="50">
                  <c:v>0.17361111111111099</c:v>
                </c:pt>
                <c:pt idx="51">
                  <c:v>0.17708333333333345</c:v>
                </c:pt>
                <c:pt idx="52">
                  <c:v>0.180555555555556</c:v>
                </c:pt>
                <c:pt idx="53">
                  <c:v>0.18402777777777801</c:v>
                </c:pt>
                <c:pt idx="54">
                  <c:v>0.18750000000000036</c:v>
                </c:pt>
                <c:pt idx="55">
                  <c:v>0.19097222222222235</c:v>
                </c:pt>
                <c:pt idx="56">
                  <c:v>0.19444444444444484</c:v>
                </c:pt>
                <c:pt idx="57">
                  <c:v>0.19791666666666735</c:v>
                </c:pt>
                <c:pt idx="58">
                  <c:v>0.20138888888888901</c:v>
                </c:pt>
                <c:pt idx="59">
                  <c:v>0.20486111111111099</c:v>
                </c:pt>
                <c:pt idx="60">
                  <c:v>0.20833333333333345</c:v>
                </c:pt>
                <c:pt idx="61">
                  <c:v>0.211805555555556</c:v>
                </c:pt>
                <c:pt idx="62">
                  <c:v>0.21527777777777801</c:v>
                </c:pt>
                <c:pt idx="63">
                  <c:v>0.21875000000000036</c:v>
                </c:pt>
                <c:pt idx="64">
                  <c:v>0.22222222222222235</c:v>
                </c:pt>
                <c:pt idx="65">
                  <c:v>0.22569444444444453</c:v>
                </c:pt>
                <c:pt idx="66">
                  <c:v>0.22916666666666688</c:v>
                </c:pt>
                <c:pt idx="67">
                  <c:v>0.23263888888888901</c:v>
                </c:pt>
                <c:pt idx="68">
                  <c:v>0.23611111111111099</c:v>
                </c:pt>
                <c:pt idx="69">
                  <c:v>0.23958333333333345</c:v>
                </c:pt>
                <c:pt idx="70">
                  <c:v>0.243055555555556</c:v>
                </c:pt>
                <c:pt idx="71">
                  <c:v>0.24652777777777801</c:v>
                </c:pt>
                <c:pt idx="72">
                  <c:v>0.25</c:v>
                </c:pt>
                <c:pt idx="73">
                  <c:v>0.25347222222222232</c:v>
                </c:pt>
                <c:pt idx="74">
                  <c:v>0.25694444444444398</c:v>
                </c:pt>
                <c:pt idx="75">
                  <c:v>0.26041666666666791</c:v>
                </c:pt>
                <c:pt idx="76">
                  <c:v>0.2638888888888905</c:v>
                </c:pt>
                <c:pt idx="77">
                  <c:v>0.26736111111111099</c:v>
                </c:pt>
                <c:pt idx="78">
                  <c:v>0.27083333333333293</c:v>
                </c:pt>
                <c:pt idx="79">
                  <c:v>0.27430555555555602</c:v>
                </c:pt>
                <c:pt idx="80">
                  <c:v>0.27777777777777873</c:v>
                </c:pt>
                <c:pt idx="81">
                  <c:v>0.28125</c:v>
                </c:pt>
                <c:pt idx="82">
                  <c:v>0.28472222222222232</c:v>
                </c:pt>
                <c:pt idx="83">
                  <c:v>0.28819444444444398</c:v>
                </c:pt>
                <c:pt idx="84">
                  <c:v>0.29166666666666791</c:v>
                </c:pt>
                <c:pt idx="85">
                  <c:v>0.29513888888888973</c:v>
                </c:pt>
                <c:pt idx="86">
                  <c:v>0.29861111111111099</c:v>
                </c:pt>
                <c:pt idx="87">
                  <c:v>0.30208333333333298</c:v>
                </c:pt>
                <c:pt idx="88">
                  <c:v>0.30555555555555602</c:v>
                </c:pt>
                <c:pt idx="89">
                  <c:v>0.30902777777777951</c:v>
                </c:pt>
                <c:pt idx="90">
                  <c:v>0.31250000000000067</c:v>
                </c:pt>
                <c:pt idx="91">
                  <c:v>0.31597222222222315</c:v>
                </c:pt>
                <c:pt idx="92">
                  <c:v>0.31944444444444497</c:v>
                </c:pt>
                <c:pt idx="93">
                  <c:v>0.32291666666666857</c:v>
                </c:pt>
                <c:pt idx="94">
                  <c:v>0.326388888888891</c:v>
                </c:pt>
                <c:pt idx="95">
                  <c:v>0.32986111111111138</c:v>
                </c:pt>
                <c:pt idx="96">
                  <c:v>0.33333333333333298</c:v>
                </c:pt>
                <c:pt idx="97">
                  <c:v>0.33680555555555691</c:v>
                </c:pt>
                <c:pt idx="98">
                  <c:v>0.34027777777777912</c:v>
                </c:pt>
                <c:pt idx="99">
                  <c:v>0.34375000000000033</c:v>
                </c:pt>
                <c:pt idx="100">
                  <c:v>0.34722222222222276</c:v>
                </c:pt>
                <c:pt idx="101">
                  <c:v>0.35069444444444398</c:v>
                </c:pt>
                <c:pt idx="102">
                  <c:v>0.35416666666666791</c:v>
                </c:pt>
                <c:pt idx="103">
                  <c:v>0.35763888888888973</c:v>
                </c:pt>
                <c:pt idx="104">
                  <c:v>0.36111111111111099</c:v>
                </c:pt>
                <c:pt idx="105">
                  <c:v>0.36458333333333298</c:v>
                </c:pt>
                <c:pt idx="106">
                  <c:v>0.36805555555555602</c:v>
                </c:pt>
                <c:pt idx="107">
                  <c:v>0.37152777777777951</c:v>
                </c:pt>
                <c:pt idx="108">
                  <c:v>0.37500000000000067</c:v>
                </c:pt>
                <c:pt idx="109">
                  <c:v>0.37847222222222315</c:v>
                </c:pt>
                <c:pt idx="110">
                  <c:v>0.38194444444444497</c:v>
                </c:pt>
                <c:pt idx="111">
                  <c:v>0.38541666666666857</c:v>
                </c:pt>
                <c:pt idx="112">
                  <c:v>0.388888888888891</c:v>
                </c:pt>
                <c:pt idx="113">
                  <c:v>0.39236111111111138</c:v>
                </c:pt>
                <c:pt idx="114">
                  <c:v>0.39583333333333298</c:v>
                </c:pt>
                <c:pt idx="115">
                  <c:v>0.39930555555555691</c:v>
                </c:pt>
                <c:pt idx="116">
                  <c:v>0.40277777777777873</c:v>
                </c:pt>
                <c:pt idx="117">
                  <c:v>0.40625</c:v>
                </c:pt>
              </c:numCache>
            </c:numRef>
          </c:cat>
          <c:val>
            <c:numRef>
              <c:f>Лист1!$D$71:$DQ$71</c:f>
              <c:numCache>
                <c:formatCode>General</c:formatCode>
                <c:ptCount val="118"/>
              </c:numCache>
            </c:numRef>
          </c:val>
          <c:smooth val="0"/>
          <c:extLst xmlns:c16r2="http://schemas.microsoft.com/office/drawing/2015/06/chart">
            <c:ext xmlns:c16="http://schemas.microsoft.com/office/drawing/2014/chart" uri="{C3380CC4-5D6E-409C-BE32-E72D297353CC}">
              <c16:uniqueId val="{0000000C-DD74-4DAC-B0F2-17B41D15E0E3}"/>
            </c:ext>
          </c:extLst>
        </c:ser>
        <c:ser>
          <c:idx val="69"/>
          <c:order val="13"/>
          <c:marker>
            <c:symbol val="none"/>
          </c:marker>
          <c:cat>
            <c:numRef>
              <c:f>Лист1!$D$2:$DQ$2</c:f>
              <c:numCache>
                <c:formatCode>h:mm</c:formatCode>
                <c:ptCount val="118"/>
                <c:pt idx="0">
                  <c:v>0</c:v>
                </c:pt>
                <c:pt idx="1">
                  <c:v>3.4722222222222268E-3</c:v>
                </c:pt>
                <c:pt idx="2">
                  <c:v>6.9444444444444623E-3</c:v>
                </c:pt>
                <c:pt idx="3">
                  <c:v>1.0416666666666699E-2</c:v>
                </c:pt>
                <c:pt idx="4">
                  <c:v>1.3888888888888952E-2</c:v>
                </c:pt>
                <c:pt idx="5">
                  <c:v>1.7361111111111157E-2</c:v>
                </c:pt>
                <c:pt idx="6">
                  <c:v>2.0833333333333388E-2</c:v>
                </c:pt>
                <c:pt idx="7">
                  <c:v>2.4305555555555601E-2</c:v>
                </c:pt>
                <c:pt idx="8">
                  <c:v>2.7777777777777943E-2</c:v>
                </c:pt>
                <c:pt idx="9">
                  <c:v>3.1250000000000076E-2</c:v>
                </c:pt>
                <c:pt idx="10">
                  <c:v>3.472222222222221E-2</c:v>
                </c:pt>
                <c:pt idx="11">
                  <c:v>3.8194444444444399E-2</c:v>
                </c:pt>
                <c:pt idx="12">
                  <c:v>4.1666666666666713E-2</c:v>
                </c:pt>
                <c:pt idx="13">
                  <c:v>4.5138888888888895E-2</c:v>
                </c:pt>
                <c:pt idx="14">
                  <c:v>4.8611111111111133E-2</c:v>
                </c:pt>
                <c:pt idx="15">
                  <c:v>5.2083333333333523E-2</c:v>
                </c:pt>
                <c:pt idx="16">
                  <c:v>5.555555555555549E-2</c:v>
                </c:pt>
                <c:pt idx="17">
                  <c:v>5.9027777777777804E-2</c:v>
                </c:pt>
                <c:pt idx="18">
                  <c:v>6.2500000000000111E-2</c:v>
                </c:pt>
                <c:pt idx="19">
                  <c:v>6.5972222222222349E-2</c:v>
                </c:pt>
                <c:pt idx="20">
                  <c:v>6.9444444444444531E-2</c:v>
                </c:pt>
                <c:pt idx="21">
                  <c:v>7.2916666666666866E-2</c:v>
                </c:pt>
                <c:pt idx="22">
                  <c:v>7.6388888888888923E-2</c:v>
                </c:pt>
                <c:pt idx="23">
                  <c:v>7.9861111111111382E-2</c:v>
                </c:pt>
                <c:pt idx="24">
                  <c:v>8.3333333333333509E-2</c:v>
                </c:pt>
                <c:pt idx="25">
                  <c:v>8.6805555555555747E-2</c:v>
                </c:pt>
                <c:pt idx="26">
                  <c:v>9.0277777777777693E-2</c:v>
                </c:pt>
                <c:pt idx="27">
                  <c:v>9.3750000000000361E-2</c:v>
                </c:pt>
                <c:pt idx="28">
                  <c:v>9.7222222222222265E-2</c:v>
                </c:pt>
                <c:pt idx="29">
                  <c:v>0.10069444444444418</c:v>
                </c:pt>
                <c:pt idx="30">
                  <c:v>0.10416666666666718</c:v>
                </c:pt>
                <c:pt idx="31">
                  <c:v>0.10763888888888921</c:v>
                </c:pt>
                <c:pt idx="32">
                  <c:v>0.11111111111111113</c:v>
                </c:pt>
                <c:pt idx="33">
                  <c:v>0.11458333333333301</c:v>
                </c:pt>
                <c:pt idx="34">
                  <c:v>0.1180555555555562</c:v>
                </c:pt>
                <c:pt idx="35">
                  <c:v>0.12152777777777812</c:v>
                </c:pt>
                <c:pt idx="36">
                  <c:v>0.125</c:v>
                </c:pt>
                <c:pt idx="37">
                  <c:v>0.12847222222222199</c:v>
                </c:pt>
                <c:pt idx="38">
                  <c:v>0.1319444444444447</c:v>
                </c:pt>
                <c:pt idx="39">
                  <c:v>0.13541666666666699</c:v>
                </c:pt>
                <c:pt idx="40">
                  <c:v>0.13888888888888901</c:v>
                </c:pt>
                <c:pt idx="41">
                  <c:v>0.14236111111111099</c:v>
                </c:pt>
                <c:pt idx="42">
                  <c:v>0.14583333333333345</c:v>
                </c:pt>
                <c:pt idx="43">
                  <c:v>0.149305555555556</c:v>
                </c:pt>
                <c:pt idx="44">
                  <c:v>0.15277777777777801</c:v>
                </c:pt>
                <c:pt idx="45">
                  <c:v>0.15625000000000036</c:v>
                </c:pt>
                <c:pt idx="46">
                  <c:v>0.15972222222222252</c:v>
                </c:pt>
                <c:pt idx="47">
                  <c:v>0.16319444444444453</c:v>
                </c:pt>
                <c:pt idx="48">
                  <c:v>0.16666666666666688</c:v>
                </c:pt>
                <c:pt idx="49">
                  <c:v>0.17013888888888901</c:v>
                </c:pt>
                <c:pt idx="50">
                  <c:v>0.17361111111111099</c:v>
                </c:pt>
                <c:pt idx="51">
                  <c:v>0.17708333333333345</c:v>
                </c:pt>
                <c:pt idx="52">
                  <c:v>0.180555555555556</c:v>
                </c:pt>
                <c:pt idx="53">
                  <c:v>0.18402777777777801</c:v>
                </c:pt>
                <c:pt idx="54">
                  <c:v>0.18750000000000036</c:v>
                </c:pt>
                <c:pt idx="55">
                  <c:v>0.19097222222222235</c:v>
                </c:pt>
                <c:pt idx="56">
                  <c:v>0.19444444444444484</c:v>
                </c:pt>
                <c:pt idx="57">
                  <c:v>0.19791666666666735</c:v>
                </c:pt>
                <c:pt idx="58">
                  <c:v>0.20138888888888901</c:v>
                </c:pt>
                <c:pt idx="59">
                  <c:v>0.20486111111111099</c:v>
                </c:pt>
                <c:pt idx="60">
                  <c:v>0.20833333333333345</c:v>
                </c:pt>
                <c:pt idx="61">
                  <c:v>0.211805555555556</c:v>
                </c:pt>
                <c:pt idx="62">
                  <c:v>0.21527777777777801</c:v>
                </c:pt>
                <c:pt idx="63">
                  <c:v>0.21875000000000036</c:v>
                </c:pt>
                <c:pt idx="64">
                  <c:v>0.22222222222222235</c:v>
                </c:pt>
                <c:pt idx="65">
                  <c:v>0.22569444444444453</c:v>
                </c:pt>
                <c:pt idx="66">
                  <c:v>0.22916666666666688</c:v>
                </c:pt>
                <c:pt idx="67">
                  <c:v>0.23263888888888901</c:v>
                </c:pt>
                <c:pt idx="68">
                  <c:v>0.23611111111111099</c:v>
                </c:pt>
                <c:pt idx="69">
                  <c:v>0.23958333333333345</c:v>
                </c:pt>
                <c:pt idx="70">
                  <c:v>0.243055555555556</c:v>
                </c:pt>
                <c:pt idx="71">
                  <c:v>0.24652777777777801</c:v>
                </c:pt>
                <c:pt idx="72">
                  <c:v>0.25</c:v>
                </c:pt>
                <c:pt idx="73">
                  <c:v>0.25347222222222232</c:v>
                </c:pt>
                <c:pt idx="74">
                  <c:v>0.25694444444444398</c:v>
                </c:pt>
                <c:pt idx="75">
                  <c:v>0.26041666666666791</c:v>
                </c:pt>
                <c:pt idx="76">
                  <c:v>0.2638888888888905</c:v>
                </c:pt>
                <c:pt idx="77">
                  <c:v>0.26736111111111099</c:v>
                </c:pt>
                <c:pt idx="78">
                  <c:v>0.27083333333333293</c:v>
                </c:pt>
                <c:pt idx="79">
                  <c:v>0.27430555555555602</c:v>
                </c:pt>
                <c:pt idx="80">
                  <c:v>0.27777777777777873</c:v>
                </c:pt>
                <c:pt idx="81">
                  <c:v>0.28125</c:v>
                </c:pt>
                <c:pt idx="82">
                  <c:v>0.28472222222222232</c:v>
                </c:pt>
                <c:pt idx="83">
                  <c:v>0.28819444444444398</c:v>
                </c:pt>
                <c:pt idx="84">
                  <c:v>0.29166666666666791</c:v>
                </c:pt>
                <c:pt idx="85">
                  <c:v>0.29513888888888973</c:v>
                </c:pt>
                <c:pt idx="86">
                  <c:v>0.29861111111111099</c:v>
                </c:pt>
                <c:pt idx="87">
                  <c:v>0.30208333333333298</c:v>
                </c:pt>
                <c:pt idx="88">
                  <c:v>0.30555555555555602</c:v>
                </c:pt>
                <c:pt idx="89">
                  <c:v>0.30902777777777951</c:v>
                </c:pt>
                <c:pt idx="90">
                  <c:v>0.31250000000000067</c:v>
                </c:pt>
                <c:pt idx="91">
                  <c:v>0.31597222222222315</c:v>
                </c:pt>
                <c:pt idx="92">
                  <c:v>0.31944444444444497</c:v>
                </c:pt>
                <c:pt idx="93">
                  <c:v>0.32291666666666857</c:v>
                </c:pt>
                <c:pt idx="94">
                  <c:v>0.326388888888891</c:v>
                </c:pt>
                <c:pt idx="95">
                  <c:v>0.32986111111111138</c:v>
                </c:pt>
                <c:pt idx="96">
                  <c:v>0.33333333333333298</c:v>
                </c:pt>
                <c:pt idx="97">
                  <c:v>0.33680555555555691</c:v>
                </c:pt>
                <c:pt idx="98">
                  <c:v>0.34027777777777912</c:v>
                </c:pt>
                <c:pt idx="99">
                  <c:v>0.34375000000000033</c:v>
                </c:pt>
                <c:pt idx="100">
                  <c:v>0.34722222222222276</c:v>
                </c:pt>
                <c:pt idx="101">
                  <c:v>0.35069444444444398</c:v>
                </c:pt>
                <c:pt idx="102">
                  <c:v>0.35416666666666791</c:v>
                </c:pt>
                <c:pt idx="103">
                  <c:v>0.35763888888888973</c:v>
                </c:pt>
                <c:pt idx="104">
                  <c:v>0.36111111111111099</c:v>
                </c:pt>
                <c:pt idx="105">
                  <c:v>0.36458333333333298</c:v>
                </c:pt>
                <c:pt idx="106">
                  <c:v>0.36805555555555602</c:v>
                </c:pt>
                <c:pt idx="107">
                  <c:v>0.37152777777777951</c:v>
                </c:pt>
                <c:pt idx="108">
                  <c:v>0.37500000000000067</c:v>
                </c:pt>
                <c:pt idx="109">
                  <c:v>0.37847222222222315</c:v>
                </c:pt>
                <c:pt idx="110">
                  <c:v>0.38194444444444497</c:v>
                </c:pt>
                <c:pt idx="111">
                  <c:v>0.38541666666666857</c:v>
                </c:pt>
                <c:pt idx="112">
                  <c:v>0.388888888888891</c:v>
                </c:pt>
                <c:pt idx="113">
                  <c:v>0.39236111111111138</c:v>
                </c:pt>
                <c:pt idx="114">
                  <c:v>0.39583333333333298</c:v>
                </c:pt>
                <c:pt idx="115">
                  <c:v>0.39930555555555691</c:v>
                </c:pt>
                <c:pt idx="116">
                  <c:v>0.40277777777777873</c:v>
                </c:pt>
                <c:pt idx="117">
                  <c:v>0.40625</c:v>
                </c:pt>
              </c:numCache>
            </c:numRef>
          </c:cat>
          <c:val>
            <c:numRef>
              <c:f>Лист1!$D$72:$DQ$72</c:f>
              <c:numCache>
                <c:formatCode>General</c:formatCode>
                <c:ptCount val="118"/>
              </c:numCache>
            </c:numRef>
          </c:val>
          <c:smooth val="0"/>
          <c:extLst xmlns:c16r2="http://schemas.microsoft.com/office/drawing/2015/06/chart">
            <c:ext xmlns:c16="http://schemas.microsoft.com/office/drawing/2014/chart" uri="{C3380CC4-5D6E-409C-BE32-E72D297353CC}">
              <c16:uniqueId val="{0000000D-DD74-4DAC-B0F2-17B41D15E0E3}"/>
            </c:ext>
          </c:extLst>
        </c:ser>
        <c:ser>
          <c:idx val="78"/>
          <c:order val="14"/>
          <c:marker>
            <c:symbol val="none"/>
          </c:marker>
          <c:cat>
            <c:numRef>
              <c:f>Лист1!$D$2:$DQ$2</c:f>
              <c:numCache>
                <c:formatCode>h:mm</c:formatCode>
                <c:ptCount val="118"/>
                <c:pt idx="0">
                  <c:v>0</c:v>
                </c:pt>
                <c:pt idx="1">
                  <c:v>3.4722222222222268E-3</c:v>
                </c:pt>
                <c:pt idx="2">
                  <c:v>6.9444444444444623E-3</c:v>
                </c:pt>
                <c:pt idx="3">
                  <c:v>1.0416666666666699E-2</c:v>
                </c:pt>
                <c:pt idx="4">
                  <c:v>1.3888888888888952E-2</c:v>
                </c:pt>
                <c:pt idx="5">
                  <c:v>1.7361111111111157E-2</c:v>
                </c:pt>
                <c:pt idx="6">
                  <c:v>2.0833333333333388E-2</c:v>
                </c:pt>
                <c:pt idx="7">
                  <c:v>2.4305555555555601E-2</c:v>
                </c:pt>
                <c:pt idx="8">
                  <c:v>2.7777777777777943E-2</c:v>
                </c:pt>
                <c:pt idx="9">
                  <c:v>3.1250000000000076E-2</c:v>
                </c:pt>
                <c:pt idx="10">
                  <c:v>3.472222222222221E-2</c:v>
                </c:pt>
                <c:pt idx="11">
                  <c:v>3.8194444444444399E-2</c:v>
                </c:pt>
                <c:pt idx="12">
                  <c:v>4.1666666666666713E-2</c:v>
                </c:pt>
                <c:pt idx="13">
                  <c:v>4.5138888888888895E-2</c:v>
                </c:pt>
                <c:pt idx="14">
                  <c:v>4.8611111111111133E-2</c:v>
                </c:pt>
                <c:pt idx="15">
                  <c:v>5.2083333333333523E-2</c:v>
                </c:pt>
                <c:pt idx="16">
                  <c:v>5.555555555555549E-2</c:v>
                </c:pt>
                <c:pt idx="17">
                  <c:v>5.9027777777777804E-2</c:v>
                </c:pt>
                <c:pt idx="18">
                  <c:v>6.2500000000000111E-2</c:v>
                </c:pt>
                <c:pt idx="19">
                  <c:v>6.5972222222222349E-2</c:v>
                </c:pt>
                <c:pt idx="20">
                  <c:v>6.9444444444444531E-2</c:v>
                </c:pt>
                <c:pt idx="21">
                  <c:v>7.2916666666666866E-2</c:v>
                </c:pt>
                <c:pt idx="22">
                  <c:v>7.6388888888888923E-2</c:v>
                </c:pt>
                <c:pt idx="23">
                  <c:v>7.9861111111111382E-2</c:v>
                </c:pt>
                <c:pt idx="24">
                  <c:v>8.3333333333333509E-2</c:v>
                </c:pt>
                <c:pt idx="25">
                  <c:v>8.6805555555555747E-2</c:v>
                </c:pt>
                <c:pt idx="26">
                  <c:v>9.0277777777777693E-2</c:v>
                </c:pt>
                <c:pt idx="27">
                  <c:v>9.3750000000000361E-2</c:v>
                </c:pt>
                <c:pt idx="28">
                  <c:v>9.7222222222222265E-2</c:v>
                </c:pt>
                <c:pt idx="29">
                  <c:v>0.10069444444444418</c:v>
                </c:pt>
                <c:pt idx="30">
                  <c:v>0.10416666666666718</c:v>
                </c:pt>
                <c:pt idx="31">
                  <c:v>0.10763888888888921</c:v>
                </c:pt>
                <c:pt idx="32">
                  <c:v>0.11111111111111113</c:v>
                </c:pt>
                <c:pt idx="33">
                  <c:v>0.11458333333333301</c:v>
                </c:pt>
                <c:pt idx="34">
                  <c:v>0.1180555555555562</c:v>
                </c:pt>
                <c:pt idx="35">
                  <c:v>0.12152777777777812</c:v>
                </c:pt>
                <c:pt idx="36">
                  <c:v>0.125</c:v>
                </c:pt>
                <c:pt idx="37">
                  <c:v>0.12847222222222199</c:v>
                </c:pt>
                <c:pt idx="38">
                  <c:v>0.1319444444444447</c:v>
                </c:pt>
                <c:pt idx="39">
                  <c:v>0.13541666666666699</c:v>
                </c:pt>
                <c:pt idx="40">
                  <c:v>0.13888888888888901</c:v>
                </c:pt>
                <c:pt idx="41">
                  <c:v>0.14236111111111099</c:v>
                </c:pt>
                <c:pt idx="42">
                  <c:v>0.14583333333333345</c:v>
                </c:pt>
                <c:pt idx="43">
                  <c:v>0.149305555555556</c:v>
                </c:pt>
                <c:pt idx="44">
                  <c:v>0.15277777777777801</c:v>
                </c:pt>
                <c:pt idx="45">
                  <c:v>0.15625000000000036</c:v>
                </c:pt>
                <c:pt idx="46">
                  <c:v>0.15972222222222252</c:v>
                </c:pt>
                <c:pt idx="47">
                  <c:v>0.16319444444444453</c:v>
                </c:pt>
                <c:pt idx="48">
                  <c:v>0.16666666666666688</c:v>
                </c:pt>
                <c:pt idx="49">
                  <c:v>0.17013888888888901</c:v>
                </c:pt>
                <c:pt idx="50">
                  <c:v>0.17361111111111099</c:v>
                </c:pt>
                <c:pt idx="51">
                  <c:v>0.17708333333333345</c:v>
                </c:pt>
                <c:pt idx="52">
                  <c:v>0.180555555555556</c:v>
                </c:pt>
                <c:pt idx="53">
                  <c:v>0.18402777777777801</c:v>
                </c:pt>
                <c:pt idx="54">
                  <c:v>0.18750000000000036</c:v>
                </c:pt>
                <c:pt idx="55">
                  <c:v>0.19097222222222235</c:v>
                </c:pt>
                <c:pt idx="56">
                  <c:v>0.19444444444444484</c:v>
                </c:pt>
                <c:pt idx="57">
                  <c:v>0.19791666666666735</c:v>
                </c:pt>
                <c:pt idx="58">
                  <c:v>0.20138888888888901</c:v>
                </c:pt>
                <c:pt idx="59">
                  <c:v>0.20486111111111099</c:v>
                </c:pt>
                <c:pt idx="60">
                  <c:v>0.20833333333333345</c:v>
                </c:pt>
                <c:pt idx="61">
                  <c:v>0.211805555555556</c:v>
                </c:pt>
                <c:pt idx="62">
                  <c:v>0.21527777777777801</c:v>
                </c:pt>
                <c:pt idx="63">
                  <c:v>0.21875000000000036</c:v>
                </c:pt>
                <c:pt idx="64">
                  <c:v>0.22222222222222235</c:v>
                </c:pt>
                <c:pt idx="65">
                  <c:v>0.22569444444444453</c:v>
                </c:pt>
                <c:pt idx="66">
                  <c:v>0.22916666666666688</c:v>
                </c:pt>
                <c:pt idx="67">
                  <c:v>0.23263888888888901</c:v>
                </c:pt>
                <c:pt idx="68">
                  <c:v>0.23611111111111099</c:v>
                </c:pt>
                <c:pt idx="69">
                  <c:v>0.23958333333333345</c:v>
                </c:pt>
                <c:pt idx="70">
                  <c:v>0.243055555555556</c:v>
                </c:pt>
                <c:pt idx="71">
                  <c:v>0.24652777777777801</c:v>
                </c:pt>
                <c:pt idx="72">
                  <c:v>0.25</c:v>
                </c:pt>
                <c:pt idx="73">
                  <c:v>0.25347222222222232</c:v>
                </c:pt>
                <c:pt idx="74">
                  <c:v>0.25694444444444398</c:v>
                </c:pt>
                <c:pt idx="75">
                  <c:v>0.26041666666666791</c:v>
                </c:pt>
                <c:pt idx="76">
                  <c:v>0.2638888888888905</c:v>
                </c:pt>
                <c:pt idx="77">
                  <c:v>0.26736111111111099</c:v>
                </c:pt>
                <c:pt idx="78">
                  <c:v>0.27083333333333293</c:v>
                </c:pt>
                <c:pt idx="79">
                  <c:v>0.27430555555555602</c:v>
                </c:pt>
                <c:pt idx="80">
                  <c:v>0.27777777777777873</c:v>
                </c:pt>
                <c:pt idx="81">
                  <c:v>0.28125</c:v>
                </c:pt>
                <c:pt idx="82">
                  <c:v>0.28472222222222232</c:v>
                </c:pt>
                <c:pt idx="83">
                  <c:v>0.28819444444444398</c:v>
                </c:pt>
                <c:pt idx="84">
                  <c:v>0.29166666666666791</c:v>
                </c:pt>
                <c:pt idx="85">
                  <c:v>0.29513888888888973</c:v>
                </c:pt>
                <c:pt idx="86">
                  <c:v>0.29861111111111099</c:v>
                </c:pt>
                <c:pt idx="87">
                  <c:v>0.30208333333333298</c:v>
                </c:pt>
                <c:pt idx="88">
                  <c:v>0.30555555555555602</c:v>
                </c:pt>
                <c:pt idx="89">
                  <c:v>0.30902777777777951</c:v>
                </c:pt>
                <c:pt idx="90">
                  <c:v>0.31250000000000067</c:v>
                </c:pt>
                <c:pt idx="91">
                  <c:v>0.31597222222222315</c:v>
                </c:pt>
                <c:pt idx="92">
                  <c:v>0.31944444444444497</c:v>
                </c:pt>
                <c:pt idx="93">
                  <c:v>0.32291666666666857</c:v>
                </c:pt>
                <c:pt idx="94">
                  <c:v>0.326388888888891</c:v>
                </c:pt>
                <c:pt idx="95">
                  <c:v>0.32986111111111138</c:v>
                </c:pt>
                <c:pt idx="96">
                  <c:v>0.33333333333333298</c:v>
                </c:pt>
                <c:pt idx="97">
                  <c:v>0.33680555555555691</c:v>
                </c:pt>
                <c:pt idx="98">
                  <c:v>0.34027777777777912</c:v>
                </c:pt>
                <c:pt idx="99">
                  <c:v>0.34375000000000033</c:v>
                </c:pt>
                <c:pt idx="100">
                  <c:v>0.34722222222222276</c:v>
                </c:pt>
                <c:pt idx="101">
                  <c:v>0.35069444444444398</c:v>
                </c:pt>
                <c:pt idx="102">
                  <c:v>0.35416666666666791</c:v>
                </c:pt>
                <c:pt idx="103">
                  <c:v>0.35763888888888973</c:v>
                </c:pt>
                <c:pt idx="104">
                  <c:v>0.36111111111111099</c:v>
                </c:pt>
                <c:pt idx="105">
                  <c:v>0.36458333333333298</c:v>
                </c:pt>
                <c:pt idx="106">
                  <c:v>0.36805555555555602</c:v>
                </c:pt>
                <c:pt idx="107">
                  <c:v>0.37152777777777951</c:v>
                </c:pt>
                <c:pt idx="108">
                  <c:v>0.37500000000000067</c:v>
                </c:pt>
                <c:pt idx="109">
                  <c:v>0.37847222222222315</c:v>
                </c:pt>
                <c:pt idx="110">
                  <c:v>0.38194444444444497</c:v>
                </c:pt>
                <c:pt idx="111">
                  <c:v>0.38541666666666857</c:v>
                </c:pt>
                <c:pt idx="112">
                  <c:v>0.388888888888891</c:v>
                </c:pt>
                <c:pt idx="113">
                  <c:v>0.39236111111111138</c:v>
                </c:pt>
                <c:pt idx="114">
                  <c:v>0.39583333333333298</c:v>
                </c:pt>
                <c:pt idx="115">
                  <c:v>0.39930555555555691</c:v>
                </c:pt>
                <c:pt idx="116">
                  <c:v>0.40277777777777873</c:v>
                </c:pt>
                <c:pt idx="117">
                  <c:v>0.40625</c:v>
                </c:pt>
              </c:numCache>
            </c:numRef>
          </c:cat>
          <c:val>
            <c:numRef>
              <c:f>Лист1!$D$81:$DQ$81</c:f>
              <c:numCache>
                <c:formatCode>General</c:formatCode>
                <c:ptCount val="118"/>
              </c:numCache>
            </c:numRef>
          </c:val>
          <c:smooth val="0"/>
          <c:extLst xmlns:c16r2="http://schemas.microsoft.com/office/drawing/2015/06/chart">
            <c:ext xmlns:c16="http://schemas.microsoft.com/office/drawing/2014/chart" uri="{C3380CC4-5D6E-409C-BE32-E72D297353CC}">
              <c16:uniqueId val="{0000000E-DD74-4DAC-B0F2-17B41D15E0E3}"/>
            </c:ext>
          </c:extLst>
        </c:ser>
        <c:ser>
          <c:idx val="83"/>
          <c:order val="15"/>
          <c:spPr>
            <a:ln w="25400">
              <a:solidFill>
                <a:schemeClr val="tx1"/>
              </a:solidFill>
            </a:ln>
          </c:spPr>
          <c:marker>
            <c:symbol val="none"/>
          </c:marker>
          <c:cat>
            <c:numRef>
              <c:f>Лист1!$D$2:$DQ$2</c:f>
              <c:numCache>
                <c:formatCode>h:mm</c:formatCode>
                <c:ptCount val="118"/>
                <c:pt idx="0">
                  <c:v>0</c:v>
                </c:pt>
                <c:pt idx="1">
                  <c:v>3.4722222222222268E-3</c:v>
                </c:pt>
                <c:pt idx="2">
                  <c:v>6.9444444444444623E-3</c:v>
                </c:pt>
                <c:pt idx="3">
                  <c:v>1.0416666666666699E-2</c:v>
                </c:pt>
                <c:pt idx="4">
                  <c:v>1.3888888888888952E-2</c:v>
                </c:pt>
                <c:pt idx="5">
                  <c:v>1.7361111111111157E-2</c:v>
                </c:pt>
                <c:pt idx="6">
                  <c:v>2.0833333333333388E-2</c:v>
                </c:pt>
                <c:pt idx="7">
                  <c:v>2.4305555555555601E-2</c:v>
                </c:pt>
                <c:pt idx="8">
                  <c:v>2.7777777777777943E-2</c:v>
                </c:pt>
                <c:pt idx="9">
                  <c:v>3.1250000000000076E-2</c:v>
                </c:pt>
                <c:pt idx="10">
                  <c:v>3.472222222222221E-2</c:v>
                </c:pt>
                <c:pt idx="11">
                  <c:v>3.8194444444444399E-2</c:v>
                </c:pt>
                <c:pt idx="12">
                  <c:v>4.1666666666666713E-2</c:v>
                </c:pt>
                <c:pt idx="13">
                  <c:v>4.5138888888888895E-2</c:v>
                </c:pt>
                <c:pt idx="14">
                  <c:v>4.8611111111111133E-2</c:v>
                </c:pt>
                <c:pt idx="15">
                  <c:v>5.2083333333333523E-2</c:v>
                </c:pt>
                <c:pt idx="16">
                  <c:v>5.555555555555549E-2</c:v>
                </c:pt>
                <c:pt idx="17">
                  <c:v>5.9027777777777804E-2</c:v>
                </c:pt>
                <c:pt idx="18">
                  <c:v>6.2500000000000111E-2</c:v>
                </c:pt>
                <c:pt idx="19">
                  <c:v>6.5972222222222349E-2</c:v>
                </c:pt>
                <c:pt idx="20">
                  <c:v>6.9444444444444531E-2</c:v>
                </c:pt>
                <c:pt idx="21">
                  <c:v>7.2916666666666866E-2</c:v>
                </c:pt>
                <c:pt idx="22">
                  <c:v>7.6388888888888923E-2</c:v>
                </c:pt>
                <c:pt idx="23">
                  <c:v>7.9861111111111382E-2</c:v>
                </c:pt>
                <c:pt idx="24">
                  <c:v>8.3333333333333509E-2</c:v>
                </c:pt>
                <c:pt idx="25">
                  <c:v>8.6805555555555747E-2</c:v>
                </c:pt>
                <c:pt idx="26">
                  <c:v>9.0277777777777693E-2</c:v>
                </c:pt>
                <c:pt idx="27">
                  <c:v>9.3750000000000361E-2</c:v>
                </c:pt>
                <c:pt idx="28">
                  <c:v>9.7222222222222265E-2</c:v>
                </c:pt>
                <c:pt idx="29">
                  <c:v>0.10069444444444418</c:v>
                </c:pt>
                <c:pt idx="30">
                  <c:v>0.10416666666666718</c:v>
                </c:pt>
                <c:pt idx="31">
                  <c:v>0.10763888888888921</c:v>
                </c:pt>
                <c:pt idx="32">
                  <c:v>0.11111111111111113</c:v>
                </c:pt>
                <c:pt idx="33">
                  <c:v>0.11458333333333301</c:v>
                </c:pt>
                <c:pt idx="34">
                  <c:v>0.1180555555555562</c:v>
                </c:pt>
                <c:pt idx="35">
                  <c:v>0.12152777777777812</c:v>
                </c:pt>
                <c:pt idx="36">
                  <c:v>0.125</c:v>
                </c:pt>
                <c:pt idx="37">
                  <c:v>0.12847222222222199</c:v>
                </c:pt>
                <c:pt idx="38">
                  <c:v>0.1319444444444447</c:v>
                </c:pt>
                <c:pt idx="39">
                  <c:v>0.13541666666666699</c:v>
                </c:pt>
                <c:pt idx="40">
                  <c:v>0.13888888888888901</c:v>
                </c:pt>
                <c:pt idx="41">
                  <c:v>0.14236111111111099</c:v>
                </c:pt>
                <c:pt idx="42">
                  <c:v>0.14583333333333345</c:v>
                </c:pt>
                <c:pt idx="43">
                  <c:v>0.149305555555556</c:v>
                </c:pt>
                <c:pt idx="44">
                  <c:v>0.15277777777777801</c:v>
                </c:pt>
                <c:pt idx="45">
                  <c:v>0.15625000000000036</c:v>
                </c:pt>
                <c:pt idx="46">
                  <c:v>0.15972222222222252</c:v>
                </c:pt>
                <c:pt idx="47">
                  <c:v>0.16319444444444453</c:v>
                </c:pt>
                <c:pt idx="48">
                  <c:v>0.16666666666666688</c:v>
                </c:pt>
                <c:pt idx="49">
                  <c:v>0.17013888888888901</c:v>
                </c:pt>
                <c:pt idx="50">
                  <c:v>0.17361111111111099</c:v>
                </c:pt>
                <c:pt idx="51">
                  <c:v>0.17708333333333345</c:v>
                </c:pt>
                <c:pt idx="52">
                  <c:v>0.180555555555556</c:v>
                </c:pt>
                <c:pt idx="53">
                  <c:v>0.18402777777777801</c:v>
                </c:pt>
                <c:pt idx="54">
                  <c:v>0.18750000000000036</c:v>
                </c:pt>
                <c:pt idx="55">
                  <c:v>0.19097222222222235</c:v>
                </c:pt>
                <c:pt idx="56">
                  <c:v>0.19444444444444484</c:v>
                </c:pt>
                <c:pt idx="57">
                  <c:v>0.19791666666666735</c:v>
                </c:pt>
                <c:pt idx="58">
                  <c:v>0.20138888888888901</c:v>
                </c:pt>
                <c:pt idx="59">
                  <c:v>0.20486111111111099</c:v>
                </c:pt>
                <c:pt idx="60">
                  <c:v>0.20833333333333345</c:v>
                </c:pt>
                <c:pt idx="61">
                  <c:v>0.211805555555556</c:v>
                </c:pt>
                <c:pt idx="62">
                  <c:v>0.21527777777777801</c:v>
                </c:pt>
                <c:pt idx="63">
                  <c:v>0.21875000000000036</c:v>
                </c:pt>
                <c:pt idx="64">
                  <c:v>0.22222222222222235</c:v>
                </c:pt>
                <c:pt idx="65">
                  <c:v>0.22569444444444453</c:v>
                </c:pt>
                <c:pt idx="66">
                  <c:v>0.22916666666666688</c:v>
                </c:pt>
                <c:pt idx="67">
                  <c:v>0.23263888888888901</c:v>
                </c:pt>
                <c:pt idx="68">
                  <c:v>0.23611111111111099</c:v>
                </c:pt>
                <c:pt idx="69">
                  <c:v>0.23958333333333345</c:v>
                </c:pt>
                <c:pt idx="70">
                  <c:v>0.243055555555556</c:v>
                </c:pt>
                <c:pt idx="71">
                  <c:v>0.24652777777777801</c:v>
                </c:pt>
                <c:pt idx="72">
                  <c:v>0.25</c:v>
                </c:pt>
                <c:pt idx="73">
                  <c:v>0.25347222222222232</c:v>
                </c:pt>
                <c:pt idx="74">
                  <c:v>0.25694444444444398</c:v>
                </c:pt>
                <c:pt idx="75">
                  <c:v>0.26041666666666791</c:v>
                </c:pt>
                <c:pt idx="76">
                  <c:v>0.2638888888888905</c:v>
                </c:pt>
                <c:pt idx="77">
                  <c:v>0.26736111111111099</c:v>
                </c:pt>
                <c:pt idx="78">
                  <c:v>0.27083333333333293</c:v>
                </c:pt>
                <c:pt idx="79">
                  <c:v>0.27430555555555602</c:v>
                </c:pt>
                <c:pt idx="80">
                  <c:v>0.27777777777777873</c:v>
                </c:pt>
                <c:pt idx="81">
                  <c:v>0.28125</c:v>
                </c:pt>
                <c:pt idx="82">
                  <c:v>0.28472222222222232</c:v>
                </c:pt>
                <c:pt idx="83">
                  <c:v>0.28819444444444398</c:v>
                </c:pt>
                <c:pt idx="84">
                  <c:v>0.29166666666666791</c:v>
                </c:pt>
                <c:pt idx="85">
                  <c:v>0.29513888888888973</c:v>
                </c:pt>
                <c:pt idx="86">
                  <c:v>0.29861111111111099</c:v>
                </c:pt>
                <c:pt idx="87">
                  <c:v>0.30208333333333298</c:v>
                </c:pt>
                <c:pt idx="88">
                  <c:v>0.30555555555555602</c:v>
                </c:pt>
                <c:pt idx="89">
                  <c:v>0.30902777777777951</c:v>
                </c:pt>
                <c:pt idx="90">
                  <c:v>0.31250000000000067</c:v>
                </c:pt>
                <c:pt idx="91">
                  <c:v>0.31597222222222315</c:v>
                </c:pt>
                <c:pt idx="92">
                  <c:v>0.31944444444444497</c:v>
                </c:pt>
                <c:pt idx="93">
                  <c:v>0.32291666666666857</c:v>
                </c:pt>
                <c:pt idx="94">
                  <c:v>0.326388888888891</c:v>
                </c:pt>
                <c:pt idx="95">
                  <c:v>0.32986111111111138</c:v>
                </c:pt>
                <c:pt idx="96">
                  <c:v>0.33333333333333298</c:v>
                </c:pt>
                <c:pt idx="97">
                  <c:v>0.33680555555555691</c:v>
                </c:pt>
                <c:pt idx="98">
                  <c:v>0.34027777777777912</c:v>
                </c:pt>
                <c:pt idx="99">
                  <c:v>0.34375000000000033</c:v>
                </c:pt>
                <c:pt idx="100">
                  <c:v>0.34722222222222276</c:v>
                </c:pt>
                <c:pt idx="101">
                  <c:v>0.35069444444444398</c:v>
                </c:pt>
                <c:pt idx="102">
                  <c:v>0.35416666666666791</c:v>
                </c:pt>
                <c:pt idx="103">
                  <c:v>0.35763888888888973</c:v>
                </c:pt>
                <c:pt idx="104">
                  <c:v>0.36111111111111099</c:v>
                </c:pt>
                <c:pt idx="105">
                  <c:v>0.36458333333333298</c:v>
                </c:pt>
                <c:pt idx="106">
                  <c:v>0.36805555555555602</c:v>
                </c:pt>
                <c:pt idx="107">
                  <c:v>0.37152777777777951</c:v>
                </c:pt>
                <c:pt idx="108">
                  <c:v>0.37500000000000067</c:v>
                </c:pt>
                <c:pt idx="109">
                  <c:v>0.37847222222222315</c:v>
                </c:pt>
                <c:pt idx="110">
                  <c:v>0.38194444444444497</c:v>
                </c:pt>
                <c:pt idx="111">
                  <c:v>0.38541666666666857</c:v>
                </c:pt>
                <c:pt idx="112">
                  <c:v>0.388888888888891</c:v>
                </c:pt>
                <c:pt idx="113">
                  <c:v>0.39236111111111138</c:v>
                </c:pt>
                <c:pt idx="114">
                  <c:v>0.39583333333333298</c:v>
                </c:pt>
                <c:pt idx="115">
                  <c:v>0.39930555555555691</c:v>
                </c:pt>
                <c:pt idx="116">
                  <c:v>0.40277777777777873</c:v>
                </c:pt>
                <c:pt idx="117">
                  <c:v>0.40625</c:v>
                </c:pt>
              </c:numCache>
            </c:numRef>
          </c:cat>
          <c:val>
            <c:numRef>
              <c:f>Лист1!$D$86:$DQ$86</c:f>
              <c:numCache>
                <c:formatCode>General</c:formatCode>
                <c:ptCount val="118"/>
                <c:pt idx="0">
                  <c:v>-25.885975476345578</c:v>
                </c:pt>
                <c:pt idx="1">
                  <c:v>-26.521836715371446</c:v>
                </c:pt>
                <c:pt idx="2">
                  <c:v>-25.504124489376434</c:v>
                </c:pt>
                <c:pt idx="3">
                  <c:v>-20.955996954830415</c:v>
                </c:pt>
                <c:pt idx="4">
                  <c:v>-19.968807331716189</c:v>
                </c:pt>
                <c:pt idx="5">
                  <c:v>-18.911371010682206</c:v>
                </c:pt>
                <c:pt idx="6">
                  <c:v>-18.534194110148633</c:v>
                </c:pt>
                <c:pt idx="7">
                  <c:v>-18.186293129566813</c:v>
                </c:pt>
                <c:pt idx="8">
                  <c:v>-17.865547740064684</c:v>
                </c:pt>
                <c:pt idx="9">
                  <c:v>-17.54689426100833</c:v>
                </c:pt>
                <c:pt idx="10">
                  <c:v>-17.255407652526923</c:v>
                </c:pt>
                <c:pt idx="11">
                  <c:v>-16.687157535600232</c:v>
                </c:pt>
                <c:pt idx="12">
                  <c:v>-16.325144313873245</c:v>
                </c:pt>
                <c:pt idx="13">
                  <c:v>-15.967331081935047</c:v>
                </c:pt>
                <c:pt idx="14">
                  <c:v>-15.737098081300791</c:v>
                </c:pt>
                <c:pt idx="15">
                  <c:v>-15.455446195770874</c:v>
                </c:pt>
                <c:pt idx="16">
                  <c:v>-15.202841221267404</c:v>
                </c:pt>
                <c:pt idx="17">
                  <c:v>-14.947992722902518</c:v>
                </c:pt>
                <c:pt idx="18">
                  <c:v>-14.72359732518262</c:v>
                </c:pt>
                <c:pt idx="19">
                  <c:v>-14.49649254373252</c:v>
                </c:pt>
                <c:pt idx="20">
                  <c:v>-14.297866405333162</c:v>
                </c:pt>
                <c:pt idx="21">
                  <c:v>-14.127499086161505</c:v>
                </c:pt>
                <c:pt idx="22">
                  <c:v>-13.996517749794709</c:v>
                </c:pt>
                <c:pt idx="23">
                  <c:v>-13.758165339232018</c:v>
                </c:pt>
                <c:pt idx="24">
                  <c:v>-13.529848333183324</c:v>
                </c:pt>
                <c:pt idx="25">
                  <c:v>-13.278395251741728</c:v>
                </c:pt>
                <c:pt idx="26">
                  <c:v>-13.096291316746958</c:v>
                </c:pt>
                <c:pt idx="27">
                  <c:v>-12.886677538309456</c:v>
                </c:pt>
                <c:pt idx="28">
                  <c:v>-12.689732104917972</c:v>
                </c:pt>
                <c:pt idx="29">
                  <c:v>-12.494836539189849</c:v>
                </c:pt>
                <c:pt idx="30">
                  <c:v>-12.32722793425925</c:v>
                </c:pt>
                <c:pt idx="31">
                  <c:v>-12.159082246020526</c:v>
                </c:pt>
                <c:pt idx="32">
                  <c:v>-11.990930604836594</c:v>
                </c:pt>
                <c:pt idx="33">
                  <c:v>-11.824825834363599</c:v>
                </c:pt>
                <c:pt idx="34">
                  <c:v>-11.638938327483441</c:v>
                </c:pt>
                <c:pt idx="35">
                  <c:v>-11.503296498470199</c:v>
                </c:pt>
                <c:pt idx="36">
                  <c:v>-11.317395582614378</c:v>
                </c:pt>
                <c:pt idx="37">
                  <c:v>-11.133530654562572</c:v>
                </c:pt>
                <c:pt idx="38">
                  <c:v>-10.989674523435376</c:v>
                </c:pt>
                <c:pt idx="39">
                  <c:v>-10.845812720291969</c:v>
                </c:pt>
                <c:pt idx="40">
                  <c:v>-10.714130468155368</c:v>
                </c:pt>
                <c:pt idx="41">
                  <c:v>-10.587627101602003</c:v>
                </c:pt>
                <c:pt idx="42">
                  <c:v>-10.456454219687295</c:v>
                </c:pt>
                <c:pt idx="43">
                  <c:v>-10.32527856058832</c:v>
                </c:pt>
                <c:pt idx="44">
                  <c:v>-10.170700283129054</c:v>
                </c:pt>
                <c:pt idx="45">
                  <c:v>-10.042949226405959</c:v>
                </c:pt>
                <c:pt idx="46">
                  <c:v>-9.9406249685770849</c:v>
                </c:pt>
                <c:pt idx="47">
                  <c:v>-9.8128679509024028</c:v>
                </c:pt>
                <c:pt idx="48">
                  <c:v>-9.6856197343021577</c:v>
                </c:pt>
                <c:pt idx="49">
                  <c:v>-9.5578536237307219</c:v>
                </c:pt>
                <c:pt idx="50">
                  <c:v>-9.4310945985787704</c:v>
                </c:pt>
                <c:pt idx="51">
                  <c:v>-9.3434523551564368</c:v>
                </c:pt>
                <c:pt idx="52">
                  <c:v>-9.2303689878002917</c:v>
                </c:pt>
                <c:pt idx="53">
                  <c:v>-9.1172824346767154</c:v>
                </c:pt>
                <c:pt idx="54">
                  <c:v>-9.0052017756360012</c:v>
                </c:pt>
                <c:pt idx="55">
                  <c:v>-8.8711608764567025</c:v>
                </c:pt>
                <c:pt idx="56">
                  <c:v>-8.7625615371252739</c:v>
                </c:pt>
                <c:pt idx="57">
                  <c:v>-8.6285115308186473</c:v>
                </c:pt>
                <c:pt idx="58">
                  <c:v>-8.4944562226031568</c:v>
                </c:pt>
                <c:pt idx="59">
                  <c:v>-8.3603956089053248</c:v>
                </c:pt>
                <c:pt idx="60">
                  <c:v>-8.2263296861454425</c:v>
                </c:pt>
                <c:pt idx="61">
                  <c:v>-8.092747864759172</c:v>
                </c:pt>
                <c:pt idx="62">
                  <c:v>-7.9591563226672895</c:v>
                </c:pt>
                <c:pt idx="63">
                  <c:v>-7.8392897747974972</c:v>
                </c:pt>
                <c:pt idx="64">
                  <c:v>-7.7071608193442742</c:v>
                </c:pt>
                <c:pt idx="65">
                  <c:v>-7.5877579606295269</c:v>
                </c:pt>
                <c:pt idx="66">
                  <c:v>-7.4683503302171577</c:v>
                </c:pt>
                <c:pt idx="67">
                  <c:v>-7.349414783182433</c:v>
                </c:pt>
                <c:pt idx="68">
                  <c:v>-7.2299954381718976</c:v>
                </c:pt>
                <c:pt idx="69">
                  <c:v>-7.1105713102320776</c:v>
                </c:pt>
                <c:pt idx="70">
                  <c:v>-6.9911423962062589</c:v>
                </c:pt>
                <c:pt idx="71">
                  <c:v>-6.871708692932299</c:v>
                </c:pt>
                <c:pt idx="72">
                  <c:v>-6.7650085125753847</c:v>
                </c:pt>
                <c:pt idx="73">
                  <c:v>-6.6003507068459708</c:v>
                </c:pt>
                <c:pt idx="74">
                  <c:v>-6.4621243675302251</c:v>
                </c:pt>
                <c:pt idx="75">
                  <c:v>-6.3493723861432834</c:v>
                </c:pt>
                <c:pt idx="76">
                  <c:v>-6.2366166376583418</c:v>
                </c:pt>
                <c:pt idx="77">
                  <c:v>-6.0983730292264218</c:v>
                </c:pt>
                <c:pt idx="78">
                  <c:v>-5.9601226625198382</c:v>
                </c:pt>
                <c:pt idx="79">
                  <c:v>-5.8218655337737095</c:v>
                </c:pt>
                <c:pt idx="80">
                  <c:v>-5.6836016392173052</c:v>
                </c:pt>
                <c:pt idx="81">
                  <c:v>-5.5453309750739868</c:v>
                </c:pt>
                <c:pt idx="82">
                  <c:v>-5.4070535375612288</c:v>
                </c:pt>
                <c:pt idx="83">
                  <c:v>-5.2687693228905994</c:v>
                </c:pt>
                <c:pt idx="84">
                  <c:v>-5.1304783272677366</c:v>
                </c:pt>
                <c:pt idx="85">
                  <c:v>-4.9921805468923477</c:v>
                </c:pt>
                <c:pt idx="86">
                  <c:v>-4.8793735096403514</c:v>
                </c:pt>
                <c:pt idx="87">
                  <c:v>-4.7410636430950914</c:v>
                </c:pt>
                <c:pt idx="88">
                  <c:v>-4.6027469806049091</c:v>
                </c:pt>
                <c:pt idx="89">
                  <c:v>-4.4389215016512811</c:v>
                </c:pt>
                <c:pt idx="90">
                  <c:v>-4.2750862281131985</c:v>
                </c:pt>
                <c:pt idx="91">
                  <c:v>-4.1626598159205086</c:v>
                </c:pt>
                <c:pt idx="92">
                  <c:v>-3.9732952493223759</c:v>
                </c:pt>
                <c:pt idx="93">
                  <c:v>-3.8349368724085582</c:v>
                </c:pt>
                <c:pt idx="94">
                  <c:v>-3.671060680193837</c:v>
                </c:pt>
                <c:pt idx="95">
                  <c:v>-3.5574143004798939</c:v>
                </c:pt>
                <c:pt idx="96">
                  <c:v>-3.393530842739422</c:v>
                </c:pt>
                <c:pt idx="97">
                  <c:v>-3.256139061788264</c:v>
                </c:pt>
                <c:pt idx="98">
                  <c:v>-3.1069435586996805</c:v>
                </c:pt>
                <c:pt idx="99">
                  <c:v>-2.9832542850414776</c:v>
                </c:pt>
                <c:pt idx="100">
                  <c:v>-2.8595587471762847</c:v>
                </c:pt>
                <c:pt idx="101">
                  <c:v>-2.6848199806199293</c:v>
                </c:pt>
                <c:pt idx="102">
                  <c:v>-2.5355889291287359</c:v>
                </c:pt>
                <c:pt idx="103">
                  <c:v>-2.4373915603073906</c:v>
                </c:pt>
                <c:pt idx="104">
                  <c:v>-2.3136679345501565</c:v>
                </c:pt>
                <c:pt idx="105">
                  <c:v>-2.1644135524535812</c:v>
                </c:pt>
                <c:pt idx="106">
                  <c:v>-2.0151498870590627</c:v>
                </c:pt>
                <c:pt idx="107">
                  <c:v>-1.8923890334962374</c:v>
                </c:pt>
                <c:pt idx="108">
                  <c:v>-1.7833462594000633</c:v>
                </c:pt>
                <c:pt idx="109">
                  <c:v>-1.6232368238410559</c:v>
                </c:pt>
                <c:pt idx="110">
                  <c:v>-1.5141796151527078</c:v>
                </c:pt>
                <c:pt idx="111">
                  <c:v>-1.4051166844966039</c:v>
                </c:pt>
                <c:pt idx="112">
                  <c:v>-1.2705130549511203</c:v>
                </c:pt>
                <c:pt idx="113">
                  <c:v>-1.1359006959049773</c:v>
                </c:pt>
                <c:pt idx="114">
                  <c:v>-1.0264955515024479</c:v>
                </c:pt>
                <c:pt idx="115">
                  <c:v>-0.91709040709991463</c:v>
                </c:pt>
                <c:pt idx="116">
                  <c:v>-0.8076852626973815</c:v>
                </c:pt>
                <c:pt idx="117">
                  <c:v>-0.69828011829484637</c:v>
                </c:pt>
              </c:numCache>
            </c:numRef>
          </c:val>
          <c:smooth val="0"/>
          <c:extLst xmlns:c16r2="http://schemas.microsoft.com/office/drawing/2015/06/chart">
            <c:ext xmlns:c16="http://schemas.microsoft.com/office/drawing/2014/chart" uri="{C3380CC4-5D6E-409C-BE32-E72D297353CC}">
              <c16:uniqueId val="{0000000F-DD74-4DAC-B0F2-17B41D15E0E3}"/>
            </c:ext>
          </c:extLst>
        </c:ser>
        <c:ser>
          <c:idx val="91"/>
          <c:order val="16"/>
          <c:marker>
            <c:symbol val="none"/>
          </c:marker>
          <c:cat>
            <c:numRef>
              <c:f>Лист1!$D$2:$DQ$2</c:f>
              <c:numCache>
                <c:formatCode>h:mm</c:formatCode>
                <c:ptCount val="118"/>
                <c:pt idx="0">
                  <c:v>0</c:v>
                </c:pt>
                <c:pt idx="1">
                  <c:v>3.4722222222222268E-3</c:v>
                </c:pt>
                <c:pt idx="2">
                  <c:v>6.9444444444444623E-3</c:v>
                </c:pt>
                <c:pt idx="3">
                  <c:v>1.0416666666666699E-2</c:v>
                </c:pt>
                <c:pt idx="4">
                  <c:v>1.3888888888888952E-2</c:v>
                </c:pt>
                <c:pt idx="5">
                  <c:v>1.7361111111111157E-2</c:v>
                </c:pt>
                <c:pt idx="6">
                  <c:v>2.0833333333333388E-2</c:v>
                </c:pt>
                <c:pt idx="7">
                  <c:v>2.4305555555555601E-2</c:v>
                </c:pt>
                <c:pt idx="8">
                  <c:v>2.7777777777777943E-2</c:v>
                </c:pt>
                <c:pt idx="9">
                  <c:v>3.1250000000000076E-2</c:v>
                </c:pt>
                <c:pt idx="10">
                  <c:v>3.472222222222221E-2</c:v>
                </c:pt>
                <c:pt idx="11">
                  <c:v>3.8194444444444399E-2</c:v>
                </c:pt>
                <c:pt idx="12">
                  <c:v>4.1666666666666713E-2</c:v>
                </c:pt>
                <c:pt idx="13">
                  <c:v>4.5138888888888895E-2</c:v>
                </c:pt>
                <c:pt idx="14">
                  <c:v>4.8611111111111133E-2</c:v>
                </c:pt>
                <c:pt idx="15">
                  <c:v>5.2083333333333523E-2</c:v>
                </c:pt>
                <c:pt idx="16">
                  <c:v>5.555555555555549E-2</c:v>
                </c:pt>
                <c:pt idx="17">
                  <c:v>5.9027777777777804E-2</c:v>
                </c:pt>
                <c:pt idx="18">
                  <c:v>6.2500000000000111E-2</c:v>
                </c:pt>
                <c:pt idx="19">
                  <c:v>6.5972222222222349E-2</c:v>
                </c:pt>
                <c:pt idx="20">
                  <c:v>6.9444444444444531E-2</c:v>
                </c:pt>
                <c:pt idx="21">
                  <c:v>7.2916666666666866E-2</c:v>
                </c:pt>
                <c:pt idx="22">
                  <c:v>7.6388888888888923E-2</c:v>
                </c:pt>
                <c:pt idx="23">
                  <c:v>7.9861111111111382E-2</c:v>
                </c:pt>
                <c:pt idx="24">
                  <c:v>8.3333333333333509E-2</c:v>
                </c:pt>
                <c:pt idx="25">
                  <c:v>8.6805555555555747E-2</c:v>
                </c:pt>
                <c:pt idx="26">
                  <c:v>9.0277777777777693E-2</c:v>
                </c:pt>
                <c:pt idx="27">
                  <c:v>9.3750000000000361E-2</c:v>
                </c:pt>
                <c:pt idx="28">
                  <c:v>9.7222222222222265E-2</c:v>
                </c:pt>
                <c:pt idx="29">
                  <c:v>0.10069444444444418</c:v>
                </c:pt>
                <c:pt idx="30">
                  <c:v>0.10416666666666718</c:v>
                </c:pt>
                <c:pt idx="31">
                  <c:v>0.10763888888888921</c:v>
                </c:pt>
                <c:pt idx="32">
                  <c:v>0.11111111111111113</c:v>
                </c:pt>
                <c:pt idx="33">
                  <c:v>0.11458333333333301</c:v>
                </c:pt>
                <c:pt idx="34">
                  <c:v>0.1180555555555562</c:v>
                </c:pt>
                <c:pt idx="35">
                  <c:v>0.12152777777777812</c:v>
                </c:pt>
                <c:pt idx="36">
                  <c:v>0.125</c:v>
                </c:pt>
                <c:pt idx="37">
                  <c:v>0.12847222222222199</c:v>
                </c:pt>
                <c:pt idx="38">
                  <c:v>0.1319444444444447</c:v>
                </c:pt>
                <c:pt idx="39">
                  <c:v>0.13541666666666699</c:v>
                </c:pt>
                <c:pt idx="40">
                  <c:v>0.13888888888888901</c:v>
                </c:pt>
                <c:pt idx="41">
                  <c:v>0.14236111111111099</c:v>
                </c:pt>
                <c:pt idx="42">
                  <c:v>0.14583333333333345</c:v>
                </c:pt>
                <c:pt idx="43">
                  <c:v>0.149305555555556</c:v>
                </c:pt>
                <c:pt idx="44">
                  <c:v>0.15277777777777801</c:v>
                </c:pt>
                <c:pt idx="45">
                  <c:v>0.15625000000000036</c:v>
                </c:pt>
                <c:pt idx="46">
                  <c:v>0.15972222222222252</c:v>
                </c:pt>
                <c:pt idx="47">
                  <c:v>0.16319444444444453</c:v>
                </c:pt>
                <c:pt idx="48">
                  <c:v>0.16666666666666688</c:v>
                </c:pt>
                <c:pt idx="49">
                  <c:v>0.17013888888888901</c:v>
                </c:pt>
                <c:pt idx="50">
                  <c:v>0.17361111111111099</c:v>
                </c:pt>
                <c:pt idx="51">
                  <c:v>0.17708333333333345</c:v>
                </c:pt>
                <c:pt idx="52">
                  <c:v>0.180555555555556</c:v>
                </c:pt>
                <c:pt idx="53">
                  <c:v>0.18402777777777801</c:v>
                </c:pt>
                <c:pt idx="54">
                  <c:v>0.18750000000000036</c:v>
                </c:pt>
                <c:pt idx="55">
                  <c:v>0.19097222222222235</c:v>
                </c:pt>
                <c:pt idx="56">
                  <c:v>0.19444444444444484</c:v>
                </c:pt>
                <c:pt idx="57">
                  <c:v>0.19791666666666735</c:v>
                </c:pt>
                <c:pt idx="58">
                  <c:v>0.20138888888888901</c:v>
                </c:pt>
                <c:pt idx="59">
                  <c:v>0.20486111111111099</c:v>
                </c:pt>
                <c:pt idx="60">
                  <c:v>0.20833333333333345</c:v>
                </c:pt>
                <c:pt idx="61">
                  <c:v>0.211805555555556</c:v>
                </c:pt>
                <c:pt idx="62">
                  <c:v>0.21527777777777801</c:v>
                </c:pt>
                <c:pt idx="63">
                  <c:v>0.21875000000000036</c:v>
                </c:pt>
                <c:pt idx="64">
                  <c:v>0.22222222222222235</c:v>
                </c:pt>
                <c:pt idx="65">
                  <c:v>0.22569444444444453</c:v>
                </c:pt>
                <c:pt idx="66">
                  <c:v>0.22916666666666688</c:v>
                </c:pt>
                <c:pt idx="67">
                  <c:v>0.23263888888888901</c:v>
                </c:pt>
                <c:pt idx="68">
                  <c:v>0.23611111111111099</c:v>
                </c:pt>
                <c:pt idx="69">
                  <c:v>0.23958333333333345</c:v>
                </c:pt>
                <c:pt idx="70">
                  <c:v>0.243055555555556</c:v>
                </c:pt>
                <c:pt idx="71">
                  <c:v>0.24652777777777801</c:v>
                </c:pt>
                <c:pt idx="72">
                  <c:v>0.25</c:v>
                </c:pt>
                <c:pt idx="73">
                  <c:v>0.25347222222222232</c:v>
                </c:pt>
                <c:pt idx="74">
                  <c:v>0.25694444444444398</c:v>
                </c:pt>
                <c:pt idx="75">
                  <c:v>0.26041666666666791</c:v>
                </c:pt>
                <c:pt idx="76">
                  <c:v>0.2638888888888905</c:v>
                </c:pt>
                <c:pt idx="77">
                  <c:v>0.26736111111111099</c:v>
                </c:pt>
                <c:pt idx="78">
                  <c:v>0.27083333333333293</c:v>
                </c:pt>
                <c:pt idx="79">
                  <c:v>0.27430555555555602</c:v>
                </c:pt>
                <c:pt idx="80">
                  <c:v>0.27777777777777873</c:v>
                </c:pt>
                <c:pt idx="81">
                  <c:v>0.28125</c:v>
                </c:pt>
                <c:pt idx="82">
                  <c:v>0.28472222222222232</c:v>
                </c:pt>
                <c:pt idx="83">
                  <c:v>0.28819444444444398</c:v>
                </c:pt>
                <c:pt idx="84">
                  <c:v>0.29166666666666791</c:v>
                </c:pt>
                <c:pt idx="85">
                  <c:v>0.29513888888888973</c:v>
                </c:pt>
                <c:pt idx="86">
                  <c:v>0.29861111111111099</c:v>
                </c:pt>
                <c:pt idx="87">
                  <c:v>0.30208333333333298</c:v>
                </c:pt>
                <c:pt idx="88">
                  <c:v>0.30555555555555602</c:v>
                </c:pt>
                <c:pt idx="89">
                  <c:v>0.30902777777777951</c:v>
                </c:pt>
                <c:pt idx="90">
                  <c:v>0.31250000000000067</c:v>
                </c:pt>
                <c:pt idx="91">
                  <c:v>0.31597222222222315</c:v>
                </c:pt>
                <c:pt idx="92">
                  <c:v>0.31944444444444497</c:v>
                </c:pt>
                <c:pt idx="93">
                  <c:v>0.32291666666666857</c:v>
                </c:pt>
                <c:pt idx="94">
                  <c:v>0.326388888888891</c:v>
                </c:pt>
                <c:pt idx="95">
                  <c:v>0.32986111111111138</c:v>
                </c:pt>
                <c:pt idx="96">
                  <c:v>0.33333333333333298</c:v>
                </c:pt>
                <c:pt idx="97">
                  <c:v>0.33680555555555691</c:v>
                </c:pt>
                <c:pt idx="98">
                  <c:v>0.34027777777777912</c:v>
                </c:pt>
                <c:pt idx="99">
                  <c:v>0.34375000000000033</c:v>
                </c:pt>
                <c:pt idx="100">
                  <c:v>0.34722222222222276</c:v>
                </c:pt>
                <c:pt idx="101">
                  <c:v>0.35069444444444398</c:v>
                </c:pt>
                <c:pt idx="102">
                  <c:v>0.35416666666666791</c:v>
                </c:pt>
                <c:pt idx="103">
                  <c:v>0.35763888888888973</c:v>
                </c:pt>
                <c:pt idx="104">
                  <c:v>0.36111111111111099</c:v>
                </c:pt>
                <c:pt idx="105">
                  <c:v>0.36458333333333298</c:v>
                </c:pt>
                <c:pt idx="106">
                  <c:v>0.36805555555555602</c:v>
                </c:pt>
                <c:pt idx="107">
                  <c:v>0.37152777777777951</c:v>
                </c:pt>
                <c:pt idx="108">
                  <c:v>0.37500000000000067</c:v>
                </c:pt>
                <c:pt idx="109">
                  <c:v>0.37847222222222315</c:v>
                </c:pt>
                <c:pt idx="110">
                  <c:v>0.38194444444444497</c:v>
                </c:pt>
                <c:pt idx="111">
                  <c:v>0.38541666666666857</c:v>
                </c:pt>
                <c:pt idx="112">
                  <c:v>0.388888888888891</c:v>
                </c:pt>
                <c:pt idx="113">
                  <c:v>0.39236111111111138</c:v>
                </c:pt>
                <c:pt idx="114">
                  <c:v>0.39583333333333298</c:v>
                </c:pt>
                <c:pt idx="115">
                  <c:v>0.39930555555555691</c:v>
                </c:pt>
                <c:pt idx="116">
                  <c:v>0.40277777777777873</c:v>
                </c:pt>
                <c:pt idx="117">
                  <c:v>0.40625</c:v>
                </c:pt>
              </c:numCache>
            </c:numRef>
          </c:cat>
          <c:val>
            <c:numRef>
              <c:f>Лист1!$D$94:$DQ$94</c:f>
              <c:numCache>
                <c:formatCode>General</c:formatCode>
                <c:ptCount val="118"/>
              </c:numCache>
            </c:numRef>
          </c:val>
          <c:smooth val="0"/>
          <c:extLst xmlns:c16r2="http://schemas.microsoft.com/office/drawing/2015/06/chart">
            <c:ext xmlns:c16="http://schemas.microsoft.com/office/drawing/2014/chart" uri="{C3380CC4-5D6E-409C-BE32-E72D297353CC}">
              <c16:uniqueId val="{00000010-DD74-4DAC-B0F2-17B41D15E0E3}"/>
            </c:ext>
          </c:extLst>
        </c:ser>
        <c:ser>
          <c:idx val="92"/>
          <c:order val="17"/>
          <c:marker>
            <c:symbol val="none"/>
          </c:marker>
          <c:cat>
            <c:numRef>
              <c:f>Лист1!$D$2:$DQ$2</c:f>
              <c:numCache>
                <c:formatCode>h:mm</c:formatCode>
                <c:ptCount val="118"/>
                <c:pt idx="0">
                  <c:v>0</c:v>
                </c:pt>
                <c:pt idx="1">
                  <c:v>3.4722222222222268E-3</c:v>
                </c:pt>
                <c:pt idx="2">
                  <c:v>6.9444444444444623E-3</c:v>
                </c:pt>
                <c:pt idx="3">
                  <c:v>1.0416666666666699E-2</c:v>
                </c:pt>
                <c:pt idx="4">
                  <c:v>1.3888888888888952E-2</c:v>
                </c:pt>
                <c:pt idx="5">
                  <c:v>1.7361111111111157E-2</c:v>
                </c:pt>
                <c:pt idx="6">
                  <c:v>2.0833333333333388E-2</c:v>
                </c:pt>
                <c:pt idx="7">
                  <c:v>2.4305555555555601E-2</c:v>
                </c:pt>
                <c:pt idx="8">
                  <c:v>2.7777777777777943E-2</c:v>
                </c:pt>
                <c:pt idx="9">
                  <c:v>3.1250000000000076E-2</c:v>
                </c:pt>
                <c:pt idx="10">
                  <c:v>3.472222222222221E-2</c:v>
                </c:pt>
                <c:pt idx="11">
                  <c:v>3.8194444444444399E-2</c:v>
                </c:pt>
                <c:pt idx="12">
                  <c:v>4.1666666666666713E-2</c:v>
                </c:pt>
                <c:pt idx="13">
                  <c:v>4.5138888888888895E-2</c:v>
                </c:pt>
                <c:pt idx="14">
                  <c:v>4.8611111111111133E-2</c:v>
                </c:pt>
                <c:pt idx="15">
                  <c:v>5.2083333333333523E-2</c:v>
                </c:pt>
                <c:pt idx="16">
                  <c:v>5.555555555555549E-2</c:v>
                </c:pt>
                <c:pt idx="17">
                  <c:v>5.9027777777777804E-2</c:v>
                </c:pt>
                <c:pt idx="18">
                  <c:v>6.2500000000000111E-2</c:v>
                </c:pt>
                <c:pt idx="19">
                  <c:v>6.5972222222222349E-2</c:v>
                </c:pt>
                <c:pt idx="20">
                  <c:v>6.9444444444444531E-2</c:v>
                </c:pt>
                <c:pt idx="21">
                  <c:v>7.2916666666666866E-2</c:v>
                </c:pt>
                <c:pt idx="22">
                  <c:v>7.6388888888888923E-2</c:v>
                </c:pt>
                <c:pt idx="23">
                  <c:v>7.9861111111111382E-2</c:v>
                </c:pt>
                <c:pt idx="24">
                  <c:v>8.3333333333333509E-2</c:v>
                </c:pt>
                <c:pt idx="25">
                  <c:v>8.6805555555555747E-2</c:v>
                </c:pt>
                <c:pt idx="26">
                  <c:v>9.0277777777777693E-2</c:v>
                </c:pt>
                <c:pt idx="27">
                  <c:v>9.3750000000000361E-2</c:v>
                </c:pt>
                <c:pt idx="28">
                  <c:v>9.7222222222222265E-2</c:v>
                </c:pt>
                <c:pt idx="29">
                  <c:v>0.10069444444444418</c:v>
                </c:pt>
                <c:pt idx="30">
                  <c:v>0.10416666666666718</c:v>
                </c:pt>
                <c:pt idx="31">
                  <c:v>0.10763888888888921</c:v>
                </c:pt>
                <c:pt idx="32">
                  <c:v>0.11111111111111113</c:v>
                </c:pt>
                <c:pt idx="33">
                  <c:v>0.11458333333333301</c:v>
                </c:pt>
                <c:pt idx="34">
                  <c:v>0.1180555555555562</c:v>
                </c:pt>
                <c:pt idx="35">
                  <c:v>0.12152777777777812</c:v>
                </c:pt>
                <c:pt idx="36">
                  <c:v>0.125</c:v>
                </c:pt>
                <c:pt idx="37">
                  <c:v>0.12847222222222199</c:v>
                </c:pt>
                <c:pt idx="38">
                  <c:v>0.1319444444444447</c:v>
                </c:pt>
                <c:pt idx="39">
                  <c:v>0.13541666666666699</c:v>
                </c:pt>
                <c:pt idx="40">
                  <c:v>0.13888888888888901</c:v>
                </c:pt>
                <c:pt idx="41">
                  <c:v>0.14236111111111099</c:v>
                </c:pt>
                <c:pt idx="42">
                  <c:v>0.14583333333333345</c:v>
                </c:pt>
                <c:pt idx="43">
                  <c:v>0.149305555555556</c:v>
                </c:pt>
                <c:pt idx="44">
                  <c:v>0.15277777777777801</c:v>
                </c:pt>
                <c:pt idx="45">
                  <c:v>0.15625000000000036</c:v>
                </c:pt>
                <c:pt idx="46">
                  <c:v>0.15972222222222252</c:v>
                </c:pt>
                <c:pt idx="47">
                  <c:v>0.16319444444444453</c:v>
                </c:pt>
                <c:pt idx="48">
                  <c:v>0.16666666666666688</c:v>
                </c:pt>
                <c:pt idx="49">
                  <c:v>0.17013888888888901</c:v>
                </c:pt>
                <c:pt idx="50">
                  <c:v>0.17361111111111099</c:v>
                </c:pt>
                <c:pt idx="51">
                  <c:v>0.17708333333333345</c:v>
                </c:pt>
                <c:pt idx="52">
                  <c:v>0.180555555555556</c:v>
                </c:pt>
                <c:pt idx="53">
                  <c:v>0.18402777777777801</c:v>
                </c:pt>
                <c:pt idx="54">
                  <c:v>0.18750000000000036</c:v>
                </c:pt>
                <c:pt idx="55">
                  <c:v>0.19097222222222235</c:v>
                </c:pt>
                <c:pt idx="56">
                  <c:v>0.19444444444444484</c:v>
                </c:pt>
                <c:pt idx="57">
                  <c:v>0.19791666666666735</c:v>
                </c:pt>
                <c:pt idx="58">
                  <c:v>0.20138888888888901</c:v>
                </c:pt>
                <c:pt idx="59">
                  <c:v>0.20486111111111099</c:v>
                </c:pt>
                <c:pt idx="60">
                  <c:v>0.20833333333333345</c:v>
                </c:pt>
                <c:pt idx="61">
                  <c:v>0.211805555555556</c:v>
                </c:pt>
                <c:pt idx="62">
                  <c:v>0.21527777777777801</c:v>
                </c:pt>
                <c:pt idx="63">
                  <c:v>0.21875000000000036</c:v>
                </c:pt>
                <c:pt idx="64">
                  <c:v>0.22222222222222235</c:v>
                </c:pt>
                <c:pt idx="65">
                  <c:v>0.22569444444444453</c:v>
                </c:pt>
                <c:pt idx="66">
                  <c:v>0.22916666666666688</c:v>
                </c:pt>
                <c:pt idx="67">
                  <c:v>0.23263888888888901</c:v>
                </c:pt>
                <c:pt idx="68">
                  <c:v>0.23611111111111099</c:v>
                </c:pt>
                <c:pt idx="69">
                  <c:v>0.23958333333333345</c:v>
                </c:pt>
                <c:pt idx="70">
                  <c:v>0.243055555555556</c:v>
                </c:pt>
                <c:pt idx="71">
                  <c:v>0.24652777777777801</c:v>
                </c:pt>
                <c:pt idx="72">
                  <c:v>0.25</c:v>
                </c:pt>
                <c:pt idx="73">
                  <c:v>0.25347222222222232</c:v>
                </c:pt>
                <c:pt idx="74">
                  <c:v>0.25694444444444398</c:v>
                </c:pt>
                <c:pt idx="75">
                  <c:v>0.26041666666666791</c:v>
                </c:pt>
                <c:pt idx="76">
                  <c:v>0.2638888888888905</c:v>
                </c:pt>
                <c:pt idx="77">
                  <c:v>0.26736111111111099</c:v>
                </c:pt>
                <c:pt idx="78">
                  <c:v>0.27083333333333293</c:v>
                </c:pt>
                <c:pt idx="79">
                  <c:v>0.27430555555555602</c:v>
                </c:pt>
                <c:pt idx="80">
                  <c:v>0.27777777777777873</c:v>
                </c:pt>
                <c:pt idx="81">
                  <c:v>0.28125</c:v>
                </c:pt>
                <c:pt idx="82">
                  <c:v>0.28472222222222232</c:v>
                </c:pt>
                <c:pt idx="83">
                  <c:v>0.28819444444444398</c:v>
                </c:pt>
                <c:pt idx="84">
                  <c:v>0.29166666666666791</c:v>
                </c:pt>
                <c:pt idx="85">
                  <c:v>0.29513888888888973</c:v>
                </c:pt>
                <c:pt idx="86">
                  <c:v>0.29861111111111099</c:v>
                </c:pt>
                <c:pt idx="87">
                  <c:v>0.30208333333333298</c:v>
                </c:pt>
                <c:pt idx="88">
                  <c:v>0.30555555555555602</c:v>
                </c:pt>
                <c:pt idx="89">
                  <c:v>0.30902777777777951</c:v>
                </c:pt>
                <c:pt idx="90">
                  <c:v>0.31250000000000067</c:v>
                </c:pt>
                <c:pt idx="91">
                  <c:v>0.31597222222222315</c:v>
                </c:pt>
                <c:pt idx="92">
                  <c:v>0.31944444444444497</c:v>
                </c:pt>
                <c:pt idx="93">
                  <c:v>0.32291666666666857</c:v>
                </c:pt>
                <c:pt idx="94">
                  <c:v>0.326388888888891</c:v>
                </c:pt>
                <c:pt idx="95">
                  <c:v>0.32986111111111138</c:v>
                </c:pt>
                <c:pt idx="96">
                  <c:v>0.33333333333333298</c:v>
                </c:pt>
                <c:pt idx="97">
                  <c:v>0.33680555555555691</c:v>
                </c:pt>
                <c:pt idx="98">
                  <c:v>0.34027777777777912</c:v>
                </c:pt>
                <c:pt idx="99">
                  <c:v>0.34375000000000033</c:v>
                </c:pt>
                <c:pt idx="100">
                  <c:v>0.34722222222222276</c:v>
                </c:pt>
                <c:pt idx="101">
                  <c:v>0.35069444444444398</c:v>
                </c:pt>
                <c:pt idx="102">
                  <c:v>0.35416666666666791</c:v>
                </c:pt>
                <c:pt idx="103">
                  <c:v>0.35763888888888973</c:v>
                </c:pt>
                <c:pt idx="104">
                  <c:v>0.36111111111111099</c:v>
                </c:pt>
                <c:pt idx="105">
                  <c:v>0.36458333333333298</c:v>
                </c:pt>
                <c:pt idx="106">
                  <c:v>0.36805555555555602</c:v>
                </c:pt>
                <c:pt idx="107">
                  <c:v>0.37152777777777951</c:v>
                </c:pt>
                <c:pt idx="108">
                  <c:v>0.37500000000000067</c:v>
                </c:pt>
                <c:pt idx="109">
                  <c:v>0.37847222222222315</c:v>
                </c:pt>
                <c:pt idx="110">
                  <c:v>0.38194444444444497</c:v>
                </c:pt>
                <c:pt idx="111">
                  <c:v>0.38541666666666857</c:v>
                </c:pt>
                <c:pt idx="112">
                  <c:v>0.388888888888891</c:v>
                </c:pt>
                <c:pt idx="113">
                  <c:v>0.39236111111111138</c:v>
                </c:pt>
                <c:pt idx="114">
                  <c:v>0.39583333333333298</c:v>
                </c:pt>
                <c:pt idx="115">
                  <c:v>0.39930555555555691</c:v>
                </c:pt>
                <c:pt idx="116">
                  <c:v>0.40277777777777873</c:v>
                </c:pt>
                <c:pt idx="117">
                  <c:v>0.40625</c:v>
                </c:pt>
              </c:numCache>
            </c:numRef>
          </c:cat>
          <c:val>
            <c:numRef>
              <c:f>Лист1!$D$95:$DQ$95</c:f>
              <c:numCache>
                <c:formatCode>General</c:formatCode>
                <c:ptCount val="118"/>
              </c:numCache>
            </c:numRef>
          </c:val>
          <c:smooth val="0"/>
          <c:extLst xmlns:c16r2="http://schemas.microsoft.com/office/drawing/2015/06/chart">
            <c:ext xmlns:c16="http://schemas.microsoft.com/office/drawing/2014/chart" uri="{C3380CC4-5D6E-409C-BE32-E72D297353CC}">
              <c16:uniqueId val="{00000011-DD74-4DAC-B0F2-17B41D15E0E3}"/>
            </c:ext>
          </c:extLst>
        </c:ser>
        <c:ser>
          <c:idx val="104"/>
          <c:order val="18"/>
          <c:spPr>
            <a:ln w="25400">
              <a:solidFill>
                <a:schemeClr val="tx1"/>
              </a:solidFill>
            </a:ln>
          </c:spPr>
          <c:marker>
            <c:symbol val="none"/>
          </c:marker>
          <c:cat>
            <c:numRef>
              <c:f>Лист1!$D$2:$DQ$2</c:f>
              <c:numCache>
                <c:formatCode>h:mm</c:formatCode>
                <c:ptCount val="118"/>
                <c:pt idx="0">
                  <c:v>0</c:v>
                </c:pt>
                <c:pt idx="1">
                  <c:v>3.4722222222222268E-3</c:v>
                </c:pt>
                <c:pt idx="2">
                  <c:v>6.9444444444444623E-3</c:v>
                </c:pt>
                <c:pt idx="3">
                  <c:v>1.0416666666666699E-2</c:v>
                </c:pt>
                <c:pt idx="4">
                  <c:v>1.3888888888888952E-2</c:v>
                </c:pt>
                <c:pt idx="5">
                  <c:v>1.7361111111111157E-2</c:v>
                </c:pt>
                <c:pt idx="6">
                  <c:v>2.0833333333333388E-2</c:v>
                </c:pt>
                <c:pt idx="7">
                  <c:v>2.4305555555555601E-2</c:v>
                </c:pt>
                <c:pt idx="8">
                  <c:v>2.7777777777777943E-2</c:v>
                </c:pt>
                <c:pt idx="9">
                  <c:v>3.1250000000000076E-2</c:v>
                </c:pt>
                <c:pt idx="10">
                  <c:v>3.472222222222221E-2</c:v>
                </c:pt>
                <c:pt idx="11">
                  <c:v>3.8194444444444399E-2</c:v>
                </c:pt>
                <c:pt idx="12">
                  <c:v>4.1666666666666713E-2</c:v>
                </c:pt>
                <c:pt idx="13">
                  <c:v>4.5138888888888895E-2</c:v>
                </c:pt>
                <c:pt idx="14">
                  <c:v>4.8611111111111133E-2</c:v>
                </c:pt>
                <c:pt idx="15">
                  <c:v>5.2083333333333523E-2</c:v>
                </c:pt>
                <c:pt idx="16">
                  <c:v>5.555555555555549E-2</c:v>
                </c:pt>
                <c:pt idx="17">
                  <c:v>5.9027777777777804E-2</c:v>
                </c:pt>
                <c:pt idx="18">
                  <c:v>6.2500000000000111E-2</c:v>
                </c:pt>
                <c:pt idx="19">
                  <c:v>6.5972222222222349E-2</c:v>
                </c:pt>
                <c:pt idx="20">
                  <c:v>6.9444444444444531E-2</c:v>
                </c:pt>
                <c:pt idx="21">
                  <c:v>7.2916666666666866E-2</c:v>
                </c:pt>
                <c:pt idx="22">
                  <c:v>7.6388888888888923E-2</c:v>
                </c:pt>
                <c:pt idx="23">
                  <c:v>7.9861111111111382E-2</c:v>
                </c:pt>
                <c:pt idx="24">
                  <c:v>8.3333333333333509E-2</c:v>
                </c:pt>
                <c:pt idx="25">
                  <c:v>8.6805555555555747E-2</c:v>
                </c:pt>
                <c:pt idx="26">
                  <c:v>9.0277777777777693E-2</c:v>
                </c:pt>
                <c:pt idx="27">
                  <c:v>9.3750000000000361E-2</c:v>
                </c:pt>
                <c:pt idx="28">
                  <c:v>9.7222222222222265E-2</c:v>
                </c:pt>
                <c:pt idx="29">
                  <c:v>0.10069444444444418</c:v>
                </c:pt>
                <c:pt idx="30">
                  <c:v>0.10416666666666718</c:v>
                </c:pt>
                <c:pt idx="31">
                  <c:v>0.10763888888888921</c:v>
                </c:pt>
                <c:pt idx="32">
                  <c:v>0.11111111111111113</c:v>
                </c:pt>
                <c:pt idx="33">
                  <c:v>0.11458333333333301</c:v>
                </c:pt>
                <c:pt idx="34">
                  <c:v>0.1180555555555562</c:v>
                </c:pt>
                <c:pt idx="35">
                  <c:v>0.12152777777777812</c:v>
                </c:pt>
                <c:pt idx="36">
                  <c:v>0.125</c:v>
                </c:pt>
                <c:pt idx="37">
                  <c:v>0.12847222222222199</c:v>
                </c:pt>
                <c:pt idx="38">
                  <c:v>0.1319444444444447</c:v>
                </c:pt>
                <c:pt idx="39">
                  <c:v>0.13541666666666699</c:v>
                </c:pt>
                <c:pt idx="40">
                  <c:v>0.13888888888888901</c:v>
                </c:pt>
                <c:pt idx="41">
                  <c:v>0.14236111111111099</c:v>
                </c:pt>
                <c:pt idx="42">
                  <c:v>0.14583333333333345</c:v>
                </c:pt>
                <c:pt idx="43">
                  <c:v>0.149305555555556</c:v>
                </c:pt>
                <c:pt idx="44">
                  <c:v>0.15277777777777801</c:v>
                </c:pt>
                <c:pt idx="45">
                  <c:v>0.15625000000000036</c:v>
                </c:pt>
                <c:pt idx="46">
                  <c:v>0.15972222222222252</c:v>
                </c:pt>
                <c:pt idx="47">
                  <c:v>0.16319444444444453</c:v>
                </c:pt>
                <c:pt idx="48">
                  <c:v>0.16666666666666688</c:v>
                </c:pt>
                <c:pt idx="49">
                  <c:v>0.17013888888888901</c:v>
                </c:pt>
                <c:pt idx="50">
                  <c:v>0.17361111111111099</c:v>
                </c:pt>
                <c:pt idx="51">
                  <c:v>0.17708333333333345</c:v>
                </c:pt>
                <c:pt idx="52">
                  <c:v>0.180555555555556</c:v>
                </c:pt>
                <c:pt idx="53">
                  <c:v>0.18402777777777801</c:v>
                </c:pt>
                <c:pt idx="54">
                  <c:v>0.18750000000000036</c:v>
                </c:pt>
                <c:pt idx="55">
                  <c:v>0.19097222222222235</c:v>
                </c:pt>
                <c:pt idx="56">
                  <c:v>0.19444444444444484</c:v>
                </c:pt>
                <c:pt idx="57">
                  <c:v>0.19791666666666735</c:v>
                </c:pt>
                <c:pt idx="58">
                  <c:v>0.20138888888888901</c:v>
                </c:pt>
                <c:pt idx="59">
                  <c:v>0.20486111111111099</c:v>
                </c:pt>
                <c:pt idx="60">
                  <c:v>0.20833333333333345</c:v>
                </c:pt>
                <c:pt idx="61">
                  <c:v>0.211805555555556</c:v>
                </c:pt>
                <c:pt idx="62">
                  <c:v>0.21527777777777801</c:v>
                </c:pt>
                <c:pt idx="63">
                  <c:v>0.21875000000000036</c:v>
                </c:pt>
                <c:pt idx="64">
                  <c:v>0.22222222222222235</c:v>
                </c:pt>
                <c:pt idx="65">
                  <c:v>0.22569444444444453</c:v>
                </c:pt>
                <c:pt idx="66">
                  <c:v>0.22916666666666688</c:v>
                </c:pt>
                <c:pt idx="67">
                  <c:v>0.23263888888888901</c:v>
                </c:pt>
                <c:pt idx="68">
                  <c:v>0.23611111111111099</c:v>
                </c:pt>
                <c:pt idx="69">
                  <c:v>0.23958333333333345</c:v>
                </c:pt>
                <c:pt idx="70">
                  <c:v>0.243055555555556</c:v>
                </c:pt>
                <c:pt idx="71">
                  <c:v>0.24652777777777801</c:v>
                </c:pt>
                <c:pt idx="72">
                  <c:v>0.25</c:v>
                </c:pt>
                <c:pt idx="73">
                  <c:v>0.25347222222222232</c:v>
                </c:pt>
                <c:pt idx="74">
                  <c:v>0.25694444444444398</c:v>
                </c:pt>
                <c:pt idx="75">
                  <c:v>0.26041666666666791</c:v>
                </c:pt>
                <c:pt idx="76">
                  <c:v>0.2638888888888905</c:v>
                </c:pt>
                <c:pt idx="77">
                  <c:v>0.26736111111111099</c:v>
                </c:pt>
                <c:pt idx="78">
                  <c:v>0.27083333333333293</c:v>
                </c:pt>
                <c:pt idx="79">
                  <c:v>0.27430555555555602</c:v>
                </c:pt>
                <c:pt idx="80">
                  <c:v>0.27777777777777873</c:v>
                </c:pt>
                <c:pt idx="81">
                  <c:v>0.28125</c:v>
                </c:pt>
                <c:pt idx="82">
                  <c:v>0.28472222222222232</c:v>
                </c:pt>
                <c:pt idx="83">
                  <c:v>0.28819444444444398</c:v>
                </c:pt>
                <c:pt idx="84">
                  <c:v>0.29166666666666791</c:v>
                </c:pt>
                <c:pt idx="85">
                  <c:v>0.29513888888888973</c:v>
                </c:pt>
                <c:pt idx="86">
                  <c:v>0.29861111111111099</c:v>
                </c:pt>
                <c:pt idx="87">
                  <c:v>0.30208333333333298</c:v>
                </c:pt>
                <c:pt idx="88">
                  <c:v>0.30555555555555602</c:v>
                </c:pt>
                <c:pt idx="89">
                  <c:v>0.30902777777777951</c:v>
                </c:pt>
                <c:pt idx="90">
                  <c:v>0.31250000000000067</c:v>
                </c:pt>
                <c:pt idx="91">
                  <c:v>0.31597222222222315</c:v>
                </c:pt>
                <c:pt idx="92">
                  <c:v>0.31944444444444497</c:v>
                </c:pt>
                <c:pt idx="93">
                  <c:v>0.32291666666666857</c:v>
                </c:pt>
                <c:pt idx="94">
                  <c:v>0.326388888888891</c:v>
                </c:pt>
                <c:pt idx="95">
                  <c:v>0.32986111111111138</c:v>
                </c:pt>
                <c:pt idx="96">
                  <c:v>0.33333333333333298</c:v>
                </c:pt>
                <c:pt idx="97">
                  <c:v>0.33680555555555691</c:v>
                </c:pt>
                <c:pt idx="98">
                  <c:v>0.34027777777777912</c:v>
                </c:pt>
                <c:pt idx="99">
                  <c:v>0.34375000000000033</c:v>
                </c:pt>
                <c:pt idx="100">
                  <c:v>0.34722222222222276</c:v>
                </c:pt>
                <c:pt idx="101">
                  <c:v>0.35069444444444398</c:v>
                </c:pt>
                <c:pt idx="102">
                  <c:v>0.35416666666666791</c:v>
                </c:pt>
                <c:pt idx="103">
                  <c:v>0.35763888888888973</c:v>
                </c:pt>
                <c:pt idx="104">
                  <c:v>0.36111111111111099</c:v>
                </c:pt>
                <c:pt idx="105">
                  <c:v>0.36458333333333298</c:v>
                </c:pt>
                <c:pt idx="106">
                  <c:v>0.36805555555555602</c:v>
                </c:pt>
                <c:pt idx="107">
                  <c:v>0.37152777777777951</c:v>
                </c:pt>
                <c:pt idx="108">
                  <c:v>0.37500000000000067</c:v>
                </c:pt>
                <c:pt idx="109">
                  <c:v>0.37847222222222315</c:v>
                </c:pt>
                <c:pt idx="110">
                  <c:v>0.38194444444444497</c:v>
                </c:pt>
                <c:pt idx="111">
                  <c:v>0.38541666666666857</c:v>
                </c:pt>
                <c:pt idx="112">
                  <c:v>0.388888888888891</c:v>
                </c:pt>
                <c:pt idx="113">
                  <c:v>0.39236111111111138</c:v>
                </c:pt>
                <c:pt idx="114">
                  <c:v>0.39583333333333298</c:v>
                </c:pt>
                <c:pt idx="115">
                  <c:v>0.39930555555555691</c:v>
                </c:pt>
                <c:pt idx="116">
                  <c:v>0.40277777777777873</c:v>
                </c:pt>
                <c:pt idx="117">
                  <c:v>0.40625</c:v>
                </c:pt>
              </c:numCache>
            </c:numRef>
          </c:cat>
          <c:val>
            <c:numRef>
              <c:f>Лист1!$D$107:$DQ$107</c:f>
              <c:numCache>
                <c:formatCode>General</c:formatCode>
                <c:ptCount val="118"/>
                <c:pt idx="0">
                  <c:v>34.253520171990004</c:v>
                </c:pt>
                <c:pt idx="1">
                  <c:v>34.429672166808579</c:v>
                </c:pt>
                <c:pt idx="2">
                  <c:v>31.719279515752817</c:v>
                </c:pt>
                <c:pt idx="3">
                  <c:v>28.201913846557527</c:v>
                </c:pt>
                <c:pt idx="4">
                  <c:v>27.308371232158223</c:v>
                </c:pt>
                <c:pt idx="5">
                  <c:v>26.437482858742289</c:v>
                </c:pt>
                <c:pt idx="6">
                  <c:v>26.037995223861191</c:v>
                </c:pt>
                <c:pt idx="7">
                  <c:v>25.671205578567584</c:v>
                </c:pt>
                <c:pt idx="8">
                  <c:v>25.323039157483127</c:v>
                </c:pt>
                <c:pt idx="9">
                  <c:v>24.988947762186477</c:v>
                </c:pt>
                <c:pt idx="10">
                  <c:v>24.673497908382515</c:v>
                </c:pt>
                <c:pt idx="11">
                  <c:v>24.297891609973227</c:v>
                </c:pt>
                <c:pt idx="12">
                  <c:v>23.967987077728012</c:v>
                </c:pt>
                <c:pt idx="13">
                  <c:v>23.666202300502487</c:v>
                </c:pt>
                <c:pt idx="14">
                  <c:v>23.310279312406291</c:v>
                </c:pt>
                <c:pt idx="15">
                  <c:v>22.968034735807201</c:v>
                </c:pt>
                <c:pt idx="16">
                  <c:v>22.628956391543262</c:v>
                </c:pt>
                <c:pt idx="17">
                  <c:v>22.272258248342389</c:v>
                </c:pt>
                <c:pt idx="18">
                  <c:v>21.958109279404919</c:v>
                </c:pt>
                <c:pt idx="19">
                  <c:v>21.62406387701192</c:v>
                </c:pt>
                <c:pt idx="20">
                  <c:v>21.287438685071589</c:v>
                </c:pt>
                <c:pt idx="21">
                  <c:v>20.975516156228998</c:v>
                </c:pt>
                <c:pt idx="22">
                  <c:v>20.666020263876025</c:v>
                </c:pt>
                <c:pt idx="23">
                  <c:v>20.376697931049129</c:v>
                </c:pt>
                <c:pt idx="24">
                  <c:v>20.057104333850599</c:v>
                </c:pt>
                <c:pt idx="25">
                  <c:v>19.746673334158686</c:v>
                </c:pt>
                <c:pt idx="26">
                  <c:v>19.477631485850903</c:v>
                </c:pt>
                <c:pt idx="27">
                  <c:v>19.217085698863446</c:v>
                </c:pt>
                <c:pt idx="28">
                  <c:v>18.944230113446967</c:v>
                </c:pt>
                <c:pt idx="29">
                  <c:v>18.685312101903797</c:v>
                </c:pt>
                <c:pt idx="30">
                  <c:v>18.445210716272786</c:v>
                </c:pt>
                <c:pt idx="31">
                  <c:v>18.201033571860933</c:v>
                </c:pt>
                <c:pt idx="32">
                  <c:v>17.956850654747694</c:v>
                </c:pt>
                <c:pt idx="33">
                  <c:v>17.726580310968718</c:v>
                </c:pt>
                <c:pt idx="34">
                  <c:v>17.508186016891788</c:v>
                </c:pt>
                <c:pt idx="35">
                  <c:v>17.236355262334044</c:v>
                </c:pt>
                <c:pt idx="36">
                  <c:v>17.01795221013759</c:v>
                </c:pt>
                <c:pt idx="37">
                  <c:v>16.813457091252431</c:v>
                </c:pt>
                <c:pt idx="38">
                  <c:v>16.615476486776458</c:v>
                </c:pt>
                <c:pt idx="39">
                  <c:v>16.417496636200859</c:v>
                </c:pt>
                <c:pt idx="40">
                  <c:v>16.203062380319089</c:v>
                </c:pt>
                <c:pt idx="41">
                  <c:v>16.029897500800775</c:v>
                </c:pt>
                <c:pt idx="42">
                  <c:v>15.819594954702957</c:v>
                </c:pt>
                <c:pt idx="43">
                  <c:v>15.609289217399102</c:v>
                </c:pt>
                <c:pt idx="44">
                  <c:v>15.437578587612109</c:v>
                </c:pt>
                <c:pt idx="45">
                  <c:v>15.280612909115384</c:v>
                </c:pt>
                <c:pt idx="46">
                  <c:v>15.09890403506915</c:v>
                </c:pt>
                <c:pt idx="47">
                  <c:v>14.941934407698259</c:v>
                </c:pt>
                <c:pt idx="48">
                  <c:v>14.789139154281429</c:v>
                </c:pt>
                <c:pt idx="49">
                  <c:v>14.632170372050318</c:v>
                </c:pt>
                <c:pt idx="50">
                  <c:v>14.482124229194152</c:v>
                </c:pt>
                <c:pt idx="51">
                  <c:v>14.316784132656222</c:v>
                </c:pt>
                <c:pt idx="52">
                  <c:v>14.176198569395778</c:v>
                </c:pt>
                <c:pt idx="53">
                  <c:v>14.035612856571936</c:v>
                </c:pt>
                <c:pt idx="54">
                  <c:v>13.901946288246755</c:v>
                </c:pt>
                <c:pt idx="55">
                  <c:v>13.772541144497234</c:v>
                </c:pt>
                <c:pt idx="56">
                  <c:v>13.618369545853446</c:v>
                </c:pt>
                <c:pt idx="57">
                  <c:v>13.488967897201817</c:v>
                </c:pt>
                <c:pt idx="58">
                  <c:v>13.359569252583132</c:v>
                </c:pt>
                <c:pt idx="59">
                  <c:v>13.230173632190418</c:v>
                </c:pt>
                <c:pt idx="60">
                  <c:v>13.100781056268241</c:v>
                </c:pt>
                <c:pt idx="61">
                  <c:v>12.975608942437221</c:v>
                </c:pt>
                <c:pt idx="62">
                  <c:v>12.850453806322374</c:v>
                </c:pt>
                <c:pt idx="63">
                  <c:v>12.719825952051638</c:v>
                </c:pt>
                <c:pt idx="64">
                  <c:v>12.619246289750597</c:v>
                </c:pt>
                <c:pt idx="65">
                  <c:v>12.50627329306365</c:v>
                </c:pt>
                <c:pt idx="66">
                  <c:v>12.39330395176782</c:v>
                </c:pt>
                <c:pt idx="67">
                  <c:v>12.28459772669623</c:v>
                </c:pt>
                <c:pt idx="68">
                  <c:v>12.17164036508006</c:v>
                </c:pt>
                <c:pt idx="69">
                  <c:v>12.058686735037472</c:v>
                </c:pt>
                <c:pt idx="70">
                  <c:v>11.94573685642534</c:v>
                </c:pt>
                <c:pt idx="71">
                  <c:v>11.832790749151309</c:v>
                </c:pt>
                <c:pt idx="72">
                  <c:v>11.707439205668461</c:v>
                </c:pt>
                <c:pt idx="73">
                  <c:v>11.608946128095099</c:v>
                </c:pt>
                <c:pt idx="74">
                  <c:v>11.507547217775612</c:v>
                </c:pt>
                <c:pt idx="75">
                  <c:v>11.381329246456934</c:v>
                </c:pt>
                <c:pt idx="76">
                  <c:v>11.255113140705181</c:v>
                </c:pt>
                <c:pt idx="77">
                  <c:v>11.15372963056312</c:v>
                </c:pt>
                <c:pt idx="78">
                  <c:v>11.05235292845977</c:v>
                </c:pt>
                <c:pt idx="79">
                  <c:v>10.950983054811472</c:v>
                </c:pt>
                <c:pt idx="80">
                  <c:v>10.849620030085704</c:v>
                </c:pt>
                <c:pt idx="81">
                  <c:v>10.748263874801141</c:v>
                </c:pt>
                <c:pt idx="82">
                  <c:v>10.646914609528153</c:v>
                </c:pt>
                <c:pt idx="83">
                  <c:v>10.545572254888476</c:v>
                </c:pt>
                <c:pt idx="84">
                  <c:v>10.444236831555752</c:v>
                </c:pt>
                <c:pt idx="85">
                  <c:v>10.342908360255556</c:v>
                </c:pt>
                <c:pt idx="86">
                  <c:v>10.21673409939482</c:v>
                </c:pt>
                <c:pt idx="87">
                  <c:v>10.115417144653902</c:v>
                </c:pt>
                <c:pt idx="88">
                  <c:v>10.014107204524089</c:v>
                </c:pt>
                <c:pt idx="89">
                  <c:v>9.9376644117189343</c:v>
                </c:pt>
                <c:pt idx="90">
                  <c:v>9.8612335746956532</c:v>
                </c:pt>
                <c:pt idx="91">
                  <c:v>9.7394868128422978</c:v>
                </c:pt>
                <c:pt idx="92">
                  <c:v>9.6879539063981319</c:v>
                </c:pt>
                <c:pt idx="93">
                  <c:v>9.5866932170498238</c:v>
                </c:pt>
                <c:pt idx="94">
                  <c:v>9.5103144949353684</c:v>
                </c:pt>
                <c:pt idx="95">
                  <c:v>9.3753330301864573</c:v>
                </c:pt>
                <c:pt idx="96">
                  <c:v>9.2989555661825527</c:v>
                </c:pt>
                <c:pt idx="97">
                  <c:v>9.2045852604023715</c:v>
                </c:pt>
                <c:pt idx="98">
                  <c:v>9.1446274220653798</c:v>
                </c:pt>
                <c:pt idx="99">
                  <c:v>9.0597999667508002</c:v>
                </c:pt>
                <c:pt idx="100">
                  <c:v>8.9749801719869264</c:v>
                </c:pt>
                <c:pt idx="101">
                  <c:v>8.9399421631802891</c:v>
                </c:pt>
                <c:pt idx="102">
                  <c:v>8.8800321489535037</c:v>
                </c:pt>
                <c:pt idx="103">
                  <c:v>8.7703508541505659</c:v>
                </c:pt>
                <c:pt idx="104">
                  <c:v>8.6855668026005226</c:v>
                </c:pt>
                <c:pt idx="105">
                  <c:v>8.6256873600358137</c:v>
                </c:pt>
                <c:pt idx="106">
                  <c:v>8.5658205972006876</c:v>
                </c:pt>
                <c:pt idx="107">
                  <c:v>8.4879267517991934</c:v>
                </c:pt>
                <c:pt idx="108">
                  <c:v>8.4195786928178915</c:v>
                </c:pt>
                <c:pt idx="109">
                  <c:v>8.4010521596442747</c:v>
                </c:pt>
                <c:pt idx="110">
                  <c:v>8.3327255140185841</c:v>
                </c:pt>
                <c:pt idx="111">
                  <c:v>8.2644071566510178</c:v>
                </c:pt>
                <c:pt idx="112">
                  <c:v>8.2210110886750662</c:v>
                </c:pt>
                <c:pt idx="113">
                  <c:v>8.1776282434587007</c:v>
                </c:pt>
                <c:pt idx="114">
                  <c:v>8.1047638590063027</c:v>
                </c:pt>
                <c:pt idx="115">
                  <c:v>8.0318994745538639</c:v>
                </c:pt>
                <c:pt idx="116">
                  <c:v>7.9590350901014704</c:v>
                </c:pt>
                <c:pt idx="117">
                  <c:v>7.8861707056490582</c:v>
                </c:pt>
              </c:numCache>
            </c:numRef>
          </c:val>
          <c:smooth val="0"/>
          <c:extLst xmlns:c16r2="http://schemas.microsoft.com/office/drawing/2015/06/chart">
            <c:ext xmlns:c16="http://schemas.microsoft.com/office/drawing/2014/chart" uri="{C3380CC4-5D6E-409C-BE32-E72D297353CC}">
              <c16:uniqueId val="{00000012-DD74-4DAC-B0F2-17B41D15E0E3}"/>
            </c:ext>
          </c:extLst>
        </c:ser>
        <c:ser>
          <c:idx val="0"/>
          <c:order val="19"/>
          <c:tx>
            <c:v>Ряд 333</c:v>
          </c:tx>
          <c:spPr>
            <a:ln w="25400">
              <a:solidFill>
                <a:srgbClr val="FF0000"/>
              </a:solidFill>
            </a:ln>
          </c:spPr>
          <c:marker>
            <c:symbol val="none"/>
          </c:marker>
          <c:val>
            <c:numRef>
              <c:f>Лист1!$D$60:$DQ$60</c:f>
              <c:numCache>
                <c:formatCode>General</c:formatCode>
                <c:ptCount val="118"/>
                <c:pt idx="0">
                  <c:v>-6</c:v>
                </c:pt>
                <c:pt idx="1">
                  <c:v>-6</c:v>
                </c:pt>
                <c:pt idx="2">
                  <c:v>-6</c:v>
                </c:pt>
                <c:pt idx="3">
                  <c:v>-6</c:v>
                </c:pt>
                <c:pt idx="4">
                  <c:v>-6</c:v>
                </c:pt>
                <c:pt idx="5">
                  <c:v>-6</c:v>
                </c:pt>
                <c:pt idx="6">
                  <c:v>-6</c:v>
                </c:pt>
                <c:pt idx="7">
                  <c:v>-6</c:v>
                </c:pt>
                <c:pt idx="8">
                  <c:v>-6</c:v>
                </c:pt>
                <c:pt idx="9">
                  <c:v>-6</c:v>
                </c:pt>
                <c:pt idx="10">
                  <c:v>-6</c:v>
                </c:pt>
                <c:pt idx="11">
                  <c:v>-6</c:v>
                </c:pt>
                <c:pt idx="12">
                  <c:v>-6</c:v>
                </c:pt>
                <c:pt idx="13">
                  <c:v>-6</c:v>
                </c:pt>
                <c:pt idx="14">
                  <c:v>-6</c:v>
                </c:pt>
                <c:pt idx="15">
                  <c:v>-6</c:v>
                </c:pt>
                <c:pt idx="16">
                  <c:v>-6</c:v>
                </c:pt>
                <c:pt idx="17">
                  <c:v>-6</c:v>
                </c:pt>
                <c:pt idx="18">
                  <c:v>-6</c:v>
                </c:pt>
                <c:pt idx="19">
                  <c:v>-6</c:v>
                </c:pt>
                <c:pt idx="20">
                  <c:v>-6</c:v>
                </c:pt>
                <c:pt idx="21">
                  <c:v>-6</c:v>
                </c:pt>
                <c:pt idx="22">
                  <c:v>-6</c:v>
                </c:pt>
                <c:pt idx="23">
                  <c:v>-6</c:v>
                </c:pt>
                <c:pt idx="24">
                  <c:v>-6</c:v>
                </c:pt>
                <c:pt idx="25">
                  <c:v>-6</c:v>
                </c:pt>
                <c:pt idx="26">
                  <c:v>-6</c:v>
                </c:pt>
                <c:pt idx="27">
                  <c:v>-6</c:v>
                </c:pt>
                <c:pt idx="28">
                  <c:v>-6</c:v>
                </c:pt>
                <c:pt idx="29">
                  <c:v>-6</c:v>
                </c:pt>
                <c:pt idx="30">
                  <c:v>-6</c:v>
                </c:pt>
                <c:pt idx="31">
                  <c:v>-6</c:v>
                </c:pt>
                <c:pt idx="32">
                  <c:v>-6</c:v>
                </c:pt>
                <c:pt idx="33">
                  <c:v>-6</c:v>
                </c:pt>
                <c:pt idx="34">
                  <c:v>-6</c:v>
                </c:pt>
                <c:pt idx="35">
                  <c:v>-6</c:v>
                </c:pt>
                <c:pt idx="36">
                  <c:v>-6</c:v>
                </c:pt>
                <c:pt idx="37">
                  <c:v>-6</c:v>
                </c:pt>
                <c:pt idx="38">
                  <c:v>-6</c:v>
                </c:pt>
                <c:pt idx="39">
                  <c:v>-6</c:v>
                </c:pt>
                <c:pt idx="40">
                  <c:v>-6</c:v>
                </c:pt>
                <c:pt idx="41">
                  <c:v>-6</c:v>
                </c:pt>
                <c:pt idx="42">
                  <c:v>-6</c:v>
                </c:pt>
                <c:pt idx="43">
                  <c:v>-6</c:v>
                </c:pt>
                <c:pt idx="44">
                  <c:v>-6</c:v>
                </c:pt>
                <c:pt idx="45">
                  <c:v>-6</c:v>
                </c:pt>
                <c:pt idx="46">
                  <c:v>-6</c:v>
                </c:pt>
                <c:pt idx="47">
                  <c:v>-6</c:v>
                </c:pt>
                <c:pt idx="48">
                  <c:v>-6</c:v>
                </c:pt>
                <c:pt idx="49">
                  <c:v>-6</c:v>
                </c:pt>
                <c:pt idx="50">
                  <c:v>-6</c:v>
                </c:pt>
                <c:pt idx="51">
                  <c:v>-6</c:v>
                </c:pt>
                <c:pt idx="52">
                  <c:v>-6</c:v>
                </c:pt>
                <c:pt idx="53">
                  <c:v>-6</c:v>
                </c:pt>
                <c:pt idx="54">
                  <c:v>-6</c:v>
                </c:pt>
                <c:pt idx="55">
                  <c:v>-6</c:v>
                </c:pt>
                <c:pt idx="56">
                  <c:v>-6</c:v>
                </c:pt>
                <c:pt idx="57">
                  <c:v>-6</c:v>
                </c:pt>
                <c:pt idx="58">
                  <c:v>-6</c:v>
                </c:pt>
                <c:pt idx="59">
                  <c:v>-6</c:v>
                </c:pt>
                <c:pt idx="60">
                  <c:v>-6</c:v>
                </c:pt>
                <c:pt idx="61">
                  <c:v>-6</c:v>
                </c:pt>
                <c:pt idx="62">
                  <c:v>-6</c:v>
                </c:pt>
                <c:pt idx="63">
                  <c:v>-6</c:v>
                </c:pt>
                <c:pt idx="64">
                  <c:v>-6</c:v>
                </c:pt>
                <c:pt idx="65">
                  <c:v>-6</c:v>
                </c:pt>
                <c:pt idx="66">
                  <c:v>-6</c:v>
                </c:pt>
                <c:pt idx="67">
                  <c:v>-6</c:v>
                </c:pt>
                <c:pt idx="68">
                  <c:v>-6</c:v>
                </c:pt>
                <c:pt idx="69">
                  <c:v>-6</c:v>
                </c:pt>
                <c:pt idx="70">
                  <c:v>-6</c:v>
                </c:pt>
                <c:pt idx="71">
                  <c:v>-6</c:v>
                </c:pt>
                <c:pt idx="72">
                  <c:v>-6</c:v>
                </c:pt>
                <c:pt idx="73">
                  <c:v>-6</c:v>
                </c:pt>
                <c:pt idx="74">
                  <c:v>-6</c:v>
                </c:pt>
                <c:pt idx="75">
                  <c:v>-6</c:v>
                </c:pt>
                <c:pt idx="76">
                  <c:v>-6</c:v>
                </c:pt>
                <c:pt idx="77">
                  <c:v>-6</c:v>
                </c:pt>
                <c:pt idx="78">
                  <c:v>-6</c:v>
                </c:pt>
                <c:pt idx="79">
                  <c:v>-6</c:v>
                </c:pt>
                <c:pt idx="80">
                  <c:v>-6</c:v>
                </c:pt>
                <c:pt idx="81">
                  <c:v>-6</c:v>
                </c:pt>
                <c:pt idx="82">
                  <c:v>-6</c:v>
                </c:pt>
                <c:pt idx="83">
                  <c:v>-6</c:v>
                </c:pt>
                <c:pt idx="84">
                  <c:v>-6</c:v>
                </c:pt>
                <c:pt idx="85">
                  <c:v>-6</c:v>
                </c:pt>
                <c:pt idx="86">
                  <c:v>-6</c:v>
                </c:pt>
                <c:pt idx="87">
                  <c:v>-6</c:v>
                </c:pt>
                <c:pt idx="88">
                  <c:v>-6</c:v>
                </c:pt>
                <c:pt idx="89">
                  <c:v>-6</c:v>
                </c:pt>
                <c:pt idx="90">
                  <c:v>-6</c:v>
                </c:pt>
                <c:pt idx="91">
                  <c:v>-6</c:v>
                </c:pt>
                <c:pt idx="92">
                  <c:v>-6</c:v>
                </c:pt>
                <c:pt idx="93">
                  <c:v>-6</c:v>
                </c:pt>
                <c:pt idx="94">
                  <c:v>-6</c:v>
                </c:pt>
                <c:pt idx="95">
                  <c:v>-6</c:v>
                </c:pt>
                <c:pt idx="96">
                  <c:v>-6</c:v>
                </c:pt>
                <c:pt idx="97">
                  <c:v>-6</c:v>
                </c:pt>
                <c:pt idx="98">
                  <c:v>-6</c:v>
                </c:pt>
                <c:pt idx="99">
                  <c:v>-6</c:v>
                </c:pt>
                <c:pt idx="100">
                  <c:v>-6</c:v>
                </c:pt>
                <c:pt idx="101">
                  <c:v>-6</c:v>
                </c:pt>
                <c:pt idx="102">
                  <c:v>-6</c:v>
                </c:pt>
                <c:pt idx="103">
                  <c:v>-6</c:v>
                </c:pt>
                <c:pt idx="104">
                  <c:v>-6</c:v>
                </c:pt>
                <c:pt idx="105">
                  <c:v>-6</c:v>
                </c:pt>
                <c:pt idx="106">
                  <c:v>-6</c:v>
                </c:pt>
                <c:pt idx="107">
                  <c:v>-6</c:v>
                </c:pt>
                <c:pt idx="108">
                  <c:v>-6</c:v>
                </c:pt>
                <c:pt idx="109">
                  <c:v>-6</c:v>
                </c:pt>
                <c:pt idx="110">
                  <c:v>-6</c:v>
                </c:pt>
                <c:pt idx="111">
                  <c:v>-6</c:v>
                </c:pt>
                <c:pt idx="112">
                  <c:v>-6</c:v>
                </c:pt>
                <c:pt idx="113">
                  <c:v>-6</c:v>
                </c:pt>
                <c:pt idx="114">
                  <c:v>-6</c:v>
                </c:pt>
                <c:pt idx="115">
                  <c:v>-6</c:v>
                </c:pt>
                <c:pt idx="116">
                  <c:v>-6</c:v>
                </c:pt>
                <c:pt idx="117">
                  <c:v>-6</c:v>
                </c:pt>
              </c:numCache>
            </c:numRef>
          </c:val>
          <c:smooth val="0"/>
          <c:extLst xmlns:c16r2="http://schemas.microsoft.com/office/drawing/2015/06/chart">
            <c:ext xmlns:c16="http://schemas.microsoft.com/office/drawing/2014/chart" uri="{C3380CC4-5D6E-409C-BE32-E72D297353CC}">
              <c16:uniqueId val="{00000013-DD74-4DAC-B0F2-17B41D15E0E3}"/>
            </c:ext>
          </c:extLst>
        </c:ser>
        <c:dLbls>
          <c:showLegendKey val="0"/>
          <c:showVal val="0"/>
          <c:showCatName val="0"/>
          <c:showSerName val="0"/>
          <c:showPercent val="0"/>
          <c:showBubbleSize val="0"/>
        </c:dLbls>
        <c:smooth val="0"/>
        <c:axId val="-1257652720"/>
        <c:axId val="-1257663056"/>
      </c:lineChart>
      <c:catAx>
        <c:axId val="-1257652720"/>
        <c:scaling>
          <c:orientation val="minMax"/>
        </c:scaling>
        <c:delete val="0"/>
        <c:axPos val="b"/>
        <c:title>
          <c:tx>
            <c:rich>
              <a:bodyPr/>
              <a:lstStyle/>
              <a:p>
                <a:pPr>
                  <a:defRPr/>
                </a:pPr>
                <a:r>
                  <a:rPr lang="ru-RU" b="0">
                    <a:latin typeface="Times New Roman" panose="02020603050405020304" pitchFamily="18" charset="0"/>
                    <a:cs typeface="Times New Roman" panose="02020603050405020304" pitchFamily="18" charset="0"/>
                  </a:rPr>
                  <a:t>Время, ч</a:t>
                </a:r>
              </a:p>
            </c:rich>
          </c:tx>
          <c:overlay val="0"/>
        </c:title>
        <c:numFmt formatCode="h:mm" sourceLinked="1"/>
        <c:majorTickMark val="out"/>
        <c:minorTickMark val="none"/>
        <c:tickLblPos val="nextTo"/>
        <c:txPr>
          <a:bodyPr rot="-2100000"/>
          <a:lstStyle/>
          <a:p>
            <a:pPr>
              <a:defRPr sz="900"/>
            </a:pPr>
            <a:endParaRPr lang="ru-RU"/>
          </a:p>
        </c:txPr>
        <c:crossAx val="-1257663056"/>
        <c:crosses val="autoZero"/>
        <c:auto val="1"/>
        <c:lblAlgn val="ctr"/>
        <c:lblOffset val="0"/>
        <c:noMultiLvlLbl val="0"/>
      </c:catAx>
      <c:valAx>
        <c:axId val="-1257663056"/>
        <c:scaling>
          <c:orientation val="minMax"/>
        </c:scaling>
        <c:delete val="0"/>
        <c:axPos val="l"/>
        <c:majorGridlines/>
        <c:title>
          <c:tx>
            <c:rich>
              <a:bodyPr/>
              <a:lstStyle/>
              <a:p>
                <a:pPr>
                  <a:defRPr/>
                </a:pPr>
                <a:r>
                  <a:rPr lang="ru-RU" sz="1000" b="0" i="0" baseline="0">
                    <a:effectLst/>
                    <a:latin typeface="Times New Roman" panose="02020603050405020304" pitchFamily="18" charset="0"/>
                    <a:cs typeface="Times New Roman" panose="02020603050405020304" pitchFamily="18" charset="0"/>
                  </a:rPr>
                  <a:t>Напряжения, МПа</a:t>
                </a:r>
                <a:endParaRPr lang="ru-RU" sz="1000">
                  <a:effectLst/>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1257652720"/>
        <c:crosses val="autoZero"/>
        <c:crossBetween val="between"/>
      </c:valAx>
      <c:spPr>
        <a:noFill/>
        <a:ln w="25400">
          <a:noFill/>
        </a:ln>
      </c:spPr>
    </c:plotArea>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963472064256171"/>
          <c:y val="1.9329680564123031E-2"/>
          <c:w val="0.77820820944639735"/>
          <c:h val="0.82775444736074943"/>
        </c:manualLayout>
      </c:layout>
      <c:lineChart>
        <c:grouping val="standard"/>
        <c:varyColors val="0"/>
        <c:ser>
          <c:idx val="4"/>
          <c:order val="0"/>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Лист1!$D$13:$DQ$13</c:f>
              <c:numCache>
                <c:formatCode>General</c:formatCode>
                <c:ptCount val="118"/>
              </c:numCache>
            </c:numRef>
          </c:val>
          <c:smooth val="0"/>
          <c:extLst xmlns:c16r2="http://schemas.microsoft.com/office/drawing/2015/06/chart">
            <c:ext xmlns:c16="http://schemas.microsoft.com/office/drawing/2014/chart" uri="{C3380CC4-5D6E-409C-BE32-E72D297353CC}">
              <c16:uniqueId val="{00000000-7D6C-45A1-AFB7-EB0082CA4BB4}"/>
            </c:ext>
          </c:extLst>
        </c:ser>
        <c:ser>
          <c:idx val="6"/>
          <c:order val="1"/>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Лист1!$D$14:$DQ$14</c:f>
              <c:numCache>
                <c:formatCode>General</c:formatCode>
                <c:ptCount val="118"/>
              </c:numCache>
            </c:numRef>
          </c:val>
          <c:smooth val="0"/>
          <c:extLst xmlns:c16r2="http://schemas.microsoft.com/office/drawing/2015/06/chart">
            <c:ext xmlns:c16="http://schemas.microsoft.com/office/drawing/2014/chart" uri="{C3380CC4-5D6E-409C-BE32-E72D297353CC}">
              <c16:uniqueId val="{00000001-7D6C-45A1-AFB7-EB0082CA4BB4}"/>
            </c:ext>
          </c:extLst>
        </c:ser>
        <c:ser>
          <c:idx val="28"/>
          <c:order val="2"/>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Лист1!$D$31:$DQ$31</c:f>
              <c:numCache>
                <c:formatCode>General</c:formatCode>
                <c:ptCount val="118"/>
              </c:numCache>
            </c:numRef>
          </c:val>
          <c:smooth val="0"/>
          <c:extLst xmlns:c16r2="http://schemas.microsoft.com/office/drawing/2015/06/chart">
            <c:ext xmlns:c16="http://schemas.microsoft.com/office/drawing/2014/chart" uri="{C3380CC4-5D6E-409C-BE32-E72D297353CC}">
              <c16:uniqueId val="{00000002-7D6C-45A1-AFB7-EB0082CA4BB4}"/>
            </c:ext>
          </c:extLst>
        </c:ser>
        <c:ser>
          <c:idx val="29"/>
          <c:order val="3"/>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Лист1!$D$32:$DQ$32</c:f>
              <c:numCache>
                <c:formatCode>General</c:formatCode>
                <c:ptCount val="118"/>
              </c:numCache>
            </c:numRef>
          </c:val>
          <c:smooth val="0"/>
          <c:extLst xmlns:c16r2="http://schemas.microsoft.com/office/drawing/2015/06/chart">
            <c:ext xmlns:c16="http://schemas.microsoft.com/office/drawing/2014/chart" uri="{C3380CC4-5D6E-409C-BE32-E72D297353CC}">
              <c16:uniqueId val="{00000003-7D6C-45A1-AFB7-EB0082CA4BB4}"/>
            </c:ext>
          </c:extLst>
        </c:ser>
        <c:ser>
          <c:idx val="30"/>
          <c:order val="4"/>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Лист1!$D$33:$DQ$33</c:f>
              <c:numCache>
                <c:formatCode>General</c:formatCode>
                <c:ptCount val="118"/>
              </c:numCache>
            </c:numRef>
          </c:val>
          <c:smooth val="0"/>
          <c:extLst xmlns:c16r2="http://schemas.microsoft.com/office/drawing/2015/06/chart">
            <c:ext xmlns:c16="http://schemas.microsoft.com/office/drawing/2014/chart" uri="{C3380CC4-5D6E-409C-BE32-E72D297353CC}">
              <c16:uniqueId val="{00000004-7D6C-45A1-AFB7-EB0082CA4BB4}"/>
            </c:ext>
          </c:extLst>
        </c:ser>
        <c:ser>
          <c:idx val="31"/>
          <c:order val="5"/>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Лист1!$D$34:$DQ$34</c:f>
              <c:numCache>
                <c:formatCode>General</c:formatCode>
                <c:ptCount val="118"/>
              </c:numCache>
            </c:numRef>
          </c:val>
          <c:smooth val="0"/>
          <c:extLst xmlns:c16r2="http://schemas.microsoft.com/office/drawing/2015/06/chart">
            <c:ext xmlns:c16="http://schemas.microsoft.com/office/drawing/2014/chart" uri="{C3380CC4-5D6E-409C-BE32-E72D297353CC}">
              <c16:uniqueId val="{00000005-7D6C-45A1-AFB7-EB0082CA4BB4}"/>
            </c:ext>
          </c:extLst>
        </c:ser>
        <c:ser>
          <c:idx val="46"/>
          <c:order val="6"/>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Лист1!$D$49:$DQ$49</c:f>
              <c:numCache>
                <c:formatCode>General</c:formatCode>
                <c:ptCount val="118"/>
              </c:numCache>
            </c:numRef>
          </c:val>
          <c:smooth val="0"/>
          <c:extLst xmlns:c16r2="http://schemas.microsoft.com/office/drawing/2015/06/chart">
            <c:ext xmlns:c16="http://schemas.microsoft.com/office/drawing/2014/chart" uri="{C3380CC4-5D6E-409C-BE32-E72D297353CC}">
              <c16:uniqueId val="{00000006-7D6C-45A1-AFB7-EB0082CA4BB4}"/>
            </c:ext>
          </c:extLst>
        </c:ser>
        <c:ser>
          <c:idx val="47"/>
          <c:order val="7"/>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Лист1!$D$50:$DQ$50</c:f>
              <c:numCache>
                <c:formatCode>General</c:formatCode>
                <c:ptCount val="118"/>
              </c:numCache>
            </c:numRef>
          </c:val>
          <c:smooth val="0"/>
          <c:extLst xmlns:c16r2="http://schemas.microsoft.com/office/drawing/2015/06/chart">
            <c:ext xmlns:c16="http://schemas.microsoft.com/office/drawing/2014/chart" uri="{C3380CC4-5D6E-409C-BE32-E72D297353CC}">
              <c16:uniqueId val="{00000007-7D6C-45A1-AFB7-EB0082CA4BB4}"/>
            </c:ext>
          </c:extLst>
        </c:ser>
        <c:ser>
          <c:idx val="48"/>
          <c:order val="8"/>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Лист1!$D$51:$DQ$51</c:f>
              <c:numCache>
                <c:formatCode>General</c:formatCode>
                <c:ptCount val="118"/>
              </c:numCache>
            </c:numRef>
          </c:val>
          <c:smooth val="0"/>
          <c:extLst xmlns:c16r2="http://schemas.microsoft.com/office/drawing/2015/06/chart">
            <c:ext xmlns:c16="http://schemas.microsoft.com/office/drawing/2014/chart" uri="{C3380CC4-5D6E-409C-BE32-E72D297353CC}">
              <c16:uniqueId val="{00000008-7D6C-45A1-AFB7-EB0082CA4BB4}"/>
            </c:ext>
          </c:extLst>
        </c:ser>
        <c:ser>
          <c:idx val="49"/>
          <c:order val="9"/>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Лист1!$D$52:$DQ$52</c:f>
              <c:numCache>
                <c:formatCode>General</c:formatCode>
                <c:ptCount val="118"/>
              </c:numCache>
            </c:numRef>
          </c:val>
          <c:smooth val="0"/>
          <c:extLst xmlns:c16r2="http://schemas.microsoft.com/office/drawing/2015/06/chart">
            <c:ext xmlns:c16="http://schemas.microsoft.com/office/drawing/2014/chart" uri="{C3380CC4-5D6E-409C-BE32-E72D297353CC}">
              <c16:uniqueId val="{00000009-7D6C-45A1-AFB7-EB0082CA4BB4}"/>
            </c:ext>
          </c:extLst>
        </c:ser>
        <c:ser>
          <c:idx val="50"/>
          <c:order val="10"/>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Лист1!$D$53:$DQ$53</c:f>
              <c:numCache>
                <c:formatCode>General</c:formatCode>
                <c:ptCount val="118"/>
              </c:numCache>
            </c:numRef>
          </c:val>
          <c:smooth val="0"/>
          <c:extLst xmlns:c16r2="http://schemas.microsoft.com/office/drawing/2015/06/chart">
            <c:ext xmlns:c16="http://schemas.microsoft.com/office/drawing/2014/chart" uri="{C3380CC4-5D6E-409C-BE32-E72D297353CC}">
              <c16:uniqueId val="{0000000A-7D6C-45A1-AFB7-EB0082CA4BB4}"/>
            </c:ext>
          </c:extLst>
        </c:ser>
        <c:ser>
          <c:idx val="51"/>
          <c:order val="11"/>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Лист1!$D$54:$DQ$54</c:f>
              <c:numCache>
                <c:formatCode>General</c:formatCode>
                <c:ptCount val="118"/>
              </c:numCache>
            </c:numRef>
          </c:val>
          <c:smooth val="0"/>
          <c:extLst xmlns:c16r2="http://schemas.microsoft.com/office/drawing/2015/06/chart">
            <c:ext xmlns:c16="http://schemas.microsoft.com/office/drawing/2014/chart" uri="{C3380CC4-5D6E-409C-BE32-E72D297353CC}">
              <c16:uniqueId val="{0000000B-7D6C-45A1-AFB7-EB0082CA4BB4}"/>
            </c:ext>
          </c:extLst>
        </c:ser>
        <c:ser>
          <c:idx val="52"/>
          <c:order val="12"/>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Лист1!$D$55:$DQ$55</c:f>
              <c:numCache>
                <c:formatCode>General</c:formatCode>
                <c:ptCount val="118"/>
              </c:numCache>
            </c:numRef>
          </c:val>
          <c:smooth val="0"/>
          <c:extLst xmlns:c16r2="http://schemas.microsoft.com/office/drawing/2015/06/chart">
            <c:ext xmlns:c16="http://schemas.microsoft.com/office/drawing/2014/chart" uri="{C3380CC4-5D6E-409C-BE32-E72D297353CC}">
              <c16:uniqueId val="{0000000C-7D6C-45A1-AFB7-EB0082CA4BB4}"/>
            </c:ext>
          </c:extLst>
        </c:ser>
        <c:ser>
          <c:idx val="53"/>
          <c:order val="13"/>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Лист1!$D$56:$DQ$56</c:f>
              <c:numCache>
                <c:formatCode>General</c:formatCode>
                <c:ptCount val="118"/>
              </c:numCache>
            </c:numRef>
          </c:val>
          <c:smooth val="0"/>
          <c:extLst xmlns:c16r2="http://schemas.microsoft.com/office/drawing/2015/06/chart">
            <c:ext xmlns:c16="http://schemas.microsoft.com/office/drawing/2014/chart" uri="{C3380CC4-5D6E-409C-BE32-E72D297353CC}">
              <c16:uniqueId val="{0000000D-7D6C-45A1-AFB7-EB0082CA4BB4}"/>
            </c:ext>
          </c:extLst>
        </c:ser>
        <c:ser>
          <c:idx val="54"/>
          <c:order val="14"/>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Лист1!$D$57:$DQ$57</c:f>
              <c:numCache>
                <c:formatCode>General</c:formatCode>
                <c:ptCount val="118"/>
              </c:numCache>
            </c:numRef>
          </c:val>
          <c:smooth val="0"/>
          <c:extLst xmlns:c16r2="http://schemas.microsoft.com/office/drawing/2015/06/chart">
            <c:ext xmlns:c16="http://schemas.microsoft.com/office/drawing/2014/chart" uri="{C3380CC4-5D6E-409C-BE32-E72D297353CC}">
              <c16:uniqueId val="{0000000E-7D6C-45A1-AFB7-EB0082CA4BB4}"/>
            </c:ext>
          </c:extLst>
        </c:ser>
        <c:ser>
          <c:idx val="55"/>
          <c:order val="15"/>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Лист1!$D$58:$DQ$58</c:f>
              <c:numCache>
                <c:formatCode>General</c:formatCode>
                <c:ptCount val="118"/>
              </c:numCache>
            </c:numRef>
          </c:val>
          <c:smooth val="0"/>
          <c:extLst xmlns:c16r2="http://schemas.microsoft.com/office/drawing/2015/06/chart">
            <c:ext xmlns:c16="http://schemas.microsoft.com/office/drawing/2014/chart" uri="{C3380CC4-5D6E-409C-BE32-E72D297353CC}">
              <c16:uniqueId val="{0000000F-7D6C-45A1-AFB7-EB0082CA4BB4}"/>
            </c:ext>
          </c:extLst>
        </c:ser>
        <c:ser>
          <c:idx val="56"/>
          <c:order val="16"/>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Лист1!$D$59:$DQ$59</c:f>
              <c:numCache>
                <c:formatCode>General</c:formatCode>
                <c:ptCount val="118"/>
              </c:numCache>
            </c:numRef>
          </c:val>
          <c:smooth val="0"/>
          <c:extLst xmlns:c16r2="http://schemas.microsoft.com/office/drawing/2015/06/chart">
            <c:ext xmlns:c16="http://schemas.microsoft.com/office/drawing/2014/chart" uri="{C3380CC4-5D6E-409C-BE32-E72D297353CC}">
              <c16:uniqueId val="{00000010-7D6C-45A1-AFB7-EB0082CA4BB4}"/>
            </c:ext>
          </c:extLst>
        </c:ser>
        <c:ser>
          <c:idx val="57"/>
          <c:order val="17"/>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Лист1!$D$60:$DQ$60</c:f>
              <c:numCache>
                <c:formatCode>General</c:formatCode>
                <c:ptCount val="118"/>
              </c:numCache>
            </c:numRef>
          </c:val>
          <c:smooth val="0"/>
          <c:extLst xmlns:c16r2="http://schemas.microsoft.com/office/drawing/2015/06/chart">
            <c:ext xmlns:c16="http://schemas.microsoft.com/office/drawing/2014/chart" uri="{C3380CC4-5D6E-409C-BE32-E72D297353CC}">
              <c16:uniqueId val="{00000011-7D6C-45A1-AFB7-EB0082CA4BB4}"/>
            </c:ext>
          </c:extLst>
        </c:ser>
        <c:ser>
          <c:idx val="58"/>
          <c:order val="18"/>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Лист1!$D$61:$DQ$61</c:f>
              <c:numCache>
                <c:formatCode>General</c:formatCode>
                <c:ptCount val="118"/>
              </c:numCache>
            </c:numRef>
          </c:val>
          <c:smooth val="0"/>
          <c:extLst xmlns:c16r2="http://schemas.microsoft.com/office/drawing/2015/06/chart">
            <c:ext xmlns:c16="http://schemas.microsoft.com/office/drawing/2014/chart" uri="{C3380CC4-5D6E-409C-BE32-E72D297353CC}">
              <c16:uniqueId val="{00000012-7D6C-45A1-AFB7-EB0082CA4BB4}"/>
            </c:ext>
          </c:extLst>
        </c:ser>
        <c:ser>
          <c:idx val="59"/>
          <c:order val="19"/>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Лист1!$D$62:$DQ$62</c:f>
              <c:numCache>
                <c:formatCode>General</c:formatCode>
                <c:ptCount val="118"/>
              </c:numCache>
            </c:numRef>
          </c:val>
          <c:smooth val="0"/>
          <c:extLst xmlns:c16r2="http://schemas.microsoft.com/office/drawing/2015/06/chart">
            <c:ext xmlns:c16="http://schemas.microsoft.com/office/drawing/2014/chart" uri="{C3380CC4-5D6E-409C-BE32-E72D297353CC}">
              <c16:uniqueId val="{00000013-7D6C-45A1-AFB7-EB0082CA4BB4}"/>
            </c:ext>
          </c:extLst>
        </c:ser>
        <c:ser>
          <c:idx val="60"/>
          <c:order val="20"/>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Лист1!$D$63:$DQ$63</c:f>
              <c:numCache>
                <c:formatCode>General</c:formatCode>
                <c:ptCount val="118"/>
              </c:numCache>
            </c:numRef>
          </c:val>
          <c:smooth val="0"/>
          <c:extLst xmlns:c16r2="http://schemas.microsoft.com/office/drawing/2015/06/chart">
            <c:ext xmlns:c16="http://schemas.microsoft.com/office/drawing/2014/chart" uri="{C3380CC4-5D6E-409C-BE32-E72D297353CC}">
              <c16:uniqueId val="{00000014-7D6C-45A1-AFB7-EB0082CA4BB4}"/>
            </c:ext>
          </c:extLst>
        </c:ser>
        <c:ser>
          <c:idx val="62"/>
          <c:order val="21"/>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Лист1!$D$65:$DQ$65</c:f>
              <c:numCache>
                <c:formatCode>General</c:formatCode>
                <c:ptCount val="118"/>
              </c:numCache>
            </c:numRef>
          </c:val>
          <c:smooth val="0"/>
          <c:extLst xmlns:c16r2="http://schemas.microsoft.com/office/drawing/2015/06/chart">
            <c:ext xmlns:c16="http://schemas.microsoft.com/office/drawing/2014/chart" uri="{C3380CC4-5D6E-409C-BE32-E72D297353CC}">
              <c16:uniqueId val="{00000015-7D6C-45A1-AFB7-EB0082CA4BB4}"/>
            </c:ext>
          </c:extLst>
        </c:ser>
        <c:ser>
          <c:idx val="63"/>
          <c:order val="22"/>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Лист1!$D$66:$DQ$66</c:f>
              <c:numCache>
                <c:formatCode>General</c:formatCode>
                <c:ptCount val="118"/>
              </c:numCache>
            </c:numRef>
          </c:val>
          <c:smooth val="0"/>
          <c:extLst xmlns:c16r2="http://schemas.microsoft.com/office/drawing/2015/06/chart">
            <c:ext xmlns:c16="http://schemas.microsoft.com/office/drawing/2014/chart" uri="{C3380CC4-5D6E-409C-BE32-E72D297353CC}">
              <c16:uniqueId val="{00000016-7D6C-45A1-AFB7-EB0082CA4BB4}"/>
            </c:ext>
          </c:extLst>
        </c:ser>
        <c:ser>
          <c:idx val="78"/>
          <c:order val="23"/>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Лист1!$D$81:$DQ$81</c:f>
              <c:numCache>
                <c:formatCode>General</c:formatCode>
                <c:ptCount val="118"/>
              </c:numCache>
            </c:numRef>
          </c:val>
          <c:smooth val="0"/>
          <c:extLst xmlns:c16r2="http://schemas.microsoft.com/office/drawing/2015/06/chart">
            <c:ext xmlns:c16="http://schemas.microsoft.com/office/drawing/2014/chart" uri="{C3380CC4-5D6E-409C-BE32-E72D297353CC}">
              <c16:uniqueId val="{00000017-7D6C-45A1-AFB7-EB0082CA4BB4}"/>
            </c:ext>
          </c:extLst>
        </c:ser>
        <c:ser>
          <c:idx val="79"/>
          <c:order val="24"/>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Лист1!$D$82:$DQ$82</c:f>
              <c:numCache>
                <c:formatCode>General</c:formatCode>
                <c:ptCount val="118"/>
              </c:numCache>
            </c:numRef>
          </c:val>
          <c:smooth val="0"/>
          <c:extLst xmlns:c16r2="http://schemas.microsoft.com/office/drawing/2015/06/chart">
            <c:ext xmlns:c16="http://schemas.microsoft.com/office/drawing/2014/chart" uri="{C3380CC4-5D6E-409C-BE32-E72D297353CC}">
              <c16:uniqueId val="{00000018-7D6C-45A1-AFB7-EB0082CA4BB4}"/>
            </c:ext>
          </c:extLst>
        </c:ser>
        <c:ser>
          <c:idx val="80"/>
          <c:order val="25"/>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Лист1!$D$83:$DQ$83</c:f>
              <c:numCache>
                <c:formatCode>General</c:formatCode>
                <c:ptCount val="118"/>
              </c:numCache>
            </c:numRef>
          </c:val>
          <c:smooth val="0"/>
          <c:extLst xmlns:c16r2="http://schemas.microsoft.com/office/drawing/2015/06/chart">
            <c:ext xmlns:c16="http://schemas.microsoft.com/office/drawing/2014/chart" uri="{C3380CC4-5D6E-409C-BE32-E72D297353CC}">
              <c16:uniqueId val="{00000019-7D6C-45A1-AFB7-EB0082CA4BB4}"/>
            </c:ext>
          </c:extLst>
        </c:ser>
        <c:ser>
          <c:idx val="85"/>
          <c:order val="26"/>
          <c:spPr>
            <a:ln w="25400">
              <a:solidFill>
                <a:schemeClr val="tx1"/>
              </a:solidFill>
            </a:ln>
          </c:spPr>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Лист1!$D$88:$DQ$88</c:f>
              <c:numCache>
                <c:formatCode>General</c:formatCode>
                <c:ptCount val="118"/>
                <c:pt idx="0">
                  <c:v>-18.784923322968126</c:v>
                </c:pt>
                <c:pt idx="1">
                  <c:v>-19.121000261114901</c:v>
                </c:pt>
                <c:pt idx="2">
                  <c:v>-17.749907174358455</c:v>
                </c:pt>
                <c:pt idx="3">
                  <c:v>-16.101377445639791</c:v>
                </c:pt>
                <c:pt idx="4">
                  <c:v>-15.369495908499712</c:v>
                </c:pt>
                <c:pt idx="5">
                  <c:v>-14.595793630105323</c:v>
                </c:pt>
                <c:pt idx="6">
                  <c:v>-14.311449013847287</c:v>
                </c:pt>
                <c:pt idx="7">
                  <c:v>-14.050440112294249</c:v>
                </c:pt>
                <c:pt idx="8">
                  <c:v>-13.808371728996031</c:v>
                </c:pt>
                <c:pt idx="9">
                  <c:v>-13.568868121128949</c:v>
                </c:pt>
                <c:pt idx="10">
                  <c:v>-13.348333817818709</c:v>
                </c:pt>
                <c:pt idx="11">
                  <c:v>-12.867124380143562</c:v>
                </c:pt>
                <c:pt idx="12">
                  <c:v>-12.578402253068253</c:v>
                </c:pt>
                <c:pt idx="13">
                  <c:v>-12.294206376053531</c:v>
                </c:pt>
                <c:pt idx="14">
                  <c:v>-12.144224841896492</c:v>
                </c:pt>
                <c:pt idx="15">
                  <c:v>-11.939364073452095</c:v>
                </c:pt>
                <c:pt idx="16">
                  <c:v>-11.764022698525844</c:v>
                </c:pt>
                <c:pt idx="17">
                  <c:v>-11.593946143375797</c:v>
                </c:pt>
                <c:pt idx="18">
                  <c:v>-11.446424706291468</c:v>
                </c:pt>
                <c:pt idx="19">
                  <c:v>-11.297381333509469</c:v>
                </c:pt>
                <c:pt idx="20">
                  <c:v>-11.181238839957922</c:v>
                </c:pt>
                <c:pt idx="21">
                  <c:v>-11.088801622033261</c:v>
                </c:pt>
                <c:pt idx="22">
                  <c:v>-11.03188597146973</c:v>
                </c:pt>
                <c:pt idx="23">
                  <c:v>-10.860745602288478</c:v>
                </c:pt>
                <c:pt idx="24">
                  <c:v>-10.701929589640271</c:v>
                </c:pt>
                <c:pt idx="25">
                  <c:v>-10.527963237172907</c:v>
                </c:pt>
                <c:pt idx="26">
                  <c:v>-10.408457624592979</c:v>
                </c:pt>
                <c:pt idx="27">
                  <c:v>-10.258264787131797</c:v>
                </c:pt>
                <c:pt idx="28">
                  <c:v>-10.123803392500117</c:v>
                </c:pt>
                <c:pt idx="29">
                  <c:v>-9.9917593643474056</c:v>
                </c:pt>
                <c:pt idx="30">
                  <c:v>-9.8793966824413246</c:v>
                </c:pt>
                <c:pt idx="31">
                  <c:v>-9.7671950967335679</c:v>
                </c:pt>
                <c:pt idx="32">
                  <c:v>-9.6550038135564566</c:v>
                </c:pt>
                <c:pt idx="33">
                  <c:v>-9.5452138067081034</c:v>
                </c:pt>
                <c:pt idx="34">
                  <c:v>-9.4088895002099182</c:v>
                </c:pt>
                <c:pt idx="35">
                  <c:v>-9.3358135360486454</c:v>
                </c:pt>
                <c:pt idx="36">
                  <c:v>-9.1992171355629146</c:v>
                </c:pt>
                <c:pt idx="37">
                  <c:v>-9.0655872612440529</c:v>
                </c:pt>
                <c:pt idx="38">
                  <c:v>-8.9669017030191487</c:v>
                </c:pt>
                <c:pt idx="39">
                  <c:v>-8.8696319674289725</c:v>
                </c:pt>
                <c:pt idx="40">
                  <c:v>-8.7886530545304566</c:v>
                </c:pt>
                <c:pt idx="41">
                  <c:v>-8.7068724171908567</c:v>
                </c:pt>
                <c:pt idx="42">
                  <c:v>-8.6258545948715035</c:v>
                </c:pt>
                <c:pt idx="43">
                  <c:v>-8.544831861457018</c:v>
                </c:pt>
                <c:pt idx="44">
                  <c:v>-8.4347376527889768</c:v>
                </c:pt>
                <c:pt idx="45">
                  <c:v>-8.3443953407128433</c:v>
                </c:pt>
                <c:pt idx="46">
                  <c:v>-8.2837477994537121</c:v>
                </c:pt>
                <c:pt idx="47">
                  <c:v>-8.1938336887935179</c:v>
                </c:pt>
                <c:pt idx="48">
                  <c:v>-8.102509071698357</c:v>
                </c:pt>
                <c:pt idx="49">
                  <c:v>-8.0107768002378634</c:v>
                </c:pt>
                <c:pt idx="50">
                  <c:v>-7.9202593842489062</c:v>
                </c:pt>
                <c:pt idx="51">
                  <c:v>-7.8706935616929714</c:v>
                </c:pt>
                <c:pt idx="52">
                  <c:v>-7.78959930055162</c:v>
                </c:pt>
                <c:pt idx="53">
                  <c:v>-7.7085063482469938</c:v>
                </c:pt>
                <c:pt idx="54">
                  <c:v>-7.6286312704493495</c:v>
                </c:pt>
                <c:pt idx="55">
                  <c:v>-7.5237133255690321</c:v>
                </c:pt>
                <c:pt idx="56">
                  <c:v>-7.4503369711661263</c:v>
                </c:pt>
                <c:pt idx="57">
                  <c:v>-7.3454180148584465</c:v>
                </c:pt>
                <c:pt idx="58">
                  <c:v>-7.2404974294293094</c:v>
                </c:pt>
                <c:pt idx="59">
                  <c:v>-7.1355752148043692</c:v>
                </c:pt>
                <c:pt idx="60">
                  <c:v>-7.0306513709111433</c:v>
                </c:pt>
                <c:pt idx="61">
                  <c:v>-6.9257164323451441</c:v>
                </c:pt>
                <c:pt idx="62">
                  <c:v>-6.8212005011259906</c:v>
                </c:pt>
                <c:pt idx="63">
                  <c:v>-6.7336765391533984</c:v>
                </c:pt>
                <c:pt idx="64">
                  <c:v>-6.6244622740168255</c:v>
                </c:pt>
                <c:pt idx="65">
                  <c:v>-6.5310264816168289</c:v>
                </c:pt>
                <c:pt idx="66">
                  <c:v>-6.4371743070302267</c:v>
                </c:pt>
                <c:pt idx="67">
                  <c:v>-6.3433183560288917</c:v>
                </c:pt>
                <c:pt idx="68">
                  <c:v>-6.2494642004795136</c:v>
                </c:pt>
                <c:pt idx="69">
                  <c:v>-6.1556084839943006</c:v>
                </c:pt>
                <c:pt idx="70">
                  <c:v>-6.0617512065351855</c:v>
                </c:pt>
                <c:pt idx="71">
                  <c:v>-5.9678923680659786</c:v>
                </c:pt>
                <c:pt idx="72">
                  <c:v>-5.8898261180371989</c:v>
                </c:pt>
                <c:pt idx="73">
                  <c:v>-5.7485807766168078</c:v>
                </c:pt>
                <c:pt idx="74">
                  <c:v>-5.6330048593746955</c:v>
                </c:pt>
                <c:pt idx="75">
                  <c:v>-5.5490196889139813</c:v>
                </c:pt>
                <c:pt idx="76">
                  <c:v>-5.4650347062753255</c:v>
                </c:pt>
                <c:pt idx="77">
                  <c:v>-5.349450303094919</c:v>
                </c:pt>
                <c:pt idx="78">
                  <c:v>-5.2338615612437804</c:v>
                </c:pt>
                <c:pt idx="79">
                  <c:v>-5.1182684795011104</c:v>
                </c:pt>
                <c:pt idx="80">
                  <c:v>-5.0026710566462897</c:v>
                </c:pt>
                <c:pt idx="81">
                  <c:v>-4.8870692914588814</c:v>
                </c:pt>
                <c:pt idx="82">
                  <c:v>-4.7722326198114819</c:v>
                </c:pt>
                <c:pt idx="83">
                  <c:v>-4.6566192044302186</c:v>
                </c:pt>
                <c:pt idx="84">
                  <c:v>-4.5410014386269637</c:v>
                </c:pt>
                <c:pt idx="85">
                  <c:v>-4.4253793211770196</c:v>
                </c:pt>
                <c:pt idx="86">
                  <c:v>-4.3413716262005577</c:v>
                </c:pt>
                <c:pt idx="87">
                  <c:v>-4.2257430706961694</c:v>
                </c:pt>
                <c:pt idx="88">
                  <c:v>-4.1101101605322645</c:v>
                </c:pt>
                <c:pt idx="89">
                  <c:v>-3.9628473104228199</c:v>
                </c:pt>
                <c:pt idx="90">
                  <c:v>-3.8155755614176075</c:v>
                </c:pt>
                <c:pt idx="91">
                  <c:v>-3.7315549821660152</c:v>
                </c:pt>
                <c:pt idx="92">
                  <c:v>-3.5526312884578712</c:v>
                </c:pt>
                <c:pt idx="93">
                  <c:v>-3.4369692703918435</c:v>
                </c:pt>
                <c:pt idx="94">
                  <c:v>-3.2896630494554282</c:v>
                </c:pt>
                <c:pt idx="95">
                  <c:v>-3.2056479968582061</c:v>
                </c:pt>
                <c:pt idx="96">
                  <c:v>-3.0583352771961212</c:v>
                </c:pt>
                <c:pt idx="97">
                  <c:v>-2.9438478163459236</c:v>
                </c:pt>
                <c:pt idx="98">
                  <c:v>-2.8076065969341477</c:v>
                </c:pt>
                <c:pt idx="99">
                  <c:v>-2.7030019467358812</c:v>
                </c:pt>
                <c:pt idx="100">
                  <c:v>-2.5983929920133839</c:v>
                </c:pt>
                <c:pt idx="101">
                  <c:v>-2.4304797781106191</c:v>
                </c:pt>
                <c:pt idx="102">
                  <c:v>-2.2942054007937127</c:v>
                </c:pt>
                <c:pt idx="103">
                  <c:v>-2.2212312228293318</c:v>
                </c:pt>
                <c:pt idx="104">
                  <c:v>-2.1166004796763787</c:v>
                </c:pt>
                <c:pt idx="105">
                  <c:v>-1.9803063329222141</c:v>
                </c:pt>
                <c:pt idx="106">
                  <c:v>-1.8440033121599664</c:v>
                </c:pt>
                <c:pt idx="107">
                  <c:v>-1.7405435970685716</c:v>
                </c:pt>
                <c:pt idx="108">
                  <c:v>-1.6469784484370986</c:v>
                </c:pt>
                <c:pt idx="109">
                  <c:v>-1.4900726168237601</c:v>
                </c:pt>
                <c:pt idx="110">
                  <c:v>-1.3964944040165161</c:v>
                </c:pt>
                <c:pt idx="111">
                  <c:v>-1.3029119390477921</c:v>
                </c:pt>
                <c:pt idx="112">
                  <c:v>-1.1776501520470073</c:v>
                </c:pt>
                <c:pt idx="113">
                  <c:v>-1.0523795401715521</c:v>
                </c:pt>
                <c:pt idx="114">
                  <c:v>-0.95918372211281477</c:v>
                </c:pt>
                <c:pt idx="115">
                  <c:v>-0.86598423343605491</c:v>
                </c:pt>
                <c:pt idx="116">
                  <c:v>-0.77313134553167961</c:v>
                </c:pt>
                <c:pt idx="117">
                  <c:v>-0.68203004520624655</c:v>
                </c:pt>
              </c:numCache>
            </c:numRef>
          </c:val>
          <c:smooth val="0"/>
          <c:extLst xmlns:c16r2="http://schemas.microsoft.com/office/drawing/2015/06/chart">
            <c:ext xmlns:c16="http://schemas.microsoft.com/office/drawing/2014/chart" uri="{C3380CC4-5D6E-409C-BE32-E72D297353CC}">
              <c16:uniqueId val="{0000001A-7D6C-45A1-AFB7-EB0082CA4BB4}"/>
            </c:ext>
          </c:extLst>
        </c:ser>
        <c:ser>
          <c:idx val="93"/>
          <c:order val="27"/>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Лист1!$D$96:$DQ$96</c:f>
              <c:numCache>
                <c:formatCode>General</c:formatCode>
                <c:ptCount val="118"/>
              </c:numCache>
            </c:numRef>
          </c:val>
          <c:smooth val="0"/>
          <c:extLst xmlns:c16r2="http://schemas.microsoft.com/office/drawing/2015/06/chart">
            <c:ext xmlns:c16="http://schemas.microsoft.com/office/drawing/2014/chart" uri="{C3380CC4-5D6E-409C-BE32-E72D297353CC}">
              <c16:uniqueId val="{0000001B-7D6C-45A1-AFB7-EB0082CA4BB4}"/>
            </c:ext>
          </c:extLst>
        </c:ser>
        <c:ser>
          <c:idx val="94"/>
          <c:order val="28"/>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Лист1!$D$97:$DQ$97</c:f>
              <c:numCache>
                <c:formatCode>General</c:formatCode>
                <c:ptCount val="118"/>
              </c:numCache>
            </c:numRef>
          </c:val>
          <c:smooth val="0"/>
          <c:extLst xmlns:c16r2="http://schemas.microsoft.com/office/drawing/2015/06/chart">
            <c:ext xmlns:c16="http://schemas.microsoft.com/office/drawing/2014/chart" uri="{C3380CC4-5D6E-409C-BE32-E72D297353CC}">
              <c16:uniqueId val="{0000001C-7D6C-45A1-AFB7-EB0082CA4BB4}"/>
            </c:ext>
          </c:extLst>
        </c:ser>
        <c:ser>
          <c:idx val="99"/>
          <c:order val="29"/>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Лист1!$D$102:$DQ$102</c:f>
              <c:numCache>
                <c:formatCode>General</c:formatCode>
                <c:ptCount val="118"/>
              </c:numCache>
            </c:numRef>
          </c:val>
          <c:smooth val="0"/>
          <c:extLst xmlns:c16r2="http://schemas.microsoft.com/office/drawing/2015/06/chart">
            <c:ext xmlns:c16="http://schemas.microsoft.com/office/drawing/2014/chart" uri="{C3380CC4-5D6E-409C-BE32-E72D297353CC}">
              <c16:uniqueId val="{0000001D-7D6C-45A1-AFB7-EB0082CA4BB4}"/>
            </c:ext>
          </c:extLst>
        </c:ser>
        <c:ser>
          <c:idx val="100"/>
          <c:order val="30"/>
          <c:spPr>
            <a:ln w="25400">
              <a:solidFill>
                <a:srgbClr val="FF0000"/>
              </a:solidFill>
            </a:ln>
          </c:spPr>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Лист1!$D$103:$DQ$103</c:f>
              <c:numCache>
                <c:formatCode>General</c:formatCode>
                <c:ptCount val="118"/>
                <c:pt idx="0">
                  <c:v>-6</c:v>
                </c:pt>
                <c:pt idx="1">
                  <c:v>-6</c:v>
                </c:pt>
                <c:pt idx="2">
                  <c:v>-6</c:v>
                </c:pt>
                <c:pt idx="3">
                  <c:v>-6</c:v>
                </c:pt>
                <c:pt idx="4">
                  <c:v>-6</c:v>
                </c:pt>
                <c:pt idx="5">
                  <c:v>-6</c:v>
                </c:pt>
                <c:pt idx="6">
                  <c:v>-6</c:v>
                </c:pt>
                <c:pt idx="7">
                  <c:v>-6</c:v>
                </c:pt>
                <c:pt idx="8">
                  <c:v>-6</c:v>
                </c:pt>
                <c:pt idx="9">
                  <c:v>-6</c:v>
                </c:pt>
                <c:pt idx="10">
                  <c:v>-6</c:v>
                </c:pt>
                <c:pt idx="11">
                  <c:v>-6</c:v>
                </c:pt>
                <c:pt idx="12">
                  <c:v>-6</c:v>
                </c:pt>
                <c:pt idx="13">
                  <c:v>-6</c:v>
                </c:pt>
                <c:pt idx="14">
                  <c:v>-6</c:v>
                </c:pt>
                <c:pt idx="15">
                  <c:v>-6</c:v>
                </c:pt>
                <c:pt idx="16">
                  <c:v>-6</c:v>
                </c:pt>
                <c:pt idx="17">
                  <c:v>-6</c:v>
                </c:pt>
                <c:pt idx="18">
                  <c:v>-6</c:v>
                </c:pt>
                <c:pt idx="19">
                  <c:v>-6</c:v>
                </c:pt>
                <c:pt idx="20">
                  <c:v>-6</c:v>
                </c:pt>
                <c:pt idx="21">
                  <c:v>-6</c:v>
                </c:pt>
                <c:pt idx="22">
                  <c:v>-6</c:v>
                </c:pt>
                <c:pt idx="23">
                  <c:v>-6</c:v>
                </c:pt>
                <c:pt idx="24">
                  <c:v>-6</c:v>
                </c:pt>
                <c:pt idx="25">
                  <c:v>-6</c:v>
                </c:pt>
                <c:pt idx="26">
                  <c:v>-6</c:v>
                </c:pt>
                <c:pt idx="27">
                  <c:v>-6</c:v>
                </c:pt>
                <c:pt idx="28">
                  <c:v>-6</c:v>
                </c:pt>
                <c:pt idx="29">
                  <c:v>-6</c:v>
                </c:pt>
                <c:pt idx="30">
                  <c:v>-6</c:v>
                </c:pt>
                <c:pt idx="31">
                  <c:v>-6</c:v>
                </c:pt>
                <c:pt idx="32">
                  <c:v>-6</c:v>
                </c:pt>
                <c:pt idx="33">
                  <c:v>-6</c:v>
                </c:pt>
                <c:pt idx="34">
                  <c:v>-6</c:v>
                </c:pt>
                <c:pt idx="35">
                  <c:v>-6</c:v>
                </c:pt>
                <c:pt idx="36">
                  <c:v>-6</c:v>
                </c:pt>
                <c:pt idx="37">
                  <c:v>-6</c:v>
                </c:pt>
                <c:pt idx="38">
                  <c:v>-6</c:v>
                </c:pt>
                <c:pt idx="39">
                  <c:v>-6</c:v>
                </c:pt>
                <c:pt idx="40">
                  <c:v>-6</c:v>
                </c:pt>
                <c:pt idx="41">
                  <c:v>-6</c:v>
                </c:pt>
                <c:pt idx="42">
                  <c:v>-6</c:v>
                </c:pt>
                <c:pt idx="43">
                  <c:v>-6</c:v>
                </c:pt>
                <c:pt idx="44">
                  <c:v>-6</c:v>
                </c:pt>
                <c:pt idx="45">
                  <c:v>-6</c:v>
                </c:pt>
                <c:pt idx="46">
                  <c:v>-6</c:v>
                </c:pt>
                <c:pt idx="47">
                  <c:v>-6</c:v>
                </c:pt>
                <c:pt idx="48">
                  <c:v>-6</c:v>
                </c:pt>
                <c:pt idx="49">
                  <c:v>-6</c:v>
                </c:pt>
                <c:pt idx="50">
                  <c:v>-6</c:v>
                </c:pt>
                <c:pt idx="51">
                  <c:v>-6</c:v>
                </c:pt>
                <c:pt idx="52">
                  <c:v>-6</c:v>
                </c:pt>
                <c:pt idx="53">
                  <c:v>-6</c:v>
                </c:pt>
                <c:pt idx="54">
                  <c:v>-6</c:v>
                </c:pt>
                <c:pt idx="55">
                  <c:v>-6</c:v>
                </c:pt>
                <c:pt idx="56">
                  <c:v>-6</c:v>
                </c:pt>
                <c:pt idx="57">
                  <c:v>-6</c:v>
                </c:pt>
                <c:pt idx="58">
                  <c:v>-6</c:v>
                </c:pt>
                <c:pt idx="59">
                  <c:v>-6</c:v>
                </c:pt>
                <c:pt idx="60">
                  <c:v>-6</c:v>
                </c:pt>
                <c:pt idx="61">
                  <c:v>-6</c:v>
                </c:pt>
                <c:pt idx="62">
                  <c:v>-6</c:v>
                </c:pt>
                <c:pt idx="63">
                  <c:v>-6</c:v>
                </c:pt>
                <c:pt idx="64">
                  <c:v>-6</c:v>
                </c:pt>
                <c:pt idx="65">
                  <c:v>-6</c:v>
                </c:pt>
                <c:pt idx="66">
                  <c:v>-6</c:v>
                </c:pt>
                <c:pt idx="67">
                  <c:v>-6</c:v>
                </c:pt>
                <c:pt idx="68">
                  <c:v>-6</c:v>
                </c:pt>
                <c:pt idx="69">
                  <c:v>-6</c:v>
                </c:pt>
                <c:pt idx="70">
                  <c:v>-6</c:v>
                </c:pt>
                <c:pt idx="71">
                  <c:v>-6</c:v>
                </c:pt>
                <c:pt idx="72">
                  <c:v>-6</c:v>
                </c:pt>
                <c:pt idx="73">
                  <c:v>-6</c:v>
                </c:pt>
                <c:pt idx="74">
                  <c:v>-6</c:v>
                </c:pt>
                <c:pt idx="75">
                  <c:v>-6</c:v>
                </c:pt>
                <c:pt idx="76">
                  <c:v>-6</c:v>
                </c:pt>
                <c:pt idx="77">
                  <c:v>-6</c:v>
                </c:pt>
                <c:pt idx="78">
                  <c:v>-6</c:v>
                </c:pt>
                <c:pt idx="79">
                  <c:v>-6</c:v>
                </c:pt>
                <c:pt idx="80">
                  <c:v>-6</c:v>
                </c:pt>
                <c:pt idx="81">
                  <c:v>-6</c:v>
                </c:pt>
                <c:pt idx="82">
                  <c:v>-6</c:v>
                </c:pt>
                <c:pt idx="83">
                  <c:v>-6</c:v>
                </c:pt>
                <c:pt idx="84">
                  <c:v>-6</c:v>
                </c:pt>
                <c:pt idx="85">
                  <c:v>-6</c:v>
                </c:pt>
                <c:pt idx="86">
                  <c:v>-6</c:v>
                </c:pt>
                <c:pt idx="87">
                  <c:v>-6</c:v>
                </c:pt>
                <c:pt idx="88">
                  <c:v>-6</c:v>
                </c:pt>
                <c:pt idx="89">
                  <c:v>-6</c:v>
                </c:pt>
                <c:pt idx="90">
                  <c:v>-6</c:v>
                </c:pt>
                <c:pt idx="91">
                  <c:v>-6</c:v>
                </c:pt>
                <c:pt idx="92">
                  <c:v>-6</c:v>
                </c:pt>
                <c:pt idx="93">
                  <c:v>-6</c:v>
                </c:pt>
                <c:pt idx="94">
                  <c:v>-6</c:v>
                </c:pt>
                <c:pt idx="95">
                  <c:v>-6</c:v>
                </c:pt>
                <c:pt idx="96">
                  <c:v>-6</c:v>
                </c:pt>
                <c:pt idx="97">
                  <c:v>-6</c:v>
                </c:pt>
                <c:pt idx="98">
                  <c:v>-6</c:v>
                </c:pt>
                <c:pt idx="99">
                  <c:v>-6</c:v>
                </c:pt>
                <c:pt idx="100">
                  <c:v>-6</c:v>
                </c:pt>
                <c:pt idx="101">
                  <c:v>-6</c:v>
                </c:pt>
                <c:pt idx="102">
                  <c:v>-6</c:v>
                </c:pt>
                <c:pt idx="103">
                  <c:v>-6</c:v>
                </c:pt>
                <c:pt idx="104">
                  <c:v>-6</c:v>
                </c:pt>
                <c:pt idx="105">
                  <c:v>-6</c:v>
                </c:pt>
                <c:pt idx="106">
                  <c:v>-6</c:v>
                </c:pt>
                <c:pt idx="107">
                  <c:v>-6</c:v>
                </c:pt>
                <c:pt idx="108">
                  <c:v>-6</c:v>
                </c:pt>
                <c:pt idx="109">
                  <c:v>-6</c:v>
                </c:pt>
                <c:pt idx="110">
                  <c:v>-6</c:v>
                </c:pt>
                <c:pt idx="111">
                  <c:v>-6</c:v>
                </c:pt>
                <c:pt idx="112">
                  <c:v>-6</c:v>
                </c:pt>
                <c:pt idx="113">
                  <c:v>-6</c:v>
                </c:pt>
                <c:pt idx="114">
                  <c:v>-6</c:v>
                </c:pt>
                <c:pt idx="115">
                  <c:v>-6</c:v>
                </c:pt>
                <c:pt idx="116">
                  <c:v>-6</c:v>
                </c:pt>
                <c:pt idx="117">
                  <c:v>-6</c:v>
                </c:pt>
              </c:numCache>
            </c:numRef>
          </c:val>
          <c:smooth val="0"/>
          <c:extLst xmlns:c16r2="http://schemas.microsoft.com/office/drawing/2015/06/chart">
            <c:ext xmlns:c16="http://schemas.microsoft.com/office/drawing/2014/chart" uri="{C3380CC4-5D6E-409C-BE32-E72D297353CC}">
              <c16:uniqueId val="{0000001E-7D6C-45A1-AFB7-EB0082CA4BB4}"/>
            </c:ext>
          </c:extLst>
        </c:ser>
        <c:ser>
          <c:idx val="106"/>
          <c:order val="31"/>
          <c:spPr>
            <a:ln w="25400">
              <a:solidFill>
                <a:schemeClr val="tx1"/>
              </a:solidFill>
            </a:ln>
          </c:spPr>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Лист1!$D$109:$DQ$109</c:f>
              <c:numCache>
                <c:formatCode>General</c:formatCode>
                <c:ptCount val="118"/>
                <c:pt idx="0">
                  <c:v>34.661966065730077</c:v>
                </c:pt>
                <c:pt idx="1">
                  <c:v>34.460328095284964</c:v>
                </c:pt>
                <c:pt idx="2">
                  <c:v>32.124988403308308</c:v>
                </c:pt>
                <c:pt idx="3">
                  <c:v>29.919450657279977</c:v>
                </c:pt>
                <c:pt idx="4">
                  <c:v>28.913183277470189</c:v>
                </c:pt>
                <c:pt idx="5">
                  <c:v>27.918135483720096</c:v>
                </c:pt>
                <c:pt idx="6">
                  <c:v>27.473749678897335</c:v>
                </c:pt>
                <c:pt idx="7">
                  <c:v>27.073947661629262</c:v>
                </c:pt>
                <c:pt idx="8">
                  <c:v>26.691952246494715</c:v>
                </c:pt>
                <c:pt idx="9">
                  <c:v>26.3238606807395</c:v>
                </c:pt>
                <c:pt idx="10">
                  <c:v>25.973680671250513</c:v>
                </c:pt>
                <c:pt idx="11">
                  <c:v>25.574882250327029</c:v>
                </c:pt>
                <c:pt idx="12">
                  <c:v>25.212160063546364</c:v>
                </c:pt>
                <c:pt idx="13">
                  <c:v>24.873280008760528</c:v>
                </c:pt>
                <c:pt idx="14">
                  <c:v>24.508345742416932</c:v>
                </c:pt>
                <c:pt idx="15">
                  <c:v>24.123569840846404</c:v>
                </c:pt>
                <c:pt idx="16">
                  <c:v>23.713379754385187</c:v>
                </c:pt>
                <c:pt idx="17">
                  <c:v>23.319037014911327</c:v>
                </c:pt>
                <c:pt idx="18">
                  <c:v>22.981177998496154</c:v>
                </c:pt>
                <c:pt idx="19">
                  <c:v>22.621289072297216</c:v>
                </c:pt>
                <c:pt idx="20">
                  <c:v>22.244286990455929</c:v>
                </c:pt>
                <c:pt idx="21">
                  <c:v>21.911239580825733</c:v>
                </c:pt>
                <c:pt idx="22">
                  <c:v>21.586646999024669</c:v>
                </c:pt>
                <c:pt idx="23">
                  <c:v>21.26726123581053</c:v>
                </c:pt>
                <c:pt idx="24">
                  <c:v>20.911721565045077</c:v>
                </c:pt>
                <c:pt idx="25">
                  <c:v>20.557282635695632</c:v>
                </c:pt>
                <c:pt idx="26">
                  <c:v>20.235742145752603</c:v>
                </c:pt>
                <c:pt idx="27">
                  <c:v>19.940719680907577</c:v>
                </c:pt>
                <c:pt idx="28">
                  <c:v>19.631907859924898</c:v>
                </c:pt>
                <c:pt idx="29">
                  <c:v>19.336121573355289</c:v>
                </c:pt>
                <c:pt idx="30">
                  <c:v>19.062872525583696</c:v>
                </c:pt>
                <c:pt idx="31">
                  <c:v>18.789386141113173</c:v>
                </c:pt>
                <c:pt idx="32">
                  <c:v>18.515813807781296</c:v>
                </c:pt>
                <c:pt idx="33">
                  <c:v>18.255293642747223</c:v>
                </c:pt>
                <c:pt idx="34">
                  <c:v>18.00869018042123</c:v>
                </c:pt>
                <c:pt idx="35">
                  <c:v>17.708599243441302</c:v>
                </c:pt>
                <c:pt idx="36">
                  <c:v>17.459502628713938</c:v>
                </c:pt>
                <c:pt idx="37">
                  <c:v>17.228194204030579</c:v>
                </c:pt>
                <c:pt idx="38">
                  <c:v>17.001891219871748</c:v>
                </c:pt>
                <c:pt idx="39">
                  <c:v>16.787234210257029</c:v>
                </c:pt>
                <c:pt idx="40">
                  <c:v>16.562566181206687</c:v>
                </c:pt>
                <c:pt idx="41">
                  <c:v>16.338615672175873</c:v>
                </c:pt>
                <c:pt idx="42">
                  <c:v>16.113794957256118</c:v>
                </c:pt>
                <c:pt idx="43">
                  <c:v>15.888882748972868</c:v>
                </c:pt>
                <c:pt idx="44">
                  <c:v>15.705338882357848</c:v>
                </c:pt>
                <c:pt idx="45">
                  <c:v>15.544527565489153</c:v>
                </c:pt>
                <c:pt idx="46">
                  <c:v>15.340368307388021</c:v>
                </c:pt>
                <c:pt idx="47">
                  <c:v>15.183391620287068</c:v>
                </c:pt>
                <c:pt idx="48">
                  <c:v>15.014647245512087</c:v>
                </c:pt>
                <c:pt idx="49">
                  <c:v>14.84188303192586</c:v>
                </c:pt>
                <c:pt idx="50">
                  <c:v>14.675999331867725</c:v>
                </c:pt>
                <c:pt idx="51">
                  <c:v>14.48996384904542</c:v>
                </c:pt>
                <c:pt idx="52">
                  <c:v>14.331558860866519</c:v>
                </c:pt>
                <c:pt idx="53">
                  <c:v>14.173130587733057</c:v>
                </c:pt>
                <c:pt idx="54">
                  <c:v>14.021593441959148</c:v>
                </c:pt>
                <c:pt idx="55">
                  <c:v>13.875592852025054</c:v>
                </c:pt>
                <c:pt idx="56">
                  <c:v>13.701890501860323</c:v>
                </c:pt>
                <c:pt idx="57">
                  <c:v>13.555849706428285</c:v>
                </c:pt>
                <c:pt idx="58">
                  <c:v>13.40979134336132</c:v>
                </c:pt>
                <c:pt idx="59">
                  <c:v>13.263715412018803</c:v>
                </c:pt>
                <c:pt idx="60">
                  <c:v>13.117621911782798</c:v>
                </c:pt>
                <c:pt idx="61">
                  <c:v>12.971522389127022</c:v>
                </c:pt>
                <c:pt idx="62">
                  <c:v>12.829254162330299</c:v>
                </c:pt>
                <c:pt idx="63">
                  <c:v>12.679997656527776</c:v>
                </c:pt>
                <c:pt idx="64">
                  <c:v>12.569938078809649</c:v>
                </c:pt>
                <c:pt idx="65">
                  <c:v>12.44599354706677</c:v>
                </c:pt>
                <c:pt idx="66">
                  <c:v>12.31818039169225</c:v>
                </c:pt>
                <c:pt idx="67">
                  <c:v>12.190356692493953</c:v>
                </c:pt>
                <c:pt idx="68">
                  <c:v>12.062513038704008</c:v>
                </c:pt>
                <c:pt idx="69">
                  <c:v>11.934654717244436</c:v>
                </c:pt>
                <c:pt idx="70">
                  <c:v>11.80678172891905</c:v>
                </c:pt>
                <c:pt idx="71">
                  <c:v>11.678894074555036</c:v>
                </c:pt>
                <c:pt idx="72">
                  <c:v>11.537098754929369</c:v>
                </c:pt>
                <c:pt idx="73">
                  <c:v>11.424449948544822</c:v>
                </c:pt>
                <c:pt idx="74">
                  <c:v>11.30942186149136</c:v>
                </c:pt>
                <c:pt idx="75">
                  <c:v>11.166583383047126</c:v>
                </c:pt>
                <c:pt idx="76">
                  <c:v>11.023725618918517</c:v>
                </c:pt>
                <c:pt idx="77">
                  <c:v>10.908660117306166</c:v>
                </c:pt>
                <c:pt idx="78">
                  <c:v>10.793585556907422</c:v>
                </c:pt>
                <c:pt idx="79">
                  <c:v>10.678501941377117</c:v>
                </c:pt>
                <c:pt idx="80">
                  <c:v>10.563409274395879</c:v>
                </c:pt>
                <c:pt idx="81">
                  <c:v>10.44830755966945</c:v>
                </c:pt>
                <c:pt idx="82">
                  <c:v>10.340782429660807</c:v>
                </c:pt>
                <c:pt idx="83">
                  <c:v>10.22565702593119</c:v>
                </c:pt>
                <c:pt idx="84">
                  <c:v>10.110522597880626</c:v>
                </c:pt>
                <c:pt idx="85">
                  <c:v>9.9953791493731412</c:v>
                </c:pt>
                <c:pt idx="86">
                  <c:v>9.8523643788943662</c:v>
                </c:pt>
                <c:pt idx="87">
                  <c:v>9.7371977716943636</c:v>
                </c:pt>
                <c:pt idx="88">
                  <c:v>9.6220221542134485</c:v>
                </c:pt>
                <c:pt idx="89">
                  <c:v>9.5347152289748607</c:v>
                </c:pt>
                <c:pt idx="90">
                  <c:v>9.4474095698172604</c:v>
                </c:pt>
                <c:pt idx="91">
                  <c:v>9.3043302324526298</c:v>
                </c:pt>
                <c:pt idx="92">
                  <c:v>9.2449160076567409</c:v>
                </c:pt>
                <c:pt idx="93">
                  <c:v>9.12971125855195</c:v>
                </c:pt>
                <c:pt idx="94">
                  <c:v>9.0424037166103073</c:v>
                </c:pt>
                <c:pt idx="95">
                  <c:v>8.899258147738669</c:v>
                </c:pt>
                <c:pt idx="96">
                  <c:v>8.8119364484436797</c:v>
                </c:pt>
                <c:pt idx="97">
                  <c:v>8.7035713670214516</c:v>
                </c:pt>
                <c:pt idx="98">
                  <c:v>8.6347041783755429</c:v>
                </c:pt>
                <c:pt idx="99">
                  <c:v>8.5379149404310439</c:v>
                </c:pt>
                <c:pt idx="100">
                  <c:v>8.4411196685793684</c:v>
                </c:pt>
                <c:pt idx="101">
                  <c:v>8.4001915720434646</c:v>
                </c:pt>
                <c:pt idx="102">
                  <c:v>8.3313363062180272</c:v>
                </c:pt>
                <c:pt idx="103">
                  <c:v>8.2065915182041067</c:v>
                </c:pt>
                <c:pt idx="104">
                  <c:v>8.1097824749709648</c:v>
                </c:pt>
                <c:pt idx="105">
                  <c:v>8.040924647225733</c:v>
                </c:pt>
                <c:pt idx="106">
                  <c:v>7.9720711378992437</c:v>
                </c:pt>
                <c:pt idx="107">
                  <c:v>7.8821167860495676</c:v>
                </c:pt>
                <c:pt idx="108">
                  <c:v>7.8037656910023747</c:v>
                </c:pt>
                <c:pt idx="109">
                  <c:v>7.781367265021089</c:v>
                </c:pt>
                <c:pt idx="110">
                  <c:v>7.7030203981472587</c:v>
                </c:pt>
                <c:pt idx="111">
                  <c:v>7.6246704940704699</c:v>
                </c:pt>
                <c:pt idx="112">
                  <c:v>7.5743109193923654</c:v>
                </c:pt>
                <c:pt idx="113">
                  <c:v>7.5239586596626955</c:v>
                </c:pt>
                <c:pt idx="114">
                  <c:v>7.4493265040580594</c:v>
                </c:pt>
                <c:pt idx="115">
                  <c:v>7.374693585662639</c:v>
                </c:pt>
                <c:pt idx="116">
                  <c:v>7.3038413576442851</c:v>
                </c:pt>
                <c:pt idx="117">
                  <c:v>7.2520245504794465</c:v>
                </c:pt>
              </c:numCache>
            </c:numRef>
          </c:val>
          <c:smooth val="0"/>
          <c:extLst xmlns:c16r2="http://schemas.microsoft.com/office/drawing/2015/06/chart">
            <c:ext xmlns:c16="http://schemas.microsoft.com/office/drawing/2014/chart" uri="{C3380CC4-5D6E-409C-BE32-E72D297353CC}">
              <c16:uniqueId val="{0000001F-7D6C-45A1-AFB7-EB0082CA4BB4}"/>
            </c:ext>
          </c:extLst>
        </c:ser>
        <c:ser>
          <c:idx val="107"/>
          <c:order val="32"/>
          <c:spPr>
            <a:ln w="25400">
              <a:solidFill>
                <a:srgbClr val="FF0000"/>
              </a:solidFill>
            </a:ln>
          </c:spPr>
          <c:marker>
            <c:symbol val="none"/>
          </c:marker>
          <c:cat>
            <c:numRef>
              <c:f>Лист1!$D$2:$DQ$2</c:f>
              <c:numCache>
                <c:formatCode>h:mm</c:formatCode>
                <c:ptCount val="118"/>
                <c:pt idx="0">
                  <c:v>3.4722222222222242E-3</c:v>
                </c:pt>
                <c:pt idx="1">
                  <c:v>6.9444444444444579E-3</c:v>
                </c:pt>
                <c:pt idx="2">
                  <c:v>1.0416666666666666E-2</c:v>
                </c:pt>
                <c:pt idx="3">
                  <c:v>1.3888888888888947E-2</c:v>
                </c:pt>
                <c:pt idx="4">
                  <c:v>1.7361111111111101E-2</c:v>
                </c:pt>
                <c:pt idx="5">
                  <c:v>2.0833333333333367E-2</c:v>
                </c:pt>
                <c:pt idx="6">
                  <c:v>2.4305555555555511E-2</c:v>
                </c:pt>
                <c:pt idx="7">
                  <c:v>2.7777777777777936E-2</c:v>
                </c:pt>
                <c:pt idx="8">
                  <c:v>3.125E-2</c:v>
                </c:pt>
                <c:pt idx="9">
                  <c:v>3.4722222222222203E-2</c:v>
                </c:pt>
                <c:pt idx="10">
                  <c:v>3.8194444444444399E-2</c:v>
                </c:pt>
                <c:pt idx="11">
                  <c:v>4.1666666666666602E-2</c:v>
                </c:pt>
                <c:pt idx="12">
                  <c:v>4.5138888888888895E-2</c:v>
                </c:pt>
                <c:pt idx="13">
                  <c:v>4.8611111111111112E-2</c:v>
                </c:pt>
                <c:pt idx="14">
                  <c:v>5.2083333333333516E-2</c:v>
                </c:pt>
                <c:pt idx="15">
                  <c:v>5.5555555555555455E-2</c:v>
                </c:pt>
                <c:pt idx="16">
                  <c:v>5.9027777777777804E-2</c:v>
                </c:pt>
                <c:pt idx="17">
                  <c:v>6.25E-2</c:v>
                </c:pt>
                <c:pt idx="18">
                  <c:v>6.5972222222222224E-2</c:v>
                </c:pt>
                <c:pt idx="19">
                  <c:v>6.9444444444444434E-2</c:v>
                </c:pt>
                <c:pt idx="20">
                  <c:v>7.2916666666666782E-2</c:v>
                </c:pt>
                <c:pt idx="21">
                  <c:v>7.6388888888888895E-2</c:v>
                </c:pt>
                <c:pt idx="22">
                  <c:v>7.9861111111111341E-2</c:v>
                </c:pt>
                <c:pt idx="23">
                  <c:v>8.3333333333333343E-2</c:v>
                </c:pt>
                <c:pt idx="24">
                  <c:v>8.6805555555555525E-2</c:v>
                </c:pt>
                <c:pt idx="25">
                  <c:v>9.0277777777777693E-2</c:v>
                </c:pt>
                <c:pt idx="26">
                  <c:v>9.3750000000000291E-2</c:v>
                </c:pt>
                <c:pt idx="27">
                  <c:v>9.7222222222222224E-2</c:v>
                </c:pt>
                <c:pt idx="28">
                  <c:v>0.10069444444444418</c:v>
                </c:pt>
                <c:pt idx="29">
                  <c:v>0.1041666666666662</c:v>
                </c:pt>
                <c:pt idx="30">
                  <c:v>0.10763888888888921</c:v>
                </c:pt>
                <c:pt idx="31">
                  <c:v>0.11111111111111099</c:v>
                </c:pt>
                <c:pt idx="32">
                  <c:v>0.114583333333333</c:v>
                </c:pt>
                <c:pt idx="33">
                  <c:v>0.11805555555555509</c:v>
                </c:pt>
                <c:pt idx="34">
                  <c:v>0.12152777777777812</c:v>
                </c:pt>
                <c:pt idx="35">
                  <c:v>0.125</c:v>
                </c:pt>
                <c:pt idx="36">
                  <c:v>0.12847222222222199</c:v>
                </c:pt>
                <c:pt idx="37">
                  <c:v>0.1319444444444447</c:v>
                </c:pt>
                <c:pt idx="38">
                  <c:v>0.13541666666666599</c:v>
                </c:pt>
                <c:pt idx="39">
                  <c:v>0.13888888888888901</c:v>
                </c:pt>
                <c:pt idx="40">
                  <c:v>0.14236111111111099</c:v>
                </c:pt>
                <c:pt idx="41">
                  <c:v>0.14583333333333345</c:v>
                </c:pt>
                <c:pt idx="42">
                  <c:v>0.149305555555555</c:v>
                </c:pt>
                <c:pt idx="43">
                  <c:v>0.15277777777777801</c:v>
                </c:pt>
                <c:pt idx="44">
                  <c:v>0.15625000000000036</c:v>
                </c:pt>
                <c:pt idx="45">
                  <c:v>0.15972222222222252</c:v>
                </c:pt>
                <c:pt idx="46">
                  <c:v>0.16319444444444436</c:v>
                </c:pt>
                <c:pt idx="47">
                  <c:v>0.16666666666666588</c:v>
                </c:pt>
                <c:pt idx="48">
                  <c:v>0.17013888888888901</c:v>
                </c:pt>
                <c:pt idx="49">
                  <c:v>0.17361111111111099</c:v>
                </c:pt>
                <c:pt idx="50">
                  <c:v>0.17708333333333345</c:v>
                </c:pt>
                <c:pt idx="51">
                  <c:v>0.180555555555555</c:v>
                </c:pt>
                <c:pt idx="52">
                  <c:v>0.18402777777777801</c:v>
                </c:pt>
                <c:pt idx="53">
                  <c:v>0.18750000000000036</c:v>
                </c:pt>
                <c:pt idx="54">
                  <c:v>0.19097222222222199</c:v>
                </c:pt>
                <c:pt idx="55">
                  <c:v>0.1944444444444447</c:v>
                </c:pt>
                <c:pt idx="56">
                  <c:v>0.19791666666666599</c:v>
                </c:pt>
                <c:pt idx="57">
                  <c:v>0.20138888888888901</c:v>
                </c:pt>
                <c:pt idx="58">
                  <c:v>0.20486111111111099</c:v>
                </c:pt>
                <c:pt idx="59">
                  <c:v>0.20833333333333345</c:v>
                </c:pt>
                <c:pt idx="60">
                  <c:v>0.211805555555555</c:v>
                </c:pt>
                <c:pt idx="61">
                  <c:v>0.21527777777777801</c:v>
                </c:pt>
                <c:pt idx="62">
                  <c:v>0.21875000000000036</c:v>
                </c:pt>
                <c:pt idx="63">
                  <c:v>0.22222222222222199</c:v>
                </c:pt>
                <c:pt idx="64">
                  <c:v>0.22569444444444436</c:v>
                </c:pt>
                <c:pt idx="65">
                  <c:v>0.22916666666666588</c:v>
                </c:pt>
                <c:pt idx="66">
                  <c:v>0.23263888888888901</c:v>
                </c:pt>
                <c:pt idx="67">
                  <c:v>0.23611111111111099</c:v>
                </c:pt>
                <c:pt idx="68">
                  <c:v>0.23958333333333345</c:v>
                </c:pt>
                <c:pt idx="69">
                  <c:v>0.243055555555555</c:v>
                </c:pt>
                <c:pt idx="70">
                  <c:v>0.24652777777777801</c:v>
                </c:pt>
                <c:pt idx="71">
                  <c:v>0.25</c:v>
                </c:pt>
                <c:pt idx="72">
                  <c:v>0.25347222222222232</c:v>
                </c:pt>
                <c:pt idx="73">
                  <c:v>0.25694444444444398</c:v>
                </c:pt>
                <c:pt idx="74">
                  <c:v>0.26041666666666691</c:v>
                </c:pt>
                <c:pt idx="75">
                  <c:v>0.2638888888888905</c:v>
                </c:pt>
                <c:pt idx="76">
                  <c:v>0.26736111111111099</c:v>
                </c:pt>
                <c:pt idx="77">
                  <c:v>0.27083333333333293</c:v>
                </c:pt>
                <c:pt idx="78">
                  <c:v>0.27430555555555508</c:v>
                </c:pt>
                <c:pt idx="79">
                  <c:v>0.27777777777777873</c:v>
                </c:pt>
                <c:pt idx="80">
                  <c:v>0.28125</c:v>
                </c:pt>
                <c:pt idx="81">
                  <c:v>0.28472222222222232</c:v>
                </c:pt>
                <c:pt idx="82">
                  <c:v>0.28819444444444398</c:v>
                </c:pt>
                <c:pt idx="83">
                  <c:v>0.29166666666666691</c:v>
                </c:pt>
                <c:pt idx="84">
                  <c:v>0.29513888888888973</c:v>
                </c:pt>
                <c:pt idx="85">
                  <c:v>0.29861111111111099</c:v>
                </c:pt>
                <c:pt idx="86">
                  <c:v>0.30208333333333298</c:v>
                </c:pt>
                <c:pt idx="87">
                  <c:v>0.30555555555555508</c:v>
                </c:pt>
                <c:pt idx="88">
                  <c:v>0.30902777777777951</c:v>
                </c:pt>
                <c:pt idx="89">
                  <c:v>0.31250000000000067</c:v>
                </c:pt>
                <c:pt idx="90">
                  <c:v>0.31597222222222315</c:v>
                </c:pt>
                <c:pt idx="91">
                  <c:v>0.31944444444444497</c:v>
                </c:pt>
                <c:pt idx="92">
                  <c:v>0.32291666666666752</c:v>
                </c:pt>
                <c:pt idx="93">
                  <c:v>0.326388888888891</c:v>
                </c:pt>
                <c:pt idx="94">
                  <c:v>0.32986111111111138</c:v>
                </c:pt>
                <c:pt idx="95">
                  <c:v>0.33333333333333298</c:v>
                </c:pt>
                <c:pt idx="96">
                  <c:v>0.33680555555555597</c:v>
                </c:pt>
                <c:pt idx="97">
                  <c:v>0.34027777777777873</c:v>
                </c:pt>
                <c:pt idx="98">
                  <c:v>0.34375</c:v>
                </c:pt>
                <c:pt idx="99">
                  <c:v>0.34722222222222232</c:v>
                </c:pt>
                <c:pt idx="100">
                  <c:v>0.35069444444444398</c:v>
                </c:pt>
                <c:pt idx="101">
                  <c:v>0.35416666666666691</c:v>
                </c:pt>
                <c:pt idx="102">
                  <c:v>0.35763888888888973</c:v>
                </c:pt>
                <c:pt idx="103">
                  <c:v>0.36111111111111099</c:v>
                </c:pt>
                <c:pt idx="104">
                  <c:v>0.36458333333333298</c:v>
                </c:pt>
                <c:pt idx="105">
                  <c:v>0.36805555555555508</c:v>
                </c:pt>
                <c:pt idx="106">
                  <c:v>0.37152777777777951</c:v>
                </c:pt>
                <c:pt idx="107">
                  <c:v>0.37500000000000067</c:v>
                </c:pt>
                <c:pt idx="108">
                  <c:v>0.37847222222222315</c:v>
                </c:pt>
                <c:pt idx="109">
                  <c:v>0.38194444444444497</c:v>
                </c:pt>
                <c:pt idx="110">
                  <c:v>0.38541666666666752</c:v>
                </c:pt>
                <c:pt idx="111">
                  <c:v>0.388888888888891</c:v>
                </c:pt>
                <c:pt idx="112">
                  <c:v>0.39236111111111138</c:v>
                </c:pt>
                <c:pt idx="113">
                  <c:v>0.39583333333333298</c:v>
                </c:pt>
                <c:pt idx="114">
                  <c:v>0.39930555555555597</c:v>
                </c:pt>
                <c:pt idx="115">
                  <c:v>0.40277777777777873</c:v>
                </c:pt>
                <c:pt idx="116">
                  <c:v>0.40625</c:v>
                </c:pt>
                <c:pt idx="117">
                  <c:v>0.40972222222222232</c:v>
                </c:pt>
              </c:numCache>
            </c:numRef>
          </c:cat>
          <c:val>
            <c:numRef>
              <c:f>Лист1!$D$110:$DQ$110</c:f>
              <c:numCache>
                <c:formatCode>General</c:formatCode>
                <c:ptCount val="118"/>
                <c:pt idx="0">
                  <c:v>27</c:v>
                </c:pt>
                <c:pt idx="1">
                  <c:v>27</c:v>
                </c:pt>
                <c:pt idx="2">
                  <c:v>27</c:v>
                </c:pt>
                <c:pt idx="3">
                  <c:v>27</c:v>
                </c:pt>
                <c:pt idx="4">
                  <c:v>27</c:v>
                </c:pt>
                <c:pt idx="5">
                  <c:v>27</c:v>
                </c:pt>
                <c:pt idx="6">
                  <c:v>27</c:v>
                </c:pt>
                <c:pt idx="7">
                  <c:v>27</c:v>
                </c:pt>
                <c:pt idx="8">
                  <c:v>27</c:v>
                </c:pt>
                <c:pt idx="9">
                  <c:v>27</c:v>
                </c:pt>
                <c:pt idx="10">
                  <c:v>27</c:v>
                </c:pt>
                <c:pt idx="11">
                  <c:v>27</c:v>
                </c:pt>
                <c:pt idx="12">
                  <c:v>27</c:v>
                </c:pt>
                <c:pt idx="13">
                  <c:v>27</c:v>
                </c:pt>
                <c:pt idx="14">
                  <c:v>27</c:v>
                </c:pt>
                <c:pt idx="15">
                  <c:v>27</c:v>
                </c:pt>
                <c:pt idx="16">
                  <c:v>27</c:v>
                </c:pt>
                <c:pt idx="17">
                  <c:v>27</c:v>
                </c:pt>
                <c:pt idx="18">
                  <c:v>27</c:v>
                </c:pt>
                <c:pt idx="19">
                  <c:v>27</c:v>
                </c:pt>
                <c:pt idx="20">
                  <c:v>27</c:v>
                </c:pt>
                <c:pt idx="21">
                  <c:v>27</c:v>
                </c:pt>
                <c:pt idx="22">
                  <c:v>27</c:v>
                </c:pt>
                <c:pt idx="23">
                  <c:v>27</c:v>
                </c:pt>
                <c:pt idx="24">
                  <c:v>27</c:v>
                </c:pt>
                <c:pt idx="25">
                  <c:v>27</c:v>
                </c:pt>
                <c:pt idx="26">
                  <c:v>27</c:v>
                </c:pt>
                <c:pt idx="27">
                  <c:v>27</c:v>
                </c:pt>
                <c:pt idx="28">
                  <c:v>27</c:v>
                </c:pt>
                <c:pt idx="29">
                  <c:v>27</c:v>
                </c:pt>
                <c:pt idx="30">
                  <c:v>27</c:v>
                </c:pt>
                <c:pt idx="31">
                  <c:v>27</c:v>
                </c:pt>
                <c:pt idx="32">
                  <c:v>27</c:v>
                </c:pt>
                <c:pt idx="33">
                  <c:v>27</c:v>
                </c:pt>
                <c:pt idx="34">
                  <c:v>27</c:v>
                </c:pt>
                <c:pt idx="35">
                  <c:v>27</c:v>
                </c:pt>
                <c:pt idx="36">
                  <c:v>27</c:v>
                </c:pt>
                <c:pt idx="37">
                  <c:v>27</c:v>
                </c:pt>
                <c:pt idx="38">
                  <c:v>27</c:v>
                </c:pt>
                <c:pt idx="39">
                  <c:v>27</c:v>
                </c:pt>
                <c:pt idx="40">
                  <c:v>27</c:v>
                </c:pt>
                <c:pt idx="41">
                  <c:v>27</c:v>
                </c:pt>
                <c:pt idx="42">
                  <c:v>27</c:v>
                </c:pt>
                <c:pt idx="43">
                  <c:v>27</c:v>
                </c:pt>
                <c:pt idx="44">
                  <c:v>27</c:v>
                </c:pt>
                <c:pt idx="45">
                  <c:v>27</c:v>
                </c:pt>
                <c:pt idx="46">
                  <c:v>27</c:v>
                </c:pt>
                <c:pt idx="47">
                  <c:v>27</c:v>
                </c:pt>
                <c:pt idx="48">
                  <c:v>27</c:v>
                </c:pt>
                <c:pt idx="49">
                  <c:v>27</c:v>
                </c:pt>
                <c:pt idx="50">
                  <c:v>27</c:v>
                </c:pt>
                <c:pt idx="51">
                  <c:v>27</c:v>
                </c:pt>
                <c:pt idx="52">
                  <c:v>27</c:v>
                </c:pt>
                <c:pt idx="53">
                  <c:v>27</c:v>
                </c:pt>
                <c:pt idx="54">
                  <c:v>27</c:v>
                </c:pt>
                <c:pt idx="55">
                  <c:v>27</c:v>
                </c:pt>
                <c:pt idx="56">
                  <c:v>27</c:v>
                </c:pt>
                <c:pt idx="57">
                  <c:v>27</c:v>
                </c:pt>
                <c:pt idx="58">
                  <c:v>27</c:v>
                </c:pt>
                <c:pt idx="59">
                  <c:v>27</c:v>
                </c:pt>
                <c:pt idx="60">
                  <c:v>27</c:v>
                </c:pt>
                <c:pt idx="61">
                  <c:v>27</c:v>
                </c:pt>
                <c:pt idx="62">
                  <c:v>27</c:v>
                </c:pt>
                <c:pt idx="63">
                  <c:v>27</c:v>
                </c:pt>
                <c:pt idx="64">
                  <c:v>27</c:v>
                </c:pt>
                <c:pt idx="65">
                  <c:v>27</c:v>
                </c:pt>
                <c:pt idx="66">
                  <c:v>27</c:v>
                </c:pt>
                <c:pt idx="67">
                  <c:v>27</c:v>
                </c:pt>
                <c:pt idx="68">
                  <c:v>27</c:v>
                </c:pt>
                <c:pt idx="69">
                  <c:v>27</c:v>
                </c:pt>
                <c:pt idx="70">
                  <c:v>27</c:v>
                </c:pt>
                <c:pt idx="71">
                  <c:v>27</c:v>
                </c:pt>
                <c:pt idx="72">
                  <c:v>27</c:v>
                </c:pt>
                <c:pt idx="73">
                  <c:v>27</c:v>
                </c:pt>
                <c:pt idx="74">
                  <c:v>27</c:v>
                </c:pt>
                <c:pt idx="75">
                  <c:v>27</c:v>
                </c:pt>
                <c:pt idx="76">
                  <c:v>27</c:v>
                </c:pt>
                <c:pt idx="77">
                  <c:v>27</c:v>
                </c:pt>
                <c:pt idx="78">
                  <c:v>27</c:v>
                </c:pt>
                <c:pt idx="79">
                  <c:v>27</c:v>
                </c:pt>
                <c:pt idx="80">
                  <c:v>27</c:v>
                </c:pt>
                <c:pt idx="81">
                  <c:v>27</c:v>
                </c:pt>
                <c:pt idx="82">
                  <c:v>27</c:v>
                </c:pt>
                <c:pt idx="83">
                  <c:v>27</c:v>
                </c:pt>
                <c:pt idx="84">
                  <c:v>27</c:v>
                </c:pt>
                <c:pt idx="85">
                  <c:v>27</c:v>
                </c:pt>
                <c:pt idx="86">
                  <c:v>27</c:v>
                </c:pt>
                <c:pt idx="87">
                  <c:v>27</c:v>
                </c:pt>
                <c:pt idx="88">
                  <c:v>27</c:v>
                </c:pt>
                <c:pt idx="89">
                  <c:v>27</c:v>
                </c:pt>
                <c:pt idx="90">
                  <c:v>27</c:v>
                </c:pt>
                <c:pt idx="91">
                  <c:v>27</c:v>
                </c:pt>
                <c:pt idx="92">
                  <c:v>27</c:v>
                </c:pt>
                <c:pt idx="93">
                  <c:v>27</c:v>
                </c:pt>
                <c:pt idx="94">
                  <c:v>27</c:v>
                </c:pt>
                <c:pt idx="95">
                  <c:v>27</c:v>
                </c:pt>
                <c:pt idx="96">
                  <c:v>27</c:v>
                </c:pt>
                <c:pt idx="97">
                  <c:v>27</c:v>
                </c:pt>
                <c:pt idx="98">
                  <c:v>27</c:v>
                </c:pt>
                <c:pt idx="99">
                  <c:v>27</c:v>
                </c:pt>
                <c:pt idx="100">
                  <c:v>27</c:v>
                </c:pt>
                <c:pt idx="101">
                  <c:v>27</c:v>
                </c:pt>
                <c:pt idx="102">
                  <c:v>27</c:v>
                </c:pt>
                <c:pt idx="103">
                  <c:v>27</c:v>
                </c:pt>
                <c:pt idx="104">
                  <c:v>27</c:v>
                </c:pt>
                <c:pt idx="105">
                  <c:v>27</c:v>
                </c:pt>
                <c:pt idx="106">
                  <c:v>27</c:v>
                </c:pt>
                <c:pt idx="107">
                  <c:v>27</c:v>
                </c:pt>
                <c:pt idx="108">
                  <c:v>27</c:v>
                </c:pt>
                <c:pt idx="109">
                  <c:v>27</c:v>
                </c:pt>
                <c:pt idx="110">
                  <c:v>27</c:v>
                </c:pt>
                <c:pt idx="111">
                  <c:v>27</c:v>
                </c:pt>
                <c:pt idx="112">
                  <c:v>27</c:v>
                </c:pt>
                <c:pt idx="113">
                  <c:v>27</c:v>
                </c:pt>
                <c:pt idx="114">
                  <c:v>27</c:v>
                </c:pt>
                <c:pt idx="115">
                  <c:v>27</c:v>
                </c:pt>
                <c:pt idx="116">
                  <c:v>27</c:v>
                </c:pt>
                <c:pt idx="117">
                  <c:v>27</c:v>
                </c:pt>
              </c:numCache>
            </c:numRef>
          </c:val>
          <c:smooth val="0"/>
          <c:extLst xmlns:c16r2="http://schemas.microsoft.com/office/drawing/2015/06/chart">
            <c:ext xmlns:c16="http://schemas.microsoft.com/office/drawing/2014/chart" uri="{C3380CC4-5D6E-409C-BE32-E72D297353CC}">
              <c16:uniqueId val="{00000020-7D6C-45A1-AFB7-EB0082CA4BB4}"/>
            </c:ext>
          </c:extLst>
        </c:ser>
        <c:dLbls>
          <c:showLegendKey val="0"/>
          <c:showVal val="0"/>
          <c:showCatName val="0"/>
          <c:showSerName val="0"/>
          <c:showPercent val="0"/>
          <c:showBubbleSize val="0"/>
        </c:dLbls>
        <c:smooth val="0"/>
        <c:axId val="-1257661968"/>
        <c:axId val="-1257653264"/>
      </c:lineChart>
      <c:catAx>
        <c:axId val="-1257661968"/>
        <c:scaling>
          <c:orientation val="minMax"/>
        </c:scaling>
        <c:delete val="0"/>
        <c:axPos val="b"/>
        <c:title>
          <c:tx>
            <c:rich>
              <a:bodyPr/>
              <a:lstStyle/>
              <a:p>
                <a:pPr>
                  <a:defRPr/>
                </a:pPr>
                <a:r>
                  <a:rPr lang="ru-RU" b="0">
                    <a:latin typeface="Times New Roman" panose="02020603050405020304" pitchFamily="18" charset="0"/>
                    <a:cs typeface="Times New Roman" panose="02020603050405020304" pitchFamily="18" charset="0"/>
                  </a:rPr>
                  <a:t>Время,ч</a:t>
                </a:r>
              </a:p>
            </c:rich>
          </c:tx>
          <c:overlay val="0"/>
        </c:title>
        <c:numFmt formatCode="h:mm" sourceLinked="1"/>
        <c:majorTickMark val="none"/>
        <c:minorTickMark val="none"/>
        <c:tickLblPos val="nextTo"/>
        <c:txPr>
          <a:bodyPr rot="-2100000" vert="horz"/>
          <a:lstStyle/>
          <a:p>
            <a:pPr>
              <a:defRPr sz="900"/>
            </a:pPr>
            <a:endParaRPr lang="ru-RU"/>
          </a:p>
        </c:txPr>
        <c:crossAx val="-1257653264"/>
        <c:crosses val="autoZero"/>
        <c:auto val="1"/>
        <c:lblAlgn val="ctr"/>
        <c:lblOffset val="0"/>
        <c:noMultiLvlLbl val="0"/>
      </c:catAx>
      <c:valAx>
        <c:axId val="-1257653264"/>
        <c:scaling>
          <c:orientation val="minMax"/>
        </c:scaling>
        <c:delete val="0"/>
        <c:axPos val="l"/>
        <c:majorGridlines/>
        <c:title>
          <c:tx>
            <c:rich>
              <a:bodyPr/>
              <a:lstStyle/>
              <a:p>
                <a:pPr>
                  <a:defRPr/>
                </a:pPr>
                <a:r>
                  <a:rPr lang="ru-RU" b="0">
                    <a:latin typeface="Times New Roman" panose="02020603050405020304" pitchFamily="18" charset="0"/>
                    <a:cs typeface="Times New Roman" panose="02020603050405020304" pitchFamily="18" charset="0"/>
                  </a:rPr>
                  <a:t>Напряжения,</a:t>
                </a:r>
                <a:r>
                  <a:rPr lang="ru-RU" b="0" baseline="0">
                    <a:latin typeface="Times New Roman" panose="02020603050405020304" pitchFamily="18" charset="0"/>
                    <a:cs typeface="Times New Roman" panose="02020603050405020304" pitchFamily="18" charset="0"/>
                  </a:rPr>
                  <a:t> МПа</a:t>
                </a:r>
                <a:endParaRPr lang="ru-RU" b="0">
                  <a:latin typeface="Times New Roman" panose="02020603050405020304" pitchFamily="18" charset="0"/>
                  <a:cs typeface="Times New Roman" panose="02020603050405020304" pitchFamily="18" charset="0"/>
                </a:endParaRPr>
              </a:p>
            </c:rich>
          </c:tx>
          <c:layout>
            <c:manualLayout>
              <c:xMode val="edge"/>
              <c:yMode val="edge"/>
              <c:x val="7.651689555010889E-2"/>
              <c:y val="0.27274108097598909"/>
            </c:manualLayout>
          </c:layout>
          <c:overlay val="0"/>
        </c:title>
        <c:numFmt formatCode="General" sourceLinked="1"/>
        <c:majorTickMark val="in"/>
        <c:minorTickMark val="none"/>
        <c:tickLblPos val="nextTo"/>
        <c:txPr>
          <a:bodyPr rot="-60000000" vert="horz"/>
          <a:lstStyle/>
          <a:p>
            <a:pPr>
              <a:defRPr sz="900" baseline="0"/>
            </a:pPr>
            <a:endParaRPr lang="ru-RU"/>
          </a:p>
        </c:txPr>
        <c:crossAx val="-1257661968"/>
        <c:crosses val="autoZero"/>
        <c:crossBetween val="between"/>
        <c:majorUnit val="10"/>
      </c:valAx>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9059053436346925E-2"/>
          <c:y val="3.9346905961079218E-2"/>
          <c:w val="0.88555096247313381"/>
          <c:h val="0.78400702366534369"/>
        </c:manualLayout>
      </c:layout>
      <c:lineChart>
        <c:grouping val="standard"/>
        <c:varyColors val="0"/>
        <c:ser>
          <c:idx val="0"/>
          <c:order val="0"/>
          <c:marker>
            <c:symbol val="none"/>
          </c:marker>
          <c:cat>
            <c:numRef>
              <c:f>Лист1!$D$2:$CG$2</c:f>
              <c:numCache>
                <c:formatCode>h:mm</c:formatCode>
                <c:ptCount val="82"/>
                <c:pt idx="0">
                  <c:v>3.4722222222222233E-3</c:v>
                </c:pt>
                <c:pt idx="1">
                  <c:v>6.9444444444444493E-3</c:v>
                </c:pt>
                <c:pt idx="2">
                  <c:v>1.0416666666666699E-2</c:v>
                </c:pt>
                <c:pt idx="3">
                  <c:v>1.3888888888888911E-2</c:v>
                </c:pt>
                <c:pt idx="4">
                  <c:v>1.7361111111111101E-2</c:v>
                </c:pt>
                <c:pt idx="5">
                  <c:v>2.0833333333333315E-2</c:v>
                </c:pt>
                <c:pt idx="6">
                  <c:v>2.4305555555555511E-2</c:v>
                </c:pt>
                <c:pt idx="7">
                  <c:v>2.7777777777777832E-2</c:v>
                </c:pt>
                <c:pt idx="8">
                  <c:v>3.125E-2</c:v>
                </c:pt>
                <c:pt idx="9">
                  <c:v>3.4722222222222203E-2</c:v>
                </c:pt>
                <c:pt idx="10">
                  <c:v>3.8194444444444399E-2</c:v>
                </c:pt>
                <c:pt idx="11">
                  <c:v>4.1666666666666602E-2</c:v>
                </c:pt>
                <c:pt idx="12">
                  <c:v>4.5138888888888895E-2</c:v>
                </c:pt>
                <c:pt idx="13">
                  <c:v>4.8611111111111112E-2</c:v>
                </c:pt>
                <c:pt idx="14">
                  <c:v>5.2083333333333356E-2</c:v>
                </c:pt>
                <c:pt idx="15">
                  <c:v>5.5555555555555469E-2</c:v>
                </c:pt>
                <c:pt idx="16">
                  <c:v>5.9027777777777804E-2</c:v>
                </c:pt>
                <c:pt idx="17">
                  <c:v>6.25E-2</c:v>
                </c:pt>
                <c:pt idx="18">
                  <c:v>6.5972222222222224E-2</c:v>
                </c:pt>
                <c:pt idx="19">
                  <c:v>6.9444444444444434E-2</c:v>
                </c:pt>
                <c:pt idx="20">
                  <c:v>7.2916666666666644E-2</c:v>
                </c:pt>
                <c:pt idx="21">
                  <c:v>7.6388888888888895E-2</c:v>
                </c:pt>
                <c:pt idx="22">
                  <c:v>7.9861111111111147E-2</c:v>
                </c:pt>
                <c:pt idx="23">
                  <c:v>8.3333333333333343E-2</c:v>
                </c:pt>
                <c:pt idx="24">
                  <c:v>8.6805555555555525E-2</c:v>
                </c:pt>
                <c:pt idx="25">
                  <c:v>9.0277777777777762E-2</c:v>
                </c:pt>
                <c:pt idx="26">
                  <c:v>9.3750000000000069E-2</c:v>
                </c:pt>
                <c:pt idx="27">
                  <c:v>9.7222222222222224E-2</c:v>
                </c:pt>
                <c:pt idx="28">
                  <c:v>0.10069444444444405</c:v>
                </c:pt>
                <c:pt idx="29">
                  <c:v>0.10416666666666607</c:v>
                </c:pt>
                <c:pt idx="30">
                  <c:v>0.10763888888888908</c:v>
                </c:pt>
                <c:pt idx="31">
                  <c:v>0.11111111111111099</c:v>
                </c:pt>
                <c:pt idx="32">
                  <c:v>0.114583333333333</c:v>
                </c:pt>
                <c:pt idx="33">
                  <c:v>0.11805555555555504</c:v>
                </c:pt>
                <c:pt idx="34">
                  <c:v>0.12152777777777804</c:v>
                </c:pt>
                <c:pt idx="35">
                  <c:v>0.125</c:v>
                </c:pt>
                <c:pt idx="36">
                  <c:v>0.12847222222222199</c:v>
                </c:pt>
                <c:pt idx="37">
                  <c:v>0.13194444444444417</c:v>
                </c:pt>
                <c:pt idx="38">
                  <c:v>0.13541666666666599</c:v>
                </c:pt>
                <c:pt idx="39">
                  <c:v>0.13888888888888901</c:v>
                </c:pt>
                <c:pt idx="40">
                  <c:v>0.14236111111111099</c:v>
                </c:pt>
                <c:pt idx="41">
                  <c:v>0.14583333333333312</c:v>
                </c:pt>
                <c:pt idx="42">
                  <c:v>0.149305555555555</c:v>
                </c:pt>
                <c:pt idx="43">
                  <c:v>0.15277777777777801</c:v>
                </c:pt>
                <c:pt idx="44">
                  <c:v>0.15625000000000008</c:v>
                </c:pt>
                <c:pt idx="45">
                  <c:v>0.15972222222222213</c:v>
                </c:pt>
                <c:pt idx="46">
                  <c:v>0.16319444444444409</c:v>
                </c:pt>
                <c:pt idx="47">
                  <c:v>0.16666666666666591</c:v>
                </c:pt>
                <c:pt idx="48">
                  <c:v>0.17013888888888901</c:v>
                </c:pt>
                <c:pt idx="49">
                  <c:v>0.17361111111111099</c:v>
                </c:pt>
                <c:pt idx="50">
                  <c:v>0.17708333333333312</c:v>
                </c:pt>
                <c:pt idx="51">
                  <c:v>0.180555555555555</c:v>
                </c:pt>
                <c:pt idx="52">
                  <c:v>0.18402777777777801</c:v>
                </c:pt>
                <c:pt idx="53">
                  <c:v>0.18750000000000008</c:v>
                </c:pt>
                <c:pt idx="54">
                  <c:v>0.19097222222222199</c:v>
                </c:pt>
                <c:pt idx="55">
                  <c:v>0.19444444444444417</c:v>
                </c:pt>
                <c:pt idx="56">
                  <c:v>0.19791666666666599</c:v>
                </c:pt>
                <c:pt idx="57">
                  <c:v>0.20138888888888901</c:v>
                </c:pt>
                <c:pt idx="58">
                  <c:v>0.20486111111111099</c:v>
                </c:pt>
                <c:pt idx="59">
                  <c:v>0.20833333333333312</c:v>
                </c:pt>
                <c:pt idx="60">
                  <c:v>0.211805555555555</c:v>
                </c:pt>
                <c:pt idx="61">
                  <c:v>0.21527777777777801</c:v>
                </c:pt>
                <c:pt idx="62">
                  <c:v>0.21875000000000008</c:v>
                </c:pt>
                <c:pt idx="63">
                  <c:v>0.22222222222222199</c:v>
                </c:pt>
                <c:pt idx="64">
                  <c:v>0.22569444444444409</c:v>
                </c:pt>
                <c:pt idx="65">
                  <c:v>0.22916666666666591</c:v>
                </c:pt>
                <c:pt idx="66">
                  <c:v>0.23263888888888901</c:v>
                </c:pt>
                <c:pt idx="67">
                  <c:v>0.23611111111111099</c:v>
                </c:pt>
                <c:pt idx="68">
                  <c:v>0.23958333333333312</c:v>
                </c:pt>
                <c:pt idx="69">
                  <c:v>0.243055555555555</c:v>
                </c:pt>
                <c:pt idx="70">
                  <c:v>0.24652777777777801</c:v>
                </c:pt>
                <c:pt idx="71">
                  <c:v>0.25</c:v>
                </c:pt>
                <c:pt idx="72">
                  <c:v>0.25347222222222215</c:v>
                </c:pt>
                <c:pt idx="73">
                  <c:v>0.25694444444444398</c:v>
                </c:pt>
                <c:pt idx="74">
                  <c:v>0.26041666666666624</c:v>
                </c:pt>
                <c:pt idx="75">
                  <c:v>0.26388888888888939</c:v>
                </c:pt>
                <c:pt idx="76">
                  <c:v>0.26736111111111099</c:v>
                </c:pt>
                <c:pt idx="77">
                  <c:v>0.27083333333333293</c:v>
                </c:pt>
                <c:pt idx="78">
                  <c:v>0.27430555555555508</c:v>
                </c:pt>
                <c:pt idx="79">
                  <c:v>0.27777777777777818</c:v>
                </c:pt>
                <c:pt idx="80">
                  <c:v>0.28125</c:v>
                </c:pt>
                <c:pt idx="81">
                  <c:v>0.28472222222222215</c:v>
                </c:pt>
              </c:numCache>
            </c:numRef>
          </c:cat>
          <c:val>
            <c:numRef>
              <c:f>Лист1!$D$63:$CF$63</c:f>
              <c:numCache>
                <c:formatCode>General</c:formatCode>
                <c:ptCount val="81"/>
                <c:pt idx="0">
                  <c:v>700</c:v>
                </c:pt>
                <c:pt idx="1">
                  <c:v>700</c:v>
                </c:pt>
                <c:pt idx="2">
                  <c:v>700</c:v>
                </c:pt>
                <c:pt idx="3">
                  <c:v>700</c:v>
                </c:pt>
                <c:pt idx="4">
                  <c:v>700</c:v>
                </c:pt>
                <c:pt idx="5">
                  <c:v>700</c:v>
                </c:pt>
                <c:pt idx="6">
                  <c:v>700</c:v>
                </c:pt>
                <c:pt idx="7">
                  <c:v>681</c:v>
                </c:pt>
                <c:pt idx="8">
                  <c:v>654</c:v>
                </c:pt>
                <c:pt idx="9">
                  <c:v>628</c:v>
                </c:pt>
                <c:pt idx="10">
                  <c:v>607</c:v>
                </c:pt>
                <c:pt idx="11">
                  <c:v>591</c:v>
                </c:pt>
                <c:pt idx="12">
                  <c:v>575</c:v>
                </c:pt>
                <c:pt idx="13">
                  <c:v>559</c:v>
                </c:pt>
                <c:pt idx="14">
                  <c:v>545</c:v>
                </c:pt>
                <c:pt idx="15">
                  <c:v>530</c:v>
                </c:pt>
                <c:pt idx="16">
                  <c:v>515</c:v>
                </c:pt>
                <c:pt idx="17">
                  <c:v>499</c:v>
                </c:pt>
                <c:pt idx="18">
                  <c:v>484</c:v>
                </c:pt>
                <c:pt idx="19">
                  <c:v>468</c:v>
                </c:pt>
                <c:pt idx="20">
                  <c:v>462</c:v>
                </c:pt>
                <c:pt idx="21">
                  <c:v>455</c:v>
                </c:pt>
                <c:pt idx="22">
                  <c:v>450</c:v>
                </c:pt>
                <c:pt idx="23">
                  <c:v>445</c:v>
                </c:pt>
                <c:pt idx="24">
                  <c:v>439</c:v>
                </c:pt>
                <c:pt idx="25">
                  <c:v>433</c:v>
                </c:pt>
                <c:pt idx="26">
                  <c:v>429</c:v>
                </c:pt>
                <c:pt idx="27">
                  <c:v>422</c:v>
                </c:pt>
                <c:pt idx="28">
                  <c:v>414</c:v>
                </c:pt>
                <c:pt idx="29">
                  <c:v>404</c:v>
                </c:pt>
                <c:pt idx="30">
                  <c:v>394</c:v>
                </c:pt>
                <c:pt idx="31">
                  <c:v>385</c:v>
                </c:pt>
                <c:pt idx="32">
                  <c:v>376</c:v>
                </c:pt>
                <c:pt idx="33">
                  <c:v>365</c:v>
                </c:pt>
                <c:pt idx="34">
                  <c:v>356</c:v>
                </c:pt>
                <c:pt idx="35">
                  <c:v>346</c:v>
                </c:pt>
                <c:pt idx="36">
                  <c:v>337</c:v>
                </c:pt>
                <c:pt idx="37">
                  <c:v>327</c:v>
                </c:pt>
                <c:pt idx="38">
                  <c:v>319</c:v>
                </c:pt>
                <c:pt idx="39">
                  <c:v>310</c:v>
                </c:pt>
                <c:pt idx="40">
                  <c:v>301</c:v>
                </c:pt>
                <c:pt idx="41">
                  <c:v>293</c:v>
                </c:pt>
                <c:pt idx="42">
                  <c:v>284</c:v>
                </c:pt>
                <c:pt idx="43">
                  <c:v>276</c:v>
                </c:pt>
                <c:pt idx="44">
                  <c:v>268</c:v>
                </c:pt>
                <c:pt idx="45">
                  <c:v>261</c:v>
                </c:pt>
                <c:pt idx="46">
                  <c:v>254</c:v>
                </c:pt>
                <c:pt idx="47">
                  <c:v>246</c:v>
                </c:pt>
                <c:pt idx="48">
                  <c:v>238</c:v>
                </c:pt>
                <c:pt idx="49">
                  <c:v>231</c:v>
                </c:pt>
                <c:pt idx="50">
                  <c:v>224</c:v>
                </c:pt>
                <c:pt idx="51">
                  <c:v>218</c:v>
                </c:pt>
                <c:pt idx="52">
                  <c:v>209</c:v>
                </c:pt>
                <c:pt idx="53">
                  <c:v>202</c:v>
                </c:pt>
                <c:pt idx="54">
                  <c:v>195</c:v>
                </c:pt>
                <c:pt idx="55">
                  <c:v>188</c:v>
                </c:pt>
                <c:pt idx="56">
                  <c:v>182</c:v>
                </c:pt>
                <c:pt idx="57">
                  <c:v>175</c:v>
                </c:pt>
                <c:pt idx="58">
                  <c:v>168</c:v>
                </c:pt>
                <c:pt idx="59">
                  <c:v>161</c:v>
                </c:pt>
                <c:pt idx="60">
                  <c:v>155</c:v>
                </c:pt>
                <c:pt idx="61">
                  <c:v>148</c:v>
                </c:pt>
                <c:pt idx="62">
                  <c:v>142</c:v>
                </c:pt>
                <c:pt idx="63">
                  <c:v>136</c:v>
                </c:pt>
                <c:pt idx="64">
                  <c:v>131</c:v>
                </c:pt>
                <c:pt idx="65">
                  <c:v>125</c:v>
                </c:pt>
                <c:pt idx="66">
                  <c:v>120</c:v>
                </c:pt>
                <c:pt idx="67">
                  <c:v>114</c:v>
                </c:pt>
                <c:pt idx="68">
                  <c:v>109</c:v>
                </c:pt>
                <c:pt idx="69">
                  <c:v>103</c:v>
                </c:pt>
                <c:pt idx="70">
                  <c:v>98</c:v>
                </c:pt>
                <c:pt idx="71">
                  <c:v>92</c:v>
                </c:pt>
                <c:pt idx="72">
                  <c:v>89</c:v>
                </c:pt>
                <c:pt idx="73">
                  <c:v>81</c:v>
                </c:pt>
                <c:pt idx="74">
                  <c:v>76</c:v>
                </c:pt>
                <c:pt idx="75">
                  <c:v>71</c:v>
                </c:pt>
                <c:pt idx="76">
                  <c:v>66</c:v>
                </c:pt>
                <c:pt idx="77">
                  <c:v>61</c:v>
                </c:pt>
                <c:pt idx="78">
                  <c:v>56</c:v>
                </c:pt>
                <c:pt idx="79">
                  <c:v>51</c:v>
                </c:pt>
                <c:pt idx="80">
                  <c:v>46</c:v>
                </c:pt>
              </c:numCache>
            </c:numRef>
          </c:val>
          <c:smooth val="0"/>
          <c:extLst xmlns:c16r2="http://schemas.microsoft.com/office/drawing/2015/06/chart">
            <c:ext xmlns:c16="http://schemas.microsoft.com/office/drawing/2014/chart" uri="{C3380CC4-5D6E-409C-BE32-E72D297353CC}">
              <c16:uniqueId val="{00000000-13ED-41C4-A337-8F051BFEB3D8}"/>
            </c:ext>
          </c:extLst>
        </c:ser>
        <c:ser>
          <c:idx val="1"/>
          <c:order val="1"/>
          <c:tx>
            <c:v>2</c:v>
          </c:tx>
          <c:marker>
            <c:symbol val="none"/>
          </c:marker>
          <c:val>
            <c:numRef>
              <c:f>Лист1!$D$80:$CG$80</c:f>
              <c:numCache>
                <c:formatCode>General</c:formatCode>
                <c:ptCount val="82"/>
                <c:pt idx="0">
                  <c:v>1380.5012063608042</c:v>
                </c:pt>
                <c:pt idx="1">
                  <c:v>1368.0321376447939</c:v>
                </c:pt>
                <c:pt idx="2">
                  <c:v>1283.6210177684977</c:v>
                </c:pt>
                <c:pt idx="3">
                  <c:v>1127.9492320385448</c:v>
                </c:pt>
                <c:pt idx="4">
                  <c:v>1072.2926796875875</c:v>
                </c:pt>
                <c:pt idx="5">
                  <c:v>1033.9792593212715</c:v>
                </c:pt>
                <c:pt idx="6">
                  <c:v>1014.4295497070034</c:v>
                </c:pt>
                <c:pt idx="7">
                  <c:v>995.67893108132375</c:v>
                </c:pt>
                <c:pt idx="8">
                  <c:v>977.58852202618846</c:v>
                </c:pt>
                <c:pt idx="9">
                  <c:v>959.75753979594276</c:v>
                </c:pt>
                <c:pt idx="10">
                  <c:v>942.71735799366058</c:v>
                </c:pt>
                <c:pt idx="11">
                  <c:v>925.97678481855155</c:v>
                </c:pt>
                <c:pt idx="12">
                  <c:v>909.97678481855155</c:v>
                </c:pt>
                <c:pt idx="13">
                  <c:v>894.47554756719251</c:v>
                </c:pt>
                <c:pt idx="14">
                  <c:v>880.22616619287146</c:v>
                </c:pt>
                <c:pt idx="15">
                  <c:v>865.22616619287146</c:v>
                </c:pt>
                <c:pt idx="16">
                  <c:v>850.22616619287146</c:v>
                </c:pt>
                <c:pt idx="17">
                  <c:v>835.46550211662111</c:v>
                </c:pt>
                <c:pt idx="18">
                  <c:v>821.45545666605062</c:v>
                </c:pt>
                <c:pt idx="19">
                  <c:v>807.43536576490885</c:v>
                </c:pt>
                <c:pt idx="20">
                  <c:v>793.76511074379448</c:v>
                </c:pt>
                <c:pt idx="21">
                  <c:v>781.07476482153857</c:v>
                </c:pt>
                <c:pt idx="22">
                  <c:v>769.145082975533</c:v>
                </c:pt>
                <c:pt idx="23">
                  <c:v>757.21540112952755</c:v>
                </c:pt>
                <c:pt idx="24">
                  <c:v>745.02629245863159</c:v>
                </c:pt>
                <c:pt idx="25">
                  <c:v>732.59537336126664</c:v>
                </c:pt>
                <c:pt idx="26">
                  <c:v>721.66569151526039</c:v>
                </c:pt>
                <c:pt idx="27">
                  <c:v>710.70587331754336</c:v>
                </c:pt>
                <c:pt idx="28">
                  <c:v>699.73600966925505</c:v>
                </c:pt>
                <c:pt idx="29">
                  <c:v>688.99543649414579</c:v>
                </c:pt>
                <c:pt idx="30">
                  <c:v>678.99543649414579</c:v>
                </c:pt>
                <c:pt idx="31">
                  <c:v>669.00548194471651</c:v>
                </c:pt>
                <c:pt idx="32">
                  <c:v>659.01552739528677</c:v>
                </c:pt>
                <c:pt idx="33">
                  <c:v>649.2548633190371</c:v>
                </c:pt>
                <c:pt idx="34">
                  <c:v>640.25486331903664</c:v>
                </c:pt>
                <c:pt idx="35">
                  <c:v>631.24481786846604</c:v>
                </c:pt>
                <c:pt idx="36">
                  <c:v>622.24481786846604</c:v>
                </c:pt>
                <c:pt idx="37">
                  <c:v>613.48415379221547</c:v>
                </c:pt>
                <c:pt idx="38">
                  <c:v>605.48415379221547</c:v>
                </c:pt>
                <c:pt idx="39">
                  <c:v>597.47410834164532</c:v>
                </c:pt>
                <c:pt idx="40">
                  <c:v>589.46406289107392</c:v>
                </c:pt>
                <c:pt idx="41">
                  <c:v>581.4640628910737</c:v>
                </c:pt>
                <c:pt idx="42">
                  <c:v>573.45401744050332</c:v>
                </c:pt>
                <c:pt idx="43">
                  <c:v>565.45401744050309</c:v>
                </c:pt>
                <c:pt idx="44">
                  <c:v>557.70339881482391</c:v>
                </c:pt>
                <c:pt idx="45">
                  <c:v>550.7033988148238</c:v>
                </c:pt>
                <c:pt idx="46">
                  <c:v>543.7033988148238</c:v>
                </c:pt>
                <c:pt idx="47">
                  <c:v>536.69335336425354</c:v>
                </c:pt>
                <c:pt idx="48">
                  <c:v>529.68330791368317</c:v>
                </c:pt>
                <c:pt idx="49">
                  <c:v>522.68330791368317</c:v>
                </c:pt>
                <c:pt idx="50">
                  <c:v>515.80799860084267</c:v>
                </c:pt>
                <c:pt idx="51">
                  <c:v>509.31302132612802</c:v>
                </c:pt>
                <c:pt idx="52">
                  <c:v>502.78790769970158</c:v>
                </c:pt>
                <c:pt idx="53">
                  <c:v>496.28288497441628</c:v>
                </c:pt>
                <c:pt idx="54">
                  <c:v>489.90255293629053</c:v>
                </c:pt>
                <c:pt idx="55">
                  <c:v>483.89250748572022</c:v>
                </c:pt>
                <c:pt idx="56">
                  <c:v>477.89250748572022</c:v>
                </c:pt>
                <c:pt idx="57">
                  <c:v>471.88246203514967</c:v>
                </c:pt>
                <c:pt idx="58">
                  <c:v>465.8724165845789</c:v>
                </c:pt>
                <c:pt idx="59">
                  <c:v>459.86237113400847</c:v>
                </c:pt>
                <c:pt idx="60">
                  <c:v>453.86237113400841</c:v>
                </c:pt>
                <c:pt idx="61">
                  <c:v>447.85232568343787</c:v>
                </c:pt>
                <c:pt idx="62">
                  <c:v>441.85232568343787</c:v>
                </c:pt>
                <c:pt idx="63">
                  <c:v>435.97701637059748</c:v>
                </c:pt>
                <c:pt idx="64">
                  <c:v>430.48203909588284</c:v>
                </c:pt>
                <c:pt idx="65">
                  <c:v>424.97701637059748</c:v>
                </c:pt>
                <c:pt idx="66">
                  <c:v>419.4820390958829</c:v>
                </c:pt>
                <c:pt idx="67">
                  <c:v>413.97701637059748</c:v>
                </c:pt>
                <c:pt idx="68">
                  <c:v>408.48203909588284</c:v>
                </c:pt>
                <c:pt idx="69">
                  <c:v>402.97701637059754</c:v>
                </c:pt>
                <c:pt idx="70">
                  <c:v>397.48203909588284</c:v>
                </c:pt>
                <c:pt idx="71">
                  <c:v>391.97701637059748</c:v>
                </c:pt>
                <c:pt idx="72">
                  <c:v>386.50212999702416</c:v>
                </c:pt>
                <c:pt idx="73">
                  <c:v>381.10170705775766</c:v>
                </c:pt>
                <c:pt idx="74">
                  <c:v>376.10170705775766</c:v>
                </c:pt>
                <c:pt idx="75">
                  <c:v>371.10170705775784</c:v>
                </c:pt>
                <c:pt idx="76">
                  <c:v>366.10170705775766</c:v>
                </c:pt>
                <c:pt idx="77">
                  <c:v>361.10170705775789</c:v>
                </c:pt>
                <c:pt idx="78">
                  <c:v>356.10170705775784</c:v>
                </c:pt>
                <c:pt idx="79">
                  <c:v>351.10170705775766</c:v>
                </c:pt>
                <c:pt idx="80">
                  <c:v>346.10170705775784</c:v>
                </c:pt>
                <c:pt idx="81">
                  <c:v>341.10170705775784</c:v>
                </c:pt>
              </c:numCache>
            </c:numRef>
          </c:val>
          <c:smooth val="0"/>
          <c:extLst xmlns:c16r2="http://schemas.microsoft.com/office/drawing/2015/06/chart">
            <c:ext xmlns:c16="http://schemas.microsoft.com/office/drawing/2014/chart" uri="{C3380CC4-5D6E-409C-BE32-E72D297353CC}">
              <c16:uniqueId val="{00000001-13ED-41C4-A337-8F051BFEB3D8}"/>
            </c:ext>
          </c:extLst>
        </c:ser>
        <c:dLbls>
          <c:showLegendKey val="0"/>
          <c:showVal val="0"/>
          <c:showCatName val="0"/>
          <c:showSerName val="0"/>
          <c:showPercent val="0"/>
          <c:showBubbleSize val="0"/>
        </c:dLbls>
        <c:smooth val="0"/>
        <c:axId val="-1257655984"/>
        <c:axId val="-1257650000"/>
      </c:lineChart>
      <c:catAx>
        <c:axId val="-1257655984"/>
        <c:scaling>
          <c:orientation val="minMax"/>
        </c:scaling>
        <c:delete val="0"/>
        <c:axPos val="b"/>
        <c:title>
          <c:tx>
            <c:rich>
              <a:bodyPr/>
              <a:lstStyle/>
              <a:p>
                <a:pPr>
                  <a:defRPr/>
                </a:pPr>
                <a:r>
                  <a:rPr lang="ru-RU" sz="1100" b="0">
                    <a:latin typeface="Times New Roman" panose="02020603050405020304" pitchFamily="18" charset="0"/>
                    <a:cs typeface="Times New Roman" panose="02020603050405020304" pitchFamily="18" charset="0"/>
                  </a:rPr>
                  <a:t>Время, ч</a:t>
                </a:r>
              </a:p>
            </c:rich>
          </c:tx>
          <c:layout>
            <c:manualLayout>
              <c:xMode val="edge"/>
              <c:yMode val="edge"/>
              <c:x val="0.45249890413182886"/>
              <c:y val="0.93851531701555968"/>
            </c:manualLayout>
          </c:layout>
          <c:overlay val="0"/>
        </c:title>
        <c:numFmt formatCode="h:mm" sourceLinked="1"/>
        <c:majorTickMark val="out"/>
        <c:minorTickMark val="none"/>
        <c:tickLblPos val="nextTo"/>
        <c:txPr>
          <a:bodyPr/>
          <a:lstStyle/>
          <a:p>
            <a:pPr>
              <a:defRPr sz="1100"/>
            </a:pPr>
            <a:endParaRPr lang="ru-RU"/>
          </a:p>
        </c:txPr>
        <c:crossAx val="-1257650000"/>
        <c:crosses val="autoZero"/>
        <c:auto val="1"/>
        <c:lblAlgn val="ctr"/>
        <c:lblOffset val="100"/>
        <c:noMultiLvlLbl val="0"/>
      </c:catAx>
      <c:valAx>
        <c:axId val="-1257650000"/>
        <c:scaling>
          <c:orientation val="minMax"/>
        </c:scaling>
        <c:delete val="0"/>
        <c:axPos val="l"/>
        <c:majorGridlines/>
        <c:title>
          <c:tx>
            <c:rich>
              <a:bodyPr/>
              <a:lstStyle/>
              <a:p>
                <a:pPr>
                  <a:defRPr/>
                </a:pPr>
                <a:r>
                  <a:rPr lang="ru-RU" sz="1100" b="0">
                    <a:solidFill>
                      <a:sysClr val="windowText" lastClr="000000"/>
                    </a:solidFill>
                    <a:latin typeface="Times New Roman" panose="02020603050405020304" pitchFamily="18" charset="0"/>
                    <a:cs typeface="Times New Roman" panose="02020603050405020304" pitchFamily="18" charset="0"/>
                  </a:rPr>
                  <a:t>Температура, град</a:t>
                </a:r>
              </a:p>
            </c:rich>
          </c:tx>
          <c:layout>
            <c:manualLayout>
              <c:xMode val="edge"/>
              <c:yMode val="edge"/>
              <c:x val="1.4005603785439001E-3"/>
              <c:y val="0.36222466605082204"/>
            </c:manualLayout>
          </c:layout>
          <c:overlay val="0"/>
        </c:title>
        <c:numFmt formatCode="General" sourceLinked="1"/>
        <c:majorTickMark val="out"/>
        <c:minorTickMark val="none"/>
        <c:tickLblPos val="nextTo"/>
        <c:crossAx val="-1257655984"/>
        <c:crosses val="autoZero"/>
        <c:crossBetween val="between"/>
      </c:valAx>
    </c:plotArea>
    <c:plotVisOnly val="1"/>
    <c:dispBlanksAs val="gap"/>
    <c:showDLblsOverMax val="0"/>
  </c:chart>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011375448726309"/>
          <c:y val="2.9346214900707504E-2"/>
          <c:w val="0.70527537182852162"/>
          <c:h val="0.94349518810148769"/>
        </c:manualLayout>
      </c:layout>
      <c:lineChart>
        <c:grouping val="standard"/>
        <c:varyColors val="0"/>
        <c:ser>
          <c:idx val="0"/>
          <c:order val="0"/>
          <c:spPr>
            <a:ln>
              <a:solidFill>
                <a:schemeClr val="tx1"/>
              </a:solidFill>
            </a:ln>
          </c:spPr>
          <c:marker>
            <c:symbol val="none"/>
          </c:marker>
          <c:cat>
            <c:numRef>
              <c:f>Лист1!$D$2:$CG$2</c:f>
              <c:numCache>
                <c:formatCode>h:mm</c:formatCode>
                <c:ptCount val="82"/>
                <c:pt idx="0">
                  <c:v>3.4722222222222242E-3</c:v>
                </c:pt>
                <c:pt idx="1">
                  <c:v>6.9444444444444718E-3</c:v>
                </c:pt>
                <c:pt idx="2">
                  <c:v>1.0416666666666699E-2</c:v>
                </c:pt>
                <c:pt idx="3">
                  <c:v>1.3888888888888984E-2</c:v>
                </c:pt>
                <c:pt idx="4">
                  <c:v>1.7361111111111101E-2</c:v>
                </c:pt>
                <c:pt idx="5">
                  <c:v>2.0833333333333412E-2</c:v>
                </c:pt>
                <c:pt idx="6">
                  <c:v>2.4305555555555511E-2</c:v>
                </c:pt>
                <c:pt idx="7">
                  <c:v>2.7777777777778043E-2</c:v>
                </c:pt>
                <c:pt idx="8">
                  <c:v>3.125E-2</c:v>
                </c:pt>
                <c:pt idx="9">
                  <c:v>3.4722222222222203E-2</c:v>
                </c:pt>
                <c:pt idx="10">
                  <c:v>3.8194444444444399E-2</c:v>
                </c:pt>
                <c:pt idx="11">
                  <c:v>4.1666666666666602E-2</c:v>
                </c:pt>
                <c:pt idx="12">
                  <c:v>4.5138888888888895E-2</c:v>
                </c:pt>
                <c:pt idx="13">
                  <c:v>4.8611111111111112E-2</c:v>
                </c:pt>
                <c:pt idx="14">
                  <c:v>5.2083333333333648E-2</c:v>
                </c:pt>
                <c:pt idx="15">
                  <c:v>5.5555555555555455E-2</c:v>
                </c:pt>
                <c:pt idx="16">
                  <c:v>5.9027777777777804E-2</c:v>
                </c:pt>
                <c:pt idx="17">
                  <c:v>6.25E-2</c:v>
                </c:pt>
                <c:pt idx="18">
                  <c:v>6.5972222222222224E-2</c:v>
                </c:pt>
                <c:pt idx="19">
                  <c:v>6.9444444444444434E-2</c:v>
                </c:pt>
                <c:pt idx="20">
                  <c:v>7.2916666666666824E-2</c:v>
                </c:pt>
                <c:pt idx="21">
                  <c:v>7.6388888888888895E-2</c:v>
                </c:pt>
                <c:pt idx="22">
                  <c:v>7.9861111111111521E-2</c:v>
                </c:pt>
                <c:pt idx="23">
                  <c:v>8.3333333333333343E-2</c:v>
                </c:pt>
                <c:pt idx="24">
                  <c:v>8.6805555555555525E-2</c:v>
                </c:pt>
                <c:pt idx="25">
                  <c:v>9.0277777777777693E-2</c:v>
                </c:pt>
                <c:pt idx="26">
                  <c:v>9.3750000000000583E-2</c:v>
                </c:pt>
                <c:pt idx="27">
                  <c:v>9.7222222222222224E-2</c:v>
                </c:pt>
                <c:pt idx="28">
                  <c:v>0.10069444444444429</c:v>
                </c:pt>
                <c:pt idx="29">
                  <c:v>0.10416666666666634</c:v>
                </c:pt>
                <c:pt idx="30">
                  <c:v>0.10763888888888938</c:v>
                </c:pt>
                <c:pt idx="31">
                  <c:v>0.11111111111111099</c:v>
                </c:pt>
                <c:pt idx="32">
                  <c:v>0.114583333333333</c:v>
                </c:pt>
                <c:pt idx="33">
                  <c:v>0.11805555555555509</c:v>
                </c:pt>
                <c:pt idx="34">
                  <c:v>0.12152777777777812</c:v>
                </c:pt>
                <c:pt idx="35">
                  <c:v>0.125</c:v>
                </c:pt>
                <c:pt idx="36">
                  <c:v>0.12847222222222199</c:v>
                </c:pt>
                <c:pt idx="37">
                  <c:v>0.1319444444444452</c:v>
                </c:pt>
                <c:pt idx="38">
                  <c:v>0.13541666666666599</c:v>
                </c:pt>
                <c:pt idx="39">
                  <c:v>0.13888888888888901</c:v>
                </c:pt>
                <c:pt idx="40">
                  <c:v>0.14236111111111099</c:v>
                </c:pt>
                <c:pt idx="41">
                  <c:v>0.14583333333333376</c:v>
                </c:pt>
                <c:pt idx="42">
                  <c:v>0.149305555555555</c:v>
                </c:pt>
                <c:pt idx="43">
                  <c:v>0.15277777777777801</c:v>
                </c:pt>
                <c:pt idx="44">
                  <c:v>0.15625000000000044</c:v>
                </c:pt>
                <c:pt idx="45">
                  <c:v>0.15972222222222293</c:v>
                </c:pt>
                <c:pt idx="46">
                  <c:v>0.16319444444444461</c:v>
                </c:pt>
                <c:pt idx="47">
                  <c:v>0.16666666666666588</c:v>
                </c:pt>
                <c:pt idx="48">
                  <c:v>0.17013888888888901</c:v>
                </c:pt>
                <c:pt idx="49">
                  <c:v>0.17361111111111099</c:v>
                </c:pt>
                <c:pt idx="50">
                  <c:v>0.17708333333333376</c:v>
                </c:pt>
                <c:pt idx="51">
                  <c:v>0.180555555555555</c:v>
                </c:pt>
                <c:pt idx="52">
                  <c:v>0.18402777777777801</c:v>
                </c:pt>
                <c:pt idx="53">
                  <c:v>0.18750000000000044</c:v>
                </c:pt>
                <c:pt idx="54">
                  <c:v>0.19097222222222199</c:v>
                </c:pt>
                <c:pt idx="55">
                  <c:v>0.1944444444444452</c:v>
                </c:pt>
                <c:pt idx="56">
                  <c:v>0.19791666666666599</c:v>
                </c:pt>
                <c:pt idx="57">
                  <c:v>0.20138888888888901</c:v>
                </c:pt>
                <c:pt idx="58">
                  <c:v>0.20486111111111099</c:v>
                </c:pt>
                <c:pt idx="59">
                  <c:v>0.20833333333333376</c:v>
                </c:pt>
                <c:pt idx="60">
                  <c:v>0.211805555555555</c:v>
                </c:pt>
                <c:pt idx="61">
                  <c:v>0.21527777777777801</c:v>
                </c:pt>
                <c:pt idx="62">
                  <c:v>0.21875000000000044</c:v>
                </c:pt>
                <c:pt idx="63">
                  <c:v>0.22222222222222199</c:v>
                </c:pt>
                <c:pt idx="64">
                  <c:v>0.22569444444444461</c:v>
                </c:pt>
                <c:pt idx="65">
                  <c:v>0.22916666666666588</c:v>
                </c:pt>
                <c:pt idx="66">
                  <c:v>0.23263888888888901</c:v>
                </c:pt>
                <c:pt idx="67">
                  <c:v>0.23611111111111099</c:v>
                </c:pt>
                <c:pt idx="68">
                  <c:v>0.23958333333333376</c:v>
                </c:pt>
                <c:pt idx="69">
                  <c:v>0.243055555555555</c:v>
                </c:pt>
                <c:pt idx="70">
                  <c:v>0.24652777777777801</c:v>
                </c:pt>
                <c:pt idx="71">
                  <c:v>0.25</c:v>
                </c:pt>
                <c:pt idx="72">
                  <c:v>0.25347222222222232</c:v>
                </c:pt>
                <c:pt idx="73">
                  <c:v>0.25694444444444398</c:v>
                </c:pt>
                <c:pt idx="74">
                  <c:v>0.26041666666666752</c:v>
                </c:pt>
                <c:pt idx="75">
                  <c:v>0.26388888888889162</c:v>
                </c:pt>
                <c:pt idx="76">
                  <c:v>0.26736111111111099</c:v>
                </c:pt>
                <c:pt idx="77">
                  <c:v>0.27083333333333293</c:v>
                </c:pt>
                <c:pt idx="78">
                  <c:v>0.27430555555555508</c:v>
                </c:pt>
                <c:pt idx="79">
                  <c:v>0.27777777777777934</c:v>
                </c:pt>
                <c:pt idx="80">
                  <c:v>0.28125</c:v>
                </c:pt>
                <c:pt idx="81">
                  <c:v>0.28472222222222232</c:v>
                </c:pt>
              </c:numCache>
            </c:numRef>
          </c:cat>
          <c:val>
            <c:numRef>
              <c:f>Лист1!$E$86:$CG$86</c:f>
              <c:numCache>
                <c:formatCode>General</c:formatCode>
                <c:ptCount val="81"/>
                <c:pt idx="0">
                  <c:v>-17.155042270037196</c:v>
                </c:pt>
                <c:pt idx="1">
                  <c:v>-15.408995577184724</c:v>
                </c:pt>
                <c:pt idx="2">
                  <c:v>-10.074176053872081</c:v>
                </c:pt>
                <c:pt idx="3">
                  <c:v>-8.3383292330886647</c:v>
                </c:pt>
                <c:pt idx="4">
                  <c:v>-7.0634489079180236</c:v>
                </c:pt>
                <c:pt idx="5">
                  <c:v>-6.4769773619598512</c:v>
                </c:pt>
                <c:pt idx="6">
                  <c:v>-6.4789413467174342</c:v>
                </c:pt>
                <c:pt idx="7">
                  <c:v>-6.7437373355395334</c:v>
                </c:pt>
                <c:pt idx="8">
                  <c:v>-6.9810755325834304</c:v>
                </c:pt>
                <c:pt idx="9">
                  <c:v>-7.0987626387265905</c:v>
                </c:pt>
                <c:pt idx="10">
                  <c:v>-7.0713048469483955</c:v>
                </c:pt>
                <c:pt idx="11">
                  <c:v>-7.0713048469483955</c:v>
                </c:pt>
                <c:pt idx="12">
                  <c:v>-7.0752328164635712</c:v>
                </c:pt>
                <c:pt idx="13">
                  <c:v>-7.0732688317059873</c:v>
                </c:pt>
                <c:pt idx="14">
                  <c:v>-7.0732688317059873</c:v>
                </c:pt>
                <c:pt idx="15">
                  <c:v>-7.0732688317059873</c:v>
                </c:pt>
                <c:pt idx="16">
                  <c:v>-7.1046545929993625</c:v>
                </c:pt>
                <c:pt idx="17">
                  <c:v>-7.1340763695351352</c:v>
                </c:pt>
                <c:pt idx="18">
                  <c:v>-7.1929199226067055</c:v>
                </c:pt>
                <c:pt idx="19">
                  <c:v>-6.9595096950780437</c:v>
                </c:pt>
                <c:pt idx="20">
                  <c:v>-6.7849430206208838</c:v>
                </c:pt>
                <c:pt idx="21">
                  <c:v>-6.5789905848703532</c:v>
                </c:pt>
                <c:pt idx="22">
                  <c:v>-6.3730381491198314</c:v>
                </c:pt>
                <c:pt idx="23">
                  <c:v>-6.1945435051474798</c:v>
                </c:pt>
                <c:pt idx="24">
                  <c:v>-5.9925190389121736</c:v>
                </c:pt>
                <c:pt idx="25">
                  <c:v>-5.7865666031616776</c:v>
                </c:pt>
                <c:pt idx="26">
                  <c:v>-5.6688794970184855</c:v>
                </c:pt>
                <c:pt idx="27">
                  <c:v>-5.5806141674111283</c:v>
                </c:pt>
                <c:pt idx="28">
                  <c:v>-5.5531563756329341</c:v>
                </c:pt>
                <c:pt idx="29">
                  <c:v>-5.5531563756329341</c:v>
                </c:pt>
                <c:pt idx="30">
                  <c:v>-5.5237345990971445</c:v>
                </c:pt>
                <c:pt idx="31">
                  <c:v>-5.4943128225613567</c:v>
                </c:pt>
                <c:pt idx="32">
                  <c:v>-5.5256985838547434</c:v>
                </c:pt>
                <c:pt idx="33">
                  <c:v>-5.5256985838547434</c:v>
                </c:pt>
                <c:pt idx="34">
                  <c:v>-5.5551203603905286</c:v>
                </c:pt>
                <c:pt idx="35">
                  <c:v>-5.5551203603905286</c:v>
                </c:pt>
                <c:pt idx="36">
                  <c:v>-5.5865061216839074</c:v>
                </c:pt>
                <c:pt idx="37">
                  <c:v>-5.5865061216839127</c:v>
                </c:pt>
                <c:pt idx="38">
                  <c:v>-5.6159278982196845</c:v>
                </c:pt>
                <c:pt idx="39">
                  <c:v>-5.6453496747554865</c:v>
                </c:pt>
                <c:pt idx="40">
                  <c:v>-5.6453496747554865</c:v>
                </c:pt>
                <c:pt idx="41">
                  <c:v>-5.6747714512912752</c:v>
                </c:pt>
                <c:pt idx="42">
                  <c:v>-5.6747714512912752</c:v>
                </c:pt>
                <c:pt idx="43">
                  <c:v>-5.6767354360488715</c:v>
                </c:pt>
                <c:pt idx="44">
                  <c:v>-5.6767354360488751</c:v>
                </c:pt>
                <c:pt idx="45">
                  <c:v>-5.6767354360488751</c:v>
                </c:pt>
                <c:pt idx="46">
                  <c:v>-5.7061572125846594</c:v>
                </c:pt>
                <c:pt idx="47">
                  <c:v>-5.7355789891204472</c:v>
                </c:pt>
                <c:pt idx="48">
                  <c:v>-5.7355789891204427</c:v>
                </c:pt>
                <c:pt idx="49">
                  <c:v>-5.7365609814992524</c:v>
                </c:pt>
                <c:pt idx="50">
                  <c:v>-5.7218500932313514</c:v>
                </c:pt>
                <c:pt idx="51">
                  <c:v>-5.7954045345708201</c:v>
                </c:pt>
                <c:pt idx="52">
                  <c:v>-5.8101154228386971</c:v>
                </c:pt>
                <c:pt idx="53">
                  <c:v>-5.8258083034853945</c:v>
                </c:pt>
                <c:pt idx="54">
                  <c:v>-5.8552300800211938</c:v>
                </c:pt>
                <c:pt idx="55">
                  <c:v>-5.8552300800211938</c:v>
                </c:pt>
                <c:pt idx="56">
                  <c:v>-5.8846518565569452</c:v>
                </c:pt>
                <c:pt idx="57">
                  <c:v>-5.9140736330927703</c:v>
                </c:pt>
                <c:pt idx="58">
                  <c:v>-5.9434954096285599</c:v>
                </c:pt>
                <c:pt idx="59">
                  <c:v>-5.9434954096285599</c:v>
                </c:pt>
                <c:pt idx="60">
                  <c:v>-5.9729171861643504</c:v>
                </c:pt>
                <c:pt idx="61">
                  <c:v>-5.9729171861643504</c:v>
                </c:pt>
                <c:pt idx="62">
                  <c:v>-5.9738991785431743</c:v>
                </c:pt>
                <c:pt idx="63">
                  <c:v>-5.9591882902752475</c:v>
                </c:pt>
                <c:pt idx="64">
                  <c:v>-5.9738991785431743</c:v>
                </c:pt>
                <c:pt idx="65">
                  <c:v>-5.9591882902752475</c:v>
                </c:pt>
                <c:pt idx="66">
                  <c:v>-5.9738991785431743</c:v>
                </c:pt>
                <c:pt idx="67">
                  <c:v>-5.9591882902752475</c:v>
                </c:pt>
                <c:pt idx="68">
                  <c:v>-5.9738991785431761</c:v>
                </c:pt>
                <c:pt idx="69">
                  <c:v>-5.9591882902752475</c:v>
                </c:pt>
                <c:pt idx="70">
                  <c:v>-5.9738991785431743</c:v>
                </c:pt>
                <c:pt idx="71">
                  <c:v>-5.9003447372036923</c:v>
                </c:pt>
                <c:pt idx="72">
                  <c:v>-5.9748811709219405</c:v>
                </c:pt>
                <c:pt idx="73">
                  <c:v>-5.9748811709219387</c:v>
                </c:pt>
                <c:pt idx="74">
                  <c:v>-5.9748811709219405</c:v>
                </c:pt>
                <c:pt idx="75">
                  <c:v>-5.9748811709219387</c:v>
                </c:pt>
                <c:pt idx="76">
                  <c:v>-5.9748811709219405</c:v>
                </c:pt>
                <c:pt idx="77">
                  <c:v>-5.9748811709219405</c:v>
                </c:pt>
                <c:pt idx="78">
                  <c:v>-5.9748811709219387</c:v>
                </c:pt>
                <c:pt idx="79">
                  <c:v>-5.9748811709219387</c:v>
                </c:pt>
                <c:pt idx="80">
                  <c:v>-5.9748811709219405</c:v>
                </c:pt>
              </c:numCache>
            </c:numRef>
          </c:val>
          <c:smooth val="0"/>
          <c:extLst xmlns:c16r2="http://schemas.microsoft.com/office/drawing/2015/06/chart">
            <c:ext xmlns:c16="http://schemas.microsoft.com/office/drawing/2014/chart" uri="{C3380CC4-5D6E-409C-BE32-E72D297353CC}">
              <c16:uniqueId val="{00000000-C732-4677-9B62-585F17978C3E}"/>
            </c:ext>
          </c:extLst>
        </c:ser>
        <c:ser>
          <c:idx val="21"/>
          <c:order val="1"/>
          <c:spPr>
            <a:ln>
              <a:solidFill>
                <a:sysClr val="windowText" lastClr="000000"/>
              </a:solidFill>
            </a:ln>
          </c:spPr>
          <c:marker>
            <c:symbol val="none"/>
          </c:marker>
          <c:cat>
            <c:numRef>
              <c:f>Лист1!$D$2:$CG$2</c:f>
              <c:numCache>
                <c:formatCode>h:mm</c:formatCode>
                <c:ptCount val="82"/>
                <c:pt idx="0">
                  <c:v>3.4722222222222242E-3</c:v>
                </c:pt>
                <c:pt idx="1">
                  <c:v>6.9444444444444718E-3</c:v>
                </c:pt>
                <c:pt idx="2">
                  <c:v>1.0416666666666699E-2</c:v>
                </c:pt>
                <c:pt idx="3">
                  <c:v>1.3888888888888984E-2</c:v>
                </c:pt>
                <c:pt idx="4">
                  <c:v>1.7361111111111101E-2</c:v>
                </c:pt>
                <c:pt idx="5">
                  <c:v>2.0833333333333412E-2</c:v>
                </c:pt>
                <c:pt idx="6">
                  <c:v>2.4305555555555511E-2</c:v>
                </c:pt>
                <c:pt idx="7">
                  <c:v>2.7777777777778043E-2</c:v>
                </c:pt>
                <c:pt idx="8">
                  <c:v>3.125E-2</c:v>
                </c:pt>
                <c:pt idx="9">
                  <c:v>3.4722222222222203E-2</c:v>
                </c:pt>
                <c:pt idx="10">
                  <c:v>3.8194444444444399E-2</c:v>
                </c:pt>
                <c:pt idx="11">
                  <c:v>4.1666666666666602E-2</c:v>
                </c:pt>
                <c:pt idx="12">
                  <c:v>4.5138888888888895E-2</c:v>
                </c:pt>
                <c:pt idx="13">
                  <c:v>4.8611111111111112E-2</c:v>
                </c:pt>
                <c:pt idx="14">
                  <c:v>5.2083333333333648E-2</c:v>
                </c:pt>
                <c:pt idx="15">
                  <c:v>5.5555555555555455E-2</c:v>
                </c:pt>
                <c:pt idx="16">
                  <c:v>5.9027777777777804E-2</c:v>
                </c:pt>
                <c:pt idx="17">
                  <c:v>6.25E-2</c:v>
                </c:pt>
                <c:pt idx="18">
                  <c:v>6.5972222222222224E-2</c:v>
                </c:pt>
                <c:pt idx="19">
                  <c:v>6.9444444444444434E-2</c:v>
                </c:pt>
                <c:pt idx="20">
                  <c:v>7.2916666666666824E-2</c:v>
                </c:pt>
                <c:pt idx="21">
                  <c:v>7.6388888888888895E-2</c:v>
                </c:pt>
                <c:pt idx="22">
                  <c:v>7.9861111111111521E-2</c:v>
                </c:pt>
                <c:pt idx="23">
                  <c:v>8.3333333333333343E-2</c:v>
                </c:pt>
                <c:pt idx="24">
                  <c:v>8.6805555555555525E-2</c:v>
                </c:pt>
                <c:pt idx="25">
                  <c:v>9.0277777777777693E-2</c:v>
                </c:pt>
                <c:pt idx="26">
                  <c:v>9.3750000000000583E-2</c:v>
                </c:pt>
                <c:pt idx="27">
                  <c:v>9.7222222222222224E-2</c:v>
                </c:pt>
                <c:pt idx="28">
                  <c:v>0.10069444444444429</c:v>
                </c:pt>
                <c:pt idx="29">
                  <c:v>0.10416666666666634</c:v>
                </c:pt>
                <c:pt idx="30">
                  <c:v>0.10763888888888938</c:v>
                </c:pt>
                <c:pt idx="31">
                  <c:v>0.11111111111111099</c:v>
                </c:pt>
                <c:pt idx="32">
                  <c:v>0.114583333333333</c:v>
                </c:pt>
                <c:pt idx="33">
                  <c:v>0.11805555555555509</c:v>
                </c:pt>
                <c:pt idx="34">
                  <c:v>0.12152777777777812</c:v>
                </c:pt>
                <c:pt idx="35">
                  <c:v>0.125</c:v>
                </c:pt>
                <c:pt idx="36">
                  <c:v>0.12847222222222199</c:v>
                </c:pt>
                <c:pt idx="37">
                  <c:v>0.1319444444444452</c:v>
                </c:pt>
                <c:pt idx="38">
                  <c:v>0.13541666666666599</c:v>
                </c:pt>
                <c:pt idx="39">
                  <c:v>0.13888888888888901</c:v>
                </c:pt>
                <c:pt idx="40">
                  <c:v>0.14236111111111099</c:v>
                </c:pt>
                <c:pt idx="41">
                  <c:v>0.14583333333333376</c:v>
                </c:pt>
                <c:pt idx="42">
                  <c:v>0.149305555555555</c:v>
                </c:pt>
                <c:pt idx="43">
                  <c:v>0.15277777777777801</c:v>
                </c:pt>
                <c:pt idx="44">
                  <c:v>0.15625000000000044</c:v>
                </c:pt>
                <c:pt idx="45">
                  <c:v>0.15972222222222293</c:v>
                </c:pt>
                <c:pt idx="46">
                  <c:v>0.16319444444444461</c:v>
                </c:pt>
                <c:pt idx="47">
                  <c:v>0.16666666666666588</c:v>
                </c:pt>
                <c:pt idx="48">
                  <c:v>0.17013888888888901</c:v>
                </c:pt>
                <c:pt idx="49">
                  <c:v>0.17361111111111099</c:v>
                </c:pt>
                <c:pt idx="50">
                  <c:v>0.17708333333333376</c:v>
                </c:pt>
                <c:pt idx="51">
                  <c:v>0.180555555555555</c:v>
                </c:pt>
                <c:pt idx="52">
                  <c:v>0.18402777777777801</c:v>
                </c:pt>
                <c:pt idx="53">
                  <c:v>0.18750000000000044</c:v>
                </c:pt>
                <c:pt idx="54">
                  <c:v>0.19097222222222199</c:v>
                </c:pt>
                <c:pt idx="55">
                  <c:v>0.1944444444444452</c:v>
                </c:pt>
                <c:pt idx="56">
                  <c:v>0.19791666666666599</c:v>
                </c:pt>
                <c:pt idx="57">
                  <c:v>0.20138888888888901</c:v>
                </c:pt>
                <c:pt idx="58">
                  <c:v>0.20486111111111099</c:v>
                </c:pt>
                <c:pt idx="59">
                  <c:v>0.20833333333333376</c:v>
                </c:pt>
                <c:pt idx="60">
                  <c:v>0.211805555555555</c:v>
                </c:pt>
                <c:pt idx="61">
                  <c:v>0.21527777777777801</c:v>
                </c:pt>
                <c:pt idx="62">
                  <c:v>0.21875000000000044</c:v>
                </c:pt>
                <c:pt idx="63">
                  <c:v>0.22222222222222199</c:v>
                </c:pt>
                <c:pt idx="64">
                  <c:v>0.22569444444444461</c:v>
                </c:pt>
                <c:pt idx="65">
                  <c:v>0.22916666666666588</c:v>
                </c:pt>
                <c:pt idx="66">
                  <c:v>0.23263888888888901</c:v>
                </c:pt>
                <c:pt idx="67">
                  <c:v>0.23611111111111099</c:v>
                </c:pt>
                <c:pt idx="68">
                  <c:v>0.23958333333333376</c:v>
                </c:pt>
                <c:pt idx="69">
                  <c:v>0.243055555555555</c:v>
                </c:pt>
                <c:pt idx="70">
                  <c:v>0.24652777777777801</c:v>
                </c:pt>
                <c:pt idx="71">
                  <c:v>0.25</c:v>
                </c:pt>
                <c:pt idx="72">
                  <c:v>0.25347222222222232</c:v>
                </c:pt>
                <c:pt idx="73">
                  <c:v>0.25694444444444398</c:v>
                </c:pt>
                <c:pt idx="74">
                  <c:v>0.26041666666666752</c:v>
                </c:pt>
                <c:pt idx="75">
                  <c:v>0.26388888888889162</c:v>
                </c:pt>
                <c:pt idx="76">
                  <c:v>0.26736111111111099</c:v>
                </c:pt>
                <c:pt idx="77">
                  <c:v>0.27083333333333293</c:v>
                </c:pt>
                <c:pt idx="78">
                  <c:v>0.27430555555555508</c:v>
                </c:pt>
                <c:pt idx="79">
                  <c:v>0.27777777777777934</c:v>
                </c:pt>
                <c:pt idx="80">
                  <c:v>0.28125</c:v>
                </c:pt>
                <c:pt idx="81">
                  <c:v>0.28472222222222232</c:v>
                </c:pt>
              </c:numCache>
            </c:numRef>
          </c:cat>
          <c:val>
            <c:numRef>
              <c:f>Лист1!$E$107:$CG$107</c:f>
              <c:numCache>
                <c:formatCode>General</c:formatCode>
                <c:ptCount val="81"/>
                <c:pt idx="0">
                  <c:v>24.835549239063809</c:v>
                </c:pt>
                <c:pt idx="1">
                  <c:v>21.275754111120829</c:v>
                </c:pt>
                <c:pt idx="2">
                  <c:v>16.825489959979219</c:v>
                </c:pt>
                <c:pt idx="3">
                  <c:v>15.062924918702524</c:v>
                </c:pt>
                <c:pt idx="4">
                  <c:v>13.92953310656185</c:v>
                </c:pt>
                <c:pt idx="5">
                  <c:v>13.28716576248034</c:v>
                </c:pt>
                <c:pt idx="6">
                  <c:v>13.300877178394344</c:v>
                </c:pt>
                <c:pt idx="7">
                  <c:v>13.596112620392299</c:v>
                </c:pt>
                <c:pt idx="8">
                  <c:v>13.872255540304456</c:v>
                </c:pt>
                <c:pt idx="9">
                  <c:v>14.003471292303502</c:v>
                </c:pt>
                <c:pt idx="10">
                  <c:v>13.98437877021764</c:v>
                </c:pt>
                <c:pt idx="11">
                  <c:v>13.984378770217647</c:v>
                </c:pt>
                <c:pt idx="12">
                  <c:v>14.011801602045621</c:v>
                </c:pt>
                <c:pt idx="13">
                  <c:v>13.998090186131668</c:v>
                </c:pt>
                <c:pt idx="14">
                  <c:v>13.998090186131661</c:v>
                </c:pt>
                <c:pt idx="15">
                  <c:v>13.998090186131661</c:v>
                </c:pt>
                <c:pt idx="16">
                  <c:v>14.044605540045394</c:v>
                </c:pt>
                <c:pt idx="17">
                  <c:v>14.077409478045174</c:v>
                </c:pt>
                <c:pt idx="18">
                  <c:v>14.143017354044702</c:v>
                </c:pt>
                <c:pt idx="19">
                  <c:v>13.8942972659605</c:v>
                </c:pt>
                <c:pt idx="20">
                  <c:v>13.711185053875818</c:v>
                </c:pt>
                <c:pt idx="21">
                  <c:v>13.481557487877428</c:v>
                </c:pt>
                <c:pt idx="22">
                  <c:v>13.251929921879045</c:v>
                </c:pt>
                <c:pt idx="23">
                  <c:v>13.04139487796647</c:v>
                </c:pt>
                <c:pt idx="24">
                  <c:v>12.83919014379598</c:v>
                </c:pt>
                <c:pt idx="25">
                  <c:v>12.609562577797584</c:v>
                </c:pt>
                <c:pt idx="26">
                  <c:v>12.478346825798496</c:v>
                </c:pt>
                <c:pt idx="27">
                  <c:v>12.379935011799258</c:v>
                </c:pt>
                <c:pt idx="28">
                  <c:v>12.360842489713374</c:v>
                </c:pt>
                <c:pt idx="29">
                  <c:v>12.360842489713374</c:v>
                </c:pt>
                <c:pt idx="30">
                  <c:v>12.328038551713606</c:v>
                </c:pt>
                <c:pt idx="31">
                  <c:v>12.295234613713834</c:v>
                </c:pt>
                <c:pt idx="32">
                  <c:v>12.341749967627569</c:v>
                </c:pt>
                <c:pt idx="33">
                  <c:v>12.341749967627564</c:v>
                </c:pt>
                <c:pt idx="34">
                  <c:v>12.374553905627376</c:v>
                </c:pt>
                <c:pt idx="35">
                  <c:v>12.374553905627376</c:v>
                </c:pt>
                <c:pt idx="36">
                  <c:v>12.421069259541074</c:v>
                </c:pt>
                <c:pt idx="37">
                  <c:v>12.421069259541072</c:v>
                </c:pt>
                <c:pt idx="38">
                  <c:v>12.453873197540846</c:v>
                </c:pt>
                <c:pt idx="39">
                  <c:v>12.486677135540624</c:v>
                </c:pt>
                <c:pt idx="40">
                  <c:v>12.486677135540624</c:v>
                </c:pt>
                <c:pt idx="41">
                  <c:v>12.519481073540422</c:v>
                </c:pt>
                <c:pt idx="42">
                  <c:v>12.519481073540419</c:v>
                </c:pt>
                <c:pt idx="43">
                  <c:v>12.533192489454345</c:v>
                </c:pt>
                <c:pt idx="44">
                  <c:v>12.533192489454335</c:v>
                </c:pt>
                <c:pt idx="45">
                  <c:v>12.533192489454335</c:v>
                </c:pt>
                <c:pt idx="46">
                  <c:v>12.56599642745412</c:v>
                </c:pt>
                <c:pt idx="47">
                  <c:v>12.598800365453839</c:v>
                </c:pt>
                <c:pt idx="48">
                  <c:v>12.59880036545384</c:v>
                </c:pt>
                <c:pt idx="49">
                  <c:v>12.60565607341087</c:v>
                </c:pt>
                <c:pt idx="50">
                  <c:v>12.589254104410983</c:v>
                </c:pt>
                <c:pt idx="51">
                  <c:v>12.671263949410363</c:v>
                </c:pt>
                <c:pt idx="52">
                  <c:v>12.687665918410294</c:v>
                </c:pt>
                <c:pt idx="53">
                  <c:v>12.710923595367158</c:v>
                </c:pt>
                <c:pt idx="54">
                  <c:v>12.743727533366934</c:v>
                </c:pt>
                <c:pt idx="55">
                  <c:v>12.743727533366934</c:v>
                </c:pt>
                <c:pt idx="56">
                  <c:v>12.776531471366702</c:v>
                </c:pt>
                <c:pt idx="57">
                  <c:v>12.809335409366479</c:v>
                </c:pt>
                <c:pt idx="58">
                  <c:v>12.842139347366308</c:v>
                </c:pt>
                <c:pt idx="59">
                  <c:v>12.842139347366304</c:v>
                </c:pt>
                <c:pt idx="60">
                  <c:v>12.874943285366022</c:v>
                </c:pt>
                <c:pt idx="61">
                  <c:v>12.874943285366022</c:v>
                </c:pt>
                <c:pt idx="62">
                  <c:v>12.881798993323002</c:v>
                </c:pt>
                <c:pt idx="63">
                  <c:v>12.865397024323126</c:v>
                </c:pt>
                <c:pt idx="64">
                  <c:v>12.881798993323002</c:v>
                </c:pt>
                <c:pt idx="65">
                  <c:v>12.865397024323126</c:v>
                </c:pt>
                <c:pt idx="66">
                  <c:v>12.881798993323002</c:v>
                </c:pt>
                <c:pt idx="67">
                  <c:v>12.865397024323126</c:v>
                </c:pt>
                <c:pt idx="68">
                  <c:v>12.881798993323002</c:v>
                </c:pt>
                <c:pt idx="69">
                  <c:v>12.865397024323126</c:v>
                </c:pt>
                <c:pt idx="70">
                  <c:v>12.881798993323002</c:v>
                </c:pt>
                <c:pt idx="71">
                  <c:v>12.799789148323571</c:v>
                </c:pt>
                <c:pt idx="72">
                  <c:v>12.888654701279977</c:v>
                </c:pt>
                <c:pt idx="73">
                  <c:v>12.888654701279975</c:v>
                </c:pt>
                <c:pt idx="74">
                  <c:v>12.888654701279982</c:v>
                </c:pt>
                <c:pt idx="75">
                  <c:v>12.888654701279975</c:v>
                </c:pt>
                <c:pt idx="76">
                  <c:v>12.888654701279986</c:v>
                </c:pt>
                <c:pt idx="77">
                  <c:v>12.888654701279982</c:v>
                </c:pt>
                <c:pt idx="78">
                  <c:v>12.888654701279979</c:v>
                </c:pt>
                <c:pt idx="79">
                  <c:v>12.888654701279984</c:v>
                </c:pt>
                <c:pt idx="80">
                  <c:v>12.888654701279982</c:v>
                </c:pt>
              </c:numCache>
            </c:numRef>
          </c:val>
          <c:smooth val="0"/>
          <c:extLst xmlns:c16r2="http://schemas.microsoft.com/office/drawing/2015/06/chart">
            <c:ext xmlns:c16="http://schemas.microsoft.com/office/drawing/2014/chart" uri="{C3380CC4-5D6E-409C-BE32-E72D297353CC}">
              <c16:uniqueId val="{00000001-C732-4677-9B62-585F17978C3E}"/>
            </c:ext>
          </c:extLst>
        </c:ser>
        <c:ser>
          <c:idx val="2"/>
          <c:order val="2"/>
          <c:spPr>
            <a:ln>
              <a:solidFill>
                <a:srgbClr val="FF0000"/>
              </a:solidFill>
            </a:ln>
          </c:spPr>
          <c:marker>
            <c:symbol val="none"/>
          </c:marker>
          <c:cat>
            <c:numRef>
              <c:f>Лист1!$D$2:$CG$2</c:f>
              <c:numCache>
                <c:formatCode>h:mm</c:formatCode>
                <c:ptCount val="82"/>
                <c:pt idx="0">
                  <c:v>3.4722222222222242E-3</c:v>
                </c:pt>
                <c:pt idx="1">
                  <c:v>6.9444444444444718E-3</c:v>
                </c:pt>
                <c:pt idx="2">
                  <c:v>1.0416666666666699E-2</c:v>
                </c:pt>
                <c:pt idx="3">
                  <c:v>1.3888888888888984E-2</c:v>
                </c:pt>
                <c:pt idx="4">
                  <c:v>1.7361111111111101E-2</c:v>
                </c:pt>
                <c:pt idx="5">
                  <c:v>2.0833333333333412E-2</c:v>
                </c:pt>
                <c:pt idx="6">
                  <c:v>2.4305555555555511E-2</c:v>
                </c:pt>
                <c:pt idx="7">
                  <c:v>2.7777777777778043E-2</c:v>
                </c:pt>
                <c:pt idx="8">
                  <c:v>3.125E-2</c:v>
                </c:pt>
                <c:pt idx="9">
                  <c:v>3.4722222222222203E-2</c:v>
                </c:pt>
                <c:pt idx="10">
                  <c:v>3.8194444444444399E-2</c:v>
                </c:pt>
                <c:pt idx="11">
                  <c:v>4.1666666666666602E-2</c:v>
                </c:pt>
                <c:pt idx="12">
                  <c:v>4.5138888888888895E-2</c:v>
                </c:pt>
                <c:pt idx="13">
                  <c:v>4.8611111111111112E-2</c:v>
                </c:pt>
                <c:pt idx="14">
                  <c:v>5.2083333333333648E-2</c:v>
                </c:pt>
                <c:pt idx="15">
                  <c:v>5.5555555555555455E-2</c:v>
                </c:pt>
                <c:pt idx="16">
                  <c:v>5.9027777777777804E-2</c:v>
                </c:pt>
                <c:pt idx="17">
                  <c:v>6.25E-2</c:v>
                </c:pt>
                <c:pt idx="18">
                  <c:v>6.5972222222222224E-2</c:v>
                </c:pt>
                <c:pt idx="19">
                  <c:v>6.9444444444444434E-2</c:v>
                </c:pt>
                <c:pt idx="20">
                  <c:v>7.2916666666666824E-2</c:v>
                </c:pt>
                <c:pt idx="21">
                  <c:v>7.6388888888888895E-2</c:v>
                </c:pt>
                <c:pt idx="22">
                  <c:v>7.9861111111111521E-2</c:v>
                </c:pt>
                <c:pt idx="23">
                  <c:v>8.3333333333333343E-2</c:v>
                </c:pt>
                <c:pt idx="24">
                  <c:v>8.6805555555555525E-2</c:v>
                </c:pt>
                <c:pt idx="25">
                  <c:v>9.0277777777777693E-2</c:v>
                </c:pt>
                <c:pt idx="26">
                  <c:v>9.3750000000000583E-2</c:v>
                </c:pt>
                <c:pt idx="27">
                  <c:v>9.7222222222222224E-2</c:v>
                </c:pt>
                <c:pt idx="28">
                  <c:v>0.10069444444444429</c:v>
                </c:pt>
                <c:pt idx="29">
                  <c:v>0.10416666666666634</c:v>
                </c:pt>
                <c:pt idx="30">
                  <c:v>0.10763888888888938</c:v>
                </c:pt>
                <c:pt idx="31">
                  <c:v>0.11111111111111099</c:v>
                </c:pt>
                <c:pt idx="32">
                  <c:v>0.114583333333333</c:v>
                </c:pt>
                <c:pt idx="33">
                  <c:v>0.11805555555555509</c:v>
                </c:pt>
                <c:pt idx="34">
                  <c:v>0.12152777777777812</c:v>
                </c:pt>
                <c:pt idx="35">
                  <c:v>0.125</c:v>
                </c:pt>
                <c:pt idx="36">
                  <c:v>0.12847222222222199</c:v>
                </c:pt>
                <c:pt idx="37">
                  <c:v>0.1319444444444452</c:v>
                </c:pt>
                <c:pt idx="38">
                  <c:v>0.13541666666666599</c:v>
                </c:pt>
                <c:pt idx="39">
                  <c:v>0.13888888888888901</c:v>
                </c:pt>
                <c:pt idx="40">
                  <c:v>0.14236111111111099</c:v>
                </c:pt>
                <c:pt idx="41">
                  <c:v>0.14583333333333376</c:v>
                </c:pt>
                <c:pt idx="42">
                  <c:v>0.149305555555555</c:v>
                </c:pt>
                <c:pt idx="43">
                  <c:v>0.15277777777777801</c:v>
                </c:pt>
                <c:pt idx="44">
                  <c:v>0.15625000000000044</c:v>
                </c:pt>
                <c:pt idx="45">
                  <c:v>0.15972222222222293</c:v>
                </c:pt>
                <c:pt idx="46">
                  <c:v>0.16319444444444461</c:v>
                </c:pt>
                <c:pt idx="47">
                  <c:v>0.16666666666666588</c:v>
                </c:pt>
                <c:pt idx="48">
                  <c:v>0.17013888888888901</c:v>
                </c:pt>
                <c:pt idx="49">
                  <c:v>0.17361111111111099</c:v>
                </c:pt>
                <c:pt idx="50">
                  <c:v>0.17708333333333376</c:v>
                </c:pt>
                <c:pt idx="51">
                  <c:v>0.180555555555555</c:v>
                </c:pt>
                <c:pt idx="52">
                  <c:v>0.18402777777777801</c:v>
                </c:pt>
                <c:pt idx="53">
                  <c:v>0.18750000000000044</c:v>
                </c:pt>
                <c:pt idx="54">
                  <c:v>0.19097222222222199</c:v>
                </c:pt>
                <c:pt idx="55">
                  <c:v>0.1944444444444452</c:v>
                </c:pt>
                <c:pt idx="56">
                  <c:v>0.19791666666666599</c:v>
                </c:pt>
                <c:pt idx="57">
                  <c:v>0.20138888888888901</c:v>
                </c:pt>
                <c:pt idx="58">
                  <c:v>0.20486111111111099</c:v>
                </c:pt>
                <c:pt idx="59">
                  <c:v>0.20833333333333376</c:v>
                </c:pt>
                <c:pt idx="60">
                  <c:v>0.211805555555555</c:v>
                </c:pt>
                <c:pt idx="61">
                  <c:v>0.21527777777777801</c:v>
                </c:pt>
                <c:pt idx="62">
                  <c:v>0.21875000000000044</c:v>
                </c:pt>
                <c:pt idx="63">
                  <c:v>0.22222222222222199</c:v>
                </c:pt>
                <c:pt idx="64">
                  <c:v>0.22569444444444461</c:v>
                </c:pt>
                <c:pt idx="65">
                  <c:v>0.22916666666666588</c:v>
                </c:pt>
                <c:pt idx="66">
                  <c:v>0.23263888888888901</c:v>
                </c:pt>
                <c:pt idx="67">
                  <c:v>0.23611111111111099</c:v>
                </c:pt>
                <c:pt idx="68">
                  <c:v>0.23958333333333376</c:v>
                </c:pt>
                <c:pt idx="69">
                  <c:v>0.243055555555555</c:v>
                </c:pt>
                <c:pt idx="70">
                  <c:v>0.24652777777777801</c:v>
                </c:pt>
                <c:pt idx="71">
                  <c:v>0.25</c:v>
                </c:pt>
                <c:pt idx="72">
                  <c:v>0.25347222222222232</c:v>
                </c:pt>
                <c:pt idx="73">
                  <c:v>0.25694444444444398</c:v>
                </c:pt>
                <c:pt idx="74">
                  <c:v>0.26041666666666752</c:v>
                </c:pt>
                <c:pt idx="75">
                  <c:v>0.26388888888889162</c:v>
                </c:pt>
                <c:pt idx="76">
                  <c:v>0.26736111111111099</c:v>
                </c:pt>
                <c:pt idx="77">
                  <c:v>0.27083333333333293</c:v>
                </c:pt>
                <c:pt idx="78">
                  <c:v>0.27430555555555508</c:v>
                </c:pt>
                <c:pt idx="79">
                  <c:v>0.27777777777777934</c:v>
                </c:pt>
                <c:pt idx="80">
                  <c:v>0.28125</c:v>
                </c:pt>
                <c:pt idx="81">
                  <c:v>0.28472222222222232</c:v>
                </c:pt>
              </c:numCache>
            </c:numRef>
          </c:cat>
          <c:val>
            <c:numRef>
              <c:f>Лист1!$E$60:$CG$60</c:f>
              <c:numCache>
                <c:formatCode>General</c:formatCode>
                <c:ptCount val="81"/>
                <c:pt idx="0">
                  <c:v>-6.2</c:v>
                </c:pt>
                <c:pt idx="1">
                  <c:v>-6.2</c:v>
                </c:pt>
                <c:pt idx="2">
                  <c:v>-6.2</c:v>
                </c:pt>
                <c:pt idx="3">
                  <c:v>-6.2</c:v>
                </c:pt>
                <c:pt idx="4">
                  <c:v>-6.2</c:v>
                </c:pt>
                <c:pt idx="5">
                  <c:v>-6.2</c:v>
                </c:pt>
                <c:pt idx="6">
                  <c:v>-6.5</c:v>
                </c:pt>
                <c:pt idx="7">
                  <c:v>-6.75</c:v>
                </c:pt>
                <c:pt idx="8">
                  <c:v>-7</c:v>
                </c:pt>
                <c:pt idx="9">
                  <c:v>-7.1</c:v>
                </c:pt>
                <c:pt idx="10">
                  <c:v>-7.09</c:v>
                </c:pt>
                <c:pt idx="11">
                  <c:v>-7.08</c:v>
                </c:pt>
                <c:pt idx="12">
                  <c:v>-7.09</c:v>
                </c:pt>
                <c:pt idx="13">
                  <c:v>-7.09</c:v>
                </c:pt>
                <c:pt idx="14">
                  <c:v>-7.1</c:v>
                </c:pt>
                <c:pt idx="15">
                  <c:v>-7.1</c:v>
                </c:pt>
                <c:pt idx="16">
                  <c:v>-7.13</c:v>
                </c:pt>
                <c:pt idx="17">
                  <c:v>-7.17</c:v>
                </c:pt>
                <c:pt idx="18">
                  <c:v>-7.2</c:v>
                </c:pt>
                <c:pt idx="19">
                  <c:v>-7</c:v>
                </c:pt>
                <c:pt idx="20">
                  <c:v>-6.8</c:v>
                </c:pt>
                <c:pt idx="21">
                  <c:v>-6.6</c:v>
                </c:pt>
                <c:pt idx="22">
                  <c:v>-6.4</c:v>
                </c:pt>
                <c:pt idx="23">
                  <c:v>-6.2</c:v>
                </c:pt>
                <c:pt idx="24">
                  <c:v>-6</c:v>
                </c:pt>
                <c:pt idx="25">
                  <c:v>-5.8</c:v>
                </c:pt>
                <c:pt idx="26">
                  <c:v>-5.75</c:v>
                </c:pt>
                <c:pt idx="27">
                  <c:v>-5.6</c:v>
                </c:pt>
                <c:pt idx="28">
                  <c:v>-5.59</c:v>
                </c:pt>
                <c:pt idx="29">
                  <c:v>-5.56</c:v>
                </c:pt>
                <c:pt idx="30">
                  <c:v>-5.53</c:v>
                </c:pt>
                <c:pt idx="31">
                  <c:v>-5.5</c:v>
                </c:pt>
                <c:pt idx="32">
                  <c:v>-5.52</c:v>
                </c:pt>
                <c:pt idx="33">
                  <c:v>-5.54</c:v>
                </c:pt>
                <c:pt idx="34">
                  <c:v>-5.56</c:v>
                </c:pt>
                <c:pt idx="35">
                  <c:v>-5.58</c:v>
                </c:pt>
                <c:pt idx="36">
                  <c:v>-5.59</c:v>
                </c:pt>
                <c:pt idx="37">
                  <c:v>-5.6</c:v>
                </c:pt>
                <c:pt idx="38">
                  <c:v>-5.6199999999999966</c:v>
                </c:pt>
                <c:pt idx="39">
                  <c:v>-5.64</c:v>
                </c:pt>
                <c:pt idx="40">
                  <c:v>-5.6599999999999975</c:v>
                </c:pt>
                <c:pt idx="41">
                  <c:v>-5.68</c:v>
                </c:pt>
                <c:pt idx="42">
                  <c:v>-5.6899999999999995</c:v>
                </c:pt>
                <c:pt idx="43">
                  <c:v>-5.7</c:v>
                </c:pt>
                <c:pt idx="44">
                  <c:v>-5.7</c:v>
                </c:pt>
                <c:pt idx="45">
                  <c:v>-5.72</c:v>
                </c:pt>
                <c:pt idx="46">
                  <c:v>-5.74</c:v>
                </c:pt>
                <c:pt idx="47">
                  <c:v>-5.76</c:v>
                </c:pt>
                <c:pt idx="48">
                  <c:v>-5.78</c:v>
                </c:pt>
                <c:pt idx="49">
                  <c:v>-5.8</c:v>
                </c:pt>
                <c:pt idx="50">
                  <c:v>-5.8</c:v>
                </c:pt>
                <c:pt idx="51">
                  <c:v>-5.8199999999999985</c:v>
                </c:pt>
                <c:pt idx="52">
                  <c:v>-5.84</c:v>
                </c:pt>
                <c:pt idx="53">
                  <c:v>-5.8599999999999985</c:v>
                </c:pt>
                <c:pt idx="54">
                  <c:v>-5.88</c:v>
                </c:pt>
                <c:pt idx="55">
                  <c:v>-5.9</c:v>
                </c:pt>
                <c:pt idx="56">
                  <c:v>-5.92</c:v>
                </c:pt>
                <c:pt idx="57">
                  <c:v>-5.94</c:v>
                </c:pt>
                <c:pt idx="58">
                  <c:v>-5.96</c:v>
                </c:pt>
                <c:pt idx="59">
                  <c:v>-5.98</c:v>
                </c:pt>
                <c:pt idx="60">
                  <c:v>-6</c:v>
                </c:pt>
                <c:pt idx="61">
                  <c:v>-6</c:v>
                </c:pt>
                <c:pt idx="62">
                  <c:v>-6</c:v>
                </c:pt>
                <c:pt idx="63">
                  <c:v>-6</c:v>
                </c:pt>
                <c:pt idx="64">
                  <c:v>-6</c:v>
                </c:pt>
                <c:pt idx="65">
                  <c:v>-6</c:v>
                </c:pt>
                <c:pt idx="66">
                  <c:v>-6</c:v>
                </c:pt>
                <c:pt idx="67">
                  <c:v>-6</c:v>
                </c:pt>
                <c:pt idx="68">
                  <c:v>-6</c:v>
                </c:pt>
                <c:pt idx="69">
                  <c:v>-6</c:v>
                </c:pt>
                <c:pt idx="70">
                  <c:v>-6</c:v>
                </c:pt>
                <c:pt idx="71">
                  <c:v>-6</c:v>
                </c:pt>
                <c:pt idx="72">
                  <c:v>-6</c:v>
                </c:pt>
                <c:pt idx="73">
                  <c:v>-6</c:v>
                </c:pt>
                <c:pt idx="74">
                  <c:v>-6</c:v>
                </c:pt>
                <c:pt idx="75">
                  <c:v>-6</c:v>
                </c:pt>
                <c:pt idx="76">
                  <c:v>-6</c:v>
                </c:pt>
                <c:pt idx="77">
                  <c:v>-6</c:v>
                </c:pt>
                <c:pt idx="78">
                  <c:v>-6</c:v>
                </c:pt>
                <c:pt idx="79">
                  <c:v>-6</c:v>
                </c:pt>
                <c:pt idx="80">
                  <c:v>-6</c:v>
                </c:pt>
              </c:numCache>
            </c:numRef>
          </c:val>
          <c:smooth val="0"/>
          <c:extLst xmlns:c16r2="http://schemas.microsoft.com/office/drawing/2015/06/chart">
            <c:ext xmlns:c16="http://schemas.microsoft.com/office/drawing/2014/chart" uri="{C3380CC4-5D6E-409C-BE32-E72D297353CC}">
              <c16:uniqueId val="{00000003-C732-4677-9B62-585F17978C3E}"/>
            </c:ext>
          </c:extLst>
        </c:ser>
        <c:dLbls>
          <c:showLegendKey val="0"/>
          <c:showVal val="0"/>
          <c:showCatName val="0"/>
          <c:showSerName val="0"/>
          <c:showPercent val="0"/>
          <c:showBubbleSize val="0"/>
        </c:dLbls>
        <c:smooth val="0"/>
        <c:axId val="-1257659792"/>
        <c:axId val="-1257650544"/>
      </c:lineChart>
      <c:catAx>
        <c:axId val="-1257659792"/>
        <c:scaling>
          <c:orientation val="minMax"/>
        </c:scaling>
        <c:delete val="0"/>
        <c:axPos val="b"/>
        <c:title>
          <c:tx>
            <c:rich>
              <a:bodyPr/>
              <a:lstStyle/>
              <a:p>
                <a:pPr>
                  <a:defRPr/>
                </a:pPr>
                <a:r>
                  <a:rPr lang="ru-RU" sz="1050" b="0" i="0" baseline="0">
                    <a:latin typeface="Times New Roman" panose="02020603050405020304" pitchFamily="18" charset="0"/>
                    <a:cs typeface="Times New Roman" panose="02020603050405020304" pitchFamily="18" charset="0"/>
                  </a:rPr>
                  <a:t>Время, ч</a:t>
                </a:r>
              </a:p>
            </c:rich>
          </c:tx>
          <c:layout>
            <c:manualLayout>
              <c:xMode val="edge"/>
              <c:yMode val="edge"/>
              <c:x val="0.4125748578594966"/>
              <c:y val="0.71948845179399301"/>
            </c:manualLayout>
          </c:layout>
          <c:overlay val="0"/>
        </c:title>
        <c:numFmt formatCode="h:mm" sourceLinked="1"/>
        <c:majorTickMark val="out"/>
        <c:minorTickMark val="none"/>
        <c:tickLblPos val="nextTo"/>
        <c:crossAx val="-1257650544"/>
        <c:crosses val="autoZero"/>
        <c:auto val="1"/>
        <c:lblAlgn val="ctr"/>
        <c:lblOffset val="100"/>
        <c:noMultiLvlLbl val="0"/>
      </c:catAx>
      <c:valAx>
        <c:axId val="-1257650544"/>
        <c:scaling>
          <c:orientation val="minMax"/>
        </c:scaling>
        <c:delete val="0"/>
        <c:axPos val="l"/>
        <c:majorGridlines/>
        <c:title>
          <c:tx>
            <c:rich>
              <a:bodyPr rot="-5400000" vert="horz"/>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ru-RU" sz="1000" b="0" i="0" baseline="0">
                    <a:latin typeface="Times New Roman" panose="02020603050405020304" pitchFamily="18" charset="0"/>
                    <a:cs typeface="Times New Roman" panose="02020603050405020304" pitchFamily="18" charset="0"/>
                  </a:rPr>
                  <a:t>Напряжение, МПа</a:t>
                </a: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endParaRPr lang="ru-RU"/>
              </a:p>
            </c:rich>
          </c:tx>
          <c:overlay val="0"/>
        </c:title>
        <c:numFmt formatCode="General" sourceLinked="1"/>
        <c:majorTickMark val="out"/>
        <c:minorTickMark val="none"/>
        <c:tickLblPos val="nextTo"/>
        <c:crossAx val="-1257659792"/>
        <c:crosses val="autoZero"/>
        <c:crossBetween val="between"/>
      </c:valAx>
      <c:spPr>
        <a:noFill/>
        <a:ln w="25400">
          <a:noFill/>
        </a:ln>
      </c:spPr>
    </c:plotArea>
    <c:plotVisOnly val="1"/>
    <c:dispBlanksAs val="gap"/>
    <c:showDLblsOverMax val="0"/>
  </c:chart>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03122073213845"/>
          <c:y val="3.7891249672677291E-2"/>
          <c:w val="0.78823026126819451"/>
          <c:h val="0.79534703995333922"/>
        </c:manualLayout>
      </c:layout>
      <c:lineChart>
        <c:grouping val="standard"/>
        <c:varyColors val="0"/>
        <c:ser>
          <c:idx val="1"/>
          <c:order val="0"/>
          <c:spPr>
            <a:ln w="31750" cap="rnd">
              <a:solidFill>
                <a:schemeClr val="accent2"/>
              </a:solidFill>
              <a:round/>
            </a:ln>
            <a:effectLst/>
          </c:spPr>
          <c:marker>
            <c:symbol val="none"/>
          </c:marker>
          <c:val>
            <c:numRef>
              <c:f>Лист1!$D$67:$CG$67</c:f>
              <c:numCache>
                <c:formatCode>General</c:formatCode>
                <c:ptCount val="82"/>
                <c:pt idx="0">
                  <c:v>700</c:v>
                </c:pt>
                <c:pt idx="1">
                  <c:v>700</c:v>
                </c:pt>
                <c:pt idx="2">
                  <c:v>700</c:v>
                </c:pt>
                <c:pt idx="3">
                  <c:v>700</c:v>
                </c:pt>
                <c:pt idx="4">
                  <c:v>700</c:v>
                </c:pt>
                <c:pt idx="5">
                  <c:v>700</c:v>
                </c:pt>
                <c:pt idx="6">
                  <c:v>700</c:v>
                </c:pt>
                <c:pt idx="7">
                  <c:v>700</c:v>
                </c:pt>
                <c:pt idx="8">
                  <c:v>683</c:v>
                </c:pt>
                <c:pt idx="9">
                  <c:v>665</c:v>
                </c:pt>
                <c:pt idx="10">
                  <c:v>648</c:v>
                </c:pt>
                <c:pt idx="11">
                  <c:v>631</c:v>
                </c:pt>
                <c:pt idx="12">
                  <c:v>615</c:v>
                </c:pt>
                <c:pt idx="13">
                  <c:v>599</c:v>
                </c:pt>
                <c:pt idx="14">
                  <c:v>576</c:v>
                </c:pt>
                <c:pt idx="15">
                  <c:v>553</c:v>
                </c:pt>
                <c:pt idx="16">
                  <c:v>533</c:v>
                </c:pt>
                <c:pt idx="17">
                  <c:v>513</c:v>
                </c:pt>
                <c:pt idx="18">
                  <c:v>493</c:v>
                </c:pt>
                <c:pt idx="19">
                  <c:v>473</c:v>
                </c:pt>
                <c:pt idx="20">
                  <c:v>453</c:v>
                </c:pt>
                <c:pt idx="21">
                  <c:v>438</c:v>
                </c:pt>
                <c:pt idx="22">
                  <c:v>428</c:v>
                </c:pt>
                <c:pt idx="23">
                  <c:v>418</c:v>
                </c:pt>
                <c:pt idx="24">
                  <c:v>410</c:v>
                </c:pt>
                <c:pt idx="25">
                  <c:v>402</c:v>
                </c:pt>
                <c:pt idx="26">
                  <c:v>395</c:v>
                </c:pt>
                <c:pt idx="27">
                  <c:v>389</c:v>
                </c:pt>
                <c:pt idx="28">
                  <c:v>383</c:v>
                </c:pt>
                <c:pt idx="29">
                  <c:v>377</c:v>
                </c:pt>
                <c:pt idx="30">
                  <c:v>371</c:v>
                </c:pt>
                <c:pt idx="31">
                  <c:v>365</c:v>
                </c:pt>
                <c:pt idx="32">
                  <c:v>362</c:v>
                </c:pt>
                <c:pt idx="33">
                  <c:v>354</c:v>
                </c:pt>
                <c:pt idx="34">
                  <c:v>345</c:v>
                </c:pt>
                <c:pt idx="35">
                  <c:v>336</c:v>
                </c:pt>
                <c:pt idx="36">
                  <c:v>326</c:v>
                </c:pt>
                <c:pt idx="37">
                  <c:v>317</c:v>
                </c:pt>
                <c:pt idx="38">
                  <c:v>309</c:v>
                </c:pt>
                <c:pt idx="39">
                  <c:v>301</c:v>
                </c:pt>
                <c:pt idx="40">
                  <c:v>293</c:v>
                </c:pt>
                <c:pt idx="41">
                  <c:v>285</c:v>
                </c:pt>
                <c:pt idx="42">
                  <c:v>277</c:v>
                </c:pt>
                <c:pt idx="43">
                  <c:v>269</c:v>
                </c:pt>
                <c:pt idx="44">
                  <c:v>261</c:v>
                </c:pt>
                <c:pt idx="45">
                  <c:v>254</c:v>
                </c:pt>
                <c:pt idx="46">
                  <c:v>247</c:v>
                </c:pt>
                <c:pt idx="47">
                  <c:v>240</c:v>
                </c:pt>
                <c:pt idx="48">
                  <c:v>233</c:v>
                </c:pt>
                <c:pt idx="49">
                  <c:v>226</c:v>
                </c:pt>
                <c:pt idx="50">
                  <c:v>219</c:v>
                </c:pt>
                <c:pt idx="51">
                  <c:v>213</c:v>
                </c:pt>
                <c:pt idx="52">
                  <c:v>206</c:v>
                </c:pt>
                <c:pt idx="53">
                  <c:v>200</c:v>
                </c:pt>
                <c:pt idx="54">
                  <c:v>194</c:v>
                </c:pt>
                <c:pt idx="55">
                  <c:v>188</c:v>
                </c:pt>
                <c:pt idx="56">
                  <c:v>182</c:v>
                </c:pt>
                <c:pt idx="57">
                  <c:v>176</c:v>
                </c:pt>
                <c:pt idx="58">
                  <c:v>170</c:v>
                </c:pt>
                <c:pt idx="59">
                  <c:v>164</c:v>
                </c:pt>
                <c:pt idx="60">
                  <c:v>158</c:v>
                </c:pt>
                <c:pt idx="61">
                  <c:v>152</c:v>
                </c:pt>
                <c:pt idx="62">
                  <c:v>146</c:v>
                </c:pt>
                <c:pt idx="63">
                  <c:v>140</c:v>
                </c:pt>
                <c:pt idx="64">
                  <c:v>134</c:v>
                </c:pt>
                <c:pt idx="65">
                  <c:v>128</c:v>
                </c:pt>
                <c:pt idx="66">
                  <c:v>123</c:v>
                </c:pt>
                <c:pt idx="67">
                  <c:v>117</c:v>
                </c:pt>
                <c:pt idx="68">
                  <c:v>112</c:v>
                </c:pt>
                <c:pt idx="69">
                  <c:v>106</c:v>
                </c:pt>
                <c:pt idx="70">
                  <c:v>101</c:v>
                </c:pt>
                <c:pt idx="71">
                  <c:v>96</c:v>
                </c:pt>
                <c:pt idx="72">
                  <c:v>90</c:v>
                </c:pt>
                <c:pt idx="73">
                  <c:v>84</c:v>
                </c:pt>
                <c:pt idx="74">
                  <c:v>79</c:v>
                </c:pt>
                <c:pt idx="75">
                  <c:v>74</c:v>
                </c:pt>
                <c:pt idx="76">
                  <c:v>68</c:v>
                </c:pt>
                <c:pt idx="77">
                  <c:v>62</c:v>
                </c:pt>
                <c:pt idx="78">
                  <c:v>57</c:v>
                </c:pt>
                <c:pt idx="79">
                  <c:v>51</c:v>
                </c:pt>
                <c:pt idx="80">
                  <c:v>46</c:v>
                </c:pt>
                <c:pt idx="81">
                  <c:v>40</c:v>
                </c:pt>
              </c:numCache>
            </c:numRef>
          </c:val>
          <c:smooth val="0"/>
          <c:extLst xmlns:c16r2="http://schemas.microsoft.com/office/drawing/2015/06/chart">
            <c:ext xmlns:c16="http://schemas.microsoft.com/office/drawing/2014/chart" uri="{C3380CC4-5D6E-409C-BE32-E72D297353CC}">
              <c16:uniqueId val="{00000000-7CF4-4C3A-8E02-2FAF2E301A62}"/>
            </c:ext>
          </c:extLst>
        </c:ser>
        <c:ser>
          <c:idx val="2"/>
          <c:order val="1"/>
          <c:spPr>
            <a:ln w="31750" cap="rnd">
              <a:solidFill>
                <a:schemeClr val="accent3"/>
              </a:solidFill>
              <a:round/>
            </a:ln>
            <a:effectLst/>
          </c:spPr>
          <c:marker>
            <c:symbol val="none"/>
          </c:marker>
          <c:cat>
            <c:numRef>
              <c:f>Лист1!$D$2:$DQ$2</c:f>
              <c:numCache>
                <c:formatCode>h:mm</c:formatCode>
                <c:ptCount val="118"/>
                <c:pt idx="0">
                  <c:v>3.4722222222222233E-3</c:v>
                </c:pt>
                <c:pt idx="1">
                  <c:v>6.9444444444444493E-3</c:v>
                </c:pt>
                <c:pt idx="2">
                  <c:v>1.0416666666666699E-2</c:v>
                </c:pt>
                <c:pt idx="3">
                  <c:v>1.3888888888888911E-2</c:v>
                </c:pt>
                <c:pt idx="4">
                  <c:v>1.7361111111111101E-2</c:v>
                </c:pt>
                <c:pt idx="5">
                  <c:v>2.0833333333333315E-2</c:v>
                </c:pt>
                <c:pt idx="6">
                  <c:v>2.4305555555555511E-2</c:v>
                </c:pt>
                <c:pt idx="7">
                  <c:v>2.7777777777777832E-2</c:v>
                </c:pt>
                <c:pt idx="8">
                  <c:v>3.125E-2</c:v>
                </c:pt>
                <c:pt idx="9">
                  <c:v>3.4722222222222203E-2</c:v>
                </c:pt>
                <c:pt idx="10">
                  <c:v>3.8194444444444399E-2</c:v>
                </c:pt>
                <c:pt idx="11">
                  <c:v>4.1666666666666602E-2</c:v>
                </c:pt>
                <c:pt idx="12">
                  <c:v>4.5138888888888895E-2</c:v>
                </c:pt>
                <c:pt idx="13">
                  <c:v>4.8611111111111112E-2</c:v>
                </c:pt>
                <c:pt idx="14">
                  <c:v>5.2083333333333356E-2</c:v>
                </c:pt>
                <c:pt idx="15">
                  <c:v>5.5555555555555469E-2</c:v>
                </c:pt>
                <c:pt idx="16">
                  <c:v>5.9027777777777804E-2</c:v>
                </c:pt>
                <c:pt idx="17">
                  <c:v>6.25E-2</c:v>
                </c:pt>
                <c:pt idx="18">
                  <c:v>6.5972222222222224E-2</c:v>
                </c:pt>
                <c:pt idx="19">
                  <c:v>6.9444444444444434E-2</c:v>
                </c:pt>
                <c:pt idx="20">
                  <c:v>7.2916666666666644E-2</c:v>
                </c:pt>
                <c:pt idx="21">
                  <c:v>7.6388888888888895E-2</c:v>
                </c:pt>
                <c:pt idx="22">
                  <c:v>7.9861111111111147E-2</c:v>
                </c:pt>
                <c:pt idx="23">
                  <c:v>8.3333333333333343E-2</c:v>
                </c:pt>
                <c:pt idx="24">
                  <c:v>8.6805555555555525E-2</c:v>
                </c:pt>
                <c:pt idx="25">
                  <c:v>9.0277777777777762E-2</c:v>
                </c:pt>
                <c:pt idx="26">
                  <c:v>9.3750000000000069E-2</c:v>
                </c:pt>
                <c:pt idx="27">
                  <c:v>9.7222222222222224E-2</c:v>
                </c:pt>
                <c:pt idx="28">
                  <c:v>0.10069444444444405</c:v>
                </c:pt>
                <c:pt idx="29">
                  <c:v>0.10416666666666607</c:v>
                </c:pt>
                <c:pt idx="30">
                  <c:v>0.10763888888888908</c:v>
                </c:pt>
                <c:pt idx="31">
                  <c:v>0.11111111111111099</c:v>
                </c:pt>
                <c:pt idx="32">
                  <c:v>0.114583333333333</c:v>
                </c:pt>
                <c:pt idx="33">
                  <c:v>0.11805555555555504</c:v>
                </c:pt>
                <c:pt idx="34">
                  <c:v>0.12152777777777804</c:v>
                </c:pt>
                <c:pt idx="35">
                  <c:v>0.125</c:v>
                </c:pt>
                <c:pt idx="36">
                  <c:v>0.12847222222222199</c:v>
                </c:pt>
                <c:pt idx="37">
                  <c:v>0.13194444444444417</c:v>
                </c:pt>
                <c:pt idx="38">
                  <c:v>0.13541666666666599</c:v>
                </c:pt>
                <c:pt idx="39">
                  <c:v>0.13888888888888901</c:v>
                </c:pt>
                <c:pt idx="40">
                  <c:v>0.14236111111111099</c:v>
                </c:pt>
                <c:pt idx="41">
                  <c:v>0.14583333333333312</c:v>
                </c:pt>
                <c:pt idx="42">
                  <c:v>0.149305555555555</c:v>
                </c:pt>
                <c:pt idx="43">
                  <c:v>0.15277777777777801</c:v>
                </c:pt>
                <c:pt idx="44">
                  <c:v>0.15625000000000008</c:v>
                </c:pt>
                <c:pt idx="45">
                  <c:v>0.15972222222222213</c:v>
                </c:pt>
                <c:pt idx="46">
                  <c:v>0.16319444444444409</c:v>
                </c:pt>
                <c:pt idx="47">
                  <c:v>0.16666666666666591</c:v>
                </c:pt>
                <c:pt idx="48">
                  <c:v>0.17013888888888901</c:v>
                </c:pt>
                <c:pt idx="49">
                  <c:v>0.17361111111111099</c:v>
                </c:pt>
                <c:pt idx="50">
                  <c:v>0.17708333333333312</c:v>
                </c:pt>
                <c:pt idx="51">
                  <c:v>0.180555555555555</c:v>
                </c:pt>
                <c:pt idx="52">
                  <c:v>0.18402777777777801</c:v>
                </c:pt>
                <c:pt idx="53">
                  <c:v>0.18750000000000008</c:v>
                </c:pt>
                <c:pt idx="54">
                  <c:v>0.19097222222222199</c:v>
                </c:pt>
                <c:pt idx="55">
                  <c:v>0.19444444444444417</c:v>
                </c:pt>
                <c:pt idx="56">
                  <c:v>0.19791666666666599</c:v>
                </c:pt>
                <c:pt idx="57">
                  <c:v>0.20138888888888901</c:v>
                </c:pt>
                <c:pt idx="58">
                  <c:v>0.20486111111111099</c:v>
                </c:pt>
                <c:pt idx="59">
                  <c:v>0.20833333333333312</c:v>
                </c:pt>
                <c:pt idx="60">
                  <c:v>0.211805555555555</c:v>
                </c:pt>
                <c:pt idx="61">
                  <c:v>0.21527777777777801</c:v>
                </c:pt>
                <c:pt idx="62">
                  <c:v>0.21875000000000008</c:v>
                </c:pt>
                <c:pt idx="63">
                  <c:v>0.22222222222222199</c:v>
                </c:pt>
                <c:pt idx="64">
                  <c:v>0.22569444444444409</c:v>
                </c:pt>
                <c:pt idx="65">
                  <c:v>0.22916666666666591</c:v>
                </c:pt>
                <c:pt idx="66">
                  <c:v>0.23263888888888901</c:v>
                </c:pt>
                <c:pt idx="67">
                  <c:v>0.23611111111111099</c:v>
                </c:pt>
                <c:pt idx="68">
                  <c:v>0.23958333333333312</c:v>
                </c:pt>
                <c:pt idx="69">
                  <c:v>0.243055555555555</c:v>
                </c:pt>
                <c:pt idx="70">
                  <c:v>0.24652777777777801</c:v>
                </c:pt>
                <c:pt idx="71">
                  <c:v>0.25</c:v>
                </c:pt>
                <c:pt idx="72">
                  <c:v>0.25347222222222215</c:v>
                </c:pt>
                <c:pt idx="73">
                  <c:v>0.25694444444444398</c:v>
                </c:pt>
                <c:pt idx="74">
                  <c:v>0.26041666666666624</c:v>
                </c:pt>
                <c:pt idx="75">
                  <c:v>0.26388888888888939</c:v>
                </c:pt>
                <c:pt idx="76">
                  <c:v>0.26736111111111099</c:v>
                </c:pt>
                <c:pt idx="77">
                  <c:v>0.27083333333333293</c:v>
                </c:pt>
                <c:pt idx="78">
                  <c:v>0.27430555555555508</c:v>
                </c:pt>
                <c:pt idx="79">
                  <c:v>0.27777777777777818</c:v>
                </c:pt>
                <c:pt idx="80">
                  <c:v>0.28125</c:v>
                </c:pt>
                <c:pt idx="81">
                  <c:v>0.28472222222222215</c:v>
                </c:pt>
              </c:numCache>
            </c:numRef>
          </c:cat>
          <c:val>
            <c:numRef>
              <c:f>Лист1!$D$97:$BV$97</c:f>
              <c:numCache>
                <c:formatCode>General</c:formatCode>
                <c:ptCount val="71"/>
              </c:numCache>
            </c:numRef>
          </c:val>
          <c:smooth val="0"/>
          <c:extLst xmlns:c16r2="http://schemas.microsoft.com/office/drawing/2015/06/chart">
            <c:ext xmlns:c16="http://schemas.microsoft.com/office/drawing/2014/chart" uri="{C3380CC4-5D6E-409C-BE32-E72D297353CC}">
              <c16:uniqueId val="{00000001-7CF4-4C3A-8E02-2FAF2E301A62}"/>
            </c:ext>
          </c:extLst>
        </c:ser>
        <c:ser>
          <c:idx val="3"/>
          <c:order val="2"/>
          <c:spPr>
            <a:ln w="31750" cap="rnd">
              <a:solidFill>
                <a:schemeClr val="accent4"/>
              </a:solidFill>
              <a:round/>
            </a:ln>
            <a:effectLst/>
          </c:spPr>
          <c:marker>
            <c:symbol val="none"/>
          </c:marker>
          <c:cat>
            <c:numRef>
              <c:f>Лист1!$D$2:$DQ$2</c:f>
              <c:numCache>
                <c:formatCode>h:mm</c:formatCode>
                <c:ptCount val="118"/>
                <c:pt idx="0">
                  <c:v>3.4722222222222233E-3</c:v>
                </c:pt>
                <c:pt idx="1">
                  <c:v>6.9444444444444493E-3</c:v>
                </c:pt>
                <c:pt idx="2">
                  <c:v>1.0416666666666699E-2</c:v>
                </c:pt>
                <c:pt idx="3">
                  <c:v>1.3888888888888911E-2</c:v>
                </c:pt>
                <c:pt idx="4">
                  <c:v>1.7361111111111101E-2</c:v>
                </c:pt>
                <c:pt idx="5">
                  <c:v>2.0833333333333315E-2</c:v>
                </c:pt>
                <c:pt idx="6">
                  <c:v>2.4305555555555511E-2</c:v>
                </c:pt>
                <c:pt idx="7">
                  <c:v>2.7777777777777832E-2</c:v>
                </c:pt>
                <c:pt idx="8">
                  <c:v>3.125E-2</c:v>
                </c:pt>
                <c:pt idx="9">
                  <c:v>3.4722222222222203E-2</c:v>
                </c:pt>
                <c:pt idx="10">
                  <c:v>3.8194444444444399E-2</c:v>
                </c:pt>
                <c:pt idx="11">
                  <c:v>4.1666666666666602E-2</c:v>
                </c:pt>
                <c:pt idx="12">
                  <c:v>4.5138888888888895E-2</c:v>
                </c:pt>
                <c:pt idx="13">
                  <c:v>4.8611111111111112E-2</c:v>
                </c:pt>
                <c:pt idx="14">
                  <c:v>5.2083333333333356E-2</c:v>
                </c:pt>
                <c:pt idx="15">
                  <c:v>5.5555555555555469E-2</c:v>
                </c:pt>
                <c:pt idx="16">
                  <c:v>5.9027777777777804E-2</c:v>
                </c:pt>
                <c:pt idx="17">
                  <c:v>6.25E-2</c:v>
                </c:pt>
                <c:pt idx="18">
                  <c:v>6.5972222222222224E-2</c:v>
                </c:pt>
                <c:pt idx="19">
                  <c:v>6.9444444444444434E-2</c:v>
                </c:pt>
                <c:pt idx="20">
                  <c:v>7.2916666666666644E-2</c:v>
                </c:pt>
                <c:pt idx="21">
                  <c:v>7.6388888888888895E-2</c:v>
                </c:pt>
                <c:pt idx="22">
                  <c:v>7.9861111111111147E-2</c:v>
                </c:pt>
                <c:pt idx="23">
                  <c:v>8.3333333333333343E-2</c:v>
                </c:pt>
                <c:pt idx="24">
                  <c:v>8.6805555555555525E-2</c:v>
                </c:pt>
                <c:pt idx="25">
                  <c:v>9.0277777777777762E-2</c:v>
                </c:pt>
                <c:pt idx="26">
                  <c:v>9.3750000000000069E-2</c:v>
                </c:pt>
                <c:pt idx="27">
                  <c:v>9.7222222222222224E-2</c:v>
                </c:pt>
                <c:pt idx="28">
                  <c:v>0.10069444444444405</c:v>
                </c:pt>
                <c:pt idx="29">
                  <c:v>0.10416666666666607</c:v>
                </c:pt>
                <c:pt idx="30">
                  <c:v>0.10763888888888908</c:v>
                </c:pt>
                <c:pt idx="31">
                  <c:v>0.11111111111111099</c:v>
                </c:pt>
                <c:pt idx="32">
                  <c:v>0.114583333333333</c:v>
                </c:pt>
                <c:pt idx="33">
                  <c:v>0.11805555555555504</c:v>
                </c:pt>
                <c:pt idx="34">
                  <c:v>0.12152777777777804</c:v>
                </c:pt>
                <c:pt idx="35">
                  <c:v>0.125</c:v>
                </c:pt>
                <c:pt idx="36">
                  <c:v>0.12847222222222199</c:v>
                </c:pt>
                <c:pt idx="37">
                  <c:v>0.13194444444444417</c:v>
                </c:pt>
                <c:pt idx="38">
                  <c:v>0.13541666666666599</c:v>
                </c:pt>
                <c:pt idx="39">
                  <c:v>0.13888888888888901</c:v>
                </c:pt>
                <c:pt idx="40">
                  <c:v>0.14236111111111099</c:v>
                </c:pt>
                <c:pt idx="41">
                  <c:v>0.14583333333333312</c:v>
                </c:pt>
                <c:pt idx="42">
                  <c:v>0.149305555555555</c:v>
                </c:pt>
                <c:pt idx="43">
                  <c:v>0.15277777777777801</c:v>
                </c:pt>
                <c:pt idx="44">
                  <c:v>0.15625000000000008</c:v>
                </c:pt>
                <c:pt idx="45">
                  <c:v>0.15972222222222213</c:v>
                </c:pt>
                <c:pt idx="46">
                  <c:v>0.16319444444444409</c:v>
                </c:pt>
                <c:pt idx="47">
                  <c:v>0.16666666666666591</c:v>
                </c:pt>
                <c:pt idx="48">
                  <c:v>0.17013888888888901</c:v>
                </c:pt>
                <c:pt idx="49">
                  <c:v>0.17361111111111099</c:v>
                </c:pt>
                <c:pt idx="50">
                  <c:v>0.17708333333333312</c:v>
                </c:pt>
                <c:pt idx="51">
                  <c:v>0.180555555555555</c:v>
                </c:pt>
                <c:pt idx="52">
                  <c:v>0.18402777777777801</c:v>
                </c:pt>
                <c:pt idx="53">
                  <c:v>0.18750000000000008</c:v>
                </c:pt>
                <c:pt idx="54">
                  <c:v>0.19097222222222199</c:v>
                </c:pt>
                <c:pt idx="55">
                  <c:v>0.19444444444444417</c:v>
                </c:pt>
                <c:pt idx="56">
                  <c:v>0.19791666666666599</c:v>
                </c:pt>
                <c:pt idx="57">
                  <c:v>0.20138888888888901</c:v>
                </c:pt>
                <c:pt idx="58">
                  <c:v>0.20486111111111099</c:v>
                </c:pt>
                <c:pt idx="59">
                  <c:v>0.20833333333333312</c:v>
                </c:pt>
                <c:pt idx="60">
                  <c:v>0.211805555555555</c:v>
                </c:pt>
                <c:pt idx="61">
                  <c:v>0.21527777777777801</c:v>
                </c:pt>
                <c:pt idx="62">
                  <c:v>0.21875000000000008</c:v>
                </c:pt>
                <c:pt idx="63">
                  <c:v>0.22222222222222199</c:v>
                </c:pt>
                <c:pt idx="64">
                  <c:v>0.22569444444444409</c:v>
                </c:pt>
                <c:pt idx="65">
                  <c:v>0.22916666666666591</c:v>
                </c:pt>
                <c:pt idx="66">
                  <c:v>0.23263888888888901</c:v>
                </c:pt>
                <c:pt idx="67">
                  <c:v>0.23611111111111099</c:v>
                </c:pt>
                <c:pt idx="68">
                  <c:v>0.23958333333333312</c:v>
                </c:pt>
                <c:pt idx="69">
                  <c:v>0.243055555555555</c:v>
                </c:pt>
                <c:pt idx="70">
                  <c:v>0.24652777777777801</c:v>
                </c:pt>
                <c:pt idx="71">
                  <c:v>0.25</c:v>
                </c:pt>
                <c:pt idx="72">
                  <c:v>0.25347222222222215</c:v>
                </c:pt>
                <c:pt idx="73">
                  <c:v>0.25694444444444398</c:v>
                </c:pt>
                <c:pt idx="74">
                  <c:v>0.26041666666666624</c:v>
                </c:pt>
                <c:pt idx="75">
                  <c:v>0.26388888888888939</c:v>
                </c:pt>
                <c:pt idx="76">
                  <c:v>0.26736111111111099</c:v>
                </c:pt>
                <c:pt idx="77">
                  <c:v>0.27083333333333293</c:v>
                </c:pt>
                <c:pt idx="78">
                  <c:v>0.27430555555555508</c:v>
                </c:pt>
                <c:pt idx="79">
                  <c:v>0.27777777777777818</c:v>
                </c:pt>
                <c:pt idx="80">
                  <c:v>0.28125</c:v>
                </c:pt>
                <c:pt idx="81">
                  <c:v>0.28472222222222215</c:v>
                </c:pt>
              </c:numCache>
            </c:numRef>
          </c:cat>
          <c:val>
            <c:numRef>
              <c:f>Лист1!$D$102:$BV$102</c:f>
              <c:numCache>
                <c:formatCode>General</c:formatCode>
                <c:ptCount val="71"/>
              </c:numCache>
            </c:numRef>
          </c:val>
          <c:smooth val="0"/>
          <c:extLst xmlns:c16r2="http://schemas.microsoft.com/office/drawing/2015/06/chart">
            <c:ext xmlns:c16="http://schemas.microsoft.com/office/drawing/2014/chart" uri="{C3380CC4-5D6E-409C-BE32-E72D297353CC}">
              <c16:uniqueId val="{00000002-7CF4-4C3A-8E02-2FAF2E301A62}"/>
            </c:ext>
          </c:extLst>
        </c:ser>
        <c:ser>
          <c:idx val="4"/>
          <c:order val="3"/>
          <c:spPr>
            <a:ln w="31750" cap="rnd">
              <a:solidFill>
                <a:schemeClr val="accent5"/>
              </a:solidFill>
              <a:round/>
            </a:ln>
            <a:effectLst/>
          </c:spPr>
          <c:marker>
            <c:symbol val="none"/>
          </c:marker>
          <c:val>
            <c:numRef>
              <c:f>Лист1!$D$67:$CG$67</c:f>
              <c:numCache>
                <c:formatCode>General</c:formatCode>
                <c:ptCount val="82"/>
                <c:pt idx="0">
                  <c:v>700</c:v>
                </c:pt>
                <c:pt idx="1">
                  <c:v>700</c:v>
                </c:pt>
                <c:pt idx="2">
                  <c:v>700</c:v>
                </c:pt>
                <c:pt idx="3">
                  <c:v>700</c:v>
                </c:pt>
                <c:pt idx="4">
                  <c:v>700</c:v>
                </c:pt>
                <c:pt idx="5">
                  <c:v>700</c:v>
                </c:pt>
                <c:pt idx="6">
                  <c:v>700</c:v>
                </c:pt>
                <c:pt idx="7">
                  <c:v>700</c:v>
                </c:pt>
                <c:pt idx="8">
                  <c:v>683</c:v>
                </c:pt>
                <c:pt idx="9">
                  <c:v>665</c:v>
                </c:pt>
                <c:pt idx="10">
                  <c:v>648</c:v>
                </c:pt>
                <c:pt idx="11">
                  <c:v>631</c:v>
                </c:pt>
                <c:pt idx="12">
                  <c:v>615</c:v>
                </c:pt>
                <c:pt idx="13">
                  <c:v>599</c:v>
                </c:pt>
                <c:pt idx="14">
                  <c:v>576</c:v>
                </c:pt>
                <c:pt idx="15">
                  <c:v>553</c:v>
                </c:pt>
                <c:pt idx="16">
                  <c:v>533</c:v>
                </c:pt>
                <c:pt idx="17">
                  <c:v>513</c:v>
                </c:pt>
                <c:pt idx="18">
                  <c:v>493</c:v>
                </c:pt>
                <c:pt idx="19">
                  <c:v>473</c:v>
                </c:pt>
                <c:pt idx="20">
                  <c:v>453</c:v>
                </c:pt>
                <c:pt idx="21">
                  <c:v>438</c:v>
                </c:pt>
                <c:pt idx="22">
                  <c:v>428</c:v>
                </c:pt>
                <c:pt idx="23">
                  <c:v>418</c:v>
                </c:pt>
                <c:pt idx="24">
                  <c:v>410</c:v>
                </c:pt>
                <c:pt idx="25">
                  <c:v>402</c:v>
                </c:pt>
                <c:pt idx="26">
                  <c:v>395</c:v>
                </c:pt>
                <c:pt idx="27">
                  <c:v>389</c:v>
                </c:pt>
                <c:pt idx="28">
                  <c:v>383</c:v>
                </c:pt>
                <c:pt idx="29">
                  <c:v>377</c:v>
                </c:pt>
                <c:pt idx="30">
                  <c:v>371</c:v>
                </c:pt>
                <c:pt idx="31">
                  <c:v>365</c:v>
                </c:pt>
                <c:pt idx="32">
                  <c:v>362</c:v>
                </c:pt>
                <c:pt idx="33">
                  <c:v>354</c:v>
                </c:pt>
                <c:pt idx="34">
                  <c:v>345</c:v>
                </c:pt>
                <c:pt idx="35">
                  <c:v>336</c:v>
                </c:pt>
                <c:pt idx="36">
                  <c:v>326</c:v>
                </c:pt>
                <c:pt idx="37">
                  <c:v>317</c:v>
                </c:pt>
                <c:pt idx="38">
                  <c:v>309</c:v>
                </c:pt>
                <c:pt idx="39">
                  <c:v>301</c:v>
                </c:pt>
                <c:pt idx="40">
                  <c:v>293</c:v>
                </c:pt>
                <c:pt idx="41">
                  <c:v>285</c:v>
                </c:pt>
                <c:pt idx="42">
                  <c:v>277</c:v>
                </c:pt>
                <c:pt idx="43">
                  <c:v>269</c:v>
                </c:pt>
                <c:pt idx="44">
                  <c:v>261</c:v>
                </c:pt>
                <c:pt idx="45">
                  <c:v>254</c:v>
                </c:pt>
                <c:pt idx="46">
                  <c:v>247</c:v>
                </c:pt>
                <c:pt idx="47">
                  <c:v>240</c:v>
                </c:pt>
                <c:pt idx="48">
                  <c:v>233</c:v>
                </c:pt>
                <c:pt idx="49">
                  <c:v>226</c:v>
                </c:pt>
                <c:pt idx="50">
                  <c:v>219</c:v>
                </c:pt>
                <c:pt idx="51">
                  <c:v>213</c:v>
                </c:pt>
                <c:pt idx="52">
                  <c:v>206</c:v>
                </c:pt>
                <c:pt idx="53">
                  <c:v>200</c:v>
                </c:pt>
                <c:pt idx="54">
                  <c:v>194</c:v>
                </c:pt>
                <c:pt idx="55">
                  <c:v>188</c:v>
                </c:pt>
                <c:pt idx="56">
                  <c:v>182</c:v>
                </c:pt>
                <c:pt idx="57">
                  <c:v>176</c:v>
                </c:pt>
                <c:pt idx="58">
                  <c:v>170</c:v>
                </c:pt>
                <c:pt idx="59">
                  <c:v>164</c:v>
                </c:pt>
                <c:pt idx="60">
                  <c:v>158</c:v>
                </c:pt>
                <c:pt idx="61">
                  <c:v>152</c:v>
                </c:pt>
                <c:pt idx="62">
                  <c:v>146</c:v>
                </c:pt>
                <c:pt idx="63">
                  <c:v>140</c:v>
                </c:pt>
                <c:pt idx="64">
                  <c:v>134</c:v>
                </c:pt>
                <c:pt idx="65">
                  <c:v>128</c:v>
                </c:pt>
                <c:pt idx="66">
                  <c:v>123</c:v>
                </c:pt>
                <c:pt idx="67">
                  <c:v>117</c:v>
                </c:pt>
                <c:pt idx="68">
                  <c:v>112</c:v>
                </c:pt>
                <c:pt idx="69">
                  <c:v>106</c:v>
                </c:pt>
                <c:pt idx="70">
                  <c:v>101</c:v>
                </c:pt>
                <c:pt idx="71">
                  <c:v>96</c:v>
                </c:pt>
                <c:pt idx="72">
                  <c:v>90</c:v>
                </c:pt>
                <c:pt idx="73">
                  <c:v>84</c:v>
                </c:pt>
                <c:pt idx="74">
                  <c:v>79</c:v>
                </c:pt>
                <c:pt idx="75">
                  <c:v>74</c:v>
                </c:pt>
                <c:pt idx="76">
                  <c:v>68</c:v>
                </c:pt>
                <c:pt idx="77">
                  <c:v>62</c:v>
                </c:pt>
                <c:pt idx="78">
                  <c:v>57</c:v>
                </c:pt>
                <c:pt idx="79">
                  <c:v>51</c:v>
                </c:pt>
                <c:pt idx="80">
                  <c:v>46</c:v>
                </c:pt>
                <c:pt idx="81">
                  <c:v>40</c:v>
                </c:pt>
              </c:numCache>
            </c:numRef>
          </c:val>
          <c:smooth val="0"/>
          <c:extLst xmlns:c16r2="http://schemas.microsoft.com/office/drawing/2015/06/chart">
            <c:ext xmlns:c16="http://schemas.microsoft.com/office/drawing/2014/chart" uri="{C3380CC4-5D6E-409C-BE32-E72D297353CC}">
              <c16:uniqueId val="{00000003-7CF4-4C3A-8E02-2FAF2E301A62}"/>
            </c:ext>
          </c:extLst>
        </c:ser>
        <c:ser>
          <c:idx val="5"/>
          <c:order val="4"/>
          <c:spPr>
            <a:ln w="31750" cap="rnd">
              <a:solidFill>
                <a:schemeClr val="accent6"/>
              </a:solidFill>
              <a:round/>
            </a:ln>
            <a:effectLst/>
          </c:spPr>
          <c:marker>
            <c:symbol val="none"/>
          </c:marker>
          <c:cat>
            <c:numRef>
              <c:f>Лист1!$D$2:$DQ$2</c:f>
              <c:numCache>
                <c:formatCode>h:mm</c:formatCode>
                <c:ptCount val="118"/>
                <c:pt idx="0">
                  <c:v>3.4722222222222233E-3</c:v>
                </c:pt>
                <c:pt idx="1">
                  <c:v>6.9444444444444493E-3</c:v>
                </c:pt>
                <c:pt idx="2">
                  <c:v>1.0416666666666699E-2</c:v>
                </c:pt>
                <c:pt idx="3">
                  <c:v>1.3888888888888911E-2</c:v>
                </c:pt>
                <c:pt idx="4">
                  <c:v>1.7361111111111101E-2</c:v>
                </c:pt>
                <c:pt idx="5">
                  <c:v>2.0833333333333315E-2</c:v>
                </c:pt>
                <c:pt idx="6">
                  <c:v>2.4305555555555511E-2</c:v>
                </c:pt>
                <c:pt idx="7">
                  <c:v>2.7777777777777832E-2</c:v>
                </c:pt>
                <c:pt idx="8">
                  <c:v>3.125E-2</c:v>
                </c:pt>
                <c:pt idx="9">
                  <c:v>3.4722222222222203E-2</c:v>
                </c:pt>
                <c:pt idx="10">
                  <c:v>3.8194444444444399E-2</c:v>
                </c:pt>
                <c:pt idx="11">
                  <c:v>4.1666666666666602E-2</c:v>
                </c:pt>
                <c:pt idx="12">
                  <c:v>4.5138888888888895E-2</c:v>
                </c:pt>
                <c:pt idx="13">
                  <c:v>4.8611111111111112E-2</c:v>
                </c:pt>
                <c:pt idx="14">
                  <c:v>5.2083333333333356E-2</c:v>
                </c:pt>
                <c:pt idx="15">
                  <c:v>5.5555555555555469E-2</c:v>
                </c:pt>
                <c:pt idx="16">
                  <c:v>5.9027777777777804E-2</c:v>
                </c:pt>
                <c:pt idx="17">
                  <c:v>6.25E-2</c:v>
                </c:pt>
                <c:pt idx="18">
                  <c:v>6.5972222222222224E-2</c:v>
                </c:pt>
                <c:pt idx="19">
                  <c:v>6.9444444444444434E-2</c:v>
                </c:pt>
                <c:pt idx="20">
                  <c:v>7.2916666666666644E-2</c:v>
                </c:pt>
                <c:pt idx="21">
                  <c:v>7.6388888888888895E-2</c:v>
                </c:pt>
                <c:pt idx="22">
                  <c:v>7.9861111111111147E-2</c:v>
                </c:pt>
                <c:pt idx="23">
                  <c:v>8.3333333333333343E-2</c:v>
                </c:pt>
                <c:pt idx="24">
                  <c:v>8.6805555555555525E-2</c:v>
                </c:pt>
                <c:pt idx="25">
                  <c:v>9.0277777777777762E-2</c:v>
                </c:pt>
                <c:pt idx="26">
                  <c:v>9.3750000000000069E-2</c:v>
                </c:pt>
                <c:pt idx="27">
                  <c:v>9.7222222222222224E-2</c:v>
                </c:pt>
                <c:pt idx="28">
                  <c:v>0.10069444444444405</c:v>
                </c:pt>
                <c:pt idx="29">
                  <c:v>0.10416666666666607</c:v>
                </c:pt>
                <c:pt idx="30">
                  <c:v>0.10763888888888908</c:v>
                </c:pt>
                <c:pt idx="31">
                  <c:v>0.11111111111111099</c:v>
                </c:pt>
                <c:pt idx="32">
                  <c:v>0.114583333333333</c:v>
                </c:pt>
                <c:pt idx="33">
                  <c:v>0.11805555555555504</c:v>
                </c:pt>
                <c:pt idx="34">
                  <c:v>0.12152777777777804</c:v>
                </c:pt>
                <c:pt idx="35">
                  <c:v>0.125</c:v>
                </c:pt>
                <c:pt idx="36">
                  <c:v>0.12847222222222199</c:v>
                </c:pt>
                <c:pt idx="37">
                  <c:v>0.13194444444444417</c:v>
                </c:pt>
                <c:pt idx="38">
                  <c:v>0.13541666666666599</c:v>
                </c:pt>
                <c:pt idx="39">
                  <c:v>0.13888888888888901</c:v>
                </c:pt>
                <c:pt idx="40">
                  <c:v>0.14236111111111099</c:v>
                </c:pt>
                <c:pt idx="41">
                  <c:v>0.14583333333333312</c:v>
                </c:pt>
                <c:pt idx="42">
                  <c:v>0.149305555555555</c:v>
                </c:pt>
                <c:pt idx="43">
                  <c:v>0.15277777777777801</c:v>
                </c:pt>
                <c:pt idx="44">
                  <c:v>0.15625000000000008</c:v>
                </c:pt>
                <c:pt idx="45">
                  <c:v>0.15972222222222213</c:v>
                </c:pt>
                <c:pt idx="46">
                  <c:v>0.16319444444444409</c:v>
                </c:pt>
                <c:pt idx="47">
                  <c:v>0.16666666666666591</c:v>
                </c:pt>
                <c:pt idx="48">
                  <c:v>0.17013888888888901</c:v>
                </c:pt>
                <c:pt idx="49">
                  <c:v>0.17361111111111099</c:v>
                </c:pt>
                <c:pt idx="50">
                  <c:v>0.17708333333333312</c:v>
                </c:pt>
                <c:pt idx="51">
                  <c:v>0.180555555555555</c:v>
                </c:pt>
                <c:pt idx="52">
                  <c:v>0.18402777777777801</c:v>
                </c:pt>
                <c:pt idx="53">
                  <c:v>0.18750000000000008</c:v>
                </c:pt>
                <c:pt idx="54">
                  <c:v>0.19097222222222199</c:v>
                </c:pt>
                <c:pt idx="55">
                  <c:v>0.19444444444444417</c:v>
                </c:pt>
                <c:pt idx="56">
                  <c:v>0.19791666666666599</c:v>
                </c:pt>
                <c:pt idx="57">
                  <c:v>0.20138888888888901</c:v>
                </c:pt>
                <c:pt idx="58">
                  <c:v>0.20486111111111099</c:v>
                </c:pt>
                <c:pt idx="59">
                  <c:v>0.20833333333333312</c:v>
                </c:pt>
                <c:pt idx="60">
                  <c:v>0.211805555555555</c:v>
                </c:pt>
                <c:pt idx="61">
                  <c:v>0.21527777777777801</c:v>
                </c:pt>
                <c:pt idx="62">
                  <c:v>0.21875000000000008</c:v>
                </c:pt>
                <c:pt idx="63">
                  <c:v>0.22222222222222199</c:v>
                </c:pt>
                <c:pt idx="64">
                  <c:v>0.22569444444444409</c:v>
                </c:pt>
                <c:pt idx="65">
                  <c:v>0.22916666666666591</c:v>
                </c:pt>
                <c:pt idx="66">
                  <c:v>0.23263888888888901</c:v>
                </c:pt>
                <c:pt idx="67">
                  <c:v>0.23611111111111099</c:v>
                </c:pt>
                <c:pt idx="68">
                  <c:v>0.23958333333333312</c:v>
                </c:pt>
                <c:pt idx="69">
                  <c:v>0.243055555555555</c:v>
                </c:pt>
                <c:pt idx="70">
                  <c:v>0.24652777777777801</c:v>
                </c:pt>
                <c:pt idx="71">
                  <c:v>0.25</c:v>
                </c:pt>
                <c:pt idx="72">
                  <c:v>0.25347222222222215</c:v>
                </c:pt>
                <c:pt idx="73">
                  <c:v>0.25694444444444398</c:v>
                </c:pt>
                <c:pt idx="74">
                  <c:v>0.26041666666666624</c:v>
                </c:pt>
                <c:pt idx="75">
                  <c:v>0.26388888888888939</c:v>
                </c:pt>
                <c:pt idx="76">
                  <c:v>0.26736111111111099</c:v>
                </c:pt>
                <c:pt idx="77">
                  <c:v>0.27083333333333293</c:v>
                </c:pt>
                <c:pt idx="78">
                  <c:v>0.27430555555555508</c:v>
                </c:pt>
                <c:pt idx="79">
                  <c:v>0.27777777777777818</c:v>
                </c:pt>
                <c:pt idx="80">
                  <c:v>0.28125</c:v>
                </c:pt>
                <c:pt idx="81">
                  <c:v>0.28472222222222215</c:v>
                </c:pt>
              </c:numCache>
            </c:numRef>
          </c:cat>
          <c:val>
            <c:numRef>
              <c:f>Лист1!$D$97:$BV$97</c:f>
              <c:numCache>
                <c:formatCode>General</c:formatCode>
                <c:ptCount val="71"/>
              </c:numCache>
            </c:numRef>
          </c:val>
          <c:smooth val="0"/>
          <c:extLst xmlns:c16r2="http://schemas.microsoft.com/office/drawing/2015/06/chart">
            <c:ext xmlns:c16="http://schemas.microsoft.com/office/drawing/2014/chart" uri="{C3380CC4-5D6E-409C-BE32-E72D297353CC}">
              <c16:uniqueId val="{00000004-7CF4-4C3A-8E02-2FAF2E301A62}"/>
            </c:ext>
          </c:extLst>
        </c:ser>
        <c:ser>
          <c:idx val="6"/>
          <c:order val="5"/>
          <c:spPr>
            <a:ln w="31750" cap="rnd">
              <a:solidFill>
                <a:schemeClr val="accent1">
                  <a:lumMod val="60000"/>
                </a:schemeClr>
              </a:solidFill>
              <a:round/>
            </a:ln>
            <a:effectLst/>
          </c:spPr>
          <c:marker>
            <c:symbol val="none"/>
          </c:marker>
          <c:cat>
            <c:numRef>
              <c:f>Лист1!$D$2:$DQ$2</c:f>
              <c:numCache>
                <c:formatCode>h:mm</c:formatCode>
                <c:ptCount val="118"/>
                <c:pt idx="0">
                  <c:v>3.4722222222222233E-3</c:v>
                </c:pt>
                <c:pt idx="1">
                  <c:v>6.9444444444444493E-3</c:v>
                </c:pt>
                <c:pt idx="2">
                  <c:v>1.0416666666666699E-2</c:v>
                </c:pt>
                <c:pt idx="3">
                  <c:v>1.3888888888888911E-2</c:v>
                </c:pt>
                <c:pt idx="4">
                  <c:v>1.7361111111111101E-2</c:v>
                </c:pt>
                <c:pt idx="5">
                  <c:v>2.0833333333333315E-2</c:v>
                </c:pt>
                <c:pt idx="6">
                  <c:v>2.4305555555555511E-2</c:v>
                </c:pt>
                <c:pt idx="7">
                  <c:v>2.7777777777777832E-2</c:v>
                </c:pt>
                <c:pt idx="8">
                  <c:v>3.125E-2</c:v>
                </c:pt>
                <c:pt idx="9">
                  <c:v>3.4722222222222203E-2</c:v>
                </c:pt>
                <c:pt idx="10">
                  <c:v>3.8194444444444399E-2</c:v>
                </c:pt>
                <c:pt idx="11">
                  <c:v>4.1666666666666602E-2</c:v>
                </c:pt>
                <c:pt idx="12">
                  <c:v>4.5138888888888895E-2</c:v>
                </c:pt>
                <c:pt idx="13">
                  <c:v>4.8611111111111112E-2</c:v>
                </c:pt>
                <c:pt idx="14">
                  <c:v>5.2083333333333356E-2</c:v>
                </c:pt>
                <c:pt idx="15">
                  <c:v>5.5555555555555469E-2</c:v>
                </c:pt>
                <c:pt idx="16">
                  <c:v>5.9027777777777804E-2</c:v>
                </c:pt>
                <c:pt idx="17">
                  <c:v>6.25E-2</c:v>
                </c:pt>
                <c:pt idx="18">
                  <c:v>6.5972222222222224E-2</c:v>
                </c:pt>
                <c:pt idx="19">
                  <c:v>6.9444444444444434E-2</c:v>
                </c:pt>
                <c:pt idx="20">
                  <c:v>7.2916666666666644E-2</c:v>
                </c:pt>
                <c:pt idx="21">
                  <c:v>7.6388888888888895E-2</c:v>
                </c:pt>
                <c:pt idx="22">
                  <c:v>7.9861111111111147E-2</c:v>
                </c:pt>
                <c:pt idx="23">
                  <c:v>8.3333333333333343E-2</c:v>
                </c:pt>
                <c:pt idx="24">
                  <c:v>8.6805555555555525E-2</c:v>
                </c:pt>
                <c:pt idx="25">
                  <c:v>9.0277777777777762E-2</c:v>
                </c:pt>
                <c:pt idx="26">
                  <c:v>9.3750000000000069E-2</c:v>
                </c:pt>
                <c:pt idx="27">
                  <c:v>9.7222222222222224E-2</c:v>
                </c:pt>
                <c:pt idx="28">
                  <c:v>0.10069444444444405</c:v>
                </c:pt>
                <c:pt idx="29">
                  <c:v>0.10416666666666607</c:v>
                </c:pt>
                <c:pt idx="30">
                  <c:v>0.10763888888888908</c:v>
                </c:pt>
                <c:pt idx="31">
                  <c:v>0.11111111111111099</c:v>
                </c:pt>
                <c:pt idx="32">
                  <c:v>0.114583333333333</c:v>
                </c:pt>
                <c:pt idx="33">
                  <c:v>0.11805555555555504</c:v>
                </c:pt>
                <c:pt idx="34">
                  <c:v>0.12152777777777804</c:v>
                </c:pt>
                <c:pt idx="35">
                  <c:v>0.125</c:v>
                </c:pt>
                <c:pt idx="36">
                  <c:v>0.12847222222222199</c:v>
                </c:pt>
                <c:pt idx="37">
                  <c:v>0.13194444444444417</c:v>
                </c:pt>
                <c:pt idx="38">
                  <c:v>0.13541666666666599</c:v>
                </c:pt>
                <c:pt idx="39">
                  <c:v>0.13888888888888901</c:v>
                </c:pt>
                <c:pt idx="40">
                  <c:v>0.14236111111111099</c:v>
                </c:pt>
                <c:pt idx="41">
                  <c:v>0.14583333333333312</c:v>
                </c:pt>
                <c:pt idx="42">
                  <c:v>0.149305555555555</c:v>
                </c:pt>
                <c:pt idx="43">
                  <c:v>0.15277777777777801</c:v>
                </c:pt>
                <c:pt idx="44">
                  <c:v>0.15625000000000008</c:v>
                </c:pt>
                <c:pt idx="45">
                  <c:v>0.15972222222222213</c:v>
                </c:pt>
                <c:pt idx="46">
                  <c:v>0.16319444444444409</c:v>
                </c:pt>
                <c:pt idx="47">
                  <c:v>0.16666666666666591</c:v>
                </c:pt>
                <c:pt idx="48">
                  <c:v>0.17013888888888901</c:v>
                </c:pt>
                <c:pt idx="49">
                  <c:v>0.17361111111111099</c:v>
                </c:pt>
                <c:pt idx="50">
                  <c:v>0.17708333333333312</c:v>
                </c:pt>
                <c:pt idx="51">
                  <c:v>0.180555555555555</c:v>
                </c:pt>
                <c:pt idx="52">
                  <c:v>0.18402777777777801</c:v>
                </c:pt>
                <c:pt idx="53">
                  <c:v>0.18750000000000008</c:v>
                </c:pt>
                <c:pt idx="54">
                  <c:v>0.19097222222222199</c:v>
                </c:pt>
                <c:pt idx="55">
                  <c:v>0.19444444444444417</c:v>
                </c:pt>
                <c:pt idx="56">
                  <c:v>0.19791666666666599</c:v>
                </c:pt>
                <c:pt idx="57">
                  <c:v>0.20138888888888901</c:v>
                </c:pt>
                <c:pt idx="58">
                  <c:v>0.20486111111111099</c:v>
                </c:pt>
                <c:pt idx="59">
                  <c:v>0.20833333333333312</c:v>
                </c:pt>
                <c:pt idx="60">
                  <c:v>0.211805555555555</c:v>
                </c:pt>
                <c:pt idx="61">
                  <c:v>0.21527777777777801</c:v>
                </c:pt>
                <c:pt idx="62">
                  <c:v>0.21875000000000008</c:v>
                </c:pt>
                <c:pt idx="63">
                  <c:v>0.22222222222222199</c:v>
                </c:pt>
                <c:pt idx="64">
                  <c:v>0.22569444444444409</c:v>
                </c:pt>
                <c:pt idx="65">
                  <c:v>0.22916666666666591</c:v>
                </c:pt>
                <c:pt idx="66">
                  <c:v>0.23263888888888901</c:v>
                </c:pt>
                <c:pt idx="67">
                  <c:v>0.23611111111111099</c:v>
                </c:pt>
                <c:pt idx="68">
                  <c:v>0.23958333333333312</c:v>
                </c:pt>
                <c:pt idx="69">
                  <c:v>0.243055555555555</c:v>
                </c:pt>
                <c:pt idx="70">
                  <c:v>0.24652777777777801</c:v>
                </c:pt>
                <c:pt idx="71">
                  <c:v>0.25</c:v>
                </c:pt>
                <c:pt idx="72">
                  <c:v>0.25347222222222215</c:v>
                </c:pt>
                <c:pt idx="73">
                  <c:v>0.25694444444444398</c:v>
                </c:pt>
                <c:pt idx="74">
                  <c:v>0.26041666666666624</c:v>
                </c:pt>
                <c:pt idx="75">
                  <c:v>0.26388888888888939</c:v>
                </c:pt>
                <c:pt idx="76">
                  <c:v>0.26736111111111099</c:v>
                </c:pt>
                <c:pt idx="77">
                  <c:v>0.27083333333333293</c:v>
                </c:pt>
                <c:pt idx="78">
                  <c:v>0.27430555555555508</c:v>
                </c:pt>
                <c:pt idx="79">
                  <c:v>0.27777777777777818</c:v>
                </c:pt>
                <c:pt idx="80">
                  <c:v>0.28125</c:v>
                </c:pt>
                <c:pt idx="81">
                  <c:v>0.28472222222222215</c:v>
                </c:pt>
              </c:numCache>
            </c:numRef>
          </c:cat>
          <c:val>
            <c:numRef>
              <c:f>Лист1!$D$102:$BV$102</c:f>
              <c:numCache>
                <c:formatCode>General</c:formatCode>
                <c:ptCount val="71"/>
              </c:numCache>
            </c:numRef>
          </c:val>
          <c:smooth val="0"/>
          <c:extLst xmlns:c16r2="http://schemas.microsoft.com/office/drawing/2015/06/chart">
            <c:ext xmlns:c16="http://schemas.microsoft.com/office/drawing/2014/chart" uri="{C3380CC4-5D6E-409C-BE32-E72D297353CC}">
              <c16:uniqueId val="{00000005-7CF4-4C3A-8E02-2FAF2E301A62}"/>
            </c:ext>
          </c:extLst>
        </c:ser>
        <c:ser>
          <c:idx val="0"/>
          <c:order val="6"/>
          <c:spPr>
            <a:ln w="31750" cap="rnd">
              <a:solidFill>
                <a:schemeClr val="accent1"/>
              </a:solidFill>
              <a:round/>
            </a:ln>
            <a:effectLst/>
          </c:spPr>
          <c:marker>
            <c:symbol val="none"/>
          </c:marker>
          <c:val>
            <c:numRef>
              <c:f>Лист1!$D$67:$CG$67</c:f>
              <c:numCache>
                <c:formatCode>General</c:formatCode>
                <c:ptCount val="82"/>
                <c:pt idx="0">
                  <c:v>700</c:v>
                </c:pt>
                <c:pt idx="1">
                  <c:v>700</c:v>
                </c:pt>
                <c:pt idx="2">
                  <c:v>700</c:v>
                </c:pt>
                <c:pt idx="3">
                  <c:v>700</c:v>
                </c:pt>
                <c:pt idx="4">
                  <c:v>700</c:v>
                </c:pt>
                <c:pt idx="5">
                  <c:v>700</c:v>
                </c:pt>
                <c:pt idx="6">
                  <c:v>700</c:v>
                </c:pt>
                <c:pt idx="7">
                  <c:v>700</c:v>
                </c:pt>
                <c:pt idx="8">
                  <c:v>683</c:v>
                </c:pt>
                <c:pt idx="9">
                  <c:v>665</c:v>
                </c:pt>
                <c:pt idx="10">
                  <c:v>648</c:v>
                </c:pt>
                <c:pt idx="11">
                  <c:v>631</c:v>
                </c:pt>
                <c:pt idx="12">
                  <c:v>615</c:v>
                </c:pt>
                <c:pt idx="13">
                  <c:v>599</c:v>
                </c:pt>
                <c:pt idx="14">
                  <c:v>576</c:v>
                </c:pt>
                <c:pt idx="15">
                  <c:v>553</c:v>
                </c:pt>
                <c:pt idx="16">
                  <c:v>533</c:v>
                </c:pt>
                <c:pt idx="17">
                  <c:v>513</c:v>
                </c:pt>
                <c:pt idx="18">
                  <c:v>493</c:v>
                </c:pt>
                <c:pt idx="19">
                  <c:v>473</c:v>
                </c:pt>
                <c:pt idx="20">
                  <c:v>453</c:v>
                </c:pt>
                <c:pt idx="21">
                  <c:v>438</c:v>
                </c:pt>
                <c:pt idx="22">
                  <c:v>428</c:v>
                </c:pt>
                <c:pt idx="23">
                  <c:v>418</c:v>
                </c:pt>
                <c:pt idx="24">
                  <c:v>410</c:v>
                </c:pt>
                <c:pt idx="25">
                  <c:v>402</c:v>
                </c:pt>
                <c:pt idx="26">
                  <c:v>395</c:v>
                </c:pt>
                <c:pt idx="27">
                  <c:v>389</c:v>
                </c:pt>
                <c:pt idx="28">
                  <c:v>383</c:v>
                </c:pt>
                <c:pt idx="29">
                  <c:v>377</c:v>
                </c:pt>
                <c:pt idx="30">
                  <c:v>371</c:v>
                </c:pt>
                <c:pt idx="31">
                  <c:v>365</c:v>
                </c:pt>
                <c:pt idx="32">
                  <c:v>362</c:v>
                </c:pt>
                <c:pt idx="33">
                  <c:v>354</c:v>
                </c:pt>
                <c:pt idx="34">
                  <c:v>345</c:v>
                </c:pt>
                <c:pt idx="35">
                  <c:v>336</c:v>
                </c:pt>
                <c:pt idx="36">
                  <c:v>326</c:v>
                </c:pt>
                <c:pt idx="37">
                  <c:v>317</c:v>
                </c:pt>
                <c:pt idx="38">
                  <c:v>309</c:v>
                </c:pt>
                <c:pt idx="39">
                  <c:v>301</c:v>
                </c:pt>
                <c:pt idx="40">
                  <c:v>293</c:v>
                </c:pt>
                <c:pt idx="41">
                  <c:v>285</c:v>
                </c:pt>
                <c:pt idx="42">
                  <c:v>277</c:v>
                </c:pt>
                <c:pt idx="43">
                  <c:v>269</c:v>
                </c:pt>
                <c:pt idx="44">
                  <c:v>261</c:v>
                </c:pt>
                <c:pt idx="45">
                  <c:v>254</c:v>
                </c:pt>
                <c:pt idx="46">
                  <c:v>247</c:v>
                </c:pt>
                <c:pt idx="47">
                  <c:v>240</c:v>
                </c:pt>
                <c:pt idx="48">
                  <c:v>233</c:v>
                </c:pt>
                <c:pt idx="49">
                  <c:v>226</c:v>
                </c:pt>
                <c:pt idx="50">
                  <c:v>219</c:v>
                </c:pt>
                <c:pt idx="51">
                  <c:v>213</c:v>
                </c:pt>
                <c:pt idx="52">
                  <c:v>206</c:v>
                </c:pt>
                <c:pt idx="53">
                  <c:v>200</c:v>
                </c:pt>
                <c:pt idx="54">
                  <c:v>194</c:v>
                </c:pt>
                <c:pt idx="55">
                  <c:v>188</c:v>
                </c:pt>
                <c:pt idx="56">
                  <c:v>182</c:v>
                </c:pt>
                <c:pt idx="57">
                  <c:v>176</c:v>
                </c:pt>
                <c:pt idx="58">
                  <c:v>170</c:v>
                </c:pt>
                <c:pt idx="59">
                  <c:v>164</c:v>
                </c:pt>
                <c:pt idx="60">
                  <c:v>158</c:v>
                </c:pt>
                <c:pt idx="61">
                  <c:v>152</c:v>
                </c:pt>
                <c:pt idx="62">
                  <c:v>146</c:v>
                </c:pt>
                <c:pt idx="63">
                  <c:v>140</c:v>
                </c:pt>
                <c:pt idx="64">
                  <c:v>134</c:v>
                </c:pt>
                <c:pt idx="65">
                  <c:v>128</c:v>
                </c:pt>
                <c:pt idx="66">
                  <c:v>123</c:v>
                </c:pt>
                <c:pt idx="67">
                  <c:v>117</c:v>
                </c:pt>
                <c:pt idx="68">
                  <c:v>112</c:v>
                </c:pt>
                <c:pt idx="69">
                  <c:v>106</c:v>
                </c:pt>
                <c:pt idx="70">
                  <c:v>101</c:v>
                </c:pt>
                <c:pt idx="71">
                  <c:v>96</c:v>
                </c:pt>
                <c:pt idx="72">
                  <c:v>90</c:v>
                </c:pt>
                <c:pt idx="73">
                  <c:v>84</c:v>
                </c:pt>
                <c:pt idx="74">
                  <c:v>79</c:v>
                </c:pt>
                <c:pt idx="75">
                  <c:v>74</c:v>
                </c:pt>
                <c:pt idx="76">
                  <c:v>68</c:v>
                </c:pt>
                <c:pt idx="77">
                  <c:v>62</c:v>
                </c:pt>
                <c:pt idx="78">
                  <c:v>57</c:v>
                </c:pt>
                <c:pt idx="79">
                  <c:v>51</c:v>
                </c:pt>
                <c:pt idx="80">
                  <c:v>46</c:v>
                </c:pt>
                <c:pt idx="81">
                  <c:v>40</c:v>
                </c:pt>
              </c:numCache>
            </c:numRef>
          </c:val>
          <c:smooth val="0"/>
          <c:extLst xmlns:c16r2="http://schemas.microsoft.com/office/drawing/2015/06/chart">
            <c:ext xmlns:c16="http://schemas.microsoft.com/office/drawing/2014/chart" uri="{C3380CC4-5D6E-409C-BE32-E72D297353CC}">
              <c16:uniqueId val="{00000006-7CF4-4C3A-8E02-2FAF2E301A62}"/>
            </c:ext>
          </c:extLst>
        </c:ser>
        <c:ser>
          <c:idx val="9"/>
          <c:order val="7"/>
          <c:spPr>
            <a:ln w="31750" cap="rnd">
              <a:solidFill>
                <a:schemeClr val="accent4">
                  <a:lumMod val="60000"/>
                </a:schemeClr>
              </a:solidFill>
              <a:round/>
            </a:ln>
            <a:effectLst/>
          </c:spPr>
          <c:marker>
            <c:symbol val="none"/>
          </c:marker>
          <c:cat>
            <c:numRef>
              <c:f>Лист1!$D$2:$DQ$2</c:f>
              <c:numCache>
                <c:formatCode>h:mm</c:formatCode>
                <c:ptCount val="118"/>
                <c:pt idx="0">
                  <c:v>3.4722222222222233E-3</c:v>
                </c:pt>
                <c:pt idx="1">
                  <c:v>6.9444444444444493E-3</c:v>
                </c:pt>
                <c:pt idx="2">
                  <c:v>1.0416666666666699E-2</c:v>
                </c:pt>
                <c:pt idx="3">
                  <c:v>1.3888888888888911E-2</c:v>
                </c:pt>
                <c:pt idx="4">
                  <c:v>1.7361111111111101E-2</c:v>
                </c:pt>
                <c:pt idx="5">
                  <c:v>2.0833333333333315E-2</c:v>
                </c:pt>
                <c:pt idx="6">
                  <c:v>2.4305555555555511E-2</c:v>
                </c:pt>
                <c:pt idx="7">
                  <c:v>2.7777777777777832E-2</c:v>
                </c:pt>
                <c:pt idx="8">
                  <c:v>3.125E-2</c:v>
                </c:pt>
                <c:pt idx="9">
                  <c:v>3.4722222222222203E-2</c:v>
                </c:pt>
                <c:pt idx="10">
                  <c:v>3.8194444444444399E-2</c:v>
                </c:pt>
                <c:pt idx="11">
                  <c:v>4.1666666666666602E-2</c:v>
                </c:pt>
                <c:pt idx="12">
                  <c:v>4.5138888888888895E-2</c:v>
                </c:pt>
                <c:pt idx="13">
                  <c:v>4.8611111111111112E-2</c:v>
                </c:pt>
                <c:pt idx="14">
                  <c:v>5.2083333333333356E-2</c:v>
                </c:pt>
                <c:pt idx="15">
                  <c:v>5.5555555555555469E-2</c:v>
                </c:pt>
                <c:pt idx="16">
                  <c:v>5.9027777777777804E-2</c:v>
                </c:pt>
                <c:pt idx="17">
                  <c:v>6.25E-2</c:v>
                </c:pt>
                <c:pt idx="18">
                  <c:v>6.5972222222222224E-2</c:v>
                </c:pt>
                <c:pt idx="19">
                  <c:v>6.9444444444444434E-2</c:v>
                </c:pt>
                <c:pt idx="20">
                  <c:v>7.2916666666666644E-2</c:v>
                </c:pt>
                <c:pt idx="21">
                  <c:v>7.6388888888888895E-2</c:v>
                </c:pt>
                <c:pt idx="22">
                  <c:v>7.9861111111111147E-2</c:v>
                </c:pt>
                <c:pt idx="23">
                  <c:v>8.3333333333333343E-2</c:v>
                </c:pt>
                <c:pt idx="24">
                  <c:v>8.6805555555555525E-2</c:v>
                </c:pt>
                <c:pt idx="25">
                  <c:v>9.0277777777777762E-2</c:v>
                </c:pt>
                <c:pt idx="26">
                  <c:v>9.3750000000000069E-2</c:v>
                </c:pt>
                <c:pt idx="27">
                  <c:v>9.7222222222222224E-2</c:v>
                </c:pt>
                <c:pt idx="28">
                  <c:v>0.10069444444444405</c:v>
                </c:pt>
                <c:pt idx="29">
                  <c:v>0.10416666666666607</c:v>
                </c:pt>
                <c:pt idx="30">
                  <c:v>0.10763888888888908</c:v>
                </c:pt>
                <c:pt idx="31">
                  <c:v>0.11111111111111099</c:v>
                </c:pt>
                <c:pt idx="32">
                  <c:v>0.114583333333333</c:v>
                </c:pt>
                <c:pt idx="33">
                  <c:v>0.11805555555555504</c:v>
                </c:pt>
                <c:pt idx="34">
                  <c:v>0.12152777777777804</c:v>
                </c:pt>
                <c:pt idx="35">
                  <c:v>0.125</c:v>
                </c:pt>
                <c:pt idx="36">
                  <c:v>0.12847222222222199</c:v>
                </c:pt>
                <c:pt idx="37">
                  <c:v>0.13194444444444417</c:v>
                </c:pt>
                <c:pt idx="38">
                  <c:v>0.13541666666666599</c:v>
                </c:pt>
                <c:pt idx="39">
                  <c:v>0.13888888888888901</c:v>
                </c:pt>
                <c:pt idx="40">
                  <c:v>0.14236111111111099</c:v>
                </c:pt>
                <c:pt idx="41">
                  <c:v>0.14583333333333312</c:v>
                </c:pt>
                <c:pt idx="42">
                  <c:v>0.149305555555555</c:v>
                </c:pt>
                <c:pt idx="43">
                  <c:v>0.15277777777777801</c:v>
                </c:pt>
                <c:pt idx="44">
                  <c:v>0.15625000000000008</c:v>
                </c:pt>
                <c:pt idx="45">
                  <c:v>0.15972222222222213</c:v>
                </c:pt>
                <c:pt idx="46">
                  <c:v>0.16319444444444409</c:v>
                </c:pt>
                <c:pt idx="47">
                  <c:v>0.16666666666666591</c:v>
                </c:pt>
                <c:pt idx="48">
                  <c:v>0.17013888888888901</c:v>
                </c:pt>
                <c:pt idx="49">
                  <c:v>0.17361111111111099</c:v>
                </c:pt>
                <c:pt idx="50">
                  <c:v>0.17708333333333312</c:v>
                </c:pt>
                <c:pt idx="51">
                  <c:v>0.180555555555555</c:v>
                </c:pt>
                <c:pt idx="52">
                  <c:v>0.18402777777777801</c:v>
                </c:pt>
                <c:pt idx="53">
                  <c:v>0.18750000000000008</c:v>
                </c:pt>
                <c:pt idx="54">
                  <c:v>0.19097222222222199</c:v>
                </c:pt>
                <c:pt idx="55">
                  <c:v>0.19444444444444417</c:v>
                </c:pt>
                <c:pt idx="56">
                  <c:v>0.19791666666666599</c:v>
                </c:pt>
                <c:pt idx="57">
                  <c:v>0.20138888888888901</c:v>
                </c:pt>
                <c:pt idx="58">
                  <c:v>0.20486111111111099</c:v>
                </c:pt>
                <c:pt idx="59">
                  <c:v>0.20833333333333312</c:v>
                </c:pt>
                <c:pt idx="60">
                  <c:v>0.211805555555555</c:v>
                </c:pt>
                <c:pt idx="61">
                  <c:v>0.21527777777777801</c:v>
                </c:pt>
                <c:pt idx="62">
                  <c:v>0.21875000000000008</c:v>
                </c:pt>
                <c:pt idx="63">
                  <c:v>0.22222222222222199</c:v>
                </c:pt>
                <c:pt idx="64">
                  <c:v>0.22569444444444409</c:v>
                </c:pt>
                <c:pt idx="65">
                  <c:v>0.22916666666666591</c:v>
                </c:pt>
                <c:pt idx="66">
                  <c:v>0.23263888888888901</c:v>
                </c:pt>
                <c:pt idx="67">
                  <c:v>0.23611111111111099</c:v>
                </c:pt>
                <c:pt idx="68">
                  <c:v>0.23958333333333312</c:v>
                </c:pt>
                <c:pt idx="69">
                  <c:v>0.243055555555555</c:v>
                </c:pt>
                <c:pt idx="70">
                  <c:v>0.24652777777777801</c:v>
                </c:pt>
                <c:pt idx="71">
                  <c:v>0.25</c:v>
                </c:pt>
                <c:pt idx="72">
                  <c:v>0.25347222222222215</c:v>
                </c:pt>
                <c:pt idx="73">
                  <c:v>0.25694444444444398</c:v>
                </c:pt>
                <c:pt idx="74">
                  <c:v>0.26041666666666624</c:v>
                </c:pt>
                <c:pt idx="75">
                  <c:v>0.26388888888888939</c:v>
                </c:pt>
                <c:pt idx="76">
                  <c:v>0.26736111111111099</c:v>
                </c:pt>
                <c:pt idx="77">
                  <c:v>0.27083333333333293</c:v>
                </c:pt>
                <c:pt idx="78">
                  <c:v>0.27430555555555508</c:v>
                </c:pt>
                <c:pt idx="79">
                  <c:v>0.27777777777777818</c:v>
                </c:pt>
                <c:pt idx="80">
                  <c:v>0.28125</c:v>
                </c:pt>
                <c:pt idx="81">
                  <c:v>0.28472222222222215</c:v>
                </c:pt>
              </c:numCache>
            </c:numRef>
          </c:cat>
          <c:val>
            <c:numRef>
              <c:f>Лист1!$D$97:$BV$97</c:f>
              <c:numCache>
                <c:formatCode>General</c:formatCode>
                <c:ptCount val="71"/>
              </c:numCache>
            </c:numRef>
          </c:val>
          <c:smooth val="0"/>
          <c:extLst xmlns:c16r2="http://schemas.microsoft.com/office/drawing/2015/06/chart">
            <c:ext xmlns:c16="http://schemas.microsoft.com/office/drawing/2014/chart" uri="{C3380CC4-5D6E-409C-BE32-E72D297353CC}">
              <c16:uniqueId val="{00000007-7CF4-4C3A-8E02-2FAF2E301A62}"/>
            </c:ext>
          </c:extLst>
        </c:ser>
        <c:ser>
          <c:idx val="14"/>
          <c:order val="8"/>
          <c:spPr>
            <a:ln w="31750" cap="rnd">
              <a:solidFill>
                <a:schemeClr val="accent3">
                  <a:lumMod val="80000"/>
                  <a:lumOff val="20000"/>
                </a:schemeClr>
              </a:solidFill>
              <a:round/>
            </a:ln>
            <a:effectLst/>
          </c:spPr>
          <c:marker>
            <c:symbol val="none"/>
          </c:marker>
          <c:cat>
            <c:numRef>
              <c:f>Лист1!$D$2:$DQ$2</c:f>
              <c:numCache>
                <c:formatCode>h:mm</c:formatCode>
                <c:ptCount val="118"/>
                <c:pt idx="0">
                  <c:v>3.4722222222222233E-3</c:v>
                </c:pt>
                <c:pt idx="1">
                  <c:v>6.9444444444444493E-3</c:v>
                </c:pt>
                <c:pt idx="2">
                  <c:v>1.0416666666666699E-2</c:v>
                </c:pt>
                <c:pt idx="3">
                  <c:v>1.3888888888888911E-2</c:v>
                </c:pt>
                <c:pt idx="4">
                  <c:v>1.7361111111111101E-2</c:v>
                </c:pt>
                <c:pt idx="5">
                  <c:v>2.0833333333333315E-2</c:v>
                </c:pt>
                <c:pt idx="6">
                  <c:v>2.4305555555555511E-2</c:v>
                </c:pt>
                <c:pt idx="7">
                  <c:v>2.7777777777777832E-2</c:v>
                </c:pt>
                <c:pt idx="8">
                  <c:v>3.125E-2</c:v>
                </c:pt>
                <c:pt idx="9">
                  <c:v>3.4722222222222203E-2</c:v>
                </c:pt>
                <c:pt idx="10">
                  <c:v>3.8194444444444399E-2</c:v>
                </c:pt>
                <c:pt idx="11">
                  <c:v>4.1666666666666602E-2</c:v>
                </c:pt>
                <c:pt idx="12">
                  <c:v>4.5138888888888895E-2</c:v>
                </c:pt>
                <c:pt idx="13">
                  <c:v>4.8611111111111112E-2</c:v>
                </c:pt>
                <c:pt idx="14">
                  <c:v>5.2083333333333356E-2</c:v>
                </c:pt>
                <c:pt idx="15">
                  <c:v>5.5555555555555469E-2</c:v>
                </c:pt>
                <c:pt idx="16">
                  <c:v>5.9027777777777804E-2</c:v>
                </c:pt>
                <c:pt idx="17">
                  <c:v>6.25E-2</c:v>
                </c:pt>
                <c:pt idx="18">
                  <c:v>6.5972222222222224E-2</c:v>
                </c:pt>
                <c:pt idx="19">
                  <c:v>6.9444444444444434E-2</c:v>
                </c:pt>
                <c:pt idx="20">
                  <c:v>7.2916666666666644E-2</c:v>
                </c:pt>
                <c:pt idx="21">
                  <c:v>7.6388888888888895E-2</c:v>
                </c:pt>
                <c:pt idx="22">
                  <c:v>7.9861111111111147E-2</c:v>
                </c:pt>
                <c:pt idx="23">
                  <c:v>8.3333333333333343E-2</c:v>
                </c:pt>
                <c:pt idx="24">
                  <c:v>8.6805555555555525E-2</c:v>
                </c:pt>
                <c:pt idx="25">
                  <c:v>9.0277777777777762E-2</c:v>
                </c:pt>
                <c:pt idx="26">
                  <c:v>9.3750000000000069E-2</c:v>
                </c:pt>
                <c:pt idx="27">
                  <c:v>9.7222222222222224E-2</c:v>
                </c:pt>
                <c:pt idx="28">
                  <c:v>0.10069444444444405</c:v>
                </c:pt>
                <c:pt idx="29">
                  <c:v>0.10416666666666607</c:v>
                </c:pt>
                <c:pt idx="30">
                  <c:v>0.10763888888888908</c:v>
                </c:pt>
                <c:pt idx="31">
                  <c:v>0.11111111111111099</c:v>
                </c:pt>
                <c:pt idx="32">
                  <c:v>0.114583333333333</c:v>
                </c:pt>
                <c:pt idx="33">
                  <c:v>0.11805555555555504</c:v>
                </c:pt>
                <c:pt idx="34">
                  <c:v>0.12152777777777804</c:v>
                </c:pt>
                <c:pt idx="35">
                  <c:v>0.125</c:v>
                </c:pt>
                <c:pt idx="36">
                  <c:v>0.12847222222222199</c:v>
                </c:pt>
                <c:pt idx="37">
                  <c:v>0.13194444444444417</c:v>
                </c:pt>
                <c:pt idx="38">
                  <c:v>0.13541666666666599</c:v>
                </c:pt>
                <c:pt idx="39">
                  <c:v>0.13888888888888901</c:v>
                </c:pt>
                <c:pt idx="40">
                  <c:v>0.14236111111111099</c:v>
                </c:pt>
                <c:pt idx="41">
                  <c:v>0.14583333333333312</c:v>
                </c:pt>
                <c:pt idx="42">
                  <c:v>0.149305555555555</c:v>
                </c:pt>
                <c:pt idx="43">
                  <c:v>0.15277777777777801</c:v>
                </c:pt>
                <c:pt idx="44">
                  <c:v>0.15625000000000008</c:v>
                </c:pt>
                <c:pt idx="45">
                  <c:v>0.15972222222222213</c:v>
                </c:pt>
                <c:pt idx="46">
                  <c:v>0.16319444444444409</c:v>
                </c:pt>
                <c:pt idx="47">
                  <c:v>0.16666666666666591</c:v>
                </c:pt>
                <c:pt idx="48">
                  <c:v>0.17013888888888901</c:v>
                </c:pt>
                <c:pt idx="49">
                  <c:v>0.17361111111111099</c:v>
                </c:pt>
                <c:pt idx="50">
                  <c:v>0.17708333333333312</c:v>
                </c:pt>
                <c:pt idx="51">
                  <c:v>0.180555555555555</c:v>
                </c:pt>
                <c:pt idx="52">
                  <c:v>0.18402777777777801</c:v>
                </c:pt>
                <c:pt idx="53">
                  <c:v>0.18750000000000008</c:v>
                </c:pt>
                <c:pt idx="54">
                  <c:v>0.19097222222222199</c:v>
                </c:pt>
                <c:pt idx="55">
                  <c:v>0.19444444444444417</c:v>
                </c:pt>
                <c:pt idx="56">
                  <c:v>0.19791666666666599</c:v>
                </c:pt>
                <c:pt idx="57">
                  <c:v>0.20138888888888901</c:v>
                </c:pt>
                <c:pt idx="58">
                  <c:v>0.20486111111111099</c:v>
                </c:pt>
                <c:pt idx="59">
                  <c:v>0.20833333333333312</c:v>
                </c:pt>
                <c:pt idx="60">
                  <c:v>0.211805555555555</c:v>
                </c:pt>
                <c:pt idx="61">
                  <c:v>0.21527777777777801</c:v>
                </c:pt>
                <c:pt idx="62">
                  <c:v>0.21875000000000008</c:v>
                </c:pt>
                <c:pt idx="63">
                  <c:v>0.22222222222222199</c:v>
                </c:pt>
                <c:pt idx="64">
                  <c:v>0.22569444444444409</c:v>
                </c:pt>
                <c:pt idx="65">
                  <c:v>0.22916666666666591</c:v>
                </c:pt>
                <c:pt idx="66">
                  <c:v>0.23263888888888901</c:v>
                </c:pt>
                <c:pt idx="67">
                  <c:v>0.23611111111111099</c:v>
                </c:pt>
                <c:pt idx="68">
                  <c:v>0.23958333333333312</c:v>
                </c:pt>
                <c:pt idx="69">
                  <c:v>0.243055555555555</c:v>
                </c:pt>
                <c:pt idx="70">
                  <c:v>0.24652777777777801</c:v>
                </c:pt>
                <c:pt idx="71">
                  <c:v>0.25</c:v>
                </c:pt>
                <c:pt idx="72">
                  <c:v>0.25347222222222215</c:v>
                </c:pt>
                <c:pt idx="73">
                  <c:v>0.25694444444444398</c:v>
                </c:pt>
                <c:pt idx="74">
                  <c:v>0.26041666666666624</c:v>
                </c:pt>
                <c:pt idx="75">
                  <c:v>0.26388888888888939</c:v>
                </c:pt>
                <c:pt idx="76">
                  <c:v>0.26736111111111099</c:v>
                </c:pt>
                <c:pt idx="77">
                  <c:v>0.27083333333333293</c:v>
                </c:pt>
                <c:pt idx="78">
                  <c:v>0.27430555555555508</c:v>
                </c:pt>
                <c:pt idx="79">
                  <c:v>0.27777777777777818</c:v>
                </c:pt>
                <c:pt idx="80">
                  <c:v>0.28125</c:v>
                </c:pt>
                <c:pt idx="81">
                  <c:v>0.28472222222222215</c:v>
                </c:pt>
              </c:numCache>
            </c:numRef>
          </c:cat>
          <c:val>
            <c:numRef>
              <c:f>Лист1!$D$102:$BV$102</c:f>
              <c:numCache>
                <c:formatCode>General</c:formatCode>
                <c:ptCount val="71"/>
              </c:numCache>
            </c:numRef>
          </c:val>
          <c:smooth val="0"/>
          <c:extLst xmlns:c16r2="http://schemas.microsoft.com/office/drawing/2015/06/chart">
            <c:ext xmlns:c16="http://schemas.microsoft.com/office/drawing/2014/chart" uri="{C3380CC4-5D6E-409C-BE32-E72D297353CC}">
              <c16:uniqueId val="{00000008-7CF4-4C3A-8E02-2FAF2E301A62}"/>
            </c:ext>
          </c:extLst>
        </c:ser>
        <c:ser>
          <c:idx val="7"/>
          <c:order val="9"/>
          <c:tx>
            <c:v>2</c:v>
          </c:tx>
          <c:spPr>
            <a:ln w="31750" cap="rnd">
              <a:solidFill>
                <a:schemeClr val="accent2">
                  <a:lumMod val="60000"/>
                </a:schemeClr>
              </a:solidFill>
              <a:round/>
            </a:ln>
            <a:effectLst/>
          </c:spPr>
          <c:marker>
            <c:symbol val="none"/>
          </c:marker>
          <c:val>
            <c:numRef>
              <c:f>Лист1!$D$80:$CG$80</c:f>
              <c:numCache>
                <c:formatCode>General</c:formatCode>
                <c:ptCount val="82"/>
                <c:pt idx="0">
                  <c:v>1297.3243000356319</c:v>
                </c:pt>
                <c:pt idx="1">
                  <c:v>1275.6287106417051</c:v>
                </c:pt>
                <c:pt idx="2">
                  <c:v>1190.4950220746125</c:v>
                </c:pt>
                <c:pt idx="3">
                  <c:v>1103.12176210198</c:v>
                </c:pt>
                <c:pt idx="4">
                  <c:v>1050.4594468158609</c:v>
                </c:pt>
                <c:pt idx="5">
                  <c:v>1014.4722909885272</c:v>
                </c:pt>
                <c:pt idx="6">
                  <c:v>995.8972169804988</c:v>
                </c:pt>
                <c:pt idx="7">
                  <c:v>978.26365878428066</c:v>
                </c:pt>
                <c:pt idx="8">
                  <c:v>960.3221429724714</c:v>
                </c:pt>
                <c:pt idx="9">
                  <c:v>942.57738520063583</c:v>
                </c:pt>
                <c:pt idx="10">
                  <c:v>925.57738520063583</c:v>
                </c:pt>
                <c:pt idx="11">
                  <c:v>908.83262742879856</c:v>
                </c:pt>
                <c:pt idx="12">
                  <c:v>892.83262742879856</c:v>
                </c:pt>
                <c:pt idx="13">
                  <c:v>877.34311188512618</c:v>
                </c:pt>
                <c:pt idx="14">
                  <c:v>862.5615119632489</c:v>
                </c:pt>
                <c:pt idx="15">
                  <c:v>847.09363845772668</c:v>
                </c:pt>
                <c:pt idx="16">
                  <c:v>831.80121751677359</c:v>
                </c:pt>
                <c:pt idx="17">
                  <c:v>816.76403880398539</c:v>
                </c:pt>
                <c:pt idx="18">
                  <c:v>802.41313367484361</c:v>
                </c:pt>
                <c:pt idx="19">
                  <c:v>788.06222854570012</c:v>
                </c:pt>
                <c:pt idx="20">
                  <c:v>773.96656564472198</c:v>
                </c:pt>
                <c:pt idx="21">
                  <c:v>761.10483949650552</c:v>
                </c:pt>
                <c:pt idx="22">
                  <c:v>749.22180787288642</c:v>
                </c:pt>
                <c:pt idx="23">
                  <c:v>737.33877624926754</c:v>
                </c:pt>
                <c:pt idx="24">
                  <c:v>725.31747077386467</c:v>
                </c:pt>
                <c:pt idx="25">
                  <c:v>713.12037617114481</c:v>
                </c:pt>
                <c:pt idx="26">
                  <c:v>702.35431292390581</c:v>
                </c:pt>
                <c:pt idx="27">
                  <c:v>691.64673386485833</c:v>
                </c:pt>
                <c:pt idx="28">
                  <c:v>680.93915480580972</c:v>
                </c:pt>
                <c:pt idx="29">
                  <c:v>670.48681797492623</c:v>
                </c:pt>
                <c:pt idx="30">
                  <c:v>660.72075472768825</c:v>
                </c:pt>
                <c:pt idx="31">
                  <c:v>650.95469148044901</c:v>
                </c:pt>
                <c:pt idx="32">
                  <c:v>641.36408079778244</c:v>
                </c:pt>
                <c:pt idx="33">
                  <c:v>631.73629140232697</c:v>
                </c:pt>
                <c:pt idx="34">
                  <c:v>622.73629140232697</c:v>
                </c:pt>
                <c:pt idx="35">
                  <c:v>613.73629140232697</c:v>
                </c:pt>
                <c:pt idx="36">
                  <c:v>604.67780721413703</c:v>
                </c:pt>
                <c:pt idx="37">
                  <c:v>595.93304944230044</c:v>
                </c:pt>
                <c:pt idx="38">
                  <c:v>587.93304944230044</c:v>
                </c:pt>
                <c:pt idx="39">
                  <c:v>579.93304944230044</c:v>
                </c:pt>
                <c:pt idx="40">
                  <c:v>571.93304944230044</c:v>
                </c:pt>
                <c:pt idx="41">
                  <c:v>563.93304944230044</c:v>
                </c:pt>
                <c:pt idx="42">
                  <c:v>555.93304944230044</c:v>
                </c:pt>
                <c:pt idx="43">
                  <c:v>547.93304944230044</c:v>
                </c:pt>
                <c:pt idx="44">
                  <c:v>540.18829167046454</c:v>
                </c:pt>
                <c:pt idx="45">
                  <c:v>533.18829167046454</c:v>
                </c:pt>
                <c:pt idx="46">
                  <c:v>526.18829167046454</c:v>
                </c:pt>
                <c:pt idx="47">
                  <c:v>519.18829167046454</c:v>
                </c:pt>
                <c:pt idx="48">
                  <c:v>512.18829167046454</c:v>
                </c:pt>
                <c:pt idx="49">
                  <c:v>505.18829167046431</c:v>
                </c:pt>
                <c:pt idx="50">
                  <c:v>498.31591278454641</c:v>
                </c:pt>
                <c:pt idx="51">
                  <c:v>491.84515487864144</c:v>
                </c:pt>
                <c:pt idx="52">
                  <c:v>485.3159127845463</c:v>
                </c:pt>
                <c:pt idx="53">
                  <c:v>478.84515487864155</c:v>
                </c:pt>
                <c:pt idx="54">
                  <c:v>472.50201808681862</c:v>
                </c:pt>
                <c:pt idx="55">
                  <c:v>466.50201808681868</c:v>
                </c:pt>
                <c:pt idx="56">
                  <c:v>460.50201808681862</c:v>
                </c:pt>
                <c:pt idx="57">
                  <c:v>454.50201808681868</c:v>
                </c:pt>
                <c:pt idx="58">
                  <c:v>448.50201808681862</c:v>
                </c:pt>
                <c:pt idx="59">
                  <c:v>442.50201808681868</c:v>
                </c:pt>
                <c:pt idx="60">
                  <c:v>436.50201808681862</c:v>
                </c:pt>
                <c:pt idx="61">
                  <c:v>430.50201808681862</c:v>
                </c:pt>
                <c:pt idx="62">
                  <c:v>424.50201808681868</c:v>
                </c:pt>
                <c:pt idx="63">
                  <c:v>418.62963920090056</c:v>
                </c:pt>
                <c:pt idx="64">
                  <c:v>413.1003971068053</c:v>
                </c:pt>
                <c:pt idx="65">
                  <c:v>407.57115501270999</c:v>
                </c:pt>
                <c:pt idx="66">
                  <c:v>402.10039710680542</c:v>
                </c:pt>
                <c:pt idx="67">
                  <c:v>396.57115501270994</c:v>
                </c:pt>
                <c:pt idx="68">
                  <c:v>391.1003971068053</c:v>
                </c:pt>
                <c:pt idx="69">
                  <c:v>385.57115501270999</c:v>
                </c:pt>
                <c:pt idx="70">
                  <c:v>380.10039710680542</c:v>
                </c:pt>
                <c:pt idx="71">
                  <c:v>374.62963920090056</c:v>
                </c:pt>
                <c:pt idx="72">
                  <c:v>369.10039710680542</c:v>
                </c:pt>
                <c:pt idx="73">
                  <c:v>363.57115501270999</c:v>
                </c:pt>
                <c:pt idx="74">
                  <c:v>358.10039710680542</c:v>
                </c:pt>
                <c:pt idx="75">
                  <c:v>352.62963920090056</c:v>
                </c:pt>
                <c:pt idx="76">
                  <c:v>347.10039710680536</c:v>
                </c:pt>
                <c:pt idx="77">
                  <c:v>341.57115501270999</c:v>
                </c:pt>
                <c:pt idx="78">
                  <c:v>336.10039710680542</c:v>
                </c:pt>
                <c:pt idx="79">
                  <c:v>330.57115501270999</c:v>
                </c:pt>
                <c:pt idx="80">
                  <c:v>325.10039710680542</c:v>
                </c:pt>
                <c:pt idx="81">
                  <c:v>319.57115501270999</c:v>
                </c:pt>
              </c:numCache>
            </c:numRef>
          </c:val>
          <c:smooth val="0"/>
          <c:extLst xmlns:c16r2="http://schemas.microsoft.com/office/drawing/2015/06/chart">
            <c:ext xmlns:c16="http://schemas.microsoft.com/office/drawing/2014/chart" uri="{C3380CC4-5D6E-409C-BE32-E72D297353CC}">
              <c16:uniqueId val="{00000009-7CF4-4C3A-8E02-2FAF2E301A62}"/>
            </c:ext>
          </c:extLst>
        </c:ser>
        <c:dLbls>
          <c:showLegendKey val="0"/>
          <c:showVal val="0"/>
          <c:showCatName val="0"/>
          <c:showSerName val="0"/>
          <c:showPercent val="0"/>
          <c:showBubbleSize val="0"/>
        </c:dLbls>
        <c:smooth val="0"/>
        <c:axId val="-1257649456"/>
        <c:axId val="-1257664144"/>
      </c:lineChart>
      <c:catAx>
        <c:axId val="-1257649456"/>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b="0">
                    <a:latin typeface="Times New Roman" panose="02020603050405020304" pitchFamily="18" charset="0"/>
                    <a:cs typeface="Times New Roman" panose="02020603050405020304" pitchFamily="18" charset="0"/>
                  </a:rPr>
                  <a:t>Время, ч</a:t>
                </a:r>
              </a:p>
            </c:rich>
          </c:tx>
          <c:overlay val="0"/>
          <c:spPr>
            <a:noFill/>
            <a:ln>
              <a:noFill/>
            </a:ln>
            <a:effectLst/>
          </c:spPr>
        </c:title>
        <c:numFmt formatCode="h:mm"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257664144"/>
        <c:crosses val="autoZero"/>
        <c:auto val="1"/>
        <c:lblAlgn val="ctr"/>
        <c:lblOffset val="100"/>
        <c:noMultiLvlLbl val="0"/>
      </c:catAx>
      <c:valAx>
        <c:axId val="-1257664144"/>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b="0">
                    <a:latin typeface="Times New Roman" panose="02020603050405020304" pitchFamily="18" charset="0"/>
                    <a:cs typeface="Times New Roman" panose="02020603050405020304" pitchFamily="18" charset="0"/>
                  </a:rPr>
                  <a:t>Температура,</a:t>
                </a:r>
                <a:r>
                  <a:rPr lang="ru-RU" b="0" baseline="0">
                    <a:latin typeface="Times New Roman" panose="02020603050405020304" pitchFamily="18" charset="0"/>
                    <a:cs typeface="Times New Roman" panose="02020603050405020304" pitchFamily="18" charset="0"/>
                  </a:rPr>
                  <a:t> град</a:t>
                </a:r>
                <a:endParaRPr lang="ru-RU" b="0">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257649456"/>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295948634257322E-2"/>
          <c:y val="4.2038181709371021E-2"/>
          <c:w val="0.86963584166200125"/>
          <c:h val="0.93410715325126759"/>
        </c:manualLayout>
      </c:layout>
      <c:lineChart>
        <c:grouping val="standard"/>
        <c:varyColors val="0"/>
        <c:ser>
          <c:idx val="5"/>
          <c:order val="0"/>
          <c:spPr>
            <a:ln w="28575" cap="rnd">
              <a:solidFill>
                <a:schemeClr val="tx1"/>
              </a:solidFill>
              <a:round/>
            </a:ln>
            <a:effectLst/>
          </c:spPr>
          <c:marker>
            <c:symbol val="none"/>
          </c:marker>
          <c:cat>
            <c:numRef>
              <c:f>Лист1!$D$2:$DQ$2</c:f>
              <c:numCache>
                <c:formatCode>h:mm</c:formatCode>
                <c:ptCount val="118"/>
                <c:pt idx="0">
                  <c:v>3.4722222222222229E-3</c:v>
                </c:pt>
                <c:pt idx="1">
                  <c:v>6.9444444444444475E-3</c:v>
                </c:pt>
                <c:pt idx="2">
                  <c:v>1.0416666666666699E-2</c:v>
                </c:pt>
                <c:pt idx="3">
                  <c:v>1.3888888888888907E-2</c:v>
                </c:pt>
                <c:pt idx="4">
                  <c:v>1.7361111111111101E-2</c:v>
                </c:pt>
                <c:pt idx="5">
                  <c:v>2.0833333333333311E-2</c:v>
                </c:pt>
                <c:pt idx="6">
                  <c:v>2.4305555555555507E-2</c:v>
                </c:pt>
                <c:pt idx="7">
                  <c:v>2.7777777777777821E-2</c:v>
                </c:pt>
                <c:pt idx="8">
                  <c:v>3.125E-2</c:v>
                </c:pt>
                <c:pt idx="9">
                  <c:v>3.4722222222222203E-2</c:v>
                </c:pt>
                <c:pt idx="10">
                  <c:v>3.8194444444444399E-2</c:v>
                </c:pt>
                <c:pt idx="11">
                  <c:v>4.1666666666666602E-2</c:v>
                </c:pt>
                <c:pt idx="12">
                  <c:v>4.5138888888888895E-2</c:v>
                </c:pt>
                <c:pt idx="13">
                  <c:v>4.8611111111111112E-2</c:v>
                </c:pt>
                <c:pt idx="14">
                  <c:v>5.2083333333333336E-2</c:v>
                </c:pt>
                <c:pt idx="15">
                  <c:v>5.5555555555555483E-2</c:v>
                </c:pt>
                <c:pt idx="16">
                  <c:v>5.9027777777777804E-2</c:v>
                </c:pt>
                <c:pt idx="17">
                  <c:v>6.25E-2</c:v>
                </c:pt>
                <c:pt idx="18">
                  <c:v>6.5972222222222224E-2</c:v>
                </c:pt>
                <c:pt idx="19">
                  <c:v>6.9444444444444434E-2</c:v>
                </c:pt>
                <c:pt idx="20">
                  <c:v>7.291666666666663E-2</c:v>
                </c:pt>
                <c:pt idx="21">
                  <c:v>7.6388888888888895E-2</c:v>
                </c:pt>
                <c:pt idx="22">
                  <c:v>7.9861111111111133E-2</c:v>
                </c:pt>
                <c:pt idx="23">
                  <c:v>8.3333333333333329E-2</c:v>
                </c:pt>
                <c:pt idx="24">
                  <c:v>8.6805555555555525E-2</c:v>
                </c:pt>
                <c:pt idx="25">
                  <c:v>9.0277777777777776E-2</c:v>
                </c:pt>
                <c:pt idx="26">
                  <c:v>9.3750000000000042E-2</c:v>
                </c:pt>
                <c:pt idx="27">
                  <c:v>9.7222222222222224E-2</c:v>
                </c:pt>
                <c:pt idx="28">
                  <c:v>0.10069444444444403</c:v>
                </c:pt>
                <c:pt idx="29">
                  <c:v>0.10416666666666605</c:v>
                </c:pt>
                <c:pt idx="30">
                  <c:v>0.10763888888888905</c:v>
                </c:pt>
                <c:pt idx="31">
                  <c:v>0.11111111111111099</c:v>
                </c:pt>
                <c:pt idx="32">
                  <c:v>0.114583333333333</c:v>
                </c:pt>
                <c:pt idx="33">
                  <c:v>0.11805555555555503</c:v>
                </c:pt>
                <c:pt idx="34">
                  <c:v>0.12152777777777803</c:v>
                </c:pt>
                <c:pt idx="35">
                  <c:v>0.125</c:v>
                </c:pt>
                <c:pt idx="36">
                  <c:v>0.12847222222222199</c:v>
                </c:pt>
                <c:pt idx="37">
                  <c:v>0.13194444444444411</c:v>
                </c:pt>
                <c:pt idx="38">
                  <c:v>0.13541666666666599</c:v>
                </c:pt>
                <c:pt idx="39">
                  <c:v>0.13888888888888901</c:v>
                </c:pt>
                <c:pt idx="40">
                  <c:v>0.14236111111111099</c:v>
                </c:pt>
                <c:pt idx="41">
                  <c:v>0.14583333333333307</c:v>
                </c:pt>
                <c:pt idx="42">
                  <c:v>0.149305555555555</c:v>
                </c:pt>
                <c:pt idx="43">
                  <c:v>0.15277777777777801</c:v>
                </c:pt>
                <c:pt idx="44">
                  <c:v>0.15625000000000006</c:v>
                </c:pt>
                <c:pt idx="45">
                  <c:v>0.15972222222222207</c:v>
                </c:pt>
                <c:pt idx="46">
                  <c:v>0.16319444444444406</c:v>
                </c:pt>
                <c:pt idx="47">
                  <c:v>0.16666666666666594</c:v>
                </c:pt>
                <c:pt idx="48">
                  <c:v>0.17013888888888901</c:v>
                </c:pt>
                <c:pt idx="49">
                  <c:v>0.17361111111111099</c:v>
                </c:pt>
                <c:pt idx="50">
                  <c:v>0.17708333333333307</c:v>
                </c:pt>
                <c:pt idx="51">
                  <c:v>0.180555555555555</c:v>
                </c:pt>
                <c:pt idx="52">
                  <c:v>0.18402777777777801</c:v>
                </c:pt>
                <c:pt idx="53">
                  <c:v>0.18750000000000006</c:v>
                </c:pt>
                <c:pt idx="54">
                  <c:v>0.19097222222222199</c:v>
                </c:pt>
                <c:pt idx="55">
                  <c:v>0.19444444444444411</c:v>
                </c:pt>
                <c:pt idx="56">
                  <c:v>0.19791666666666599</c:v>
                </c:pt>
                <c:pt idx="57">
                  <c:v>0.20138888888888901</c:v>
                </c:pt>
                <c:pt idx="58">
                  <c:v>0.20486111111111099</c:v>
                </c:pt>
                <c:pt idx="59">
                  <c:v>0.20833333333333307</c:v>
                </c:pt>
                <c:pt idx="60">
                  <c:v>0.211805555555555</c:v>
                </c:pt>
                <c:pt idx="61">
                  <c:v>0.21527777777777801</c:v>
                </c:pt>
                <c:pt idx="62">
                  <c:v>0.21875000000000006</c:v>
                </c:pt>
                <c:pt idx="63">
                  <c:v>0.22222222222222199</c:v>
                </c:pt>
                <c:pt idx="64">
                  <c:v>0.22569444444444406</c:v>
                </c:pt>
                <c:pt idx="65">
                  <c:v>0.22916666666666594</c:v>
                </c:pt>
                <c:pt idx="66">
                  <c:v>0.23263888888888901</c:v>
                </c:pt>
                <c:pt idx="67">
                  <c:v>0.23611111111111099</c:v>
                </c:pt>
                <c:pt idx="68">
                  <c:v>0.23958333333333307</c:v>
                </c:pt>
                <c:pt idx="69">
                  <c:v>0.243055555555555</c:v>
                </c:pt>
                <c:pt idx="70">
                  <c:v>0.24652777777777801</c:v>
                </c:pt>
                <c:pt idx="71">
                  <c:v>0.25</c:v>
                </c:pt>
                <c:pt idx="72">
                  <c:v>0.2534722222222221</c:v>
                </c:pt>
                <c:pt idx="73">
                  <c:v>0.25694444444444398</c:v>
                </c:pt>
                <c:pt idx="74">
                  <c:v>0.26041666666666613</c:v>
                </c:pt>
                <c:pt idx="75">
                  <c:v>0.26388888888888923</c:v>
                </c:pt>
                <c:pt idx="76">
                  <c:v>0.26736111111111099</c:v>
                </c:pt>
                <c:pt idx="77">
                  <c:v>0.27083333333333293</c:v>
                </c:pt>
                <c:pt idx="78">
                  <c:v>0.27430555555555508</c:v>
                </c:pt>
                <c:pt idx="79">
                  <c:v>0.27777777777777812</c:v>
                </c:pt>
                <c:pt idx="80">
                  <c:v>0.28125</c:v>
                </c:pt>
                <c:pt idx="81">
                  <c:v>0.2847222222222221</c:v>
                </c:pt>
              </c:numCache>
            </c:numRef>
          </c:cat>
          <c:val>
            <c:numRef>
              <c:f>Лист1!$D$88:$CF$88</c:f>
              <c:numCache>
                <c:formatCode>General</c:formatCode>
                <c:ptCount val="81"/>
                <c:pt idx="0">
                  <c:v>-12.26170319782497</c:v>
                </c:pt>
                <c:pt idx="1">
                  <c:v>-12.061342364176133</c:v>
                </c:pt>
                <c:pt idx="2">
                  <c:v>-10.12841405397203</c:v>
                </c:pt>
                <c:pt idx="3">
                  <c:v>-7.9049888319371258</c:v>
                </c:pt>
                <c:pt idx="4">
                  <c:v>-6.6092045663648067</c:v>
                </c:pt>
                <c:pt idx="5">
                  <c:v>-5.6697776785111165</c:v>
                </c:pt>
                <c:pt idx="6">
                  <c:v>-5.2284208448741234</c:v>
                </c:pt>
                <c:pt idx="7">
                  <c:v>-4.8092497122328801</c:v>
                </c:pt>
                <c:pt idx="8">
                  <c:v>-4.7870640112371126</c:v>
                </c:pt>
                <c:pt idx="9">
                  <c:v>-4.7894211975153391</c:v>
                </c:pt>
                <c:pt idx="10">
                  <c:v>-4.7894211975153524</c:v>
                </c:pt>
                <c:pt idx="11">
                  <c:v>-4.7917783837935835</c:v>
                </c:pt>
                <c:pt idx="12">
                  <c:v>-4.7917783837935755</c:v>
                </c:pt>
                <c:pt idx="13">
                  <c:v>-4.7964927563500099</c:v>
                </c:pt>
                <c:pt idx="14">
                  <c:v>-4.9938068790336354</c:v>
                </c:pt>
                <c:pt idx="15">
                  <c:v>-5.1712924869997243</c:v>
                </c:pt>
                <c:pt idx="16">
                  <c:v>-5.2822209919785221</c:v>
                </c:pt>
                <c:pt idx="17">
                  <c:v>-5.3955066832355421</c:v>
                </c:pt>
                <c:pt idx="18">
                  <c:v>-5.5286208892101225</c:v>
                </c:pt>
                <c:pt idx="19">
                  <c:v>-5.6617350951846772</c:v>
                </c:pt>
                <c:pt idx="20">
                  <c:v>-5.7972064874374674</c:v>
                </c:pt>
                <c:pt idx="21">
                  <c:v>-5.8439350757072086</c:v>
                </c:pt>
                <c:pt idx="22">
                  <c:v>-5.7995636737156904</c:v>
                </c:pt>
                <c:pt idx="23">
                  <c:v>-5.7551922717241624</c:v>
                </c:pt>
                <c:pt idx="24">
                  <c:v>-5.6640922814628967</c:v>
                </c:pt>
                <c:pt idx="25">
                  <c:v>-5.5578781490405342</c:v>
                </c:pt>
                <c:pt idx="26">
                  <c:v>-5.4691353450574969</c:v>
                </c:pt>
                <c:pt idx="27">
                  <c:v>-5.358206840078692</c:v>
                </c:pt>
                <c:pt idx="28">
                  <c:v>-5.2472783350998915</c:v>
                </c:pt>
                <c:pt idx="29">
                  <c:v>-5.1387070163993185</c:v>
                </c:pt>
                <c:pt idx="30">
                  <c:v>-5.0499642124162563</c:v>
                </c:pt>
                <c:pt idx="31">
                  <c:v>-4.9612214084332296</c:v>
                </c:pt>
                <c:pt idx="32">
                  <c:v>-4.8059215014629002</c:v>
                </c:pt>
                <c:pt idx="33">
                  <c:v>-4.7639072857495943</c:v>
                </c:pt>
                <c:pt idx="34">
                  <c:v>-4.763907285749597</c:v>
                </c:pt>
                <c:pt idx="35">
                  <c:v>-4.7639072857495943</c:v>
                </c:pt>
                <c:pt idx="36">
                  <c:v>-4.7860929867453574</c:v>
                </c:pt>
                <c:pt idx="37">
                  <c:v>-4.7884501730235813</c:v>
                </c:pt>
                <c:pt idx="38">
                  <c:v>-4.7884501730235813</c:v>
                </c:pt>
                <c:pt idx="39">
                  <c:v>-4.7884501730235813</c:v>
                </c:pt>
                <c:pt idx="40">
                  <c:v>-4.7884501730235813</c:v>
                </c:pt>
                <c:pt idx="41">
                  <c:v>-4.7884501730235813</c:v>
                </c:pt>
                <c:pt idx="42">
                  <c:v>-4.7884501730235796</c:v>
                </c:pt>
                <c:pt idx="43">
                  <c:v>-4.7884501730235796</c:v>
                </c:pt>
                <c:pt idx="44">
                  <c:v>-4.7908073593017981</c:v>
                </c:pt>
                <c:pt idx="45">
                  <c:v>-4.7908073593017981</c:v>
                </c:pt>
                <c:pt idx="46">
                  <c:v>-4.7908073593017981</c:v>
                </c:pt>
                <c:pt idx="47">
                  <c:v>-4.7908073593017981</c:v>
                </c:pt>
                <c:pt idx="48">
                  <c:v>-4.7908073593017981</c:v>
                </c:pt>
                <c:pt idx="49">
                  <c:v>-4.7908073593017981</c:v>
                </c:pt>
                <c:pt idx="50">
                  <c:v>-4.7919859524409052</c:v>
                </c:pt>
                <c:pt idx="51">
                  <c:v>-4.7808931019430334</c:v>
                </c:pt>
                <c:pt idx="52">
                  <c:v>-4.7919859524409052</c:v>
                </c:pt>
                <c:pt idx="53">
                  <c:v>-4.7808931019430334</c:v>
                </c:pt>
                <c:pt idx="54">
                  <c:v>-4.7709788445842625</c:v>
                </c:pt>
                <c:pt idx="55">
                  <c:v>-4.7709788445842625</c:v>
                </c:pt>
                <c:pt idx="56">
                  <c:v>-4.7709788445842625</c:v>
                </c:pt>
                <c:pt idx="57">
                  <c:v>-4.7709788445842589</c:v>
                </c:pt>
                <c:pt idx="58">
                  <c:v>-4.7709788445842589</c:v>
                </c:pt>
                <c:pt idx="59">
                  <c:v>-4.7709788445842589</c:v>
                </c:pt>
                <c:pt idx="60">
                  <c:v>-4.7709788445842634</c:v>
                </c:pt>
                <c:pt idx="61">
                  <c:v>-4.7709788445842589</c:v>
                </c:pt>
                <c:pt idx="62">
                  <c:v>-4.7709788445842589</c:v>
                </c:pt>
                <c:pt idx="63">
                  <c:v>-4.7721574377233704</c:v>
                </c:pt>
                <c:pt idx="64">
                  <c:v>-4.7832502882212493</c:v>
                </c:pt>
                <c:pt idx="65">
                  <c:v>-4.7943431387191371</c:v>
                </c:pt>
                <c:pt idx="66">
                  <c:v>-4.783250288221252</c:v>
                </c:pt>
                <c:pt idx="67">
                  <c:v>-4.7943431387191326</c:v>
                </c:pt>
                <c:pt idx="68">
                  <c:v>-4.783250288221252</c:v>
                </c:pt>
                <c:pt idx="69">
                  <c:v>-4.7943431387191326</c:v>
                </c:pt>
                <c:pt idx="70">
                  <c:v>-4.783250288221252</c:v>
                </c:pt>
                <c:pt idx="71">
                  <c:v>-4.7721574377233704</c:v>
                </c:pt>
                <c:pt idx="72">
                  <c:v>-4.783250288221252</c:v>
                </c:pt>
                <c:pt idx="73">
                  <c:v>-4.7943431387191326</c:v>
                </c:pt>
                <c:pt idx="74">
                  <c:v>-4.783250288221252</c:v>
                </c:pt>
                <c:pt idx="75">
                  <c:v>-4.7721574377233704</c:v>
                </c:pt>
                <c:pt idx="76">
                  <c:v>-4.7832502882212502</c:v>
                </c:pt>
                <c:pt idx="77">
                  <c:v>-4.7943431387191326</c:v>
                </c:pt>
                <c:pt idx="78">
                  <c:v>-4.783250288221252</c:v>
                </c:pt>
                <c:pt idx="79">
                  <c:v>-4.7943431387191335</c:v>
                </c:pt>
                <c:pt idx="80">
                  <c:v>-4.783250288221252</c:v>
                </c:pt>
              </c:numCache>
            </c:numRef>
          </c:val>
          <c:smooth val="0"/>
          <c:extLst xmlns:c16r2="http://schemas.microsoft.com/office/drawing/2015/06/chart">
            <c:ext xmlns:c16="http://schemas.microsoft.com/office/drawing/2014/chart" uri="{C3380CC4-5D6E-409C-BE32-E72D297353CC}">
              <c16:uniqueId val="{00000000-0927-4C0F-8395-9F0BEECC8C9E}"/>
            </c:ext>
          </c:extLst>
        </c:ser>
        <c:ser>
          <c:idx val="8"/>
          <c:order val="1"/>
          <c:tx>
            <c:strRef>
              <c:f>Лист1!$D$83:$CG$83</c:f>
              <c:strCache>
                <c:ptCount val="82"/>
                <c:pt idx="0">
                  <c:v>-4,8</c:v>
                </c:pt>
                <c:pt idx="1">
                  <c:v>-4,8</c:v>
                </c:pt>
                <c:pt idx="2">
                  <c:v>-4,8</c:v>
                </c:pt>
                <c:pt idx="3">
                  <c:v>-4,8</c:v>
                </c:pt>
                <c:pt idx="4">
                  <c:v>-4,8</c:v>
                </c:pt>
                <c:pt idx="5">
                  <c:v>-4,8</c:v>
                </c:pt>
                <c:pt idx="6">
                  <c:v>-4,8</c:v>
                </c:pt>
                <c:pt idx="7">
                  <c:v>-4,8</c:v>
                </c:pt>
                <c:pt idx="8">
                  <c:v>-4,8</c:v>
                </c:pt>
                <c:pt idx="9">
                  <c:v>-4,8</c:v>
                </c:pt>
                <c:pt idx="10">
                  <c:v>-4,8</c:v>
                </c:pt>
                <c:pt idx="11">
                  <c:v>-4,8</c:v>
                </c:pt>
                <c:pt idx="12">
                  <c:v>-4,8</c:v>
                </c:pt>
                <c:pt idx="13">
                  <c:v>-4,8</c:v>
                </c:pt>
                <c:pt idx="14">
                  <c:v>-5,2</c:v>
                </c:pt>
                <c:pt idx="15">
                  <c:v>-5,6</c:v>
                </c:pt>
                <c:pt idx="16">
                  <c:v>-6</c:v>
                </c:pt>
                <c:pt idx="17">
                  <c:v>-6,2</c:v>
                </c:pt>
                <c:pt idx="18">
                  <c:v>-6,2</c:v>
                </c:pt>
                <c:pt idx="19">
                  <c:v>-6</c:v>
                </c:pt>
                <c:pt idx="20">
                  <c:v>-6</c:v>
                </c:pt>
                <c:pt idx="21">
                  <c:v>-5,9</c:v>
                </c:pt>
                <c:pt idx="22">
                  <c:v>-5,85</c:v>
                </c:pt>
                <c:pt idx="23">
                  <c:v>-5,75</c:v>
                </c:pt>
                <c:pt idx="24">
                  <c:v>-5,7</c:v>
                </c:pt>
                <c:pt idx="25">
                  <c:v>-5,65</c:v>
                </c:pt>
                <c:pt idx="26">
                  <c:v>-5,5</c:v>
                </c:pt>
                <c:pt idx="27">
                  <c:v>-5,38</c:v>
                </c:pt>
                <c:pt idx="28">
                  <c:v>-5,26</c:v>
                </c:pt>
                <c:pt idx="29">
                  <c:v>-5,14</c:v>
                </c:pt>
                <c:pt idx="30">
                  <c:v>-5,02</c:v>
                </c:pt>
                <c:pt idx="31">
                  <c:v>-5</c:v>
                </c:pt>
                <c:pt idx="32">
                  <c:v>-4,8</c:v>
                </c:pt>
                <c:pt idx="33">
                  <c:v>-4,8</c:v>
                </c:pt>
                <c:pt idx="34">
                  <c:v>-4,8</c:v>
                </c:pt>
                <c:pt idx="35">
                  <c:v>-4,8</c:v>
                </c:pt>
                <c:pt idx="36">
                  <c:v>-4,8</c:v>
                </c:pt>
                <c:pt idx="37">
                  <c:v>-4,8</c:v>
                </c:pt>
                <c:pt idx="38">
                  <c:v>-4,8</c:v>
                </c:pt>
                <c:pt idx="39">
                  <c:v>-4,8</c:v>
                </c:pt>
                <c:pt idx="40">
                  <c:v>-4,8</c:v>
                </c:pt>
                <c:pt idx="41">
                  <c:v>-4,8</c:v>
                </c:pt>
                <c:pt idx="42">
                  <c:v>-4,8</c:v>
                </c:pt>
                <c:pt idx="43">
                  <c:v>-4,8</c:v>
                </c:pt>
                <c:pt idx="44">
                  <c:v>-4,8</c:v>
                </c:pt>
                <c:pt idx="45">
                  <c:v>-4,8</c:v>
                </c:pt>
                <c:pt idx="46">
                  <c:v>-4,8</c:v>
                </c:pt>
                <c:pt idx="47">
                  <c:v>-4,8</c:v>
                </c:pt>
                <c:pt idx="48">
                  <c:v>-4,8</c:v>
                </c:pt>
                <c:pt idx="49">
                  <c:v>-4,8</c:v>
                </c:pt>
                <c:pt idx="50">
                  <c:v>-4,8</c:v>
                </c:pt>
                <c:pt idx="51">
                  <c:v>-4,8</c:v>
                </c:pt>
                <c:pt idx="52">
                  <c:v>-4,8</c:v>
                </c:pt>
                <c:pt idx="53">
                  <c:v>-4,8</c:v>
                </c:pt>
                <c:pt idx="54">
                  <c:v>-4,8</c:v>
                </c:pt>
                <c:pt idx="55">
                  <c:v>-4,8</c:v>
                </c:pt>
                <c:pt idx="56">
                  <c:v>-4,8</c:v>
                </c:pt>
                <c:pt idx="57">
                  <c:v>-4,8</c:v>
                </c:pt>
                <c:pt idx="58">
                  <c:v>-4,8</c:v>
                </c:pt>
                <c:pt idx="59">
                  <c:v>-4,8</c:v>
                </c:pt>
                <c:pt idx="60">
                  <c:v>-4,8</c:v>
                </c:pt>
                <c:pt idx="61">
                  <c:v>-4,8</c:v>
                </c:pt>
                <c:pt idx="62">
                  <c:v>-4,8</c:v>
                </c:pt>
                <c:pt idx="63">
                  <c:v>-4,8</c:v>
                </c:pt>
                <c:pt idx="64">
                  <c:v>-4,8</c:v>
                </c:pt>
                <c:pt idx="65">
                  <c:v>-4,8</c:v>
                </c:pt>
                <c:pt idx="66">
                  <c:v>-4,8</c:v>
                </c:pt>
                <c:pt idx="67">
                  <c:v>-4,8</c:v>
                </c:pt>
                <c:pt idx="68">
                  <c:v>-4,8</c:v>
                </c:pt>
                <c:pt idx="69">
                  <c:v>-4,8</c:v>
                </c:pt>
                <c:pt idx="70">
                  <c:v>-4,8</c:v>
                </c:pt>
                <c:pt idx="71">
                  <c:v>-4,8</c:v>
                </c:pt>
                <c:pt idx="72">
                  <c:v>-4,8</c:v>
                </c:pt>
                <c:pt idx="73">
                  <c:v>-4,8</c:v>
                </c:pt>
                <c:pt idx="74">
                  <c:v>-4,8</c:v>
                </c:pt>
                <c:pt idx="75">
                  <c:v>-4,8</c:v>
                </c:pt>
                <c:pt idx="76">
                  <c:v>-4,8</c:v>
                </c:pt>
                <c:pt idx="77">
                  <c:v>-4,8</c:v>
                </c:pt>
                <c:pt idx="78">
                  <c:v>-4,8</c:v>
                </c:pt>
                <c:pt idx="79">
                  <c:v>-4,8</c:v>
                </c:pt>
                <c:pt idx="80">
                  <c:v>-4,8</c:v>
                </c:pt>
                <c:pt idx="81">
                  <c:v>-4,8</c:v>
                </c:pt>
              </c:strCache>
            </c:strRef>
          </c:tx>
          <c:spPr>
            <a:ln>
              <a:solidFill>
                <a:srgbClr val="FF0000"/>
              </a:solidFill>
            </a:ln>
          </c:spPr>
          <c:marker>
            <c:symbol val="none"/>
          </c:marker>
          <c:cat>
            <c:numRef>
              <c:f>Лист1!$D$2:$DQ$2</c:f>
              <c:numCache>
                <c:formatCode>h:mm</c:formatCode>
                <c:ptCount val="118"/>
                <c:pt idx="0">
                  <c:v>3.4722222222222229E-3</c:v>
                </c:pt>
                <c:pt idx="1">
                  <c:v>6.9444444444444475E-3</c:v>
                </c:pt>
                <c:pt idx="2">
                  <c:v>1.0416666666666699E-2</c:v>
                </c:pt>
                <c:pt idx="3">
                  <c:v>1.3888888888888907E-2</c:v>
                </c:pt>
                <c:pt idx="4">
                  <c:v>1.7361111111111101E-2</c:v>
                </c:pt>
                <c:pt idx="5">
                  <c:v>2.0833333333333311E-2</c:v>
                </c:pt>
                <c:pt idx="6">
                  <c:v>2.4305555555555507E-2</c:v>
                </c:pt>
                <c:pt idx="7">
                  <c:v>2.7777777777777821E-2</c:v>
                </c:pt>
                <c:pt idx="8">
                  <c:v>3.125E-2</c:v>
                </c:pt>
                <c:pt idx="9">
                  <c:v>3.4722222222222203E-2</c:v>
                </c:pt>
                <c:pt idx="10">
                  <c:v>3.8194444444444399E-2</c:v>
                </c:pt>
                <c:pt idx="11">
                  <c:v>4.1666666666666602E-2</c:v>
                </c:pt>
                <c:pt idx="12">
                  <c:v>4.5138888888888895E-2</c:v>
                </c:pt>
                <c:pt idx="13">
                  <c:v>4.8611111111111112E-2</c:v>
                </c:pt>
                <c:pt idx="14">
                  <c:v>5.2083333333333336E-2</c:v>
                </c:pt>
                <c:pt idx="15">
                  <c:v>5.5555555555555483E-2</c:v>
                </c:pt>
                <c:pt idx="16">
                  <c:v>5.9027777777777804E-2</c:v>
                </c:pt>
                <c:pt idx="17">
                  <c:v>6.25E-2</c:v>
                </c:pt>
                <c:pt idx="18">
                  <c:v>6.5972222222222224E-2</c:v>
                </c:pt>
                <c:pt idx="19">
                  <c:v>6.9444444444444434E-2</c:v>
                </c:pt>
                <c:pt idx="20">
                  <c:v>7.291666666666663E-2</c:v>
                </c:pt>
                <c:pt idx="21">
                  <c:v>7.6388888888888895E-2</c:v>
                </c:pt>
                <c:pt idx="22">
                  <c:v>7.9861111111111133E-2</c:v>
                </c:pt>
                <c:pt idx="23">
                  <c:v>8.3333333333333329E-2</c:v>
                </c:pt>
                <c:pt idx="24">
                  <c:v>8.6805555555555525E-2</c:v>
                </c:pt>
                <c:pt idx="25">
                  <c:v>9.0277777777777776E-2</c:v>
                </c:pt>
                <c:pt idx="26">
                  <c:v>9.3750000000000042E-2</c:v>
                </c:pt>
                <c:pt idx="27">
                  <c:v>9.7222222222222224E-2</c:v>
                </c:pt>
                <c:pt idx="28">
                  <c:v>0.10069444444444403</c:v>
                </c:pt>
                <c:pt idx="29">
                  <c:v>0.10416666666666605</c:v>
                </c:pt>
                <c:pt idx="30">
                  <c:v>0.10763888888888905</c:v>
                </c:pt>
                <c:pt idx="31">
                  <c:v>0.11111111111111099</c:v>
                </c:pt>
                <c:pt idx="32">
                  <c:v>0.114583333333333</c:v>
                </c:pt>
                <c:pt idx="33">
                  <c:v>0.11805555555555503</c:v>
                </c:pt>
                <c:pt idx="34">
                  <c:v>0.12152777777777803</c:v>
                </c:pt>
                <c:pt idx="35">
                  <c:v>0.125</c:v>
                </c:pt>
                <c:pt idx="36">
                  <c:v>0.12847222222222199</c:v>
                </c:pt>
                <c:pt idx="37">
                  <c:v>0.13194444444444411</c:v>
                </c:pt>
                <c:pt idx="38">
                  <c:v>0.13541666666666599</c:v>
                </c:pt>
                <c:pt idx="39">
                  <c:v>0.13888888888888901</c:v>
                </c:pt>
                <c:pt idx="40">
                  <c:v>0.14236111111111099</c:v>
                </c:pt>
                <c:pt idx="41">
                  <c:v>0.14583333333333307</c:v>
                </c:pt>
                <c:pt idx="42">
                  <c:v>0.149305555555555</c:v>
                </c:pt>
                <c:pt idx="43">
                  <c:v>0.15277777777777801</c:v>
                </c:pt>
                <c:pt idx="44">
                  <c:v>0.15625000000000006</c:v>
                </c:pt>
                <c:pt idx="45">
                  <c:v>0.15972222222222207</c:v>
                </c:pt>
                <c:pt idx="46">
                  <c:v>0.16319444444444406</c:v>
                </c:pt>
                <c:pt idx="47">
                  <c:v>0.16666666666666594</c:v>
                </c:pt>
                <c:pt idx="48">
                  <c:v>0.17013888888888901</c:v>
                </c:pt>
                <c:pt idx="49">
                  <c:v>0.17361111111111099</c:v>
                </c:pt>
                <c:pt idx="50">
                  <c:v>0.17708333333333307</c:v>
                </c:pt>
                <c:pt idx="51">
                  <c:v>0.180555555555555</c:v>
                </c:pt>
                <c:pt idx="52">
                  <c:v>0.18402777777777801</c:v>
                </c:pt>
                <c:pt idx="53">
                  <c:v>0.18750000000000006</c:v>
                </c:pt>
                <c:pt idx="54">
                  <c:v>0.19097222222222199</c:v>
                </c:pt>
                <c:pt idx="55">
                  <c:v>0.19444444444444411</c:v>
                </c:pt>
                <c:pt idx="56">
                  <c:v>0.19791666666666599</c:v>
                </c:pt>
                <c:pt idx="57">
                  <c:v>0.20138888888888901</c:v>
                </c:pt>
                <c:pt idx="58">
                  <c:v>0.20486111111111099</c:v>
                </c:pt>
                <c:pt idx="59">
                  <c:v>0.20833333333333307</c:v>
                </c:pt>
                <c:pt idx="60">
                  <c:v>0.211805555555555</c:v>
                </c:pt>
                <c:pt idx="61">
                  <c:v>0.21527777777777801</c:v>
                </c:pt>
                <c:pt idx="62">
                  <c:v>0.21875000000000006</c:v>
                </c:pt>
                <c:pt idx="63">
                  <c:v>0.22222222222222199</c:v>
                </c:pt>
                <c:pt idx="64">
                  <c:v>0.22569444444444406</c:v>
                </c:pt>
                <c:pt idx="65">
                  <c:v>0.22916666666666594</c:v>
                </c:pt>
                <c:pt idx="66">
                  <c:v>0.23263888888888901</c:v>
                </c:pt>
                <c:pt idx="67">
                  <c:v>0.23611111111111099</c:v>
                </c:pt>
                <c:pt idx="68">
                  <c:v>0.23958333333333307</c:v>
                </c:pt>
                <c:pt idx="69">
                  <c:v>0.243055555555555</c:v>
                </c:pt>
                <c:pt idx="70">
                  <c:v>0.24652777777777801</c:v>
                </c:pt>
                <c:pt idx="71">
                  <c:v>0.25</c:v>
                </c:pt>
                <c:pt idx="72">
                  <c:v>0.2534722222222221</c:v>
                </c:pt>
                <c:pt idx="73">
                  <c:v>0.25694444444444398</c:v>
                </c:pt>
                <c:pt idx="74">
                  <c:v>0.26041666666666613</c:v>
                </c:pt>
                <c:pt idx="75">
                  <c:v>0.26388888888888923</c:v>
                </c:pt>
                <c:pt idx="76">
                  <c:v>0.26736111111111099</c:v>
                </c:pt>
                <c:pt idx="77">
                  <c:v>0.27083333333333293</c:v>
                </c:pt>
                <c:pt idx="78">
                  <c:v>0.27430555555555508</c:v>
                </c:pt>
                <c:pt idx="79">
                  <c:v>0.27777777777777812</c:v>
                </c:pt>
                <c:pt idx="80">
                  <c:v>0.28125</c:v>
                </c:pt>
                <c:pt idx="81">
                  <c:v>0.2847222222222221</c:v>
                </c:pt>
              </c:numCache>
            </c:numRef>
          </c:cat>
          <c:val>
            <c:numRef>
              <c:f>Лист1!$D$103:$CF$103</c:f>
              <c:numCache>
                <c:formatCode>General</c:formatCode>
                <c:ptCount val="81"/>
                <c:pt idx="0">
                  <c:v>-4.8</c:v>
                </c:pt>
                <c:pt idx="1">
                  <c:v>-4.8</c:v>
                </c:pt>
                <c:pt idx="2">
                  <c:v>-4.8</c:v>
                </c:pt>
                <c:pt idx="3">
                  <c:v>-4.8</c:v>
                </c:pt>
                <c:pt idx="4">
                  <c:v>-4.8</c:v>
                </c:pt>
                <c:pt idx="5">
                  <c:v>-4.8</c:v>
                </c:pt>
                <c:pt idx="6">
                  <c:v>-4.8</c:v>
                </c:pt>
                <c:pt idx="7">
                  <c:v>-4.8</c:v>
                </c:pt>
                <c:pt idx="8">
                  <c:v>-4.8</c:v>
                </c:pt>
                <c:pt idx="9">
                  <c:v>-4.8</c:v>
                </c:pt>
                <c:pt idx="10">
                  <c:v>-4.8</c:v>
                </c:pt>
                <c:pt idx="11">
                  <c:v>-4.8</c:v>
                </c:pt>
                <c:pt idx="12">
                  <c:v>-4.8</c:v>
                </c:pt>
                <c:pt idx="13">
                  <c:v>-4.8</c:v>
                </c:pt>
                <c:pt idx="14">
                  <c:v>-5.2</c:v>
                </c:pt>
                <c:pt idx="15">
                  <c:v>-5.6</c:v>
                </c:pt>
                <c:pt idx="16">
                  <c:v>-6</c:v>
                </c:pt>
                <c:pt idx="17">
                  <c:v>-6.2</c:v>
                </c:pt>
                <c:pt idx="18">
                  <c:v>-6.2</c:v>
                </c:pt>
                <c:pt idx="19">
                  <c:v>-6</c:v>
                </c:pt>
                <c:pt idx="20">
                  <c:v>-6</c:v>
                </c:pt>
                <c:pt idx="21">
                  <c:v>-5.9</c:v>
                </c:pt>
                <c:pt idx="22">
                  <c:v>-5.85</c:v>
                </c:pt>
                <c:pt idx="23">
                  <c:v>-5.75</c:v>
                </c:pt>
                <c:pt idx="24">
                  <c:v>-5.7</c:v>
                </c:pt>
                <c:pt idx="25">
                  <c:v>-5.6499999999999995</c:v>
                </c:pt>
                <c:pt idx="26">
                  <c:v>-5.5</c:v>
                </c:pt>
                <c:pt idx="27">
                  <c:v>-5.38</c:v>
                </c:pt>
                <c:pt idx="28">
                  <c:v>-5.26</c:v>
                </c:pt>
                <c:pt idx="29">
                  <c:v>-5.14</c:v>
                </c:pt>
                <c:pt idx="30">
                  <c:v>-5.0199999999999996</c:v>
                </c:pt>
                <c:pt idx="31">
                  <c:v>-5</c:v>
                </c:pt>
                <c:pt idx="32">
                  <c:v>-4.8</c:v>
                </c:pt>
                <c:pt idx="33">
                  <c:v>-4.8</c:v>
                </c:pt>
                <c:pt idx="34">
                  <c:v>-4.8</c:v>
                </c:pt>
                <c:pt idx="35">
                  <c:v>-4.8</c:v>
                </c:pt>
                <c:pt idx="36">
                  <c:v>-4.8</c:v>
                </c:pt>
                <c:pt idx="37">
                  <c:v>-4.8</c:v>
                </c:pt>
                <c:pt idx="38">
                  <c:v>-4.8</c:v>
                </c:pt>
                <c:pt idx="39">
                  <c:v>-4.8</c:v>
                </c:pt>
                <c:pt idx="40">
                  <c:v>-4.8</c:v>
                </c:pt>
                <c:pt idx="41">
                  <c:v>-4.8</c:v>
                </c:pt>
                <c:pt idx="42">
                  <c:v>-4.8</c:v>
                </c:pt>
                <c:pt idx="43">
                  <c:v>-4.8</c:v>
                </c:pt>
                <c:pt idx="44">
                  <c:v>-4.8</c:v>
                </c:pt>
                <c:pt idx="45">
                  <c:v>-4.8</c:v>
                </c:pt>
                <c:pt idx="46">
                  <c:v>-4.8</c:v>
                </c:pt>
                <c:pt idx="47">
                  <c:v>-4.8</c:v>
                </c:pt>
                <c:pt idx="48">
                  <c:v>-4.8</c:v>
                </c:pt>
                <c:pt idx="49">
                  <c:v>-4.8</c:v>
                </c:pt>
                <c:pt idx="50">
                  <c:v>-4.8</c:v>
                </c:pt>
                <c:pt idx="51">
                  <c:v>-4.8</c:v>
                </c:pt>
                <c:pt idx="52">
                  <c:v>-4.8</c:v>
                </c:pt>
                <c:pt idx="53">
                  <c:v>-4.8</c:v>
                </c:pt>
                <c:pt idx="54">
                  <c:v>-4.8</c:v>
                </c:pt>
                <c:pt idx="55">
                  <c:v>-4.8</c:v>
                </c:pt>
                <c:pt idx="56">
                  <c:v>-4.8</c:v>
                </c:pt>
                <c:pt idx="57">
                  <c:v>-4.8</c:v>
                </c:pt>
                <c:pt idx="58">
                  <c:v>-4.8</c:v>
                </c:pt>
                <c:pt idx="59">
                  <c:v>-4.8</c:v>
                </c:pt>
                <c:pt idx="60">
                  <c:v>-4.8</c:v>
                </c:pt>
                <c:pt idx="61">
                  <c:v>-4.8</c:v>
                </c:pt>
                <c:pt idx="62">
                  <c:v>-4.8</c:v>
                </c:pt>
                <c:pt idx="63">
                  <c:v>-4.8</c:v>
                </c:pt>
                <c:pt idx="64">
                  <c:v>-4.8</c:v>
                </c:pt>
                <c:pt idx="65">
                  <c:v>-4.8</c:v>
                </c:pt>
                <c:pt idx="66">
                  <c:v>-4.8</c:v>
                </c:pt>
                <c:pt idx="67">
                  <c:v>-4.8</c:v>
                </c:pt>
                <c:pt idx="68">
                  <c:v>-4.8</c:v>
                </c:pt>
                <c:pt idx="69">
                  <c:v>-4.8</c:v>
                </c:pt>
                <c:pt idx="70">
                  <c:v>-4.8</c:v>
                </c:pt>
                <c:pt idx="71">
                  <c:v>-4.8</c:v>
                </c:pt>
                <c:pt idx="72">
                  <c:v>-4.8</c:v>
                </c:pt>
                <c:pt idx="73">
                  <c:v>-4.8</c:v>
                </c:pt>
                <c:pt idx="74">
                  <c:v>-4.8</c:v>
                </c:pt>
                <c:pt idx="75">
                  <c:v>-4.8</c:v>
                </c:pt>
                <c:pt idx="76">
                  <c:v>-4.8</c:v>
                </c:pt>
                <c:pt idx="77">
                  <c:v>-4.8</c:v>
                </c:pt>
                <c:pt idx="78">
                  <c:v>-4.8</c:v>
                </c:pt>
                <c:pt idx="79">
                  <c:v>-4.8</c:v>
                </c:pt>
                <c:pt idx="80">
                  <c:v>-4.8</c:v>
                </c:pt>
              </c:numCache>
            </c:numRef>
          </c:val>
          <c:smooth val="0"/>
          <c:extLst xmlns:c16r2="http://schemas.microsoft.com/office/drawing/2015/06/chart">
            <c:ext xmlns:c16="http://schemas.microsoft.com/office/drawing/2014/chart" uri="{C3380CC4-5D6E-409C-BE32-E72D297353CC}">
              <c16:uniqueId val="{00000001-0927-4C0F-8395-9F0BEECC8C9E}"/>
            </c:ext>
          </c:extLst>
        </c:ser>
        <c:ser>
          <c:idx val="9"/>
          <c:order val="2"/>
          <c:marker>
            <c:symbol val="none"/>
          </c:marker>
          <c:cat>
            <c:numRef>
              <c:f>Лист1!$D$2:$DQ$2</c:f>
              <c:numCache>
                <c:formatCode>h:mm</c:formatCode>
                <c:ptCount val="118"/>
                <c:pt idx="0">
                  <c:v>3.4722222222222229E-3</c:v>
                </c:pt>
                <c:pt idx="1">
                  <c:v>6.9444444444444475E-3</c:v>
                </c:pt>
                <c:pt idx="2">
                  <c:v>1.0416666666666699E-2</c:v>
                </c:pt>
                <c:pt idx="3">
                  <c:v>1.3888888888888907E-2</c:v>
                </c:pt>
                <c:pt idx="4">
                  <c:v>1.7361111111111101E-2</c:v>
                </c:pt>
                <c:pt idx="5">
                  <c:v>2.0833333333333311E-2</c:v>
                </c:pt>
                <c:pt idx="6">
                  <c:v>2.4305555555555507E-2</c:v>
                </c:pt>
                <c:pt idx="7">
                  <c:v>2.7777777777777821E-2</c:v>
                </c:pt>
                <c:pt idx="8">
                  <c:v>3.125E-2</c:v>
                </c:pt>
                <c:pt idx="9">
                  <c:v>3.4722222222222203E-2</c:v>
                </c:pt>
                <c:pt idx="10">
                  <c:v>3.8194444444444399E-2</c:v>
                </c:pt>
                <c:pt idx="11">
                  <c:v>4.1666666666666602E-2</c:v>
                </c:pt>
                <c:pt idx="12">
                  <c:v>4.5138888888888895E-2</c:v>
                </c:pt>
                <c:pt idx="13">
                  <c:v>4.8611111111111112E-2</c:v>
                </c:pt>
                <c:pt idx="14">
                  <c:v>5.2083333333333336E-2</c:v>
                </c:pt>
                <c:pt idx="15">
                  <c:v>5.5555555555555483E-2</c:v>
                </c:pt>
                <c:pt idx="16">
                  <c:v>5.9027777777777804E-2</c:v>
                </c:pt>
                <c:pt idx="17">
                  <c:v>6.25E-2</c:v>
                </c:pt>
                <c:pt idx="18">
                  <c:v>6.5972222222222224E-2</c:v>
                </c:pt>
                <c:pt idx="19">
                  <c:v>6.9444444444444434E-2</c:v>
                </c:pt>
                <c:pt idx="20">
                  <c:v>7.291666666666663E-2</c:v>
                </c:pt>
                <c:pt idx="21">
                  <c:v>7.6388888888888895E-2</c:v>
                </c:pt>
                <c:pt idx="22">
                  <c:v>7.9861111111111133E-2</c:v>
                </c:pt>
                <c:pt idx="23">
                  <c:v>8.3333333333333329E-2</c:v>
                </c:pt>
                <c:pt idx="24">
                  <c:v>8.6805555555555525E-2</c:v>
                </c:pt>
                <c:pt idx="25">
                  <c:v>9.0277777777777776E-2</c:v>
                </c:pt>
                <c:pt idx="26">
                  <c:v>9.3750000000000042E-2</c:v>
                </c:pt>
                <c:pt idx="27">
                  <c:v>9.7222222222222224E-2</c:v>
                </c:pt>
                <c:pt idx="28">
                  <c:v>0.10069444444444403</c:v>
                </c:pt>
                <c:pt idx="29">
                  <c:v>0.10416666666666605</c:v>
                </c:pt>
                <c:pt idx="30">
                  <c:v>0.10763888888888905</c:v>
                </c:pt>
                <c:pt idx="31">
                  <c:v>0.11111111111111099</c:v>
                </c:pt>
                <c:pt idx="32">
                  <c:v>0.114583333333333</c:v>
                </c:pt>
                <c:pt idx="33">
                  <c:v>0.11805555555555503</c:v>
                </c:pt>
                <c:pt idx="34">
                  <c:v>0.12152777777777803</c:v>
                </c:pt>
                <c:pt idx="35">
                  <c:v>0.125</c:v>
                </c:pt>
                <c:pt idx="36">
                  <c:v>0.12847222222222199</c:v>
                </c:pt>
                <c:pt idx="37">
                  <c:v>0.13194444444444411</c:v>
                </c:pt>
                <c:pt idx="38">
                  <c:v>0.13541666666666599</c:v>
                </c:pt>
                <c:pt idx="39">
                  <c:v>0.13888888888888901</c:v>
                </c:pt>
                <c:pt idx="40">
                  <c:v>0.14236111111111099</c:v>
                </c:pt>
                <c:pt idx="41">
                  <c:v>0.14583333333333307</c:v>
                </c:pt>
                <c:pt idx="42">
                  <c:v>0.149305555555555</c:v>
                </c:pt>
                <c:pt idx="43">
                  <c:v>0.15277777777777801</c:v>
                </c:pt>
                <c:pt idx="44">
                  <c:v>0.15625000000000006</c:v>
                </c:pt>
                <c:pt idx="45">
                  <c:v>0.15972222222222207</c:v>
                </c:pt>
                <c:pt idx="46">
                  <c:v>0.16319444444444406</c:v>
                </c:pt>
                <c:pt idx="47">
                  <c:v>0.16666666666666594</c:v>
                </c:pt>
                <c:pt idx="48">
                  <c:v>0.17013888888888901</c:v>
                </c:pt>
                <c:pt idx="49">
                  <c:v>0.17361111111111099</c:v>
                </c:pt>
                <c:pt idx="50">
                  <c:v>0.17708333333333307</c:v>
                </c:pt>
                <c:pt idx="51">
                  <c:v>0.180555555555555</c:v>
                </c:pt>
                <c:pt idx="52">
                  <c:v>0.18402777777777801</c:v>
                </c:pt>
                <c:pt idx="53">
                  <c:v>0.18750000000000006</c:v>
                </c:pt>
                <c:pt idx="54">
                  <c:v>0.19097222222222199</c:v>
                </c:pt>
                <c:pt idx="55">
                  <c:v>0.19444444444444411</c:v>
                </c:pt>
                <c:pt idx="56">
                  <c:v>0.19791666666666599</c:v>
                </c:pt>
                <c:pt idx="57">
                  <c:v>0.20138888888888901</c:v>
                </c:pt>
                <c:pt idx="58">
                  <c:v>0.20486111111111099</c:v>
                </c:pt>
                <c:pt idx="59">
                  <c:v>0.20833333333333307</c:v>
                </c:pt>
                <c:pt idx="60">
                  <c:v>0.211805555555555</c:v>
                </c:pt>
                <c:pt idx="61">
                  <c:v>0.21527777777777801</c:v>
                </c:pt>
                <c:pt idx="62">
                  <c:v>0.21875000000000006</c:v>
                </c:pt>
                <c:pt idx="63">
                  <c:v>0.22222222222222199</c:v>
                </c:pt>
                <c:pt idx="64">
                  <c:v>0.22569444444444406</c:v>
                </c:pt>
                <c:pt idx="65">
                  <c:v>0.22916666666666594</c:v>
                </c:pt>
                <c:pt idx="66">
                  <c:v>0.23263888888888901</c:v>
                </c:pt>
                <c:pt idx="67">
                  <c:v>0.23611111111111099</c:v>
                </c:pt>
                <c:pt idx="68">
                  <c:v>0.23958333333333307</c:v>
                </c:pt>
                <c:pt idx="69">
                  <c:v>0.243055555555555</c:v>
                </c:pt>
                <c:pt idx="70">
                  <c:v>0.24652777777777801</c:v>
                </c:pt>
                <c:pt idx="71">
                  <c:v>0.25</c:v>
                </c:pt>
                <c:pt idx="72">
                  <c:v>0.2534722222222221</c:v>
                </c:pt>
                <c:pt idx="73">
                  <c:v>0.25694444444444398</c:v>
                </c:pt>
                <c:pt idx="74">
                  <c:v>0.26041666666666613</c:v>
                </c:pt>
                <c:pt idx="75">
                  <c:v>0.26388888888888923</c:v>
                </c:pt>
                <c:pt idx="76">
                  <c:v>0.26736111111111099</c:v>
                </c:pt>
                <c:pt idx="77">
                  <c:v>0.27083333333333293</c:v>
                </c:pt>
                <c:pt idx="78">
                  <c:v>0.27430555555555508</c:v>
                </c:pt>
                <c:pt idx="79">
                  <c:v>0.27777777777777812</c:v>
                </c:pt>
                <c:pt idx="80">
                  <c:v>0.28125</c:v>
                </c:pt>
                <c:pt idx="81">
                  <c:v>0.2847222222222221</c:v>
                </c:pt>
              </c:numCache>
            </c:numRef>
          </c:cat>
          <c:val>
            <c:numRef>
              <c:f>Лист1!$D$97:$BV$97</c:f>
              <c:numCache>
                <c:formatCode>General</c:formatCode>
                <c:ptCount val="71"/>
              </c:numCache>
            </c:numRef>
          </c:val>
          <c:smooth val="0"/>
          <c:extLst xmlns:c16r2="http://schemas.microsoft.com/office/drawing/2015/06/chart">
            <c:ext xmlns:c16="http://schemas.microsoft.com/office/drawing/2014/chart" uri="{C3380CC4-5D6E-409C-BE32-E72D297353CC}">
              <c16:uniqueId val="{00000002-0927-4C0F-8395-9F0BEECC8C9E}"/>
            </c:ext>
          </c:extLst>
        </c:ser>
        <c:ser>
          <c:idx val="14"/>
          <c:order val="3"/>
          <c:marker>
            <c:symbol val="none"/>
          </c:marker>
          <c:cat>
            <c:numRef>
              <c:f>Лист1!$D$2:$DQ$2</c:f>
              <c:numCache>
                <c:formatCode>h:mm</c:formatCode>
                <c:ptCount val="118"/>
                <c:pt idx="0">
                  <c:v>3.4722222222222229E-3</c:v>
                </c:pt>
                <c:pt idx="1">
                  <c:v>6.9444444444444475E-3</c:v>
                </c:pt>
                <c:pt idx="2">
                  <c:v>1.0416666666666699E-2</c:v>
                </c:pt>
                <c:pt idx="3">
                  <c:v>1.3888888888888907E-2</c:v>
                </c:pt>
                <c:pt idx="4">
                  <c:v>1.7361111111111101E-2</c:v>
                </c:pt>
                <c:pt idx="5">
                  <c:v>2.0833333333333311E-2</c:v>
                </c:pt>
                <c:pt idx="6">
                  <c:v>2.4305555555555507E-2</c:v>
                </c:pt>
                <c:pt idx="7">
                  <c:v>2.7777777777777821E-2</c:v>
                </c:pt>
                <c:pt idx="8">
                  <c:v>3.125E-2</c:v>
                </c:pt>
                <c:pt idx="9">
                  <c:v>3.4722222222222203E-2</c:v>
                </c:pt>
                <c:pt idx="10">
                  <c:v>3.8194444444444399E-2</c:v>
                </c:pt>
                <c:pt idx="11">
                  <c:v>4.1666666666666602E-2</c:v>
                </c:pt>
                <c:pt idx="12">
                  <c:v>4.5138888888888895E-2</c:v>
                </c:pt>
                <c:pt idx="13">
                  <c:v>4.8611111111111112E-2</c:v>
                </c:pt>
                <c:pt idx="14">
                  <c:v>5.2083333333333336E-2</c:v>
                </c:pt>
                <c:pt idx="15">
                  <c:v>5.5555555555555483E-2</c:v>
                </c:pt>
                <c:pt idx="16">
                  <c:v>5.9027777777777804E-2</c:v>
                </c:pt>
                <c:pt idx="17">
                  <c:v>6.25E-2</c:v>
                </c:pt>
                <c:pt idx="18">
                  <c:v>6.5972222222222224E-2</c:v>
                </c:pt>
                <c:pt idx="19">
                  <c:v>6.9444444444444434E-2</c:v>
                </c:pt>
                <c:pt idx="20">
                  <c:v>7.291666666666663E-2</c:v>
                </c:pt>
                <c:pt idx="21">
                  <c:v>7.6388888888888895E-2</c:v>
                </c:pt>
                <c:pt idx="22">
                  <c:v>7.9861111111111133E-2</c:v>
                </c:pt>
                <c:pt idx="23">
                  <c:v>8.3333333333333329E-2</c:v>
                </c:pt>
                <c:pt idx="24">
                  <c:v>8.6805555555555525E-2</c:v>
                </c:pt>
                <c:pt idx="25">
                  <c:v>9.0277777777777776E-2</c:v>
                </c:pt>
                <c:pt idx="26">
                  <c:v>9.3750000000000042E-2</c:v>
                </c:pt>
                <c:pt idx="27">
                  <c:v>9.7222222222222224E-2</c:v>
                </c:pt>
                <c:pt idx="28">
                  <c:v>0.10069444444444403</c:v>
                </c:pt>
                <c:pt idx="29">
                  <c:v>0.10416666666666605</c:v>
                </c:pt>
                <c:pt idx="30">
                  <c:v>0.10763888888888905</c:v>
                </c:pt>
                <c:pt idx="31">
                  <c:v>0.11111111111111099</c:v>
                </c:pt>
                <c:pt idx="32">
                  <c:v>0.114583333333333</c:v>
                </c:pt>
                <c:pt idx="33">
                  <c:v>0.11805555555555503</c:v>
                </c:pt>
                <c:pt idx="34">
                  <c:v>0.12152777777777803</c:v>
                </c:pt>
                <c:pt idx="35">
                  <c:v>0.125</c:v>
                </c:pt>
                <c:pt idx="36">
                  <c:v>0.12847222222222199</c:v>
                </c:pt>
                <c:pt idx="37">
                  <c:v>0.13194444444444411</c:v>
                </c:pt>
                <c:pt idx="38">
                  <c:v>0.13541666666666599</c:v>
                </c:pt>
                <c:pt idx="39">
                  <c:v>0.13888888888888901</c:v>
                </c:pt>
                <c:pt idx="40">
                  <c:v>0.14236111111111099</c:v>
                </c:pt>
                <c:pt idx="41">
                  <c:v>0.14583333333333307</c:v>
                </c:pt>
                <c:pt idx="42">
                  <c:v>0.149305555555555</c:v>
                </c:pt>
                <c:pt idx="43">
                  <c:v>0.15277777777777801</c:v>
                </c:pt>
                <c:pt idx="44">
                  <c:v>0.15625000000000006</c:v>
                </c:pt>
                <c:pt idx="45">
                  <c:v>0.15972222222222207</c:v>
                </c:pt>
                <c:pt idx="46">
                  <c:v>0.16319444444444406</c:v>
                </c:pt>
                <c:pt idx="47">
                  <c:v>0.16666666666666594</c:v>
                </c:pt>
                <c:pt idx="48">
                  <c:v>0.17013888888888901</c:v>
                </c:pt>
                <c:pt idx="49">
                  <c:v>0.17361111111111099</c:v>
                </c:pt>
                <c:pt idx="50">
                  <c:v>0.17708333333333307</c:v>
                </c:pt>
                <c:pt idx="51">
                  <c:v>0.180555555555555</c:v>
                </c:pt>
                <c:pt idx="52">
                  <c:v>0.18402777777777801</c:v>
                </c:pt>
                <c:pt idx="53">
                  <c:v>0.18750000000000006</c:v>
                </c:pt>
                <c:pt idx="54">
                  <c:v>0.19097222222222199</c:v>
                </c:pt>
                <c:pt idx="55">
                  <c:v>0.19444444444444411</c:v>
                </c:pt>
                <c:pt idx="56">
                  <c:v>0.19791666666666599</c:v>
                </c:pt>
                <c:pt idx="57">
                  <c:v>0.20138888888888901</c:v>
                </c:pt>
                <c:pt idx="58">
                  <c:v>0.20486111111111099</c:v>
                </c:pt>
                <c:pt idx="59">
                  <c:v>0.20833333333333307</c:v>
                </c:pt>
                <c:pt idx="60">
                  <c:v>0.211805555555555</c:v>
                </c:pt>
                <c:pt idx="61">
                  <c:v>0.21527777777777801</c:v>
                </c:pt>
                <c:pt idx="62">
                  <c:v>0.21875000000000006</c:v>
                </c:pt>
                <c:pt idx="63">
                  <c:v>0.22222222222222199</c:v>
                </c:pt>
                <c:pt idx="64">
                  <c:v>0.22569444444444406</c:v>
                </c:pt>
                <c:pt idx="65">
                  <c:v>0.22916666666666594</c:v>
                </c:pt>
                <c:pt idx="66">
                  <c:v>0.23263888888888901</c:v>
                </c:pt>
                <c:pt idx="67">
                  <c:v>0.23611111111111099</c:v>
                </c:pt>
                <c:pt idx="68">
                  <c:v>0.23958333333333307</c:v>
                </c:pt>
                <c:pt idx="69">
                  <c:v>0.243055555555555</c:v>
                </c:pt>
                <c:pt idx="70">
                  <c:v>0.24652777777777801</c:v>
                </c:pt>
                <c:pt idx="71">
                  <c:v>0.25</c:v>
                </c:pt>
                <c:pt idx="72">
                  <c:v>0.2534722222222221</c:v>
                </c:pt>
                <c:pt idx="73">
                  <c:v>0.25694444444444398</c:v>
                </c:pt>
                <c:pt idx="74">
                  <c:v>0.26041666666666613</c:v>
                </c:pt>
                <c:pt idx="75">
                  <c:v>0.26388888888888923</c:v>
                </c:pt>
                <c:pt idx="76">
                  <c:v>0.26736111111111099</c:v>
                </c:pt>
                <c:pt idx="77">
                  <c:v>0.27083333333333293</c:v>
                </c:pt>
                <c:pt idx="78">
                  <c:v>0.27430555555555508</c:v>
                </c:pt>
                <c:pt idx="79">
                  <c:v>0.27777777777777812</c:v>
                </c:pt>
                <c:pt idx="80">
                  <c:v>0.28125</c:v>
                </c:pt>
                <c:pt idx="81">
                  <c:v>0.2847222222222221</c:v>
                </c:pt>
              </c:numCache>
            </c:numRef>
          </c:cat>
          <c:val>
            <c:numRef>
              <c:f>Лист1!$D$102:$BV$102</c:f>
              <c:numCache>
                <c:formatCode>General</c:formatCode>
                <c:ptCount val="71"/>
              </c:numCache>
            </c:numRef>
          </c:val>
          <c:smooth val="0"/>
          <c:extLst xmlns:c16r2="http://schemas.microsoft.com/office/drawing/2015/06/chart">
            <c:ext xmlns:c16="http://schemas.microsoft.com/office/drawing/2014/chart" uri="{C3380CC4-5D6E-409C-BE32-E72D297353CC}">
              <c16:uniqueId val="{00000003-0927-4C0F-8395-9F0BEECC8C9E}"/>
            </c:ext>
          </c:extLst>
        </c:ser>
        <c:ser>
          <c:idx val="21"/>
          <c:order val="4"/>
          <c:spPr>
            <a:ln>
              <a:solidFill>
                <a:schemeClr val="tx1"/>
              </a:solidFill>
            </a:ln>
          </c:spPr>
          <c:marker>
            <c:symbol val="none"/>
          </c:marker>
          <c:cat>
            <c:numRef>
              <c:f>Лист1!$D$2:$DQ$2</c:f>
              <c:numCache>
                <c:formatCode>h:mm</c:formatCode>
                <c:ptCount val="118"/>
                <c:pt idx="0">
                  <c:v>3.4722222222222229E-3</c:v>
                </c:pt>
                <c:pt idx="1">
                  <c:v>6.9444444444444475E-3</c:v>
                </c:pt>
                <c:pt idx="2">
                  <c:v>1.0416666666666699E-2</c:v>
                </c:pt>
                <c:pt idx="3">
                  <c:v>1.3888888888888907E-2</c:v>
                </c:pt>
                <c:pt idx="4">
                  <c:v>1.7361111111111101E-2</c:v>
                </c:pt>
                <c:pt idx="5">
                  <c:v>2.0833333333333311E-2</c:v>
                </c:pt>
                <c:pt idx="6">
                  <c:v>2.4305555555555507E-2</c:v>
                </c:pt>
                <c:pt idx="7">
                  <c:v>2.7777777777777821E-2</c:v>
                </c:pt>
                <c:pt idx="8">
                  <c:v>3.125E-2</c:v>
                </c:pt>
                <c:pt idx="9">
                  <c:v>3.4722222222222203E-2</c:v>
                </c:pt>
                <c:pt idx="10">
                  <c:v>3.8194444444444399E-2</c:v>
                </c:pt>
                <c:pt idx="11">
                  <c:v>4.1666666666666602E-2</c:v>
                </c:pt>
                <c:pt idx="12">
                  <c:v>4.5138888888888895E-2</c:v>
                </c:pt>
                <c:pt idx="13">
                  <c:v>4.8611111111111112E-2</c:v>
                </c:pt>
                <c:pt idx="14">
                  <c:v>5.2083333333333336E-2</c:v>
                </c:pt>
                <c:pt idx="15">
                  <c:v>5.5555555555555483E-2</c:v>
                </c:pt>
                <c:pt idx="16">
                  <c:v>5.9027777777777804E-2</c:v>
                </c:pt>
                <c:pt idx="17">
                  <c:v>6.25E-2</c:v>
                </c:pt>
                <c:pt idx="18">
                  <c:v>6.5972222222222224E-2</c:v>
                </c:pt>
                <c:pt idx="19">
                  <c:v>6.9444444444444434E-2</c:v>
                </c:pt>
                <c:pt idx="20">
                  <c:v>7.291666666666663E-2</c:v>
                </c:pt>
                <c:pt idx="21">
                  <c:v>7.6388888888888895E-2</c:v>
                </c:pt>
                <c:pt idx="22">
                  <c:v>7.9861111111111133E-2</c:v>
                </c:pt>
                <c:pt idx="23">
                  <c:v>8.3333333333333329E-2</c:v>
                </c:pt>
                <c:pt idx="24">
                  <c:v>8.6805555555555525E-2</c:v>
                </c:pt>
                <c:pt idx="25">
                  <c:v>9.0277777777777776E-2</c:v>
                </c:pt>
                <c:pt idx="26">
                  <c:v>9.3750000000000042E-2</c:v>
                </c:pt>
                <c:pt idx="27">
                  <c:v>9.7222222222222224E-2</c:v>
                </c:pt>
                <c:pt idx="28">
                  <c:v>0.10069444444444403</c:v>
                </c:pt>
                <c:pt idx="29">
                  <c:v>0.10416666666666605</c:v>
                </c:pt>
                <c:pt idx="30">
                  <c:v>0.10763888888888905</c:v>
                </c:pt>
                <c:pt idx="31">
                  <c:v>0.11111111111111099</c:v>
                </c:pt>
                <c:pt idx="32">
                  <c:v>0.114583333333333</c:v>
                </c:pt>
                <c:pt idx="33">
                  <c:v>0.11805555555555503</c:v>
                </c:pt>
                <c:pt idx="34">
                  <c:v>0.12152777777777803</c:v>
                </c:pt>
                <c:pt idx="35">
                  <c:v>0.125</c:v>
                </c:pt>
                <c:pt idx="36">
                  <c:v>0.12847222222222199</c:v>
                </c:pt>
                <c:pt idx="37">
                  <c:v>0.13194444444444411</c:v>
                </c:pt>
                <c:pt idx="38">
                  <c:v>0.13541666666666599</c:v>
                </c:pt>
                <c:pt idx="39">
                  <c:v>0.13888888888888901</c:v>
                </c:pt>
                <c:pt idx="40">
                  <c:v>0.14236111111111099</c:v>
                </c:pt>
                <c:pt idx="41">
                  <c:v>0.14583333333333307</c:v>
                </c:pt>
                <c:pt idx="42">
                  <c:v>0.149305555555555</c:v>
                </c:pt>
                <c:pt idx="43">
                  <c:v>0.15277777777777801</c:v>
                </c:pt>
                <c:pt idx="44">
                  <c:v>0.15625000000000006</c:v>
                </c:pt>
                <c:pt idx="45">
                  <c:v>0.15972222222222207</c:v>
                </c:pt>
                <c:pt idx="46">
                  <c:v>0.16319444444444406</c:v>
                </c:pt>
                <c:pt idx="47">
                  <c:v>0.16666666666666594</c:v>
                </c:pt>
                <c:pt idx="48">
                  <c:v>0.17013888888888901</c:v>
                </c:pt>
                <c:pt idx="49">
                  <c:v>0.17361111111111099</c:v>
                </c:pt>
                <c:pt idx="50">
                  <c:v>0.17708333333333307</c:v>
                </c:pt>
                <c:pt idx="51">
                  <c:v>0.180555555555555</c:v>
                </c:pt>
                <c:pt idx="52">
                  <c:v>0.18402777777777801</c:v>
                </c:pt>
                <c:pt idx="53">
                  <c:v>0.18750000000000006</c:v>
                </c:pt>
                <c:pt idx="54">
                  <c:v>0.19097222222222199</c:v>
                </c:pt>
                <c:pt idx="55">
                  <c:v>0.19444444444444411</c:v>
                </c:pt>
                <c:pt idx="56">
                  <c:v>0.19791666666666599</c:v>
                </c:pt>
                <c:pt idx="57">
                  <c:v>0.20138888888888901</c:v>
                </c:pt>
                <c:pt idx="58">
                  <c:v>0.20486111111111099</c:v>
                </c:pt>
                <c:pt idx="59">
                  <c:v>0.20833333333333307</c:v>
                </c:pt>
                <c:pt idx="60">
                  <c:v>0.211805555555555</c:v>
                </c:pt>
                <c:pt idx="61">
                  <c:v>0.21527777777777801</c:v>
                </c:pt>
                <c:pt idx="62">
                  <c:v>0.21875000000000006</c:v>
                </c:pt>
                <c:pt idx="63">
                  <c:v>0.22222222222222199</c:v>
                </c:pt>
                <c:pt idx="64">
                  <c:v>0.22569444444444406</c:v>
                </c:pt>
                <c:pt idx="65">
                  <c:v>0.22916666666666594</c:v>
                </c:pt>
                <c:pt idx="66">
                  <c:v>0.23263888888888901</c:v>
                </c:pt>
                <c:pt idx="67">
                  <c:v>0.23611111111111099</c:v>
                </c:pt>
                <c:pt idx="68">
                  <c:v>0.23958333333333307</c:v>
                </c:pt>
                <c:pt idx="69">
                  <c:v>0.243055555555555</c:v>
                </c:pt>
                <c:pt idx="70">
                  <c:v>0.24652777777777801</c:v>
                </c:pt>
                <c:pt idx="71">
                  <c:v>0.25</c:v>
                </c:pt>
                <c:pt idx="72">
                  <c:v>0.2534722222222221</c:v>
                </c:pt>
                <c:pt idx="73">
                  <c:v>0.25694444444444398</c:v>
                </c:pt>
                <c:pt idx="74">
                  <c:v>0.26041666666666613</c:v>
                </c:pt>
                <c:pt idx="75">
                  <c:v>0.26388888888888923</c:v>
                </c:pt>
                <c:pt idx="76">
                  <c:v>0.26736111111111099</c:v>
                </c:pt>
                <c:pt idx="77">
                  <c:v>0.27083333333333293</c:v>
                </c:pt>
                <c:pt idx="78">
                  <c:v>0.27430555555555508</c:v>
                </c:pt>
                <c:pt idx="79">
                  <c:v>0.27777777777777812</c:v>
                </c:pt>
                <c:pt idx="80">
                  <c:v>0.28125</c:v>
                </c:pt>
                <c:pt idx="81">
                  <c:v>0.2847222222222221</c:v>
                </c:pt>
              </c:numCache>
            </c:numRef>
          </c:cat>
          <c:val>
            <c:numRef>
              <c:f>Лист1!$D$109:$CF$109</c:f>
              <c:numCache>
                <c:formatCode>General</c:formatCode>
                <c:ptCount val="81"/>
                <c:pt idx="0">
                  <c:v>25.284395661557657</c:v>
                </c:pt>
                <c:pt idx="1">
                  <c:v>24.121033733302458</c:v>
                </c:pt>
                <c:pt idx="2">
                  <c:v>20.702701619289329</c:v>
                </c:pt>
                <c:pt idx="3">
                  <c:v>17.434093357330141</c:v>
                </c:pt>
                <c:pt idx="4">
                  <c:v>15.419674947775109</c:v>
                </c:pt>
                <c:pt idx="5">
                  <c:v>14.097052040767737</c:v>
                </c:pt>
                <c:pt idx="6">
                  <c:v>13.370832793900124</c:v>
                </c:pt>
                <c:pt idx="7">
                  <c:v>12.681608839921934</c:v>
                </c:pt>
                <c:pt idx="8">
                  <c:v>12.644613547032515</c:v>
                </c:pt>
                <c:pt idx="9">
                  <c:v>12.658300157953168</c:v>
                </c:pt>
                <c:pt idx="10">
                  <c:v>12.658300157953148</c:v>
                </c:pt>
                <c:pt idx="11">
                  <c:v>12.671986768873801</c:v>
                </c:pt>
                <c:pt idx="12">
                  <c:v>12.671986768873808</c:v>
                </c:pt>
                <c:pt idx="13">
                  <c:v>12.699359990715099</c:v>
                </c:pt>
                <c:pt idx="14">
                  <c:v>13.018631015799173</c:v>
                </c:pt>
                <c:pt idx="15">
                  <c:v>13.3145933589145</c:v>
                </c:pt>
                <c:pt idx="16">
                  <c:v>13.499569823361556</c:v>
                </c:pt>
                <c:pt idx="17">
                  <c:v>13.698232898729279</c:v>
                </c:pt>
                <c:pt idx="18">
                  <c:v>13.920204656065753</c:v>
                </c:pt>
                <c:pt idx="19">
                  <c:v>14.142176413402234</c:v>
                </c:pt>
                <c:pt idx="20">
                  <c:v>14.37783478165937</c:v>
                </c:pt>
                <c:pt idx="21">
                  <c:v>14.465511978358833</c:v>
                </c:pt>
                <c:pt idx="22">
                  <c:v>14.391521392580007</c:v>
                </c:pt>
                <c:pt idx="23">
                  <c:v>14.317530806801186</c:v>
                </c:pt>
                <c:pt idx="24">
                  <c:v>14.155863024322883</c:v>
                </c:pt>
                <c:pt idx="25">
                  <c:v>13.998259781717108</c:v>
                </c:pt>
                <c:pt idx="26">
                  <c:v>13.85027861015946</c:v>
                </c:pt>
                <c:pt idx="27">
                  <c:v>13.665302145712401</c:v>
                </c:pt>
                <c:pt idx="28">
                  <c:v>13.480325681265318</c:v>
                </c:pt>
                <c:pt idx="29">
                  <c:v>13.309035827738908</c:v>
                </c:pt>
                <c:pt idx="30">
                  <c:v>13.161054656181257</c:v>
                </c:pt>
                <c:pt idx="31">
                  <c:v>13.013073484623595</c:v>
                </c:pt>
                <c:pt idx="32">
                  <c:v>12.754106434397709</c:v>
                </c:pt>
                <c:pt idx="33">
                  <c:v>12.693802459539532</c:v>
                </c:pt>
                <c:pt idx="34">
                  <c:v>12.693802459539523</c:v>
                </c:pt>
                <c:pt idx="35">
                  <c:v>12.693802459539532</c:v>
                </c:pt>
                <c:pt idx="36">
                  <c:v>12.730797752428952</c:v>
                </c:pt>
                <c:pt idx="37">
                  <c:v>12.74448436334959</c:v>
                </c:pt>
                <c:pt idx="38">
                  <c:v>12.74448436334959</c:v>
                </c:pt>
                <c:pt idx="39">
                  <c:v>12.74448436334959</c:v>
                </c:pt>
                <c:pt idx="40">
                  <c:v>12.74448436334959</c:v>
                </c:pt>
                <c:pt idx="41">
                  <c:v>12.74448436334959</c:v>
                </c:pt>
                <c:pt idx="42">
                  <c:v>12.744484363349594</c:v>
                </c:pt>
                <c:pt idx="43">
                  <c:v>12.744484363349594</c:v>
                </c:pt>
                <c:pt idx="44">
                  <c:v>12.758170974270243</c:v>
                </c:pt>
                <c:pt idx="45">
                  <c:v>12.758170974270243</c:v>
                </c:pt>
                <c:pt idx="46">
                  <c:v>12.758170974270243</c:v>
                </c:pt>
                <c:pt idx="47">
                  <c:v>12.758170974270243</c:v>
                </c:pt>
                <c:pt idx="48">
                  <c:v>12.758170974270243</c:v>
                </c:pt>
                <c:pt idx="49">
                  <c:v>12.758170974270243</c:v>
                </c:pt>
                <c:pt idx="50">
                  <c:v>12.765014279730584</c:v>
                </c:pt>
                <c:pt idx="51">
                  <c:v>12.746516633285864</c:v>
                </c:pt>
                <c:pt idx="52">
                  <c:v>12.76501427973057</c:v>
                </c:pt>
                <c:pt idx="53">
                  <c:v>12.74651663328587</c:v>
                </c:pt>
                <c:pt idx="54">
                  <c:v>12.734862292301479</c:v>
                </c:pt>
                <c:pt idx="55">
                  <c:v>12.734862292301482</c:v>
                </c:pt>
                <c:pt idx="56">
                  <c:v>12.734862292301479</c:v>
                </c:pt>
                <c:pt idx="57">
                  <c:v>12.734862292301488</c:v>
                </c:pt>
                <c:pt idx="58">
                  <c:v>12.73486229230148</c:v>
                </c:pt>
                <c:pt idx="59">
                  <c:v>12.734862292301488</c:v>
                </c:pt>
                <c:pt idx="60">
                  <c:v>12.734862292301477</c:v>
                </c:pt>
                <c:pt idx="61">
                  <c:v>12.73486229230148</c:v>
                </c:pt>
                <c:pt idx="62">
                  <c:v>12.734862292301488</c:v>
                </c:pt>
                <c:pt idx="63">
                  <c:v>12.741705597761808</c:v>
                </c:pt>
                <c:pt idx="64">
                  <c:v>12.760203244206513</c:v>
                </c:pt>
                <c:pt idx="65">
                  <c:v>12.778700890651219</c:v>
                </c:pt>
                <c:pt idx="66">
                  <c:v>12.760203244206519</c:v>
                </c:pt>
                <c:pt idx="67">
                  <c:v>12.778700890651219</c:v>
                </c:pt>
                <c:pt idx="68">
                  <c:v>12.76020324420651</c:v>
                </c:pt>
                <c:pt idx="69">
                  <c:v>12.778700890651223</c:v>
                </c:pt>
                <c:pt idx="70">
                  <c:v>12.760203244206519</c:v>
                </c:pt>
                <c:pt idx="71">
                  <c:v>12.741705597761808</c:v>
                </c:pt>
                <c:pt idx="72">
                  <c:v>12.760203244206519</c:v>
                </c:pt>
                <c:pt idx="73">
                  <c:v>12.778700890651223</c:v>
                </c:pt>
                <c:pt idx="74">
                  <c:v>12.760203244206519</c:v>
                </c:pt>
                <c:pt idx="75">
                  <c:v>12.741705597761808</c:v>
                </c:pt>
                <c:pt idx="76">
                  <c:v>12.760203244206515</c:v>
                </c:pt>
                <c:pt idx="77">
                  <c:v>12.778700890651223</c:v>
                </c:pt>
                <c:pt idx="78">
                  <c:v>12.760203244206519</c:v>
                </c:pt>
                <c:pt idx="79">
                  <c:v>12.778700890651219</c:v>
                </c:pt>
                <c:pt idx="80">
                  <c:v>12.760203244206519</c:v>
                </c:pt>
              </c:numCache>
            </c:numRef>
          </c:val>
          <c:smooth val="0"/>
          <c:extLst xmlns:c16r2="http://schemas.microsoft.com/office/drawing/2015/06/chart">
            <c:ext xmlns:c16="http://schemas.microsoft.com/office/drawing/2014/chart" uri="{C3380CC4-5D6E-409C-BE32-E72D297353CC}">
              <c16:uniqueId val="{00000005-0927-4C0F-8395-9F0BEECC8C9E}"/>
            </c:ext>
          </c:extLst>
        </c:ser>
        <c:dLbls>
          <c:showLegendKey val="0"/>
          <c:showVal val="0"/>
          <c:showCatName val="0"/>
          <c:showSerName val="0"/>
          <c:showPercent val="0"/>
          <c:showBubbleSize val="0"/>
        </c:dLbls>
        <c:smooth val="0"/>
        <c:axId val="-1257662512"/>
        <c:axId val="-1257661424"/>
      </c:lineChart>
      <c:catAx>
        <c:axId val="-12576625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latin typeface="Times New Roman" panose="02020603050405020304" pitchFamily="18" charset="0"/>
                    <a:cs typeface="Times New Roman" panose="02020603050405020304" pitchFamily="18" charset="0"/>
                  </a:rPr>
                  <a:t>Время,</a:t>
                </a:r>
                <a:r>
                  <a:rPr lang="ru-RU" sz="1200" baseline="0">
                    <a:latin typeface="Times New Roman" panose="02020603050405020304" pitchFamily="18" charset="0"/>
                    <a:cs typeface="Times New Roman" panose="02020603050405020304" pitchFamily="18" charset="0"/>
                  </a:rPr>
                  <a:t> ч</a:t>
                </a:r>
                <a:endParaRPr lang="ru-RU" sz="1200">
                  <a:latin typeface="Times New Roman" panose="02020603050405020304" pitchFamily="18" charset="0"/>
                  <a:cs typeface="Times New Roman" panose="02020603050405020304" pitchFamily="18" charset="0"/>
                </a:endParaRPr>
              </a:p>
            </c:rich>
          </c:tx>
          <c:layout>
            <c:manualLayout>
              <c:xMode val="edge"/>
              <c:yMode val="edge"/>
              <c:x val="0.47089479440069992"/>
              <c:y val="0.60553222513852434"/>
            </c:manualLayout>
          </c:layout>
          <c:overlay val="0"/>
          <c:spPr>
            <a:noFill/>
            <a:ln>
              <a:noFill/>
            </a:ln>
            <a:effectLst/>
          </c:spPr>
        </c:title>
        <c:numFmt formatCode="[$-F400]h:mm:ss\ AM/PM"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57661424"/>
        <c:crosses val="autoZero"/>
        <c:auto val="1"/>
        <c:lblAlgn val="ctr"/>
        <c:lblOffset val="100"/>
        <c:noMultiLvlLbl val="0"/>
      </c:catAx>
      <c:valAx>
        <c:axId val="-1257661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baseline="0">
                    <a:effectLst/>
                    <a:latin typeface="Times New Roman" panose="02020603050405020304" pitchFamily="18" charset="0"/>
                    <a:cs typeface="Times New Roman" panose="02020603050405020304" pitchFamily="18" charset="0"/>
                  </a:rPr>
                  <a:t>Напряжение, МПа</a:t>
                </a:r>
                <a:endParaRPr lang="ru-RU" sz="1000">
                  <a:effectLst/>
                  <a:latin typeface="Times New Roman" panose="02020603050405020304" pitchFamily="18" charset="0"/>
                  <a:cs typeface="Times New Roman" panose="02020603050405020304" pitchFamily="18" charset="0"/>
                </a:endParaRPr>
              </a:p>
            </c:rich>
          </c:tx>
          <c:layout>
            <c:manualLayout>
              <c:xMode val="edge"/>
              <c:yMode val="edge"/>
              <c:x val="0"/>
              <c:y val="0.32112305180093531"/>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576625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0.30715</cdr:x>
      <cdr:y>0.22921</cdr:y>
    </cdr:from>
    <cdr:to>
      <cdr:x>0.33998</cdr:x>
      <cdr:y>0.30233</cdr:y>
    </cdr:to>
    <cdr:sp macro="" textlink="">
      <cdr:nvSpPr>
        <cdr:cNvPr id="2" name="TextBox 1"/>
        <cdr:cNvSpPr txBox="1"/>
      </cdr:nvSpPr>
      <cdr:spPr>
        <a:xfrm xmlns:a="http://schemas.openxmlformats.org/drawingml/2006/main">
          <a:off x="2803989" y="1160300"/>
          <a:ext cx="299663" cy="370122"/>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0.40573</cdr:x>
      <cdr:y>0.33874</cdr:y>
    </cdr:from>
    <cdr:to>
      <cdr:x>0.4288</cdr:x>
      <cdr:y>0.39757</cdr:y>
    </cdr:to>
    <cdr:sp macro="" textlink="">
      <cdr:nvSpPr>
        <cdr:cNvPr id="3" name="TextBox 2"/>
        <cdr:cNvSpPr txBox="1"/>
      </cdr:nvSpPr>
      <cdr:spPr>
        <a:xfrm xmlns:a="http://schemas.openxmlformats.org/drawingml/2006/main">
          <a:off x="4857750" y="1590675"/>
          <a:ext cx="276225" cy="27622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0.31878</cdr:x>
      <cdr:y>0.24451</cdr:y>
    </cdr:from>
    <cdr:to>
      <cdr:x>0.34105</cdr:x>
      <cdr:y>0.29928</cdr:y>
    </cdr:to>
    <cdr:sp macro="" textlink="">
      <cdr:nvSpPr>
        <cdr:cNvPr id="4" name="TextBox 3"/>
        <cdr:cNvSpPr txBox="1"/>
      </cdr:nvSpPr>
      <cdr:spPr>
        <a:xfrm xmlns:a="http://schemas.openxmlformats.org/drawingml/2006/main">
          <a:off x="2910166" y="1237774"/>
          <a:ext cx="203303" cy="27725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200" b="0"/>
            <a:t>1</a:t>
          </a:r>
          <a:endParaRPr lang="ru-RU" sz="1200" b="0"/>
        </a:p>
      </cdr:txBody>
    </cdr:sp>
  </cdr:relSizeAnchor>
  <cdr:relSizeAnchor xmlns:cdr="http://schemas.openxmlformats.org/drawingml/2006/chartDrawing">
    <cdr:from>
      <cdr:x>0.32694</cdr:x>
      <cdr:y>0.73978</cdr:y>
    </cdr:from>
    <cdr:to>
      <cdr:x>0.34523</cdr:x>
      <cdr:y>0.79049</cdr:y>
    </cdr:to>
    <cdr:sp macro="" textlink="">
      <cdr:nvSpPr>
        <cdr:cNvPr id="5" name="TextBox 4"/>
        <cdr:cNvSpPr txBox="1"/>
      </cdr:nvSpPr>
      <cdr:spPr>
        <a:xfrm xmlns:a="http://schemas.openxmlformats.org/drawingml/2006/main">
          <a:off x="2984613" y="3744894"/>
          <a:ext cx="166970" cy="256702"/>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200" b="0"/>
            <a:t>2</a:t>
          </a:r>
          <a:endParaRPr lang="ru-RU" sz="1200" b="0"/>
        </a:p>
      </cdr:txBody>
    </cdr:sp>
  </cdr:relSizeAnchor>
</c:userShapes>
</file>

<file path=word/drawings/drawing2.xml><?xml version="1.0" encoding="utf-8"?>
<c:userShapes xmlns:c="http://schemas.openxmlformats.org/drawingml/2006/chart">
  <cdr:relSizeAnchor xmlns:cdr="http://schemas.openxmlformats.org/drawingml/2006/chartDrawing">
    <cdr:from>
      <cdr:x>0.27376</cdr:x>
      <cdr:y>0.61828</cdr:y>
    </cdr:from>
    <cdr:to>
      <cdr:x>0.28989</cdr:x>
      <cdr:y>0.6584</cdr:y>
    </cdr:to>
    <cdr:sp macro="" textlink="">
      <cdr:nvSpPr>
        <cdr:cNvPr id="2" name="TextBox 1"/>
        <cdr:cNvSpPr txBox="1"/>
      </cdr:nvSpPr>
      <cdr:spPr>
        <a:xfrm xmlns:a="http://schemas.openxmlformats.org/drawingml/2006/main">
          <a:off x="2071688" y="2555876"/>
          <a:ext cx="122105" cy="16587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200" b="0"/>
            <a:t>2</a:t>
          </a:r>
        </a:p>
      </cdr:txBody>
    </cdr:sp>
  </cdr:relSizeAnchor>
  <cdr:relSizeAnchor xmlns:cdr="http://schemas.openxmlformats.org/drawingml/2006/chartDrawing">
    <cdr:from>
      <cdr:x>0.279</cdr:x>
      <cdr:y>0.19393</cdr:y>
    </cdr:from>
    <cdr:to>
      <cdr:x>0.29514</cdr:x>
      <cdr:y>0.23406</cdr:y>
    </cdr:to>
    <cdr:sp macro="" textlink="">
      <cdr:nvSpPr>
        <cdr:cNvPr id="3" name="TextBox 2"/>
        <cdr:cNvSpPr txBox="1"/>
      </cdr:nvSpPr>
      <cdr:spPr>
        <a:xfrm xmlns:a="http://schemas.openxmlformats.org/drawingml/2006/main">
          <a:off x="2111375" y="801688"/>
          <a:ext cx="122105" cy="16587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1200" b="0"/>
            <a:t>1</a:t>
          </a:r>
          <a:endParaRPr lang="ru-RU" sz="1200" b="0"/>
        </a:p>
      </cdr:txBody>
    </cdr:sp>
  </cdr:relSizeAnchor>
</c:userShapes>
</file>

<file path=word/drawings/drawing3.xml><?xml version="1.0" encoding="utf-8"?>
<c:userShapes xmlns:c="http://schemas.openxmlformats.org/drawingml/2006/chart">
  <cdr:relSizeAnchor xmlns:cdr="http://schemas.openxmlformats.org/drawingml/2006/chartDrawing">
    <cdr:from>
      <cdr:x>0.14961</cdr:x>
      <cdr:y>0.25393</cdr:y>
    </cdr:from>
    <cdr:to>
      <cdr:x>0.18531</cdr:x>
      <cdr:y>0.31236</cdr:y>
    </cdr:to>
    <cdr:sp macro="" textlink="">
      <cdr:nvSpPr>
        <cdr:cNvPr id="2" name="TextBox 1">
          <a:extLst xmlns:a="http://schemas.openxmlformats.org/drawingml/2006/main">
            <a:ext uri="{FF2B5EF4-FFF2-40B4-BE49-F238E27FC236}">
              <a16:creationId xmlns="" xmlns:a16="http://schemas.microsoft.com/office/drawing/2014/main" id="{5281BA7F-EB47-4E30-AC4A-066DB0FE40C2}"/>
            </a:ext>
          </a:extLst>
        </cdr:cNvPr>
        <cdr:cNvSpPr txBox="1"/>
      </cdr:nvSpPr>
      <cdr:spPr>
        <a:xfrm xmlns:a="http://schemas.openxmlformats.org/drawingml/2006/main">
          <a:off x="1315011" y="1266264"/>
          <a:ext cx="313765" cy="29135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1</a:t>
          </a:r>
        </a:p>
      </cdr:txBody>
    </cdr:sp>
  </cdr:relSizeAnchor>
  <cdr:relSizeAnchor xmlns:cdr="http://schemas.openxmlformats.org/drawingml/2006/chartDrawing">
    <cdr:from>
      <cdr:x>0.16109</cdr:x>
      <cdr:y>0.53708</cdr:y>
    </cdr:from>
    <cdr:to>
      <cdr:x>0.18659</cdr:x>
      <cdr:y>0.59101</cdr:y>
    </cdr:to>
    <cdr:sp macro="" textlink="">
      <cdr:nvSpPr>
        <cdr:cNvPr id="3" name="TextBox 2">
          <a:extLst xmlns:a="http://schemas.openxmlformats.org/drawingml/2006/main">
            <a:ext uri="{FF2B5EF4-FFF2-40B4-BE49-F238E27FC236}">
              <a16:creationId xmlns="" xmlns:a16="http://schemas.microsoft.com/office/drawing/2014/main" id="{EE8611FF-2B16-4298-B905-C7A40C3A2EA6}"/>
            </a:ext>
          </a:extLst>
        </cdr:cNvPr>
        <cdr:cNvSpPr txBox="1"/>
      </cdr:nvSpPr>
      <cdr:spPr>
        <a:xfrm xmlns:a="http://schemas.openxmlformats.org/drawingml/2006/main">
          <a:off x="1415864" y="2678206"/>
          <a:ext cx="224118" cy="26894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2</a:t>
          </a:r>
        </a:p>
      </cdr:txBody>
    </cdr:sp>
  </cdr:relSizeAnchor>
</c:userShapes>
</file>

<file path=word/drawings/drawing4.xml><?xml version="1.0" encoding="utf-8"?>
<c:userShapes xmlns:c="http://schemas.openxmlformats.org/drawingml/2006/chart">
  <cdr:relSizeAnchor xmlns:cdr="http://schemas.openxmlformats.org/drawingml/2006/chartDrawing">
    <cdr:from>
      <cdr:x>0.29674</cdr:x>
      <cdr:y>0.22921</cdr:y>
    </cdr:from>
    <cdr:to>
      <cdr:x>0.37311</cdr:x>
      <cdr:y>0.42394</cdr:y>
    </cdr:to>
    <cdr:sp macro="" textlink="">
      <cdr:nvSpPr>
        <cdr:cNvPr id="2" name="TextBox 1"/>
        <cdr:cNvSpPr txBox="1"/>
      </cdr:nvSpPr>
      <cdr:spPr>
        <a:xfrm xmlns:a="http://schemas.openxmlformats.org/drawingml/2006/main">
          <a:off x="3552825" y="1076325"/>
          <a:ext cx="914400" cy="9144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0.40573</cdr:x>
      <cdr:y>0.33874</cdr:y>
    </cdr:from>
    <cdr:to>
      <cdr:x>0.4288</cdr:x>
      <cdr:y>0.39757</cdr:y>
    </cdr:to>
    <cdr:sp macro="" textlink="">
      <cdr:nvSpPr>
        <cdr:cNvPr id="3" name="TextBox 2"/>
        <cdr:cNvSpPr txBox="1"/>
      </cdr:nvSpPr>
      <cdr:spPr>
        <a:xfrm xmlns:a="http://schemas.openxmlformats.org/drawingml/2006/main">
          <a:off x="4857750" y="1590675"/>
          <a:ext cx="276225" cy="27622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0.39698</cdr:x>
      <cdr:y>0.3428</cdr:y>
    </cdr:from>
    <cdr:to>
      <cdr:x>0.41925</cdr:x>
      <cdr:y>0.39757</cdr:y>
    </cdr:to>
    <cdr:sp macro="" textlink="">
      <cdr:nvSpPr>
        <cdr:cNvPr id="4" name="TextBox 3"/>
        <cdr:cNvSpPr txBox="1"/>
      </cdr:nvSpPr>
      <cdr:spPr>
        <a:xfrm xmlns:a="http://schemas.openxmlformats.org/drawingml/2006/main">
          <a:off x="4752975" y="1609725"/>
          <a:ext cx="266700" cy="2571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100"/>
            <a:t>1</a:t>
          </a:r>
          <a:endParaRPr lang="ru-RU" sz="1100"/>
        </a:p>
      </cdr:txBody>
    </cdr:sp>
  </cdr:relSizeAnchor>
  <cdr:relSizeAnchor xmlns:cdr="http://schemas.openxmlformats.org/drawingml/2006/chartDrawing">
    <cdr:from>
      <cdr:x>0.20605</cdr:x>
      <cdr:y>0.72008</cdr:y>
    </cdr:from>
    <cdr:to>
      <cdr:x>0.22434</cdr:x>
      <cdr:y>0.77079</cdr:y>
    </cdr:to>
    <cdr:sp macro="" textlink="">
      <cdr:nvSpPr>
        <cdr:cNvPr id="5" name="TextBox 4"/>
        <cdr:cNvSpPr txBox="1"/>
      </cdr:nvSpPr>
      <cdr:spPr>
        <a:xfrm xmlns:a="http://schemas.openxmlformats.org/drawingml/2006/main">
          <a:off x="2466974" y="3381375"/>
          <a:ext cx="219075" cy="23812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100"/>
            <a:t>2</a:t>
          </a:r>
          <a:endParaRPr lang="ru-RU" sz="1100"/>
        </a:p>
      </cdr:txBody>
    </cdr:sp>
  </cdr:relSizeAnchor>
</c:userShapes>
</file>

<file path=word/drawings/drawing5.xml><?xml version="1.0" encoding="utf-8"?>
<c:userShapes xmlns:c="http://schemas.openxmlformats.org/drawingml/2006/chart">
  <cdr:relSizeAnchor xmlns:cdr="http://schemas.openxmlformats.org/drawingml/2006/chartDrawing">
    <cdr:from>
      <cdr:x>0.16628</cdr:x>
      <cdr:y>0.18056</cdr:y>
    </cdr:from>
    <cdr:to>
      <cdr:x>0.20571</cdr:x>
      <cdr:y>0.26736</cdr:y>
    </cdr:to>
    <cdr:sp macro="" textlink="">
      <cdr:nvSpPr>
        <cdr:cNvPr id="2" name="TextBox 1">
          <a:extLst xmlns:a="http://schemas.openxmlformats.org/drawingml/2006/main">
            <a:ext uri="{FF2B5EF4-FFF2-40B4-BE49-F238E27FC236}">
              <a16:creationId xmlns="" xmlns:a16="http://schemas.microsoft.com/office/drawing/2014/main" id="{3900DB9B-0DB4-42F1-A57A-E131D48ABC56}"/>
            </a:ext>
          </a:extLst>
        </cdr:cNvPr>
        <cdr:cNvSpPr txBox="1"/>
      </cdr:nvSpPr>
      <cdr:spPr>
        <a:xfrm xmlns:a="http://schemas.openxmlformats.org/drawingml/2006/main">
          <a:off x="923925" y="495300"/>
          <a:ext cx="219075"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1</a:t>
          </a:r>
        </a:p>
      </cdr:txBody>
    </cdr:sp>
  </cdr:relSizeAnchor>
  <cdr:relSizeAnchor xmlns:cdr="http://schemas.openxmlformats.org/drawingml/2006/chartDrawing">
    <cdr:from>
      <cdr:x>0.16285</cdr:x>
      <cdr:y>0.46181</cdr:y>
    </cdr:from>
    <cdr:to>
      <cdr:x>0.21771</cdr:x>
      <cdr:y>0.56944</cdr:y>
    </cdr:to>
    <cdr:sp macro="" textlink="">
      <cdr:nvSpPr>
        <cdr:cNvPr id="3" name="TextBox 2">
          <a:extLst xmlns:a="http://schemas.openxmlformats.org/drawingml/2006/main">
            <a:ext uri="{FF2B5EF4-FFF2-40B4-BE49-F238E27FC236}">
              <a16:creationId xmlns="" xmlns:a16="http://schemas.microsoft.com/office/drawing/2014/main" id="{03E77387-EFED-4313-9ED4-E27AFB4ED0E0}"/>
            </a:ext>
          </a:extLst>
        </cdr:cNvPr>
        <cdr:cNvSpPr txBox="1"/>
      </cdr:nvSpPr>
      <cdr:spPr>
        <a:xfrm xmlns:a="http://schemas.openxmlformats.org/drawingml/2006/main">
          <a:off x="904875" y="1266825"/>
          <a:ext cx="304800" cy="2952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2</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824E9A0-024C-4DC1-BBD9-4822C8FBF0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146</Pages>
  <Words>40531</Words>
  <Characters>231032</Characters>
  <Application>Microsoft Office Word</Application>
  <DocSecurity>0</DocSecurity>
  <Lines>1925</Lines>
  <Paragraphs>542</Paragraphs>
  <ScaleCrop>false</ScaleCrop>
  <HeadingPairs>
    <vt:vector size="2" baseType="variant">
      <vt:variant>
        <vt:lpstr>Название</vt:lpstr>
      </vt:variant>
      <vt:variant>
        <vt:i4>1</vt:i4>
      </vt:variant>
    </vt:vector>
  </HeadingPairs>
  <TitlesOfParts>
    <vt:vector size="1" baseType="lpstr">
      <vt:lpstr/>
    </vt:vector>
  </TitlesOfParts>
  <Company>PSU</Company>
  <LinksUpToDate>false</LinksUpToDate>
  <CharactersWithSpaces>271021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HOME</dc:creator>
  <cp:lastModifiedBy>user</cp:lastModifiedBy>
  <cp:revision>2</cp:revision>
  <cp:lastPrinted>2023-07-11T10:51:00Z</cp:lastPrinted>
  <dcterms:created xsi:type="dcterms:W3CDTF">2024-05-10T06:01:00Z</dcterms:created>
  <dcterms:modified xsi:type="dcterms:W3CDTF">2024-05-10T06:01:00Z</dcterms:modified>
</cp:coreProperties>
</file>