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hartEx1.xml" ContentType="application/vnd.ms-office.chartex+xml"/>
  <Override PartName="/word/charts/chartEx2.xml" ContentType="application/vnd.ms-office.chartex+xml"/>
  <Override PartName="/word/charts/chartEx3.xml" ContentType="application/vnd.ms-office.chartex+xml"/>
  <Override PartName="/word/charts/chartEx4.xml" ContentType="application/vnd.ms-office.chartex+xml"/>
  <Override PartName="/word/charts/colors10.xml" ContentType="application/vnd.ms-office.chartcolorstyle+xml"/>
  <Override PartName="/word/charts/style10.xml" ContentType="application/vnd.ms-office.chartstyle+xml"/>
  <Override PartName="/word/charts/colors20.xml" ContentType="application/vnd.ms-office.chartcolorstyle+xml"/>
  <Override PartName="/word/charts/style20.xml" ContentType="application/vnd.ms-office.chartstyle+xml"/>
  <Override PartName="/word/charts/colors4.xml" ContentType="application/vnd.ms-office.chartcolorstyle+xml"/>
  <Override PartName="/word/charts/style4.xml" ContentType="application/vnd.ms-office.chartstyle+xml"/>
  <Override PartName="/word/charts/colors5.xml" ContentType="application/vnd.ms-office.chartcolorstyle+xml"/>
  <Override PartName="/word/charts/style5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0B34E3" w14:textId="753567D3" w:rsidR="00734BA2" w:rsidRDefault="00734BA2" w:rsidP="006A38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947B92">
        <w:rPr>
          <w:rFonts w:ascii="Times New Roman" w:hAnsi="Times New Roman" w:cs="Times New Roman"/>
          <w:sz w:val="28"/>
          <w:szCs w:val="28"/>
        </w:rPr>
        <w:t>НАО Медицинский Университет Караганды</w:t>
      </w:r>
    </w:p>
    <w:p w14:paraId="1CDD0A88" w14:textId="66E9C710" w:rsidR="006A38ED" w:rsidRDefault="006A38ED" w:rsidP="006A38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86B1D7" w14:textId="176156B5" w:rsidR="006A38ED" w:rsidRDefault="006A38ED" w:rsidP="006A38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C4809D1" w14:textId="77777777" w:rsidR="006A38ED" w:rsidRPr="00947B92" w:rsidRDefault="006A38ED" w:rsidP="006A38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BF8A468" w14:textId="77777777" w:rsidR="00734BA2" w:rsidRPr="00947B92" w:rsidRDefault="00734BA2" w:rsidP="006A3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>УДК 617-089.844</w:t>
      </w:r>
      <w:r w:rsidRPr="00947B92">
        <w:rPr>
          <w:rFonts w:ascii="Times New Roman" w:hAnsi="Times New Roman" w:cs="Times New Roman"/>
          <w:sz w:val="28"/>
          <w:szCs w:val="28"/>
        </w:rPr>
        <w:tab/>
      </w:r>
      <w:r w:rsidRPr="00947B92">
        <w:rPr>
          <w:rFonts w:ascii="Times New Roman" w:hAnsi="Times New Roman" w:cs="Times New Roman"/>
          <w:sz w:val="28"/>
          <w:szCs w:val="28"/>
        </w:rPr>
        <w:tab/>
      </w:r>
      <w:r w:rsidRPr="00947B92">
        <w:rPr>
          <w:rFonts w:ascii="Times New Roman" w:hAnsi="Times New Roman" w:cs="Times New Roman"/>
          <w:sz w:val="28"/>
          <w:szCs w:val="28"/>
        </w:rPr>
        <w:tab/>
      </w:r>
      <w:r w:rsidRPr="00947B92">
        <w:rPr>
          <w:rFonts w:ascii="Times New Roman" w:hAnsi="Times New Roman" w:cs="Times New Roman"/>
          <w:sz w:val="28"/>
          <w:szCs w:val="28"/>
        </w:rPr>
        <w:tab/>
      </w:r>
      <w:r w:rsidRPr="00947B92">
        <w:rPr>
          <w:rFonts w:ascii="Times New Roman" w:hAnsi="Times New Roman" w:cs="Times New Roman"/>
          <w:sz w:val="28"/>
          <w:szCs w:val="28"/>
        </w:rPr>
        <w:tab/>
      </w:r>
      <w:r w:rsidRPr="00947B92">
        <w:rPr>
          <w:rFonts w:ascii="Times New Roman" w:hAnsi="Times New Roman" w:cs="Times New Roman"/>
          <w:sz w:val="28"/>
          <w:szCs w:val="28"/>
        </w:rPr>
        <w:tab/>
      </w:r>
      <w:r w:rsidRPr="00947B92">
        <w:rPr>
          <w:rFonts w:ascii="Times New Roman" w:hAnsi="Times New Roman" w:cs="Times New Roman"/>
          <w:sz w:val="28"/>
          <w:szCs w:val="28"/>
        </w:rPr>
        <w:tab/>
      </w:r>
      <w:r w:rsidRPr="00947B92">
        <w:rPr>
          <w:rFonts w:ascii="Times New Roman" w:hAnsi="Times New Roman" w:cs="Times New Roman"/>
          <w:sz w:val="28"/>
          <w:szCs w:val="28"/>
        </w:rPr>
        <w:tab/>
        <w:t>На правах рукописи</w:t>
      </w:r>
    </w:p>
    <w:p w14:paraId="4CC80F9C" w14:textId="6652B36B" w:rsidR="00734BA2" w:rsidRDefault="00734BA2" w:rsidP="006A38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0DB9F16E" w14:textId="77777777" w:rsidR="006A38ED" w:rsidRPr="00947B92" w:rsidRDefault="006A38ED" w:rsidP="006A38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320BA7BE" w14:textId="77777777" w:rsidR="00734BA2" w:rsidRPr="00947B92" w:rsidRDefault="00734BA2" w:rsidP="006A38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042EF639" w14:textId="77777777" w:rsidR="00734BA2" w:rsidRPr="006A38ED" w:rsidRDefault="00734BA2" w:rsidP="006A38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</w:pPr>
      <w:r w:rsidRPr="006A38ED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  <w:t>Әнапия Бауржан Бегаліұлы</w:t>
      </w:r>
    </w:p>
    <w:p w14:paraId="18A8A627" w14:textId="316FCF78" w:rsidR="00734BA2" w:rsidRDefault="00734BA2" w:rsidP="006A38E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29770583" w14:textId="561B410A" w:rsidR="006A38ED" w:rsidRDefault="006A38ED" w:rsidP="006A38E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6E9AFD4A" w14:textId="77777777" w:rsidR="006A38ED" w:rsidRPr="006A38ED" w:rsidRDefault="006A38ED" w:rsidP="006A38E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18FAD78C" w14:textId="77777777" w:rsidR="00734BA2" w:rsidRPr="006A38ED" w:rsidRDefault="00734BA2" w:rsidP="006A38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A38E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Оценка клинического применения отечественного ксеногенного биологического покрытия при лечении термических ожогов </w:t>
      </w:r>
      <w:r w:rsidRPr="006A38ED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II</w:t>
      </w:r>
      <w:r w:rsidRPr="006A38E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</w:t>
      </w:r>
      <w:r w:rsidRPr="006A38ED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III</w:t>
      </w:r>
      <w:r w:rsidRPr="006A38E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АБ степени площадью 5-30%</w:t>
      </w:r>
    </w:p>
    <w:p w14:paraId="6A2BE43B" w14:textId="4AF3E5DC" w:rsidR="00734BA2" w:rsidRDefault="00734BA2" w:rsidP="006A3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3152EF3" w14:textId="77777777" w:rsidR="006A38ED" w:rsidRPr="00947B92" w:rsidRDefault="006A38ED" w:rsidP="006A3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DFAB7D" w14:textId="676BD930" w:rsidR="00734BA2" w:rsidRPr="00947B92" w:rsidRDefault="00AE5E94" w:rsidP="006A38E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E5E94">
        <w:rPr>
          <w:rFonts w:ascii="Times New Roman" w:hAnsi="Times New Roman" w:cs="Times New Roman"/>
          <w:sz w:val="28"/>
          <w:szCs w:val="28"/>
          <w:lang w:val="kk-KZ"/>
        </w:rPr>
        <w:t>8D10100</w:t>
      </w:r>
      <w:r w:rsidR="00734BA2" w:rsidRPr="00947B92">
        <w:rPr>
          <w:rFonts w:ascii="Times New Roman" w:hAnsi="Times New Roman" w:cs="Times New Roman"/>
          <w:sz w:val="28"/>
          <w:szCs w:val="28"/>
        </w:rPr>
        <w:t xml:space="preserve"> – «Медицина»</w:t>
      </w:r>
    </w:p>
    <w:p w14:paraId="0FC29E26" w14:textId="0EB717B7" w:rsidR="00734BA2" w:rsidRDefault="00734BA2" w:rsidP="006A38ED">
      <w:pPr>
        <w:pStyle w:val="Default"/>
        <w:jc w:val="center"/>
        <w:rPr>
          <w:sz w:val="28"/>
          <w:szCs w:val="28"/>
        </w:rPr>
      </w:pPr>
    </w:p>
    <w:p w14:paraId="152E2210" w14:textId="77777777" w:rsidR="006A38ED" w:rsidRPr="00947B92" w:rsidRDefault="006A38ED" w:rsidP="006A38ED">
      <w:pPr>
        <w:pStyle w:val="Default"/>
        <w:jc w:val="center"/>
        <w:rPr>
          <w:sz w:val="28"/>
          <w:szCs w:val="28"/>
        </w:rPr>
      </w:pPr>
    </w:p>
    <w:p w14:paraId="3839D313" w14:textId="77777777" w:rsidR="00734BA2" w:rsidRPr="00947B92" w:rsidRDefault="00734BA2" w:rsidP="006A38ED">
      <w:pPr>
        <w:pStyle w:val="Default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>Диссертация на соискание степени</w:t>
      </w:r>
    </w:p>
    <w:p w14:paraId="1D634D61" w14:textId="77777777" w:rsidR="00734BA2" w:rsidRPr="00947B92" w:rsidRDefault="00734BA2" w:rsidP="006A38ED">
      <w:pPr>
        <w:pStyle w:val="Default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>доктора философии (PhD)</w:t>
      </w:r>
    </w:p>
    <w:p w14:paraId="059C550A" w14:textId="77777777" w:rsidR="00734BA2" w:rsidRPr="00947B92" w:rsidRDefault="00734BA2" w:rsidP="006A38ED">
      <w:pPr>
        <w:pStyle w:val="Default"/>
        <w:ind w:left="4248"/>
        <w:jc w:val="both"/>
        <w:rPr>
          <w:sz w:val="28"/>
          <w:szCs w:val="28"/>
        </w:rPr>
      </w:pPr>
    </w:p>
    <w:p w14:paraId="76C75250" w14:textId="77777777" w:rsidR="00734BA2" w:rsidRPr="00947B92" w:rsidRDefault="00734BA2" w:rsidP="006A38ED">
      <w:pPr>
        <w:pStyle w:val="Default"/>
        <w:ind w:left="4248"/>
        <w:jc w:val="both"/>
        <w:rPr>
          <w:sz w:val="28"/>
          <w:szCs w:val="28"/>
        </w:rPr>
      </w:pPr>
    </w:p>
    <w:p w14:paraId="57ADB7AE" w14:textId="77777777" w:rsidR="00734BA2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47B9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Научные консультанты: </w:t>
      </w:r>
    </w:p>
    <w:p w14:paraId="3E6C685A" w14:textId="77777777" w:rsidR="00734BA2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FEC0BE0" w14:textId="77777777" w:rsidR="00734BA2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Тулеубаев Берик Еркебуланович, </w:t>
      </w:r>
    </w:p>
    <w:p w14:paraId="7D907FA4" w14:textId="069F0BDB" w:rsidR="00734BA2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доктор медицинских наук, ассоциированный профессор, НАО «</w:t>
      </w:r>
      <w:r w:rsidR="00142F1E" w:rsidRPr="00947B92">
        <w:rPr>
          <w:rFonts w:ascii="Times New Roman" w:hAnsi="Times New Roman" w:cs="Times New Roman"/>
          <w:sz w:val="28"/>
          <w:szCs w:val="28"/>
        </w:rPr>
        <w:t>Медицинский Университет Караганды</w:t>
      </w: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14:paraId="2B7DACAB" w14:textId="6E685173" w:rsidR="00734BA2" w:rsidRPr="00947B92" w:rsidRDefault="006C183C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A356610" wp14:editId="1262B101">
                <wp:simplePos x="0" y="0"/>
                <wp:positionH relativeFrom="column">
                  <wp:posOffset>3432810</wp:posOffset>
                </wp:positionH>
                <wp:positionV relativeFrom="paragraph">
                  <wp:posOffset>198120</wp:posOffset>
                </wp:positionV>
                <wp:extent cx="2714625" cy="234950"/>
                <wp:effectExtent l="7620" t="10795" r="11430" b="11430"/>
                <wp:wrapNone/>
                <wp:docPr id="4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4625" cy="2349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0CAF945" id="Rectangle 2" o:spid="_x0000_s1026" style="position:absolute;margin-left:270.3pt;margin-top:15.6pt;width:213.75pt;height:18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" filled="f"/>
            </w:pict>
          </mc:Fallback>
        </mc:AlternateContent>
      </w:r>
    </w:p>
    <w:p w14:paraId="0F55D9CA" w14:textId="21B66C60" w:rsidR="00734BA2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Абугалиев Кабылбек Ризабекович, </w:t>
      </w:r>
    </w:p>
    <w:p w14:paraId="6B90E0AA" w14:textId="77777777" w:rsidR="00734BA2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кандидат медицинских наук, комбустиолог</w:t>
      </w:r>
    </w:p>
    <w:p w14:paraId="3007C222" w14:textId="40BE3A0C" w:rsidR="00734BA2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ТОО «Национальный научный онкологический центр»,  ТОО «Х-matrix» </w:t>
      </w:r>
    </w:p>
    <w:p w14:paraId="34AF6D3E" w14:textId="77777777" w:rsidR="00734BA2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736C051" w14:textId="77777777" w:rsidR="00C53D4F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Zhylkibayev Assylbek Aitanuly, </w:t>
      </w:r>
    </w:p>
    <w:p w14:paraId="6BD976D0" w14:textId="5AE70058" w:rsidR="00734BA2" w:rsidRPr="00947B92" w:rsidRDefault="00734BA2" w:rsidP="006A38ED">
      <w:pPr>
        <w:spacing w:after="0" w:line="240" w:lineRule="auto"/>
        <w:ind w:left="424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Ph.D.</w:t>
      </w:r>
      <w:r w:rsidR="00C53D4F"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,</w:t>
      </w: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The University of Alabama at Birmingham.</w:t>
      </w:r>
    </w:p>
    <w:p w14:paraId="38848973" w14:textId="77777777" w:rsidR="00EB3370" w:rsidRPr="004D5A07" w:rsidRDefault="00EB3370" w:rsidP="006A38ED">
      <w:pPr>
        <w:pStyle w:val="Default"/>
        <w:jc w:val="center"/>
        <w:rPr>
          <w:sz w:val="28"/>
          <w:szCs w:val="28"/>
          <w:lang w:val="en-US"/>
        </w:rPr>
      </w:pPr>
    </w:p>
    <w:p w14:paraId="5B92DA82" w14:textId="77777777" w:rsidR="00EB3370" w:rsidRPr="004D5A07" w:rsidRDefault="00EB3370" w:rsidP="006A38ED">
      <w:pPr>
        <w:pStyle w:val="Default"/>
        <w:jc w:val="center"/>
        <w:rPr>
          <w:sz w:val="28"/>
          <w:szCs w:val="28"/>
          <w:lang w:val="en-US"/>
        </w:rPr>
      </w:pPr>
    </w:p>
    <w:p w14:paraId="3E7111E2" w14:textId="77777777" w:rsidR="00EB3370" w:rsidRPr="004D5A07" w:rsidRDefault="00EB3370" w:rsidP="006A38ED">
      <w:pPr>
        <w:pStyle w:val="Default"/>
        <w:jc w:val="center"/>
        <w:rPr>
          <w:sz w:val="28"/>
          <w:szCs w:val="28"/>
          <w:lang w:val="en-US"/>
        </w:rPr>
      </w:pPr>
    </w:p>
    <w:p w14:paraId="4B7F2104" w14:textId="2BD5A6E9" w:rsidR="00734BA2" w:rsidRPr="006A38ED" w:rsidRDefault="006A38ED" w:rsidP="006A38ED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Республика Казахстан</w:t>
      </w:r>
    </w:p>
    <w:p w14:paraId="1C56622C" w14:textId="73920479" w:rsidR="00C53D4F" w:rsidRPr="00947B92" w:rsidRDefault="00734BA2" w:rsidP="006A38ED">
      <w:pPr>
        <w:pStyle w:val="Default"/>
        <w:jc w:val="center"/>
        <w:rPr>
          <w:bCs/>
          <w:sz w:val="28"/>
          <w:szCs w:val="28"/>
        </w:rPr>
      </w:pPr>
      <w:r w:rsidRPr="00947B92">
        <w:rPr>
          <w:bCs/>
          <w:sz w:val="28"/>
          <w:szCs w:val="28"/>
        </w:rPr>
        <w:t>Караганда 2023</w:t>
      </w:r>
    </w:p>
    <w:p w14:paraId="4AAFF512" w14:textId="19C02B96" w:rsidR="00734BA2" w:rsidRDefault="00734BA2" w:rsidP="00C53D4F">
      <w:pPr>
        <w:pStyle w:val="Default"/>
        <w:jc w:val="center"/>
        <w:rPr>
          <w:bCs/>
          <w:sz w:val="28"/>
          <w:szCs w:val="28"/>
        </w:rPr>
      </w:pPr>
      <w:r w:rsidRPr="00947B92">
        <w:rPr>
          <w:bCs/>
          <w:sz w:val="28"/>
          <w:szCs w:val="28"/>
        </w:rPr>
        <w:lastRenderedPageBreak/>
        <w:t>Содержание</w:t>
      </w:r>
    </w:p>
    <w:p w14:paraId="7C54CDDD" w14:textId="77777777" w:rsidR="00806D24" w:rsidRPr="00947B92" w:rsidRDefault="00806D24" w:rsidP="00C53D4F">
      <w:pPr>
        <w:pStyle w:val="Default"/>
        <w:jc w:val="center"/>
        <w:rPr>
          <w:bCs/>
          <w:sz w:val="28"/>
          <w:szCs w:val="28"/>
        </w:rPr>
      </w:pPr>
    </w:p>
    <w:tbl>
      <w:tblPr>
        <w:tblStyle w:val="1"/>
        <w:tblW w:w="98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095"/>
        <w:gridCol w:w="759"/>
      </w:tblGrid>
      <w:tr w:rsidR="003D35EA" w:rsidRPr="003B4546" w14:paraId="162B2A7C" w14:textId="77777777" w:rsidTr="004A282A">
        <w:tc>
          <w:tcPr>
            <w:tcW w:w="9095" w:type="dxa"/>
          </w:tcPr>
          <w:p w14:paraId="631477CB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НОРМАТИВНЫЕ ССЫЛКИ</w:t>
            </w:r>
            <w:r w:rsidRPr="003B4546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………………………………………………….</w:t>
            </w:r>
          </w:p>
        </w:tc>
        <w:tc>
          <w:tcPr>
            <w:tcW w:w="759" w:type="dxa"/>
          </w:tcPr>
          <w:p w14:paraId="23448190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21560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</w:t>
            </w:r>
          </w:p>
        </w:tc>
      </w:tr>
      <w:tr w:rsidR="003D35EA" w:rsidRPr="003B4546" w14:paraId="3EE892F5" w14:textId="77777777" w:rsidTr="004A282A">
        <w:tc>
          <w:tcPr>
            <w:tcW w:w="9095" w:type="dxa"/>
          </w:tcPr>
          <w:p w14:paraId="1109A13B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ОБОЗНАЧЕНИЯ И СОКРАЩЕНИЯ</w:t>
            </w:r>
            <w:r w:rsidRPr="003B4546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……………………………………........</w:t>
            </w:r>
          </w:p>
        </w:tc>
        <w:tc>
          <w:tcPr>
            <w:tcW w:w="759" w:type="dxa"/>
          </w:tcPr>
          <w:p w14:paraId="397B012B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21560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5</w:t>
            </w:r>
          </w:p>
        </w:tc>
      </w:tr>
      <w:tr w:rsidR="003D35EA" w:rsidRPr="003B4546" w14:paraId="0308CBDD" w14:textId="77777777" w:rsidTr="004A282A">
        <w:tc>
          <w:tcPr>
            <w:tcW w:w="9095" w:type="dxa"/>
          </w:tcPr>
          <w:p w14:paraId="7B5A8DA7" w14:textId="77777777" w:rsidR="003D35EA" w:rsidRPr="003B4546" w:rsidRDefault="003D35EA" w:rsidP="004A282A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B4546">
              <w:rPr>
                <w:rFonts w:ascii="Times New Roman" w:eastAsia="Calibri" w:hAnsi="Times New Roman" w:cs="Times New Roman"/>
                <w:sz w:val="28"/>
                <w:szCs w:val="28"/>
              </w:rPr>
              <w:t>ВВЕДЕНИЕ</w:t>
            </w:r>
            <w:r w:rsidRPr="003B4546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…………………………………………………………………….</w:t>
            </w:r>
          </w:p>
        </w:tc>
        <w:tc>
          <w:tcPr>
            <w:tcW w:w="759" w:type="dxa"/>
          </w:tcPr>
          <w:p w14:paraId="5BF938E7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6</w:t>
            </w:r>
          </w:p>
        </w:tc>
      </w:tr>
      <w:tr w:rsidR="003D35EA" w:rsidRPr="003B4546" w14:paraId="710EA6D6" w14:textId="77777777" w:rsidTr="004A282A">
        <w:tc>
          <w:tcPr>
            <w:tcW w:w="9095" w:type="dxa"/>
          </w:tcPr>
          <w:p w14:paraId="03819DE1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ГЛАВА 1 Обзор литературы……………………………………………….....</w:t>
            </w:r>
          </w:p>
        </w:tc>
        <w:tc>
          <w:tcPr>
            <w:tcW w:w="759" w:type="dxa"/>
          </w:tcPr>
          <w:p w14:paraId="1E9263E2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21560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12</w:t>
            </w:r>
          </w:p>
        </w:tc>
      </w:tr>
      <w:tr w:rsidR="003D35EA" w:rsidRPr="003B4546" w14:paraId="59F7AB6D" w14:textId="77777777" w:rsidTr="004A282A">
        <w:tc>
          <w:tcPr>
            <w:tcW w:w="9095" w:type="dxa"/>
          </w:tcPr>
          <w:p w14:paraId="5A235737" w14:textId="77777777" w:rsidR="003D35EA" w:rsidRPr="003B4546" w:rsidRDefault="003D35EA" w:rsidP="004A282A">
            <w:pPr>
              <w:numPr>
                <w:ilvl w:val="1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567" w:hanging="567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Эпидемиология ожогов…………………………………………………..</w:t>
            </w:r>
          </w:p>
        </w:tc>
        <w:tc>
          <w:tcPr>
            <w:tcW w:w="759" w:type="dxa"/>
          </w:tcPr>
          <w:p w14:paraId="18D5B7C4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12</w:t>
            </w:r>
          </w:p>
        </w:tc>
      </w:tr>
      <w:tr w:rsidR="003D35EA" w:rsidRPr="003B4546" w14:paraId="0A755080" w14:textId="77777777" w:rsidTr="004A282A">
        <w:tc>
          <w:tcPr>
            <w:tcW w:w="9095" w:type="dxa"/>
          </w:tcPr>
          <w:p w14:paraId="0D784A8B" w14:textId="77777777" w:rsidR="003D35EA" w:rsidRPr="003B4546" w:rsidRDefault="003D35EA" w:rsidP="004A282A">
            <w:pPr>
              <w:numPr>
                <w:ilvl w:val="1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567" w:hanging="567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Историческая справка……………………………………………………</w:t>
            </w:r>
          </w:p>
        </w:tc>
        <w:tc>
          <w:tcPr>
            <w:tcW w:w="759" w:type="dxa"/>
          </w:tcPr>
          <w:p w14:paraId="5AD07715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13</w:t>
            </w:r>
          </w:p>
        </w:tc>
      </w:tr>
      <w:tr w:rsidR="003D35EA" w:rsidRPr="003B4546" w14:paraId="3AB13B8F" w14:textId="77777777" w:rsidTr="004A282A">
        <w:tc>
          <w:tcPr>
            <w:tcW w:w="9095" w:type="dxa"/>
          </w:tcPr>
          <w:p w14:paraId="519DF93E" w14:textId="77777777" w:rsidR="003D35EA" w:rsidRPr="003B4546" w:rsidRDefault="003D35EA" w:rsidP="004A282A">
            <w:pPr>
              <w:numPr>
                <w:ilvl w:val="1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567" w:hanging="567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Общая характеристика проблем лечения ожогов………………………</w:t>
            </w:r>
          </w:p>
        </w:tc>
        <w:tc>
          <w:tcPr>
            <w:tcW w:w="759" w:type="dxa"/>
          </w:tcPr>
          <w:p w14:paraId="346FA8F3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14</w:t>
            </w:r>
          </w:p>
        </w:tc>
      </w:tr>
      <w:tr w:rsidR="003D35EA" w:rsidRPr="003B4546" w14:paraId="4AF3EB60" w14:textId="77777777" w:rsidTr="004A282A">
        <w:tc>
          <w:tcPr>
            <w:tcW w:w="9095" w:type="dxa"/>
          </w:tcPr>
          <w:p w14:paraId="3C46A927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1.3.1. Механизм течения раневого процесса при ожогах…………………...</w:t>
            </w:r>
          </w:p>
        </w:tc>
        <w:tc>
          <w:tcPr>
            <w:tcW w:w="759" w:type="dxa"/>
          </w:tcPr>
          <w:p w14:paraId="7DD40C97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15</w:t>
            </w:r>
          </w:p>
        </w:tc>
      </w:tr>
      <w:tr w:rsidR="003D35EA" w:rsidRPr="003B4546" w14:paraId="74BCB610" w14:textId="77777777" w:rsidTr="004A282A">
        <w:tc>
          <w:tcPr>
            <w:tcW w:w="9095" w:type="dxa"/>
          </w:tcPr>
          <w:p w14:paraId="0A9998B8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1.3.2. Болевой синдром при ожоговой травме, и его психологические аспекты…………………………………………………………………………</w:t>
            </w:r>
          </w:p>
        </w:tc>
        <w:tc>
          <w:tcPr>
            <w:tcW w:w="759" w:type="dxa"/>
          </w:tcPr>
          <w:p w14:paraId="41849253" w14:textId="77777777" w:rsidR="003D35EA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15EE5EEF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16</w:t>
            </w:r>
          </w:p>
        </w:tc>
      </w:tr>
      <w:tr w:rsidR="003D35EA" w:rsidRPr="003B4546" w14:paraId="022FC6D0" w14:textId="77777777" w:rsidTr="004A282A">
        <w:tc>
          <w:tcPr>
            <w:tcW w:w="9095" w:type="dxa"/>
          </w:tcPr>
          <w:p w14:paraId="06A16958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1.3.3. Определение глубины ожогового поражения…………………………</w:t>
            </w:r>
          </w:p>
        </w:tc>
        <w:tc>
          <w:tcPr>
            <w:tcW w:w="759" w:type="dxa"/>
          </w:tcPr>
          <w:p w14:paraId="79530D3D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16</w:t>
            </w:r>
          </w:p>
        </w:tc>
      </w:tr>
      <w:tr w:rsidR="003D35EA" w:rsidRPr="003B4546" w14:paraId="1186D43F" w14:textId="77777777" w:rsidTr="004A282A">
        <w:tc>
          <w:tcPr>
            <w:tcW w:w="9095" w:type="dxa"/>
          </w:tcPr>
          <w:p w14:paraId="7DEAD188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1.3.4. Определение площади ожогов…………………………………………</w:t>
            </w:r>
          </w:p>
        </w:tc>
        <w:tc>
          <w:tcPr>
            <w:tcW w:w="759" w:type="dxa"/>
          </w:tcPr>
          <w:p w14:paraId="3475428C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19</w:t>
            </w:r>
          </w:p>
        </w:tc>
      </w:tr>
      <w:tr w:rsidR="003D35EA" w:rsidRPr="003B4546" w14:paraId="34E34C2D" w14:textId="77777777" w:rsidTr="004A282A">
        <w:tc>
          <w:tcPr>
            <w:tcW w:w="9095" w:type="dxa"/>
          </w:tcPr>
          <w:p w14:paraId="7C893120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1.4. Современные принципы лечения ожогов……………………………….</w:t>
            </w:r>
          </w:p>
        </w:tc>
        <w:tc>
          <w:tcPr>
            <w:tcW w:w="759" w:type="dxa"/>
          </w:tcPr>
          <w:p w14:paraId="362E9A54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24</w:t>
            </w:r>
          </w:p>
        </w:tc>
      </w:tr>
      <w:tr w:rsidR="003D35EA" w:rsidRPr="003B4546" w14:paraId="0839835D" w14:textId="77777777" w:rsidTr="004A282A">
        <w:trPr>
          <w:trHeight w:val="285"/>
        </w:trPr>
        <w:tc>
          <w:tcPr>
            <w:tcW w:w="9095" w:type="dxa"/>
          </w:tcPr>
          <w:p w14:paraId="0EEE3504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ГЛАВА 2 МАТЕРИАЛЫ И МЕТОДЫ ИССЛЕДОВАНИЯ………………...</w:t>
            </w:r>
          </w:p>
        </w:tc>
        <w:tc>
          <w:tcPr>
            <w:tcW w:w="759" w:type="dxa"/>
          </w:tcPr>
          <w:p w14:paraId="637485AF" w14:textId="77777777" w:rsidR="003D35EA" w:rsidRPr="0021601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29</w:t>
            </w:r>
          </w:p>
        </w:tc>
      </w:tr>
      <w:tr w:rsidR="003D35EA" w:rsidRPr="003B4546" w14:paraId="633A6569" w14:textId="77777777" w:rsidTr="004A282A">
        <w:trPr>
          <w:trHeight w:val="285"/>
        </w:trPr>
        <w:tc>
          <w:tcPr>
            <w:tcW w:w="9095" w:type="dxa"/>
          </w:tcPr>
          <w:p w14:paraId="217132C5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2.1. Дизайн исследования……………………………………………………...</w:t>
            </w:r>
          </w:p>
        </w:tc>
        <w:tc>
          <w:tcPr>
            <w:tcW w:w="759" w:type="dxa"/>
          </w:tcPr>
          <w:p w14:paraId="0EB57AF3" w14:textId="77777777" w:rsidR="003D35EA" w:rsidRPr="0021601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30</w:t>
            </w:r>
          </w:p>
        </w:tc>
      </w:tr>
      <w:tr w:rsidR="003D35EA" w:rsidRPr="003B4546" w14:paraId="4E8FF663" w14:textId="77777777" w:rsidTr="004A282A">
        <w:trPr>
          <w:trHeight w:val="285"/>
        </w:trPr>
        <w:tc>
          <w:tcPr>
            <w:tcW w:w="9095" w:type="dxa"/>
          </w:tcPr>
          <w:p w14:paraId="525162A2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2.1.1. Критерии включения в исследование………………………………….</w:t>
            </w:r>
          </w:p>
        </w:tc>
        <w:tc>
          <w:tcPr>
            <w:tcW w:w="759" w:type="dxa"/>
          </w:tcPr>
          <w:p w14:paraId="1741B380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32</w:t>
            </w:r>
          </w:p>
        </w:tc>
      </w:tr>
      <w:tr w:rsidR="003D35EA" w:rsidRPr="003B4546" w14:paraId="596A2CC7" w14:textId="77777777" w:rsidTr="004A282A">
        <w:trPr>
          <w:trHeight w:val="285"/>
        </w:trPr>
        <w:tc>
          <w:tcPr>
            <w:tcW w:w="9095" w:type="dxa"/>
          </w:tcPr>
          <w:p w14:paraId="03EC1959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2.1.2. Критерии не включения в исследование………………………………</w:t>
            </w:r>
          </w:p>
        </w:tc>
        <w:tc>
          <w:tcPr>
            <w:tcW w:w="759" w:type="dxa"/>
          </w:tcPr>
          <w:p w14:paraId="13951598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33</w:t>
            </w:r>
          </w:p>
        </w:tc>
      </w:tr>
      <w:tr w:rsidR="003D35EA" w:rsidRPr="003B4546" w14:paraId="1690444F" w14:textId="77777777" w:rsidTr="004A282A">
        <w:trPr>
          <w:trHeight w:val="285"/>
        </w:trPr>
        <w:tc>
          <w:tcPr>
            <w:tcW w:w="9095" w:type="dxa"/>
          </w:tcPr>
          <w:p w14:paraId="5944AFD9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2.1.3. Критерии исключения из исследования……………………………….</w:t>
            </w:r>
          </w:p>
        </w:tc>
        <w:tc>
          <w:tcPr>
            <w:tcW w:w="759" w:type="dxa"/>
          </w:tcPr>
          <w:p w14:paraId="3B1B04B4" w14:textId="77777777" w:rsidR="003D35EA" w:rsidRPr="003F3C22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33</w:t>
            </w:r>
          </w:p>
        </w:tc>
      </w:tr>
      <w:tr w:rsidR="003D35EA" w:rsidRPr="003B4546" w14:paraId="77A57FD7" w14:textId="77777777" w:rsidTr="004A282A">
        <w:trPr>
          <w:trHeight w:val="285"/>
        </w:trPr>
        <w:tc>
          <w:tcPr>
            <w:tcW w:w="9095" w:type="dxa"/>
          </w:tcPr>
          <w:p w14:paraId="37995926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sz w:val="28"/>
                <w:szCs w:val="28"/>
              </w:rPr>
              <w:t xml:space="preserve">2.2. </w:t>
            </w:r>
            <w:r w:rsidRPr="007556B7">
              <w:rPr>
                <w:rFonts w:ascii="Times New Roman" w:hAnsi="Times New Roman" w:cs="Times New Roman"/>
                <w:sz w:val="28"/>
                <w:szCs w:val="28"/>
              </w:rPr>
              <w:t>Базовые характеристики участников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…...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…………...</w:t>
            </w:r>
          </w:p>
        </w:tc>
        <w:tc>
          <w:tcPr>
            <w:tcW w:w="759" w:type="dxa"/>
          </w:tcPr>
          <w:p w14:paraId="10FDE777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34</w:t>
            </w:r>
          </w:p>
        </w:tc>
      </w:tr>
      <w:tr w:rsidR="003D35EA" w:rsidRPr="003B4546" w14:paraId="5F47A6FB" w14:textId="77777777" w:rsidTr="004A282A">
        <w:trPr>
          <w:trHeight w:val="285"/>
        </w:trPr>
        <w:tc>
          <w:tcPr>
            <w:tcW w:w="9095" w:type="dxa"/>
          </w:tcPr>
          <w:p w14:paraId="2326637A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3B4546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Техни</w:t>
            </w:r>
            <w:r w:rsidRPr="003B4546">
              <w:rPr>
                <w:rFonts w:ascii="Times New Roman" w:hAnsi="Times New Roman" w:cs="Times New Roman"/>
                <w:sz w:val="28"/>
                <w:szCs w:val="28"/>
              </w:rPr>
              <w:t>ка наложения раневых покрытий на ожоговую поверхность…...</w:t>
            </w:r>
          </w:p>
        </w:tc>
        <w:tc>
          <w:tcPr>
            <w:tcW w:w="759" w:type="dxa"/>
          </w:tcPr>
          <w:p w14:paraId="12C30947" w14:textId="77777777" w:rsidR="003D35EA" w:rsidRPr="0021601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</w:t>
            </w: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5</w:t>
            </w:r>
          </w:p>
        </w:tc>
      </w:tr>
      <w:tr w:rsidR="003D35EA" w:rsidRPr="003B4546" w14:paraId="0528FDF3" w14:textId="77777777" w:rsidTr="004A282A">
        <w:trPr>
          <w:trHeight w:val="285"/>
        </w:trPr>
        <w:tc>
          <w:tcPr>
            <w:tcW w:w="9095" w:type="dxa"/>
          </w:tcPr>
          <w:p w14:paraId="5ADDE23E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sz w:val="28"/>
                <w:szCs w:val="28"/>
              </w:rPr>
              <w:t>2.4. Методы исследования…………………………………………………….</w:t>
            </w:r>
          </w:p>
        </w:tc>
        <w:tc>
          <w:tcPr>
            <w:tcW w:w="759" w:type="dxa"/>
          </w:tcPr>
          <w:p w14:paraId="0D3D566B" w14:textId="77777777" w:rsidR="003D35EA" w:rsidRPr="00C9111E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36</w:t>
            </w:r>
          </w:p>
        </w:tc>
      </w:tr>
      <w:tr w:rsidR="003D35EA" w:rsidRPr="003B4546" w14:paraId="1539B113" w14:textId="77777777" w:rsidTr="004A282A">
        <w:trPr>
          <w:trHeight w:val="285"/>
        </w:trPr>
        <w:tc>
          <w:tcPr>
            <w:tcW w:w="9095" w:type="dxa"/>
          </w:tcPr>
          <w:p w14:paraId="10A2F3CD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2.4.1. Клинические методы исследования……………………………………</w:t>
            </w:r>
          </w:p>
        </w:tc>
        <w:tc>
          <w:tcPr>
            <w:tcW w:w="759" w:type="dxa"/>
          </w:tcPr>
          <w:p w14:paraId="566FAC81" w14:textId="77777777" w:rsidR="003D35EA" w:rsidRPr="0021601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</w:t>
            </w: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6</w:t>
            </w:r>
          </w:p>
        </w:tc>
      </w:tr>
      <w:tr w:rsidR="003D35EA" w:rsidRPr="003B4546" w14:paraId="085CD25B" w14:textId="77777777" w:rsidTr="004A282A">
        <w:trPr>
          <w:trHeight w:val="285"/>
        </w:trPr>
        <w:tc>
          <w:tcPr>
            <w:tcW w:w="9095" w:type="dxa"/>
          </w:tcPr>
          <w:p w14:paraId="614AE211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2.4.2. Лабораторные методы исследования…………………………………..</w:t>
            </w:r>
          </w:p>
        </w:tc>
        <w:tc>
          <w:tcPr>
            <w:tcW w:w="759" w:type="dxa"/>
          </w:tcPr>
          <w:p w14:paraId="10CFA0E9" w14:textId="77777777" w:rsidR="003D35EA" w:rsidRPr="00C9111E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39</w:t>
            </w:r>
          </w:p>
        </w:tc>
      </w:tr>
      <w:tr w:rsidR="003D35EA" w:rsidRPr="003B4546" w14:paraId="168EC108" w14:textId="77777777" w:rsidTr="004A282A">
        <w:trPr>
          <w:trHeight w:val="285"/>
        </w:trPr>
        <w:tc>
          <w:tcPr>
            <w:tcW w:w="9095" w:type="dxa"/>
          </w:tcPr>
          <w:p w14:paraId="6BFE9A03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2.4.3. Гистоморфометрическая оценка динамики раневого процесса……...</w:t>
            </w:r>
          </w:p>
        </w:tc>
        <w:tc>
          <w:tcPr>
            <w:tcW w:w="759" w:type="dxa"/>
          </w:tcPr>
          <w:p w14:paraId="216764B2" w14:textId="77777777" w:rsidR="003D35EA" w:rsidRPr="0021601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</w:t>
            </w: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0</w:t>
            </w:r>
          </w:p>
        </w:tc>
      </w:tr>
      <w:tr w:rsidR="003D35EA" w:rsidRPr="003B4546" w14:paraId="24A4C342" w14:textId="77777777" w:rsidTr="004A282A">
        <w:trPr>
          <w:trHeight w:val="285"/>
        </w:trPr>
        <w:tc>
          <w:tcPr>
            <w:tcW w:w="9095" w:type="dxa"/>
          </w:tcPr>
          <w:p w14:paraId="7D900481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Термометрический анализ раневой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поверхности…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……………..</w:t>
            </w:r>
          </w:p>
        </w:tc>
        <w:tc>
          <w:tcPr>
            <w:tcW w:w="759" w:type="dxa"/>
          </w:tcPr>
          <w:p w14:paraId="1909B656" w14:textId="77777777" w:rsidR="003D35EA" w:rsidRPr="0021601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44</w:t>
            </w:r>
          </w:p>
        </w:tc>
      </w:tr>
      <w:tr w:rsidR="003D35EA" w:rsidRPr="003B4546" w14:paraId="4E114A88" w14:textId="77777777" w:rsidTr="004A282A">
        <w:trPr>
          <w:trHeight w:val="285"/>
        </w:trPr>
        <w:tc>
          <w:tcPr>
            <w:tcW w:w="9095" w:type="dxa"/>
          </w:tcPr>
          <w:p w14:paraId="5FE36F6D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Методы протоколирования и статистической обработки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данных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 исследования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…………………………...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............................................................</w:t>
            </w:r>
          </w:p>
        </w:tc>
        <w:tc>
          <w:tcPr>
            <w:tcW w:w="759" w:type="dxa"/>
          </w:tcPr>
          <w:p w14:paraId="33368822" w14:textId="77777777" w:rsidR="003D35EA" w:rsidRPr="00C9111E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46</w:t>
            </w:r>
          </w:p>
        </w:tc>
      </w:tr>
      <w:tr w:rsidR="003D35EA" w:rsidRPr="003B4546" w14:paraId="5C0FCC2D" w14:textId="77777777" w:rsidTr="004A282A">
        <w:trPr>
          <w:trHeight w:val="42"/>
        </w:trPr>
        <w:tc>
          <w:tcPr>
            <w:tcW w:w="9095" w:type="dxa"/>
          </w:tcPr>
          <w:p w14:paraId="08651681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sz w:val="28"/>
                <w:szCs w:val="28"/>
              </w:rPr>
              <w:t>ГЛАВА 3 РЕЗУЛЬТАТЫ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3B4546">
              <w:rPr>
                <w:rFonts w:ascii="Times New Roman" w:hAnsi="Times New Roman" w:cs="Times New Roman"/>
                <w:bCs/>
                <w:sz w:val="28"/>
                <w:szCs w:val="28"/>
              </w:rPr>
              <w:t>СОБСТВЕННЫХ ИССЛЕДОВАНИЙ…………..</w:t>
            </w:r>
          </w:p>
        </w:tc>
        <w:tc>
          <w:tcPr>
            <w:tcW w:w="759" w:type="dxa"/>
          </w:tcPr>
          <w:p w14:paraId="291D1733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48</w:t>
            </w:r>
          </w:p>
        </w:tc>
      </w:tr>
      <w:tr w:rsidR="003D35EA" w:rsidRPr="003B4546" w14:paraId="113F397F" w14:textId="77777777" w:rsidTr="004A282A">
        <w:trPr>
          <w:trHeight w:val="38"/>
        </w:trPr>
        <w:tc>
          <w:tcPr>
            <w:tcW w:w="9095" w:type="dxa"/>
          </w:tcPr>
          <w:p w14:paraId="6518D394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  <w:r w:rsidRPr="003B454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Клинические особенности течения ожогов 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II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III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АБ степени площадью 5-30% с применением </w:t>
            </w:r>
            <w:r w:rsidRPr="003B4546">
              <w:rPr>
                <w:rFonts w:ascii="Times New Roman" w:hAnsi="Times New Roman" w:cs="Times New Roman"/>
                <w:sz w:val="28"/>
                <w:szCs w:val="28"/>
              </w:rPr>
              <w:t xml:space="preserve">КБП 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X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GRAFT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 и марлевых раневых покрытий……………………………………………………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…………………..</w:t>
            </w:r>
          </w:p>
        </w:tc>
        <w:tc>
          <w:tcPr>
            <w:tcW w:w="759" w:type="dxa"/>
          </w:tcPr>
          <w:p w14:paraId="0479D0ED" w14:textId="77777777" w:rsidR="003D35EA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5050C6C0" w14:textId="77777777" w:rsidR="003D35EA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45E5857F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48</w:t>
            </w:r>
          </w:p>
        </w:tc>
      </w:tr>
      <w:tr w:rsidR="003D35EA" w:rsidRPr="003B4546" w14:paraId="2F58B3FA" w14:textId="77777777" w:rsidTr="004A282A">
        <w:trPr>
          <w:trHeight w:val="38"/>
        </w:trPr>
        <w:tc>
          <w:tcPr>
            <w:tcW w:w="9095" w:type="dxa"/>
          </w:tcPr>
          <w:p w14:paraId="418D873E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3.2. Характеристика изменений лабораторных показателей при ожогах 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II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III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АБ степени площадью 5-30% с применением </w:t>
            </w:r>
            <w:r w:rsidRPr="003B4546">
              <w:rPr>
                <w:rFonts w:ascii="Times New Roman" w:hAnsi="Times New Roman" w:cs="Times New Roman"/>
                <w:sz w:val="28"/>
                <w:szCs w:val="28"/>
              </w:rPr>
              <w:t xml:space="preserve">КБП 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X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GRAFT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 и марлевых раневых покрытий………………………………………………….</w:t>
            </w:r>
          </w:p>
        </w:tc>
        <w:tc>
          <w:tcPr>
            <w:tcW w:w="759" w:type="dxa"/>
          </w:tcPr>
          <w:p w14:paraId="6D8A21A6" w14:textId="77777777" w:rsidR="003D35EA" w:rsidRDefault="003D35EA" w:rsidP="004A282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6739CC1F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57</w:t>
            </w:r>
          </w:p>
        </w:tc>
      </w:tr>
      <w:tr w:rsidR="003D35EA" w:rsidRPr="003B4546" w14:paraId="66EC934D" w14:textId="77777777" w:rsidTr="004A282A">
        <w:trPr>
          <w:trHeight w:val="38"/>
        </w:trPr>
        <w:tc>
          <w:tcPr>
            <w:tcW w:w="9095" w:type="dxa"/>
          </w:tcPr>
          <w:p w14:paraId="78FD5B2E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3.3. Гистоморфометрическая характеристика изменений ожоговых ран 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II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III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АБ степени площадью 5-30% с применением </w:t>
            </w:r>
            <w:r w:rsidRPr="003B4546">
              <w:rPr>
                <w:rFonts w:ascii="Times New Roman" w:hAnsi="Times New Roman" w:cs="Times New Roman"/>
                <w:sz w:val="28"/>
                <w:szCs w:val="28"/>
              </w:rPr>
              <w:t xml:space="preserve">КБП 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X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GRAFT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 и марлевых раневых покрытий………………………………………………….</w:t>
            </w:r>
          </w:p>
        </w:tc>
        <w:tc>
          <w:tcPr>
            <w:tcW w:w="759" w:type="dxa"/>
          </w:tcPr>
          <w:p w14:paraId="2A9FD9FD" w14:textId="77777777" w:rsidR="003D35EA" w:rsidRDefault="003D35EA" w:rsidP="004A282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517A9680" w14:textId="77777777" w:rsidR="003D35EA" w:rsidRPr="00C9111E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64</w:t>
            </w:r>
          </w:p>
        </w:tc>
      </w:tr>
      <w:tr w:rsidR="003D35EA" w:rsidRPr="003B4546" w14:paraId="6A8C878F" w14:textId="77777777" w:rsidTr="004A282A">
        <w:trPr>
          <w:trHeight w:val="38"/>
        </w:trPr>
        <w:tc>
          <w:tcPr>
            <w:tcW w:w="9095" w:type="dxa"/>
          </w:tcPr>
          <w:p w14:paraId="1CDBD2E8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3.4. Характеристика термометрических изменений при ожогах 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II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-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III</w:t>
            </w:r>
            <w:r w:rsidRPr="003B454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АБ степени площадью 5-30% с применением </w:t>
            </w:r>
            <w:r w:rsidRPr="003B4546">
              <w:rPr>
                <w:rFonts w:ascii="Times New Roman" w:hAnsi="Times New Roman" w:cs="Times New Roman"/>
                <w:sz w:val="28"/>
                <w:szCs w:val="28"/>
              </w:rPr>
              <w:t xml:space="preserve">КБП 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X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GRAFT</w:t>
            </w:r>
            <w:r w:rsidRPr="003B45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 и марлевых раневых покрытий……………………………………………………………..</w:t>
            </w:r>
          </w:p>
        </w:tc>
        <w:tc>
          <w:tcPr>
            <w:tcW w:w="759" w:type="dxa"/>
          </w:tcPr>
          <w:p w14:paraId="3836D145" w14:textId="77777777" w:rsidR="003D35EA" w:rsidRDefault="003D35EA" w:rsidP="004A282A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2A070661" w14:textId="77777777" w:rsidR="003D35EA" w:rsidRPr="007B7EA4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70</w:t>
            </w:r>
          </w:p>
        </w:tc>
      </w:tr>
      <w:tr w:rsidR="003D35EA" w:rsidRPr="003B4546" w14:paraId="1CE3E73E" w14:textId="77777777" w:rsidTr="004A282A">
        <w:trPr>
          <w:trHeight w:val="38"/>
        </w:trPr>
        <w:tc>
          <w:tcPr>
            <w:tcW w:w="9095" w:type="dxa"/>
          </w:tcPr>
          <w:p w14:paraId="2C396E5D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B4546">
              <w:rPr>
                <w:rFonts w:ascii="Times New Roman" w:hAnsi="Times New Roman" w:cs="Times New Roman"/>
                <w:bCs/>
                <w:sz w:val="28"/>
                <w:szCs w:val="28"/>
              </w:rPr>
              <w:t>ЗАКЛЮЧЕНИЕ………………………………………………………………...</w:t>
            </w:r>
          </w:p>
        </w:tc>
        <w:tc>
          <w:tcPr>
            <w:tcW w:w="759" w:type="dxa"/>
          </w:tcPr>
          <w:p w14:paraId="324BB177" w14:textId="77777777" w:rsidR="003D35EA" w:rsidRPr="00C9111E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76</w:t>
            </w:r>
          </w:p>
        </w:tc>
      </w:tr>
      <w:tr w:rsidR="003D35EA" w:rsidRPr="003B4546" w14:paraId="09861FA9" w14:textId="77777777" w:rsidTr="004A282A">
        <w:trPr>
          <w:trHeight w:val="38"/>
        </w:trPr>
        <w:tc>
          <w:tcPr>
            <w:tcW w:w="9095" w:type="dxa"/>
          </w:tcPr>
          <w:p w14:paraId="6E2AF429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111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СПИСОК ИСПОЛЬЗОВАННЫХ ИСТОЧНИКОВ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</w:t>
            </w:r>
            <w:r w:rsidRPr="003B4546"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…………………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...</w:t>
            </w:r>
            <w:r w:rsidRPr="003B4546">
              <w:rPr>
                <w:rFonts w:ascii="Times New Roman" w:hAnsi="Times New Roman" w:cs="Times New Roman"/>
                <w:bCs/>
                <w:sz w:val="28"/>
                <w:szCs w:val="28"/>
              </w:rPr>
              <w:t>…...</w:t>
            </w:r>
          </w:p>
        </w:tc>
        <w:tc>
          <w:tcPr>
            <w:tcW w:w="759" w:type="dxa"/>
          </w:tcPr>
          <w:p w14:paraId="00E5C368" w14:textId="77777777" w:rsidR="003D35EA" w:rsidRPr="009362FC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85</w:t>
            </w:r>
          </w:p>
        </w:tc>
      </w:tr>
      <w:tr w:rsidR="003D35EA" w:rsidRPr="003B4546" w14:paraId="64BC2787" w14:textId="77777777" w:rsidTr="004A282A">
        <w:trPr>
          <w:trHeight w:val="38"/>
        </w:trPr>
        <w:tc>
          <w:tcPr>
            <w:tcW w:w="9095" w:type="dxa"/>
          </w:tcPr>
          <w:p w14:paraId="797956AE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Приложение А………………………………………………………………….</w:t>
            </w:r>
          </w:p>
        </w:tc>
        <w:tc>
          <w:tcPr>
            <w:tcW w:w="759" w:type="dxa"/>
          </w:tcPr>
          <w:p w14:paraId="3EFF5712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98</w:t>
            </w:r>
          </w:p>
        </w:tc>
      </w:tr>
      <w:tr w:rsidR="003D35EA" w:rsidRPr="003B4546" w14:paraId="542968E6" w14:textId="77777777" w:rsidTr="004A282A">
        <w:trPr>
          <w:trHeight w:val="38"/>
        </w:trPr>
        <w:tc>
          <w:tcPr>
            <w:tcW w:w="9095" w:type="dxa"/>
          </w:tcPr>
          <w:p w14:paraId="214545A7" w14:textId="77777777" w:rsidR="003D35EA" w:rsidRPr="003B4546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Приложение Б………………………………………………………………….</w:t>
            </w:r>
          </w:p>
        </w:tc>
        <w:tc>
          <w:tcPr>
            <w:tcW w:w="759" w:type="dxa"/>
          </w:tcPr>
          <w:p w14:paraId="798DE8D0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99</w:t>
            </w:r>
          </w:p>
        </w:tc>
      </w:tr>
      <w:tr w:rsidR="003D35EA" w:rsidRPr="003B4546" w14:paraId="764D04CE" w14:textId="77777777" w:rsidTr="004A282A">
        <w:trPr>
          <w:trHeight w:val="38"/>
        </w:trPr>
        <w:tc>
          <w:tcPr>
            <w:tcW w:w="9095" w:type="dxa"/>
          </w:tcPr>
          <w:p w14:paraId="53AA2AC7" w14:textId="77777777" w:rsidR="003D35EA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Приложение В………………………………………………………………….</w:t>
            </w:r>
          </w:p>
        </w:tc>
        <w:tc>
          <w:tcPr>
            <w:tcW w:w="759" w:type="dxa"/>
          </w:tcPr>
          <w:p w14:paraId="4237EB5C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100</w:t>
            </w:r>
          </w:p>
        </w:tc>
      </w:tr>
      <w:tr w:rsidR="003D35EA" w:rsidRPr="003B4546" w14:paraId="40CE45CE" w14:textId="77777777" w:rsidTr="004A282A">
        <w:trPr>
          <w:trHeight w:val="38"/>
        </w:trPr>
        <w:tc>
          <w:tcPr>
            <w:tcW w:w="9095" w:type="dxa"/>
          </w:tcPr>
          <w:p w14:paraId="03BE519E" w14:textId="77777777" w:rsidR="003D35EA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Приложение Г………………………………………………………………….</w:t>
            </w:r>
          </w:p>
        </w:tc>
        <w:tc>
          <w:tcPr>
            <w:tcW w:w="759" w:type="dxa"/>
          </w:tcPr>
          <w:p w14:paraId="374DDAC3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101</w:t>
            </w:r>
          </w:p>
        </w:tc>
      </w:tr>
      <w:tr w:rsidR="003D35EA" w:rsidRPr="003B4546" w14:paraId="34BF360B" w14:textId="77777777" w:rsidTr="004A282A">
        <w:trPr>
          <w:trHeight w:val="38"/>
        </w:trPr>
        <w:tc>
          <w:tcPr>
            <w:tcW w:w="9095" w:type="dxa"/>
          </w:tcPr>
          <w:p w14:paraId="4458B6F1" w14:textId="77777777" w:rsidR="003D35EA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Приложение Д………………………………………………………………….</w:t>
            </w:r>
          </w:p>
        </w:tc>
        <w:tc>
          <w:tcPr>
            <w:tcW w:w="759" w:type="dxa"/>
          </w:tcPr>
          <w:p w14:paraId="1A6F23DB" w14:textId="77777777" w:rsidR="003D35EA" w:rsidRPr="003B4546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102</w:t>
            </w:r>
          </w:p>
        </w:tc>
      </w:tr>
      <w:tr w:rsidR="003D35EA" w:rsidRPr="003B4546" w14:paraId="24625F8E" w14:textId="77777777" w:rsidTr="004A282A">
        <w:trPr>
          <w:trHeight w:val="38"/>
        </w:trPr>
        <w:tc>
          <w:tcPr>
            <w:tcW w:w="9095" w:type="dxa"/>
          </w:tcPr>
          <w:p w14:paraId="2689014A" w14:textId="77777777" w:rsidR="003D35EA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Приложение Е………………………………………………………………….</w:t>
            </w:r>
          </w:p>
        </w:tc>
        <w:tc>
          <w:tcPr>
            <w:tcW w:w="759" w:type="dxa"/>
          </w:tcPr>
          <w:p w14:paraId="71033DAF" w14:textId="77777777" w:rsidR="003D35EA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108</w:t>
            </w:r>
          </w:p>
        </w:tc>
      </w:tr>
      <w:tr w:rsidR="003D35EA" w:rsidRPr="003B4546" w14:paraId="197828EC" w14:textId="77777777" w:rsidTr="004A282A">
        <w:trPr>
          <w:trHeight w:val="38"/>
        </w:trPr>
        <w:tc>
          <w:tcPr>
            <w:tcW w:w="9095" w:type="dxa"/>
          </w:tcPr>
          <w:p w14:paraId="6CF8A386" w14:textId="77777777" w:rsidR="003D35EA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Приложение Ж…………………………………………………………………</w:t>
            </w:r>
          </w:p>
        </w:tc>
        <w:tc>
          <w:tcPr>
            <w:tcW w:w="759" w:type="dxa"/>
          </w:tcPr>
          <w:p w14:paraId="19A63CD3" w14:textId="77777777" w:rsidR="003D35EA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110</w:t>
            </w:r>
          </w:p>
        </w:tc>
      </w:tr>
      <w:tr w:rsidR="003D35EA" w:rsidRPr="003B4546" w14:paraId="692FB771" w14:textId="77777777" w:rsidTr="004A282A">
        <w:trPr>
          <w:trHeight w:val="38"/>
        </w:trPr>
        <w:tc>
          <w:tcPr>
            <w:tcW w:w="9095" w:type="dxa"/>
          </w:tcPr>
          <w:p w14:paraId="31C6970A" w14:textId="77777777" w:rsidR="003D35EA" w:rsidRDefault="003D35EA" w:rsidP="004A282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Приложение З………………………………………………………………….</w:t>
            </w:r>
          </w:p>
        </w:tc>
        <w:tc>
          <w:tcPr>
            <w:tcW w:w="759" w:type="dxa"/>
          </w:tcPr>
          <w:p w14:paraId="2A9D220B" w14:textId="77777777" w:rsidR="003D35EA" w:rsidRDefault="003D35EA" w:rsidP="004A282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112</w:t>
            </w:r>
          </w:p>
        </w:tc>
      </w:tr>
    </w:tbl>
    <w:p w14:paraId="6ABC5476" w14:textId="7DE9FCF9" w:rsidR="00C2157E" w:rsidRPr="00C2157E" w:rsidRDefault="00C2157E" w:rsidP="00EC6EEC">
      <w:pPr>
        <w:pStyle w:val="Default"/>
        <w:rPr>
          <w:b/>
          <w:color w:val="auto"/>
          <w:sz w:val="28"/>
          <w:szCs w:val="28"/>
        </w:rPr>
      </w:pPr>
    </w:p>
    <w:p w14:paraId="6CEF51E4" w14:textId="34258C58" w:rsidR="00EC6EEC" w:rsidRDefault="00734BA2" w:rsidP="00EC6EEC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b/>
          <w:bCs/>
          <w:sz w:val="28"/>
          <w:szCs w:val="28"/>
        </w:rPr>
        <w:br w:type="page"/>
      </w:r>
      <w:r w:rsidR="00EC6EEC" w:rsidRPr="00EC6EEC">
        <w:rPr>
          <w:rFonts w:ascii="Times New Roman" w:hAnsi="Times New Roman" w:cs="Times New Roman"/>
          <w:sz w:val="28"/>
          <w:szCs w:val="28"/>
        </w:rPr>
        <w:t>НОРМАТИВНЫЕ ССЫЛКИ</w:t>
      </w:r>
    </w:p>
    <w:p w14:paraId="79B74132" w14:textId="265F14E1" w:rsidR="005D23CF" w:rsidRPr="00DC37D0" w:rsidRDefault="005D23CF" w:rsidP="001E6805">
      <w:pPr>
        <w:pStyle w:val="Default"/>
        <w:ind w:firstLine="709"/>
        <w:jc w:val="both"/>
        <w:rPr>
          <w:sz w:val="28"/>
          <w:szCs w:val="28"/>
        </w:rPr>
      </w:pPr>
      <w:r w:rsidRPr="00DC37D0">
        <w:rPr>
          <w:sz w:val="28"/>
          <w:szCs w:val="28"/>
        </w:rPr>
        <w:t>В настоящей диссертации использованы ссылки на следующие стандарты:</w:t>
      </w:r>
    </w:p>
    <w:p w14:paraId="05928640" w14:textId="28B0C5FE" w:rsidR="00EC6EEC" w:rsidRDefault="005D23CF" w:rsidP="001E68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C6EEC" w:rsidRPr="00EC6EEC">
        <w:rPr>
          <w:rFonts w:ascii="Times New Roman" w:hAnsi="Times New Roman" w:cs="Times New Roman"/>
          <w:sz w:val="28"/>
          <w:szCs w:val="28"/>
        </w:rPr>
        <w:t>Закон Республики Казахстан «О науке» от 18.02.2011 г. № 407-IV ЗРК;</w:t>
      </w:r>
    </w:p>
    <w:p w14:paraId="78723BC6" w14:textId="77777777" w:rsidR="005D23CF" w:rsidRDefault="005D23CF" w:rsidP="001E68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C6EEC" w:rsidRPr="00EC6EEC">
        <w:rPr>
          <w:rFonts w:ascii="Times New Roman" w:hAnsi="Times New Roman" w:cs="Times New Roman"/>
          <w:sz w:val="28"/>
          <w:szCs w:val="28"/>
        </w:rPr>
        <w:t xml:space="preserve">Инструкция по оформлению диссертации и автореферата, утвержденные приказом Председателя ВАК МОН РК №377-3ж от 28.09.2004; </w:t>
      </w:r>
      <w:r>
        <w:rPr>
          <w:rFonts w:ascii="Times New Roman" w:hAnsi="Times New Roman" w:cs="Times New Roman"/>
          <w:sz w:val="28"/>
          <w:szCs w:val="28"/>
        </w:rPr>
        <w:tab/>
      </w:r>
      <w:r w:rsidR="00EC6EEC" w:rsidRPr="00EC6EEC">
        <w:rPr>
          <w:rFonts w:ascii="Times New Roman" w:hAnsi="Times New Roman" w:cs="Times New Roman"/>
          <w:sz w:val="28"/>
          <w:szCs w:val="28"/>
        </w:rPr>
        <w:t xml:space="preserve">Государственный общеобязательный стандарт послевузовского образования. Докторантура, утвержденный приказом МОН РК от 31 октября 2018 года № 604; </w:t>
      </w:r>
    </w:p>
    <w:p w14:paraId="43A39E48" w14:textId="77777777" w:rsidR="005D23CF" w:rsidRDefault="005D23CF" w:rsidP="001E68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C6EEC" w:rsidRPr="00EC6EEC">
        <w:rPr>
          <w:rFonts w:ascii="Times New Roman" w:hAnsi="Times New Roman" w:cs="Times New Roman"/>
          <w:sz w:val="28"/>
          <w:szCs w:val="28"/>
        </w:rPr>
        <w:t xml:space="preserve">Правила присуждения ученых степеней, утвержденные приказом МОН РК от 31 марта 2011 года № 127; </w:t>
      </w:r>
    </w:p>
    <w:p w14:paraId="0938E191" w14:textId="77777777" w:rsidR="005D23CF" w:rsidRDefault="005D23CF" w:rsidP="001E68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C6EEC" w:rsidRPr="00EC6EEC">
        <w:rPr>
          <w:rFonts w:ascii="Times New Roman" w:hAnsi="Times New Roman" w:cs="Times New Roman"/>
          <w:sz w:val="28"/>
          <w:szCs w:val="28"/>
        </w:rPr>
        <w:t>Межгосударственные стандарты: ГОСТ 7.32-2001 (Введен взамен ГОСТ 7.32- 2017 с 01.02.2019 г. с установлением переходного периода для ГОСТ 7.32-2001 до 01.02.2020 г.). Отчет о научно-исследовательской работе. Структура и правила оформления;</w:t>
      </w:r>
    </w:p>
    <w:p w14:paraId="30A5E7B7" w14:textId="7E3FF5CB" w:rsidR="005D23CF" w:rsidRDefault="005D23CF" w:rsidP="001E68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C6EEC" w:rsidRPr="00EC6EEC">
        <w:rPr>
          <w:rFonts w:ascii="Times New Roman" w:hAnsi="Times New Roman" w:cs="Times New Roman"/>
          <w:sz w:val="28"/>
          <w:szCs w:val="28"/>
        </w:rPr>
        <w:t>ГОСТ 7.1-2003. Библиографическая запись. Библиографическое описание. Общие требования и правила составления</w:t>
      </w:r>
      <w:r w:rsidR="00AA3A36">
        <w:rPr>
          <w:rFonts w:ascii="Times New Roman" w:hAnsi="Times New Roman" w:cs="Times New Roman"/>
          <w:sz w:val="28"/>
          <w:szCs w:val="28"/>
        </w:rPr>
        <w:t>;</w:t>
      </w:r>
    </w:p>
    <w:p w14:paraId="42C49810" w14:textId="34E81AC2" w:rsidR="005D23CF" w:rsidRDefault="005D23CF" w:rsidP="001E68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C6EEC" w:rsidRPr="00EC6EEC">
        <w:rPr>
          <w:rFonts w:ascii="Times New Roman" w:hAnsi="Times New Roman" w:cs="Times New Roman"/>
          <w:sz w:val="28"/>
          <w:szCs w:val="28"/>
        </w:rPr>
        <w:t>Приказ Министра здравоохранения Республики Казахстан от 15 мая 2015 года №348 О внесении изменения в приказ Министра здравоохранения Республики Казахстан от 12 ноября 2009 года № 697 «Об утверждении Правил проведения медико-биологических экспериментов, доклинических (неклинических) и клинических исследований</w:t>
      </w:r>
      <w:r w:rsidR="00AA3A36">
        <w:rPr>
          <w:rFonts w:ascii="Times New Roman" w:hAnsi="Times New Roman" w:cs="Times New Roman"/>
          <w:sz w:val="28"/>
          <w:szCs w:val="28"/>
        </w:rPr>
        <w:t>;</w:t>
      </w:r>
    </w:p>
    <w:p w14:paraId="143F72DB" w14:textId="76C55CFC" w:rsidR="00734BA2" w:rsidRDefault="005D23CF" w:rsidP="001E68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C6EEC" w:rsidRPr="00EC6EEC">
        <w:rPr>
          <w:rFonts w:ascii="Times New Roman" w:hAnsi="Times New Roman" w:cs="Times New Roman"/>
          <w:sz w:val="28"/>
          <w:szCs w:val="28"/>
        </w:rPr>
        <w:t>Заключение этической комиссии КГМУ № 4 от 25.09.2017 года. Присвоенный номер 13. Методические рекомендации к оформлению диссертации на соискание степени доктора философии (PhD), доктора по профилю Требования к оформлению диссертаций протокол №8 от 24.03.2016</w:t>
      </w:r>
      <w:r w:rsidR="00AA3A36">
        <w:rPr>
          <w:rFonts w:ascii="Times New Roman" w:hAnsi="Times New Roman" w:cs="Times New Roman"/>
          <w:sz w:val="28"/>
          <w:szCs w:val="28"/>
        </w:rPr>
        <w:t>;</w:t>
      </w:r>
    </w:p>
    <w:p w14:paraId="005B5747" w14:textId="77777777" w:rsidR="00B37D8B" w:rsidRPr="00B37D8B" w:rsidRDefault="005D23CF" w:rsidP="001E68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37D8B" w:rsidRPr="00B37D8B">
        <w:rPr>
          <w:rFonts w:ascii="Times New Roman" w:hAnsi="Times New Roman" w:cs="Times New Roman"/>
          <w:sz w:val="28"/>
          <w:szCs w:val="28"/>
        </w:rPr>
        <w:t>Клинический протокол диагностики и лечения</w:t>
      </w:r>
      <w:r w:rsidR="00B37D8B">
        <w:rPr>
          <w:rFonts w:ascii="Times New Roman" w:hAnsi="Times New Roman" w:cs="Times New Roman"/>
          <w:sz w:val="28"/>
          <w:szCs w:val="28"/>
        </w:rPr>
        <w:t xml:space="preserve"> «</w:t>
      </w:r>
      <w:r w:rsidR="00B37D8B" w:rsidRPr="00B37D8B">
        <w:rPr>
          <w:rFonts w:ascii="Times New Roman" w:hAnsi="Times New Roman" w:cs="Times New Roman"/>
          <w:sz w:val="28"/>
          <w:szCs w:val="28"/>
        </w:rPr>
        <w:t>Ожоги II – IIIA-Б - IV степени до 30%, глубоких до 10% поверхности тела (взрослые)</w:t>
      </w:r>
      <w:r w:rsidR="00B37D8B">
        <w:rPr>
          <w:rFonts w:ascii="Times New Roman" w:hAnsi="Times New Roman" w:cs="Times New Roman"/>
          <w:sz w:val="28"/>
          <w:szCs w:val="28"/>
        </w:rPr>
        <w:t xml:space="preserve">» </w:t>
      </w:r>
      <w:r w:rsidR="00B37D8B" w:rsidRPr="00B37D8B">
        <w:rPr>
          <w:rFonts w:ascii="Times New Roman" w:hAnsi="Times New Roman" w:cs="Times New Roman"/>
          <w:sz w:val="28"/>
          <w:szCs w:val="28"/>
        </w:rPr>
        <w:t>Одобрено</w:t>
      </w:r>
    </w:p>
    <w:p w14:paraId="4D853850" w14:textId="6A786F4F" w:rsidR="00AA3A36" w:rsidRDefault="00B37D8B" w:rsidP="001E68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7D8B">
        <w:rPr>
          <w:rFonts w:ascii="Times New Roman" w:hAnsi="Times New Roman" w:cs="Times New Roman"/>
          <w:sz w:val="28"/>
          <w:szCs w:val="28"/>
        </w:rPr>
        <w:t>Объединенной комиссией по качеству медицинских услуг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7D8B">
        <w:rPr>
          <w:rFonts w:ascii="Times New Roman" w:hAnsi="Times New Roman" w:cs="Times New Roman"/>
          <w:sz w:val="28"/>
          <w:szCs w:val="28"/>
        </w:rPr>
        <w:t>Министерства здравоохранения и социального развития Республики Казахстан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7D8B">
        <w:rPr>
          <w:rFonts w:ascii="Times New Roman" w:hAnsi="Times New Roman" w:cs="Times New Roman"/>
          <w:sz w:val="28"/>
          <w:szCs w:val="28"/>
        </w:rPr>
        <w:t>от «28» июня 2016 года Протокол № 6</w:t>
      </w:r>
      <w:r w:rsidR="00AA3A36">
        <w:rPr>
          <w:rFonts w:ascii="Times New Roman" w:hAnsi="Times New Roman" w:cs="Times New Roman"/>
          <w:sz w:val="28"/>
          <w:szCs w:val="28"/>
        </w:rPr>
        <w:t>;</w:t>
      </w:r>
    </w:p>
    <w:p w14:paraId="295325B5" w14:textId="77777777" w:rsidR="00AA3A36" w:rsidRDefault="00AA3A36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3E28754" w14:textId="77D8DB82" w:rsidR="00AA3A36" w:rsidRDefault="00933E4D" w:rsidP="00933E4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3E4D">
        <w:rPr>
          <w:rFonts w:ascii="Times New Roman" w:hAnsi="Times New Roman" w:cs="Times New Roman"/>
          <w:sz w:val="28"/>
          <w:szCs w:val="28"/>
        </w:rPr>
        <w:t>ОБОЗНАЧЕНИЯ И СОКРАЩЕНИЯ</w:t>
      </w:r>
    </w:p>
    <w:p w14:paraId="5569F1DA" w14:textId="5C701A20" w:rsidR="00933E4D" w:rsidRDefault="00933E4D" w:rsidP="00933E4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43"/>
        <w:gridCol w:w="7927"/>
      </w:tblGrid>
      <w:tr w:rsidR="00F84389" w:rsidRPr="00933E4D" w14:paraId="5A8107A5" w14:textId="77777777" w:rsidTr="006C6F9C">
        <w:tc>
          <w:tcPr>
            <w:tcW w:w="1643" w:type="dxa"/>
          </w:tcPr>
          <w:p w14:paraId="2E5FD72A" w14:textId="77777777" w:rsidR="00F84389" w:rsidRPr="00933E4D" w:rsidRDefault="00F84389" w:rsidP="006C6F9C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</w:t>
            </w:r>
          </w:p>
        </w:tc>
        <w:tc>
          <w:tcPr>
            <w:tcW w:w="7927" w:type="dxa"/>
          </w:tcPr>
          <w:p w14:paraId="2DCE32D6" w14:textId="77777777" w:rsidR="00F84389" w:rsidRPr="00933E4D" w:rsidRDefault="00F84389" w:rsidP="006C6F9C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933E4D">
              <w:rPr>
                <w:sz w:val="28"/>
                <w:szCs w:val="28"/>
              </w:rPr>
              <w:t xml:space="preserve">– </w:t>
            </w:r>
            <w:r>
              <w:rPr>
                <w:sz w:val="28"/>
                <w:szCs w:val="28"/>
              </w:rPr>
              <w:t>всемирная организация здравоохранения</w:t>
            </w:r>
          </w:p>
        </w:tc>
      </w:tr>
      <w:tr w:rsidR="00CC038F" w:rsidRPr="00CC038F" w14:paraId="7F7555E7" w14:textId="77777777" w:rsidTr="006C6F9C">
        <w:tc>
          <w:tcPr>
            <w:tcW w:w="1643" w:type="dxa"/>
          </w:tcPr>
          <w:p w14:paraId="575BA9A9" w14:textId="0963FFEB" w:rsidR="00CC038F" w:rsidRPr="00CC038F" w:rsidRDefault="00CC038F" w:rsidP="006C6F9C">
            <w:pPr>
              <w:pStyle w:val="Default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DALY</w:t>
            </w:r>
          </w:p>
        </w:tc>
        <w:tc>
          <w:tcPr>
            <w:tcW w:w="7927" w:type="dxa"/>
          </w:tcPr>
          <w:p w14:paraId="7288A6D6" w14:textId="6E6B7E5F" w:rsidR="00CC038F" w:rsidRPr="00CC038F" w:rsidRDefault="00CC038F" w:rsidP="00CC038F">
            <w:pPr>
              <w:pStyle w:val="Default"/>
              <w:rPr>
                <w:sz w:val="28"/>
                <w:szCs w:val="28"/>
              </w:rPr>
            </w:pPr>
            <w:r w:rsidRPr="00CC038F">
              <w:rPr>
                <w:sz w:val="28"/>
                <w:szCs w:val="28"/>
              </w:rPr>
              <w:t xml:space="preserve">– Годы жизни, скорректированные по нетрудоспособности </w:t>
            </w:r>
            <w:r>
              <w:rPr>
                <w:sz w:val="28"/>
                <w:szCs w:val="28"/>
              </w:rPr>
              <w:t>(</w:t>
            </w:r>
            <w:r w:rsidRPr="00CC038F">
              <w:rPr>
                <w:sz w:val="28"/>
                <w:szCs w:val="28"/>
                <w:lang w:val="en-US"/>
              </w:rPr>
              <w:t>Disability</w:t>
            </w:r>
            <w:r w:rsidRPr="00CC038F">
              <w:rPr>
                <w:sz w:val="28"/>
                <w:szCs w:val="28"/>
              </w:rPr>
              <w:t>-</w:t>
            </w:r>
            <w:r w:rsidRPr="00CC038F">
              <w:rPr>
                <w:sz w:val="28"/>
                <w:szCs w:val="28"/>
                <w:lang w:val="en-US"/>
              </w:rPr>
              <w:t>adjusted</w:t>
            </w:r>
            <w:r w:rsidRPr="00CC038F">
              <w:rPr>
                <w:sz w:val="28"/>
                <w:szCs w:val="28"/>
              </w:rPr>
              <w:t xml:space="preserve"> </w:t>
            </w:r>
            <w:r w:rsidRPr="00CC038F">
              <w:rPr>
                <w:sz w:val="28"/>
                <w:szCs w:val="28"/>
                <w:lang w:val="en-US"/>
              </w:rPr>
              <w:t>life</w:t>
            </w:r>
            <w:r w:rsidRPr="00CC038F">
              <w:rPr>
                <w:sz w:val="28"/>
                <w:szCs w:val="28"/>
              </w:rPr>
              <w:t xml:space="preserve"> </w:t>
            </w:r>
            <w:r w:rsidRPr="00CC038F">
              <w:rPr>
                <w:sz w:val="28"/>
                <w:szCs w:val="28"/>
                <w:lang w:val="en-US"/>
              </w:rPr>
              <w:t>years</w:t>
            </w:r>
            <w:r>
              <w:rPr>
                <w:sz w:val="28"/>
                <w:szCs w:val="28"/>
              </w:rPr>
              <w:t>)</w:t>
            </w:r>
          </w:p>
        </w:tc>
      </w:tr>
      <w:tr w:rsidR="00F84389" w:rsidRPr="00933E4D" w14:paraId="53EBC9CB" w14:textId="77777777" w:rsidTr="006C6F9C">
        <w:tc>
          <w:tcPr>
            <w:tcW w:w="1643" w:type="dxa"/>
          </w:tcPr>
          <w:p w14:paraId="230F1EDC" w14:textId="77777777" w:rsidR="00F84389" w:rsidRDefault="00F84389" w:rsidP="006C6F9C">
            <w:pPr>
              <w:pStyle w:val="Default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ҚР ДСМ</w:t>
            </w:r>
          </w:p>
        </w:tc>
        <w:tc>
          <w:tcPr>
            <w:tcW w:w="7927" w:type="dxa"/>
          </w:tcPr>
          <w:p w14:paraId="161F9034" w14:textId="77777777" w:rsidR="00F84389" w:rsidRPr="00933E4D" w:rsidRDefault="00F84389" w:rsidP="006C6F9C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933E4D">
              <w:rPr>
                <w:sz w:val="28"/>
                <w:szCs w:val="28"/>
              </w:rPr>
              <w:t xml:space="preserve">– </w:t>
            </w:r>
            <w:r>
              <w:rPr>
                <w:sz w:val="28"/>
                <w:szCs w:val="28"/>
                <w:lang w:val="kk-KZ"/>
              </w:rPr>
              <w:t>министерство здравоохранения Республики Казахстан</w:t>
            </w:r>
          </w:p>
        </w:tc>
      </w:tr>
      <w:tr w:rsidR="00F84389" w:rsidRPr="00933E4D" w14:paraId="694C9711" w14:textId="77777777" w:rsidTr="006C6F9C">
        <w:tc>
          <w:tcPr>
            <w:tcW w:w="1643" w:type="dxa"/>
          </w:tcPr>
          <w:p w14:paraId="17A965B6" w14:textId="77777777" w:rsidR="00F84389" w:rsidRPr="00947B92" w:rsidRDefault="00F84389" w:rsidP="006C6F9C">
            <w:pPr>
              <w:pStyle w:val="Default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НАО МУК</w:t>
            </w:r>
          </w:p>
        </w:tc>
        <w:tc>
          <w:tcPr>
            <w:tcW w:w="7927" w:type="dxa"/>
          </w:tcPr>
          <w:p w14:paraId="58AFBF59" w14:textId="1195E4F3" w:rsidR="00F84389" w:rsidRPr="00933E4D" w:rsidRDefault="00F84389" w:rsidP="006C6F9C">
            <w:pPr>
              <w:pStyle w:val="Default"/>
              <w:ind w:left="250" w:hanging="250"/>
              <w:rPr>
                <w:sz w:val="28"/>
                <w:szCs w:val="28"/>
                <w:lang w:val="kk-KZ"/>
              </w:rPr>
            </w:pPr>
            <w:r w:rsidRPr="00933E4D">
              <w:rPr>
                <w:sz w:val="28"/>
                <w:szCs w:val="28"/>
              </w:rPr>
              <w:t xml:space="preserve">– </w:t>
            </w:r>
            <w:r>
              <w:rPr>
                <w:sz w:val="28"/>
                <w:szCs w:val="28"/>
                <w:lang w:val="kk-KZ"/>
              </w:rPr>
              <w:t xml:space="preserve">некоммерческое акционерное общество </w:t>
            </w:r>
            <w:r w:rsidR="00142F1E" w:rsidRPr="00947B92">
              <w:rPr>
                <w:sz w:val="28"/>
                <w:szCs w:val="28"/>
              </w:rPr>
              <w:t>Медицинский Университет Караганды</w:t>
            </w:r>
          </w:p>
        </w:tc>
      </w:tr>
      <w:tr w:rsidR="00F84389" w:rsidRPr="00933E4D" w14:paraId="406AC601" w14:textId="77777777" w:rsidTr="006C6F9C">
        <w:tc>
          <w:tcPr>
            <w:tcW w:w="1643" w:type="dxa"/>
          </w:tcPr>
          <w:p w14:paraId="3A4C49EF" w14:textId="77777777" w:rsidR="00F84389" w:rsidRPr="00933E4D" w:rsidRDefault="00F84389" w:rsidP="006C6F9C">
            <w:pPr>
              <w:pStyle w:val="Default"/>
              <w:rPr>
                <w:sz w:val="28"/>
                <w:szCs w:val="28"/>
              </w:rPr>
            </w:pPr>
            <w:r w:rsidRPr="00933E4D">
              <w:rPr>
                <w:sz w:val="28"/>
                <w:szCs w:val="28"/>
              </w:rPr>
              <w:t>КРС</w:t>
            </w:r>
          </w:p>
        </w:tc>
        <w:tc>
          <w:tcPr>
            <w:tcW w:w="7927" w:type="dxa"/>
          </w:tcPr>
          <w:p w14:paraId="1BBD18BD" w14:textId="77777777" w:rsidR="00F84389" w:rsidRPr="00933E4D" w:rsidRDefault="00F84389" w:rsidP="006C6F9C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933E4D">
              <w:rPr>
                <w:sz w:val="28"/>
                <w:szCs w:val="28"/>
              </w:rPr>
              <w:t>– крупный рогатый скот</w:t>
            </w:r>
          </w:p>
        </w:tc>
      </w:tr>
      <w:tr w:rsidR="00F84389" w:rsidRPr="00933E4D" w14:paraId="31F42F93" w14:textId="77777777" w:rsidTr="006C6F9C">
        <w:tc>
          <w:tcPr>
            <w:tcW w:w="1643" w:type="dxa"/>
          </w:tcPr>
          <w:p w14:paraId="5B3AE8CE" w14:textId="77777777" w:rsidR="00F84389" w:rsidRPr="00933E4D" w:rsidRDefault="00F84389" w:rsidP="006C6F9C">
            <w:pPr>
              <w:pStyle w:val="Default"/>
              <w:rPr>
                <w:sz w:val="28"/>
                <w:szCs w:val="28"/>
              </w:rPr>
            </w:pPr>
            <w:r w:rsidRPr="00933E4D">
              <w:rPr>
                <w:sz w:val="28"/>
                <w:szCs w:val="28"/>
              </w:rPr>
              <w:t>КБП</w:t>
            </w:r>
          </w:p>
        </w:tc>
        <w:tc>
          <w:tcPr>
            <w:tcW w:w="7927" w:type="dxa"/>
          </w:tcPr>
          <w:p w14:paraId="7E021BDF" w14:textId="0EBE8B25" w:rsidR="00F84389" w:rsidRPr="00933E4D" w:rsidRDefault="00F84389" w:rsidP="006C6F9C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933E4D">
              <w:rPr>
                <w:bCs/>
                <w:color w:val="auto"/>
                <w:sz w:val="28"/>
                <w:szCs w:val="28"/>
              </w:rPr>
              <w:t>– ксено</w:t>
            </w:r>
            <w:r w:rsidR="00432CE0">
              <w:rPr>
                <w:bCs/>
                <w:color w:val="auto"/>
                <w:sz w:val="28"/>
                <w:szCs w:val="28"/>
              </w:rPr>
              <w:t xml:space="preserve">генное </w:t>
            </w:r>
            <w:r w:rsidRPr="00933E4D">
              <w:rPr>
                <w:bCs/>
                <w:color w:val="auto"/>
                <w:sz w:val="28"/>
                <w:szCs w:val="28"/>
              </w:rPr>
              <w:t>биологическое покрытие</w:t>
            </w:r>
          </w:p>
        </w:tc>
      </w:tr>
      <w:tr w:rsidR="00F84389" w:rsidRPr="00933E4D" w14:paraId="46B443C6" w14:textId="77777777" w:rsidTr="006C6F9C">
        <w:tc>
          <w:tcPr>
            <w:tcW w:w="1643" w:type="dxa"/>
          </w:tcPr>
          <w:p w14:paraId="7FD1F417" w14:textId="77777777" w:rsidR="00F84389" w:rsidRPr="00933E4D" w:rsidRDefault="00F84389" w:rsidP="006C6F9C">
            <w:pPr>
              <w:pStyle w:val="Default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ККМФД МЗРК</w:t>
            </w:r>
          </w:p>
        </w:tc>
        <w:tc>
          <w:tcPr>
            <w:tcW w:w="7927" w:type="dxa"/>
          </w:tcPr>
          <w:p w14:paraId="348E0074" w14:textId="77777777" w:rsidR="00F84389" w:rsidRPr="00933E4D" w:rsidRDefault="00F84389" w:rsidP="006C6F9C">
            <w:pPr>
              <w:pStyle w:val="Default"/>
              <w:ind w:left="250" w:hanging="250"/>
              <w:rPr>
                <w:bCs/>
                <w:color w:val="auto"/>
                <w:sz w:val="28"/>
                <w:szCs w:val="28"/>
              </w:rPr>
            </w:pPr>
            <w:r w:rsidRPr="00933E4D">
              <w:rPr>
                <w:bCs/>
                <w:color w:val="auto"/>
                <w:sz w:val="28"/>
                <w:szCs w:val="28"/>
              </w:rPr>
              <w:t>–</w:t>
            </w:r>
            <w:r>
              <w:rPr>
                <w:bCs/>
                <w:color w:val="auto"/>
                <w:sz w:val="28"/>
                <w:szCs w:val="28"/>
              </w:rPr>
              <w:t xml:space="preserve"> комитет контроля медицинской и фармацевтической деятельности Министерства здравоохранения Республики Казахстан (ныне комитет медицинского и фармацевтического контроля Министерства здравоохранения Республики Казахстан)</w:t>
            </w:r>
          </w:p>
        </w:tc>
      </w:tr>
      <w:tr w:rsidR="00F84389" w:rsidRPr="00933E4D" w14:paraId="11701498" w14:textId="77777777" w:rsidTr="006C6F9C">
        <w:tc>
          <w:tcPr>
            <w:tcW w:w="1643" w:type="dxa"/>
          </w:tcPr>
          <w:p w14:paraId="0C98D069" w14:textId="77777777" w:rsidR="00F84389" w:rsidRPr="00947B92" w:rsidRDefault="00F84389" w:rsidP="006C6F9C">
            <w:pPr>
              <w:pStyle w:val="Default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ННЦТО</w:t>
            </w:r>
          </w:p>
        </w:tc>
        <w:tc>
          <w:tcPr>
            <w:tcW w:w="7927" w:type="dxa"/>
          </w:tcPr>
          <w:p w14:paraId="5D7FF893" w14:textId="3DFED13D" w:rsidR="00F84389" w:rsidRPr="00933E4D" w:rsidRDefault="00F84389" w:rsidP="006C6F9C">
            <w:pPr>
              <w:pStyle w:val="Default"/>
              <w:ind w:left="250" w:hanging="250"/>
              <w:rPr>
                <w:bCs/>
                <w:color w:val="auto"/>
                <w:sz w:val="28"/>
                <w:szCs w:val="28"/>
              </w:rPr>
            </w:pPr>
            <w:r w:rsidRPr="00933E4D">
              <w:rPr>
                <w:bCs/>
                <w:color w:val="auto"/>
                <w:sz w:val="28"/>
                <w:szCs w:val="28"/>
              </w:rPr>
              <w:t>–</w:t>
            </w:r>
            <w:r>
              <w:rPr>
                <w:bCs/>
                <w:color w:val="auto"/>
                <w:sz w:val="28"/>
                <w:szCs w:val="28"/>
              </w:rPr>
              <w:t xml:space="preserve"> Национальный научный центр травматологии и ортопедии</w:t>
            </w:r>
            <w:r w:rsidR="001E6805">
              <w:rPr>
                <w:bCs/>
                <w:color w:val="auto"/>
                <w:sz w:val="28"/>
                <w:szCs w:val="28"/>
              </w:rPr>
              <w:t xml:space="preserve"> имени Академика Батпенова</w:t>
            </w:r>
          </w:p>
        </w:tc>
      </w:tr>
      <w:tr w:rsidR="00F84389" w:rsidRPr="00933E4D" w14:paraId="31FDE3D2" w14:textId="77777777" w:rsidTr="006C6F9C">
        <w:tc>
          <w:tcPr>
            <w:tcW w:w="1643" w:type="dxa"/>
          </w:tcPr>
          <w:p w14:paraId="13D2C1FF" w14:textId="77777777" w:rsidR="00F84389" w:rsidRPr="00947B92" w:rsidRDefault="00F84389" w:rsidP="006C6F9C">
            <w:pPr>
              <w:pStyle w:val="Default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РК</w:t>
            </w:r>
          </w:p>
        </w:tc>
        <w:tc>
          <w:tcPr>
            <w:tcW w:w="7927" w:type="dxa"/>
          </w:tcPr>
          <w:p w14:paraId="1768FEA6" w14:textId="77777777" w:rsidR="00F84389" w:rsidRPr="00933E4D" w:rsidRDefault="00F84389" w:rsidP="006C6F9C">
            <w:pPr>
              <w:pStyle w:val="Default"/>
              <w:ind w:left="250" w:hanging="250"/>
              <w:rPr>
                <w:bCs/>
                <w:color w:val="auto"/>
                <w:sz w:val="28"/>
                <w:szCs w:val="28"/>
              </w:rPr>
            </w:pPr>
            <w:r w:rsidRPr="00933E4D">
              <w:rPr>
                <w:bCs/>
                <w:color w:val="auto"/>
                <w:sz w:val="28"/>
                <w:szCs w:val="28"/>
              </w:rPr>
              <w:t>–</w:t>
            </w:r>
            <w:r>
              <w:rPr>
                <w:bCs/>
                <w:color w:val="auto"/>
                <w:sz w:val="28"/>
                <w:szCs w:val="28"/>
              </w:rPr>
              <w:t xml:space="preserve"> Республика Казахстан</w:t>
            </w:r>
          </w:p>
        </w:tc>
      </w:tr>
      <w:tr w:rsidR="00F84389" w:rsidRPr="00933E4D" w14:paraId="3C10B7C1" w14:textId="77777777" w:rsidTr="006C6F9C">
        <w:tc>
          <w:tcPr>
            <w:tcW w:w="1643" w:type="dxa"/>
          </w:tcPr>
          <w:p w14:paraId="7419CDFF" w14:textId="77777777" w:rsidR="00F84389" w:rsidRPr="00933E4D" w:rsidRDefault="00F84389" w:rsidP="006C6F9C">
            <w:pPr>
              <w:pStyle w:val="Default"/>
              <w:rPr>
                <w:sz w:val="28"/>
                <w:szCs w:val="28"/>
              </w:rPr>
            </w:pPr>
            <w:r w:rsidRPr="00933E4D">
              <w:rPr>
                <w:sz w:val="28"/>
                <w:szCs w:val="28"/>
              </w:rPr>
              <w:t>ПБ КРС</w:t>
            </w:r>
          </w:p>
        </w:tc>
        <w:tc>
          <w:tcPr>
            <w:tcW w:w="7927" w:type="dxa"/>
          </w:tcPr>
          <w:p w14:paraId="1D00A042" w14:textId="77777777" w:rsidR="00F84389" w:rsidRPr="00933E4D" w:rsidRDefault="00F84389" w:rsidP="006C6F9C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933E4D">
              <w:rPr>
                <w:color w:val="auto"/>
                <w:sz w:val="28"/>
                <w:szCs w:val="28"/>
              </w:rPr>
              <w:t>– париетальная брюшина крупного рогатого скота</w:t>
            </w:r>
          </w:p>
        </w:tc>
      </w:tr>
      <w:tr w:rsidR="00F84389" w:rsidRPr="00933E4D" w14:paraId="43A0B1AD" w14:textId="77777777" w:rsidTr="006C6F9C">
        <w:tc>
          <w:tcPr>
            <w:tcW w:w="1643" w:type="dxa"/>
          </w:tcPr>
          <w:p w14:paraId="68662E4B" w14:textId="77777777" w:rsidR="00F84389" w:rsidRPr="00933E4D" w:rsidRDefault="00F84389" w:rsidP="006C6F9C">
            <w:pPr>
              <w:pStyle w:val="Default"/>
              <w:rPr>
                <w:color w:val="auto"/>
                <w:sz w:val="28"/>
                <w:szCs w:val="28"/>
              </w:rPr>
            </w:pPr>
            <w:r w:rsidRPr="00933E4D">
              <w:rPr>
                <w:sz w:val="28"/>
                <w:szCs w:val="28"/>
              </w:rPr>
              <w:t>ПЙ</w:t>
            </w:r>
          </w:p>
        </w:tc>
        <w:tc>
          <w:tcPr>
            <w:tcW w:w="7927" w:type="dxa"/>
          </w:tcPr>
          <w:p w14:paraId="330AE284" w14:textId="1F3F9DB7" w:rsidR="00F84389" w:rsidRPr="00F84389" w:rsidRDefault="00F84389" w:rsidP="006C6F9C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933E4D">
              <w:rPr>
                <w:sz w:val="28"/>
                <w:szCs w:val="28"/>
              </w:rPr>
              <w:t xml:space="preserve">– </w:t>
            </w:r>
            <w:r>
              <w:rPr>
                <w:sz w:val="28"/>
                <w:szCs w:val="28"/>
              </w:rPr>
              <w:t>повидон йод</w:t>
            </w:r>
          </w:p>
        </w:tc>
      </w:tr>
      <w:tr w:rsidR="000B5D35" w:rsidRPr="00933E4D" w14:paraId="246FFD46" w14:textId="77777777" w:rsidTr="006C6F9C">
        <w:tc>
          <w:tcPr>
            <w:tcW w:w="1643" w:type="dxa"/>
          </w:tcPr>
          <w:p w14:paraId="08AB28AA" w14:textId="5544959D" w:rsidR="000B5D35" w:rsidRPr="00933E4D" w:rsidRDefault="000B5D35" w:rsidP="000B5D35">
            <w:pPr>
              <w:pStyle w:val="Default"/>
              <w:rPr>
                <w:sz w:val="28"/>
                <w:szCs w:val="28"/>
              </w:rPr>
            </w:pPr>
            <w:r w:rsidRPr="000B5D35">
              <w:rPr>
                <w:sz w:val="28"/>
                <w:szCs w:val="28"/>
              </w:rPr>
              <w:t>Нв</w:t>
            </w:r>
          </w:p>
        </w:tc>
        <w:tc>
          <w:tcPr>
            <w:tcW w:w="7927" w:type="dxa"/>
          </w:tcPr>
          <w:p w14:paraId="2943ADD1" w14:textId="7917A024" w:rsidR="000B5D35" w:rsidRPr="00933E4D" w:rsidRDefault="000B5D35" w:rsidP="000B5D35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EF1986">
              <w:rPr>
                <w:sz w:val="28"/>
                <w:szCs w:val="28"/>
              </w:rPr>
              <w:t>–</w:t>
            </w:r>
            <w:r>
              <w:rPr>
                <w:sz w:val="28"/>
                <w:szCs w:val="28"/>
              </w:rPr>
              <w:t xml:space="preserve"> гемоглобин</w:t>
            </w:r>
          </w:p>
        </w:tc>
      </w:tr>
      <w:tr w:rsidR="000B5D35" w:rsidRPr="00933E4D" w14:paraId="4FDD053C" w14:textId="77777777" w:rsidTr="006C6F9C">
        <w:tc>
          <w:tcPr>
            <w:tcW w:w="1643" w:type="dxa"/>
          </w:tcPr>
          <w:p w14:paraId="1EDAC9EB" w14:textId="432C88C5" w:rsidR="000B5D35" w:rsidRPr="000B5D35" w:rsidRDefault="000B5D35" w:rsidP="000B5D35">
            <w:pPr>
              <w:pStyle w:val="Default"/>
              <w:rPr>
                <w:sz w:val="28"/>
                <w:szCs w:val="28"/>
              </w:rPr>
            </w:pPr>
            <w:r w:rsidRPr="000B5D35">
              <w:rPr>
                <w:sz w:val="28"/>
                <w:szCs w:val="28"/>
              </w:rPr>
              <w:t>Эр</w:t>
            </w:r>
          </w:p>
        </w:tc>
        <w:tc>
          <w:tcPr>
            <w:tcW w:w="7927" w:type="dxa"/>
          </w:tcPr>
          <w:p w14:paraId="4A80F252" w14:textId="231D84BD" w:rsidR="000B5D35" w:rsidRPr="00933E4D" w:rsidRDefault="000B5D35" w:rsidP="000B5D35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EF1986">
              <w:rPr>
                <w:sz w:val="28"/>
                <w:szCs w:val="28"/>
              </w:rPr>
              <w:t>–</w:t>
            </w:r>
            <w:r>
              <w:rPr>
                <w:sz w:val="28"/>
                <w:szCs w:val="28"/>
              </w:rPr>
              <w:t xml:space="preserve"> эритроциты</w:t>
            </w:r>
          </w:p>
        </w:tc>
      </w:tr>
      <w:tr w:rsidR="000B5D35" w:rsidRPr="00933E4D" w14:paraId="08FAF36E" w14:textId="77777777" w:rsidTr="006C6F9C">
        <w:tc>
          <w:tcPr>
            <w:tcW w:w="1643" w:type="dxa"/>
          </w:tcPr>
          <w:p w14:paraId="6E74311B" w14:textId="4E37E837" w:rsidR="000B5D35" w:rsidRPr="000B5D35" w:rsidRDefault="000B5D35" w:rsidP="000B5D35">
            <w:pPr>
              <w:pStyle w:val="Default"/>
              <w:rPr>
                <w:sz w:val="28"/>
                <w:szCs w:val="28"/>
              </w:rPr>
            </w:pPr>
            <w:r w:rsidRPr="000B5D35">
              <w:rPr>
                <w:sz w:val="28"/>
                <w:szCs w:val="28"/>
              </w:rPr>
              <w:t>Ле</w:t>
            </w:r>
          </w:p>
        </w:tc>
        <w:tc>
          <w:tcPr>
            <w:tcW w:w="7927" w:type="dxa"/>
          </w:tcPr>
          <w:p w14:paraId="7A8CDCAE" w14:textId="06A8A641" w:rsidR="000B5D35" w:rsidRPr="00933E4D" w:rsidRDefault="000B5D35" w:rsidP="000B5D35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EF1986">
              <w:rPr>
                <w:sz w:val="28"/>
                <w:szCs w:val="28"/>
              </w:rPr>
              <w:t>–</w:t>
            </w:r>
            <w:r>
              <w:rPr>
                <w:sz w:val="28"/>
                <w:szCs w:val="28"/>
              </w:rPr>
              <w:t xml:space="preserve"> лейкоциты</w:t>
            </w:r>
          </w:p>
        </w:tc>
      </w:tr>
      <w:tr w:rsidR="000B5D35" w:rsidRPr="00933E4D" w14:paraId="4C0F487A" w14:textId="77777777" w:rsidTr="006C6F9C">
        <w:tc>
          <w:tcPr>
            <w:tcW w:w="1643" w:type="dxa"/>
          </w:tcPr>
          <w:p w14:paraId="7591521E" w14:textId="51D45807" w:rsidR="000B5D35" w:rsidRPr="000B5D35" w:rsidRDefault="000B5D35" w:rsidP="000B5D35">
            <w:pPr>
              <w:pStyle w:val="Default"/>
              <w:rPr>
                <w:sz w:val="28"/>
                <w:szCs w:val="28"/>
              </w:rPr>
            </w:pPr>
            <w:r w:rsidRPr="000B5D35">
              <w:rPr>
                <w:sz w:val="28"/>
                <w:szCs w:val="28"/>
              </w:rPr>
              <w:t>АЛТ</w:t>
            </w:r>
          </w:p>
        </w:tc>
        <w:tc>
          <w:tcPr>
            <w:tcW w:w="7927" w:type="dxa"/>
          </w:tcPr>
          <w:p w14:paraId="63082F66" w14:textId="1442A291" w:rsidR="000B5D35" w:rsidRPr="00933E4D" w:rsidRDefault="000B5D35" w:rsidP="000B5D35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EF1986">
              <w:rPr>
                <w:sz w:val="28"/>
                <w:szCs w:val="28"/>
              </w:rPr>
              <w:t>–</w:t>
            </w:r>
            <w:r>
              <w:rPr>
                <w:sz w:val="28"/>
                <w:szCs w:val="28"/>
              </w:rPr>
              <w:t xml:space="preserve"> аланинаминотрансфераза</w:t>
            </w:r>
          </w:p>
        </w:tc>
      </w:tr>
      <w:tr w:rsidR="000B5D35" w:rsidRPr="00933E4D" w14:paraId="5809658A" w14:textId="77777777" w:rsidTr="006C6F9C">
        <w:tc>
          <w:tcPr>
            <w:tcW w:w="1643" w:type="dxa"/>
          </w:tcPr>
          <w:p w14:paraId="7634398A" w14:textId="5A41DA69" w:rsidR="000B5D35" w:rsidRPr="000B5D35" w:rsidRDefault="000B5D35" w:rsidP="000B5D35">
            <w:pPr>
              <w:pStyle w:val="Default"/>
              <w:rPr>
                <w:sz w:val="28"/>
                <w:szCs w:val="28"/>
              </w:rPr>
            </w:pPr>
            <w:r w:rsidRPr="000B5D35">
              <w:rPr>
                <w:sz w:val="28"/>
                <w:szCs w:val="28"/>
              </w:rPr>
              <w:t>АСТ</w:t>
            </w:r>
          </w:p>
        </w:tc>
        <w:tc>
          <w:tcPr>
            <w:tcW w:w="7927" w:type="dxa"/>
          </w:tcPr>
          <w:p w14:paraId="4C905493" w14:textId="5B1DEF72" w:rsidR="000B5D35" w:rsidRPr="00933E4D" w:rsidRDefault="000B5D35" w:rsidP="000B5D35">
            <w:pPr>
              <w:pStyle w:val="Default"/>
              <w:ind w:left="250" w:hanging="250"/>
              <w:rPr>
                <w:sz w:val="28"/>
                <w:szCs w:val="28"/>
              </w:rPr>
            </w:pPr>
            <w:r w:rsidRPr="00EF1986">
              <w:rPr>
                <w:sz w:val="28"/>
                <w:szCs w:val="28"/>
              </w:rPr>
              <w:t>–</w:t>
            </w:r>
            <w:r>
              <w:rPr>
                <w:sz w:val="28"/>
                <w:szCs w:val="28"/>
              </w:rPr>
              <w:t xml:space="preserve"> аспартатаминотрансфераза</w:t>
            </w:r>
          </w:p>
        </w:tc>
      </w:tr>
    </w:tbl>
    <w:p w14:paraId="53A726F9" w14:textId="77777777" w:rsidR="00933E4D" w:rsidRPr="00AA3A36" w:rsidRDefault="00933E4D" w:rsidP="00933E4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BA92C14" w14:textId="21AB13F2" w:rsidR="00EC6EEC" w:rsidRDefault="00EC6EEC" w:rsidP="00AA3A36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750DC40E" w14:textId="1F85D0D5" w:rsidR="00734BA2" w:rsidRPr="00947B92" w:rsidRDefault="00734BA2" w:rsidP="00734BA2">
      <w:pPr>
        <w:pStyle w:val="Default"/>
        <w:jc w:val="center"/>
        <w:rPr>
          <w:b/>
          <w:sz w:val="28"/>
          <w:szCs w:val="28"/>
        </w:rPr>
      </w:pPr>
      <w:bookmarkStart w:id="1" w:name="_Hlk138084790"/>
      <w:r w:rsidRPr="00947B92">
        <w:rPr>
          <w:b/>
          <w:sz w:val="28"/>
          <w:szCs w:val="28"/>
        </w:rPr>
        <w:t>ВВЕДЕНИЕ</w:t>
      </w:r>
    </w:p>
    <w:p w14:paraId="70738F64" w14:textId="77777777" w:rsidR="00734BA2" w:rsidRPr="00947B92" w:rsidRDefault="00734BA2" w:rsidP="00734BA2">
      <w:pPr>
        <w:pStyle w:val="Default"/>
        <w:jc w:val="center"/>
        <w:rPr>
          <w:b/>
          <w:sz w:val="28"/>
          <w:szCs w:val="28"/>
        </w:rPr>
      </w:pPr>
    </w:p>
    <w:p w14:paraId="26D8D0CB" w14:textId="7ADE7475" w:rsidR="00734BA2" w:rsidRPr="00E10929" w:rsidRDefault="00734BA2" w:rsidP="00E10929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b/>
          <w:bCs/>
          <w:sz w:val="28"/>
          <w:szCs w:val="28"/>
        </w:rPr>
        <w:t>Актуальность исследования</w:t>
      </w:r>
      <w:r w:rsidR="003617CC">
        <w:rPr>
          <w:b/>
          <w:bCs/>
          <w:sz w:val="28"/>
          <w:szCs w:val="28"/>
        </w:rPr>
        <w:t>.</w:t>
      </w:r>
      <w:r w:rsidRPr="00947B92">
        <w:rPr>
          <w:sz w:val="28"/>
          <w:szCs w:val="28"/>
        </w:rPr>
        <w:t xml:space="preserve"> По данным официального сайта ВОЗ: Термические (тепловые) ожоги — это травма кожи или других органических тканей, причиняемая, в основном, высокими температурами [1]. Ожоги составляют 3,5-5% от общего количества травм. [2]. </w:t>
      </w:r>
      <w:r w:rsidR="00CC038F">
        <w:rPr>
          <w:sz w:val="28"/>
          <w:szCs w:val="28"/>
        </w:rPr>
        <w:t>Е</w:t>
      </w:r>
      <w:r w:rsidRPr="00947B92">
        <w:rPr>
          <w:sz w:val="28"/>
          <w:szCs w:val="28"/>
        </w:rPr>
        <w:t>жегодно фиксируется 180000 случаев смертности</w:t>
      </w:r>
      <w:r w:rsidR="00CC038F">
        <w:rPr>
          <w:sz w:val="28"/>
          <w:szCs w:val="28"/>
        </w:rPr>
        <w:t xml:space="preserve"> от ожогов, а так же ожоги являются одной из лидирующих причин </w:t>
      </w:r>
      <w:r w:rsidR="00E10929">
        <w:rPr>
          <w:sz w:val="28"/>
          <w:szCs w:val="28"/>
        </w:rPr>
        <w:t xml:space="preserve">увеличения мирового показателя потери лет </w:t>
      </w:r>
      <w:r w:rsidR="00E10929" w:rsidRPr="00CC038F">
        <w:rPr>
          <w:sz w:val="28"/>
          <w:szCs w:val="28"/>
        </w:rPr>
        <w:t>жизни, скорректированны</w:t>
      </w:r>
      <w:r w:rsidR="00E10929">
        <w:rPr>
          <w:sz w:val="28"/>
          <w:szCs w:val="28"/>
        </w:rPr>
        <w:t>х</w:t>
      </w:r>
      <w:r w:rsidR="00E10929" w:rsidRPr="00CC038F">
        <w:rPr>
          <w:sz w:val="28"/>
          <w:szCs w:val="28"/>
        </w:rPr>
        <w:t xml:space="preserve"> по нетрудоспособности</w:t>
      </w:r>
      <w:r w:rsidR="00CC038F">
        <w:rPr>
          <w:sz w:val="28"/>
          <w:szCs w:val="28"/>
        </w:rPr>
        <w:t xml:space="preserve"> (</w:t>
      </w:r>
      <w:r w:rsidR="00CC038F">
        <w:rPr>
          <w:sz w:val="28"/>
          <w:szCs w:val="28"/>
          <w:lang w:val="en-US"/>
        </w:rPr>
        <w:t>DALY</w:t>
      </w:r>
      <w:r w:rsidR="00CC038F">
        <w:rPr>
          <w:sz w:val="28"/>
          <w:szCs w:val="28"/>
        </w:rPr>
        <w:t>)</w:t>
      </w:r>
      <w:r w:rsidRPr="00947B92">
        <w:rPr>
          <w:sz w:val="28"/>
          <w:szCs w:val="28"/>
        </w:rPr>
        <w:t xml:space="preserve"> [1].</w:t>
      </w:r>
    </w:p>
    <w:p w14:paraId="66CECA58" w14:textId="77777777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Наибольший клинический и научный интерес, представляют собой ожоги 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</w:t>
      </w:r>
      <w:r w:rsidRPr="00947B92">
        <w:rPr>
          <w:sz w:val="28"/>
          <w:szCs w:val="28"/>
        </w:rPr>
        <w:t xml:space="preserve">АБ степени, площадью 5-30%. Что обуславливается распространенностью, трудностью в диагностике и рисками развития некроза кожи условной площадью более 6 ладоней пациента [1,3,4]. </w:t>
      </w:r>
    </w:p>
    <w:p w14:paraId="26358091" w14:textId="1D4D7F95" w:rsidR="00734BA2" w:rsidRPr="00947B92" w:rsidRDefault="003617CC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Основные проблемы,</w:t>
      </w:r>
      <w:r w:rsidR="00734BA2" w:rsidRPr="00947B92">
        <w:rPr>
          <w:sz w:val="28"/>
          <w:szCs w:val="28"/>
        </w:rPr>
        <w:t xml:space="preserve"> утяжеляющие состояние пациентов с обширными ранами, площадью более 5%: 1) Влагопотеря. 2) Инфицирование.  3) Нарушение процесса эпителизации и исходящие из них проблемы восстановления трудоспособности, реабилитации. [5].  Ключевым моментом в коррекции данных патологических процессов является выбор оптимального раневого покрытия, оптимальной кратности перевязок [5,6].</w:t>
      </w:r>
    </w:p>
    <w:p w14:paraId="6D91F20C" w14:textId="7B18A766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Современные перевязочные материалы должны отвечать следующим требованиям: эластичность, оптимальная адгезивность, нетоксичность, имитация поверхности подлежащих слоев [7]. В зависимости от характеристик, сырьевых материалов и производителя, перевязочные материалы подвергаются различным классификациям [8-10]</w:t>
      </w:r>
      <w:r w:rsidR="003617CC">
        <w:rPr>
          <w:sz w:val="28"/>
          <w:szCs w:val="28"/>
        </w:rPr>
        <w:t>.</w:t>
      </w:r>
      <w:r w:rsidRPr="00947B92">
        <w:rPr>
          <w:sz w:val="28"/>
          <w:szCs w:val="28"/>
        </w:rPr>
        <w:t xml:space="preserve"> </w:t>
      </w:r>
      <w:r w:rsidR="0034544D">
        <w:rPr>
          <w:sz w:val="28"/>
          <w:szCs w:val="28"/>
        </w:rPr>
        <w:t>Исходя из</w:t>
      </w:r>
      <w:r w:rsidRPr="00947B92">
        <w:rPr>
          <w:sz w:val="28"/>
          <w:szCs w:val="28"/>
        </w:rPr>
        <w:t xml:space="preserve"> руководств</w:t>
      </w:r>
      <w:r w:rsidR="0034544D">
        <w:rPr>
          <w:sz w:val="28"/>
          <w:szCs w:val="28"/>
        </w:rPr>
        <w:t>а</w:t>
      </w:r>
      <w:r w:rsidRPr="00947B92">
        <w:rPr>
          <w:sz w:val="28"/>
          <w:szCs w:val="28"/>
        </w:rPr>
        <w:t xml:space="preserve"> по лечению ожогов</w:t>
      </w:r>
      <w:r w:rsidR="003617CC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выделяется 3 основных подгруппы: биологические повязки, синтетические повязки, небиологические синтетические повязки [5]. </w:t>
      </w:r>
    </w:p>
    <w:p w14:paraId="12FF991E" w14:textId="3725A804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По данным исследования Eva Matoušková and Ondrej Mestak из Пражского университета от 2014г. наиболее благоприятные условия для клеточной регенерации в раневом ложе создаются биологическими повязками на основе коллагеновых децеллюляризированных ксеноматриц [7]. Однако, данные биологические покрытия имеют существенный недостаток в виде высокой рыночной стоимости [11</w:t>
      </w:r>
      <w:r w:rsidR="00BE3841" w:rsidRPr="006272C2">
        <w:rPr>
          <w:sz w:val="28"/>
          <w:szCs w:val="28"/>
        </w:rPr>
        <w:t>-</w:t>
      </w:r>
      <w:r w:rsidR="00C971C7" w:rsidRPr="004D5A07">
        <w:rPr>
          <w:sz w:val="28"/>
          <w:szCs w:val="28"/>
        </w:rPr>
        <w:t>13</w:t>
      </w:r>
      <w:r w:rsidRPr="00947B92">
        <w:rPr>
          <w:sz w:val="28"/>
          <w:szCs w:val="28"/>
        </w:rPr>
        <w:t>]</w:t>
      </w:r>
      <w:r w:rsidR="003617CC">
        <w:rPr>
          <w:sz w:val="28"/>
          <w:szCs w:val="28"/>
        </w:rPr>
        <w:t>.</w:t>
      </w:r>
      <w:r w:rsidRPr="00947B92">
        <w:rPr>
          <w:sz w:val="28"/>
          <w:szCs w:val="28"/>
        </w:rPr>
        <w:t xml:space="preserve"> Такая ценовая политика делает значительно ограничивает применение таких перевязочных покрытий в развивающихся странах, на чью долю приходится основная часть ожоговой тра</w:t>
      </w:r>
      <w:r w:rsidRPr="00947B92">
        <w:rPr>
          <w:sz w:val="28"/>
          <w:szCs w:val="28"/>
          <w:lang w:val="kk-KZ"/>
        </w:rPr>
        <w:t>в</w:t>
      </w:r>
      <w:r w:rsidRPr="00947B92">
        <w:rPr>
          <w:sz w:val="28"/>
          <w:szCs w:val="28"/>
        </w:rPr>
        <w:t>мы [1]</w:t>
      </w:r>
      <w:r w:rsidR="003617CC">
        <w:rPr>
          <w:sz w:val="28"/>
          <w:szCs w:val="28"/>
        </w:rPr>
        <w:t>.</w:t>
      </w:r>
      <w:r w:rsidRPr="00947B92">
        <w:rPr>
          <w:sz w:val="28"/>
          <w:szCs w:val="28"/>
          <w:lang w:val="kk-KZ"/>
        </w:rPr>
        <w:t xml:space="preserve"> Рассматривая на примере Республики Казахстан</w:t>
      </w:r>
      <w:r w:rsidRPr="00947B92">
        <w:rPr>
          <w:sz w:val="28"/>
          <w:szCs w:val="28"/>
        </w:rPr>
        <w:t>, которая так же относиться к числу развивающихся стран [14]</w:t>
      </w:r>
      <w:r w:rsidR="003617CC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</w:t>
      </w:r>
      <w:r w:rsidR="003617CC">
        <w:rPr>
          <w:sz w:val="28"/>
          <w:szCs w:val="28"/>
        </w:rPr>
        <w:t xml:space="preserve">на </w:t>
      </w:r>
      <w:r w:rsidRPr="00947B92">
        <w:rPr>
          <w:sz w:val="28"/>
          <w:szCs w:val="28"/>
        </w:rPr>
        <w:t>пролечивание 1 пациента с термическими ожогами, согласно Приказу Министра здравоохранения Республики Казахстан от 18 марта 2022 года № ҚР ДСМ-26 О внесении изменений в приказ исполняющего обязанности Министра здравоохранения Республики Казахстан от 30 октября 2020 года № ҚР ДСМ-170/2020 «Об утверждении тарифов на медицинские услуги, предоставляемые в рамках гарантированного объема бесплатной медицинской помощи и в системе обязательного социального медицинского страхования» выделяется 285663,33-468625,51 тенге, в зависимости от локализации, глубины и площади ожогов. [15] Такие суммы не позволяют производит</w:t>
      </w:r>
      <w:r w:rsidR="0034544D">
        <w:rPr>
          <w:sz w:val="28"/>
          <w:szCs w:val="28"/>
        </w:rPr>
        <w:t>ь</w:t>
      </w:r>
      <w:r w:rsidRPr="00947B92">
        <w:rPr>
          <w:sz w:val="28"/>
          <w:szCs w:val="28"/>
        </w:rPr>
        <w:t xml:space="preserve"> закуп раневых покрытий иностранного производства [11,12]</w:t>
      </w:r>
      <w:r w:rsidR="003617CC">
        <w:rPr>
          <w:sz w:val="28"/>
          <w:szCs w:val="28"/>
        </w:rPr>
        <w:t>.</w:t>
      </w:r>
      <w:r w:rsidRPr="00947B92">
        <w:rPr>
          <w:sz w:val="28"/>
          <w:szCs w:val="28"/>
        </w:rPr>
        <w:t xml:space="preserve"> Здесь же стоит отметить то</w:t>
      </w:r>
      <w:r w:rsidR="003617CC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что несмотря на схожую концепцию изготовления, раневые покрытия различных производителей и сделанные из различного сырья показывают </w:t>
      </w:r>
      <w:r w:rsidR="003617CC">
        <w:rPr>
          <w:sz w:val="28"/>
          <w:szCs w:val="28"/>
        </w:rPr>
        <w:t>разный уровень эффективности</w:t>
      </w:r>
      <w:r w:rsidRPr="00947B92">
        <w:rPr>
          <w:sz w:val="28"/>
          <w:szCs w:val="28"/>
        </w:rPr>
        <w:t xml:space="preserve"> </w:t>
      </w:r>
      <w:r w:rsidR="003617CC">
        <w:rPr>
          <w:sz w:val="28"/>
          <w:szCs w:val="28"/>
        </w:rPr>
        <w:t>на</w:t>
      </w:r>
      <w:r w:rsidRPr="00947B92">
        <w:rPr>
          <w:sz w:val="28"/>
          <w:szCs w:val="28"/>
        </w:rPr>
        <w:t xml:space="preserve"> лабораторн</w:t>
      </w:r>
      <w:r w:rsidR="003617CC">
        <w:rPr>
          <w:sz w:val="28"/>
          <w:szCs w:val="28"/>
        </w:rPr>
        <w:t>ых</w:t>
      </w:r>
      <w:r w:rsidRPr="00947B92">
        <w:rPr>
          <w:sz w:val="28"/>
          <w:szCs w:val="28"/>
        </w:rPr>
        <w:t xml:space="preserve"> и клиническ</w:t>
      </w:r>
      <w:r w:rsidR="003617CC">
        <w:rPr>
          <w:sz w:val="28"/>
          <w:szCs w:val="28"/>
        </w:rPr>
        <w:t>их</w:t>
      </w:r>
      <w:r w:rsidRPr="00947B92">
        <w:rPr>
          <w:sz w:val="28"/>
          <w:szCs w:val="28"/>
        </w:rPr>
        <w:t xml:space="preserve"> тест</w:t>
      </w:r>
      <w:r w:rsidR="003617CC">
        <w:rPr>
          <w:sz w:val="28"/>
          <w:szCs w:val="28"/>
        </w:rPr>
        <w:t>ированиях</w:t>
      </w:r>
      <w:r w:rsidRPr="00947B92">
        <w:rPr>
          <w:sz w:val="28"/>
          <w:szCs w:val="28"/>
        </w:rPr>
        <w:t xml:space="preserve"> [7,16-18]</w:t>
      </w:r>
      <w:r w:rsidR="003617CC">
        <w:rPr>
          <w:sz w:val="28"/>
          <w:szCs w:val="28"/>
        </w:rPr>
        <w:t>.</w:t>
      </w:r>
    </w:p>
    <w:p w14:paraId="72A1D6F5" w14:textId="4EC8AB7D" w:rsidR="00734BA2" w:rsidRPr="00947B92" w:rsidRDefault="00734BA2" w:rsidP="00F57953">
      <w:pPr>
        <w:pStyle w:val="Default"/>
        <w:tabs>
          <w:tab w:val="left" w:pos="6663"/>
        </w:tabs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Разработки в направлении отечественного биологического раневого покрытия на основе консервированной брюшины крупного рогатого скота (КРС) проводились на базе Карагандинского Государственного Медицинского Института (</w:t>
      </w:r>
      <w:r w:rsidR="003617CC">
        <w:rPr>
          <w:sz w:val="28"/>
          <w:szCs w:val="28"/>
        </w:rPr>
        <w:t>н</w:t>
      </w:r>
      <w:r w:rsidRPr="00947B92">
        <w:rPr>
          <w:sz w:val="28"/>
          <w:szCs w:val="28"/>
        </w:rPr>
        <w:t>ыне НАО МУК) и Областного Ожогового Центра (</w:t>
      </w:r>
      <w:r w:rsidR="003617CC">
        <w:rPr>
          <w:sz w:val="28"/>
          <w:szCs w:val="28"/>
        </w:rPr>
        <w:t>н</w:t>
      </w:r>
      <w:r w:rsidRPr="00947B92">
        <w:rPr>
          <w:sz w:val="28"/>
          <w:szCs w:val="28"/>
        </w:rPr>
        <w:t>ыне отделение Комбустиологии и гнойной травматологии, Многопрофильной больницы Им</w:t>
      </w:r>
      <w:r w:rsidR="00933E4D">
        <w:rPr>
          <w:sz w:val="28"/>
          <w:szCs w:val="28"/>
          <w:lang w:val="kk-KZ"/>
        </w:rPr>
        <w:t>ени профессора</w:t>
      </w:r>
      <w:r w:rsidRPr="00947B92">
        <w:rPr>
          <w:sz w:val="28"/>
          <w:szCs w:val="28"/>
        </w:rPr>
        <w:t xml:space="preserve"> Х.Ж.Макажанова) с конца 60-х годов 20 века. Тактика лечения заключалась в механической чистке раны с последующим наложением на раневую поверхность консервированной в 10% растворе формалина париетальной брюшине КРС. За период исследования и применения, консервированная ксенобрюшина показала хорошие результаты в качестве временного раневого покрытия [19]</w:t>
      </w:r>
      <w:r w:rsidR="00933E4D">
        <w:rPr>
          <w:sz w:val="28"/>
          <w:szCs w:val="28"/>
        </w:rPr>
        <w:t xml:space="preserve">. </w:t>
      </w:r>
      <w:r w:rsidRPr="00947B92">
        <w:rPr>
          <w:sz w:val="28"/>
          <w:szCs w:val="28"/>
        </w:rPr>
        <w:t>Однако с распадом Советского Союза, и последующим за этим социально-экономическим кризисом, служба по лечению ожогов пришла в упадок, в том числе и исследования в этом направлении [20]</w:t>
      </w:r>
      <w:r w:rsidR="003617CC">
        <w:rPr>
          <w:sz w:val="28"/>
          <w:szCs w:val="28"/>
        </w:rPr>
        <w:t>.</w:t>
      </w:r>
    </w:p>
    <w:p w14:paraId="45C064A6" w14:textId="20EF954A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Новый виток исследования в области разработки отечественных биологических раневых покрытий получили в 201</w:t>
      </w:r>
      <w:r w:rsidR="00912FCA">
        <w:rPr>
          <w:sz w:val="28"/>
          <w:szCs w:val="28"/>
        </w:rPr>
        <w:t>4г</w:t>
      </w:r>
      <w:r w:rsidRPr="00947B92">
        <w:rPr>
          <w:sz w:val="28"/>
          <w:szCs w:val="28"/>
        </w:rPr>
        <w:t xml:space="preserve">., когда </w:t>
      </w:r>
      <w:bookmarkStart w:id="2" w:name="_Hlk149950935"/>
      <w:r w:rsidRPr="00947B92">
        <w:rPr>
          <w:sz w:val="28"/>
          <w:szCs w:val="28"/>
        </w:rPr>
        <w:t xml:space="preserve">группой отечественных ученых в лице Абугалиева К.Р., Огай В.Б., и др. было разработано и запатентовано отечественное раневое покрытие на основе обесклеточенной париетальной брюшины КРС. [21-24]. </w:t>
      </w:r>
    </w:p>
    <w:bookmarkEnd w:id="2"/>
    <w:p w14:paraId="00E200A9" w14:textId="4105EE87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Брюшина КРС в качестве сырьевого компонента, является оптимальным выбором для развивающихся стран, так как КРС является одной из наиболее распространенных культур в мировом животноводстве [25-29]. Процесс обесклеточивания позволил получить коллагеновую пластину лишенную антигенных структур и максимально схожую по структуре с человеческим коллагеном</w:t>
      </w:r>
      <w:r w:rsidR="006A3ACF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[30]</w:t>
      </w:r>
    </w:p>
    <w:p w14:paraId="79400A64" w14:textId="71DB29DF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Ксеногенное биологическое покрытие (КБП) «X-GRAFT»  представляет собой ткане-инженерную конструкцию, полученную путём удаления клеток из париетальной брюшины крупнорогатого скота. Удаление клеток позволяет минимизировать антигенные свойства ткани, так как оставшаяся коллагеновая матрица по структуре схожа с человеческим коллагеном. Визуально КБП представляет собой тонкую плёнку белесоватого цвета толщиной 0,2 – 0,8 мм. [31].</w:t>
      </w:r>
    </w:p>
    <w:p w14:paraId="28DB849C" w14:textId="77777777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К данному времени проведены доклинические испытания КБП на лабораторных животных (крысы Вистар) с целью оценки влияния на регенерацию, выживаемость при обширных раневых процессах, а так же при моделировании дефектов передней брюшной стенки и In Vitro с использованием неонатальных дермальных фибробластов человека. Описанные исследования показали ускорение процессов репарации у лабораторных животных, и отсутствие токсичности КБП в отношении неонатальных дермальных фибробластов человека [21,32].</w:t>
      </w:r>
    </w:p>
    <w:p w14:paraId="39616ACB" w14:textId="2DAAE6D3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Несмотря на многообещающие результаты доклинического этапа, вопросы клинической эффективности, и влияния КБП «X-GRAFT» на процессы репарации ожоговых ран 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</w:t>
      </w:r>
      <w:r w:rsidRPr="00947B92">
        <w:rPr>
          <w:sz w:val="28"/>
          <w:szCs w:val="28"/>
        </w:rPr>
        <w:t xml:space="preserve">АБ степени остаются открытыми. Учитывая вышеописанные </w:t>
      </w:r>
      <w:r w:rsidR="00000DF1">
        <w:rPr>
          <w:sz w:val="28"/>
          <w:szCs w:val="28"/>
        </w:rPr>
        <w:t>обстоятельства,</w:t>
      </w:r>
      <w:r w:rsidRPr="00947B92">
        <w:rPr>
          <w:sz w:val="28"/>
          <w:szCs w:val="28"/>
        </w:rPr>
        <w:t xml:space="preserve"> 06.03.2019г. в ККМФД МЗРК получено разрешение на проведение клинического исследования по протоколу «Оценка безопасности, эффективности применения </w:t>
      </w:r>
      <w:r w:rsidR="0034544D" w:rsidRPr="00947B92">
        <w:rPr>
          <w:sz w:val="28"/>
          <w:szCs w:val="28"/>
        </w:rPr>
        <w:t>к</w:t>
      </w:r>
      <w:r w:rsidR="0034544D">
        <w:rPr>
          <w:sz w:val="28"/>
          <w:szCs w:val="28"/>
        </w:rPr>
        <w:t>сен</w:t>
      </w:r>
      <w:r w:rsidR="0034544D" w:rsidRPr="00947B92">
        <w:rPr>
          <w:sz w:val="28"/>
          <w:szCs w:val="28"/>
        </w:rPr>
        <w:t>огенного</w:t>
      </w:r>
      <w:r w:rsidRPr="00947B92">
        <w:rPr>
          <w:sz w:val="28"/>
          <w:szCs w:val="28"/>
        </w:rPr>
        <w:t xml:space="preserve"> биологического покрытия «X-GRAFT». В исследовани</w:t>
      </w:r>
      <w:r w:rsidR="00097B7C">
        <w:rPr>
          <w:sz w:val="28"/>
          <w:szCs w:val="28"/>
        </w:rPr>
        <w:t>и</w:t>
      </w:r>
      <w:r w:rsidRPr="00947B92">
        <w:rPr>
          <w:sz w:val="28"/>
          <w:szCs w:val="28"/>
        </w:rPr>
        <w:t xml:space="preserve"> планир</w:t>
      </w:r>
      <w:r w:rsidR="0034544D">
        <w:rPr>
          <w:sz w:val="28"/>
          <w:szCs w:val="28"/>
        </w:rPr>
        <w:t>овалось</w:t>
      </w:r>
      <w:r w:rsidRPr="00947B92">
        <w:rPr>
          <w:sz w:val="28"/>
          <w:szCs w:val="28"/>
        </w:rPr>
        <w:t xml:space="preserve"> изучение клинической эффективности КБП  «X-GRAFT», влияние на процесс заживления</w:t>
      </w:r>
      <w:r w:rsidR="00000DF1">
        <w:rPr>
          <w:sz w:val="28"/>
          <w:szCs w:val="28"/>
        </w:rPr>
        <w:t xml:space="preserve"> ожоговых ран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</w:t>
      </w:r>
      <w:r w:rsidRPr="00947B92">
        <w:rPr>
          <w:sz w:val="28"/>
          <w:szCs w:val="28"/>
        </w:rPr>
        <w:t xml:space="preserve">АБ степени </w:t>
      </w:r>
      <w:r w:rsidR="00000DF1">
        <w:rPr>
          <w:sz w:val="28"/>
          <w:szCs w:val="28"/>
        </w:rPr>
        <w:t>п</w:t>
      </w:r>
      <w:r w:rsidRPr="00947B92">
        <w:rPr>
          <w:sz w:val="28"/>
          <w:szCs w:val="28"/>
        </w:rPr>
        <w:t>лощадью 5-30% от поверхности тела</w:t>
      </w:r>
      <w:r w:rsidR="00912FCA">
        <w:rPr>
          <w:sz w:val="28"/>
          <w:szCs w:val="28"/>
        </w:rPr>
        <w:t xml:space="preserve"> человека</w:t>
      </w:r>
      <w:r w:rsidRPr="00947B92">
        <w:rPr>
          <w:sz w:val="28"/>
          <w:szCs w:val="28"/>
        </w:rPr>
        <w:t>.</w:t>
      </w:r>
    </w:p>
    <w:p w14:paraId="738A262A" w14:textId="77777777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</w:p>
    <w:p w14:paraId="42ECFB9D" w14:textId="18E10365" w:rsidR="00734BA2" w:rsidRDefault="00734BA2" w:rsidP="00F57953">
      <w:pPr>
        <w:pStyle w:val="Default"/>
        <w:ind w:firstLine="709"/>
        <w:jc w:val="both"/>
        <w:rPr>
          <w:b/>
          <w:sz w:val="28"/>
          <w:szCs w:val="28"/>
        </w:rPr>
      </w:pPr>
      <w:r w:rsidRPr="00947B92">
        <w:rPr>
          <w:b/>
          <w:sz w:val="28"/>
          <w:szCs w:val="28"/>
        </w:rPr>
        <w:t xml:space="preserve">Научные гипотезы: </w:t>
      </w:r>
    </w:p>
    <w:p w14:paraId="0B4BE621" w14:textId="0716EA9C" w:rsidR="00A61D92" w:rsidRPr="00A61D92" w:rsidRDefault="00A61D92" w:rsidP="00F57953">
      <w:pPr>
        <w:pStyle w:val="Default"/>
        <w:ind w:firstLine="709"/>
        <w:jc w:val="both"/>
        <w:rPr>
          <w:bCs/>
          <w:sz w:val="28"/>
          <w:szCs w:val="28"/>
        </w:rPr>
      </w:pPr>
      <w:r w:rsidRPr="00A61D92">
        <w:rPr>
          <w:bCs/>
          <w:sz w:val="28"/>
          <w:szCs w:val="28"/>
        </w:rPr>
        <w:t>Применение КБП «X-GRAFT» улучшит заживление, способствует профилактике вторичного углубления,</w:t>
      </w:r>
      <w:r w:rsidR="00F63928">
        <w:rPr>
          <w:bCs/>
          <w:sz w:val="28"/>
          <w:szCs w:val="28"/>
        </w:rPr>
        <w:t xml:space="preserve"> </w:t>
      </w:r>
      <w:r w:rsidR="00F63928" w:rsidRPr="00A61D92">
        <w:rPr>
          <w:bCs/>
          <w:sz w:val="28"/>
          <w:szCs w:val="28"/>
        </w:rPr>
        <w:t xml:space="preserve">снизит </w:t>
      </w:r>
      <w:r w:rsidR="00F63928">
        <w:rPr>
          <w:bCs/>
          <w:sz w:val="28"/>
          <w:szCs w:val="28"/>
        </w:rPr>
        <w:t>температуру над раневой поверхностью</w:t>
      </w:r>
      <w:r w:rsidR="00F63928" w:rsidRPr="00A61D92">
        <w:rPr>
          <w:bCs/>
          <w:sz w:val="28"/>
          <w:szCs w:val="28"/>
        </w:rPr>
        <w:t>,</w:t>
      </w:r>
      <w:r w:rsidRPr="00A61D92">
        <w:rPr>
          <w:bCs/>
          <w:sz w:val="28"/>
          <w:szCs w:val="28"/>
        </w:rPr>
        <w:t xml:space="preserve"> а сокращение количества смен раневых покрытий позволит снизить уровень интенсивности боли у пациентов с ожогами II-IIIАБ степени площадью 5-30%.</w:t>
      </w:r>
    </w:p>
    <w:p w14:paraId="0EC4A0EB" w14:textId="77777777" w:rsidR="00A61D92" w:rsidRPr="00A61D92" w:rsidRDefault="00A61D92" w:rsidP="00F57953">
      <w:pPr>
        <w:pStyle w:val="Default"/>
        <w:ind w:firstLine="709"/>
        <w:jc w:val="both"/>
        <w:rPr>
          <w:b/>
          <w:sz w:val="28"/>
          <w:szCs w:val="28"/>
        </w:rPr>
      </w:pPr>
    </w:p>
    <w:p w14:paraId="26FED0E0" w14:textId="75640362" w:rsidR="00734BA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b/>
          <w:sz w:val="28"/>
          <w:szCs w:val="28"/>
        </w:rPr>
        <w:t xml:space="preserve">Цель исследования: </w:t>
      </w:r>
      <w:r w:rsidR="00A61D92" w:rsidRPr="00A61D92">
        <w:rPr>
          <w:sz w:val="28"/>
          <w:szCs w:val="28"/>
        </w:rPr>
        <w:t>оценить клиническую эффективность и изучить влияние КБП «X-GRAFT» на процесс заживления ожоговых ран II-IIIАБ степени площадью 5-30%</w:t>
      </w:r>
    </w:p>
    <w:p w14:paraId="18E2C828" w14:textId="77777777" w:rsidR="00A61D92" w:rsidRPr="00947B92" w:rsidRDefault="00A61D92" w:rsidP="00F57953">
      <w:pPr>
        <w:pStyle w:val="Default"/>
        <w:ind w:firstLine="709"/>
        <w:jc w:val="both"/>
        <w:rPr>
          <w:sz w:val="28"/>
          <w:szCs w:val="28"/>
        </w:rPr>
      </w:pPr>
    </w:p>
    <w:p w14:paraId="2193F0FB" w14:textId="77777777" w:rsidR="00A61D92" w:rsidRDefault="00734BA2" w:rsidP="00A61D92">
      <w:pPr>
        <w:pStyle w:val="Default"/>
        <w:ind w:firstLine="709"/>
        <w:jc w:val="both"/>
        <w:rPr>
          <w:b/>
          <w:sz w:val="28"/>
          <w:szCs w:val="28"/>
        </w:rPr>
      </w:pPr>
      <w:r w:rsidRPr="00947B92">
        <w:rPr>
          <w:b/>
          <w:sz w:val="28"/>
          <w:szCs w:val="28"/>
        </w:rPr>
        <w:t>Задачи исследования:</w:t>
      </w:r>
    </w:p>
    <w:p w14:paraId="3B23928C" w14:textId="0234D92C" w:rsidR="00A61D92" w:rsidRDefault="00A61D92" w:rsidP="00A61D92">
      <w:pPr>
        <w:pStyle w:val="Default"/>
        <w:numPr>
          <w:ilvl w:val="0"/>
          <w:numId w:val="25"/>
        </w:numPr>
        <w:ind w:left="0" w:firstLine="709"/>
        <w:jc w:val="both"/>
        <w:rPr>
          <w:b/>
          <w:sz w:val="28"/>
          <w:szCs w:val="28"/>
        </w:rPr>
      </w:pPr>
      <w:r w:rsidRPr="00A61D92">
        <w:rPr>
          <w:sz w:val="28"/>
          <w:szCs w:val="28"/>
        </w:rPr>
        <w:t xml:space="preserve">Провести </w:t>
      </w:r>
      <w:r w:rsidR="009F2714">
        <w:rPr>
          <w:sz w:val="28"/>
          <w:szCs w:val="28"/>
        </w:rPr>
        <w:t xml:space="preserve">сравнительный </w:t>
      </w:r>
      <w:r w:rsidRPr="00A61D92">
        <w:rPr>
          <w:sz w:val="28"/>
          <w:szCs w:val="28"/>
        </w:rPr>
        <w:t xml:space="preserve">анализ </w:t>
      </w:r>
      <w:r w:rsidR="009F2714">
        <w:rPr>
          <w:sz w:val="28"/>
          <w:szCs w:val="28"/>
        </w:rPr>
        <w:t xml:space="preserve">частоты заживления и </w:t>
      </w:r>
      <w:r w:rsidR="00801C3E">
        <w:rPr>
          <w:sz w:val="28"/>
          <w:szCs w:val="28"/>
        </w:rPr>
        <w:t xml:space="preserve">развития вторичного углубления ожогов </w:t>
      </w:r>
      <w:r w:rsidRPr="00A61D92">
        <w:rPr>
          <w:sz w:val="28"/>
          <w:szCs w:val="28"/>
        </w:rPr>
        <w:t xml:space="preserve"> КБП «X-GRAFT» при ожогах II-IIIАБ степени площадью 5-30%</w:t>
      </w:r>
      <w:r w:rsidR="00801C3E">
        <w:rPr>
          <w:sz w:val="28"/>
          <w:szCs w:val="28"/>
        </w:rPr>
        <w:t xml:space="preserve"> </w:t>
      </w:r>
      <w:r w:rsidR="00801C3E" w:rsidRPr="00A61D92">
        <w:rPr>
          <w:sz w:val="28"/>
          <w:szCs w:val="28"/>
        </w:rPr>
        <w:t xml:space="preserve">при применении КБП «X-GRAFT» и </w:t>
      </w:r>
      <w:r w:rsidR="00801C3E">
        <w:rPr>
          <w:sz w:val="28"/>
          <w:szCs w:val="28"/>
        </w:rPr>
        <w:t>стандартных</w:t>
      </w:r>
      <w:r w:rsidR="00801C3E" w:rsidRPr="00A61D92">
        <w:rPr>
          <w:sz w:val="28"/>
          <w:szCs w:val="28"/>
        </w:rPr>
        <w:t xml:space="preserve"> раневых покрытий</w:t>
      </w:r>
      <w:r w:rsidRPr="00A61D92">
        <w:rPr>
          <w:sz w:val="28"/>
          <w:szCs w:val="28"/>
        </w:rPr>
        <w:t>.</w:t>
      </w:r>
    </w:p>
    <w:p w14:paraId="6C674894" w14:textId="562C4267" w:rsidR="00A61D92" w:rsidRDefault="00A61D92" w:rsidP="00A61D92">
      <w:pPr>
        <w:pStyle w:val="Default"/>
        <w:numPr>
          <w:ilvl w:val="0"/>
          <w:numId w:val="25"/>
        </w:numPr>
        <w:ind w:left="0" w:firstLine="709"/>
        <w:jc w:val="both"/>
        <w:rPr>
          <w:b/>
          <w:sz w:val="28"/>
          <w:szCs w:val="28"/>
        </w:rPr>
      </w:pPr>
      <w:r w:rsidRPr="00A61D92">
        <w:rPr>
          <w:sz w:val="28"/>
          <w:szCs w:val="28"/>
        </w:rPr>
        <w:t>Провести сравнительный анализ</w:t>
      </w:r>
      <w:r w:rsidR="00786962">
        <w:rPr>
          <w:sz w:val="28"/>
          <w:szCs w:val="28"/>
        </w:rPr>
        <w:t xml:space="preserve"> </w:t>
      </w:r>
      <w:r w:rsidR="00786962" w:rsidRPr="00A61D92">
        <w:rPr>
          <w:sz w:val="28"/>
          <w:szCs w:val="28"/>
        </w:rPr>
        <w:t>процедуральной боли</w:t>
      </w:r>
      <w:r w:rsidR="00786962">
        <w:rPr>
          <w:sz w:val="28"/>
          <w:szCs w:val="28"/>
        </w:rPr>
        <w:t xml:space="preserve"> и</w:t>
      </w:r>
      <w:r w:rsidRPr="00A61D92">
        <w:rPr>
          <w:sz w:val="28"/>
          <w:szCs w:val="28"/>
        </w:rPr>
        <w:t xml:space="preserve"> кратности процедур смены раневых покрытий у пациентов с ожогами II-IIIАБ степени площадью 5-30% при применении КБП «X-GRAFT» и </w:t>
      </w:r>
      <w:r w:rsidR="00D766D3">
        <w:rPr>
          <w:sz w:val="28"/>
          <w:szCs w:val="28"/>
        </w:rPr>
        <w:t>стандартных</w:t>
      </w:r>
      <w:r w:rsidRPr="00A61D92">
        <w:rPr>
          <w:sz w:val="28"/>
          <w:szCs w:val="28"/>
        </w:rPr>
        <w:t xml:space="preserve"> раневых покрытий.</w:t>
      </w:r>
    </w:p>
    <w:p w14:paraId="68EB54B0" w14:textId="249D2073" w:rsidR="00404660" w:rsidRPr="00A61D92" w:rsidRDefault="00A61D92" w:rsidP="00A61D92">
      <w:pPr>
        <w:pStyle w:val="Default"/>
        <w:numPr>
          <w:ilvl w:val="0"/>
          <w:numId w:val="25"/>
        </w:numPr>
        <w:ind w:left="0" w:firstLine="709"/>
        <w:jc w:val="both"/>
        <w:rPr>
          <w:b/>
          <w:sz w:val="28"/>
          <w:szCs w:val="28"/>
        </w:rPr>
      </w:pPr>
      <w:r w:rsidRPr="00A61D92">
        <w:rPr>
          <w:sz w:val="28"/>
          <w:szCs w:val="28"/>
        </w:rPr>
        <w:t xml:space="preserve">Провести сравнительный </w:t>
      </w:r>
      <w:r w:rsidR="00D766D3">
        <w:rPr>
          <w:sz w:val="28"/>
          <w:szCs w:val="28"/>
        </w:rPr>
        <w:t xml:space="preserve">термометрический </w:t>
      </w:r>
      <w:r w:rsidRPr="00A61D92">
        <w:rPr>
          <w:sz w:val="28"/>
          <w:szCs w:val="28"/>
        </w:rPr>
        <w:t>анализ</w:t>
      </w:r>
      <w:r w:rsidR="00D766D3">
        <w:rPr>
          <w:sz w:val="28"/>
          <w:szCs w:val="28"/>
        </w:rPr>
        <w:t xml:space="preserve"> раневой поверхности</w:t>
      </w:r>
      <w:r w:rsidRPr="00A61D92">
        <w:rPr>
          <w:sz w:val="28"/>
          <w:szCs w:val="28"/>
        </w:rPr>
        <w:t xml:space="preserve"> при применении КБП «X-GRAFT» и стандартных раневых покрытий.</w:t>
      </w:r>
    </w:p>
    <w:p w14:paraId="2A7CDDEC" w14:textId="77777777" w:rsidR="00734BA2" w:rsidRPr="00947B92" w:rsidRDefault="00734BA2" w:rsidP="00F57953">
      <w:pPr>
        <w:pStyle w:val="Default"/>
        <w:ind w:firstLine="709"/>
        <w:jc w:val="both"/>
        <w:rPr>
          <w:bCs/>
          <w:sz w:val="28"/>
          <w:szCs w:val="28"/>
        </w:rPr>
      </w:pPr>
    </w:p>
    <w:p w14:paraId="2A6EBB02" w14:textId="77777777" w:rsidR="00734BA2" w:rsidRPr="00947B92" w:rsidRDefault="00734BA2" w:rsidP="00F57953">
      <w:pPr>
        <w:pStyle w:val="Default"/>
        <w:ind w:firstLine="709"/>
        <w:jc w:val="both"/>
        <w:rPr>
          <w:b/>
          <w:sz w:val="28"/>
          <w:szCs w:val="28"/>
        </w:rPr>
      </w:pPr>
      <w:r w:rsidRPr="00947B92">
        <w:rPr>
          <w:b/>
          <w:sz w:val="28"/>
          <w:szCs w:val="28"/>
        </w:rPr>
        <w:t xml:space="preserve">Научная новизна: </w:t>
      </w:r>
    </w:p>
    <w:p w14:paraId="232C0F2C" w14:textId="06F1A3BB" w:rsidR="00DE0503" w:rsidRPr="00DE0503" w:rsidRDefault="00DE0503" w:rsidP="00DE0503">
      <w:pPr>
        <w:pStyle w:val="Default"/>
        <w:ind w:firstLine="709"/>
        <w:jc w:val="both"/>
        <w:rPr>
          <w:sz w:val="28"/>
          <w:szCs w:val="28"/>
        </w:rPr>
      </w:pPr>
      <w:r w:rsidRPr="00DE0503">
        <w:rPr>
          <w:sz w:val="28"/>
          <w:szCs w:val="28"/>
        </w:rPr>
        <w:t>–</w:t>
      </w:r>
      <w:r w:rsidRPr="00DE0503">
        <w:rPr>
          <w:sz w:val="28"/>
          <w:szCs w:val="28"/>
        </w:rPr>
        <w:tab/>
        <w:t>Впервые оценена клиническая эффективность КБП «X-GRAFT» на процесс заживления ожоговых ран II-IIIАБ ст. площадью 5-30%</w:t>
      </w:r>
      <w:r w:rsidR="00E366EB">
        <w:rPr>
          <w:sz w:val="28"/>
          <w:szCs w:val="28"/>
        </w:rPr>
        <w:t xml:space="preserve"> (Приложение А)</w:t>
      </w:r>
      <w:r w:rsidRPr="00DE0503">
        <w:rPr>
          <w:sz w:val="28"/>
          <w:szCs w:val="28"/>
        </w:rPr>
        <w:t>.</w:t>
      </w:r>
    </w:p>
    <w:p w14:paraId="6C4ED071" w14:textId="767FB8B4" w:rsidR="00DE0503" w:rsidRPr="00DE0503" w:rsidRDefault="00DE0503" w:rsidP="00DE0503">
      <w:pPr>
        <w:pStyle w:val="Default"/>
        <w:ind w:firstLine="709"/>
        <w:jc w:val="both"/>
        <w:rPr>
          <w:sz w:val="28"/>
          <w:szCs w:val="28"/>
        </w:rPr>
      </w:pPr>
      <w:r w:rsidRPr="00DE0503">
        <w:rPr>
          <w:sz w:val="28"/>
          <w:szCs w:val="28"/>
        </w:rPr>
        <w:t>–</w:t>
      </w:r>
      <w:r w:rsidRPr="00DE0503">
        <w:rPr>
          <w:sz w:val="28"/>
          <w:szCs w:val="28"/>
        </w:rPr>
        <w:tab/>
        <w:t>Впервые оценена интенсивность болевых ощущений у пациентов с ожогами II-IIIАБ ст. площадью 5-30%, при применении КБП «X-GRAFT» и стандартных раневых покрытий</w:t>
      </w:r>
      <w:r w:rsidR="00E366EB">
        <w:rPr>
          <w:sz w:val="28"/>
          <w:szCs w:val="28"/>
        </w:rPr>
        <w:t xml:space="preserve"> (Приложение Б)</w:t>
      </w:r>
      <w:r w:rsidRPr="00DE0503">
        <w:rPr>
          <w:sz w:val="28"/>
          <w:szCs w:val="28"/>
        </w:rPr>
        <w:t>.</w:t>
      </w:r>
    </w:p>
    <w:p w14:paraId="2DC15BD2" w14:textId="3491F1C0" w:rsidR="00734BA2" w:rsidRDefault="00DE0503" w:rsidP="00DE0503">
      <w:pPr>
        <w:pStyle w:val="Default"/>
        <w:ind w:firstLine="709"/>
        <w:jc w:val="both"/>
        <w:rPr>
          <w:sz w:val="28"/>
          <w:szCs w:val="28"/>
        </w:rPr>
      </w:pPr>
      <w:r w:rsidRPr="00DE0503">
        <w:rPr>
          <w:sz w:val="28"/>
          <w:szCs w:val="28"/>
        </w:rPr>
        <w:t>–</w:t>
      </w:r>
      <w:r w:rsidRPr="00DE0503">
        <w:rPr>
          <w:sz w:val="28"/>
          <w:szCs w:val="28"/>
        </w:rPr>
        <w:tab/>
      </w:r>
      <w:bookmarkStart w:id="3" w:name="_Hlk149949712"/>
      <w:r w:rsidRPr="00DE0503">
        <w:rPr>
          <w:sz w:val="28"/>
          <w:szCs w:val="28"/>
        </w:rPr>
        <w:t>Впервые оценено влияние КБП «X-GRAFT» на процесс тепло</w:t>
      </w:r>
      <w:r w:rsidR="00D766D3">
        <w:rPr>
          <w:sz w:val="28"/>
          <w:szCs w:val="28"/>
        </w:rPr>
        <w:t>отдачи</w:t>
      </w:r>
      <w:r w:rsidRPr="00DE0503">
        <w:rPr>
          <w:sz w:val="28"/>
          <w:szCs w:val="28"/>
        </w:rPr>
        <w:t xml:space="preserve"> из ожоговых ран II-IIIАБ ст. площадью 5-30%</w:t>
      </w:r>
      <w:bookmarkEnd w:id="3"/>
      <w:r w:rsidR="00E366EB">
        <w:rPr>
          <w:sz w:val="28"/>
          <w:szCs w:val="28"/>
        </w:rPr>
        <w:t xml:space="preserve"> (Приложение В)</w:t>
      </w:r>
      <w:r w:rsidRPr="00DE0503">
        <w:rPr>
          <w:sz w:val="28"/>
          <w:szCs w:val="28"/>
        </w:rPr>
        <w:t>.</w:t>
      </w:r>
    </w:p>
    <w:p w14:paraId="01D70070" w14:textId="77777777" w:rsidR="00DE0503" w:rsidRPr="00947B92" w:rsidRDefault="00DE0503" w:rsidP="00DE0503">
      <w:pPr>
        <w:pStyle w:val="Default"/>
        <w:ind w:firstLine="709"/>
        <w:jc w:val="both"/>
        <w:rPr>
          <w:sz w:val="28"/>
          <w:szCs w:val="28"/>
        </w:rPr>
      </w:pPr>
    </w:p>
    <w:p w14:paraId="054B6C9F" w14:textId="55977070" w:rsidR="00734BA2" w:rsidRPr="00947B92" w:rsidRDefault="00734BA2" w:rsidP="00F57953">
      <w:pPr>
        <w:pStyle w:val="Default"/>
        <w:ind w:firstLine="709"/>
        <w:jc w:val="both"/>
        <w:rPr>
          <w:bCs/>
          <w:sz w:val="28"/>
          <w:szCs w:val="28"/>
        </w:rPr>
      </w:pPr>
      <w:r w:rsidRPr="00947B92">
        <w:rPr>
          <w:b/>
          <w:sz w:val="28"/>
          <w:szCs w:val="28"/>
        </w:rPr>
        <w:t>Основные положения, выносимые на защиту:</w:t>
      </w:r>
    </w:p>
    <w:p w14:paraId="0BC3869C" w14:textId="02CF5CCE" w:rsidR="00D766D3" w:rsidRDefault="00D766D3" w:rsidP="00D766D3">
      <w:pPr>
        <w:pStyle w:val="Default"/>
        <w:jc w:val="both"/>
        <w:rPr>
          <w:sz w:val="28"/>
          <w:szCs w:val="28"/>
        </w:rPr>
      </w:pPr>
    </w:p>
    <w:p w14:paraId="6827FFA9" w14:textId="6187D268" w:rsidR="00D766D3" w:rsidRDefault="00D766D3" w:rsidP="00D766D3">
      <w:pPr>
        <w:pStyle w:val="Default"/>
        <w:jc w:val="both"/>
        <w:rPr>
          <w:sz w:val="28"/>
          <w:szCs w:val="28"/>
        </w:rPr>
      </w:pPr>
    </w:p>
    <w:p w14:paraId="3863CF1C" w14:textId="7EEDCA50" w:rsidR="00D766D3" w:rsidRPr="00FE19AE" w:rsidRDefault="00D766D3" w:rsidP="00FE19AE">
      <w:pPr>
        <w:pStyle w:val="Default"/>
        <w:numPr>
          <w:ilvl w:val="0"/>
          <w:numId w:val="27"/>
        </w:numPr>
        <w:ind w:left="0" w:firstLine="709"/>
        <w:jc w:val="both"/>
        <w:rPr>
          <w:sz w:val="28"/>
          <w:szCs w:val="28"/>
        </w:rPr>
      </w:pPr>
      <w:bookmarkStart w:id="4" w:name="_Hlk138170521"/>
      <w:r w:rsidRPr="00FE19AE">
        <w:rPr>
          <w:sz w:val="28"/>
          <w:szCs w:val="28"/>
        </w:rPr>
        <w:t xml:space="preserve">Применение КБП «X-GRAFT» при ожогах II-IIIАБ степени площадью 5-30% </w:t>
      </w:r>
      <w:r w:rsidR="00FE19AE" w:rsidRPr="00426815">
        <w:rPr>
          <w:sz w:val="28"/>
          <w:szCs w:val="28"/>
        </w:rPr>
        <w:t>улучшает заживление ожоговых ран</w:t>
      </w:r>
      <w:r w:rsidR="00FE19AE">
        <w:rPr>
          <w:sz w:val="28"/>
          <w:szCs w:val="28"/>
        </w:rPr>
        <w:t xml:space="preserve"> на 76%</w:t>
      </w:r>
      <w:r w:rsidR="00FE19AE" w:rsidRPr="00426815">
        <w:rPr>
          <w:sz w:val="28"/>
          <w:szCs w:val="28"/>
        </w:rPr>
        <w:t xml:space="preserve">, увеличивает </w:t>
      </w:r>
      <w:r w:rsidR="00FE19AE">
        <w:rPr>
          <w:sz w:val="28"/>
          <w:szCs w:val="28"/>
        </w:rPr>
        <w:t>возможность</w:t>
      </w:r>
      <w:r w:rsidR="00FE19AE" w:rsidRPr="00426815">
        <w:rPr>
          <w:sz w:val="28"/>
          <w:szCs w:val="28"/>
        </w:rPr>
        <w:t xml:space="preserve"> предотвращени</w:t>
      </w:r>
      <w:r w:rsidR="00FE19AE">
        <w:rPr>
          <w:sz w:val="28"/>
          <w:szCs w:val="28"/>
        </w:rPr>
        <w:t>я</w:t>
      </w:r>
      <w:r w:rsidR="00FE19AE" w:rsidRPr="00426815">
        <w:rPr>
          <w:sz w:val="28"/>
          <w:szCs w:val="28"/>
        </w:rPr>
        <w:t xml:space="preserve"> вторичного углубления ожоговых ран в 5,4 раза по сравнению со стандартными раневыми покрытиями</w:t>
      </w:r>
      <w:r w:rsidRPr="00FE19AE">
        <w:rPr>
          <w:sz w:val="28"/>
          <w:szCs w:val="28"/>
        </w:rPr>
        <w:t>;</w:t>
      </w:r>
    </w:p>
    <w:p w14:paraId="3F37C332" w14:textId="3FB390CA" w:rsidR="00FE19AE" w:rsidRPr="00426815" w:rsidRDefault="0026719A" w:rsidP="00FE19AE">
      <w:pPr>
        <w:pStyle w:val="Default"/>
        <w:numPr>
          <w:ilvl w:val="0"/>
          <w:numId w:val="27"/>
        </w:numPr>
        <w:ind w:left="0" w:firstLine="709"/>
        <w:jc w:val="both"/>
        <w:rPr>
          <w:sz w:val="28"/>
          <w:szCs w:val="28"/>
        </w:rPr>
      </w:pPr>
      <w:r w:rsidRPr="00FE19AE">
        <w:rPr>
          <w:sz w:val="28"/>
          <w:szCs w:val="28"/>
        </w:rPr>
        <w:t xml:space="preserve">Применение КБП «X-GRAFT» </w:t>
      </w:r>
      <w:r w:rsidR="00D766D3" w:rsidRPr="00FE19AE">
        <w:rPr>
          <w:sz w:val="28"/>
          <w:szCs w:val="28"/>
        </w:rPr>
        <w:t>у пациентов с ожогами II-IIIАБ степени площадью 5-30% сократи</w:t>
      </w:r>
      <w:r w:rsidRPr="00FE19AE">
        <w:rPr>
          <w:sz w:val="28"/>
          <w:szCs w:val="28"/>
        </w:rPr>
        <w:t>ло</w:t>
      </w:r>
      <w:r w:rsidR="00D766D3" w:rsidRPr="00FE19AE">
        <w:rPr>
          <w:sz w:val="28"/>
          <w:szCs w:val="28"/>
        </w:rPr>
        <w:t xml:space="preserve"> количество смен раневых покрытий </w:t>
      </w:r>
      <w:r w:rsidR="00FE19AE">
        <w:rPr>
          <w:sz w:val="28"/>
          <w:szCs w:val="28"/>
        </w:rPr>
        <w:t>в 4,03 раза</w:t>
      </w:r>
      <w:r w:rsidR="00FE19AE" w:rsidRPr="00426815">
        <w:rPr>
          <w:sz w:val="28"/>
          <w:szCs w:val="28"/>
        </w:rPr>
        <w:t>, и снизи</w:t>
      </w:r>
      <w:r w:rsidR="00FE19AE">
        <w:rPr>
          <w:sz w:val="28"/>
          <w:szCs w:val="28"/>
        </w:rPr>
        <w:t>ло</w:t>
      </w:r>
      <w:r w:rsidR="00FE19AE" w:rsidRPr="00426815">
        <w:rPr>
          <w:sz w:val="28"/>
          <w:szCs w:val="28"/>
        </w:rPr>
        <w:t xml:space="preserve"> уровень интенсивности испытываемой боли</w:t>
      </w:r>
      <w:r w:rsidR="00FE19AE">
        <w:rPr>
          <w:sz w:val="28"/>
          <w:szCs w:val="28"/>
        </w:rPr>
        <w:t xml:space="preserve"> до полного отсутствия</w:t>
      </w:r>
      <w:r w:rsidR="00FE19AE" w:rsidRPr="00426815">
        <w:rPr>
          <w:sz w:val="28"/>
          <w:szCs w:val="28"/>
        </w:rPr>
        <w:t xml:space="preserve"> </w:t>
      </w:r>
      <w:r w:rsidR="00FE19AE">
        <w:rPr>
          <w:sz w:val="28"/>
          <w:szCs w:val="28"/>
        </w:rPr>
        <w:t>в течении 48 часов после наложения</w:t>
      </w:r>
      <w:r w:rsidR="00FE19AE" w:rsidRPr="00426815">
        <w:rPr>
          <w:sz w:val="28"/>
          <w:szCs w:val="28"/>
        </w:rPr>
        <w:t>;</w:t>
      </w:r>
    </w:p>
    <w:p w14:paraId="5F3A07A1" w14:textId="239BA510" w:rsidR="00D766D3" w:rsidRPr="00FE19AE" w:rsidRDefault="00FE19AE" w:rsidP="00FE19AE">
      <w:pPr>
        <w:pStyle w:val="Default"/>
        <w:numPr>
          <w:ilvl w:val="0"/>
          <w:numId w:val="27"/>
        </w:numPr>
        <w:ind w:left="0" w:firstLine="709"/>
        <w:jc w:val="both"/>
        <w:rPr>
          <w:sz w:val="28"/>
          <w:szCs w:val="28"/>
        </w:rPr>
      </w:pPr>
      <w:r w:rsidRPr="00FE19AE">
        <w:rPr>
          <w:sz w:val="28"/>
          <w:szCs w:val="28"/>
        </w:rPr>
        <w:t xml:space="preserve">Применение КБП «X-GRAFT» у пациентов с ожогами II-IIIАБ степени площадью 5-30% </w:t>
      </w:r>
      <w:r w:rsidR="00D766D3" w:rsidRPr="00FE19AE">
        <w:rPr>
          <w:sz w:val="28"/>
          <w:szCs w:val="28"/>
        </w:rPr>
        <w:t>снижает уровень</w:t>
      </w:r>
      <w:r w:rsidR="0026719A" w:rsidRPr="00FE19AE">
        <w:rPr>
          <w:sz w:val="28"/>
          <w:szCs w:val="28"/>
        </w:rPr>
        <w:t xml:space="preserve"> температуры над раневой поверхностью </w:t>
      </w:r>
      <w:r w:rsidR="00D766D3" w:rsidRPr="00FE19AE">
        <w:rPr>
          <w:sz w:val="28"/>
          <w:szCs w:val="28"/>
        </w:rPr>
        <w:t>на 2</w:t>
      </w:r>
      <w:r>
        <w:rPr>
          <w:sz w:val="28"/>
          <w:szCs w:val="28"/>
        </w:rPr>
        <w:t>,</w:t>
      </w:r>
      <w:r w:rsidRPr="00FE19AE">
        <w:rPr>
          <w:sz w:val="28"/>
          <w:szCs w:val="28"/>
        </w:rPr>
        <w:t>65</w:t>
      </w:r>
      <w:r w:rsidR="00D766D3" w:rsidRPr="00FE19AE">
        <w:rPr>
          <w:sz w:val="28"/>
          <w:szCs w:val="28"/>
          <w:vertAlign w:val="superscript"/>
        </w:rPr>
        <w:t>0</w:t>
      </w:r>
      <w:r w:rsidR="00D766D3" w:rsidRPr="00FE19AE">
        <w:rPr>
          <w:sz w:val="28"/>
          <w:szCs w:val="28"/>
        </w:rPr>
        <w:t>с</w:t>
      </w:r>
      <w:r>
        <w:rPr>
          <w:sz w:val="28"/>
          <w:szCs w:val="28"/>
        </w:rPr>
        <w:t>, эффективнее чем стандартные раневые покрытия</w:t>
      </w:r>
      <w:r w:rsidR="00D766D3" w:rsidRPr="00FE19AE">
        <w:rPr>
          <w:sz w:val="28"/>
          <w:szCs w:val="28"/>
        </w:rPr>
        <w:t>.</w:t>
      </w:r>
    </w:p>
    <w:bookmarkEnd w:id="4"/>
    <w:p w14:paraId="0851060E" w14:textId="77777777" w:rsidR="00FE19AE" w:rsidRPr="00947B92" w:rsidRDefault="00FE19AE" w:rsidP="00F5795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FD93612" w14:textId="77777777" w:rsidR="00734BA2" w:rsidRPr="00947B92" w:rsidRDefault="00734BA2" w:rsidP="00F5795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7B92">
        <w:rPr>
          <w:rFonts w:ascii="Times New Roman" w:hAnsi="Times New Roman" w:cs="Times New Roman"/>
          <w:b/>
          <w:sz w:val="28"/>
          <w:szCs w:val="28"/>
        </w:rPr>
        <w:t>Практическая значимость работы:</w:t>
      </w:r>
    </w:p>
    <w:p w14:paraId="3A4796F4" w14:textId="00888168" w:rsidR="00734BA2" w:rsidRPr="00947B92" w:rsidRDefault="00734BA2" w:rsidP="00F5795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 xml:space="preserve">Проведенные в диссертационной работе исследования расширяют имеющиеся представления о применении КБП </w:t>
      </w:r>
      <w:r w:rsidRPr="00947B92">
        <w:rPr>
          <w:rFonts w:ascii="Times New Roman" w:hAnsi="Times New Roman" w:cs="Times New Roman"/>
          <w:bCs/>
          <w:sz w:val="28"/>
          <w:szCs w:val="28"/>
        </w:rPr>
        <w:t xml:space="preserve">«X-GRAFT» </w:t>
      </w:r>
      <w:r w:rsidRPr="00947B92">
        <w:rPr>
          <w:rFonts w:ascii="Times New Roman" w:hAnsi="Times New Roman" w:cs="Times New Roman"/>
          <w:sz w:val="28"/>
          <w:szCs w:val="28"/>
        </w:rPr>
        <w:t xml:space="preserve">для лечения ожогов II-IIIАБ степени площадью 5-30%. Накопленная научная база обосновывает возможность полномасштабного клинического применения КБП </w:t>
      </w:r>
      <w:r w:rsidRPr="00947B92">
        <w:rPr>
          <w:rFonts w:ascii="Times New Roman" w:hAnsi="Times New Roman" w:cs="Times New Roman"/>
          <w:bCs/>
          <w:sz w:val="28"/>
          <w:szCs w:val="28"/>
        </w:rPr>
        <w:t xml:space="preserve">«X-GRAFT» в качестве приоритетного раневого покрытия для ожоговых ран </w:t>
      </w:r>
      <w:r w:rsidRPr="00947B92">
        <w:rPr>
          <w:rFonts w:ascii="Times New Roman" w:hAnsi="Times New Roman" w:cs="Times New Roman"/>
          <w:sz w:val="28"/>
          <w:szCs w:val="28"/>
        </w:rPr>
        <w:t>II-IIIАБ степени и имеет морфологическое обоснование стимуляции репартивного процесса.</w:t>
      </w:r>
    </w:p>
    <w:p w14:paraId="728AD567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>Полученные нами результаты клинических исследований  позволят покрыть потребность в раневых покрытиях нового поколения для лечения  больных с ожогами.</w:t>
      </w:r>
    </w:p>
    <w:p w14:paraId="071E0AF6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CABBE65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b/>
          <w:sz w:val="28"/>
          <w:szCs w:val="28"/>
        </w:rPr>
        <w:t>Внедрение в практику</w:t>
      </w:r>
    </w:p>
    <w:p w14:paraId="1A351239" w14:textId="03066E0D" w:rsidR="00734BA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Получен акт внедрения о применении </w:t>
      </w:r>
      <w:r w:rsidRPr="00947B92">
        <w:rPr>
          <w:rFonts w:ascii="Times New Roman" w:hAnsi="Times New Roman" w:cs="Times New Roman"/>
          <w:sz w:val="28"/>
          <w:szCs w:val="28"/>
          <w:lang w:eastAsia="ru-RU"/>
        </w:rPr>
        <w:t xml:space="preserve">КБП  </w:t>
      </w:r>
      <w:r w:rsidRPr="00947B92">
        <w:rPr>
          <w:rFonts w:ascii="Times New Roman" w:hAnsi="Times New Roman" w:cs="Times New Roman"/>
          <w:sz w:val="28"/>
          <w:szCs w:val="28"/>
        </w:rPr>
        <w:t>«X-GRAFT» в качестве раневого покрытия при лечении ожогов в отделении Комбустиологии и Гнойной травматологии многопрофильной больницы имени профессора Х.Ж.Макажанова.</w:t>
      </w:r>
    </w:p>
    <w:p w14:paraId="4FBCE623" w14:textId="117EA783" w:rsidR="0094041C" w:rsidRPr="00947B92" w:rsidRDefault="0094041C" w:rsidP="009404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>Получен акт внедрения о применении программ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ы</w:t>
      </w: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 ЭВМ «Счетчик Площади Ожогов (СПО)-1.0»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947B92">
        <w:rPr>
          <w:rFonts w:ascii="Times New Roman" w:hAnsi="Times New Roman" w:cs="Times New Roman"/>
          <w:sz w:val="28"/>
          <w:szCs w:val="28"/>
        </w:rPr>
        <w:t xml:space="preserve">в качестве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программы </w:t>
      </w:r>
      <w:r w:rsidRPr="00947B92">
        <w:rPr>
          <w:rFonts w:ascii="Times New Roman" w:eastAsia="Calibri" w:hAnsi="Times New Roman" w:cs="Times New Roman"/>
          <w:sz w:val="28"/>
          <w:szCs w:val="28"/>
        </w:rPr>
        <w:t>для расчета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протоколирования</w:t>
      </w: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 площади ожогов </w:t>
      </w:r>
      <w:r w:rsidRPr="00947B92">
        <w:rPr>
          <w:rFonts w:ascii="Times New Roman" w:hAnsi="Times New Roman" w:cs="Times New Roman"/>
          <w:sz w:val="28"/>
          <w:szCs w:val="28"/>
        </w:rPr>
        <w:t>в отделении Комбустиологии и Гнойной травматологии многопрофильной больницы имени профессора Х.Ж.Макажанова.</w:t>
      </w:r>
    </w:p>
    <w:p w14:paraId="4B084CD2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25E158C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b/>
          <w:bCs/>
          <w:sz w:val="28"/>
          <w:szCs w:val="28"/>
        </w:rPr>
        <w:t>Связь диссертации с другими научно-исследовательскими работами</w:t>
      </w:r>
    </w:p>
    <w:p w14:paraId="7863C890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>Клиническая часть исследование была проведена в рамках проекта APP-SSG-17/0236F "Организация серийного производства биологических повязок для лечения ожогов и ран на основе внеклеточного ксеногенного матрикса", финансируемого проектом Fostering Productive Innovation, поддерживаемого Всемирным Банком, Министерством цифрового развития, инноваций и аэрокосмической промышленности Республики Казахстан и Правительством Республики Казахстан.</w:t>
      </w:r>
    </w:p>
    <w:p w14:paraId="020D0141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A6FBC9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b/>
          <w:sz w:val="28"/>
          <w:szCs w:val="28"/>
        </w:rPr>
        <w:t>Личный вклад автора</w:t>
      </w:r>
    </w:p>
    <w:p w14:paraId="42F3F2D8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>Диссертантом совместно с научными руководителями Тулеубаевым Б.Е. и Абугалиевым К.Р. разработана новая программа ЭВМ для расчета площади ожогов «Счетчик Площади Ожогов (СПО)-1.0»</w:t>
      </w:r>
    </w:p>
    <w:p w14:paraId="47D04B4D" w14:textId="17CD1735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Самостоятельно реализовано </w:t>
      </w:r>
      <w:r w:rsidR="00AE5775">
        <w:rPr>
          <w:rFonts w:ascii="Times New Roman" w:eastAsia="Calibri" w:hAnsi="Times New Roman" w:cs="Times New Roman"/>
          <w:sz w:val="28"/>
          <w:szCs w:val="28"/>
        </w:rPr>
        <w:t xml:space="preserve">рандомизированное </w:t>
      </w: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клиническое исследование на </w:t>
      </w:r>
      <w:r w:rsidRPr="00AE5775">
        <w:rPr>
          <w:rFonts w:ascii="Times New Roman" w:eastAsia="Calibri" w:hAnsi="Times New Roman" w:cs="Times New Roman"/>
          <w:sz w:val="28"/>
          <w:szCs w:val="28"/>
        </w:rPr>
        <w:t>5</w:t>
      </w:r>
      <w:r w:rsidR="00000DF1" w:rsidRPr="00AE5775">
        <w:rPr>
          <w:rFonts w:ascii="Times New Roman" w:eastAsia="Calibri" w:hAnsi="Times New Roman" w:cs="Times New Roman"/>
          <w:sz w:val="28"/>
          <w:szCs w:val="28"/>
        </w:rPr>
        <w:t>7</w:t>
      </w: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 пациентах (наложение раневых покрытий, анализ состояния раневого ложа, забор материала на морфологическое исследование, мониторинг пациентов после выписки)</w:t>
      </w:r>
      <w:r w:rsidR="00AE5775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33BCE2B" w14:textId="27CA8C41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>В дополнение к клинической части исследования которая была проведена в рамках проекта APP-SSG-17/0236F "Организация серийного производства биологических повязок для лечения ожогов и ран на основе внеклеточного ксеногенного матрикса", для улучшения качества и информативности исследования, диссертантом были дополнительно добавлены фрагменты по гистоморфо</w:t>
      </w:r>
      <w:r w:rsidR="00AE5775">
        <w:rPr>
          <w:rFonts w:ascii="Times New Roman" w:eastAsia="Calibri" w:hAnsi="Times New Roman" w:cs="Times New Roman"/>
          <w:sz w:val="28"/>
          <w:szCs w:val="28"/>
        </w:rPr>
        <w:t>метри</w:t>
      </w: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ческому анализу и </w:t>
      </w:r>
      <w:r w:rsidR="00F63928">
        <w:rPr>
          <w:rFonts w:ascii="Times New Roman" w:eastAsia="Calibri" w:hAnsi="Times New Roman" w:cs="Times New Roman"/>
          <w:sz w:val="28"/>
          <w:szCs w:val="28"/>
        </w:rPr>
        <w:t xml:space="preserve">термометрическому </w:t>
      </w: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анализу </w:t>
      </w:r>
      <w:r w:rsidR="00F63928">
        <w:rPr>
          <w:rFonts w:ascii="Times New Roman" w:eastAsia="Calibri" w:hAnsi="Times New Roman" w:cs="Times New Roman"/>
          <w:sz w:val="28"/>
          <w:szCs w:val="28"/>
        </w:rPr>
        <w:t>поверхности</w:t>
      </w: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 ожоговых ран.</w:t>
      </w:r>
    </w:p>
    <w:p w14:paraId="50C9C566" w14:textId="77777777" w:rsidR="00912FCA" w:rsidRDefault="00734BA2" w:rsidP="00912F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>После кончины руководителя проекта Абугалиева К.Р. в 2021г. Диссертантом была взята и выполнена функция координатора исследования между ТОО «</w:t>
      </w:r>
      <w:r w:rsidRPr="00947B92">
        <w:rPr>
          <w:rFonts w:ascii="Times New Roman" w:eastAsia="Calibri" w:hAnsi="Times New Roman" w:cs="Times New Roman"/>
          <w:sz w:val="28"/>
          <w:szCs w:val="28"/>
          <w:lang w:val="en-US"/>
        </w:rPr>
        <w:t>X</w:t>
      </w:r>
      <w:r w:rsidRPr="00947B92">
        <w:rPr>
          <w:rFonts w:ascii="Times New Roman" w:eastAsia="Calibri" w:hAnsi="Times New Roman" w:cs="Times New Roman"/>
          <w:sz w:val="28"/>
          <w:szCs w:val="28"/>
        </w:rPr>
        <w:t>-</w:t>
      </w:r>
      <w:r w:rsidRPr="00947B92">
        <w:rPr>
          <w:rFonts w:ascii="Times New Roman" w:eastAsia="Calibri" w:hAnsi="Times New Roman" w:cs="Times New Roman"/>
          <w:sz w:val="28"/>
          <w:szCs w:val="28"/>
          <w:lang w:val="en-US"/>
        </w:rPr>
        <w:t>MATRIX</w:t>
      </w:r>
      <w:r w:rsidRPr="00947B92">
        <w:rPr>
          <w:rFonts w:ascii="Times New Roman" w:eastAsia="Calibri" w:hAnsi="Times New Roman" w:cs="Times New Roman"/>
          <w:sz w:val="28"/>
          <w:szCs w:val="28"/>
        </w:rPr>
        <w:t>»</w:t>
      </w:r>
      <w:r w:rsidR="006D0FD2"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 w:rsidRPr="00947B92">
        <w:rPr>
          <w:rFonts w:ascii="Times New Roman" w:eastAsia="Calibri" w:hAnsi="Times New Roman" w:cs="Times New Roman"/>
          <w:sz w:val="28"/>
          <w:szCs w:val="28"/>
        </w:rPr>
        <w:t xml:space="preserve"> МБ. Им.проф. Х.Ж.Макажанова. После чего были оформлены все соответствующие отчетные документы.</w:t>
      </w:r>
    </w:p>
    <w:p w14:paraId="221F2210" w14:textId="00CECFB0" w:rsidR="00734BA2" w:rsidRPr="00912FCA" w:rsidRDefault="00734BA2" w:rsidP="00912FC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>Весь материал систематизирован, документирован и оформлен в виде</w:t>
      </w:r>
      <w:r w:rsidR="00912FCA">
        <w:rPr>
          <w:rFonts w:ascii="Times New Roman" w:hAnsi="Times New Roman" w:cs="Times New Roman"/>
          <w:sz w:val="28"/>
          <w:szCs w:val="28"/>
        </w:rPr>
        <w:t xml:space="preserve"> </w:t>
      </w:r>
      <w:r w:rsidRPr="00947B92">
        <w:rPr>
          <w:rFonts w:ascii="Times New Roman" w:eastAsia="Calibri" w:hAnsi="Times New Roman" w:cs="Times New Roman"/>
          <w:sz w:val="28"/>
          <w:szCs w:val="28"/>
        </w:rPr>
        <w:t>диссертации лично автором.</w:t>
      </w:r>
    </w:p>
    <w:p w14:paraId="30B36BC5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ab/>
      </w:r>
    </w:p>
    <w:p w14:paraId="2342F232" w14:textId="7777777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ab/>
      </w:r>
      <w:r w:rsidRPr="00947B92">
        <w:rPr>
          <w:rFonts w:ascii="Times New Roman" w:eastAsia="Calibri" w:hAnsi="Times New Roman" w:cs="Times New Roman"/>
          <w:b/>
          <w:bCs/>
          <w:sz w:val="28"/>
          <w:szCs w:val="28"/>
        </w:rPr>
        <w:t>Апробация работы</w:t>
      </w:r>
    </w:p>
    <w:p w14:paraId="5778723A" w14:textId="5A522887" w:rsidR="00734BA2" w:rsidRPr="00947B92" w:rsidRDefault="00734BA2" w:rsidP="00F5795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7B92">
        <w:rPr>
          <w:rFonts w:ascii="Times New Roman" w:eastAsia="Calibri" w:hAnsi="Times New Roman" w:cs="Times New Roman"/>
          <w:sz w:val="28"/>
          <w:szCs w:val="28"/>
        </w:rPr>
        <w:tab/>
      </w:r>
      <w:r w:rsidRPr="00947B92">
        <w:rPr>
          <w:rFonts w:ascii="Times New Roman" w:hAnsi="Times New Roman" w:cs="Times New Roman"/>
          <w:sz w:val="28"/>
          <w:szCs w:val="28"/>
        </w:rPr>
        <w:t>Основные положения диссертации доложены и обсуждены:</w:t>
      </w:r>
    </w:p>
    <w:p w14:paraId="42C2F7FB" w14:textId="77777777" w:rsidR="00734BA2" w:rsidRPr="00947B92" w:rsidRDefault="00734BA2" w:rsidP="00F57953">
      <w:pPr>
        <w:pStyle w:val="Default"/>
        <w:numPr>
          <w:ilvl w:val="0"/>
          <w:numId w:val="6"/>
        </w:numPr>
        <w:ind w:left="0"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на Республиканской научно-практической конференции с международным участием посвященной 80-летнему юбилею доктора медицинских наук, профессора А.М.Жанаспаева «Политравма. Современные подходы к диагностике и комплексному лечению.» (г. Семей, 2020г.);</w:t>
      </w:r>
    </w:p>
    <w:p w14:paraId="4CB03B03" w14:textId="3FC07C0F" w:rsidR="00734BA2" w:rsidRDefault="00734BA2" w:rsidP="00F57953">
      <w:pPr>
        <w:pStyle w:val="Default"/>
        <w:numPr>
          <w:ilvl w:val="0"/>
          <w:numId w:val="6"/>
        </w:numPr>
        <w:ind w:left="0"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на конференции «Батпеновские чтения» (г.Астана, 2021г.</w:t>
      </w:r>
      <w:r w:rsidR="00385FCA">
        <w:rPr>
          <w:sz w:val="28"/>
          <w:szCs w:val="28"/>
        </w:rPr>
        <w:t xml:space="preserve"> 2023г.</w:t>
      </w:r>
      <w:r w:rsidRPr="00947B92">
        <w:rPr>
          <w:sz w:val="28"/>
          <w:szCs w:val="28"/>
        </w:rPr>
        <w:t>);</w:t>
      </w:r>
    </w:p>
    <w:p w14:paraId="566433F9" w14:textId="1A85ED00" w:rsidR="00385FCA" w:rsidRPr="00947B92" w:rsidRDefault="00385FCA" w:rsidP="00F57953">
      <w:pPr>
        <w:pStyle w:val="Default"/>
        <w:numPr>
          <w:ilvl w:val="0"/>
          <w:numId w:val="6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конференции «Центральноазиатская онкологическая неделя» (г.Астана 2023г.)</w:t>
      </w:r>
    </w:p>
    <w:p w14:paraId="38F32543" w14:textId="5C9AD088" w:rsidR="00734BA2" w:rsidRPr="00947B92" w:rsidRDefault="00734BA2" w:rsidP="00F57953">
      <w:pPr>
        <w:pStyle w:val="Default"/>
        <w:numPr>
          <w:ilvl w:val="0"/>
          <w:numId w:val="6"/>
        </w:numPr>
        <w:ind w:left="0"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на расширенном заседании кафедры хирургических дисциплин НАО «</w:t>
      </w:r>
      <w:r w:rsidR="00142F1E" w:rsidRPr="00947B92">
        <w:rPr>
          <w:sz w:val="28"/>
          <w:szCs w:val="28"/>
        </w:rPr>
        <w:t>Медицинский Университет Караганды</w:t>
      </w:r>
      <w:r w:rsidRPr="00947B92">
        <w:rPr>
          <w:sz w:val="28"/>
          <w:szCs w:val="28"/>
        </w:rPr>
        <w:t xml:space="preserve">»; </w:t>
      </w:r>
    </w:p>
    <w:p w14:paraId="2A05D373" w14:textId="77777777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</w:p>
    <w:p w14:paraId="0B6A7E0E" w14:textId="62E944EB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b/>
          <w:sz w:val="28"/>
          <w:szCs w:val="28"/>
        </w:rPr>
        <w:t>Публикации</w:t>
      </w:r>
      <w:r w:rsidRPr="00947B92">
        <w:rPr>
          <w:sz w:val="28"/>
          <w:szCs w:val="28"/>
        </w:rPr>
        <w:t xml:space="preserve"> </w:t>
      </w:r>
    </w:p>
    <w:p w14:paraId="0F7283E1" w14:textId="6DA7F1FA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По материалам диссертации опубликовано </w:t>
      </w:r>
      <w:r w:rsidR="0034544D">
        <w:rPr>
          <w:sz w:val="28"/>
          <w:szCs w:val="28"/>
        </w:rPr>
        <w:t>4</w:t>
      </w:r>
      <w:r w:rsidRPr="00947B92">
        <w:rPr>
          <w:sz w:val="28"/>
          <w:szCs w:val="28"/>
        </w:rPr>
        <w:t xml:space="preserve"> научные работы, из них:</w:t>
      </w:r>
    </w:p>
    <w:p w14:paraId="373A0955" w14:textId="0969C1A2" w:rsidR="00734BA2" w:rsidRPr="00947B92" w:rsidRDefault="0034544D" w:rsidP="00F57953">
      <w:pPr>
        <w:pStyle w:val="Default"/>
        <w:numPr>
          <w:ilvl w:val="0"/>
          <w:numId w:val="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734BA2" w:rsidRPr="00947B92">
        <w:rPr>
          <w:sz w:val="28"/>
          <w:szCs w:val="28"/>
        </w:rPr>
        <w:t xml:space="preserve"> в научн</w:t>
      </w:r>
      <w:r>
        <w:rPr>
          <w:sz w:val="28"/>
          <w:szCs w:val="28"/>
        </w:rPr>
        <w:t>ых</w:t>
      </w:r>
      <w:r w:rsidR="00734BA2" w:rsidRPr="00947B92">
        <w:rPr>
          <w:sz w:val="28"/>
          <w:szCs w:val="28"/>
        </w:rPr>
        <w:t xml:space="preserve"> издани</w:t>
      </w:r>
      <w:r>
        <w:rPr>
          <w:sz w:val="28"/>
          <w:szCs w:val="28"/>
        </w:rPr>
        <w:t>ях</w:t>
      </w:r>
      <w:r w:rsidR="00734BA2" w:rsidRPr="00947B92">
        <w:rPr>
          <w:sz w:val="28"/>
          <w:szCs w:val="28"/>
        </w:rPr>
        <w:t xml:space="preserve"> рекомендован</w:t>
      </w:r>
      <w:r>
        <w:rPr>
          <w:sz w:val="28"/>
          <w:szCs w:val="28"/>
        </w:rPr>
        <w:t>ых</w:t>
      </w:r>
      <w:r w:rsidR="00734BA2" w:rsidRPr="00947B92">
        <w:rPr>
          <w:sz w:val="28"/>
          <w:szCs w:val="28"/>
        </w:rPr>
        <w:t xml:space="preserve"> Комитетом по контролю в сфере образования и науки МОН РК; </w:t>
      </w:r>
    </w:p>
    <w:p w14:paraId="4884DD5E" w14:textId="5F120190" w:rsidR="00734BA2" w:rsidRPr="00947B92" w:rsidRDefault="00734BA2" w:rsidP="00F57953">
      <w:pPr>
        <w:pStyle w:val="Default"/>
        <w:numPr>
          <w:ilvl w:val="0"/>
          <w:numId w:val="7"/>
        </w:numPr>
        <w:ind w:left="0" w:firstLine="709"/>
        <w:jc w:val="both"/>
        <w:rPr>
          <w:b/>
          <w:bCs/>
          <w:sz w:val="28"/>
          <w:szCs w:val="28"/>
        </w:rPr>
      </w:pPr>
      <w:r w:rsidRPr="00947B92">
        <w:rPr>
          <w:b/>
          <w:bCs/>
          <w:sz w:val="28"/>
          <w:szCs w:val="28"/>
        </w:rPr>
        <w:t xml:space="preserve">2 публикации в международных научных изданиях, входящих в </w:t>
      </w:r>
      <w:r w:rsidRPr="00947B92">
        <w:rPr>
          <w:b/>
          <w:bCs/>
          <w:sz w:val="28"/>
          <w:szCs w:val="28"/>
          <w:lang w:val="en-US"/>
        </w:rPr>
        <w:t>Q</w:t>
      </w:r>
      <w:r w:rsidRPr="00947B92">
        <w:rPr>
          <w:b/>
          <w:bCs/>
          <w:sz w:val="28"/>
          <w:szCs w:val="28"/>
        </w:rPr>
        <w:t xml:space="preserve">2 информационной базы данных </w:t>
      </w:r>
      <w:r w:rsidRPr="00947B92">
        <w:rPr>
          <w:b/>
          <w:bCs/>
          <w:sz w:val="28"/>
          <w:szCs w:val="28"/>
          <w:lang w:val="en-US"/>
        </w:rPr>
        <w:t>Scopus</w:t>
      </w:r>
      <w:r w:rsidRPr="00947B92">
        <w:rPr>
          <w:b/>
          <w:bCs/>
          <w:sz w:val="28"/>
          <w:szCs w:val="28"/>
        </w:rPr>
        <w:t xml:space="preserve"> (на момент публикации </w:t>
      </w:r>
      <w:r w:rsidR="009F4611">
        <w:rPr>
          <w:b/>
          <w:bCs/>
          <w:sz w:val="28"/>
          <w:szCs w:val="28"/>
          <w:lang w:val="kk-KZ"/>
        </w:rPr>
        <w:t>57</w:t>
      </w:r>
      <w:r w:rsidRPr="00947B92">
        <w:rPr>
          <w:b/>
          <w:bCs/>
          <w:sz w:val="28"/>
          <w:szCs w:val="28"/>
        </w:rPr>
        <w:t>% и 7</w:t>
      </w:r>
      <w:r w:rsidR="009F4611">
        <w:rPr>
          <w:b/>
          <w:bCs/>
          <w:sz w:val="28"/>
          <w:szCs w:val="28"/>
          <w:lang w:val="kk-KZ"/>
        </w:rPr>
        <w:t>2</w:t>
      </w:r>
      <w:r w:rsidRPr="00947B92">
        <w:rPr>
          <w:b/>
          <w:bCs/>
          <w:sz w:val="28"/>
          <w:szCs w:val="28"/>
        </w:rPr>
        <w:t xml:space="preserve">%): </w:t>
      </w:r>
    </w:p>
    <w:p w14:paraId="2C2D30AC" w14:textId="77777777" w:rsidR="00734BA2" w:rsidRPr="00947B92" w:rsidRDefault="00734BA2" w:rsidP="00F57953">
      <w:pPr>
        <w:pStyle w:val="Default"/>
        <w:numPr>
          <w:ilvl w:val="0"/>
          <w:numId w:val="7"/>
        </w:numPr>
        <w:ind w:left="0" w:firstLine="709"/>
        <w:jc w:val="both"/>
        <w:rPr>
          <w:sz w:val="28"/>
          <w:szCs w:val="28"/>
          <w:lang w:val="en-US"/>
        </w:rPr>
      </w:pPr>
      <w:r w:rsidRPr="00947B92">
        <w:rPr>
          <w:sz w:val="28"/>
          <w:szCs w:val="28"/>
          <w:lang w:val="en-US"/>
        </w:rPr>
        <w:t>Berik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en-US"/>
        </w:rPr>
        <w:t>Tuleubayev</w:t>
      </w:r>
      <w:r w:rsidRPr="00947B92">
        <w:rPr>
          <w:sz w:val="28"/>
          <w:szCs w:val="28"/>
        </w:rPr>
        <w:t xml:space="preserve">., </w:t>
      </w:r>
      <w:r w:rsidRPr="00947B92">
        <w:rPr>
          <w:sz w:val="28"/>
          <w:szCs w:val="28"/>
          <w:lang w:val="en-US"/>
        </w:rPr>
        <w:t>Baurzhan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en-US"/>
        </w:rPr>
        <w:t>Anapiya</w:t>
      </w:r>
      <w:r w:rsidRPr="00947B92">
        <w:rPr>
          <w:sz w:val="28"/>
          <w:szCs w:val="28"/>
        </w:rPr>
        <w:t xml:space="preserve">., </w:t>
      </w:r>
      <w:r w:rsidRPr="00947B92">
        <w:rPr>
          <w:sz w:val="28"/>
          <w:szCs w:val="28"/>
          <w:lang w:val="en-US"/>
        </w:rPr>
        <w:t>Yerkin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Dauir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en-US"/>
        </w:rPr>
        <w:t>Kurmangaliyev</w:t>
      </w:r>
      <w:r w:rsidRPr="00947B92">
        <w:rPr>
          <w:sz w:val="28"/>
          <w:szCs w:val="28"/>
        </w:rPr>
        <w:t xml:space="preserve">., </w:t>
      </w:r>
      <w:r w:rsidRPr="00947B92">
        <w:rPr>
          <w:sz w:val="28"/>
          <w:szCs w:val="28"/>
          <w:lang w:val="en-US"/>
        </w:rPr>
        <w:t>Kabylbek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en-US"/>
        </w:rPr>
        <w:t>Abugaliyev</w:t>
      </w:r>
      <w:r w:rsidRPr="00947B92">
        <w:rPr>
          <w:sz w:val="28"/>
          <w:szCs w:val="28"/>
        </w:rPr>
        <w:t xml:space="preserve">. </w:t>
      </w:r>
      <w:r w:rsidRPr="00947B92">
        <w:rPr>
          <w:sz w:val="28"/>
          <w:szCs w:val="28"/>
          <w:lang w:val="en-US"/>
        </w:rPr>
        <w:t>Successful Treatment Outcomes for Partial Thickness Burns by Innovative Bovine Peritoneum Dressing. // Plastic and Reconstructive Surgery - Global Open: February 2022 - Volume 10 - Issue 2 - p e4150 doi:10.1097/GOX.0000000000004150</w:t>
      </w:r>
    </w:p>
    <w:p w14:paraId="5CB101F0" w14:textId="77777777" w:rsidR="00734BA2" w:rsidRPr="00947B92" w:rsidRDefault="00734BA2" w:rsidP="00F57953">
      <w:pPr>
        <w:pStyle w:val="Default"/>
        <w:numPr>
          <w:ilvl w:val="0"/>
          <w:numId w:val="7"/>
        </w:numPr>
        <w:ind w:left="0" w:firstLine="709"/>
        <w:jc w:val="both"/>
        <w:rPr>
          <w:sz w:val="28"/>
          <w:szCs w:val="28"/>
          <w:lang w:val="en-US"/>
        </w:rPr>
      </w:pPr>
      <w:r w:rsidRPr="00947B92">
        <w:rPr>
          <w:sz w:val="28"/>
          <w:szCs w:val="28"/>
          <w:lang w:val="en-US"/>
        </w:rPr>
        <w:t>Berik Tuleubayev., Vyacheslav Ogay., Baurzhan Anapiya., Assylbek Zhylkibayev., Dina Saginova., Amina Koshanova., Yerkin-Dauir Kurmangaliyev., Kanat Tezekbayev., Nurzhan Bikonurov., Kabylbek Abugaliyev. Therapeutic Treatment of 2A Grade Burns with Decellularized Bovine Peritoneum as a Xenograft: Multicenter Randomized Clinical Trial. // Medicina (Lithuania), 58(6) doi:10.3390/medicina58060819</w:t>
      </w:r>
    </w:p>
    <w:p w14:paraId="50B037DC" w14:textId="61D0BA0C" w:rsidR="00734BA2" w:rsidRDefault="00734BA2" w:rsidP="007F12B0">
      <w:pPr>
        <w:pStyle w:val="Default"/>
        <w:numPr>
          <w:ilvl w:val="0"/>
          <w:numId w:val="7"/>
        </w:numPr>
        <w:ind w:left="0" w:firstLine="709"/>
        <w:jc w:val="both"/>
        <w:rPr>
          <w:sz w:val="28"/>
          <w:szCs w:val="28"/>
        </w:rPr>
      </w:pPr>
      <w:r w:rsidRPr="0034544D">
        <w:rPr>
          <w:sz w:val="28"/>
          <w:szCs w:val="28"/>
        </w:rPr>
        <w:t>Получено</w:t>
      </w:r>
      <w:r w:rsidR="0034544D" w:rsidRPr="0034544D">
        <w:rPr>
          <w:sz w:val="28"/>
          <w:szCs w:val="28"/>
        </w:rPr>
        <w:t xml:space="preserve"> 4</w:t>
      </w:r>
      <w:r w:rsidRPr="0034544D">
        <w:rPr>
          <w:sz w:val="28"/>
          <w:szCs w:val="28"/>
        </w:rPr>
        <w:t xml:space="preserve"> свидетельств</w:t>
      </w:r>
      <w:r w:rsidR="0034544D" w:rsidRPr="0034544D">
        <w:rPr>
          <w:sz w:val="28"/>
          <w:szCs w:val="28"/>
        </w:rPr>
        <w:t>а</w:t>
      </w:r>
      <w:r w:rsidRPr="0034544D">
        <w:rPr>
          <w:sz w:val="28"/>
          <w:szCs w:val="28"/>
        </w:rPr>
        <w:t xml:space="preserve"> о внесении сведений в реестр прав на объекты охраняемые авторским правом</w:t>
      </w:r>
      <w:r w:rsidR="0034544D">
        <w:rPr>
          <w:sz w:val="28"/>
          <w:szCs w:val="28"/>
        </w:rPr>
        <w:t xml:space="preserve"> (Приложения А-Г)</w:t>
      </w:r>
      <w:r w:rsidR="0034544D" w:rsidRPr="0034544D">
        <w:rPr>
          <w:sz w:val="28"/>
          <w:szCs w:val="28"/>
        </w:rPr>
        <w:t xml:space="preserve">. </w:t>
      </w:r>
    </w:p>
    <w:p w14:paraId="1F7E5379" w14:textId="77777777" w:rsidR="0034544D" w:rsidRPr="0034544D" w:rsidRDefault="0034544D" w:rsidP="0034544D">
      <w:pPr>
        <w:pStyle w:val="Default"/>
        <w:ind w:left="709"/>
        <w:jc w:val="both"/>
        <w:rPr>
          <w:sz w:val="28"/>
          <w:szCs w:val="28"/>
        </w:rPr>
      </w:pPr>
    </w:p>
    <w:p w14:paraId="0DB2809E" w14:textId="287CA41A" w:rsidR="00734BA2" w:rsidRPr="00947B92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b/>
          <w:sz w:val="28"/>
          <w:szCs w:val="28"/>
        </w:rPr>
        <w:t>Структура и объем диссертации</w:t>
      </w:r>
    </w:p>
    <w:p w14:paraId="13FCD7D0" w14:textId="391EE0FC" w:rsidR="00734BA2" w:rsidRPr="004529D3" w:rsidRDefault="00734BA2" w:rsidP="00F57953">
      <w:pPr>
        <w:pStyle w:val="Default"/>
        <w:ind w:firstLine="709"/>
        <w:jc w:val="both"/>
        <w:rPr>
          <w:sz w:val="28"/>
          <w:szCs w:val="28"/>
        </w:rPr>
      </w:pPr>
      <w:r w:rsidRPr="00850C9A">
        <w:rPr>
          <w:sz w:val="28"/>
          <w:szCs w:val="28"/>
        </w:rPr>
        <w:t xml:space="preserve">Диссертация изложена на </w:t>
      </w:r>
      <w:r w:rsidR="009764FE" w:rsidRPr="009C1856">
        <w:rPr>
          <w:sz w:val="28"/>
          <w:szCs w:val="28"/>
        </w:rPr>
        <w:t>1</w:t>
      </w:r>
      <w:r w:rsidR="006C58D3" w:rsidRPr="009C1856">
        <w:rPr>
          <w:sz w:val="28"/>
          <w:szCs w:val="28"/>
        </w:rPr>
        <w:t>1</w:t>
      </w:r>
      <w:r w:rsidR="009C1856" w:rsidRPr="009C1856">
        <w:rPr>
          <w:sz w:val="28"/>
          <w:szCs w:val="28"/>
        </w:rPr>
        <w:t>3</w:t>
      </w:r>
      <w:r w:rsidRPr="00850C9A">
        <w:rPr>
          <w:sz w:val="28"/>
          <w:szCs w:val="28"/>
        </w:rPr>
        <w:t xml:space="preserve"> страницах компьютерного набора текстового редактора Microsoft Word, состоит из введения, 3 разделов основной части, заключения и списка использованных источников. Диссертация имеет </w:t>
      </w:r>
      <w:r w:rsidR="005E25D1">
        <w:rPr>
          <w:sz w:val="28"/>
          <w:szCs w:val="28"/>
        </w:rPr>
        <w:t>8</w:t>
      </w:r>
      <w:r w:rsidRPr="00850C9A">
        <w:rPr>
          <w:sz w:val="28"/>
          <w:szCs w:val="28"/>
        </w:rPr>
        <w:t xml:space="preserve"> приложени</w:t>
      </w:r>
      <w:r w:rsidR="009764FE" w:rsidRPr="00850C9A">
        <w:rPr>
          <w:sz w:val="28"/>
          <w:szCs w:val="28"/>
        </w:rPr>
        <w:t>й</w:t>
      </w:r>
      <w:r w:rsidRPr="00850C9A">
        <w:rPr>
          <w:sz w:val="28"/>
          <w:szCs w:val="28"/>
        </w:rPr>
        <w:t>. Диссертация иллюстрирована 1</w:t>
      </w:r>
      <w:r w:rsidR="00E356F3" w:rsidRPr="00850C9A">
        <w:rPr>
          <w:sz w:val="28"/>
          <w:szCs w:val="28"/>
        </w:rPr>
        <w:t>7</w:t>
      </w:r>
      <w:r w:rsidRPr="00850C9A">
        <w:rPr>
          <w:sz w:val="28"/>
          <w:szCs w:val="28"/>
        </w:rPr>
        <w:t xml:space="preserve"> таблицами и </w:t>
      </w:r>
      <w:r w:rsidR="009764FE" w:rsidRPr="00850C9A">
        <w:rPr>
          <w:sz w:val="28"/>
          <w:szCs w:val="28"/>
        </w:rPr>
        <w:t>3</w:t>
      </w:r>
      <w:r w:rsidR="005E25D1">
        <w:rPr>
          <w:sz w:val="28"/>
          <w:szCs w:val="28"/>
        </w:rPr>
        <w:t>9</w:t>
      </w:r>
      <w:r w:rsidRPr="00850C9A">
        <w:rPr>
          <w:sz w:val="28"/>
          <w:szCs w:val="28"/>
        </w:rPr>
        <w:t xml:space="preserve"> рисунк</w:t>
      </w:r>
      <w:r w:rsidR="009764FE" w:rsidRPr="00850C9A">
        <w:rPr>
          <w:sz w:val="28"/>
          <w:szCs w:val="28"/>
        </w:rPr>
        <w:t>ом</w:t>
      </w:r>
      <w:r w:rsidRPr="00850C9A">
        <w:rPr>
          <w:sz w:val="28"/>
          <w:szCs w:val="28"/>
        </w:rPr>
        <w:t xml:space="preserve">. Список литературы включает </w:t>
      </w:r>
      <w:r w:rsidR="009764FE" w:rsidRPr="00850C9A">
        <w:rPr>
          <w:sz w:val="28"/>
          <w:szCs w:val="28"/>
        </w:rPr>
        <w:t>1</w:t>
      </w:r>
      <w:r w:rsidR="004529D3" w:rsidRPr="00850C9A">
        <w:rPr>
          <w:sz w:val="28"/>
          <w:szCs w:val="28"/>
        </w:rPr>
        <w:t>9</w:t>
      </w:r>
      <w:r w:rsidR="005E25D1">
        <w:rPr>
          <w:sz w:val="28"/>
          <w:szCs w:val="28"/>
        </w:rPr>
        <w:t>1</w:t>
      </w:r>
      <w:r w:rsidRPr="00850C9A">
        <w:rPr>
          <w:sz w:val="28"/>
          <w:szCs w:val="28"/>
        </w:rPr>
        <w:t xml:space="preserve"> источник на русском и английском языках.</w:t>
      </w:r>
    </w:p>
    <w:p w14:paraId="302D03D5" w14:textId="77777777" w:rsidR="00734BA2" w:rsidRPr="004529D3" w:rsidRDefault="00734BA2" w:rsidP="00F57953">
      <w:pPr>
        <w:spacing w:after="200" w:line="276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4529D3">
        <w:rPr>
          <w:rFonts w:ascii="Times New Roman" w:hAnsi="Times New Roman" w:cs="Times New Roman"/>
          <w:sz w:val="28"/>
          <w:szCs w:val="28"/>
        </w:rPr>
        <w:br w:type="page"/>
      </w:r>
    </w:p>
    <w:bookmarkEnd w:id="1"/>
    <w:p w14:paraId="6AF27E87" w14:textId="30CBAC7A" w:rsidR="00734BA2" w:rsidRPr="006A38ED" w:rsidRDefault="00734BA2" w:rsidP="00FE6F96">
      <w:pPr>
        <w:pStyle w:val="Default"/>
        <w:rPr>
          <w:b/>
          <w:sz w:val="28"/>
          <w:szCs w:val="28"/>
        </w:rPr>
      </w:pPr>
      <w:r w:rsidRPr="006A38ED">
        <w:rPr>
          <w:b/>
          <w:sz w:val="28"/>
          <w:szCs w:val="28"/>
        </w:rPr>
        <w:t>ГЛАВА 1 ОБЗОР ЛИТЕРАТУРЫ</w:t>
      </w:r>
    </w:p>
    <w:p w14:paraId="50A43256" w14:textId="77777777" w:rsidR="00FE6F96" w:rsidRPr="006A38ED" w:rsidRDefault="00FE6F96" w:rsidP="00F57953">
      <w:pPr>
        <w:pStyle w:val="Default"/>
        <w:ind w:firstLine="709"/>
        <w:rPr>
          <w:b/>
          <w:sz w:val="28"/>
          <w:szCs w:val="28"/>
        </w:rPr>
      </w:pPr>
    </w:p>
    <w:p w14:paraId="33D0297D" w14:textId="462BE68F" w:rsidR="00F57953" w:rsidRPr="006A38ED" w:rsidRDefault="00F57953" w:rsidP="00F57953">
      <w:pPr>
        <w:pStyle w:val="Default"/>
        <w:ind w:firstLine="709"/>
        <w:rPr>
          <w:b/>
          <w:sz w:val="28"/>
          <w:szCs w:val="28"/>
        </w:rPr>
      </w:pPr>
      <w:r w:rsidRPr="006A38ED">
        <w:rPr>
          <w:b/>
          <w:sz w:val="28"/>
          <w:szCs w:val="28"/>
        </w:rPr>
        <w:t>1.1 Эпидемиология ожогов</w:t>
      </w:r>
    </w:p>
    <w:p w14:paraId="15B10579" w14:textId="371A0A97" w:rsidR="00F57953" w:rsidRPr="00947B92" w:rsidRDefault="00F57953" w:rsidP="00AE10D2">
      <w:pPr>
        <w:pStyle w:val="Default"/>
        <w:ind w:firstLine="709"/>
        <w:jc w:val="both"/>
        <w:rPr>
          <w:b/>
          <w:sz w:val="28"/>
          <w:szCs w:val="28"/>
        </w:rPr>
      </w:pPr>
      <w:r w:rsidRPr="00947B92">
        <w:rPr>
          <w:sz w:val="28"/>
          <w:szCs w:val="28"/>
        </w:rPr>
        <w:t>По общим данным ВОЗ за 2018 год, общее число смертельных случаев, вызванных ожогами, составило 180 000 [</w:t>
      </w:r>
      <w:r w:rsidR="00EE4CD5">
        <w:rPr>
          <w:sz w:val="28"/>
          <w:szCs w:val="28"/>
        </w:rPr>
        <w:t>1</w:t>
      </w:r>
      <w:r w:rsidRPr="00947B92">
        <w:rPr>
          <w:sz w:val="28"/>
          <w:szCs w:val="28"/>
        </w:rPr>
        <w:t>]. Тем не менее несмертельные случаи ожогов так же представляют собой опасность в вид</w:t>
      </w:r>
      <w:r w:rsidR="00AE10D2">
        <w:rPr>
          <w:sz w:val="28"/>
          <w:szCs w:val="28"/>
        </w:rPr>
        <w:t>у</w:t>
      </w:r>
      <w:r w:rsidRPr="00947B92">
        <w:rPr>
          <w:sz w:val="28"/>
          <w:szCs w:val="28"/>
        </w:rPr>
        <w:t xml:space="preserve"> развивающихся инфекций и контрактур конечностей [33]. </w:t>
      </w:r>
    </w:p>
    <w:p w14:paraId="432BB319" w14:textId="1EC849B4" w:rsidR="00F57953" w:rsidRPr="00947B92" w:rsidRDefault="00F57953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Наиболее часто от ожогов страдают жители развивающихся стран и стран с низким уровнем жизни [</w:t>
      </w:r>
      <w:r w:rsidR="00EE4CD5">
        <w:rPr>
          <w:sz w:val="28"/>
          <w:szCs w:val="28"/>
        </w:rPr>
        <w:t>1</w:t>
      </w:r>
      <w:r w:rsidRPr="00947B92">
        <w:rPr>
          <w:sz w:val="28"/>
          <w:szCs w:val="28"/>
        </w:rPr>
        <w:t>]. При этом количество ожогов в развитых странах Северной Америки, Европы и Юго-Восточной Азии имеет тенденцию к снижению. Сюда же стоит добавить</w:t>
      </w:r>
      <w:r w:rsidR="00EE4CD5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то</w:t>
      </w:r>
      <w:r w:rsidR="00EE4CD5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что в таких странах как Австралия, Австрия, Болгария, Чили, Китай, Германия, Израиль, Нидерланды, Тайвань и </w:t>
      </w:r>
      <w:r w:rsidRPr="00EE4CD5">
        <w:rPr>
          <w:sz w:val="28"/>
          <w:szCs w:val="28"/>
        </w:rPr>
        <w:t>Соединенные Штаты наблюдается тенденция к сокращению длительности госпитализации [</w:t>
      </w:r>
      <w:r w:rsidR="00EE4CD5" w:rsidRPr="00EE4CD5">
        <w:rPr>
          <w:sz w:val="28"/>
          <w:szCs w:val="28"/>
        </w:rPr>
        <w:t>34</w:t>
      </w:r>
      <w:r w:rsidRPr="00EE4CD5">
        <w:rPr>
          <w:sz w:val="28"/>
          <w:szCs w:val="28"/>
        </w:rPr>
        <w:t>].</w:t>
      </w:r>
    </w:p>
    <w:p w14:paraId="7E828C23" w14:textId="2AA0C997" w:rsidR="00F57953" w:rsidRPr="00947B92" w:rsidRDefault="00F57953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Мировые показатели смертности от ожогов составляют 18,27%, при этом наибольшая смертность приходится на Африку 27% от общего числа, за ней следуют Европа (12,40 %), Южная и </w:t>
      </w:r>
      <w:r w:rsidR="0057509B" w:rsidRPr="00947B92">
        <w:rPr>
          <w:sz w:val="28"/>
          <w:szCs w:val="28"/>
        </w:rPr>
        <w:t xml:space="preserve">Центральная </w:t>
      </w:r>
      <w:r w:rsidRPr="00947B92">
        <w:rPr>
          <w:sz w:val="28"/>
          <w:szCs w:val="28"/>
        </w:rPr>
        <w:t>Америка (10,60 %), Австралия (7,5 %), Азия (6,76 %) и Северная Америка (5,0 %)</w:t>
      </w:r>
      <w:r w:rsidR="0057509B" w:rsidRPr="00947B92">
        <w:rPr>
          <w:sz w:val="28"/>
          <w:szCs w:val="28"/>
        </w:rPr>
        <w:t xml:space="preserve"> [</w:t>
      </w:r>
      <w:r w:rsidR="00B470A6" w:rsidRPr="00B470A6">
        <w:rPr>
          <w:sz w:val="28"/>
          <w:szCs w:val="28"/>
        </w:rPr>
        <w:t>35</w:t>
      </w:r>
      <w:r w:rsidR="0057509B" w:rsidRPr="00947B92">
        <w:rPr>
          <w:sz w:val="28"/>
          <w:szCs w:val="28"/>
        </w:rPr>
        <w:t>].</w:t>
      </w:r>
    </w:p>
    <w:p w14:paraId="5DCB6CEC" w14:textId="5F21580B" w:rsidR="0057509B" w:rsidRPr="00947B92" w:rsidRDefault="0057509B" w:rsidP="0057509B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Относительно низкие показатели ожогового травматизма и смертности в развитых странах обусловлены</w:t>
      </w:r>
      <w:r w:rsidR="00AE10D2">
        <w:rPr>
          <w:sz w:val="28"/>
          <w:szCs w:val="28"/>
        </w:rPr>
        <w:t xml:space="preserve"> культурой труда,</w:t>
      </w:r>
      <w:r w:rsidRPr="00947B92">
        <w:rPr>
          <w:sz w:val="28"/>
          <w:szCs w:val="28"/>
        </w:rPr>
        <w:t xml:space="preserve"> повсеместным применением современных и высокотехнологичных раневых покрытий, и качественной организацией службы оказания помощи при ожогах [</w:t>
      </w:r>
      <w:r w:rsidR="00B470A6" w:rsidRPr="00B470A6">
        <w:rPr>
          <w:sz w:val="28"/>
          <w:szCs w:val="28"/>
        </w:rPr>
        <w:t>34</w:t>
      </w:r>
      <w:r w:rsidR="00B470A6">
        <w:rPr>
          <w:sz w:val="28"/>
          <w:szCs w:val="28"/>
        </w:rPr>
        <w:t xml:space="preserve">, </w:t>
      </w:r>
      <w:r w:rsidR="00B470A6" w:rsidRPr="00B470A6">
        <w:rPr>
          <w:sz w:val="28"/>
          <w:szCs w:val="28"/>
        </w:rPr>
        <w:t>35</w:t>
      </w:r>
      <w:r w:rsidRPr="00947B92">
        <w:rPr>
          <w:sz w:val="28"/>
          <w:szCs w:val="28"/>
        </w:rPr>
        <w:t>].</w:t>
      </w:r>
      <w:r w:rsidR="00746A5B"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 xml:space="preserve"> </w:t>
      </w:r>
    </w:p>
    <w:p w14:paraId="7147148C" w14:textId="06490FA6" w:rsidR="00F57953" w:rsidRPr="00947B92" w:rsidRDefault="00F57953" w:rsidP="00F57953">
      <w:pPr>
        <w:pStyle w:val="Default"/>
        <w:ind w:firstLine="709"/>
        <w:jc w:val="both"/>
        <w:rPr>
          <w:bCs/>
          <w:sz w:val="28"/>
          <w:szCs w:val="28"/>
        </w:rPr>
      </w:pPr>
      <w:r w:rsidRPr="00947B92">
        <w:rPr>
          <w:sz w:val="28"/>
          <w:szCs w:val="28"/>
        </w:rPr>
        <w:t xml:space="preserve">Если рассматривать показатели РК, по статистическим данным ННЦТО </w:t>
      </w:r>
      <w:r w:rsidR="00F84389">
        <w:rPr>
          <w:sz w:val="28"/>
          <w:szCs w:val="28"/>
        </w:rPr>
        <w:t>и</w:t>
      </w:r>
      <w:r w:rsidRPr="00947B92">
        <w:rPr>
          <w:sz w:val="28"/>
          <w:szCs w:val="28"/>
        </w:rPr>
        <w:t>м</w:t>
      </w:r>
      <w:r w:rsidR="00F84389">
        <w:rPr>
          <w:sz w:val="28"/>
          <w:szCs w:val="28"/>
        </w:rPr>
        <w:t>ени</w:t>
      </w:r>
      <w:r w:rsidR="0057509B"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Академика Н.Ж. Батпенова за 2021г. по поводу травм и их профилактики амбулаторно</w:t>
      </w:r>
      <w:r w:rsidR="0057509B" w:rsidRPr="00947B92">
        <w:rPr>
          <w:sz w:val="28"/>
          <w:szCs w:val="28"/>
        </w:rPr>
        <w:t xml:space="preserve"> обратилось 1 112 921 человек</w:t>
      </w:r>
      <w:r w:rsidRPr="00947B92">
        <w:rPr>
          <w:sz w:val="28"/>
          <w:szCs w:val="28"/>
        </w:rPr>
        <w:t xml:space="preserve">, и 988 368 человек в травматологический пункт, при общей среднегодовой численности населения в 19 000 988 человек. При этом </w:t>
      </w:r>
      <w:r w:rsidRPr="00947B92">
        <w:rPr>
          <w:rFonts w:eastAsia="Calibri"/>
          <w:bCs/>
          <w:sz w:val="28"/>
          <w:szCs w:val="28"/>
        </w:rPr>
        <w:t>за 2021 год показатель смертности от несчастных случаев, отравлений и травм составил 59,9</w:t>
      </w:r>
      <w:r w:rsidR="00845DAF">
        <w:rPr>
          <w:rFonts w:eastAsia="Calibri"/>
          <w:bCs/>
          <w:sz w:val="28"/>
          <w:szCs w:val="28"/>
        </w:rPr>
        <w:t xml:space="preserve"> случаев </w:t>
      </w:r>
      <w:r w:rsidRPr="00947B92">
        <w:rPr>
          <w:rFonts w:eastAsia="Calibri"/>
          <w:bCs/>
          <w:sz w:val="28"/>
          <w:szCs w:val="28"/>
        </w:rPr>
        <w:t>на 100 тысяч населения (11</w:t>
      </w:r>
      <w:r w:rsidR="0057509B" w:rsidRPr="00947B92">
        <w:rPr>
          <w:rFonts w:eastAsia="Calibri"/>
          <w:bCs/>
          <w:sz w:val="28"/>
          <w:szCs w:val="28"/>
        </w:rPr>
        <w:t xml:space="preserve"> </w:t>
      </w:r>
      <w:r w:rsidRPr="00947B92">
        <w:rPr>
          <w:rFonts w:eastAsia="Calibri"/>
          <w:bCs/>
          <w:sz w:val="28"/>
          <w:szCs w:val="28"/>
        </w:rPr>
        <w:t>531чел.).</w:t>
      </w:r>
      <w:r w:rsidRPr="00947B92">
        <w:rPr>
          <w:bCs/>
          <w:sz w:val="28"/>
          <w:szCs w:val="28"/>
        </w:rPr>
        <w:t xml:space="preserve"> Из них 9% приходится на ожоги и отморожения </w:t>
      </w:r>
      <w:r w:rsidR="0057509B" w:rsidRPr="00947B92">
        <w:rPr>
          <w:bCs/>
          <w:sz w:val="28"/>
          <w:szCs w:val="28"/>
        </w:rPr>
        <w:t>[</w:t>
      </w:r>
      <w:r w:rsidR="00B470A6" w:rsidRPr="00B12848">
        <w:rPr>
          <w:bCs/>
          <w:sz w:val="28"/>
          <w:szCs w:val="28"/>
        </w:rPr>
        <w:t>36</w:t>
      </w:r>
      <w:r w:rsidR="0057509B" w:rsidRPr="00947B92">
        <w:rPr>
          <w:bCs/>
          <w:sz w:val="28"/>
          <w:szCs w:val="28"/>
        </w:rPr>
        <w:t>].</w:t>
      </w:r>
      <w:r w:rsidRPr="00947B92">
        <w:rPr>
          <w:bCs/>
          <w:sz w:val="28"/>
          <w:szCs w:val="28"/>
        </w:rPr>
        <w:t xml:space="preserve"> Для сравнения, в 2019-2020г.г. показатель смертности был на уровне </w:t>
      </w:r>
      <w:r w:rsidRPr="00947B92">
        <w:rPr>
          <w:rFonts w:eastAsia="Calibri"/>
          <w:sz w:val="28"/>
          <w:szCs w:val="28"/>
        </w:rPr>
        <w:t>57,76</w:t>
      </w:r>
      <w:r w:rsidRPr="00947B92">
        <w:rPr>
          <w:sz w:val="28"/>
          <w:szCs w:val="28"/>
        </w:rPr>
        <w:t xml:space="preserve"> и </w:t>
      </w:r>
      <w:r w:rsidRPr="00947B92">
        <w:rPr>
          <w:rFonts w:eastAsia="Calibri"/>
          <w:sz w:val="28"/>
          <w:szCs w:val="28"/>
        </w:rPr>
        <w:t>65,35</w:t>
      </w:r>
      <w:r w:rsidR="00845DAF">
        <w:rPr>
          <w:rFonts w:eastAsia="Calibri"/>
          <w:sz w:val="28"/>
          <w:szCs w:val="28"/>
        </w:rPr>
        <w:t xml:space="preserve"> случаев, </w:t>
      </w:r>
      <w:r w:rsidRPr="00947B92">
        <w:rPr>
          <w:sz w:val="28"/>
          <w:szCs w:val="28"/>
        </w:rPr>
        <w:t>на 100 тысяч населения. И соответственно 7%</w:t>
      </w:r>
      <w:r w:rsidR="0057509B"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 xml:space="preserve">(2019г.) и 6% (2020г.) пришлось на долю ожогов и отморожений </w:t>
      </w:r>
      <w:r w:rsidR="0057509B" w:rsidRPr="00947B92">
        <w:rPr>
          <w:sz w:val="28"/>
          <w:szCs w:val="28"/>
        </w:rPr>
        <w:t>[</w:t>
      </w:r>
      <w:r w:rsidR="00B470A6">
        <w:rPr>
          <w:sz w:val="28"/>
          <w:szCs w:val="28"/>
        </w:rPr>
        <w:t>37, 38</w:t>
      </w:r>
      <w:r w:rsidR="0057509B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При этом </w:t>
      </w:r>
      <w:r w:rsidRPr="00947B92">
        <w:rPr>
          <w:rFonts w:eastAsia="Times New Roman"/>
          <w:bCs/>
          <w:sz w:val="28"/>
          <w:szCs w:val="28"/>
          <w:lang w:eastAsia="ru-RU"/>
        </w:rPr>
        <w:t>число отравлений, ожогов и прочих травм от воздействия внешних причин в 2021 г. составляет</w:t>
      </w:r>
      <w:r w:rsidRPr="00947B92">
        <w:rPr>
          <w:sz w:val="28"/>
          <w:szCs w:val="28"/>
        </w:rPr>
        <w:t xml:space="preserve"> </w:t>
      </w:r>
      <w:r w:rsidRPr="00947B92">
        <w:rPr>
          <w:rFonts w:eastAsia="Calibri"/>
          <w:bCs/>
          <w:sz w:val="28"/>
          <w:szCs w:val="28"/>
        </w:rPr>
        <w:t>349</w:t>
      </w:r>
      <w:r w:rsidR="0057509B" w:rsidRPr="00947B92">
        <w:rPr>
          <w:rFonts w:eastAsia="Calibri"/>
          <w:bCs/>
          <w:sz w:val="28"/>
          <w:szCs w:val="28"/>
        </w:rPr>
        <w:t xml:space="preserve"> </w:t>
      </w:r>
      <w:r w:rsidRPr="00947B92">
        <w:rPr>
          <w:rFonts w:eastAsia="Calibri"/>
          <w:bCs/>
          <w:sz w:val="28"/>
          <w:szCs w:val="28"/>
        </w:rPr>
        <w:t>994</w:t>
      </w:r>
      <w:r w:rsidRPr="00947B92">
        <w:rPr>
          <w:bCs/>
          <w:sz w:val="28"/>
          <w:szCs w:val="28"/>
        </w:rPr>
        <w:t xml:space="preserve">. </w:t>
      </w:r>
      <w:r w:rsidR="0057509B" w:rsidRPr="00947B92">
        <w:rPr>
          <w:bCs/>
          <w:sz w:val="28"/>
          <w:szCs w:val="28"/>
        </w:rPr>
        <w:t>[</w:t>
      </w:r>
      <w:r w:rsidR="00B470A6" w:rsidRPr="00B12848">
        <w:rPr>
          <w:bCs/>
          <w:sz w:val="28"/>
          <w:szCs w:val="28"/>
        </w:rPr>
        <w:t>36</w:t>
      </w:r>
      <w:r w:rsidR="0057509B" w:rsidRPr="00947B92">
        <w:rPr>
          <w:bCs/>
          <w:sz w:val="28"/>
          <w:szCs w:val="28"/>
        </w:rPr>
        <w:t>]</w:t>
      </w:r>
      <w:r w:rsidRPr="00947B92">
        <w:rPr>
          <w:bCs/>
          <w:sz w:val="28"/>
          <w:szCs w:val="28"/>
        </w:rPr>
        <w:t>.</w:t>
      </w:r>
    </w:p>
    <w:p w14:paraId="4EEC262F" w14:textId="75CDCD4E" w:rsidR="00F57953" w:rsidRPr="00947B92" w:rsidRDefault="00F57953" w:rsidP="00F57953">
      <w:pPr>
        <w:pStyle w:val="Default"/>
        <w:ind w:firstLine="709"/>
        <w:jc w:val="both"/>
        <w:rPr>
          <w:bCs/>
          <w:sz w:val="28"/>
          <w:szCs w:val="28"/>
        </w:rPr>
      </w:pPr>
      <w:r w:rsidRPr="00947B92">
        <w:rPr>
          <w:bCs/>
          <w:sz w:val="28"/>
          <w:szCs w:val="28"/>
        </w:rPr>
        <w:t>В целом на территории РК функционирует 139 травматолого-ортопедических и ожоговых отделений многопрофильных стационаров, в которых числится 141 койка ожогового профиля. Оборот койки за 2021г. составил 16,6</w:t>
      </w:r>
      <w:r w:rsidR="00961BF5">
        <w:rPr>
          <w:bCs/>
          <w:sz w:val="28"/>
          <w:szCs w:val="28"/>
        </w:rPr>
        <w:t xml:space="preserve"> пациентов в год</w:t>
      </w:r>
      <w:r w:rsidRPr="00947B92">
        <w:rPr>
          <w:bCs/>
          <w:sz w:val="28"/>
          <w:szCs w:val="28"/>
        </w:rPr>
        <w:t>, а занятость 238,7</w:t>
      </w:r>
      <w:r w:rsidR="00233DDD">
        <w:rPr>
          <w:bCs/>
          <w:sz w:val="28"/>
          <w:szCs w:val="28"/>
        </w:rPr>
        <w:t xml:space="preserve"> </w:t>
      </w:r>
      <w:r w:rsidR="00961BF5">
        <w:rPr>
          <w:bCs/>
          <w:sz w:val="28"/>
          <w:szCs w:val="28"/>
        </w:rPr>
        <w:t>койко-дней в год</w:t>
      </w:r>
      <w:r w:rsidRPr="00947B92">
        <w:rPr>
          <w:bCs/>
          <w:sz w:val="28"/>
          <w:szCs w:val="28"/>
        </w:rPr>
        <w:t xml:space="preserve"> </w:t>
      </w:r>
      <w:r w:rsidR="0057509B" w:rsidRPr="00947B92">
        <w:rPr>
          <w:bCs/>
          <w:sz w:val="28"/>
          <w:szCs w:val="28"/>
        </w:rPr>
        <w:t>[</w:t>
      </w:r>
      <w:r w:rsidR="00B470A6">
        <w:rPr>
          <w:bCs/>
          <w:sz w:val="28"/>
          <w:szCs w:val="28"/>
        </w:rPr>
        <w:t>36</w:t>
      </w:r>
      <w:r w:rsidR="0057509B" w:rsidRPr="00947B92">
        <w:rPr>
          <w:bCs/>
          <w:sz w:val="28"/>
          <w:szCs w:val="28"/>
        </w:rPr>
        <w:t>].</w:t>
      </w:r>
      <w:r w:rsidRPr="00947B92">
        <w:rPr>
          <w:bCs/>
          <w:sz w:val="28"/>
          <w:szCs w:val="28"/>
        </w:rPr>
        <w:t xml:space="preserve"> Таким образом если произвести расчеты из полученных данных, то за год только в условиях стационара было пролечено 2340,6 ожоговых пациента </w:t>
      </w:r>
      <w:r w:rsidR="0057509B" w:rsidRPr="00947B92">
        <w:rPr>
          <w:bCs/>
          <w:sz w:val="28"/>
          <w:szCs w:val="28"/>
        </w:rPr>
        <w:t>[</w:t>
      </w:r>
      <w:r w:rsidR="00B470A6">
        <w:rPr>
          <w:bCs/>
          <w:sz w:val="28"/>
          <w:szCs w:val="28"/>
        </w:rPr>
        <w:t>39</w:t>
      </w:r>
      <w:r w:rsidR="0057509B" w:rsidRPr="00947B92">
        <w:rPr>
          <w:bCs/>
          <w:sz w:val="28"/>
          <w:szCs w:val="28"/>
        </w:rPr>
        <w:t>].</w:t>
      </w:r>
    </w:p>
    <w:p w14:paraId="7DEDC12F" w14:textId="0C177D81" w:rsidR="00746A5B" w:rsidRPr="00947B92" w:rsidRDefault="0057509B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По</w:t>
      </w:r>
      <w:r w:rsidR="00F57953" w:rsidRPr="00947B92">
        <w:rPr>
          <w:sz w:val="28"/>
          <w:szCs w:val="28"/>
        </w:rPr>
        <w:t xml:space="preserve">лученные </w:t>
      </w:r>
      <w:r w:rsidRPr="00947B92">
        <w:rPr>
          <w:sz w:val="28"/>
          <w:szCs w:val="28"/>
        </w:rPr>
        <w:t xml:space="preserve">по нашей стране данные по количеству и смертности от ожогов, </w:t>
      </w:r>
      <w:r w:rsidR="00F57953" w:rsidRPr="00947B92">
        <w:rPr>
          <w:sz w:val="28"/>
          <w:szCs w:val="28"/>
        </w:rPr>
        <w:t>сопоставимы со странами Южной и Центральной Америки,</w:t>
      </w:r>
      <w:r w:rsidRPr="00947B92">
        <w:rPr>
          <w:sz w:val="28"/>
          <w:szCs w:val="28"/>
        </w:rPr>
        <w:t xml:space="preserve"> и выше</w:t>
      </w:r>
      <w:r w:rsidR="00746A5B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чем средние показатели по азиатскому региону.</w:t>
      </w:r>
      <w:r w:rsidR="00746A5B" w:rsidRPr="00947B92">
        <w:rPr>
          <w:sz w:val="28"/>
          <w:szCs w:val="28"/>
        </w:rPr>
        <w:t xml:space="preserve"> Такое положение делает проблему лечения ожогов актуальной в нашей стране, и требует более детального изучения и оптимизации. </w:t>
      </w:r>
    </w:p>
    <w:p w14:paraId="1F66A717" w14:textId="4433C480" w:rsidR="00F57953" w:rsidRPr="00947B92" w:rsidRDefault="0057509B" w:rsidP="00746A5B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 </w:t>
      </w:r>
    </w:p>
    <w:p w14:paraId="5A48FC9F" w14:textId="7C2E7B19" w:rsidR="00746A5B" w:rsidRPr="006A38ED" w:rsidRDefault="00746A5B" w:rsidP="00746A5B">
      <w:pPr>
        <w:pStyle w:val="Default"/>
        <w:ind w:firstLine="709"/>
        <w:jc w:val="both"/>
        <w:rPr>
          <w:b/>
          <w:bCs/>
          <w:sz w:val="28"/>
          <w:szCs w:val="28"/>
        </w:rPr>
      </w:pPr>
      <w:r w:rsidRPr="006A38ED">
        <w:rPr>
          <w:b/>
          <w:bCs/>
          <w:sz w:val="28"/>
          <w:szCs w:val="28"/>
        </w:rPr>
        <w:t>1.2 Историческая справка</w:t>
      </w:r>
    </w:p>
    <w:p w14:paraId="228F3E11" w14:textId="75879BAB" w:rsidR="009B7758" w:rsidRPr="00947B92" w:rsidRDefault="00746A5B" w:rsidP="00C94ADE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Для лучшего понимания вопроса лечения ожоговых пациентов, стоит углубиться в его историю. </w:t>
      </w:r>
      <w:r w:rsidR="009B7758" w:rsidRPr="00947B92">
        <w:rPr>
          <w:sz w:val="28"/>
          <w:szCs w:val="28"/>
        </w:rPr>
        <w:t>С тех пор как человечество приручило огонь, перед ним встала проблема</w:t>
      </w:r>
      <w:r w:rsidR="009B7758" w:rsidRPr="00947B92">
        <w:rPr>
          <w:b/>
          <w:sz w:val="28"/>
          <w:szCs w:val="28"/>
        </w:rPr>
        <w:t xml:space="preserve"> </w:t>
      </w:r>
      <w:r w:rsidR="009B7758" w:rsidRPr="00947B92">
        <w:rPr>
          <w:sz w:val="28"/>
          <w:szCs w:val="28"/>
        </w:rPr>
        <w:t xml:space="preserve">лечения ожогов </w:t>
      </w:r>
      <w:r w:rsidR="0063540D" w:rsidRPr="00947B92">
        <w:rPr>
          <w:sz w:val="28"/>
          <w:szCs w:val="28"/>
        </w:rPr>
        <w:t>[</w:t>
      </w:r>
      <w:r w:rsidR="00B470A6">
        <w:rPr>
          <w:sz w:val="28"/>
          <w:szCs w:val="28"/>
        </w:rPr>
        <w:t>40</w:t>
      </w:r>
      <w:r w:rsidR="0063540D" w:rsidRPr="00947B92">
        <w:rPr>
          <w:sz w:val="28"/>
          <w:szCs w:val="28"/>
        </w:rPr>
        <w:t>].</w:t>
      </w:r>
      <w:r w:rsidR="009B7758" w:rsidRPr="00947B92">
        <w:rPr>
          <w:sz w:val="28"/>
          <w:szCs w:val="28"/>
        </w:rPr>
        <w:t xml:space="preserve"> Последующее динамичное развитие </w:t>
      </w:r>
      <w:r w:rsidR="009B7758" w:rsidRPr="00947B92">
        <w:rPr>
          <w:color w:val="auto"/>
          <w:sz w:val="28"/>
          <w:szCs w:val="28"/>
        </w:rPr>
        <w:t xml:space="preserve">тяжелой индустрии и химической промышленности, а также широкое внедрение электрической энергии лишь укоренило потребность человечества в разработке и внедрению эффективных средств лечения ожогов </w:t>
      </w:r>
      <w:r w:rsidR="0063540D" w:rsidRPr="00947B92">
        <w:rPr>
          <w:color w:val="auto"/>
          <w:sz w:val="28"/>
          <w:szCs w:val="28"/>
        </w:rPr>
        <w:t>[</w:t>
      </w:r>
      <w:r w:rsidR="00B470A6">
        <w:rPr>
          <w:color w:val="auto"/>
          <w:sz w:val="28"/>
          <w:szCs w:val="28"/>
        </w:rPr>
        <w:t>41</w:t>
      </w:r>
      <w:r w:rsidR="009B7758" w:rsidRPr="00947B92">
        <w:rPr>
          <w:color w:val="auto"/>
          <w:sz w:val="28"/>
          <w:szCs w:val="28"/>
        </w:rPr>
        <w:t>-</w:t>
      </w:r>
      <w:r w:rsidR="00B470A6">
        <w:rPr>
          <w:color w:val="auto"/>
          <w:sz w:val="28"/>
          <w:szCs w:val="28"/>
        </w:rPr>
        <w:t>46</w:t>
      </w:r>
      <w:r w:rsidR="0063540D" w:rsidRPr="00947B92">
        <w:rPr>
          <w:color w:val="auto"/>
          <w:sz w:val="28"/>
          <w:szCs w:val="28"/>
        </w:rPr>
        <w:t>]</w:t>
      </w:r>
      <w:r w:rsidR="009B7758" w:rsidRPr="00947B92">
        <w:rPr>
          <w:color w:val="auto"/>
          <w:sz w:val="28"/>
          <w:szCs w:val="28"/>
        </w:rPr>
        <w:t>.</w:t>
      </w:r>
    </w:p>
    <w:p w14:paraId="0D7C438C" w14:textId="290423C3" w:rsidR="009B7758" w:rsidRPr="00947B92" w:rsidRDefault="009B7758" w:rsidP="00F5795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На разных этапах истории,</w:t>
      </w:r>
      <w:r w:rsidR="0063540D" w:rsidRPr="00947B92">
        <w:rPr>
          <w:color w:val="auto"/>
          <w:sz w:val="28"/>
          <w:szCs w:val="28"/>
        </w:rPr>
        <w:t xml:space="preserve"> проблема лечения ожогов </w:t>
      </w:r>
      <w:r w:rsidR="00746A5B" w:rsidRPr="00947B92">
        <w:rPr>
          <w:color w:val="auto"/>
          <w:sz w:val="28"/>
          <w:szCs w:val="28"/>
        </w:rPr>
        <w:t>по-разному</w:t>
      </w:r>
      <w:r w:rsidRPr="00947B92">
        <w:rPr>
          <w:color w:val="auto"/>
          <w:sz w:val="28"/>
          <w:szCs w:val="28"/>
        </w:rPr>
        <w:t xml:space="preserve"> воспринимал</w:t>
      </w:r>
      <w:r w:rsidR="0063540D" w:rsidRPr="00947B92">
        <w:rPr>
          <w:color w:val="auto"/>
          <w:sz w:val="28"/>
          <w:szCs w:val="28"/>
        </w:rPr>
        <w:t xml:space="preserve">ась </w:t>
      </w:r>
      <w:r w:rsidR="00AE10D2">
        <w:rPr>
          <w:color w:val="auto"/>
          <w:sz w:val="28"/>
          <w:szCs w:val="28"/>
        </w:rPr>
        <w:t>людьми</w:t>
      </w:r>
      <w:r w:rsidRPr="00947B92">
        <w:rPr>
          <w:color w:val="auto"/>
          <w:sz w:val="28"/>
          <w:szCs w:val="28"/>
        </w:rPr>
        <w:t xml:space="preserve">. Так </w:t>
      </w:r>
      <w:r w:rsidRPr="00947B92">
        <w:rPr>
          <w:sz w:val="28"/>
          <w:szCs w:val="28"/>
        </w:rPr>
        <w:t xml:space="preserve">по данным папирусов датируемых около 1500г. До н.э. </w:t>
      </w:r>
      <w:r w:rsidR="00746A5B" w:rsidRPr="00947B92">
        <w:rPr>
          <w:sz w:val="28"/>
          <w:szCs w:val="28"/>
        </w:rPr>
        <w:t>неандертальцы</w:t>
      </w:r>
      <w:r w:rsidRPr="00947B92">
        <w:rPr>
          <w:sz w:val="28"/>
          <w:szCs w:val="28"/>
        </w:rPr>
        <w:t xml:space="preserve"> использовали настои различных трав для лечения ожоговых ран, а в Древнем Египте широко применялась смесь из камеди, козлиной шерсти и </w:t>
      </w:r>
      <w:r w:rsidR="0063540D" w:rsidRPr="00947B92">
        <w:rPr>
          <w:sz w:val="28"/>
          <w:szCs w:val="28"/>
        </w:rPr>
        <w:t>молока женщины,</w:t>
      </w:r>
      <w:r w:rsidRPr="00947B92">
        <w:rPr>
          <w:sz w:val="28"/>
          <w:szCs w:val="28"/>
        </w:rPr>
        <w:t xml:space="preserve"> родившей мальчика. В более позднее время (около 5в. До н.э.) на дальнем востоке (современные Китай, Япония), стали применять настойки и экстракты из листьев чая. Легендарный Гиппократ для лечения ожогов применял растопленное сало старой свиньи, смешанное с битумом и смолой. Эта смесь наносилась на ткань, нагревалась над огнем и накладывалась поверх ожоговой раны. Для облегчения боли он использовал </w:t>
      </w:r>
      <w:r w:rsidR="0063540D" w:rsidRPr="00947B92">
        <w:rPr>
          <w:sz w:val="28"/>
          <w:szCs w:val="28"/>
        </w:rPr>
        <w:t>повязки</w:t>
      </w:r>
      <w:r w:rsidRPr="00947B92">
        <w:rPr>
          <w:sz w:val="28"/>
          <w:szCs w:val="28"/>
        </w:rPr>
        <w:t xml:space="preserve"> пропитанные теплым уксусом, с последующим дублением настоями коры дуба. Выдающиеся врачи древнего Рима Гален</w:t>
      </w:r>
      <w:r w:rsidR="0063540D" w:rsidRPr="00947B92">
        <w:rPr>
          <w:sz w:val="28"/>
          <w:szCs w:val="28"/>
        </w:rPr>
        <w:t xml:space="preserve"> и</w:t>
      </w:r>
      <w:r w:rsidRPr="00947B92">
        <w:rPr>
          <w:sz w:val="28"/>
          <w:szCs w:val="28"/>
        </w:rPr>
        <w:t xml:space="preserve"> Цельс использовали в качестве лечения смесь из отрубей и меда</w:t>
      </w:r>
      <w:r w:rsidR="0063540D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а затем </w:t>
      </w:r>
      <w:r w:rsidR="00AE10D2">
        <w:rPr>
          <w:sz w:val="28"/>
          <w:szCs w:val="28"/>
        </w:rPr>
        <w:t xml:space="preserve">корой </w:t>
      </w:r>
      <w:r w:rsidRPr="00947B92">
        <w:rPr>
          <w:sz w:val="28"/>
          <w:szCs w:val="28"/>
        </w:rPr>
        <w:t>пробко</w:t>
      </w:r>
      <w:r w:rsidR="00AE10D2">
        <w:rPr>
          <w:sz w:val="28"/>
          <w:szCs w:val="28"/>
        </w:rPr>
        <w:t>вого дерева</w:t>
      </w:r>
      <w:r w:rsidRPr="00947B92">
        <w:rPr>
          <w:sz w:val="28"/>
          <w:szCs w:val="28"/>
        </w:rPr>
        <w:t xml:space="preserve"> и золой, а </w:t>
      </w:r>
      <w:r w:rsidR="0063540D" w:rsidRPr="00947B92">
        <w:rPr>
          <w:sz w:val="28"/>
          <w:szCs w:val="28"/>
        </w:rPr>
        <w:t>также</w:t>
      </w:r>
      <w:r w:rsidR="00AE10D2">
        <w:rPr>
          <w:sz w:val="28"/>
          <w:szCs w:val="28"/>
        </w:rPr>
        <w:t xml:space="preserve"> применяли</w:t>
      </w:r>
      <w:r w:rsidRPr="00947B92">
        <w:rPr>
          <w:sz w:val="28"/>
          <w:szCs w:val="28"/>
        </w:rPr>
        <w:t xml:space="preserve"> вино или уксус. Концептуально противоположным можно считать видение Плиния старшего, который </w:t>
      </w:r>
      <w:r w:rsidR="0063540D" w:rsidRPr="00947B92">
        <w:rPr>
          <w:sz w:val="28"/>
          <w:szCs w:val="28"/>
        </w:rPr>
        <w:t>считал,</w:t>
      </w:r>
      <w:r w:rsidRPr="00947B92">
        <w:rPr>
          <w:sz w:val="28"/>
          <w:szCs w:val="28"/>
        </w:rPr>
        <w:t xml:space="preserve"> что лучше оставить ожоговые раны открытыми, чем покрывать их различными смазками. Описанные методики свидетельствуют о том, что </w:t>
      </w:r>
      <w:r w:rsidR="00AE10D2">
        <w:rPr>
          <w:sz w:val="28"/>
          <w:szCs w:val="28"/>
        </w:rPr>
        <w:t>основная</w:t>
      </w:r>
      <w:r w:rsidRPr="00947B92">
        <w:rPr>
          <w:sz w:val="28"/>
          <w:szCs w:val="28"/>
        </w:rPr>
        <w:t xml:space="preserve"> концепци</w:t>
      </w:r>
      <w:r w:rsidR="00AE10D2">
        <w:rPr>
          <w:sz w:val="28"/>
          <w:szCs w:val="28"/>
        </w:rPr>
        <w:t>я</w:t>
      </w:r>
      <w:r w:rsidRPr="00947B92">
        <w:rPr>
          <w:sz w:val="28"/>
          <w:szCs w:val="28"/>
        </w:rPr>
        <w:t xml:space="preserve"> лечения ожогов сводилась к примитивному закрытию ожоговых ран повязками пропитанными различными дубящими веществам </w:t>
      </w:r>
      <w:r w:rsidR="0063540D" w:rsidRPr="00947B92">
        <w:rPr>
          <w:sz w:val="28"/>
          <w:szCs w:val="28"/>
        </w:rPr>
        <w:t>[</w:t>
      </w:r>
      <w:r w:rsidR="00B470A6">
        <w:rPr>
          <w:sz w:val="28"/>
          <w:szCs w:val="28"/>
        </w:rPr>
        <w:t>40</w:t>
      </w:r>
      <w:r w:rsidR="0063540D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</w:t>
      </w:r>
    </w:p>
    <w:p w14:paraId="5CEBD315" w14:textId="33ADF88D" w:rsidR="00503BFA" w:rsidRPr="00947B92" w:rsidRDefault="009B7758" w:rsidP="00F5795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Такой подход</w:t>
      </w:r>
      <w:r w:rsidR="00AE10D2">
        <w:rPr>
          <w:color w:val="auto"/>
          <w:sz w:val="28"/>
          <w:szCs w:val="28"/>
        </w:rPr>
        <w:t xml:space="preserve"> </w:t>
      </w:r>
      <w:r w:rsidRPr="00947B92">
        <w:rPr>
          <w:color w:val="auto"/>
          <w:sz w:val="28"/>
          <w:szCs w:val="28"/>
        </w:rPr>
        <w:t>был достаточно</w:t>
      </w:r>
      <w:r w:rsidR="00AE10D2">
        <w:rPr>
          <w:color w:val="auto"/>
          <w:sz w:val="28"/>
          <w:szCs w:val="28"/>
        </w:rPr>
        <w:t xml:space="preserve"> далек от</w:t>
      </w:r>
      <w:r w:rsidRPr="00947B92">
        <w:rPr>
          <w:color w:val="auto"/>
          <w:sz w:val="28"/>
          <w:szCs w:val="28"/>
        </w:rPr>
        <w:t xml:space="preserve"> эффектив</w:t>
      </w:r>
      <w:r w:rsidR="00AE10D2">
        <w:rPr>
          <w:color w:val="auto"/>
          <w:sz w:val="28"/>
          <w:szCs w:val="28"/>
        </w:rPr>
        <w:t>ности</w:t>
      </w:r>
      <w:r w:rsidRPr="00947B92">
        <w:rPr>
          <w:color w:val="auto"/>
          <w:sz w:val="28"/>
          <w:szCs w:val="28"/>
        </w:rPr>
        <w:t xml:space="preserve"> и с развитием медицины появилась потребность выведения лечения ожогов </w:t>
      </w:r>
      <w:r w:rsidR="00AE10D2">
        <w:rPr>
          <w:color w:val="auto"/>
          <w:sz w:val="28"/>
          <w:szCs w:val="28"/>
        </w:rPr>
        <w:t>в</w:t>
      </w:r>
      <w:r w:rsidRPr="00947B92">
        <w:rPr>
          <w:color w:val="auto"/>
          <w:sz w:val="28"/>
          <w:szCs w:val="28"/>
        </w:rPr>
        <w:t xml:space="preserve"> отдельную службу. </w:t>
      </w:r>
      <w:r w:rsidRPr="00947B92">
        <w:rPr>
          <w:sz w:val="28"/>
          <w:szCs w:val="28"/>
          <w:lang w:val="kk-KZ"/>
        </w:rPr>
        <w:t xml:space="preserve">В 1843г. По инициативе James Syme в шотландии были открыты первые ожоговые палаты, </w:t>
      </w:r>
      <w:r w:rsidRPr="00947B92">
        <w:rPr>
          <w:sz w:val="28"/>
          <w:szCs w:val="28"/>
        </w:rPr>
        <w:t xml:space="preserve">последняя запись о которых датируется 1848г., после чего они были расформированы в связи с наросшим потоком </w:t>
      </w:r>
      <w:r w:rsidR="0063540D" w:rsidRPr="00947B92">
        <w:rPr>
          <w:sz w:val="28"/>
          <w:szCs w:val="28"/>
        </w:rPr>
        <w:t>пациентов,</w:t>
      </w:r>
      <w:r w:rsidRPr="00947B92">
        <w:rPr>
          <w:sz w:val="28"/>
          <w:szCs w:val="28"/>
        </w:rPr>
        <w:t xml:space="preserve"> получивших травмы в результате инцидентов на железной дороге. Тем не менее, в том же году сэром Edwin Chadwick была открыта первая ожоговая больница </w:t>
      </w:r>
      <w:r w:rsidR="0063540D" w:rsidRPr="00947B92">
        <w:rPr>
          <w:sz w:val="28"/>
          <w:szCs w:val="28"/>
        </w:rPr>
        <w:t>[</w:t>
      </w:r>
      <w:r w:rsidR="00B470A6">
        <w:rPr>
          <w:sz w:val="28"/>
          <w:szCs w:val="28"/>
        </w:rPr>
        <w:t>47</w:t>
      </w:r>
      <w:r w:rsidR="0063540D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</w:t>
      </w:r>
    </w:p>
    <w:p w14:paraId="2BF21C83" w14:textId="45A112DB" w:rsidR="00503BFA" w:rsidRPr="00947B92" w:rsidRDefault="009B7758" w:rsidP="00F5795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7B92">
        <w:rPr>
          <w:sz w:val="28"/>
          <w:szCs w:val="28"/>
        </w:rPr>
        <w:t xml:space="preserve">Параллельно с появлением зачатков ожоговой службы, ученые начали выдвигать различные гипотезы о причинах смерти при ожогах. Доминирующей была теория интоксикации выделяющимися из раневого струпа веществами, для борьбы с которыми в 1920-х годах активно применялась дубильная кислота </w:t>
      </w:r>
      <w:r w:rsidR="0063540D" w:rsidRPr="00947B92">
        <w:rPr>
          <w:sz w:val="28"/>
          <w:szCs w:val="28"/>
        </w:rPr>
        <w:t>[</w:t>
      </w:r>
      <w:r w:rsidR="00B470A6">
        <w:rPr>
          <w:sz w:val="28"/>
          <w:szCs w:val="28"/>
        </w:rPr>
        <w:t>48,49</w:t>
      </w:r>
      <w:r w:rsidR="0063540D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 Доктор E.C. Davidson который являлся основным популяризатором данной теории, утверждал</w:t>
      </w:r>
      <w:r w:rsidR="0063540D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что дубильная кислота не только размягчает ожоговый струп, но и снижает болезненность, влагопотерю и формирует условия для заживления ран </w:t>
      </w:r>
      <w:r w:rsidR="0063540D" w:rsidRPr="00947B92">
        <w:rPr>
          <w:sz w:val="28"/>
          <w:szCs w:val="28"/>
        </w:rPr>
        <w:t>[</w:t>
      </w:r>
      <w:r w:rsidR="00B470A6">
        <w:rPr>
          <w:sz w:val="28"/>
          <w:szCs w:val="28"/>
        </w:rPr>
        <w:t>48-50</w:t>
      </w:r>
      <w:r w:rsidR="0063540D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 Другой ученый</w:t>
      </w:r>
      <w:r w:rsidR="0063540D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Frank Underhill ввел понятия «ангидремия» и «гемоконцентрация» в лечение ожогов. Он считал</w:t>
      </w:r>
      <w:r w:rsidR="0063540D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что потеря влаги из ожоговой раны сгущает кровь, что в свою очередь приводит к кислородному голоданию тканей </w:t>
      </w:r>
      <w:r w:rsidR="0063540D" w:rsidRPr="00947B92">
        <w:rPr>
          <w:sz w:val="28"/>
          <w:szCs w:val="28"/>
        </w:rPr>
        <w:t>.</w:t>
      </w:r>
      <w:r w:rsidRPr="00947B92">
        <w:rPr>
          <w:sz w:val="28"/>
          <w:szCs w:val="28"/>
        </w:rPr>
        <w:t xml:space="preserve"> С целью коррекции влагопотери, он предлагал проводить объемную инфузионную терапию в течении 1-х суток после получения травмы </w:t>
      </w:r>
      <w:r w:rsidR="00F76C16" w:rsidRPr="00947B92">
        <w:rPr>
          <w:sz w:val="28"/>
          <w:szCs w:val="28"/>
        </w:rPr>
        <w:t>[</w:t>
      </w:r>
      <w:r w:rsidR="00FD0253">
        <w:rPr>
          <w:sz w:val="28"/>
          <w:szCs w:val="28"/>
        </w:rPr>
        <w:t>51</w:t>
      </w:r>
      <w:r w:rsidR="00F76C16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В 1931г. Эта теория была доказана Alfred Blalock после проведения лабораторных экспериментов </w:t>
      </w:r>
      <w:r w:rsidR="00F76C16" w:rsidRPr="00947B92">
        <w:rPr>
          <w:sz w:val="28"/>
          <w:szCs w:val="28"/>
        </w:rPr>
        <w:t>[</w:t>
      </w:r>
      <w:r w:rsidR="00FD0253">
        <w:rPr>
          <w:sz w:val="28"/>
          <w:szCs w:val="28"/>
        </w:rPr>
        <w:t>52</w:t>
      </w:r>
      <w:r w:rsidR="00F76C16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Однако </w:t>
      </w:r>
      <w:r w:rsidRPr="00947B92">
        <w:rPr>
          <w:sz w:val="28"/>
          <w:szCs w:val="28"/>
          <w:lang w:val="en-US"/>
        </w:rPr>
        <w:t>R</w:t>
      </w:r>
      <w:r w:rsidRPr="00947B92">
        <w:rPr>
          <w:sz w:val="28"/>
          <w:szCs w:val="28"/>
        </w:rPr>
        <w:t xml:space="preserve">. Aldrich модифицировал эту теорию выделив двухфазность картины смерти при ожогах. Он раскритиковал теорию E.C. Davidson </w:t>
      </w:r>
      <w:r w:rsidR="00F76C16" w:rsidRPr="00947B92">
        <w:rPr>
          <w:sz w:val="28"/>
          <w:szCs w:val="28"/>
        </w:rPr>
        <w:t>утверждая,</w:t>
      </w:r>
      <w:r w:rsidRPr="00947B92">
        <w:rPr>
          <w:sz w:val="28"/>
          <w:szCs w:val="28"/>
        </w:rPr>
        <w:t xml:space="preserve"> что основную роль в развитии интоксикации выполняет не раневой струп, а стрептококковая инфекция, и предложил использование кристаллического фиолетового в лечении ран. Таким образом</w:t>
      </w:r>
      <w:r w:rsidR="00F76C16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он выделил отсроченный инфекционный процесс от первичного ожогового шока </w:t>
      </w:r>
      <w:r w:rsidR="00F76C16" w:rsidRPr="00947B92">
        <w:rPr>
          <w:sz w:val="28"/>
          <w:szCs w:val="28"/>
        </w:rPr>
        <w:t>[</w:t>
      </w:r>
      <w:r w:rsidR="00FD0253">
        <w:rPr>
          <w:sz w:val="28"/>
          <w:szCs w:val="28"/>
        </w:rPr>
        <w:t>53</w:t>
      </w:r>
      <w:r w:rsidR="00F76C16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</w:t>
      </w:r>
    </w:p>
    <w:p w14:paraId="5AD91438" w14:textId="0250E618" w:rsidR="00503BFA" w:rsidRPr="00947B92" w:rsidRDefault="009B7758" w:rsidP="00F5795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7B92">
        <w:rPr>
          <w:sz w:val="28"/>
          <w:szCs w:val="28"/>
        </w:rPr>
        <w:t xml:space="preserve">Резким и значительным скачком в развитии лечения ожогов послужила вторая мировая война. В этот период в США был организован первый оргкомитет по лечению ожогов, под руководством A.Whipple </w:t>
      </w:r>
      <w:r w:rsidR="00503BFA" w:rsidRPr="00947B92">
        <w:rPr>
          <w:sz w:val="28"/>
          <w:szCs w:val="28"/>
        </w:rPr>
        <w:t>[</w:t>
      </w:r>
      <w:r w:rsidR="00FD0253">
        <w:rPr>
          <w:sz w:val="28"/>
          <w:szCs w:val="28"/>
        </w:rPr>
        <w:t>54</w:t>
      </w:r>
      <w:r w:rsidR="00503BFA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В рамках этого комитета было выдвинуто заявление о создании специализированных ожоговых бригад, состоящих из хирурга занимающегося раневой инфекцией и ее лечением, врача терапевта специализирующегося на вопросах инфузионной терапии, поддержке водно-электролитного баланса, нутритивного статуса, пластического хирурга владеющего техникой пересадки кожи, санитаров и </w:t>
      </w:r>
      <w:r w:rsidR="00503BFA" w:rsidRPr="00947B92">
        <w:rPr>
          <w:sz w:val="28"/>
          <w:szCs w:val="28"/>
        </w:rPr>
        <w:t>медсестёр</w:t>
      </w:r>
      <w:r w:rsidRPr="00947B92">
        <w:rPr>
          <w:sz w:val="28"/>
          <w:szCs w:val="28"/>
        </w:rPr>
        <w:t xml:space="preserve"> способных ухаживать за тяжелобольными пациентами </w:t>
      </w:r>
      <w:r w:rsidR="00503BFA" w:rsidRPr="00947B92">
        <w:rPr>
          <w:sz w:val="28"/>
          <w:szCs w:val="28"/>
        </w:rPr>
        <w:t>[</w:t>
      </w:r>
      <w:r w:rsidR="00FD0253">
        <w:rPr>
          <w:sz w:val="28"/>
          <w:szCs w:val="28"/>
        </w:rPr>
        <w:t>55</w:t>
      </w:r>
      <w:r w:rsidR="00503BFA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kk-KZ"/>
        </w:rPr>
        <w:t>Пенициллин изобретенный Флемингом в 1929г</w:t>
      </w:r>
      <w:r w:rsidRPr="00947B92">
        <w:rPr>
          <w:sz w:val="28"/>
          <w:szCs w:val="28"/>
        </w:rPr>
        <w:t xml:space="preserve">., так же приобрел значительную популярность в этот период </w:t>
      </w:r>
      <w:r w:rsidR="00503BFA" w:rsidRPr="00947B92">
        <w:rPr>
          <w:sz w:val="28"/>
          <w:szCs w:val="28"/>
        </w:rPr>
        <w:t>[</w:t>
      </w:r>
      <w:r w:rsidR="00FD0253">
        <w:rPr>
          <w:sz w:val="28"/>
          <w:szCs w:val="28"/>
        </w:rPr>
        <w:t>56-58</w:t>
      </w:r>
      <w:r w:rsidR="00503BFA" w:rsidRPr="00947B92">
        <w:rPr>
          <w:sz w:val="28"/>
          <w:szCs w:val="28"/>
        </w:rPr>
        <w:t>].</w:t>
      </w:r>
    </w:p>
    <w:p w14:paraId="3C64AF85" w14:textId="60EB66F8" w:rsidR="00503BFA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Возвращаясь </w:t>
      </w:r>
      <w:r w:rsidR="00961BF5" w:rsidRPr="00947B92">
        <w:rPr>
          <w:sz w:val="28"/>
          <w:szCs w:val="28"/>
        </w:rPr>
        <w:t>к средствам,</w:t>
      </w:r>
      <w:r w:rsidRPr="00947B92">
        <w:rPr>
          <w:sz w:val="28"/>
          <w:szCs w:val="28"/>
        </w:rPr>
        <w:t xml:space="preserve"> применяемым в лечении ран, в 1968г. </w:t>
      </w:r>
      <w:r w:rsidRPr="00947B92">
        <w:rPr>
          <w:sz w:val="28"/>
          <w:szCs w:val="28"/>
          <w:lang w:val="en-US"/>
        </w:rPr>
        <w:t>C</w:t>
      </w:r>
      <w:r w:rsidRPr="00947B92">
        <w:rPr>
          <w:sz w:val="28"/>
          <w:szCs w:val="28"/>
        </w:rPr>
        <w:t>.</w:t>
      </w:r>
      <w:r w:rsidRPr="00947B92">
        <w:rPr>
          <w:sz w:val="28"/>
          <w:szCs w:val="28"/>
          <w:lang w:val="en-US"/>
        </w:rPr>
        <w:t>L</w:t>
      </w:r>
      <w:r w:rsidRPr="00947B92">
        <w:rPr>
          <w:sz w:val="28"/>
          <w:szCs w:val="28"/>
        </w:rPr>
        <w:t xml:space="preserve">.Fox описал Сульфадиазин </w:t>
      </w:r>
      <w:r w:rsidR="00503BFA" w:rsidRPr="00947B92">
        <w:rPr>
          <w:sz w:val="28"/>
          <w:szCs w:val="28"/>
        </w:rPr>
        <w:t>[</w:t>
      </w:r>
      <w:r w:rsidR="00FD0253">
        <w:rPr>
          <w:sz w:val="28"/>
          <w:szCs w:val="28"/>
        </w:rPr>
        <w:t>59</w:t>
      </w:r>
      <w:r w:rsidR="00503BFA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 А немного ранее</w:t>
      </w:r>
      <w:r w:rsidR="00503BFA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в 1964г. </w:t>
      </w:r>
      <w:r w:rsidR="00503BFA" w:rsidRPr="00947B92">
        <w:rPr>
          <w:sz w:val="28"/>
          <w:szCs w:val="28"/>
        </w:rPr>
        <w:t>были</w:t>
      </w:r>
      <w:r w:rsidRPr="00947B92">
        <w:rPr>
          <w:sz w:val="28"/>
          <w:szCs w:val="28"/>
        </w:rPr>
        <w:t xml:space="preserve"> описаны случаи лечения Сульфамилоном </w:t>
      </w:r>
      <w:r w:rsidR="00503BFA" w:rsidRPr="00947B92">
        <w:rPr>
          <w:sz w:val="28"/>
          <w:szCs w:val="28"/>
        </w:rPr>
        <w:t>[</w:t>
      </w:r>
      <w:r w:rsidR="00FD0253">
        <w:rPr>
          <w:sz w:val="28"/>
          <w:szCs w:val="28"/>
        </w:rPr>
        <w:t>60</w:t>
      </w:r>
      <w:r w:rsidR="00503BFA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Оба препарата доказали свою эффективность, и используются в настоящее время </w:t>
      </w:r>
      <w:r w:rsidR="00503BFA" w:rsidRPr="00947B92">
        <w:rPr>
          <w:sz w:val="28"/>
          <w:szCs w:val="28"/>
        </w:rPr>
        <w:t>[</w:t>
      </w:r>
      <w:r w:rsidR="00FD0253">
        <w:rPr>
          <w:sz w:val="28"/>
          <w:szCs w:val="28"/>
        </w:rPr>
        <w:t>61</w:t>
      </w:r>
      <w:r w:rsidRPr="00947B92">
        <w:rPr>
          <w:sz w:val="28"/>
          <w:szCs w:val="28"/>
        </w:rPr>
        <w:t>,</w:t>
      </w:r>
      <w:r w:rsidR="00FD0253">
        <w:rPr>
          <w:sz w:val="28"/>
          <w:szCs w:val="28"/>
        </w:rPr>
        <w:t>62</w:t>
      </w:r>
      <w:r w:rsidR="00503BFA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</w:t>
      </w:r>
      <w:r w:rsidR="00E07B00" w:rsidRPr="00947B92">
        <w:rPr>
          <w:sz w:val="28"/>
          <w:szCs w:val="28"/>
        </w:rPr>
        <w:t xml:space="preserve"> </w:t>
      </w:r>
    </w:p>
    <w:p w14:paraId="1BF61847" w14:textId="4121AFD5" w:rsidR="006124B5" w:rsidRPr="00947B92" w:rsidRDefault="006124B5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  <w:lang w:val="kk-KZ"/>
        </w:rPr>
        <w:t xml:space="preserve">Однако, подавление инфекционного процесса в раневом ложе не полностью решает проблему лечения ожогов </w:t>
      </w:r>
      <w:r w:rsidRPr="00947B92">
        <w:rPr>
          <w:sz w:val="28"/>
          <w:szCs w:val="28"/>
        </w:rPr>
        <w:t>[</w:t>
      </w:r>
      <w:r w:rsidR="007309DC">
        <w:rPr>
          <w:sz w:val="28"/>
          <w:szCs w:val="28"/>
        </w:rPr>
        <w:t>63-68</w:t>
      </w:r>
      <w:r w:rsidRPr="00947B92">
        <w:rPr>
          <w:sz w:val="28"/>
          <w:szCs w:val="28"/>
        </w:rPr>
        <w:t>].</w:t>
      </w:r>
      <w:r w:rsidRPr="00947B92">
        <w:rPr>
          <w:sz w:val="28"/>
          <w:szCs w:val="28"/>
          <w:lang w:val="kk-KZ"/>
        </w:rPr>
        <w:t xml:space="preserve"> </w:t>
      </w:r>
      <w:r w:rsidRPr="00947B92">
        <w:rPr>
          <w:sz w:val="28"/>
          <w:szCs w:val="28"/>
        </w:rPr>
        <w:t xml:space="preserve">Таким образом, цель данного обзора – выделить наиболее важные проблемы современной комбустиологии, которые бросают вызов научным предпосылкам устоявшихся парадигм, включая диагностику ожогов, и эффективность раневых покрытий пропитанных растворами антиептиков. Кроме того, рассматривая новые концепции течения раневого процесса при ожогах 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</w:t>
      </w:r>
      <w:r w:rsidRPr="00947B92">
        <w:rPr>
          <w:sz w:val="28"/>
          <w:szCs w:val="28"/>
        </w:rPr>
        <w:t>АБ степени с особым акцентом на раннюю активную тактику лечения, мы стремимся обсудить новые методы диагностики и терапии, которые могут изменить это опасное состояние.</w:t>
      </w:r>
    </w:p>
    <w:p w14:paraId="6538D5E8" w14:textId="77777777" w:rsidR="00863325" w:rsidRPr="00947B92" w:rsidRDefault="00863325" w:rsidP="00F57953">
      <w:pPr>
        <w:pStyle w:val="Default"/>
        <w:ind w:firstLine="709"/>
        <w:jc w:val="both"/>
        <w:rPr>
          <w:sz w:val="28"/>
          <w:szCs w:val="28"/>
        </w:rPr>
      </w:pPr>
    </w:p>
    <w:p w14:paraId="6EBE0BB7" w14:textId="1E356838" w:rsidR="003E46A2" w:rsidRPr="006A38ED" w:rsidRDefault="003E46A2" w:rsidP="003E46A2">
      <w:pPr>
        <w:pStyle w:val="Default"/>
        <w:ind w:firstLine="709"/>
        <w:jc w:val="both"/>
        <w:rPr>
          <w:b/>
          <w:sz w:val="28"/>
          <w:szCs w:val="28"/>
        </w:rPr>
      </w:pPr>
      <w:r w:rsidRPr="006A38ED">
        <w:rPr>
          <w:b/>
          <w:sz w:val="28"/>
          <w:szCs w:val="28"/>
        </w:rPr>
        <w:t>1.3 Общая характеристика проблем лечения ожогов</w:t>
      </w:r>
    </w:p>
    <w:p w14:paraId="179675DA" w14:textId="01CD3352" w:rsidR="003E46A2" w:rsidRPr="00947B92" w:rsidRDefault="003E46A2" w:rsidP="003E46A2">
      <w:pPr>
        <w:pStyle w:val="Default"/>
        <w:ind w:firstLine="709"/>
        <w:jc w:val="both"/>
        <w:rPr>
          <w:bCs/>
          <w:sz w:val="28"/>
          <w:szCs w:val="28"/>
        </w:rPr>
      </w:pPr>
      <w:r w:rsidRPr="00947B92">
        <w:rPr>
          <w:bCs/>
          <w:sz w:val="28"/>
          <w:szCs w:val="28"/>
        </w:rPr>
        <w:t>На сегодняшний день существует ряд проблемных аспектов</w:t>
      </w:r>
      <w:r w:rsidR="00E07B00" w:rsidRPr="00947B92">
        <w:rPr>
          <w:bCs/>
          <w:sz w:val="28"/>
          <w:szCs w:val="28"/>
        </w:rPr>
        <w:t>,</w:t>
      </w:r>
      <w:r w:rsidRPr="00947B92">
        <w:rPr>
          <w:bCs/>
          <w:sz w:val="28"/>
          <w:szCs w:val="28"/>
        </w:rPr>
        <w:t xml:space="preserve"> которые существенно влияют на качество и исход лечения пациентов с ожогами.</w:t>
      </w:r>
      <w:r w:rsidR="00AE10D2">
        <w:rPr>
          <w:bCs/>
          <w:sz w:val="28"/>
          <w:szCs w:val="28"/>
        </w:rPr>
        <w:t xml:space="preserve"> </w:t>
      </w:r>
      <w:r w:rsidR="00FF44FB">
        <w:rPr>
          <w:bCs/>
          <w:sz w:val="28"/>
          <w:szCs w:val="28"/>
        </w:rPr>
        <w:t>К ним относятся следующие: понимание течения раневого процесса при ожогах, болевой синдром и его психологические аспекты при ожоговой травме, определение глубины и площади ожогового поражения, и современные принципы лечения ожогов. Подробное описание данных проблемных аспектов и концепции из решения будут описаны далее.</w:t>
      </w:r>
    </w:p>
    <w:p w14:paraId="3D6E6882" w14:textId="77777777" w:rsidR="003E46A2" w:rsidRPr="00947B92" w:rsidRDefault="003E46A2" w:rsidP="003E46A2">
      <w:pPr>
        <w:pStyle w:val="Default"/>
        <w:ind w:firstLine="709"/>
        <w:jc w:val="both"/>
        <w:rPr>
          <w:bCs/>
          <w:sz w:val="28"/>
          <w:szCs w:val="28"/>
        </w:rPr>
      </w:pPr>
    </w:p>
    <w:p w14:paraId="0BD450B6" w14:textId="01EBE2D2" w:rsidR="003E46A2" w:rsidRPr="006A38ED" w:rsidRDefault="003E46A2" w:rsidP="003E46A2">
      <w:pPr>
        <w:pStyle w:val="Default"/>
        <w:jc w:val="both"/>
        <w:rPr>
          <w:bCs/>
          <w:sz w:val="28"/>
          <w:szCs w:val="28"/>
        </w:rPr>
      </w:pPr>
      <w:r w:rsidRPr="00947B92">
        <w:rPr>
          <w:bCs/>
          <w:sz w:val="28"/>
          <w:szCs w:val="28"/>
        </w:rPr>
        <w:tab/>
      </w:r>
      <w:r w:rsidRPr="006A38ED">
        <w:rPr>
          <w:bCs/>
          <w:sz w:val="28"/>
          <w:szCs w:val="28"/>
        </w:rPr>
        <w:t>1.3.1 Механизм течения раневого процесса при ожогах</w:t>
      </w:r>
    </w:p>
    <w:p w14:paraId="4A66B54F" w14:textId="798E39EA" w:rsidR="00503BFA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Для лучшего понимания этого стоит углубиться в физиологию течения раневого процесса при ожогах. </w:t>
      </w:r>
      <w:r w:rsidRPr="00947B92">
        <w:rPr>
          <w:sz w:val="28"/>
          <w:szCs w:val="28"/>
          <w:lang w:val="kk-KZ"/>
        </w:rPr>
        <w:t xml:space="preserve">В основе </w:t>
      </w:r>
      <w:r w:rsidRPr="00947B92">
        <w:rPr>
          <w:sz w:val="28"/>
          <w:szCs w:val="28"/>
        </w:rPr>
        <w:t>норма</w:t>
      </w:r>
      <w:r w:rsidRPr="00947B92">
        <w:rPr>
          <w:sz w:val="28"/>
          <w:szCs w:val="28"/>
          <w:lang w:val="kk-KZ"/>
        </w:rPr>
        <w:t>л</w:t>
      </w:r>
      <w:r w:rsidR="0094506C">
        <w:rPr>
          <w:sz w:val="28"/>
          <w:szCs w:val="28"/>
        </w:rPr>
        <w:t>ь</w:t>
      </w:r>
      <w:r w:rsidR="0094506C" w:rsidRPr="00947B92">
        <w:rPr>
          <w:sz w:val="28"/>
          <w:szCs w:val="28"/>
        </w:rPr>
        <w:t>ного</w:t>
      </w:r>
      <w:r w:rsidRPr="00947B92">
        <w:rPr>
          <w:sz w:val="28"/>
          <w:szCs w:val="28"/>
          <w:lang w:val="kk-KZ"/>
        </w:rPr>
        <w:t xml:space="preserve"> заживления ожоговых ран лежит четыре этапа</w:t>
      </w:r>
      <w:r w:rsidRPr="00947B92">
        <w:rPr>
          <w:sz w:val="28"/>
          <w:szCs w:val="28"/>
        </w:rPr>
        <w:t>: гемостаз, воспаление, пролиферация и ремоделирование. Значительное повторение и сочетание клеточных и субклеточных процессов во время этих этапов</w:t>
      </w:r>
      <w:r w:rsidR="00503BFA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вносит свой вклад в процесс заживления, и способствует самостоятельному заживлению большинства ран </w:t>
      </w:r>
      <w:r w:rsidR="00503BFA" w:rsidRPr="00947B92">
        <w:rPr>
          <w:sz w:val="28"/>
          <w:szCs w:val="28"/>
        </w:rPr>
        <w:t>[</w:t>
      </w:r>
      <w:r w:rsidR="00B068F0">
        <w:rPr>
          <w:sz w:val="28"/>
          <w:szCs w:val="28"/>
        </w:rPr>
        <w:t>8,</w:t>
      </w:r>
      <w:r w:rsidR="0094506C">
        <w:rPr>
          <w:sz w:val="28"/>
          <w:szCs w:val="28"/>
        </w:rPr>
        <w:t>69</w:t>
      </w:r>
      <w:r w:rsidR="00503BFA" w:rsidRPr="00947B92">
        <w:rPr>
          <w:sz w:val="28"/>
          <w:szCs w:val="28"/>
        </w:rPr>
        <w:t>].</w:t>
      </w:r>
    </w:p>
    <w:p w14:paraId="0EBBF857" w14:textId="41DA269D" w:rsidR="005B544D" w:rsidRPr="00947B92" w:rsidRDefault="009B7758" w:rsidP="00F57953">
      <w:pPr>
        <w:pStyle w:val="Default"/>
        <w:ind w:firstLine="709"/>
        <w:jc w:val="both"/>
        <w:rPr>
          <w:sz w:val="28"/>
          <w:szCs w:val="28"/>
          <w:lang w:val="kk-KZ"/>
        </w:rPr>
      </w:pPr>
      <w:r w:rsidRPr="00947B92">
        <w:rPr>
          <w:sz w:val="28"/>
          <w:szCs w:val="28"/>
        </w:rPr>
        <w:t>Внешне, ожоговую рану можно разделить на несколько зон</w:t>
      </w:r>
      <w:r w:rsidR="00503BFA" w:rsidRPr="00947B92">
        <w:rPr>
          <w:sz w:val="28"/>
          <w:szCs w:val="28"/>
        </w:rPr>
        <w:t>:</w:t>
      </w:r>
      <w:r w:rsidRPr="00947B92">
        <w:rPr>
          <w:sz w:val="28"/>
          <w:szCs w:val="28"/>
        </w:rPr>
        <w:t xml:space="preserve"> Центральная зона раны, на которую приходится набольший контакт с источником повреждения, является наиболее поврежденной и называется «Зоной коагуляции». Непосредственно рядом находится «Зона стаза», перфузия клеток в данной зоне снижена, но они могут быть спасены при помощи адекватной регидратации и ухода за раной. По периферии находится «Зона гиперемии». Микроскопически в этой зоне отмечается признаки воспаления клеток без некроза. Эти участки могут помочь в определении того, прогрессируют ли они с течением времени. В</w:t>
      </w:r>
      <w:r w:rsidR="00503BFA" w:rsidRPr="00947B92">
        <w:rPr>
          <w:color w:val="auto"/>
          <w:sz w:val="28"/>
          <w:szCs w:val="28"/>
        </w:rPr>
        <w:t xml:space="preserve"> </w:t>
      </w:r>
      <w:r w:rsidRPr="00947B92">
        <w:rPr>
          <w:sz w:val="28"/>
          <w:szCs w:val="28"/>
        </w:rPr>
        <w:t xml:space="preserve">ответ на ожоговую травму, повышается проницаемость поврежденных кровеносных сосудов двух внешних зон, что приводит к потере жидкости, белков, электролитов и образованию отека. При наличии циркулярного повреждения давление возникающее из-за этого может привести к компартмент синдрому. Так же потеря жидкости с последующей гемоконцентрацией может стать причиной вторичной ишемии раны </w:t>
      </w:r>
      <w:r w:rsidR="00503BFA" w:rsidRPr="00947B92">
        <w:rPr>
          <w:sz w:val="28"/>
          <w:szCs w:val="28"/>
        </w:rPr>
        <w:t>[</w:t>
      </w:r>
      <w:r w:rsidR="0094506C">
        <w:rPr>
          <w:sz w:val="28"/>
          <w:szCs w:val="28"/>
        </w:rPr>
        <w:t>7</w:t>
      </w:r>
      <w:r w:rsidR="00B068F0">
        <w:rPr>
          <w:sz w:val="28"/>
          <w:szCs w:val="28"/>
        </w:rPr>
        <w:t>0</w:t>
      </w:r>
      <w:r w:rsidR="00503BFA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Дополнительное н</w:t>
      </w:r>
      <w:r w:rsidRPr="00947B92">
        <w:rPr>
          <w:sz w:val="28"/>
          <w:szCs w:val="28"/>
          <w:lang w:val="kk-KZ"/>
        </w:rPr>
        <w:t xml:space="preserve">егативное влияние на процесс заживления ожоговой раны могут оказать </w:t>
      </w:r>
      <w:r w:rsidR="002116FC" w:rsidRPr="00947B92">
        <w:rPr>
          <w:sz w:val="28"/>
          <w:szCs w:val="28"/>
          <w:lang w:val="kk-KZ"/>
        </w:rPr>
        <w:t>различные локальные и системные факторы,</w:t>
      </w:r>
      <w:r w:rsidR="0036596F" w:rsidRPr="00947B92">
        <w:rPr>
          <w:sz w:val="28"/>
          <w:szCs w:val="28"/>
          <w:lang w:val="kk-KZ"/>
        </w:rPr>
        <w:t xml:space="preserve"> представленные в таблице 1</w:t>
      </w:r>
      <w:r w:rsidR="00193A01" w:rsidRPr="00947B92">
        <w:rPr>
          <w:sz w:val="28"/>
          <w:szCs w:val="28"/>
          <w:lang w:val="kk-KZ"/>
        </w:rPr>
        <w:t xml:space="preserve"> </w:t>
      </w:r>
      <w:r w:rsidR="00193A01" w:rsidRPr="00947B92">
        <w:rPr>
          <w:sz w:val="28"/>
          <w:szCs w:val="28"/>
        </w:rPr>
        <w:t>[</w:t>
      </w:r>
      <w:r w:rsidR="0094506C">
        <w:rPr>
          <w:sz w:val="28"/>
          <w:szCs w:val="28"/>
        </w:rPr>
        <w:t>7</w:t>
      </w:r>
      <w:r w:rsidR="00B068F0">
        <w:rPr>
          <w:sz w:val="28"/>
          <w:szCs w:val="28"/>
        </w:rPr>
        <w:t>1</w:t>
      </w:r>
      <w:r w:rsidR="00193A01" w:rsidRPr="00947B92">
        <w:rPr>
          <w:sz w:val="28"/>
          <w:szCs w:val="28"/>
        </w:rPr>
        <w:t>]</w:t>
      </w:r>
      <w:r w:rsidRPr="00947B92">
        <w:rPr>
          <w:sz w:val="28"/>
          <w:szCs w:val="28"/>
          <w:lang w:val="kk-KZ"/>
        </w:rPr>
        <w:t xml:space="preserve">. </w:t>
      </w:r>
    </w:p>
    <w:p w14:paraId="27B4BAD1" w14:textId="77777777" w:rsidR="005B544D" w:rsidRPr="00947B92" w:rsidRDefault="005B544D" w:rsidP="00F57953">
      <w:pPr>
        <w:pStyle w:val="Default"/>
        <w:ind w:firstLine="709"/>
        <w:jc w:val="both"/>
        <w:rPr>
          <w:sz w:val="28"/>
          <w:szCs w:val="28"/>
          <w:lang w:val="kk-KZ"/>
        </w:rPr>
      </w:pPr>
    </w:p>
    <w:p w14:paraId="33D60429" w14:textId="5A719759" w:rsidR="00193A01" w:rsidRDefault="00193A01" w:rsidP="005B544D">
      <w:pPr>
        <w:pStyle w:val="Default"/>
        <w:jc w:val="both"/>
        <w:rPr>
          <w:sz w:val="16"/>
          <w:szCs w:val="16"/>
          <w:lang w:val="kk-KZ"/>
        </w:rPr>
      </w:pPr>
      <w:r w:rsidRPr="00947B92">
        <w:rPr>
          <w:sz w:val="28"/>
          <w:szCs w:val="28"/>
          <w:lang w:val="kk-KZ"/>
        </w:rPr>
        <w:t xml:space="preserve">Таблица 1 </w:t>
      </w:r>
      <w:r w:rsidR="008E2C04">
        <w:rPr>
          <w:sz w:val="28"/>
          <w:szCs w:val="28"/>
          <w:lang w:val="kk-KZ"/>
        </w:rPr>
        <w:t xml:space="preserve">- </w:t>
      </w:r>
      <w:r w:rsidRPr="00947B92">
        <w:rPr>
          <w:sz w:val="28"/>
          <w:szCs w:val="28"/>
          <w:lang w:val="kk-KZ"/>
        </w:rPr>
        <w:t>Локальные и системные факторы влияющие на заживление ран</w:t>
      </w:r>
    </w:p>
    <w:p w14:paraId="52C82180" w14:textId="77777777" w:rsidR="002D2A98" w:rsidRPr="002D2A98" w:rsidRDefault="002D2A98" w:rsidP="005B544D">
      <w:pPr>
        <w:pStyle w:val="Default"/>
        <w:jc w:val="both"/>
        <w:rPr>
          <w:sz w:val="16"/>
          <w:szCs w:val="16"/>
          <w:lang w:val="kk-KZ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76"/>
        <w:gridCol w:w="4852"/>
      </w:tblGrid>
      <w:tr w:rsidR="00193A01" w:rsidRPr="00947B92" w14:paraId="26A9F354" w14:textId="77777777" w:rsidTr="00193A01">
        <w:tc>
          <w:tcPr>
            <w:tcW w:w="4927" w:type="dxa"/>
          </w:tcPr>
          <w:p w14:paraId="59B45430" w14:textId="29D91FFC" w:rsidR="00193A01" w:rsidRPr="00947B92" w:rsidRDefault="00193A01" w:rsidP="005B544D">
            <w:pPr>
              <w:pStyle w:val="Default"/>
              <w:ind w:firstLine="709"/>
              <w:rPr>
                <w:b/>
                <w:bCs/>
                <w:sz w:val="28"/>
                <w:szCs w:val="28"/>
                <w:lang w:val="kk-KZ"/>
              </w:rPr>
            </w:pPr>
            <w:r w:rsidRPr="00947B92">
              <w:rPr>
                <w:b/>
                <w:bCs/>
                <w:sz w:val="28"/>
                <w:szCs w:val="28"/>
                <w:lang w:val="kk-KZ"/>
              </w:rPr>
              <w:t>Локальные факторы</w:t>
            </w:r>
          </w:p>
        </w:tc>
        <w:tc>
          <w:tcPr>
            <w:tcW w:w="4927" w:type="dxa"/>
          </w:tcPr>
          <w:p w14:paraId="760E88FB" w14:textId="040EF35E" w:rsidR="00193A01" w:rsidRPr="00947B92" w:rsidRDefault="00193A01" w:rsidP="00F84389">
            <w:pPr>
              <w:pStyle w:val="Default"/>
              <w:ind w:left="645"/>
              <w:jc w:val="both"/>
              <w:rPr>
                <w:b/>
                <w:bCs/>
                <w:sz w:val="28"/>
                <w:szCs w:val="28"/>
                <w:lang w:val="kk-KZ"/>
              </w:rPr>
            </w:pPr>
            <w:r w:rsidRPr="00947B92">
              <w:rPr>
                <w:b/>
                <w:bCs/>
                <w:sz w:val="28"/>
                <w:szCs w:val="28"/>
                <w:lang w:val="kk-KZ"/>
              </w:rPr>
              <w:t>Системные факторы</w:t>
            </w:r>
          </w:p>
        </w:tc>
      </w:tr>
      <w:tr w:rsidR="004D1612" w:rsidRPr="00947B92" w14:paraId="42030173" w14:textId="77777777" w:rsidTr="00384D8A">
        <w:trPr>
          <w:trHeight w:val="4296"/>
        </w:trPr>
        <w:tc>
          <w:tcPr>
            <w:tcW w:w="4927" w:type="dxa"/>
          </w:tcPr>
          <w:p w14:paraId="6987A2FD" w14:textId="77777777" w:rsidR="004D1612" w:rsidRPr="00947B92" w:rsidRDefault="004D1612" w:rsidP="00F57953">
            <w:pPr>
              <w:pStyle w:val="Default"/>
              <w:ind w:firstLine="709"/>
              <w:jc w:val="both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Натяжение</w:t>
            </w:r>
          </w:p>
          <w:p w14:paraId="1384B3A2" w14:textId="77777777" w:rsidR="004D1612" w:rsidRPr="00947B92" w:rsidRDefault="004D1612" w:rsidP="00F57953">
            <w:pPr>
              <w:pStyle w:val="Default"/>
              <w:ind w:firstLine="709"/>
              <w:jc w:val="both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Инородные тела</w:t>
            </w:r>
          </w:p>
          <w:p w14:paraId="64EBFAA8" w14:textId="77777777" w:rsidR="004D1612" w:rsidRPr="00947B92" w:rsidRDefault="004D1612" w:rsidP="00F57953">
            <w:pPr>
              <w:pStyle w:val="Default"/>
              <w:ind w:firstLine="709"/>
              <w:jc w:val="both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Инфекция</w:t>
            </w:r>
          </w:p>
          <w:p w14:paraId="4BFBF0B2" w14:textId="77777777" w:rsidR="004D1612" w:rsidRPr="00947B92" w:rsidRDefault="004D1612" w:rsidP="00F57953">
            <w:pPr>
              <w:pStyle w:val="Default"/>
              <w:ind w:firstLine="709"/>
              <w:jc w:val="both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Ишемия</w:t>
            </w:r>
          </w:p>
          <w:p w14:paraId="1B4DCB8F" w14:textId="77777777" w:rsidR="004D1612" w:rsidRPr="00947B92" w:rsidRDefault="004D1612" w:rsidP="00F57953">
            <w:pPr>
              <w:pStyle w:val="Default"/>
              <w:ind w:firstLine="709"/>
              <w:jc w:val="both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Гематомы</w:t>
            </w:r>
          </w:p>
          <w:p w14:paraId="12870033" w14:textId="77777777" w:rsidR="004D1612" w:rsidRPr="00947B92" w:rsidRDefault="004D1612" w:rsidP="00F57953">
            <w:pPr>
              <w:pStyle w:val="Default"/>
              <w:ind w:firstLine="709"/>
              <w:jc w:val="both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Серомы</w:t>
            </w:r>
          </w:p>
          <w:p w14:paraId="601F506F" w14:textId="77777777" w:rsidR="004D1612" w:rsidRPr="00947B92" w:rsidRDefault="004D1612" w:rsidP="00F57953">
            <w:pPr>
              <w:pStyle w:val="Default"/>
              <w:ind w:firstLine="709"/>
              <w:jc w:val="both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Отёк</w:t>
            </w:r>
          </w:p>
          <w:p w14:paraId="60E8B7F4" w14:textId="2C5D9D19" w:rsidR="004D1612" w:rsidRPr="00947B92" w:rsidRDefault="004D1612" w:rsidP="00F57953">
            <w:pPr>
              <w:pStyle w:val="Default"/>
              <w:ind w:firstLine="709"/>
              <w:jc w:val="both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Облучение</w:t>
            </w:r>
          </w:p>
        </w:tc>
        <w:tc>
          <w:tcPr>
            <w:tcW w:w="4927" w:type="dxa"/>
          </w:tcPr>
          <w:p w14:paraId="45D246E5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Заболевания соединительных тканей</w:t>
            </w:r>
          </w:p>
          <w:p w14:paraId="2EF696DC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Гипотермия</w:t>
            </w:r>
          </w:p>
          <w:p w14:paraId="45063D54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Кислород</w:t>
            </w:r>
          </w:p>
          <w:p w14:paraId="1B6B9D54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Курение</w:t>
            </w:r>
          </w:p>
          <w:p w14:paraId="0A7F62E1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Недоедание</w:t>
            </w:r>
          </w:p>
          <w:p w14:paraId="54011087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Желтуха</w:t>
            </w:r>
          </w:p>
          <w:p w14:paraId="47E3ED20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Возраст</w:t>
            </w:r>
          </w:p>
          <w:p w14:paraId="0E0CB58D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Сахарный диабет</w:t>
            </w:r>
          </w:p>
          <w:p w14:paraId="189D9C4B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Гормональные нарушения</w:t>
            </w:r>
          </w:p>
          <w:p w14:paraId="7181BA51" w14:textId="77777777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Уремия</w:t>
            </w:r>
          </w:p>
          <w:p w14:paraId="5AE5EEB2" w14:textId="18D5A3CC" w:rsidR="004D1612" w:rsidRPr="00947B92" w:rsidRDefault="004D1612" w:rsidP="00F84389">
            <w:pPr>
              <w:pStyle w:val="Default"/>
              <w:ind w:left="645"/>
              <w:rPr>
                <w:sz w:val="28"/>
                <w:szCs w:val="28"/>
                <w:lang w:val="kk-KZ"/>
              </w:rPr>
            </w:pPr>
            <w:r w:rsidRPr="00947B92">
              <w:rPr>
                <w:sz w:val="28"/>
                <w:szCs w:val="28"/>
                <w:lang w:val="kk-KZ"/>
              </w:rPr>
              <w:t>Химиотерапевтические препараты и другие лекарства</w:t>
            </w:r>
          </w:p>
        </w:tc>
      </w:tr>
    </w:tbl>
    <w:p w14:paraId="20AAE5D7" w14:textId="77777777" w:rsidR="00193A01" w:rsidRPr="00947B92" w:rsidRDefault="00193A01" w:rsidP="00F57953">
      <w:pPr>
        <w:pStyle w:val="Default"/>
        <w:ind w:firstLine="709"/>
        <w:jc w:val="both"/>
        <w:rPr>
          <w:sz w:val="28"/>
          <w:szCs w:val="28"/>
          <w:lang w:val="kk-KZ"/>
        </w:rPr>
      </w:pPr>
    </w:p>
    <w:p w14:paraId="01213556" w14:textId="3DA1334C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  <w:lang w:val="kk-KZ"/>
        </w:rPr>
      </w:pPr>
      <w:r w:rsidRPr="00947B92">
        <w:rPr>
          <w:sz w:val="28"/>
          <w:szCs w:val="28"/>
          <w:lang w:val="kk-KZ"/>
        </w:rPr>
        <w:t>Таким образом, выявляются первые ключев</w:t>
      </w:r>
      <w:r w:rsidR="00FF44FB">
        <w:rPr>
          <w:sz w:val="28"/>
          <w:szCs w:val="28"/>
          <w:lang w:val="kk-KZ"/>
        </w:rPr>
        <w:t>ые</w:t>
      </w:r>
      <w:r w:rsidRPr="00947B92">
        <w:rPr>
          <w:sz w:val="28"/>
          <w:szCs w:val="28"/>
          <w:lang w:val="kk-KZ"/>
        </w:rPr>
        <w:t xml:space="preserve"> проблем</w:t>
      </w:r>
      <w:r w:rsidR="00FF44FB">
        <w:rPr>
          <w:sz w:val="28"/>
          <w:szCs w:val="28"/>
          <w:lang w:val="kk-KZ"/>
        </w:rPr>
        <w:t>ы</w:t>
      </w:r>
      <w:r w:rsidRPr="00947B92">
        <w:rPr>
          <w:sz w:val="28"/>
          <w:szCs w:val="28"/>
          <w:lang w:val="kk-KZ"/>
        </w:rPr>
        <w:t xml:space="preserve"> в местном лечении ожогов являются своевременное удаление некротизированных тканей, профилактика инфекции, стимуляция репаративных процессов </w:t>
      </w:r>
      <w:r w:rsidR="005D23D5" w:rsidRPr="00947B92">
        <w:rPr>
          <w:sz w:val="28"/>
          <w:szCs w:val="28"/>
        </w:rPr>
        <w:t>[</w:t>
      </w:r>
      <w:r w:rsidR="005D23D5">
        <w:rPr>
          <w:sz w:val="28"/>
          <w:szCs w:val="28"/>
        </w:rPr>
        <w:t>7</w:t>
      </w:r>
      <w:r w:rsidR="00B068F0">
        <w:rPr>
          <w:sz w:val="28"/>
          <w:szCs w:val="28"/>
        </w:rPr>
        <w:t>2</w:t>
      </w:r>
      <w:r w:rsidR="005D23D5" w:rsidRPr="00947B92">
        <w:rPr>
          <w:sz w:val="28"/>
          <w:szCs w:val="28"/>
        </w:rPr>
        <w:t>]</w:t>
      </w:r>
      <w:r w:rsidR="005D23D5">
        <w:rPr>
          <w:sz w:val="28"/>
          <w:szCs w:val="28"/>
        </w:rPr>
        <w:t>.</w:t>
      </w:r>
    </w:p>
    <w:p w14:paraId="5DC514F1" w14:textId="77777777" w:rsidR="003E5988" w:rsidRPr="00947B92" w:rsidRDefault="003E5988" w:rsidP="00F57953">
      <w:pPr>
        <w:pStyle w:val="Default"/>
        <w:ind w:firstLine="709"/>
        <w:jc w:val="both"/>
        <w:rPr>
          <w:sz w:val="28"/>
          <w:szCs w:val="28"/>
          <w:lang w:val="kk-KZ"/>
        </w:rPr>
      </w:pPr>
    </w:p>
    <w:p w14:paraId="4DB3EA1E" w14:textId="4EF3DE63" w:rsidR="003E5988" w:rsidRPr="00947B92" w:rsidRDefault="003E5988" w:rsidP="00F57953">
      <w:pPr>
        <w:pStyle w:val="Default"/>
        <w:ind w:firstLine="709"/>
        <w:jc w:val="both"/>
        <w:rPr>
          <w:sz w:val="28"/>
          <w:szCs w:val="28"/>
          <w:lang w:val="kk-KZ"/>
        </w:rPr>
      </w:pPr>
      <w:r w:rsidRPr="00947B92">
        <w:rPr>
          <w:bCs/>
          <w:sz w:val="28"/>
          <w:szCs w:val="28"/>
        </w:rPr>
        <w:t xml:space="preserve">1.3.2 Болевой </w:t>
      </w:r>
      <w:r w:rsidR="005B544D" w:rsidRPr="00947B92">
        <w:rPr>
          <w:bCs/>
          <w:sz w:val="28"/>
          <w:szCs w:val="28"/>
        </w:rPr>
        <w:t>синдром</w:t>
      </w:r>
      <w:r w:rsidRPr="00947B92">
        <w:rPr>
          <w:bCs/>
          <w:sz w:val="28"/>
          <w:szCs w:val="28"/>
        </w:rPr>
        <w:t xml:space="preserve"> при ожоговой травме, и его психологические аспекты</w:t>
      </w:r>
    </w:p>
    <w:p w14:paraId="7207E2F4" w14:textId="5D459B7E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  <w:lang w:val="kk-KZ"/>
        </w:rPr>
        <w:t xml:space="preserve">Помимо чисто физиологических аспектов отдельно стоит выделить психологическое состояние пациента во время лечения ожогов. </w:t>
      </w:r>
      <w:r w:rsidRPr="00947B92">
        <w:rPr>
          <w:sz w:val="28"/>
          <w:szCs w:val="28"/>
        </w:rPr>
        <w:t xml:space="preserve">Значительное влияние на общее состояние ожогового пациента оказывает уровень испытываемой им боли </w:t>
      </w:r>
      <w:r w:rsidR="003E5988" w:rsidRPr="00947B92">
        <w:rPr>
          <w:sz w:val="28"/>
          <w:szCs w:val="28"/>
        </w:rPr>
        <w:t>[</w:t>
      </w:r>
      <w:r w:rsidR="009A5F67">
        <w:rPr>
          <w:sz w:val="28"/>
          <w:szCs w:val="28"/>
        </w:rPr>
        <w:t>63</w:t>
      </w:r>
      <w:r w:rsidR="003E5988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По данным Rodrigo José Alencar de Castro и соавт. от 2013г., в основе физиологии болевых ощущений у пациентов с ожогами </w:t>
      </w:r>
      <w:r w:rsidR="005B544D" w:rsidRPr="00947B92">
        <w:rPr>
          <w:sz w:val="28"/>
          <w:szCs w:val="28"/>
        </w:rPr>
        <w:t>отмечают,</w:t>
      </w:r>
      <w:r w:rsidRPr="00947B92">
        <w:rPr>
          <w:sz w:val="28"/>
          <w:szCs w:val="28"/>
        </w:rPr>
        <w:t xml:space="preserve"> что в первые моменты после получения ожогов, повреждение </w:t>
      </w:r>
      <w:r w:rsidR="005B544D" w:rsidRPr="00947B92">
        <w:rPr>
          <w:sz w:val="28"/>
          <w:szCs w:val="28"/>
        </w:rPr>
        <w:t>тканей вызывает</w:t>
      </w:r>
      <w:r w:rsidRPr="00947B92">
        <w:rPr>
          <w:sz w:val="28"/>
          <w:szCs w:val="28"/>
        </w:rPr>
        <w:t xml:space="preserve"> высвобождение медиаторов воспаления. Далее, медиаторы сенсибилизируют ноцицепторы области повреждения. Передача боли проходит при содействии </w:t>
      </w:r>
      <w:r w:rsidR="005B544D" w:rsidRPr="00947B92">
        <w:rPr>
          <w:sz w:val="28"/>
          <w:szCs w:val="28"/>
        </w:rPr>
        <w:t>не миелинизированных</w:t>
      </w:r>
      <w:r w:rsidRPr="00947B92">
        <w:rPr>
          <w:sz w:val="28"/>
          <w:szCs w:val="28"/>
        </w:rPr>
        <w:t xml:space="preserve"> С-волокон и тонко миелинизированными А-дельта-волокон. Эти сигналы передаются в дорсальный рог спинного мозга. Клинически это проявляется как повышение тактильной чувствительности, например к обработке раны, наложению и смене повязок </w:t>
      </w:r>
      <w:r w:rsidR="005B544D" w:rsidRPr="00947B92">
        <w:rPr>
          <w:sz w:val="28"/>
          <w:szCs w:val="28"/>
        </w:rPr>
        <w:t>[</w:t>
      </w:r>
      <w:r w:rsidR="009A5F67">
        <w:rPr>
          <w:sz w:val="28"/>
          <w:szCs w:val="28"/>
        </w:rPr>
        <w:t>7</w:t>
      </w:r>
      <w:r w:rsidR="00B068F0">
        <w:rPr>
          <w:sz w:val="28"/>
          <w:szCs w:val="28"/>
        </w:rPr>
        <w:t>3</w:t>
      </w:r>
      <w:r w:rsidR="005B544D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При этом боль которая испытывается во время лечебных вмешательств описывается как отдельная «Процедуральная боль» (</w:t>
      </w:r>
      <w:r w:rsidRPr="00947B92">
        <w:rPr>
          <w:sz w:val="28"/>
          <w:szCs w:val="28"/>
          <w:lang w:val="en-US"/>
        </w:rPr>
        <w:t>Procedural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en-US"/>
        </w:rPr>
        <w:t>pain</w:t>
      </w:r>
      <w:r w:rsidRPr="00947B92">
        <w:rPr>
          <w:sz w:val="28"/>
          <w:szCs w:val="28"/>
        </w:rPr>
        <w:t xml:space="preserve">) </w:t>
      </w:r>
      <w:r w:rsidR="005B544D" w:rsidRPr="00947B92">
        <w:rPr>
          <w:sz w:val="28"/>
          <w:szCs w:val="28"/>
        </w:rPr>
        <w:t>[</w:t>
      </w:r>
      <w:r w:rsidR="009A5F67">
        <w:rPr>
          <w:sz w:val="28"/>
          <w:szCs w:val="28"/>
        </w:rPr>
        <w:t>7</w:t>
      </w:r>
      <w:r w:rsidR="00B068F0">
        <w:rPr>
          <w:sz w:val="28"/>
          <w:szCs w:val="28"/>
        </w:rPr>
        <w:t>4</w:t>
      </w:r>
      <w:r w:rsidR="009A5F67">
        <w:rPr>
          <w:sz w:val="28"/>
          <w:szCs w:val="28"/>
        </w:rPr>
        <w:t>,7</w:t>
      </w:r>
      <w:r w:rsidR="00B068F0">
        <w:rPr>
          <w:sz w:val="28"/>
          <w:szCs w:val="28"/>
        </w:rPr>
        <w:t>5</w:t>
      </w:r>
      <w:r w:rsidR="005B544D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</w:t>
      </w:r>
    </w:p>
    <w:p w14:paraId="339AAC1E" w14:textId="16A5D981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  <w:lang w:val="kk-KZ"/>
        </w:rPr>
      </w:pPr>
      <w:r w:rsidRPr="00947B92">
        <w:rPr>
          <w:sz w:val="28"/>
          <w:szCs w:val="28"/>
        </w:rPr>
        <w:t xml:space="preserve">Не контролируемая, длительно испытываемая пациентом боль во время лечения может вызвать у пациента депрессивные расстройства и подорвать доверительные отношения с лечащим врачом </w:t>
      </w:r>
      <w:r w:rsidR="005B544D" w:rsidRPr="00947B92">
        <w:rPr>
          <w:sz w:val="28"/>
          <w:szCs w:val="28"/>
        </w:rPr>
        <w:t>[</w:t>
      </w:r>
      <w:r w:rsidR="009A5F67">
        <w:rPr>
          <w:sz w:val="28"/>
          <w:szCs w:val="28"/>
        </w:rPr>
        <w:t>7</w:t>
      </w:r>
      <w:r w:rsidR="00B068F0">
        <w:rPr>
          <w:sz w:val="28"/>
          <w:szCs w:val="28"/>
        </w:rPr>
        <w:t>4,</w:t>
      </w:r>
      <w:r w:rsidR="009A5F67">
        <w:rPr>
          <w:sz w:val="28"/>
          <w:szCs w:val="28"/>
        </w:rPr>
        <w:t>7</w:t>
      </w:r>
      <w:r w:rsidR="00B068F0">
        <w:rPr>
          <w:sz w:val="28"/>
          <w:szCs w:val="28"/>
        </w:rPr>
        <w:t>6</w:t>
      </w:r>
      <w:r w:rsidR="005B544D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В основе тактики лечения ожоговой боли лежит оптимальный подбор анальгезирующего препарата или схемы </w:t>
      </w:r>
      <w:r w:rsidR="005B544D" w:rsidRPr="00947B92">
        <w:rPr>
          <w:sz w:val="28"/>
          <w:szCs w:val="28"/>
        </w:rPr>
        <w:t>[</w:t>
      </w:r>
      <w:r w:rsidR="009A5F67">
        <w:rPr>
          <w:sz w:val="28"/>
          <w:szCs w:val="28"/>
        </w:rPr>
        <w:t>7</w:t>
      </w:r>
      <w:r w:rsidR="00B068F0">
        <w:rPr>
          <w:sz w:val="28"/>
          <w:szCs w:val="28"/>
        </w:rPr>
        <w:t>5</w:t>
      </w:r>
      <w:r w:rsidR="005B544D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Однако, </w:t>
      </w:r>
      <w:r w:rsidR="005B544D" w:rsidRPr="00947B92">
        <w:rPr>
          <w:sz w:val="28"/>
          <w:szCs w:val="28"/>
        </w:rPr>
        <w:t>подбор раневого покрытия,</w:t>
      </w:r>
      <w:r w:rsidRPr="00947B92">
        <w:rPr>
          <w:sz w:val="28"/>
          <w:szCs w:val="28"/>
        </w:rPr>
        <w:t xml:space="preserve"> не требующего </w:t>
      </w:r>
      <w:r w:rsidR="005B544D" w:rsidRPr="00947B92">
        <w:rPr>
          <w:sz w:val="28"/>
          <w:szCs w:val="28"/>
        </w:rPr>
        <w:t>регулярной смены,</w:t>
      </w:r>
      <w:r w:rsidRPr="00947B92">
        <w:rPr>
          <w:sz w:val="28"/>
          <w:szCs w:val="28"/>
        </w:rPr>
        <w:t xml:space="preserve"> позволяет значительно снизить болевые ощущения пациента</w:t>
      </w:r>
      <w:r w:rsidR="00804451" w:rsidRPr="00947B92">
        <w:rPr>
          <w:sz w:val="28"/>
          <w:szCs w:val="28"/>
        </w:rPr>
        <w:t>, за счет отсутствия «Процедуральной боли»</w:t>
      </w:r>
      <w:r w:rsidRPr="00947B92">
        <w:rPr>
          <w:sz w:val="28"/>
          <w:szCs w:val="28"/>
        </w:rPr>
        <w:t xml:space="preserve"> </w:t>
      </w:r>
      <w:r w:rsidR="00804451" w:rsidRPr="00947B92">
        <w:rPr>
          <w:sz w:val="28"/>
          <w:szCs w:val="28"/>
        </w:rPr>
        <w:t>[</w:t>
      </w:r>
      <w:r w:rsidR="009A5F67">
        <w:rPr>
          <w:sz w:val="28"/>
          <w:szCs w:val="28"/>
        </w:rPr>
        <w:t>7</w:t>
      </w:r>
      <w:r w:rsidR="00B068F0">
        <w:rPr>
          <w:sz w:val="28"/>
          <w:szCs w:val="28"/>
        </w:rPr>
        <w:t>7</w:t>
      </w:r>
      <w:r w:rsidR="00804451" w:rsidRPr="00947B92">
        <w:rPr>
          <w:sz w:val="28"/>
          <w:szCs w:val="28"/>
        </w:rPr>
        <w:t>]</w:t>
      </w:r>
      <w:r w:rsidRPr="00947B92">
        <w:rPr>
          <w:sz w:val="28"/>
          <w:szCs w:val="28"/>
          <w:lang w:val="kk-KZ"/>
        </w:rPr>
        <w:t xml:space="preserve">. </w:t>
      </w:r>
    </w:p>
    <w:p w14:paraId="65839965" w14:textId="04A0944F" w:rsidR="00804451" w:rsidRPr="00947B92" w:rsidRDefault="00804451" w:rsidP="00F57953">
      <w:pPr>
        <w:pStyle w:val="Default"/>
        <w:ind w:firstLine="709"/>
        <w:jc w:val="both"/>
        <w:rPr>
          <w:sz w:val="28"/>
          <w:szCs w:val="28"/>
          <w:lang w:val="kk-KZ"/>
        </w:rPr>
      </w:pPr>
    </w:p>
    <w:p w14:paraId="1F663B4C" w14:textId="7CA749D0" w:rsidR="00804451" w:rsidRPr="00947B92" w:rsidRDefault="00804451" w:rsidP="00F57953">
      <w:pPr>
        <w:pStyle w:val="Default"/>
        <w:ind w:firstLine="709"/>
        <w:jc w:val="both"/>
        <w:rPr>
          <w:bCs/>
          <w:sz w:val="28"/>
          <w:szCs w:val="28"/>
        </w:rPr>
      </w:pPr>
      <w:r w:rsidRPr="00947B92">
        <w:rPr>
          <w:bCs/>
          <w:sz w:val="28"/>
          <w:szCs w:val="28"/>
        </w:rPr>
        <w:t>1.3.3 Определение глубины ожогового поражения</w:t>
      </w:r>
    </w:p>
    <w:p w14:paraId="4FC9DB7B" w14:textId="0FE2B9B5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  <w:lang w:val="kk-KZ"/>
        </w:rPr>
      </w:pPr>
      <w:r w:rsidRPr="00B12848">
        <w:rPr>
          <w:sz w:val="28"/>
          <w:szCs w:val="28"/>
        </w:rPr>
        <w:t xml:space="preserve">Точное определение глубины ожога так же является важным фактором в решении дальнейшей тактики лечения </w:t>
      </w:r>
      <w:r w:rsidR="00804451" w:rsidRPr="00B12848">
        <w:rPr>
          <w:sz w:val="28"/>
          <w:szCs w:val="28"/>
        </w:rPr>
        <w:t>[</w:t>
      </w:r>
      <w:r w:rsidR="00564B07" w:rsidRPr="00B12848">
        <w:rPr>
          <w:sz w:val="28"/>
          <w:szCs w:val="28"/>
        </w:rPr>
        <w:t>64</w:t>
      </w:r>
      <w:r w:rsidR="00804451" w:rsidRPr="00B12848">
        <w:rPr>
          <w:sz w:val="28"/>
          <w:szCs w:val="28"/>
        </w:rPr>
        <w:t>]</w:t>
      </w:r>
      <w:r w:rsidRPr="00B12848">
        <w:rPr>
          <w:sz w:val="28"/>
          <w:szCs w:val="28"/>
        </w:rPr>
        <w:t xml:space="preserve">. Для точного и понятного описания глубины ожогов сообществами комбустиологов </w:t>
      </w:r>
      <w:r w:rsidRPr="00B12848">
        <w:rPr>
          <w:sz w:val="28"/>
          <w:szCs w:val="28"/>
          <w:lang w:val="kk-KZ"/>
        </w:rPr>
        <w:t>внедрены классификации ожогов по глубине поражения тканей.</w:t>
      </w:r>
      <w:r w:rsidRPr="00947B92">
        <w:rPr>
          <w:sz w:val="28"/>
          <w:szCs w:val="28"/>
          <w:lang w:val="kk-KZ"/>
        </w:rPr>
        <w:t xml:space="preserve"> </w:t>
      </w:r>
    </w:p>
    <w:p w14:paraId="56168243" w14:textId="222236E9" w:rsidR="00804451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На территории РК и постсоветского пространства используется классификация ожогов</w:t>
      </w:r>
      <w:r w:rsidR="00804451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предложенная на ХХХVII Всесоюзном съезде хирургов в 1960 г. </w:t>
      </w:r>
      <w:r w:rsidR="006B2B0F" w:rsidRPr="00947B92">
        <w:rPr>
          <w:sz w:val="28"/>
          <w:szCs w:val="28"/>
        </w:rPr>
        <w:t>[</w:t>
      </w:r>
      <w:r w:rsidR="00B12848" w:rsidRPr="00B12848">
        <w:rPr>
          <w:sz w:val="28"/>
          <w:szCs w:val="28"/>
        </w:rPr>
        <w:t>3</w:t>
      </w:r>
      <w:r w:rsidR="006B2B0F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</w:t>
      </w:r>
      <w:r w:rsidR="006B2B0F"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По данной классификации ожоги делятся на 4 степени</w:t>
      </w:r>
      <w:r w:rsidR="00E94F09">
        <w:rPr>
          <w:sz w:val="28"/>
          <w:szCs w:val="28"/>
        </w:rPr>
        <w:t xml:space="preserve"> (рисунок 1)</w:t>
      </w:r>
      <w:r w:rsidR="00804451" w:rsidRPr="00947B92">
        <w:rPr>
          <w:sz w:val="28"/>
          <w:szCs w:val="28"/>
        </w:rPr>
        <w:t xml:space="preserve"> [</w:t>
      </w:r>
      <w:r w:rsidR="00B12848">
        <w:rPr>
          <w:sz w:val="28"/>
          <w:szCs w:val="28"/>
        </w:rPr>
        <w:t>7</w:t>
      </w:r>
      <w:r w:rsidR="00B068F0">
        <w:rPr>
          <w:sz w:val="28"/>
          <w:szCs w:val="28"/>
        </w:rPr>
        <w:t>8</w:t>
      </w:r>
      <w:r w:rsidR="00804451" w:rsidRPr="00947B92">
        <w:rPr>
          <w:sz w:val="28"/>
          <w:szCs w:val="28"/>
        </w:rPr>
        <w:t>]</w:t>
      </w:r>
      <w:r w:rsidR="00C50ED3">
        <w:rPr>
          <w:sz w:val="28"/>
          <w:szCs w:val="28"/>
        </w:rPr>
        <w:t>.</w:t>
      </w:r>
    </w:p>
    <w:p w14:paraId="0FFC36D8" w14:textId="40F4824D" w:rsidR="00C50ED3" w:rsidRDefault="006B2B0F" w:rsidP="00C50ED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Как показано на рисунке 1</w:t>
      </w:r>
      <w:r w:rsidR="00C50ED3">
        <w:rPr>
          <w:sz w:val="28"/>
          <w:szCs w:val="28"/>
        </w:rPr>
        <w:t>:</w:t>
      </w:r>
    </w:p>
    <w:p w14:paraId="43CF6F6A" w14:textId="7AB33439" w:rsidR="00C50ED3" w:rsidRPr="00947B92" w:rsidRDefault="00C50ED3" w:rsidP="00C50ED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  <w:lang w:val="en-US"/>
        </w:rPr>
        <w:t>I</w:t>
      </w:r>
      <w:r w:rsidRPr="00947B92">
        <w:rPr>
          <w:sz w:val="28"/>
          <w:szCs w:val="28"/>
        </w:rPr>
        <w:t xml:space="preserve"> степень характеризуется —гиперем</w:t>
      </w:r>
      <w:r w:rsidR="00FF44FB">
        <w:rPr>
          <w:sz w:val="28"/>
          <w:szCs w:val="28"/>
        </w:rPr>
        <w:t>ией</w:t>
      </w:r>
      <w:r w:rsidRPr="00947B92">
        <w:rPr>
          <w:sz w:val="28"/>
          <w:szCs w:val="28"/>
        </w:rPr>
        <w:t xml:space="preserve"> и отек</w:t>
      </w:r>
      <w:r w:rsidR="00FF44FB">
        <w:rPr>
          <w:sz w:val="28"/>
          <w:szCs w:val="28"/>
        </w:rPr>
        <w:t>ом</w:t>
      </w:r>
      <w:r w:rsidRPr="00947B92">
        <w:rPr>
          <w:sz w:val="28"/>
          <w:szCs w:val="28"/>
        </w:rPr>
        <w:t xml:space="preserve"> кожи; </w:t>
      </w:r>
    </w:p>
    <w:p w14:paraId="07F20ADB" w14:textId="77777777" w:rsidR="00C50ED3" w:rsidRPr="00947B92" w:rsidRDefault="00C50ED3" w:rsidP="00C50ED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II степень характеризуется — поражением поверхностных слоев эпидермиса, пузырями с прозрачным содержимым;</w:t>
      </w:r>
    </w:p>
    <w:p w14:paraId="6B9722C3" w14:textId="77777777" w:rsidR="00C50ED3" w:rsidRPr="00947B92" w:rsidRDefault="00C50ED3" w:rsidP="00C50ED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Ша степень характеризуется — частичным поражением дермы, с  </w:t>
      </w:r>
    </w:p>
    <w:p w14:paraId="201D7D51" w14:textId="77777777" w:rsidR="00C50ED3" w:rsidRPr="00947B92" w:rsidRDefault="00C50ED3" w:rsidP="00C50ED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сохранением придатков кожи; </w:t>
      </w:r>
    </w:p>
    <w:p w14:paraId="265D4440" w14:textId="77777777" w:rsidR="00C50ED3" w:rsidRPr="00947B92" w:rsidRDefault="00C50ED3" w:rsidP="00C50ED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Шб степень характеризуется — поражением кожи на всю толщу с частичным захватом подкожно-жировой клетчатки; </w:t>
      </w:r>
    </w:p>
    <w:p w14:paraId="63100B16" w14:textId="47E75EE0" w:rsidR="00C50ED3" w:rsidRDefault="00C50ED3" w:rsidP="00C50ED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IV степень характеризуется — поражение</w:t>
      </w:r>
      <w:r w:rsidR="00FF44FB">
        <w:rPr>
          <w:sz w:val="28"/>
          <w:szCs w:val="28"/>
        </w:rPr>
        <w:t>м</w:t>
      </w:r>
      <w:r w:rsidRPr="00947B92">
        <w:rPr>
          <w:sz w:val="28"/>
          <w:szCs w:val="28"/>
        </w:rPr>
        <w:t xml:space="preserve"> глубоких структур (фасции, мышцы, кости) [</w:t>
      </w:r>
      <w:r>
        <w:rPr>
          <w:sz w:val="28"/>
          <w:szCs w:val="28"/>
        </w:rPr>
        <w:t>78</w:t>
      </w:r>
      <w:r w:rsidRPr="00947B92">
        <w:rPr>
          <w:sz w:val="28"/>
          <w:szCs w:val="28"/>
        </w:rPr>
        <w:t>].</w:t>
      </w:r>
    </w:p>
    <w:p w14:paraId="538A6523" w14:textId="7F56C235" w:rsidR="00A53DDC" w:rsidRDefault="00A53DDC" w:rsidP="00C50ED3">
      <w:pPr>
        <w:pStyle w:val="Default"/>
        <w:ind w:firstLine="709"/>
        <w:jc w:val="both"/>
        <w:rPr>
          <w:sz w:val="28"/>
          <w:szCs w:val="28"/>
        </w:rPr>
      </w:pPr>
    </w:p>
    <w:p w14:paraId="53C41A15" w14:textId="77777777" w:rsidR="00A53DDC" w:rsidRDefault="00A53DDC" w:rsidP="00A53DDC">
      <w:pPr>
        <w:pStyle w:val="Default"/>
        <w:ind w:firstLine="709"/>
        <w:jc w:val="center"/>
        <w:rPr>
          <w:sz w:val="16"/>
          <w:szCs w:val="16"/>
        </w:rPr>
      </w:pPr>
      <w:r w:rsidRPr="00385FCA">
        <w:rPr>
          <w:noProof/>
          <w:sz w:val="16"/>
          <w:szCs w:val="16"/>
          <w:lang w:eastAsia="ru-RU"/>
        </w:rPr>
        <w:drawing>
          <wp:inline distT="0" distB="0" distL="0" distR="0" wp14:anchorId="521738A2" wp14:editId="05E6AA78">
            <wp:extent cx="5036075" cy="2522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64" cy="255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96781" w14:textId="77777777" w:rsidR="00A53DDC" w:rsidRPr="00947B92" w:rsidRDefault="00A53DDC" w:rsidP="00A53DDC">
      <w:pPr>
        <w:pStyle w:val="Default"/>
        <w:ind w:firstLine="709"/>
        <w:jc w:val="both"/>
        <w:rPr>
          <w:sz w:val="16"/>
          <w:szCs w:val="16"/>
        </w:rPr>
      </w:pPr>
    </w:p>
    <w:p w14:paraId="689DEDF9" w14:textId="074329B8" w:rsidR="00385868" w:rsidRDefault="00A53DDC" w:rsidP="00801C3E">
      <w:pPr>
        <w:pStyle w:val="Default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>Рисунок 1 - Схематическое изображение слоев тканей и классификаци</w:t>
      </w:r>
      <w:r>
        <w:rPr>
          <w:sz w:val="28"/>
          <w:szCs w:val="28"/>
        </w:rPr>
        <w:t>и</w:t>
      </w:r>
      <w:r w:rsidRPr="00947B92">
        <w:rPr>
          <w:sz w:val="28"/>
          <w:szCs w:val="28"/>
        </w:rPr>
        <w:t xml:space="preserve"> глубины ожогов </w:t>
      </w:r>
    </w:p>
    <w:p w14:paraId="1A1130EF" w14:textId="77777777" w:rsidR="00385868" w:rsidRPr="00385868" w:rsidRDefault="00385868" w:rsidP="00801C3E">
      <w:pPr>
        <w:pStyle w:val="Default"/>
        <w:jc w:val="center"/>
        <w:rPr>
          <w:sz w:val="16"/>
          <w:szCs w:val="16"/>
        </w:rPr>
      </w:pPr>
    </w:p>
    <w:p w14:paraId="40748B77" w14:textId="67080076" w:rsidR="00A53DDC" w:rsidRPr="00385868" w:rsidRDefault="00385868" w:rsidP="00385868">
      <w:pPr>
        <w:pStyle w:val="Default"/>
        <w:ind w:firstLine="708"/>
        <w:jc w:val="both"/>
      </w:pPr>
      <w:r w:rsidRPr="00385868">
        <w:t xml:space="preserve">Примечание - </w:t>
      </w:r>
      <w:r w:rsidR="00A53DDC" w:rsidRPr="00385868">
        <w:t>Слева указаны слои тканей. Обозначения сокращений: КС – кровеносные сосуды; ЛП – лимфатические протоки; Н – нервы; ВФ – волосяные фолликулы; СЖ – сальные железы; Справа указаны степени ожогов</w:t>
      </w:r>
      <w:r>
        <w:t xml:space="preserve">. </w:t>
      </w:r>
      <w:r w:rsidRPr="00D23A81">
        <w:rPr>
          <w:rFonts w:eastAsia="Calibri"/>
          <w:bCs/>
          <w:color w:val="000000" w:themeColor="text1"/>
        </w:rPr>
        <w:t>Составлено по источник</w:t>
      </w:r>
      <w:r>
        <w:rPr>
          <w:rFonts w:eastAsia="Calibri"/>
          <w:bCs/>
          <w:color w:val="000000" w:themeColor="text1"/>
        </w:rPr>
        <w:t>ам</w:t>
      </w:r>
      <w:r w:rsidRPr="00D23A81">
        <w:rPr>
          <w:rFonts w:eastAsia="Calibri"/>
          <w:bCs/>
          <w:color w:val="000000" w:themeColor="text1"/>
        </w:rPr>
        <w:t xml:space="preserve"> [</w:t>
      </w:r>
      <w:r>
        <w:rPr>
          <w:rFonts w:eastAsia="Calibri"/>
          <w:bCs/>
          <w:color w:val="000000" w:themeColor="text1"/>
        </w:rPr>
        <w:t>78,79</w:t>
      </w:r>
      <w:r w:rsidRPr="00D23A81">
        <w:rPr>
          <w:rFonts w:eastAsia="Calibri"/>
          <w:bCs/>
          <w:color w:val="000000" w:themeColor="text1"/>
        </w:rPr>
        <w:t>]</w:t>
      </w:r>
    </w:p>
    <w:p w14:paraId="3E656AEF" w14:textId="77777777" w:rsidR="00A53DDC" w:rsidRPr="00947B92" w:rsidRDefault="00A53DDC" w:rsidP="00C50ED3">
      <w:pPr>
        <w:pStyle w:val="Default"/>
        <w:ind w:firstLine="709"/>
        <w:jc w:val="both"/>
        <w:rPr>
          <w:sz w:val="28"/>
          <w:szCs w:val="28"/>
        </w:rPr>
      </w:pPr>
    </w:p>
    <w:p w14:paraId="615CC329" w14:textId="12831DCA" w:rsidR="009B7758" w:rsidRPr="00947B92" w:rsidRDefault="008140DF" w:rsidP="002472BD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практической точки зрения, ожоги </w:t>
      </w:r>
      <w:r>
        <w:rPr>
          <w:sz w:val="28"/>
          <w:szCs w:val="28"/>
          <w:lang w:val="en-US"/>
        </w:rPr>
        <w:t>I</w:t>
      </w:r>
      <w:r w:rsidRPr="008140DF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IIIA</w:t>
      </w:r>
      <w:r w:rsidRPr="008140D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степени </w:t>
      </w:r>
      <w:r w:rsidRPr="00947B92">
        <w:rPr>
          <w:sz w:val="28"/>
          <w:szCs w:val="28"/>
        </w:rPr>
        <w:t>имеют тенденцию к самостоятельному заживлению при консервативном лечении, в то время как более глубокие требуют пересадки кожи [</w:t>
      </w:r>
      <w:r>
        <w:rPr>
          <w:sz w:val="28"/>
          <w:szCs w:val="28"/>
        </w:rPr>
        <w:t>80</w:t>
      </w:r>
      <w:r w:rsidRPr="00947B92">
        <w:rPr>
          <w:sz w:val="28"/>
          <w:szCs w:val="28"/>
        </w:rPr>
        <w:t>].</w:t>
      </w:r>
      <w:r w:rsidR="002472BD">
        <w:rPr>
          <w:sz w:val="28"/>
          <w:szCs w:val="28"/>
        </w:rPr>
        <w:t xml:space="preserve"> Но</w:t>
      </w:r>
      <w:r w:rsidR="00BC4C83" w:rsidRPr="00947B92">
        <w:rPr>
          <w:sz w:val="28"/>
          <w:szCs w:val="28"/>
        </w:rPr>
        <w:t>,</w:t>
      </w:r>
      <w:r w:rsidR="009B7758" w:rsidRPr="00947B92">
        <w:rPr>
          <w:sz w:val="28"/>
          <w:szCs w:val="28"/>
        </w:rPr>
        <w:t xml:space="preserve"> несмотря на кажущуюся простоту, точное определение глубины ожога является трудной задачей, особенно в первые часы после получения травмы. Процесс прогрессирования ожоговой раны, или вторичного углубления может занимать от 48 часов до 2- х недель, что </w:t>
      </w:r>
      <w:r w:rsidR="00127FB9" w:rsidRPr="00947B92">
        <w:rPr>
          <w:sz w:val="28"/>
          <w:szCs w:val="28"/>
        </w:rPr>
        <w:t xml:space="preserve">в свою очередь вынуждает прибегать к выжидательной тактике лечения и отсрочиванию некоторых лечебных мероприятий </w:t>
      </w:r>
      <w:r w:rsidR="00AF3601" w:rsidRPr="00947B92">
        <w:rPr>
          <w:sz w:val="28"/>
          <w:szCs w:val="28"/>
        </w:rPr>
        <w:t>[</w:t>
      </w:r>
      <w:r w:rsidR="00E663F4">
        <w:rPr>
          <w:sz w:val="28"/>
          <w:szCs w:val="28"/>
        </w:rPr>
        <w:t>8</w:t>
      </w:r>
      <w:r w:rsidR="00833E0C">
        <w:rPr>
          <w:sz w:val="28"/>
          <w:szCs w:val="28"/>
        </w:rPr>
        <w:t>1</w:t>
      </w:r>
      <w:r w:rsidR="00E663F4">
        <w:rPr>
          <w:sz w:val="28"/>
          <w:szCs w:val="28"/>
        </w:rPr>
        <w:t>,8</w:t>
      </w:r>
      <w:r w:rsidR="00833E0C">
        <w:rPr>
          <w:sz w:val="28"/>
          <w:szCs w:val="28"/>
        </w:rPr>
        <w:t>2</w:t>
      </w:r>
      <w:r w:rsidR="00AF3601" w:rsidRPr="00947B92">
        <w:rPr>
          <w:sz w:val="28"/>
          <w:szCs w:val="28"/>
        </w:rPr>
        <w:t>].</w:t>
      </w:r>
      <w:r w:rsidR="009B7758" w:rsidRPr="00947B92">
        <w:rPr>
          <w:sz w:val="28"/>
          <w:szCs w:val="28"/>
        </w:rPr>
        <w:t xml:space="preserve"> Данный процесс преимущественно встречается при ожогах частичной толщины (</w:t>
      </w:r>
      <w:r w:rsidR="009B7758" w:rsidRPr="00947B92">
        <w:rPr>
          <w:sz w:val="28"/>
          <w:szCs w:val="28"/>
          <w:lang w:val="en-US"/>
        </w:rPr>
        <w:t>II</w:t>
      </w:r>
      <w:r w:rsidR="009B7758" w:rsidRPr="00947B92">
        <w:rPr>
          <w:sz w:val="28"/>
          <w:szCs w:val="28"/>
        </w:rPr>
        <w:t>-</w:t>
      </w:r>
      <w:r w:rsidR="009B7758" w:rsidRPr="00947B92">
        <w:rPr>
          <w:sz w:val="28"/>
          <w:szCs w:val="28"/>
          <w:lang w:val="en-US"/>
        </w:rPr>
        <w:t>III</w:t>
      </w:r>
      <w:r w:rsidR="009B7758" w:rsidRPr="00947B92">
        <w:rPr>
          <w:sz w:val="28"/>
          <w:szCs w:val="28"/>
          <w:lang w:val="kk-KZ"/>
        </w:rPr>
        <w:t>АБ ст</w:t>
      </w:r>
      <w:r w:rsidR="009B7758" w:rsidRPr="00947B92">
        <w:rPr>
          <w:sz w:val="28"/>
          <w:szCs w:val="28"/>
        </w:rPr>
        <w:t xml:space="preserve">. </w:t>
      </w:r>
      <w:r w:rsidR="00127FB9" w:rsidRPr="00947B92">
        <w:rPr>
          <w:sz w:val="28"/>
          <w:szCs w:val="28"/>
          <w:lang w:val="kk-KZ"/>
        </w:rPr>
        <w:t>отечественной классификации</w:t>
      </w:r>
      <w:r w:rsidR="009B7758" w:rsidRPr="00947B92">
        <w:rPr>
          <w:sz w:val="28"/>
          <w:szCs w:val="28"/>
        </w:rPr>
        <w:t xml:space="preserve">) </w:t>
      </w:r>
      <w:r w:rsidR="00127FB9" w:rsidRPr="00947B92">
        <w:rPr>
          <w:sz w:val="28"/>
          <w:szCs w:val="28"/>
        </w:rPr>
        <w:t>[</w:t>
      </w:r>
      <w:r w:rsidR="00E663F4">
        <w:rPr>
          <w:sz w:val="28"/>
          <w:szCs w:val="28"/>
        </w:rPr>
        <w:t>4</w:t>
      </w:r>
      <w:r w:rsidR="00127FB9" w:rsidRPr="00947B92">
        <w:rPr>
          <w:sz w:val="28"/>
          <w:szCs w:val="28"/>
        </w:rPr>
        <w:t>].</w:t>
      </w:r>
      <w:r w:rsidR="009B7758" w:rsidRPr="00947B92">
        <w:rPr>
          <w:sz w:val="28"/>
          <w:szCs w:val="28"/>
        </w:rPr>
        <w:t xml:space="preserve"> </w:t>
      </w:r>
    </w:p>
    <w:p w14:paraId="637DA953" w14:textId="77777777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Для решения проблемы диагностики применяются и разрабатываются различные способы и методики определения глубины ожогового поражения. </w:t>
      </w:r>
    </w:p>
    <w:p w14:paraId="66D5BC67" w14:textId="6E8C2BAA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Самой распространенной является визуальная оценка специалистом (врачом). В основе этого метода лежит оценка цвета раны, наличие либо отсутствие пузырей, а </w:t>
      </w:r>
      <w:r w:rsidR="00127FB9" w:rsidRPr="00947B92">
        <w:rPr>
          <w:sz w:val="28"/>
          <w:szCs w:val="28"/>
        </w:rPr>
        <w:t>также</w:t>
      </w:r>
      <w:r w:rsidRPr="00947B92">
        <w:rPr>
          <w:sz w:val="28"/>
          <w:szCs w:val="28"/>
        </w:rPr>
        <w:t xml:space="preserve"> тактильных ощущений в виде болезненности и влажности </w:t>
      </w:r>
      <w:r w:rsidR="00127FB9" w:rsidRPr="00947B92">
        <w:rPr>
          <w:sz w:val="28"/>
          <w:szCs w:val="28"/>
        </w:rPr>
        <w:t>[</w:t>
      </w:r>
      <w:r w:rsidR="00B2691A">
        <w:rPr>
          <w:sz w:val="28"/>
          <w:szCs w:val="28"/>
        </w:rPr>
        <w:t>8</w:t>
      </w:r>
      <w:r w:rsidR="00833E0C">
        <w:rPr>
          <w:sz w:val="28"/>
          <w:szCs w:val="28"/>
        </w:rPr>
        <w:t>3</w:t>
      </w:r>
      <w:r w:rsidR="00127FB9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Однако, данный метод слишком субъективен. Исследования показали</w:t>
      </w:r>
      <w:r w:rsidR="00127FB9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что при виде одной и той же ожоговой раны, разные специалисты дают различную оценку, которая зависит от их опыта, специальности и прочих личных качеств </w:t>
      </w:r>
      <w:r w:rsidR="00127FB9" w:rsidRPr="00947B92">
        <w:rPr>
          <w:sz w:val="28"/>
          <w:szCs w:val="28"/>
        </w:rPr>
        <w:t>[</w:t>
      </w:r>
      <w:r w:rsidR="00B2691A">
        <w:rPr>
          <w:sz w:val="28"/>
          <w:szCs w:val="28"/>
        </w:rPr>
        <w:t>8</w:t>
      </w:r>
      <w:r w:rsidR="00833E0C">
        <w:rPr>
          <w:sz w:val="28"/>
          <w:szCs w:val="28"/>
        </w:rPr>
        <w:t>0</w:t>
      </w:r>
      <w:r w:rsidR="00B2691A">
        <w:rPr>
          <w:sz w:val="28"/>
          <w:szCs w:val="28"/>
        </w:rPr>
        <w:t>,8</w:t>
      </w:r>
      <w:r w:rsidR="00833E0C">
        <w:rPr>
          <w:sz w:val="28"/>
          <w:szCs w:val="28"/>
        </w:rPr>
        <w:t>3</w:t>
      </w:r>
      <w:r w:rsidRPr="00947B92">
        <w:rPr>
          <w:sz w:val="28"/>
          <w:szCs w:val="28"/>
        </w:rPr>
        <w:t>,</w:t>
      </w:r>
      <w:r w:rsidR="00B2691A">
        <w:rPr>
          <w:sz w:val="28"/>
          <w:szCs w:val="28"/>
        </w:rPr>
        <w:t>8</w:t>
      </w:r>
      <w:r w:rsidR="00833E0C">
        <w:rPr>
          <w:sz w:val="28"/>
          <w:szCs w:val="28"/>
        </w:rPr>
        <w:t>4</w:t>
      </w:r>
      <w:r w:rsidR="00127FB9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Главным же недостатком является то, что в зависимости от механизма получения травмы, не всегда получается точно определить степень ожога, в то время как выбор тактики лечения не требует отлагательств </w:t>
      </w:r>
      <w:r w:rsidR="00127FB9" w:rsidRPr="00947B92">
        <w:rPr>
          <w:sz w:val="28"/>
          <w:szCs w:val="28"/>
        </w:rPr>
        <w:t>[</w:t>
      </w:r>
      <w:r w:rsidR="00B2691A">
        <w:rPr>
          <w:sz w:val="28"/>
          <w:szCs w:val="28"/>
        </w:rPr>
        <w:t>4</w:t>
      </w:r>
      <w:r w:rsidR="00127FB9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Это породило необходимость во внедрении других способов определения степени ожогов, а так же внедрении термина «Ожоги неопределенной глубины» </w:t>
      </w:r>
      <w:r w:rsidR="00127FB9" w:rsidRPr="00947B92">
        <w:rPr>
          <w:sz w:val="28"/>
          <w:szCs w:val="28"/>
        </w:rPr>
        <w:t>[</w:t>
      </w:r>
      <w:r w:rsidR="00B2691A">
        <w:rPr>
          <w:sz w:val="28"/>
          <w:szCs w:val="28"/>
        </w:rPr>
        <w:t>4</w:t>
      </w:r>
      <w:r w:rsidRPr="00947B92">
        <w:rPr>
          <w:sz w:val="28"/>
          <w:szCs w:val="28"/>
        </w:rPr>
        <w:t>,</w:t>
      </w:r>
      <w:r w:rsidR="00B2691A">
        <w:rPr>
          <w:sz w:val="28"/>
          <w:szCs w:val="28"/>
        </w:rPr>
        <w:t>8</w:t>
      </w:r>
      <w:r w:rsidR="00833E0C">
        <w:rPr>
          <w:sz w:val="28"/>
          <w:szCs w:val="28"/>
        </w:rPr>
        <w:t>5</w:t>
      </w:r>
      <w:r w:rsidR="00127FB9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</w:t>
      </w:r>
    </w:p>
    <w:p w14:paraId="30A9A0CC" w14:textId="0C3424E1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Измерение глубины ожогов на основании оценки перфузии тканей являетс</w:t>
      </w:r>
      <w:r w:rsidR="00127FB9" w:rsidRPr="00947B92">
        <w:rPr>
          <w:sz w:val="28"/>
          <w:szCs w:val="28"/>
        </w:rPr>
        <w:t>я одним из самых перспективных направлений</w:t>
      </w:r>
      <w:r w:rsidRPr="00947B92">
        <w:rPr>
          <w:sz w:val="28"/>
          <w:szCs w:val="28"/>
        </w:rPr>
        <w:t xml:space="preserve"> </w:t>
      </w:r>
      <w:r w:rsidR="00127FB9" w:rsidRPr="00947B92">
        <w:rPr>
          <w:sz w:val="28"/>
          <w:szCs w:val="28"/>
        </w:rPr>
        <w:t>[</w:t>
      </w:r>
      <w:r w:rsidR="00B2691A">
        <w:rPr>
          <w:sz w:val="28"/>
          <w:szCs w:val="28"/>
        </w:rPr>
        <w:t>8</w:t>
      </w:r>
      <w:r w:rsidR="00833E0C">
        <w:rPr>
          <w:sz w:val="28"/>
          <w:szCs w:val="28"/>
        </w:rPr>
        <w:t>5</w:t>
      </w:r>
      <w:r w:rsidR="00127FB9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Первым взаимосвязь между глубиной ожога и микроваскулярным кровотоком отметил </w:t>
      </w:r>
      <w:r w:rsidRPr="00947B92">
        <w:rPr>
          <w:sz w:val="28"/>
          <w:szCs w:val="28"/>
          <w:lang w:val="en-US"/>
        </w:rPr>
        <w:t>Jackson</w:t>
      </w:r>
      <w:r w:rsidRPr="00947B92">
        <w:rPr>
          <w:sz w:val="28"/>
          <w:szCs w:val="28"/>
        </w:rPr>
        <w:t xml:space="preserve"> в 1953г</w:t>
      </w:r>
      <w:r w:rsidR="009B6667" w:rsidRPr="00947B92">
        <w:rPr>
          <w:sz w:val="28"/>
          <w:szCs w:val="28"/>
        </w:rPr>
        <w:t>. [</w:t>
      </w:r>
      <w:r w:rsidR="00B2691A">
        <w:rPr>
          <w:sz w:val="28"/>
          <w:szCs w:val="28"/>
        </w:rPr>
        <w:t>8</w:t>
      </w:r>
      <w:r w:rsidR="00833E0C">
        <w:rPr>
          <w:sz w:val="28"/>
          <w:szCs w:val="28"/>
        </w:rPr>
        <w:t>6</w:t>
      </w:r>
      <w:r w:rsidR="009B6667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На основании изучения этой взаимосвязи получили развитие несколько методик по оценке глубины ожога.</w:t>
      </w:r>
    </w:p>
    <w:p w14:paraId="768A82BB" w14:textId="38AE96C1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bookmarkStart w:id="5" w:name="_Hlk149950245"/>
      <w:r w:rsidRPr="00947B92">
        <w:rPr>
          <w:sz w:val="28"/>
          <w:szCs w:val="28"/>
        </w:rPr>
        <w:t xml:space="preserve">Термография – базируется на замере интенсивности инфракрасного излучения ожоговой раны </w:t>
      </w:r>
      <w:r w:rsidR="009B6667" w:rsidRPr="00947B92">
        <w:rPr>
          <w:sz w:val="28"/>
          <w:szCs w:val="28"/>
        </w:rPr>
        <w:t>[</w:t>
      </w:r>
      <w:r w:rsidR="00635743">
        <w:rPr>
          <w:sz w:val="28"/>
          <w:szCs w:val="28"/>
        </w:rPr>
        <w:t>8</w:t>
      </w:r>
      <w:r w:rsidR="00833E0C">
        <w:rPr>
          <w:sz w:val="28"/>
          <w:szCs w:val="28"/>
        </w:rPr>
        <w:t>7</w:t>
      </w:r>
      <w:r w:rsidR="009B6667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Нарушение микроваскулярного кровоснабжения при глубоких ожогах снижает температуру в раневом ложе, в то время как поверхностные ожоги </w:t>
      </w:r>
      <w:r w:rsidRPr="00947B92">
        <w:rPr>
          <w:sz w:val="28"/>
          <w:szCs w:val="28"/>
          <w:lang w:val="en-US"/>
        </w:rPr>
        <w:t>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 xml:space="preserve"> степени повышают </w:t>
      </w:r>
      <w:r w:rsidR="009B6667" w:rsidRPr="00947B92">
        <w:rPr>
          <w:sz w:val="28"/>
          <w:szCs w:val="28"/>
        </w:rPr>
        <w:t>[</w:t>
      </w:r>
      <w:r w:rsidR="00094479">
        <w:rPr>
          <w:sz w:val="28"/>
          <w:szCs w:val="28"/>
        </w:rPr>
        <w:t>8</w:t>
      </w:r>
      <w:r w:rsidR="00833E0C">
        <w:rPr>
          <w:sz w:val="28"/>
          <w:szCs w:val="28"/>
        </w:rPr>
        <w:t>8</w:t>
      </w:r>
      <w:r w:rsidR="009B6667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</w:t>
      </w:r>
      <w:r w:rsidR="009B6667" w:rsidRPr="00947B92">
        <w:rPr>
          <w:sz w:val="28"/>
          <w:szCs w:val="28"/>
        </w:rPr>
        <w:t>Температурные данные,</w:t>
      </w:r>
      <w:r w:rsidRPr="00947B92">
        <w:rPr>
          <w:sz w:val="28"/>
          <w:szCs w:val="28"/>
        </w:rPr>
        <w:t xml:space="preserve"> полученные </w:t>
      </w:r>
      <w:r w:rsidR="009B6667" w:rsidRPr="00947B92">
        <w:rPr>
          <w:sz w:val="28"/>
          <w:szCs w:val="28"/>
        </w:rPr>
        <w:t>вовремя</w:t>
      </w:r>
      <w:r w:rsidRPr="00947B92">
        <w:rPr>
          <w:sz w:val="28"/>
          <w:szCs w:val="28"/>
        </w:rPr>
        <w:t xml:space="preserve"> термографии </w:t>
      </w:r>
      <w:r w:rsidR="009B6667" w:rsidRPr="00947B92">
        <w:rPr>
          <w:sz w:val="28"/>
          <w:szCs w:val="28"/>
        </w:rPr>
        <w:t>раны,</w:t>
      </w:r>
      <w:r w:rsidRPr="00947B92">
        <w:rPr>
          <w:sz w:val="28"/>
          <w:szCs w:val="28"/>
        </w:rPr>
        <w:t xml:space="preserve"> сравнивают со здоровыми участками на </w:t>
      </w:r>
      <w:r w:rsidR="009B6667" w:rsidRPr="00947B92">
        <w:rPr>
          <w:sz w:val="28"/>
          <w:szCs w:val="28"/>
        </w:rPr>
        <w:t>контралатеральной</w:t>
      </w:r>
      <w:r w:rsidRPr="00947B92">
        <w:rPr>
          <w:sz w:val="28"/>
          <w:szCs w:val="28"/>
        </w:rPr>
        <w:t xml:space="preserve"> стороне тела пациента </w:t>
      </w:r>
      <w:r w:rsidR="009B6667" w:rsidRPr="00947B92">
        <w:rPr>
          <w:sz w:val="28"/>
          <w:szCs w:val="28"/>
        </w:rPr>
        <w:t>[</w:t>
      </w:r>
      <w:r w:rsidR="00833E0C">
        <w:rPr>
          <w:sz w:val="28"/>
          <w:szCs w:val="28"/>
        </w:rPr>
        <w:t>89</w:t>
      </w:r>
      <w:r w:rsidR="009B6667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Учитывая анатомические особенности человеческого </w:t>
      </w:r>
      <w:r w:rsidR="008C29F6" w:rsidRPr="00947B92">
        <w:rPr>
          <w:sz w:val="28"/>
          <w:szCs w:val="28"/>
        </w:rPr>
        <w:t>организма,</w:t>
      </w:r>
      <w:r w:rsidRPr="00947B92">
        <w:rPr>
          <w:sz w:val="28"/>
          <w:szCs w:val="28"/>
        </w:rPr>
        <w:t xml:space="preserve"> такие как наличие непарных областей, особенности расположения сосудов в различных частях</w:t>
      </w:r>
      <w:r w:rsidR="008C29F6" w:rsidRPr="00947B92">
        <w:rPr>
          <w:sz w:val="28"/>
          <w:szCs w:val="28"/>
        </w:rPr>
        <w:t xml:space="preserve"> тела,</w:t>
      </w:r>
      <w:r w:rsidRPr="00947B92">
        <w:rPr>
          <w:sz w:val="28"/>
          <w:szCs w:val="28"/>
        </w:rPr>
        <w:t xml:space="preserve"> являются ограничениями для данной методики. </w:t>
      </w:r>
      <w:r w:rsidR="008C29F6" w:rsidRPr="00947B92">
        <w:rPr>
          <w:sz w:val="28"/>
          <w:szCs w:val="28"/>
        </w:rPr>
        <w:t>Помимо этого,</w:t>
      </w:r>
      <w:r w:rsidRPr="00947B92">
        <w:rPr>
          <w:sz w:val="28"/>
          <w:szCs w:val="28"/>
        </w:rPr>
        <w:t xml:space="preserve"> сама технология проведения термографии только косвенно оценивает состояние кровотока и результаты искажаются разрастанием грануляционной ткани в раневом ложе и теплопотерей во время испарения раневой жидкости </w:t>
      </w:r>
      <w:r w:rsidR="008C29F6" w:rsidRPr="00947B92">
        <w:rPr>
          <w:sz w:val="28"/>
          <w:szCs w:val="28"/>
        </w:rPr>
        <w:t>[</w:t>
      </w:r>
      <w:r w:rsidR="00EB6380">
        <w:rPr>
          <w:sz w:val="28"/>
          <w:szCs w:val="28"/>
        </w:rPr>
        <w:t>8</w:t>
      </w:r>
      <w:r w:rsidR="00833E0C">
        <w:rPr>
          <w:sz w:val="28"/>
          <w:szCs w:val="28"/>
        </w:rPr>
        <w:t>0</w:t>
      </w:r>
      <w:r w:rsidR="008C29F6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 Для коррекции этих технических недостатков, проводится усовершенствование методики за счет применения лазера. Такая доработка является ресурсоемкой и затратной</w:t>
      </w:r>
      <w:r w:rsidR="0079201B" w:rsidRPr="00947B92">
        <w:rPr>
          <w:sz w:val="28"/>
          <w:szCs w:val="28"/>
        </w:rPr>
        <w:t>.</w:t>
      </w:r>
      <w:r w:rsidRPr="00947B92">
        <w:rPr>
          <w:sz w:val="28"/>
          <w:szCs w:val="28"/>
        </w:rPr>
        <w:t xml:space="preserve"> </w:t>
      </w:r>
      <w:r w:rsidR="00532D90" w:rsidRPr="00947B92">
        <w:rPr>
          <w:sz w:val="28"/>
          <w:szCs w:val="28"/>
        </w:rPr>
        <w:t>Н</w:t>
      </w:r>
      <w:r w:rsidRPr="00947B92">
        <w:rPr>
          <w:sz w:val="28"/>
          <w:szCs w:val="28"/>
        </w:rPr>
        <w:t xml:space="preserve">а данном этапе, несмотря на перспективные результаты, термография не набрала большой популярности в качестве метода выбора для оценки глубины ожогов  </w:t>
      </w:r>
      <w:r w:rsidR="00532D90" w:rsidRPr="00947B92">
        <w:rPr>
          <w:sz w:val="28"/>
          <w:szCs w:val="28"/>
        </w:rPr>
        <w:t>[</w:t>
      </w:r>
      <w:r w:rsidR="00094479">
        <w:rPr>
          <w:sz w:val="28"/>
          <w:szCs w:val="28"/>
        </w:rPr>
        <w:t>9</w:t>
      </w:r>
      <w:r w:rsidR="00833E0C">
        <w:rPr>
          <w:sz w:val="28"/>
          <w:szCs w:val="28"/>
        </w:rPr>
        <w:t>0</w:t>
      </w:r>
      <w:r w:rsidR="00532D90" w:rsidRPr="00947B92">
        <w:rPr>
          <w:sz w:val="28"/>
          <w:szCs w:val="28"/>
        </w:rPr>
        <w:t>].</w:t>
      </w:r>
    </w:p>
    <w:bookmarkEnd w:id="5"/>
    <w:p w14:paraId="3AC62ADB" w14:textId="47E6458C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Методика </w:t>
      </w:r>
      <w:r w:rsidR="00532D90" w:rsidRPr="00947B92">
        <w:rPr>
          <w:sz w:val="28"/>
          <w:szCs w:val="28"/>
        </w:rPr>
        <w:t>применения</w:t>
      </w:r>
      <w:r w:rsidRPr="00947B92">
        <w:rPr>
          <w:sz w:val="28"/>
          <w:szCs w:val="28"/>
        </w:rPr>
        <w:t xml:space="preserve"> различных красителей в качестве маркера глубины поражения кожи, основана на их способности прокрашивать ткани и сосуды по которым они доставлены в эти ткани. Таким образом, чем сильнее будет повреждение кожи, тем менее интенсивным будет окрашивание тканей в ране. </w:t>
      </w:r>
      <w:r w:rsidR="00532D90" w:rsidRPr="00947B92">
        <w:rPr>
          <w:sz w:val="28"/>
          <w:szCs w:val="28"/>
        </w:rPr>
        <w:t>[</w:t>
      </w:r>
      <w:r w:rsidR="00094479">
        <w:rPr>
          <w:sz w:val="28"/>
          <w:szCs w:val="28"/>
        </w:rPr>
        <w:t>9</w:t>
      </w:r>
      <w:r w:rsidR="00833E0C">
        <w:rPr>
          <w:sz w:val="28"/>
          <w:szCs w:val="28"/>
        </w:rPr>
        <w:t>1</w:t>
      </w:r>
      <w:r w:rsidR="00532D90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Практическое применение показало, что обычные красители типа </w:t>
      </w:r>
      <w:r w:rsidR="00532D90" w:rsidRPr="00947B92">
        <w:rPr>
          <w:sz w:val="28"/>
          <w:szCs w:val="28"/>
        </w:rPr>
        <w:t>г</w:t>
      </w:r>
      <w:r w:rsidRPr="00947B92">
        <w:rPr>
          <w:sz w:val="28"/>
          <w:szCs w:val="28"/>
        </w:rPr>
        <w:t xml:space="preserve">олубого Эванса и др. не информативны в случае ожогов неполной толщины </w:t>
      </w:r>
      <w:r w:rsidR="00532D90" w:rsidRPr="00947B92">
        <w:rPr>
          <w:sz w:val="28"/>
          <w:szCs w:val="28"/>
        </w:rPr>
        <w:t>[</w:t>
      </w:r>
      <w:r w:rsidR="00094479">
        <w:rPr>
          <w:sz w:val="28"/>
          <w:szCs w:val="28"/>
        </w:rPr>
        <w:t>9</w:t>
      </w:r>
      <w:r w:rsidR="00833E0C">
        <w:rPr>
          <w:sz w:val="28"/>
          <w:szCs w:val="28"/>
        </w:rPr>
        <w:t>2</w:t>
      </w:r>
      <w:r w:rsidR="00532D9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Более перспективным в этом направлении оказалось применений </w:t>
      </w:r>
      <w:r w:rsidR="00532D90" w:rsidRPr="00947B92">
        <w:rPr>
          <w:sz w:val="28"/>
          <w:szCs w:val="28"/>
        </w:rPr>
        <w:t>флуоресцентного</w:t>
      </w:r>
      <w:r w:rsidRPr="00947B92">
        <w:rPr>
          <w:sz w:val="28"/>
          <w:szCs w:val="28"/>
        </w:rPr>
        <w:t xml:space="preserve"> красителя </w:t>
      </w:r>
      <w:r w:rsidR="00532D90" w:rsidRPr="00947B92">
        <w:rPr>
          <w:sz w:val="28"/>
          <w:szCs w:val="28"/>
        </w:rPr>
        <w:t>и</w:t>
      </w:r>
      <w:r w:rsidRPr="00947B92">
        <w:rPr>
          <w:sz w:val="28"/>
          <w:szCs w:val="28"/>
        </w:rPr>
        <w:t xml:space="preserve">ндоцианин зеленого. </w:t>
      </w:r>
      <w:r w:rsidR="00532D90" w:rsidRPr="00947B92">
        <w:rPr>
          <w:sz w:val="28"/>
          <w:szCs w:val="28"/>
        </w:rPr>
        <w:t>Видеоангиография</w:t>
      </w:r>
      <w:r w:rsidRPr="00947B92">
        <w:rPr>
          <w:sz w:val="28"/>
          <w:szCs w:val="28"/>
        </w:rPr>
        <w:t xml:space="preserve"> с применение </w:t>
      </w:r>
      <w:r w:rsidR="00532D90" w:rsidRPr="00947B92">
        <w:rPr>
          <w:sz w:val="28"/>
          <w:szCs w:val="28"/>
        </w:rPr>
        <w:t>и</w:t>
      </w:r>
      <w:r w:rsidRPr="00947B92">
        <w:rPr>
          <w:sz w:val="28"/>
          <w:szCs w:val="28"/>
        </w:rPr>
        <w:t xml:space="preserve">ндоцианин зеленого позволяет с высокой точностью увидеть динамические изменения в перфузии тканей </w:t>
      </w:r>
      <w:r w:rsidR="00532D90" w:rsidRPr="00947B92">
        <w:rPr>
          <w:sz w:val="28"/>
          <w:szCs w:val="28"/>
        </w:rPr>
        <w:t>[</w:t>
      </w:r>
      <w:r w:rsidR="00094479">
        <w:rPr>
          <w:sz w:val="28"/>
          <w:szCs w:val="28"/>
        </w:rPr>
        <w:t>9</w:t>
      </w:r>
      <w:r w:rsidR="00833E0C">
        <w:rPr>
          <w:sz w:val="28"/>
          <w:szCs w:val="28"/>
        </w:rPr>
        <w:t>3</w:t>
      </w:r>
      <w:r w:rsidR="00094479">
        <w:rPr>
          <w:sz w:val="28"/>
          <w:szCs w:val="28"/>
        </w:rPr>
        <w:t>,9</w:t>
      </w:r>
      <w:r w:rsidR="00833E0C">
        <w:rPr>
          <w:sz w:val="28"/>
          <w:szCs w:val="28"/>
        </w:rPr>
        <w:t>4</w:t>
      </w:r>
      <w:r w:rsidR="00532D90" w:rsidRPr="00947B92">
        <w:rPr>
          <w:sz w:val="28"/>
          <w:szCs w:val="28"/>
        </w:rPr>
        <w:t>].</w:t>
      </w:r>
      <w:r w:rsidRPr="00947B92">
        <w:rPr>
          <w:sz w:val="28"/>
          <w:szCs w:val="28"/>
          <w:lang w:val="kk-KZ"/>
        </w:rPr>
        <w:t xml:space="preserve"> Однако на </w:t>
      </w:r>
      <w:r w:rsidRPr="00947B92">
        <w:rPr>
          <w:sz w:val="28"/>
          <w:szCs w:val="28"/>
        </w:rPr>
        <w:t xml:space="preserve">клиническую </w:t>
      </w:r>
      <w:r w:rsidRPr="00947B92">
        <w:rPr>
          <w:sz w:val="28"/>
          <w:szCs w:val="28"/>
          <w:lang w:val="kk-KZ"/>
        </w:rPr>
        <w:t>информативность данной методики существенно влияют средства применяемые для местного лечения ожогов</w:t>
      </w:r>
      <w:r w:rsidRPr="00947B92">
        <w:rPr>
          <w:sz w:val="28"/>
          <w:szCs w:val="28"/>
        </w:rPr>
        <w:t xml:space="preserve"> </w:t>
      </w:r>
      <w:r w:rsidR="00532D90" w:rsidRPr="00947B92">
        <w:rPr>
          <w:sz w:val="28"/>
          <w:szCs w:val="28"/>
        </w:rPr>
        <w:t>[</w:t>
      </w:r>
      <w:r w:rsidR="00094479">
        <w:rPr>
          <w:sz w:val="28"/>
          <w:szCs w:val="28"/>
        </w:rPr>
        <w:t>9</w:t>
      </w:r>
      <w:r w:rsidR="00833E0C">
        <w:rPr>
          <w:sz w:val="28"/>
          <w:szCs w:val="28"/>
        </w:rPr>
        <w:t>5</w:t>
      </w:r>
      <w:r w:rsidR="00532D90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</w:t>
      </w:r>
      <w:r w:rsidR="00532D90" w:rsidRPr="00947B92">
        <w:rPr>
          <w:sz w:val="28"/>
          <w:szCs w:val="28"/>
        </w:rPr>
        <w:t>К недостаткам,</w:t>
      </w:r>
      <w:r w:rsidRPr="00947B92">
        <w:rPr>
          <w:sz w:val="28"/>
          <w:szCs w:val="28"/>
        </w:rPr>
        <w:t xml:space="preserve"> ограничивающим </w:t>
      </w:r>
      <w:r w:rsidR="00532D90" w:rsidRPr="00947B92">
        <w:rPr>
          <w:sz w:val="28"/>
          <w:szCs w:val="28"/>
        </w:rPr>
        <w:t>применение данной методики,</w:t>
      </w:r>
      <w:r w:rsidRPr="00947B92">
        <w:rPr>
          <w:sz w:val="28"/>
          <w:szCs w:val="28"/>
        </w:rPr>
        <w:t xml:space="preserve"> так же стоит отнести сложность проведения процедуры, необходимость удерживание пациента в одной позиции с открытой раны от момента перфузии и в течении процедуры (более 10мин.), необходимость в установке сложного и дорогостоящего оборудования </w:t>
      </w:r>
      <w:r w:rsidR="00532D90" w:rsidRPr="00947B92">
        <w:rPr>
          <w:sz w:val="28"/>
          <w:szCs w:val="28"/>
        </w:rPr>
        <w:t>[</w:t>
      </w:r>
      <w:r w:rsidR="00094479">
        <w:rPr>
          <w:sz w:val="28"/>
          <w:szCs w:val="28"/>
        </w:rPr>
        <w:t>9</w:t>
      </w:r>
      <w:r w:rsidR="00833E0C">
        <w:rPr>
          <w:sz w:val="28"/>
          <w:szCs w:val="28"/>
        </w:rPr>
        <w:t>5</w:t>
      </w:r>
      <w:r w:rsidRPr="00947B92">
        <w:rPr>
          <w:sz w:val="28"/>
          <w:szCs w:val="28"/>
        </w:rPr>
        <w:t>,</w:t>
      </w:r>
      <w:r w:rsidR="00094479">
        <w:rPr>
          <w:sz w:val="28"/>
          <w:szCs w:val="28"/>
        </w:rPr>
        <w:t>9</w:t>
      </w:r>
      <w:r w:rsidR="00833E0C">
        <w:rPr>
          <w:sz w:val="28"/>
          <w:szCs w:val="28"/>
        </w:rPr>
        <w:t>6</w:t>
      </w:r>
      <w:r w:rsidR="00532D90" w:rsidRPr="00947B92">
        <w:rPr>
          <w:sz w:val="28"/>
          <w:szCs w:val="28"/>
        </w:rPr>
        <w:t>].</w:t>
      </w:r>
    </w:p>
    <w:p w14:paraId="5F66F530" w14:textId="4E081BE3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Лазерное </w:t>
      </w:r>
      <w:r w:rsidR="00532D90" w:rsidRPr="00947B92">
        <w:rPr>
          <w:sz w:val="28"/>
          <w:szCs w:val="28"/>
        </w:rPr>
        <w:t>Доплер</w:t>
      </w:r>
      <w:r w:rsidRPr="00947B92">
        <w:rPr>
          <w:sz w:val="28"/>
          <w:szCs w:val="28"/>
        </w:rPr>
        <w:t xml:space="preserve"> сканирование впервые описано Stern в 1975г. </w:t>
      </w:r>
      <w:r w:rsidR="00532D90" w:rsidRPr="00947B92">
        <w:rPr>
          <w:sz w:val="28"/>
          <w:szCs w:val="28"/>
        </w:rPr>
        <w:t>[</w:t>
      </w:r>
      <w:r w:rsidR="00094479">
        <w:rPr>
          <w:sz w:val="28"/>
          <w:szCs w:val="28"/>
        </w:rPr>
        <w:t>9</w:t>
      </w:r>
      <w:r w:rsidR="00833E0C">
        <w:rPr>
          <w:sz w:val="28"/>
          <w:szCs w:val="28"/>
        </w:rPr>
        <w:t>7</w:t>
      </w:r>
      <w:r w:rsidR="00532D9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Суть методики основывалась на сканировании эффекта Доплера </w:t>
      </w:r>
      <w:r w:rsidR="00532D90" w:rsidRPr="00947B92">
        <w:rPr>
          <w:sz w:val="28"/>
          <w:szCs w:val="28"/>
        </w:rPr>
        <w:t>[</w:t>
      </w:r>
      <w:r w:rsidR="00EB6380">
        <w:rPr>
          <w:sz w:val="28"/>
          <w:szCs w:val="28"/>
        </w:rPr>
        <w:t>9</w:t>
      </w:r>
      <w:r w:rsidR="00833E0C">
        <w:rPr>
          <w:sz w:val="28"/>
          <w:szCs w:val="28"/>
        </w:rPr>
        <w:t>8</w:t>
      </w:r>
      <w:r w:rsidR="00532D9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В данное время метод </w:t>
      </w:r>
      <w:r w:rsidR="00532D90" w:rsidRPr="00947B92">
        <w:rPr>
          <w:sz w:val="28"/>
          <w:szCs w:val="28"/>
        </w:rPr>
        <w:t>л</w:t>
      </w:r>
      <w:r w:rsidRPr="00947B92">
        <w:rPr>
          <w:sz w:val="28"/>
          <w:szCs w:val="28"/>
        </w:rPr>
        <w:t>азерного Доп</w:t>
      </w:r>
      <w:r w:rsidR="00532D90" w:rsidRPr="00947B92">
        <w:rPr>
          <w:sz w:val="28"/>
          <w:szCs w:val="28"/>
        </w:rPr>
        <w:t>л</w:t>
      </w:r>
      <w:r w:rsidRPr="00947B92">
        <w:rPr>
          <w:sz w:val="28"/>
          <w:szCs w:val="28"/>
        </w:rPr>
        <w:t xml:space="preserve">ер сканирования является одним из наиболее совершенных и позволяет добиться точности результата в 97% случаев, что значительно лучше чем при использовании Индоцианин зеленого </w:t>
      </w:r>
      <w:r w:rsidR="00532D90" w:rsidRPr="00947B92">
        <w:rPr>
          <w:sz w:val="28"/>
          <w:szCs w:val="28"/>
        </w:rPr>
        <w:t>[</w:t>
      </w:r>
      <w:r w:rsidR="00833E0C">
        <w:rPr>
          <w:sz w:val="28"/>
          <w:szCs w:val="28"/>
        </w:rPr>
        <w:t>99</w:t>
      </w:r>
      <w:r w:rsidRPr="00947B92">
        <w:rPr>
          <w:sz w:val="28"/>
          <w:szCs w:val="28"/>
        </w:rPr>
        <w:t>,1</w:t>
      </w:r>
      <w:r w:rsidR="00F73CEA">
        <w:rPr>
          <w:sz w:val="28"/>
          <w:szCs w:val="28"/>
        </w:rPr>
        <w:t>0</w:t>
      </w:r>
      <w:r w:rsidR="00833E0C">
        <w:rPr>
          <w:sz w:val="28"/>
          <w:szCs w:val="28"/>
        </w:rPr>
        <w:t>0</w:t>
      </w:r>
      <w:r w:rsidR="00532D9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Проведенный в 2016г. Jin Yong Shin и Hyung Suk Yi мета анализ показал, что несмотря на высокую точность и прогностическую способность, результаты некоторых авторов могут быть завышены. Так же, их анализ </w:t>
      </w:r>
      <w:r w:rsidR="00532D90" w:rsidRPr="00947B92">
        <w:rPr>
          <w:sz w:val="28"/>
          <w:szCs w:val="28"/>
        </w:rPr>
        <w:t>показал,</w:t>
      </w:r>
      <w:r w:rsidRPr="00947B92">
        <w:rPr>
          <w:sz w:val="28"/>
          <w:szCs w:val="28"/>
        </w:rPr>
        <w:t xml:space="preserve"> что каждый автор придерживается своего алгоритма исследования, что не дает получить единый стандартизированный результат на который можно опираться в полной мере, и из-за чего данная методика требует дальнейшего полномасштабного исследования </w:t>
      </w:r>
      <w:r w:rsidR="00532D90" w:rsidRPr="00947B92">
        <w:rPr>
          <w:sz w:val="28"/>
          <w:szCs w:val="28"/>
        </w:rPr>
        <w:t>[</w:t>
      </w:r>
      <w:r w:rsidR="00F73CEA">
        <w:rPr>
          <w:sz w:val="28"/>
          <w:szCs w:val="28"/>
        </w:rPr>
        <w:t>10</w:t>
      </w:r>
      <w:r w:rsidR="00833E0C">
        <w:rPr>
          <w:sz w:val="28"/>
          <w:szCs w:val="28"/>
        </w:rPr>
        <w:t>1</w:t>
      </w:r>
      <w:r w:rsidR="00532D90" w:rsidRPr="00947B92">
        <w:rPr>
          <w:sz w:val="28"/>
          <w:szCs w:val="28"/>
        </w:rPr>
        <w:t>].</w:t>
      </w:r>
    </w:p>
    <w:p w14:paraId="0BD92648" w14:textId="6AA1F77C" w:rsidR="009B7758" w:rsidRPr="00947B92" w:rsidRDefault="00532D90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Г</w:t>
      </w:r>
      <w:r w:rsidR="009B7758" w:rsidRPr="00947B92">
        <w:rPr>
          <w:sz w:val="28"/>
          <w:szCs w:val="28"/>
        </w:rPr>
        <w:t>исто</w:t>
      </w:r>
      <w:r w:rsidRPr="00947B92">
        <w:rPr>
          <w:sz w:val="28"/>
          <w:szCs w:val="28"/>
        </w:rPr>
        <w:t>морфоло</w:t>
      </w:r>
      <w:r w:rsidR="009B7758" w:rsidRPr="00947B92">
        <w:rPr>
          <w:sz w:val="28"/>
          <w:szCs w:val="28"/>
        </w:rPr>
        <w:t xml:space="preserve">гическая оценка глубины повреждения кожи является золотым стандартом, позволяющим в точности </w:t>
      </w:r>
      <w:r w:rsidRPr="00947B92">
        <w:rPr>
          <w:sz w:val="28"/>
          <w:szCs w:val="28"/>
        </w:rPr>
        <w:t>охарактеризовать состояние ожоговой раны в момент исследования</w:t>
      </w:r>
      <w:r w:rsidR="009B7758" w:rsidRPr="00947B92">
        <w:rPr>
          <w:sz w:val="28"/>
          <w:szCs w:val="28"/>
        </w:rPr>
        <w:t xml:space="preserve"> </w:t>
      </w:r>
      <w:r w:rsidR="00884D7B" w:rsidRPr="00947B92">
        <w:rPr>
          <w:sz w:val="28"/>
          <w:szCs w:val="28"/>
        </w:rPr>
        <w:t>[</w:t>
      </w:r>
      <w:r w:rsidR="009B7758" w:rsidRPr="00947B92">
        <w:rPr>
          <w:sz w:val="28"/>
          <w:szCs w:val="28"/>
        </w:rPr>
        <w:t>1</w:t>
      </w:r>
      <w:r w:rsidR="00F73CEA">
        <w:rPr>
          <w:sz w:val="28"/>
          <w:szCs w:val="28"/>
        </w:rPr>
        <w:t>0</w:t>
      </w:r>
      <w:r w:rsidR="00833E0C">
        <w:rPr>
          <w:sz w:val="28"/>
          <w:szCs w:val="28"/>
        </w:rPr>
        <w:t>2</w:t>
      </w:r>
      <w:r w:rsidR="00884D7B" w:rsidRPr="00947B92">
        <w:rPr>
          <w:sz w:val="28"/>
          <w:szCs w:val="28"/>
        </w:rPr>
        <w:t>].</w:t>
      </w:r>
      <w:r w:rsidR="009B7758" w:rsidRPr="00947B92">
        <w:rPr>
          <w:sz w:val="28"/>
          <w:szCs w:val="28"/>
        </w:rPr>
        <w:t xml:space="preserve"> Для оценки глубины поражений кожи, производится забор поврежденного </w:t>
      </w:r>
      <w:r w:rsidR="00884D7B" w:rsidRPr="00947B92">
        <w:rPr>
          <w:sz w:val="28"/>
          <w:szCs w:val="28"/>
        </w:rPr>
        <w:t>фрагмента</w:t>
      </w:r>
      <w:r w:rsidR="009B7758" w:rsidRPr="00947B92">
        <w:rPr>
          <w:sz w:val="28"/>
          <w:szCs w:val="28"/>
        </w:rPr>
        <w:t xml:space="preserve"> кожи в одном или </w:t>
      </w:r>
      <w:r w:rsidR="00884D7B" w:rsidRPr="00947B92">
        <w:rPr>
          <w:sz w:val="28"/>
          <w:szCs w:val="28"/>
        </w:rPr>
        <w:t>нескольких участках,</w:t>
      </w:r>
      <w:r w:rsidR="009B7758" w:rsidRPr="00947B92">
        <w:rPr>
          <w:sz w:val="28"/>
          <w:szCs w:val="28"/>
        </w:rPr>
        <w:t xml:space="preserve"> подвергшихся наибольшему тепловому воздействию, после чего образцы окрашиваются и исследуются врачом патоморфологом</w:t>
      </w:r>
      <w:r w:rsidR="00884D7B" w:rsidRPr="00947B92">
        <w:rPr>
          <w:sz w:val="28"/>
          <w:szCs w:val="28"/>
        </w:rPr>
        <w:t xml:space="preserve"> [</w:t>
      </w:r>
      <w:r w:rsidR="009B7758" w:rsidRPr="00947B92">
        <w:rPr>
          <w:sz w:val="28"/>
          <w:szCs w:val="28"/>
        </w:rPr>
        <w:t>1</w:t>
      </w:r>
      <w:r w:rsidR="00F73CEA">
        <w:rPr>
          <w:sz w:val="28"/>
          <w:szCs w:val="28"/>
        </w:rPr>
        <w:t>0</w:t>
      </w:r>
      <w:r w:rsidR="00833E0C">
        <w:rPr>
          <w:sz w:val="28"/>
          <w:szCs w:val="28"/>
        </w:rPr>
        <w:t>3</w:t>
      </w:r>
      <w:r w:rsidR="00884D7B" w:rsidRPr="00947B92">
        <w:rPr>
          <w:sz w:val="28"/>
          <w:szCs w:val="28"/>
        </w:rPr>
        <w:t>].</w:t>
      </w:r>
      <w:r w:rsidR="009B7758" w:rsidRPr="00947B92">
        <w:rPr>
          <w:sz w:val="28"/>
          <w:szCs w:val="28"/>
        </w:rPr>
        <w:t xml:space="preserve"> </w:t>
      </w:r>
      <w:r w:rsidR="00884D7B" w:rsidRPr="00947B92">
        <w:rPr>
          <w:sz w:val="28"/>
          <w:szCs w:val="28"/>
        </w:rPr>
        <w:t>К минусам,</w:t>
      </w:r>
      <w:r w:rsidR="009B7758" w:rsidRPr="00947B92">
        <w:rPr>
          <w:sz w:val="28"/>
          <w:szCs w:val="28"/>
        </w:rPr>
        <w:t xml:space="preserve"> ограничивающим </w:t>
      </w:r>
      <w:r w:rsidR="00884D7B" w:rsidRPr="00947B92">
        <w:rPr>
          <w:sz w:val="28"/>
          <w:szCs w:val="28"/>
        </w:rPr>
        <w:t>рутинное клиническое применение данной методики,</w:t>
      </w:r>
      <w:r w:rsidR="009B7758" w:rsidRPr="00947B92">
        <w:rPr>
          <w:sz w:val="28"/>
          <w:szCs w:val="28"/>
        </w:rPr>
        <w:t xml:space="preserve"> относятся ее инвазивность, болевой синдром при заборе материала, риск развития раневой инфекции </w:t>
      </w:r>
      <w:r w:rsidR="00884D7B" w:rsidRPr="00947B92">
        <w:rPr>
          <w:sz w:val="28"/>
          <w:szCs w:val="28"/>
        </w:rPr>
        <w:t>[</w:t>
      </w:r>
      <w:r w:rsidR="00F73CEA">
        <w:rPr>
          <w:sz w:val="28"/>
          <w:szCs w:val="28"/>
        </w:rPr>
        <w:t>8</w:t>
      </w:r>
      <w:r w:rsidR="00833E0C">
        <w:rPr>
          <w:sz w:val="28"/>
          <w:szCs w:val="28"/>
        </w:rPr>
        <w:t>0</w:t>
      </w:r>
      <w:r w:rsidR="00884D7B" w:rsidRPr="00947B92">
        <w:rPr>
          <w:sz w:val="28"/>
          <w:szCs w:val="28"/>
        </w:rPr>
        <w:t>].</w:t>
      </w:r>
      <w:r w:rsidR="009B7758" w:rsidRPr="00947B92">
        <w:rPr>
          <w:sz w:val="28"/>
          <w:szCs w:val="28"/>
        </w:rPr>
        <w:t xml:space="preserve"> Но, несмотря на описанные недостатки, данная методика незаменима при проведении исследовательских работ, в том числе и </w:t>
      </w:r>
      <w:r w:rsidR="00884D7B" w:rsidRPr="00947B92">
        <w:rPr>
          <w:sz w:val="28"/>
          <w:szCs w:val="28"/>
        </w:rPr>
        <w:t>из-за того, что</w:t>
      </w:r>
      <w:r w:rsidR="009B7758" w:rsidRPr="00947B92">
        <w:rPr>
          <w:sz w:val="28"/>
          <w:szCs w:val="28"/>
        </w:rPr>
        <w:t xml:space="preserve"> точно позволяет объективно сохранить состояния раневого ложа на точно на момент забора </w:t>
      </w:r>
      <w:r w:rsidR="00884D7B" w:rsidRPr="00947B92">
        <w:rPr>
          <w:sz w:val="28"/>
          <w:szCs w:val="28"/>
        </w:rPr>
        <w:t>[</w:t>
      </w:r>
      <w:r w:rsidR="00065C89">
        <w:rPr>
          <w:sz w:val="28"/>
          <w:szCs w:val="28"/>
        </w:rPr>
        <w:t>4</w:t>
      </w:r>
      <w:r w:rsidR="009B7758" w:rsidRPr="00947B92">
        <w:rPr>
          <w:sz w:val="28"/>
          <w:szCs w:val="28"/>
        </w:rPr>
        <w:t>,1</w:t>
      </w:r>
      <w:r w:rsidR="00065C89">
        <w:rPr>
          <w:sz w:val="28"/>
          <w:szCs w:val="28"/>
        </w:rPr>
        <w:t>0</w:t>
      </w:r>
      <w:r w:rsidR="00833E0C">
        <w:rPr>
          <w:sz w:val="28"/>
          <w:szCs w:val="28"/>
        </w:rPr>
        <w:t>4</w:t>
      </w:r>
      <w:r w:rsidR="009B7758" w:rsidRPr="00947B92">
        <w:rPr>
          <w:sz w:val="28"/>
          <w:szCs w:val="28"/>
        </w:rPr>
        <w:t>,1</w:t>
      </w:r>
      <w:r w:rsidR="00065C89">
        <w:rPr>
          <w:sz w:val="28"/>
          <w:szCs w:val="28"/>
        </w:rPr>
        <w:t>0</w:t>
      </w:r>
      <w:r w:rsidR="00833E0C">
        <w:rPr>
          <w:sz w:val="28"/>
          <w:szCs w:val="28"/>
        </w:rPr>
        <w:t>5</w:t>
      </w:r>
      <w:r w:rsidR="00884D7B" w:rsidRPr="00947B92">
        <w:rPr>
          <w:sz w:val="28"/>
          <w:szCs w:val="28"/>
        </w:rPr>
        <w:t>].</w:t>
      </w:r>
    </w:p>
    <w:p w14:paraId="2CDA6CEE" w14:textId="321A54AF" w:rsidR="00CC2EDA" w:rsidRPr="00947B92" w:rsidRDefault="00CC2EDA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Таким образом, учитывая сложности клинической оценки глубины ожогов (в особенности при ожогах 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</w:t>
      </w:r>
      <w:r w:rsidRPr="00947B92">
        <w:rPr>
          <w:sz w:val="28"/>
          <w:szCs w:val="28"/>
        </w:rPr>
        <w:t>АБ степени), необходим поиск и отработка точного и безопасного метода оценки глубины ожога, что необходимо для своевременного выбора правильной тактики лечения.</w:t>
      </w:r>
    </w:p>
    <w:p w14:paraId="4AB93787" w14:textId="56A5ABAE" w:rsidR="00884D7B" w:rsidRPr="00947B92" w:rsidRDefault="00884D7B" w:rsidP="00F57953">
      <w:pPr>
        <w:pStyle w:val="Default"/>
        <w:ind w:firstLine="709"/>
        <w:jc w:val="both"/>
        <w:rPr>
          <w:sz w:val="28"/>
          <w:szCs w:val="28"/>
        </w:rPr>
      </w:pPr>
    </w:p>
    <w:p w14:paraId="4A9C7418" w14:textId="3A26ECEC" w:rsidR="0053778E" w:rsidRPr="00947B92" w:rsidRDefault="0053778E" w:rsidP="0053778E">
      <w:pPr>
        <w:pStyle w:val="Default"/>
        <w:jc w:val="both"/>
        <w:rPr>
          <w:bCs/>
          <w:sz w:val="28"/>
          <w:szCs w:val="28"/>
        </w:rPr>
      </w:pPr>
      <w:r w:rsidRPr="00947B92">
        <w:rPr>
          <w:bCs/>
          <w:sz w:val="28"/>
          <w:szCs w:val="28"/>
        </w:rPr>
        <w:tab/>
        <w:t>1.3.4</w:t>
      </w:r>
      <w:r w:rsidR="00A108C7" w:rsidRPr="00947B92">
        <w:rPr>
          <w:bCs/>
          <w:sz w:val="28"/>
          <w:szCs w:val="28"/>
        </w:rPr>
        <w:t xml:space="preserve"> </w:t>
      </w:r>
      <w:r w:rsidRPr="00947B92">
        <w:rPr>
          <w:bCs/>
          <w:sz w:val="28"/>
          <w:szCs w:val="28"/>
        </w:rPr>
        <w:t>Определение площади ожогов</w:t>
      </w:r>
    </w:p>
    <w:p w14:paraId="66BA23AE" w14:textId="7F4106F9" w:rsidR="009B7758" w:rsidRPr="00947B92" w:rsidRDefault="00326EB6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Т</w:t>
      </w:r>
      <w:r w:rsidR="009B7758" w:rsidRPr="00947B92">
        <w:rPr>
          <w:sz w:val="28"/>
          <w:szCs w:val="28"/>
        </w:rPr>
        <w:t>очность определения площади поражения кожи</w:t>
      </w:r>
      <w:r w:rsidRPr="00947B92">
        <w:rPr>
          <w:sz w:val="28"/>
          <w:szCs w:val="28"/>
        </w:rPr>
        <w:t>, так же</w:t>
      </w:r>
      <w:r w:rsidR="00E34B97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как и классификация по глубине, является важным диагностическим фактором в лечении ожогов</w:t>
      </w:r>
      <w:r w:rsidR="009B7758"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[</w:t>
      </w:r>
      <w:r w:rsidR="006D7019" w:rsidRPr="006D7019">
        <w:rPr>
          <w:sz w:val="28"/>
          <w:szCs w:val="28"/>
        </w:rPr>
        <w:t>65</w:t>
      </w:r>
      <w:r w:rsidRPr="00947B92">
        <w:rPr>
          <w:sz w:val="28"/>
          <w:szCs w:val="28"/>
        </w:rPr>
        <w:t>]</w:t>
      </w:r>
      <w:r w:rsidR="009B7758" w:rsidRPr="00947B92">
        <w:rPr>
          <w:sz w:val="28"/>
          <w:szCs w:val="28"/>
        </w:rPr>
        <w:t xml:space="preserve">. Важность этого подчеркивает международная интенция комитета по организации и организации и оказанию помощи при ожогах Американской ассоциации ожогов по инициативе Джеймса Дженга </w:t>
      </w:r>
      <w:r w:rsidRPr="00947B92">
        <w:rPr>
          <w:sz w:val="28"/>
          <w:szCs w:val="28"/>
        </w:rPr>
        <w:t>[</w:t>
      </w:r>
      <w:r w:rsidR="009B7758" w:rsidRPr="00947B92">
        <w:rPr>
          <w:sz w:val="28"/>
          <w:szCs w:val="28"/>
        </w:rPr>
        <w:t>10</w:t>
      </w:r>
      <w:r w:rsidR="00833E0C">
        <w:rPr>
          <w:sz w:val="28"/>
          <w:szCs w:val="28"/>
        </w:rPr>
        <w:t>6</w:t>
      </w:r>
      <w:r w:rsidRPr="00947B92">
        <w:rPr>
          <w:sz w:val="28"/>
          <w:szCs w:val="28"/>
        </w:rPr>
        <w:t>].</w:t>
      </w:r>
      <w:r w:rsidR="009B7758" w:rsidRPr="00947B92">
        <w:rPr>
          <w:sz w:val="28"/>
          <w:szCs w:val="28"/>
        </w:rPr>
        <w:t xml:space="preserve"> Активные </w:t>
      </w:r>
      <w:r w:rsidR="009B7758" w:rsidRPr="00947B92">
        <w:rPr>
          <w:sz w:val="28"/>
          <w:szCs w:val="28"/>
          <w:lang w:val="kk-KZ"/>
        </w:rPr>
        <w:t>работы в направлении рассчета площади поражения тела ведутся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kk-KZ"/>
        </w:rPr>
        <w:t>различными учеными</w:t>
      </w:r>
      <w:r w:rsidR="009B7758" w:rsidRPr="00947B92">
        <w:rPr>
          <w:sz w:val="28"/>
          <w:szCs w:val="28"/>
          <w:lang w:val="kk-KZ"/>
        </w:rPr>
        <w:t xml:space="preserve"> с конца 19 века </w:t>
      </w:r>
      <w:r w:rsidRPr="00947B92">
        <w:rPr>
          <w:sz w:val="28"/>
          <w:szCs w:val="28"/>
        </w:rPr>
        <w:t>[</w:t>
      </w:r>
      <w:r w:rsidR="009B7758" w:rsidRPr="00947B92">
        <w:rPr>
          <w:sz w:val="28"/>
          <w:szCs w:val="28"/>
          <w:lang w:val="kk-KZ"/>
        </w:rPr>
        <w:t>10</w:t>
      </w:r>
      <w:r w:rsidR="00833E0C">
        <w:rPr>
          <w:sz w:val="28"/>
          <w:szCs w:val="28"/>
        </w:rPr>
        <w:t>7</w:t>
      </w:r>
      <w:r w:rsidR="006D7019" w:rsidRPr="006D7019">
        <w:rPr>
          <w:sz w:val="28"/>
          <w:szCs w:val="28"/>
        </w:rPr>
        <w:t>-</w:t>
      </w:r>
      <w:r w:rsidR="009B7758" w:rsidRPr="00947B92">
        <w:rPr>
          <w:sz w:val="28"/>
          <w:szCs w:val="28"/>
          <w:lang w:val="kk-KZ"/>
        </w:rPr>
        <w:t>1</w:t>
      </w:r>
      <w:r w:rsidR="00833E0C">
        <w:rPr>
          <w:sz w:val="28"/>
          <w:szCs w:val="28"/>
          <w:lang w:val="kk-KZ"/>
        </w:rPr>
        <w:t>09</w:t>
      </w:r>
      <w:r w:rsidRPr="00947B92">
        <w:rPr>
          <w:sz w:val="28"/>
          <w:szCs w:val="28"/>
        </w:rPr>
        <w:t>]</w:t>
      </w:r>
      <w:r w:rsidR="009B7758" w:rsidRPr="00947B92">
        <w:rPr>
          <w:sz w:val="28"/>
          <w:szCs w:val="28"/>
        </w:rPr>
        <w:t xml:space="preserve">. </w:t>
      </w:r>
    </w:p>
    <w:p w14:paraId="0DF7A75A" w14:textId="2F305A7E" w:rsidR="009B7758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Первая из используемых и наиболее распространенных систем расчета ожогов: Таблица «</w:t>
      </w:r>
      <w:r w:rsidRPr="00947B92">
        <w:rPr>
          <w:sz w:val="28"/>
          <w:szCs w:val="28"/>
          <w:lang w:val="en-US"/>
        </w:rPr>
        <w:t>Lund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Browder</w:t>
      </w:r>
      <w:r w:rsidRPr="00947B92">
        <w:rPr>
          <w:sz w:val="28"/>
          <w:szCs w:val="28"/>
        </w:rPr>
        <w:t xml:space="preserve">», была представлена авторами в 1944г. </w:t>
      </w:r>
      <w:r w:rsidR="000A0351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11</w:t>
      </w:r>
      <w:r w:rsidR="00833E0C">
        <w:rPr>
          <w:sz w:val="28"/>
          <w:szCs w:val="28"/>
        </w:rPr>
        <w:t>0</w:t>
      </w:r>
      <w:r w:rsidR="000A0351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В основе данной таблиц</w:t>
      </w:r>
      <w:r w:rsidR="00FF44FB">
        <w:rPr>
          <w:sz w:val="28"/>
          <w:szCs w:val="28"/>
        </w:rPr>
        <w:t>ы</w:t>
      </w:r>
      <w:r w:rsidRPr="00947B92">
        <w:rPr>
          <w:sz w:val="28"/>
          <w:szCs w:val="28"/>
        </w:rPr>
        <w:t xml:space="preserve"> лежит двухмерное картирование человеческого тела на листе бумаги, с номинальным присвоением удельного процентного веса каждой части тела (</w:t>
      </w:r>
      <w:r w:rsidR="00A108C7" w:rsidRPr="00947B92">
        <w:rPr>
          <w:sz w:val="28"/>
          <w:szCs w:val="28"/>
        </w:rPr>
        <w:t>Рисунок 2</w:t>
      </w:r>
      <w:r w:rsidR="0070379E" w:rsidRPr="00947B92">
        <w:rPr>
          <w:sz w:val="28"/>
          <w:szCs w:val="28"/>
        </w:rPr>
        <w:t>, таблица 2</w:t>
      </w:r>
      <w:r w:rsidRPr="00947B92">
        <w:rPr>
          <w:sz w:val="28"/>
          <w:szCs w:val="28"/>
        </w:rPr>
        <w:t xml:space="preserve">). </w:t>
      </w:r>
      <w:r w:rsidR="000A0351" w:rsidRPr="00947B92">
        <w:rPr>
          <w:sz w:val="28"/>
          <w:szCs w:val="28"/>
        </w:rPr>
        <w:t>П</w:t>
      </w:r>
      <w:r w:rsidRPr="00947B92">
        <w:rPr>
          <w:sz w:val="28"/>
          <w:szCs w:val="28"/>
        </w:rPr>
        <w:t>люсом данной таблицы является относительная простота, так же</w:t>
      </w:r>
      <w:r w:rsidR="000A0351" w:rsidRPr="00947B92">
        <w:rPr>
          <w:sz w:val="28"/>
          <w:szCs w:val="28"/>
        </w:rPr>
        <w:t xml:space="preserve"> как показано в таблице 2,</w:t>
      </w:r>
      <w:r w:rsidRPr="00947B92">
        <w:rPr>
          <w:sz w:val="28"/>
          <w:szCs w:val="28"/>
        </w:rPr>
        <w:t xml:space="preserve"> она учитывает возрастные особенности</w:t>
      </w:r>
      <w:r w:rsidR="000A0351" w:rsidRPr="00947B92">
        <w:rPr>
          <w:sz w:val="28"/>
          <w:szCs w:val="28"/>
        </w:rPr>
        <w:t xml:space="preserve"> изменения пропорций тела</w:t>
      </w:r>
      <w:r w:rsidRPr="00947B92">
        <w:rPr>
          <w:sz w:val="28"/>
          <w:szCs w:val="28"/>
        </w:rPr>
        <w:t>. Тем не менее, данная таблица не приспособлена к анатомическим особенностям в виде отсутствия конечностей или их частей, или прочих диспропорций человеческого тела</w:t>
      </w:r>
      <w:r w:rsidR="0035010B">
        <w:rPr>
          <w:sz w:val="28"/>
          <w:szCs w:val="28"/>
        </w:rPr>
        <w:t>, так же она не учитывает площадь боковых поверхностей тела</w:t>
      </w:r>
      <w:r w:rsidRPr="00947B92">
        <w:rPr>
          <w:sz w:val="28"/>
          <w:szCs w:val="28"/>
        </w:rPr>
        <w:t xml:space="preserve"> </w:t>
      </w:r>
      <w:r w:rsidR="000A0351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11</w:t>
      </w:r>
      <w:r w:rsidR="00833E0C">
        <w:rPr>
          <w:sz w:val="28"/>
          <w:szCs w:val="28"/>
        </w:rPr>
        <w:t>1</w:t>
      </w:r>
      <w:r w:rsidR="00DE69A5" w:rsidRPr="00DE69A5">
        <w:rPr>
          <w:sz w:val="28"/>
          <w:szCs w:val="28"/>
        </w:rPr>
        <w:t>-</w:t>
      </w:r>
      <w:r w:rsidRPr="00947B92">
        <w:rPr>
          <w:sz w:val="28"/>
          <w:szCs w:val="28"/>
        </w:rPr>
        <w:t>11</w:t>
      </w:r>
      <w:r w:rsidR="00833E0C">
        <w:rPr>
          <w:sz w:val="28"/>
          <w:szCs w:val="28"/>
        </w:rPr>
        <w:t>3</w:t>
      </w:r>
      <w:r w:rsidR="000A0351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Но, несмотря на указанные недостатки, данная методика остается популярной в измерении площади ожогов и не только </w:t>
      </w:r>
      <w:r w:rsidR="000A0351" w:rsidRPr="00947B92">
        <w:rPr>
          <w:sz w:val="28"/>
          <w:szCs w:val="28"/>
        </w:rPr>
        <w:t>[</w:t>
      </w:r>
      <w:r w:rsidR="00DE69A5" w:rsidRPr="00DE69A5">
        <w:rPr>
          <w:sz w:val="28"/>
          <w:szCs w:val="28"/>
        </w:rPr>
        <w:t>61</w:t>
      </w:r>
      <w:r w:rsidRPr="00947B92">
        <w:rPr>
          <w:sz w:val="28"/>
          <w:szCs w:val="28"/>
        </w:rPr>
        <w:t>, 11</w:t>
      </w:r>
      <w:r w:rsidR="00833E0C">
        <w:rPr>
          <w:sz w:val="28"/>
          <w:szCs w:val="28"/>
        </w:rPr>
        <w:t>4</w:t>
      </w:r>
      <w:r w:rsidR="00DE69A5" w:rsidRPr="00DE69A5">
        <w:rPr>
          <w:sz w:val="28"/>
          <w:szCs w:val="28"/>
        </w:rPr>
        <w:t>-</w:t>
      </w:r>
      <w:r w:rsidRPr="00947B92">
        <w:rPr>
          <w:sz w:val="28"/>
          <w:szCs w:val="28"/>
        </w:rPr>
        <w:t>11</w:t>
      </w:r>
      <w:r w:rsidR="00833E0C">
        <w:rPr>
          <w:sz w:val="28"/>
          <w:szCs w:val="28"/>
        </w:rPr>
        <w:t>6</w:t>
      </w:r>
      <w:r w:rsidR="000A0351" w:rsidRPr="00947B92">
        <w:rPr>
          <w:sz w:val="28"/>
          <w:szCs w:val="28"/>
        </w:rPr>
        <w:t>].</w:t>
      </w:r>
    </w:p>
    <w:p w14:paraId="145DE129" w14:textId="77777777" w:rsidR="00FF44FB" w:rsidRDefault="00FF44FB" w:rsidP="00F57953">
      <w:pPr>
        <w:pStyle w:val="Default"/>
        <w:ind w:firstLine="709"/>
        <w:jc w:val="both"/>
        <w:rPr>
          <w:sz w:val="28"/>
          <w:szCs w:val="28"/>
        </w:rPr>
      </w:pPr>
    </w:p>
    <w:p w14:paraId="04AD9344" w14:textId="3BC18FF7" w:rsidR="00DE69A5" w:rsidRDefault="00DE69A5" w:rsidP="00DE69A5">
      <w:pPr>
        <w:pStyle w:val="Default"/>
        <w:ind w:firstLine="709"/>
        <w:jc w:val="center"/>
        <w:rPr>
          <w:sz w:val="16"/>
          <w:szCs w:val="16"/>
        </w:rPr>
      </w:pPr>
      <w:r w:rsidRPr="00947B92">
        <w:rPr>
          <w:noProof/>
          <w:sz w:val="16"/>
          <w:szCs w:val="16"/>
          <w:lang w:eastAsia="ru-RU"/>
        </w:rPr>
        <w:drawing>
          <wp:inline distT="0" distB="0" distL="0" distR="0" wp14:anchorId="577EF035" wp14:editId="528B18FF">
            <wp:extent cx="3355975" cy="3612398"/>
            <wp:effectExtent l="0" t="0" r="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104" cy="363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BA8B" w14:textId="77777777" w:rsidR="00801C3E" w:rsidRPr="00947B92" w:rsidRDefault="00801C3E" w:rsidP="00DE69A5">
      <w:pPr>
        <w:pStyle w:val="Default"/>
        <w:ind w:firstLine="709"/>
        <w:jc w:val="center"/>
        <w:rPr>
          <w:sz w:val="16"/>
          <w:szCs w:val="16"/>
        </w:rPr>
      </w:pPr>
    </w:p>
    <w:p w14:paraId="2800A729" w14:textId="77777777" w:rsidR="00385868" w:rsidRDefault="00DE69A5" w:rsidP="00801C3E">
      <w:pPr>
        <w:pStyle w:val="Default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>Рисунок 2 - Таблица «</w:t>
      </w:r>
      <w:r w:rsidRPr="00947B92">
        <w:rPr>
          <w:sz w:val="28"/>
          <w:szCs w:val="28"/>
          <w:lang w:val="en-US"/>
        </w:rPr>
        <w:t>Lund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Browder</w:t>
      </w:r>
      <w:r w:rsidRPr="00947B92">
        <w:rPr>
          <w:sz w:val="28"/>
          <w:szCs w:val="28"/>
        </w:rPr>
        <w:t>».</w:t>
      </w:r>
    </w:p>
    <w:p w14:paraId="75A9AE73" w14:textId="77777777" w:rsidR="00385868" w:rsidRPr="00385868" w:rsidRDefault="00385868" w:rsidP="00801C3E">
      <w:pPr>
        <w:pStyle w:val="Default"/>
        <w:jc w:val="center"/>
        <w:rPr>
          <w:sz w:val="16"/>
          <w:szCs w:val="16"/>
        </w:rPr>
      </w:pPr>
    </w:p>
    <w:p w14:paraId="7341DC89" w14:textId="6D0C69DD" w:rsidR="00D23A81" w:rsidRDefault="00385868" w:rsidP="00385868">
      <w:pPr>
        <w:pStyle w:val="Default"/>
        <w:ind w:firstLine="708"/>
        <w:jc w:val="both"/>
        <w:rPr>
          <w:rFonts w:eastAsia="Calibri"/>
          <w:bCs/>
          <w:color w:val="000000" w:themeColor="text1"/>
        </w:rPr>
      </w:pPr>
      <w:r w:rsidRPr="00385868">
        <w:t xml:space="preserve">Примечание - </w:t>
      </w:r>
      <w:r w:rsidR="00DE69A5" w:rsidRPr="00385868">
        <w:t>Цифрами отмечены проценты площади занимаемые выделенными участками тела, относительно общей поверхности тела. Буквами отмечены области тела удельная площадь которых меняется с возрастом (таблица 2</w:t>
      </w:r>
      <w:r w:rsidR="00DE69A5" w:rsidRPr="00947B92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  <w:r w:rsidR="00D23A81" w:rsidRPr="00D23A81">
        <w:rPr>
          <w:rFonts w:eastAsia="Calibri"/>
          <w:bCs/>
          <w:color w:val="000000" w:themeColor="text1"/>
        </w:rPr>
        <w:t>Составлено по источнику [111]</w:t>
      </w:r>
    </w:p>
    <w:p w14:paraId="1046382D" w14:textId="1649E694" w:rsidR="0035010B" w:rsidRDefault="0035010B" w:rsidP="00385868">
      <w:pPr>
        <w:pStyle w:val="Default"/>
        <w:ind w:firstLine="708"/>
        <w:jc w:val="both"/>
        <w:rPr>
          <w:rFonts w:eastAsia="Calibri"/>
          <w:bCs/>
          <w:color w:val="000000" w:themeColor="text1"/>
          <w:sz w:val="28"/>
          <w:szCs w:val="28"/>
        </w:rPr>
      </w:pPr>
    </w:p>
    <w:p w14:paraId="2C1F69C6" w14:textId="5FD257EA" w:rsidR="0035010B" w:rsidRPr="0035010B" w:rsidRDefault="0035010B" w:rsidP="00385868">
      <w:pPr>
        <w:pStyle w:val="Default"/>
        <w:ind w:firstLine="708"/>
        <w:jc w:val="both"/>
        <w:rPr>
          <w:sz w:val="28"/>
          <w:szCs w:val="28"/>
        </w:rPr>
      </w:pPr>
      <w:r>
        <w:rPr>
          <w:rFonts w:eastAsia="Calibri"/>
          <w:bCs/>
          <w:color w:val="000000" w:themeColor="text1"/>
          <w:sz w:val="28"/>
          <w:szCs w:val="28"/>
        </w:rPr>
        <w:t xml:space="preserve">Известным является факт, что площадь ожогов в процентном соотношении с различными частями тела меняется в детских возрастных группах и у взрослых, в связи с чем, таблица </w:t>
      </w:r>
      <w:r w:rsidRPr="00947B92">
        <w:rPr>
          <w:sz w:val="28"/>
          <w:szCs w:val="28"/>
        </w:rPr>
        <w:t>«</w:t>
      </w:r>
      <w:r w:rsidRPr="00947B92">
        <w:rPr>
          <w:sz w:val="28"/>
          <w:szCs w:val="28"/>
          <w:lang w:val="en-US"/>
        </w:rPr>
        <w:t>Lund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Browder</w:t>
      </w:r>
      <w:r w:rsidRPr="00947B92">
        <w:rPr>
          <w:sz w:val="28"/>
          <w:szCs w:val="28"/>
        </w:rPr>
        <w:t>»</w:t>
      </w:r>
      <w:r>
        <w:rPr>
          <w:sz w:val="28"/>
          <w:szCs w:val="28"/>
        </w:rPr>
        <w:t xml:space="preserve"> идет с дополнением в виде таблицы особенностей удельной площади частей тела изменяющихся с возрастом (Таблица 2).</w:t>
      </w:r>
    </w:p>
    <w:p w14:paraId="45211890" w14:textId="77777777" w:rsidR="003F3A1A" w:rsidRDefault="003F3A1A" w:rsidP="00DE69A5">
      <w:pPr>
        <w:pStyle w:val="Default"/>
        <w:jc w:val="both"/>
        <w:rPr>
          <w:sz w:val="28"/>
          <w:szCs w:val="28"/>
        </w:rPr>
      </w:pPr>
    </w:p>
    <w:p w14:paraId="5FFA7D42" w14:textId="58E92FE2" w:rsidR="00DE69A5" w:rsidRDefault="00DE69A5" w:rsidP="002D2A98">
      <w:pPr>
        <w:pStyle w:val="Default"/>
        <w:jc w:val="both"/>
        <w:rPr>
          <w:sz w:val="16"/>
          <w:szCs w:val="16"/>
        </w:rPr>
      </w:pPr>
      <w:r w:rsidRPr="00947B92">
        <w:rPr>
          <w:sz w:val="28"/>
          <w:szCs w:val="28"/>
        </w:rPr>
        <w:t>Таблица</w:t>
      </w:r>
      <w:r w:rsidR="008E2C04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2</w:t>
      </w:r>
      <w:r w:rsidR="008E2C04">
        <w:rPr>
          <w:sz w:val="28"/>
          <w:szCs w:val="28"/>
        </w:rPr>
        <w:t xml:space="preserve"> -</w:t>
      </w:r>
      <w:r w:rsidRPr="00947B92">
        <w:rPr>
          <w:sz w:val="28"/>
          <w:szCs w:val="28"/>
        </w:rPr>
        <w:t xml:space="preserve"> Удельная площадь частей тела изменяющихся в возрастом в процентах </w:t>
      </w:r>
      <w:r>
        <w:rPr>
          <w:sz w:val="28"/>
          <w:szCs w:val="28"/>
        </w:rPr>
        <w:t>(д</w:t>
      </w:r>
      <w:r w:rsidRPr="00947B92">
        <w:rPr>
          <w:sz w:val="28"/>
          <w:szCs w:val="28"/>
        </w:rPr>
        <w:t>ополнение к рисунку 2</w:t>
      </w:r>
      <w:r>
        <w:rPr>
          <w:sz w:val="28"/>
          <w:szCs w:val="28"/>
        </w:rPr>
        <w:t>)</w:t>
      </w:r>
    </w:p>
    <w:p w14:paraId="04DED596" w14:textId="77777777" w:rsidR="002D2A98" w:rsidRPr="002D2A98" w:rsidRDefault="002D2A98" w:rsidP="002D2A98">
      <w:pPr>
        <w:pStyle w:val="Default"/>
        <w:jc w:val="both"/>
        <w:rPr>
          <w:sz w:val="16"/>
          <w:szCs w:val="16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802"/>
        <w:gridCol w:w="1009"/>
        <w:gridCol w:w="993"/>
        <w:gridCol w:w="992"/>
        <w:gridCol w:w="992"/>
        <w:gridCol w:w="992"/>
        <w:gridCol w:w="1542"/>
      </w:tblGrid>
      <w:tr w:rsidR="00DE69A5" w:rsidRPr="00947B92" w14:paraId="5F18D59B" w14:textId="77777777" w:rsidTr="006C6F9C">
        <w:tc>
          <w:tcPr>
            <w:tcW w:w="9322" w:type="dxa"/>
            <w:gridSpan w:val="7"/>
          </w:tcPr>
          <w:p w14:paraId="27A4247F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Удельный процентаж областей в зависимости от возраста</w:t>
            </w:r>
          </w:p>
        </w:tc>
      </w:tr>
      <w:tr w:rsidR="00DE69A5" w:rsidRPr="00947B92" w14:paraId="796E9DFC" w14:textId="77777777" w:rsidTr="006C6F9C">
        <w:tc>
          <w:tcPr>
            <w:tcW w:w="2802" w:type="dxa"/>
          </w:tcPr>
          <w:p w14:paraId="56C7815C" w14:textId="77777777" w:rsidR="00DE69A5" w:rsidRPr="00947B92" w:rsidRDefault="00DE69A5" w:rsidP="006C6F9C">
            <w:pPr>
              <w:pStyle w:val="Default"/>
              <w:jc w:val="both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Возраст в годах</w:t>
            </w:r>
          </w:p>
        </w:tc>
        <w:tc>
          <w:tcPr>
            <w:tcW w:w="1009" w:type="dxa"/>
          </w:tcPr>
          <w:p w14:paraId="3EBA8F66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0</w:t>
            </w:r>
          </w:p>
        </w:tc>
        <w:tc>
          <w:tcPr>
            <w:tcW w:w="993" w:type="dxa"/>
          </w:tcPr>
          <w:p w14:paraId="161C01E4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14:paraId="4B814665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5</w:t>
            </w:r>
          </w:p>
        </w:tc>
        <w:tc>
          <w:tcPr>
            <w:tcW w:w="992" w:type="dxa"/>
          </w:tcPr>
          <w:p w14:paraId="39765DDE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</w:tcPr>
          <w:p w14:paraId="0CFBEAF0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15</w:t>
            </w:r>
          </w:p>
        </w:tc>
        <w:tc>
          <w:tcPr>
            <w:tcW w:w="1542" w:type="dxa"/>
          </w:tcPr>
          <w:p w14:paraId="3770B222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Взрослый</w:t>
            </w:r>
          </w:p>
        </w:tc>
      </w:tr>
      <w:tr w:rsidR="00DE69A5" w:rsidRPr="00947B92" w14:paraId="0CE1FCAA" w14:textId="77777777" w:rsidTr="006C6F9C">
        <w:tc>
          <w:tcPr>
            <w:tcW w:w="2802" w:type="dxa"/>
          </w:tcPr>
          <w:p w14:paraId="23AFD25F" w14:textId="77777777" w:rsidR="00DE69A5" w:rsidRPr="00947B92" w:rsidRDefault="00DE69A5" w:rsidP="006C6F9C">
            <w:pPr>
              <w:pStyle w:val="Default"/>
              <w:jc w:val="both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А – ½ головы</w:t>
            </w:r>
          </w:p>
        </w:tc>
        <w:tc>
          <w:tcPr>
            <w:tcW w:w="1009" w:type="dxa"/>
          </w:tcPr>
          <w:p w14:paraId="2B2649E0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9 ½%</w:t>
            </w:r>
          </w:p>
        </w:tc>
        <w:tc>
          <w:tcPr>
            <w:tcW w:w="993" w:type="dxa"/>
          </w:tcPr>
          <w:p w14:paraId="76ECD529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8 ½%</w:t>
            </w:r>
          </w:p>
        </w:tc>
        <w:tc>
          <w:tcPr>
            <w:tcW w:w="992" w:type="dxa"/>
          </w:tcPr>
          <w:p w14:paraId="76BA8E56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6 ½%</w:t>
            </w:r>
          </w:p>
        </w:tc>
        <w:tc>
          <w:tcPr>
            <w:tcW w:w="992" w:type="dxa"/>
          </w:tcPr>
          <w:p w14:paraId="6DF3709A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5 ½%</w:t>
            </w:r>
          </w:p>
        </w:tc>
        <w:tc>
          <w:tcPr>
            <w:tcW w:w="992" w:type="dxa"/>
          </w:tcPr>
          <w:p w14:paraId="2F33AB6C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4 ½%</w:t>
            </w:r>
          </w:p>
        </w:tc>
        <w:tc>
          <w:tcPr>
            <w:tcW w:w="1542" w:type="dxa"/>
          </w:tcPr>
          <w:p w14:paraId="6C44223A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3 ½%</w:t>
            </w:r>
          </w:p>
        </w:tc>
      </w:tr>
      <w:tr w:rsidR="00DE69A5" w:rsidRPr="00947B92" w14:paraId="1849E0F3" w14:textId="77777777" w:rsidTr="006C6F9C">
        <w:tc>
          <w:tcPr>
            <w:tcW w:w="2802" w:type="dxa"/>
          </w:tcPr>
          <w:p w14:paraId="54A6C752" w14:textId="77777777" w:rsidR="00DE69A5" w:rsidRPr="00947B92" w:rsidRDefault="00DE69A5" w:rsidP="006C6F9C">
            <w:pPr>
              <w:pStyle w:val="Default"/>
              <w:jc w:val="both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В – ½ бедра</w:t>
            </w:r>
          </w:p>
        </w:tc>
        <w:tc>
          <w:tcPr>
            <w:tcW w:w="1009" w:type="dxa"/>
          </w:tcPr>
          <w:p w14:paraId="1D396C28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2 ¾%</w:t>
            </w:r>
          </w:p>
        </w:tc>
        <w:tc>
          <w:tcPr>
            <w:tcW w:w="993" w:type="dxa"/>
          </w:tcPr>
          <w:p w14:paraId="3EF70C6E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3 ¼%</w:t>
            </w:r>
          </w:p>
        </w:tc>
        <w:tc>
          <w:tcPr>
            <w:tcW w:w="992" w:type="dxa"/>
          </w:tcPr>
          <w:p w14:paraId="26A49FE5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4%</w:t>
            </w:r>
          </w:p>
        </w:tc>
        <w:tc>
          <w:tcPr>
            <w:tcW w:w="992" w:type="dxa"/>
          </w:tcPr>
          <w:p w14:paraId="1496D60E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4 ¼%</w:t>
            </w:r>
          </w:p>
        </w:tc>
        <w:tc>
          <w:tcPr>
            <w:tcW w:w="992" w:type="dxa"/>
          </w:tcPr>
          <w:p w14:paraId="799EA3F6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4 ½%</w:t>
            </w:r>
          </w:p>
        </w:tc>
        <w:tc>
          <w:tcPr>
            <w:tcW w:w="1542" w:type="dxa"/>
          </w:tcPr>
          <w:p w14:paraId="5604FC24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4 ¾%</w:t>
            </w:r>
          </w:p>
        </w:tc>
      </w:tr>
      <w:tr w:rsidR="00DE69A5" w:rsidRPr="00947B92" w14:paraId="730C92C7" w14:textId="77777777" w:rsidTr="006C6F9C">
        <w:tc>
          <w:tcPr>
            <w:tcW w:w="2802" w:type="dxa"/>
          </w:tcPr>
          <w:p w14:paraId="65478505" w14:textId="77777777" w:rsidR="00DE69A5" w:rsidRPr="00947B92" w:rsidRDefault="00DE69A5" w:rsidP="006C6F9C">
            <w:pPr>
              <w:pStyle w:val="Default"/>
              <w:jc w:val="both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С – ½ голени</w:t>
            </w:r>
          </w:p>
        </w:tc>
        <w:tc>
          <w:tcPr>
            <w:tcW w:w="1009" w:type="dxa"/>
          </w:tcPr>
          <w:p w14:paraId="03C6FA3F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2 ½%</w:t>
            </w:r>
          </w:p>
        </w:tc>
        <w:tc>
          <w:tcPr>
            <w:tcW w:w="993" w:type="dxa"/>
          </w:tcPr>
          <w:p w14:paraId="037AE5CF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2 ½%</w:t>
            </w:r>
          </w:p>
        </w:tc>
        <w:tc>
          <w:tcPr>
            <w:tcW w:w="992" w:type="dxa"/>
          </w:tcPr>
          <w:p w14:paraId="1CCEDC0A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2 ¾%</w:t>
            </w:r>
          </w:p>
        </w:tc>
        <w:tc>
          <w:tcPr>
            <w:tcW w:w="992" w:type="dxa"/>
          </w:tcPr>
          <w:p w14:paraId="46DC3B0F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3%</w:t>
            </w:r>
          </w:p>
        </w:tc>
        <w:tc>
          <w:tcPr>
            <w:tcW w:w="992" w:type="dxa"/>
          </w:tcPr>
          <w:p w14:paraId="09D2769C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3 ¼%</w:t>
            </w:r>
          </w:p>
        </w:tc>
        <w:tc>
          <w:tcPr>
            <w:tcW w:w="1542" w:type="dxa"/>
          </w:tcPr>
          <w:p w14:paraId="6A1CEF13" w14:textId="77777777" w:rsidR="00DE69A5" w:rsidRPr="00947B92" w:rsidRDefault="00DE69A5" w:rsidP="006C6F9C">
            <w:pPr>
              <w:pStyle w:val="Default"/>
              <w:jc w:val="center"/>
              <w:rPr>
                <w:sz w:val="28"/>
                <w:szCs w:val="28"/>
              </w:rPr>
            </w:pPr>
            <w:r w:rsidRPr="00947B92">
              <w:rPr>
                <w:sz w:val="28"/>
                <w:szCs w:val="28"/>
              </w:rPr>
              <w:t>3 ½%</w:t>
            </w:r>
          </w:p>
        </w:tc>
      </w:tr>
    </w:tbl>
    <w:p w14:paraId="4A38EB74" w14:textId="77777777" w:rsidR="00DE69A5" w:rsidRPr="00947B92" w:rsidRDefault="00DE69A5" w:rsidP="00F57953">
      <w:pPr>
        <w:pStyle w:val="Default"/>
        <w:ind w:firstLine="709"/>
        <w:jc w:val="both"/>
        <w:rPr>
          <w:sz w:val="28"/>
          <w:szCs w:val="28"/>
        </w:rPr>
      </w:pPr>
    </w:p>
    <w:p w14:paraId="1FB4884F" w14:textId="09CBDC1E" w:rsidR="000A0351" w:rsidRPr="00947B92" w:rsidRDefault="00FF44FB" w:rsidP="000A0351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комплексе контуры тела человека дополненные поцентажем существенно улучшают подсчеты, но на практике,</w:t>
      </w:r>
      <w:r w:rsidR="000A0351" w:rsidRPr="00947B92">
        <w:rPr>
          <w:sz w:val="28"/>
          <w:szCs w:val="28"/>
        </w:rPr>
        <w:t xml:space="preserve"> </w:t>
      </w:r>
      <w:r w:rsidR="000A0351" w:rsidRPr="00947B92">
        <w:rPr>
          <w:sz w:val="28"/>
          <w:szCs w:val="28"/>
          <w:lang w:val="en-US"/>
        </w:rPr>
        <w:t>Pullaski</w:t>
      </w:r>
      <w:r w:rsidR="000A0351" w:rsidRPr="00947B92">
        <w:rPr>
          <w:sz w:val="28"/>
          <w:szCs w:val="28"/>
        </w:rPr>
        <w:t xml:space="preserve"> </w:t>
      </w:r>
      <w:r w:rsidR="000A0351" w:rsidRPr="00947B92">
        <w:rPr>
          <w:sz w:val="28"/>
          <w:szCs w:val="28"/>
          <w:lang w:val="kk-KZ"/>
        </w:rPr>
        <w:t xml:space="preserve">и </w:t>
      </w:r>
      <w:r w:rsidR="000A0351" w:rsidRPr="00947B92">
        <w:rPr>
          <w:sz w:val="28"/>
          <w:szCs w:val="28"/>
          <w:lang w:val="en-US"/>
        </w:rPr>
        <w:t>Tenisson</w:t>
      </w:r>
      <w:r>
        <w:rPr>
          <w:sz w:val="28"/>
          <w:szCs w:val="28"/>
        </w:rPr>
        <w:t xml:space="preserve"> в </w:t>
      </w:r>
      <w:r w:rsidRPr="00947B92">
        <w:rPr>
          <w:sz w:val="28"/>
          <w:szCs w:val="28"/>
        </w:rPr>
        <w:t>1940-х</w:t>
      </w:r>
      <w:r>
        <w:rPr>
          <w:sz w:val="28"/>
          <w:szCs w:val="28"/>
        </w:rPr>
        <w:t xml:space="preserve"> годах</w:t>
      </w:r>
      <w:r w:rsidR="000A0351" w:rsidRPr="00947B92">
        <w:rPr>
          <w:sz w:val="28"/>
          <w:szCs w:val="28"/>
        </w:rPr>
        <w:t xml:space="preserve"> при помощи расчетов отметили что удельная площадь каждого сегмента тела кратна  девяти, и разработали «Правило девяток», которое распространялось в устном порядке, и впервые было задокументировано </w:t>
      </w:r>
      <w:r w:rsidR="000A0351" w:rsidRPr="00947B92">
        <w:rPr>
          <w:sz w:val="28"/>
          <w:szCs w:val="28"/>
          <w:lang w:val="en-US"/>
        </w:rPr>
        <w:t>Wallace</w:t>
      </w:r>
      <w:r w:rsidR="000A0351" w:rsidRPr="00947B92">
        <w:rPr>
          <w:sz w:val="28"/>
          <w:szCs w:val="28"/>
        </w:rPr>
        <w:t xml:space="preserve"> в 1951г. </w:t>
      </w:r>
      <w:r w:rsidR="00E061FB" w:rsidRPr="00947B92">
        <w:rPr>
          <w:sz w:val="28"/>
          <w:szCs w:val="28"/>
        </w:rPr>
        <w:t>[</w:t>
      </w:r>
      <w:r w:rsidR="000A0351" w:rsidRPr="00947B92">
        <w:rPr>
          <w:sz w:val="28"/>
          <w:szCs w:val="28"/>
        </w:rPr>
        <w:t>11</w:t>
      </w:r>
      <w:r w:rsidR="00833E0C">
        <w:rPr>
          <w:sz w:val="28"/>
          <w:szCs w:val="28"/>
        </w:rPr>
        <w:t>7</w:t>
      </w:r>
      <w:r w:rsidR="00E061FB" w:rsidRPr="00947B92">
        <w:rPr>
          <w:sz w:val="28"/>
          <w:szCs w:val="28"/>
        </w:rPr>
        <w:t>].</w:t>
      </w:r>
      <w:r w:rsidR="000A0351" w:rsidRPr="00947B92">
        <w:rPr>
          <w:sz w:val="28"/>
          <w:szCs w:val="28"/>
        </w:rPr>
        <w:t xml:space="preserve"> Как описано выше, каждой области тела пациента присваивается своя номинальная площадь кратная 9. (</w:t>
      </w:r>
      <w:r w:rsidR="00E061FB" w:rsidRPr="00947B92">
        <w:rPr>
          <w:sz w:val="28"/>
          <w:szCs w:val="28"/>
        </w:rPr>
        <w:t>Рисунок 3</w:t>
      </w:r>
      <w:r w:rsidR="000A0351" w:rsidRPr="00947B92">
        <w:rPr>
          <w:sz w:val="28"/>
          <w:szCs w:val="28"/>
        </w:rPr>
        <w:t>). Как и в случае с Таблицей «</w:t>
      </w:r>
      <w:r w:rsidR="000A0351" w:rsidRPr="00947B92">
        <w:rPr>
          <w:sz w:val="28"/>
          <w:szCs w:val="28"/>
          <w:lang w:val="en-US"/>
        </w:rPr>
        <w:t>Lund</w:t>
      </w:r>
      <w:r w:rsidR="000A0351" w:rsidRPr="00947B92">
        <w:rPr>
          <w:sz w:val="28"/>
          <w:szCs w:val="28"/>
        </w:rPr>
        <w:t>-</w:t>
      </w:r>
      <w:r w:rsidR="000A0351" w:rsidRPr="00947B92">
        <w:rPr>
          <w:sz w:val="28"/>
          <w:szCs w:val="28"/>
          <w:lang w:val="en-US"/>
        </w:rPr>
        <w:t>Browder</w:t>
      </w:r>
      <w:r w:rsidR="000A0351" w:rsidRPr="00947B92">
        <w:rPr>
          <w:sz w:val="28"/>
          <w:szCs w:val="28"/>
        </w:rPr>
        <w:t>» плюсом «Правила девяток» является простота</w:t>
      </w:r>
      <w:r w:rsidR="00E061FB" w:rsidRPr="00947B92">
        <w:rPr>
          <w:sz w:val="28"/>
          <w:szCs w:val="28"/>
        </w:rPr>
        <w:t xml:space="preserve"> в использовании</w:t>
      </w:r>
      <w:r w:rsidR="000A0351" w:rsidRPr="00947B92">
        <w:rPr>
          <w:sz w:val="28"/>
          <w:szCs w:val="28"/>
        </w:rPr>
        <w:t xml:space="preserve">. Недостатком же является неточность и тенденция к переоцениванию площади поражения кожи </w:t>
      </w:r>
      <w:r w:rsidR="00E061FB" w:rsidRPr="00947B92">
        <w:rPr>
          <w:sz w:val="28"/>
          <w:szCs w:val="28"/>
        </w:rPr>
        <w:t>[</w:t>
      </w:r>
      <w:r w:rsidR="000A0351" w:rsidRPr="00947B92">
        <w:rPr>
          <w:sz w:val="28"/>
          <w:szCs w:val="28"/>
        </w:rPr>
        <w:t>1</w:t>
      </w:r>
      <w:r w:rsidR="00DE69A5" w:rsidRPr="00DE69A5">
        <w:rPr>
          <w:sz w:val="28"/>
          <w:szCs w:val="28"/>
        </w:rPr>
        <w:t>1</w:t>
      </w:r>
      <w:r w:rsidR="00833E0C">
        <w:rPr>
          <w:sz w:val="28"/>
          <w:szCs w:val="28"/>
        </w:rPr>
        <w:t>8</w:t>
      </w:r>
      <w:r w:rsidR="000A0351" w:rsidRPr="00947B92">
        <w:rPr>
          <w:sz w:val="28"/>
          <w:szCs w:val="28"/>
        </w:rPr>
        <w:t>,1</w:t>
      </w:r>
      <w:r w:rsidR="00833E0C">
        <w:rPr>
          <w:sz w:val="28"/>
          <w:szCs w:val="28"/>
        </w:rPr>
        <w:t>19</w:t>
      </w:r>
      <w:r w:rsidR="00E061FB" w:rsidRPr="00947B92">
        <w:rPr>
          <w:sz w:val="28"/>
          <w:szCs w:val="28"/>
        </w:rPr>
        <w:t>]</w:t>
      </w:r>
      <w:r w:rsidR="000A0351" w:rsidRPr="00947B92">
        <w:rPr>
          <w:sz w:val="28"/>
          <w:szCs w:val="28"/>
        </w:rPr>
        <w:t xml:space="preserve">. В особенности это имеет место при диспропорциях </w:t>
      </w:r>
      <w:r w:rsidR="00E061FB" w:rsidRPr="00947B92">
        <w:rPr>
          <w:sz w:val="28"/>
          <w:szCs w:val="28"/>
        </w:rPr>
        <w:t>тела,</w:t>
      </w:r>
      <w:r w:rsidR="000A0351" w:rsidRPr="00947B92">
        <w:rPr>
          <w:sz w:val="28"/>
          <w:szCs w:val="28"/>
        </w:rPr>
        <w:t xml:space="preserve"> вызванных избыточным весом </w:t>
      </w:r>
      <w:r w:rsidR="00E061FB" w:rsidRPr="00947B92">
        <w:rPr>
          <w:sz w:val="28"/>
          <w:szCs w:val="28"/>
        </w:rPr>
        <w:t>[</w:t>
      </w:r>
      <w:r w:rsidR="000A0351" w:rsidRPr="00947B92">
        <w:rPr>
          <w:sz w:val="28"/>
          <w:szCs w:val="28"/>
        </w:rPr>
        <w:t>1</w:t>
      </w:r>
      <w:r w:rsidR="00DE69A5" w:rsidRPr="00DE69A5">
        <w:rPr>
          <w:sz w:val="28"/>
          <w:szCs w:val="28"/>
        </w:rPr>
        <w:t>1</w:t>
      </w:r>
      <w:r w:rsidR="00833E0C">
        <w:rPr>
          <w:sz w:val="28"/>
          <w:szCs w:val="28"/>
        </w:rPr>
        <w:t>3</w:t>
      </w:r>
      <w:r w:rsidR="00E061FB" w:rsidRPr="00947B92">
        <w:rPr>
          <w:sz w:val="28"/>
          <w:szCs w:val="28"/>
        </w:rPr>
        <w:t>]</w:t>
      </w:r>
    </w:p>
    <w:p w14:paraId="5528683D" w14:textId="0A33C40E" w:rsidR="0070379E" w:rsidRPr="00947B92" w:rsidRDefault="0070379E" w:rsidP="00F57953">
      <w:pPr>
        <w:pStyle w:val="Default"/>
        <w:ind w:firstLine="709"/>
        <w:jc w:val="both"/>
        <w:rPr>
          <w:sz w:val="28"/>
          <w:szCs w:val="28"/>
        </w:rPr>
      </w:pPr>
    </w:p>
    <w:p w14:paraId="7EF50308" w14:textId="79A4CDF4" w:rsidR="0070379E" w:rsidRDefault="000A0351" w:rsidP="00E061FB">
      <w:pPr>
        <w:pStyle w:val="Default"/>
        <w:ind w:firstLine="709"/>
        <w:jc w:val="center"/>
        <w:rPr>
          <w:sz w:val="16"/>
          <w:szCs w:val="16"/>
        </w:rPr>
      </w:pPr>
      <w:r w:rsidRPr="00947B92">
        <w:rPr>
          <w:noProof/>
          <w:sz w:val="28"/>
          <w:szCs w:val="28"/>
          <w:lang w:eastAsia="ru-RU"/>
        </w:rPr>
        <w:drawing>
          <wp:inline distT="0" distB="0" distL="0" distR="0" wp14:anchorId="5FE6E53E" wp14:editId="1299D041">
            <wp:extent cx="2499995" cy="29234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173" cy="298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E093E" w14:textId="77777777" w:rsidR="00801C3E" w:rsidRPr="00801C3E" w:rsidRDefault="00801C3E" w:rsidP="00801C3E">
      <w:pPr>
        <w:pStyle w:val="Default"/>
        <w:ind w:firstLine="709"/>
        <w:jc w:val="center"/>
        <w:rPr>
          <w:sz w:val="16"/>
          <w:szCs w:val="16"/>
        </w:rPr>
      </w:pPr>
    </w:p>
    <w:p w14:paraId="5ABB6855" w14:textId="5A63F3AC" w:rsidR="00D23A81" w:rsidRDefault="00E061FB" w:rsidP="00D23A81">
      <w:pPr>
        <w:pStyle w:val="Default"/>
        <w:jc w:val="center"/>
        <w:rPr>
          <w:sz w:val="16"/>
          <w:szCs w:val="16"/>
        </w:rPr>
      </w:pPr>
      <w:r w:rsidRPr="00947B92">
        <w:rPr>
          <w:sz w:val="28"/>
          <w:szCs w:val="28"/>
        </w:rPr>
        <w:t xml:space="preserve">Рисунок </w:t>
      </w:r>
      <w:r w:rsidR="00BE2737" w:rsidRPr="00947B92">
        <w:rPr>
          <w:sz w:val="28"/>
          <w:szCs w:val="28"/>
        </w:rPr>
        <w:t>3 -</w:t>
      </w:r>
      <w:r w:rsidRPr="00947B92">
        <w:rPr>
          <w:sz w:val="28"/>
          <w:szCs w:val="28"/>
        </w:rPr>
        <w:t xml:space="preserve"> Схематическое изображение «Правила девяток»</w:t>
      </w:r>
    </w:p>
    <w:p w14:paraId="2DC1E9C0" w14:textId="77777777" w:rsidR="00D23A81" w:rsidRDefault="00D23A81" w:rsidP="00D23A81">
      <w:pPr>
        <w:pStyle w:val="Default"/>
        <w:jc w:val="center"/>
        <w:rPr>
          <w:sz w:val="16"/>
          <w:szCs w:val="16"/>
        </w:rPr>
      </w:pPr>
    </w:p>
    <w:p w14:paraId="78363783" w14:textId="422F8294" w:rsidR="00E061FB" w:rsidRPr="00D23A81" w:rsidRDefault="00D23A81" w:rsidP="00385868">
      <w:pPr>
        <w:pStyle w:val="Default"/>
        <w:ind w:firstLine="708"/>
        <w:jc w:val="both"/>
        <w:rPr>
          <w:sz w:val="16"/>
          <w:szCs w:val="16"/>
        </w:rPr>
      </w:pPr>
      <w:r w:rsidRPr="00D23A81">
        <w:rPr>
          <w:rFonts w:eastAsia="Calibri"/>
          <w:bCs/>
          <w:color w:val="000000" w:themeColor="text1"/>
        </w:rPr>
        <w:t xml:space="preserve">Примечание – </w:t>
      </w:r>
      <w:r w:rsidR="00385868" w:rsidRPr="00385868">
        <w:rPr>
          <w:rFonts w:eastAsia="Calibri"/>
          <w:bCs/>
          <w:color w:val="000000" w:themeColor="text1"/>
        </w:rPr>
        <w:t>Как показано на рисунке каждый участок, за исключением промежности (1%), занимает удельную площадь кратную 9</w:t>
      </w:r>
      <w:r w:rsidR="00385868">
        <w:rPr>
          <w:rFonts w:eastAsia="Calibri"/>
          <w:bCs/>
          <w:color w:val="000000" w:themeColor="text1"/>
        </w:rPr>
        <w:t xml:space="preserve">. </w:t>
      </w:r>
      <w:r w:rsidRPr="00D23A81">
        <w:rPr>
          <w:rFonts w:eastAsia="Calibri"/>
          <w:bCs/>
          <w:color w:val="000000" w:themeColor="text1"/>
        </w:rPr>
        <w:t xml:space="preserve">Составлено по источнику </w:t>
      </w:r>
      <w:r w:rsidR="00E061FB" w:rsidRPr="00D23A81">
        <w:t>[1</w:t>
      </w:r>
      <w:r w:rsidR="00DE69A5" w:rsidRPr="00D23A81">
        <w:t>1</w:t>
      </w:r>
      <w:r w:rsidR="00833E0C" w:rsidRPr="00D23A81">
        <w:t>3</w:t>
      </w:r>
      <w:r w:rsidR="00E061FB" w:rsidRPr="00D23A81">
        <w:t>]</w:t>
      </w:r>
    </w:p>
    <w:p w14:paraId="69F8419B" w14:textId="77777777" w:rsidR="00DE69A5" w:rsidRPr="00947B92" w:rsidRDefault="00DE69A5" w:rsidP="00C94ADE">
      <w:pPr>
        <w:pStyle w:val="Default"/>
        <w:jc w:val="both"/>
        <w:rPr>
          <w:sz w:val="28"/>
          <w:szCs w:val="28"/>
        </w:rPr>
      </w:pPr>
    </w:p>
    <w:p w14:paraId="0E4A5C6C" w14:textId="5C91BA8D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Следующим появилось «Правило Ладоней» по Росситеру которое было впервые описано в “Карманном справочнике по хирургии” под авторством Kirby и Blackburne в 1981г. «Правило ладоней было» разработано на базе Таблицы «</w:t>
      </w:r>
      <w:r w:rsidRPr="00947B92">
        <w:rPr>
          <w:sz w:val="28"/>
          <w:szCs w:val="28"/>
          <w:lang w:val="en-US"/>
        </w:rPr>
        <w:t>Lund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Browder</w:t>
      </w:r>
      <w:r w:rsidRPr="00947B92">
        <w:rPr>
          <w:sz w:val="28"/>
          <w:szCs w:val="28"/>
        </w:rPr>
        <w:t xml:space="preserve">», в расчет бралось условное обозначение что площадь ладони человека представляет 1% от общей поверхности тела </w:t>
      </w:r>
      <w:r w:rsidR="005D0E84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12</w:t>
      </w:r>
      <w:r w:rsidR="00833E0C">
        <w:rPr>
          <w:sz w:val="28"/>
          <w:szCs w:val="28"/>
        </w:rPr>
        <w:t>0</w:t>
      </w:r>
      <w:r w:rsidR="005D0E84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 Данная методика сравнима по простоте с предыдущими двумя. Однако, более точные расчеты показали</w:t>
      </w:r>
      <w:r w:rsidR="00240DF0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что площадь ладони занимает в среднем 0,75%-0,94% от общей поверхности тела, а также зависима от гендерной принадлежности пациента (мужчины 0,85%, женщины 0,79%</w:t>
      </w:r>
      <w:r w:rsidR="00240DF0" w:rsidRPr="00947B92">
        <w:rPr>
          <w:sz w:val="28"/>
          <w:szCs w:val="28"/>
        </w:rPr>
        <w:t>)</w:t>
      </w:r>
      <w:r w:rsidRPr="00947B92">
        <w:rPr>
          <w:sz w:val="28"/>
          <w:szCs w:val="28"/>
        </w:rPr>
        <w:t xml:space="preserve"> </w:t>
      </w:r>
      <w:r w:rsidR="00240DF0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12</w:t>
      </w:r>
      <w:r w:rsidR="00833E0C">
        <w:rPr>
          <w:sz w:val="28"/>
          <w:szCs w:val="28"/>
        </w:rPr>
        <w:t>1</w:t>
      </w:r>
      <w:r w:rsidR="00355ADC" w:rsidRPr="00355ADC">
        <w:rPr>
          <w:sz w:val="28"/>
          <w:szCs w:val="28"/>
        </w:rPr>
        <w:t>-</w:t>
      </w:r>
      <w:r w:rsidRPr="00947B92">
        <w:rPr>
          <w:sz w:val="28"/>
          <w:szCs w:val="28"/>
        </w:rPr>
        <w:t>12</w:t>
      </w:r>
      <w:r w:rsidR="00833E0C">
        <w:rPr>
          <w:sz w:val="28"/>
          <w:szCs w:val="28"/>
        </w:rPr>
        <w:t>3</w:t>
      </w:r>
      <w:r w:rsidR="00240DF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Диспропорции тела, вызванные потерями частей тела, либо избыточным весом так же не могут быть учтены при данной методике </w:t>
      </w:r>
      <w:r w:rsidR="00240DF0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12</w:t>
      </w:r>
      <w:r w:rsidR="00FB4521">
        <w:rPr>
          <w:sz w:val="28"/>
          <w:szCs w:val="28"/>
        </w:rPr>
        <w:t>4</w:t>
      </w:r>
      <w:r w:rsidRPr="00947B92">
        <w:rPr>
          <w:sz w:val="28"/>
          <w:szCs w:val="28"/>
        </w:rPr>
        <w:t>,12</w:t>
      </w:r>
      <w:r w:rsidR="00FB4521">
        <w:rPr>
          <w:sz w:val="28"/>
          <w:szCs w:val="28"/>
        </w:rPr>
        <w:t>5</w:t>
      </w:r>
      <w:r w:rsidR="00240DF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</w:t>
      </w:r>
    </w:p>
    <w:p w14:paraId="55C84AD0" w14:textId="0E467AE4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На постсоветском пространстве, так же проводились работы по разработке системы расчета площади ожогов. Наиболее узнаваемой авторской методикой является с</w:t>
      </w:r>
      <w:r w:rsidR="001A421D" w:rsidRPr="00947B92">
        <w:rPr>
          <w:sz w:val="28"/>
          <w:szCs w:val="28"/>
        </w:rPr>
        <w:t>х</w:t>
      </w:r>
      <w:r w:rsidRPr="00947B92">
        <w:rPr>
          <w:sz w:val="28"/>
          <w:szCs w:val="28"/>
        </w:rPr>
        <w:t xml:space="preserve">ема Вилявина, которая не получила широкого применения </w:t>
      </w:r>
      <w:r w:rsidR="001A421D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12</w:t>
      </w:r>
      <w:r w:rsidR="00FB4521">
        <w:rPr>
          <w:sz w:val="28"/>
          <w:szCs w:val="28"/>
        </w:rPr>
        <w:t>6</w:t>
      </w:r>
      <w:r w:rsidR="001A421D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</w:t>
      </w:r>
    </w:p>
    <w:p w14:paraId="7FEAF483" w14:textId="69082BCD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  <w:lang w:val="kk-KZ"/>
        </w:rPr>
        <w:t xml:space="preserve">Значительное влияние на развитие систем рассщета площади ожогов оказало внедрение цифровых технологий </w:t>
      </w:r>
      <w:r w:rsidR="001A421D" w:rsidRPr="00947B92">
        <w:rPr>
          <w:sz w:val="28"/>
          <w:szCs w:val="28"/>
        </w:rPr>
        <w:t>[</w:t>
      </w:r>
      <w:r w:rsidRPr="00947B92">
        <w:rPr>
          <w:sz w:val="28"/>
          <w:szCs w:val="28"/>
          <w:lang w:val="kk-KZ"/>
        </w:rPr>
        <w:t>1</w:t>
      </w:r>
      <w:r w:rsidR="00355ADC" w:rsidRPr="00355ADC">
        <w:rPr>
          <w:sz w:val="28"/>
          <w:szCs w:val="28"/>
        </w:rPr>
        <w:t>2</w:t>
      </w:r>
      <w:r w:rsidR="00FB4521">
        <w:rPr>
          <w:sz w:val="28"/>
          <w:szCs w:val="28"/>
        </w:rPr>
        <w:t>7</w:t>
      </w:r>
      <w:r w:rsidR="001A421D" w:rsidRPr="00947B92">
        <w:rPr>
          <w:sz w:val="28"/>
          <w:szCs w:val="28"/>
        </w:rPr>
        <w:t>]</w:t>
      </w:r>
      <w:r w:rsidRPr="00947B92">
        <w:rPr>
          <w:sz w:val="28"/>
          <w:szCs w:val="28"/>
          <w:lang w:val="kk-KZ"/>
        </w:rPr>
        <w:t xml:space="preserve">. На начальных стадиях это были адаптированные двухмерные таблицы </w:t>
      </w:r>
      <w:r w:rsidRPr="00947B92">
        <w:rPr>
          <w:sz w:val="28"/>
          <w:szCs w:val="28"/>
        </w:rPr>
        <w:t>«</w:t>
      </w:r>
      <w:r w:rsidRPr="00947B92">
        <w:rPr>
          <w:sz w:val="28"/>
          <w:szCs w:val="28"/>
          <w:lang w:val="en-US"/>
        </w:rPr>
        <w:t>Lund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Browder</w:t>
      </w:r>
      <w:r w:rsidRPr="00947B92">
        <w:rPr>
          <w:sz w:val="28"/>
          <w:szCs w:val="28"/>
        </w:rPr>
        <w:t xml:space="preserve">» </w:t>
      </w:r>
      <w:r w:rsidR="001A421D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</w:t>
      </w:r>
      <w:r w:rsidR="00355ADC" w:rsidRPr="00355ADC">
        <w:rPr>
          <w:sz w:val="28"/>
          <w:szCs w:val="28"/>
        </w:rPr>
        <w:t>2</w:t>
      </w:r>
      <w:r w:rsidR="00FB4521">
        <w:rPr>
          <w:sz w:val="28"/>
          <w:szCs w:val="28"/>
        </w:rPr>
        <w:t>8</w:t>
      </w:r>
      <w:r w:rsidR="001A421D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 Но с появлением высокоточных датчиков 3</w:t>
      </w:r>
      <w:r w:rsidRPr="00947B92">
        <w:rPr>
          <w:sz w:val="28"/>
          <w:szCs w:val="28"/>
          <w:lang w:val="en-US"/>
        </w:rPr>
        <w:t>D</w:t>
      </w:r>
      <w:r w:rsidRPr="00947B92">
        <w:rPr>
          <w:sz w:val="28"/>
          <w:szCs w:val="28"/>
        </w:rPr>
        <w:t xml:space="preserve"> сканирования, улучшением вычислительных способностей компьютерных технологий появились более точные программы способные учитывать трехмерность и пропорциональные особенности челове</w:t>
      </w:r>
      <w:r w:rsidR="001A421D" w:rsidRPr="00947B92">
        <w:rPr>
          <w:sz w:val="28"/>
          <w:szCs w:val="28"/>
        </w:rPr>
        <w:t>че</w:t>
      </w:r>
      <w:r w:rsidRPr="00947B92">
        <w:rPr>
          <w:sz w:val="28"/>
          <w:szCs w:val="28"/>
        </w:rPr>
        <w:t xml:space="preserve">ского тела в индивидуальном порядке. </w:t>
      </w:r>
    </w:p>
    <w:p w14:paraId="73B33574" w14:textId="09F465E5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«BurnCase 3D» это некоммерческий программный проект начатый в 2001г. В основе проекта лежит ручно</w:t>
      </w:r>
      <w:r w:rsidR="001A421D" w:rsidRPr="00947B92">
        <w:rPr>
          <w:sz w:val="28"/>
          <w:szCs w:val="28"/>
        </w:rPr>
        <w:t>й</w:t>
      </w:r>
      <w:r w:rsidRPr="00947B92">
        <w:rPr>
          <w:sz w:val="28"/>
          <w:szCs w:val="28"/>
        </w:rPr>
        <w:t xml:space="preserve"> перенос и картировании участков поражения кожи с нативной фотографии, на 3</w:t>
      </w:r>
      <w:r w:rsidRPr="00947B92">
        <w:rPr>
          <w:sz w:val="28"/>
          <w:szCs w:val="28"/>
          <w:lang w:val="en-US"/>
        </w:rPr>
        <w:t>D</w:t>
      </w:r>
      <w:r w:rsidRPr="00947B92">
        <w:rPr>
          <w:sz w:val="28"/>
          <w:szCs w:val="28"/>
        </w:rPr>
        <w:t xml:space="preserve"> модель (</w:t>
      </w:r>
      <w:r w:rsidR="001A421D" w:rsidRPr="00947B92">
        <w:rPr>
          <w:sz w:val="28"/>
          <w:szCs w:val="28"/>
        </w:rPr>
        <w:t>рисунок 4</w:t>
      </w:r>
      <w:r w:rsidRPr="00947B92">
        <w:rPr>
          <w:sz w:val="28"/>
          <w:szCs w:val="28"/>
        </w:rPr>
        <w:t xml:space="preserve">). Это одна из наиболее точных и совершенных систем расчета площади ожогов на сегодняшний день </w:t>
      </w:r>
      <w:r w:rsidR="00457D28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</w:t>
      </w:r>
      <w:r w:rsidR="00FB4521">
        <w:rPr>
          <w:sz w:val="28"/>
          <w:szCs w:val="28"/>
        </w:rPr>
        <w:t>29</w:t>
      </w:r>
      <w:r w:rsidR="00457D28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</w:t>
      </w:r>
      <w:r w:rsidR="00457D28" w:rsidRPr="00947B92">
        <w:rPr>
          <w:sz w:val="28"/>
          <w:szCs w:val="28"/>
        </w:rPr>
        <w:t>Опыт использования данной программы</w:t>
      </w:r>
      <w:r w:rsidRPr="00947B92">
        <w:rPr>
          <w:sz w:val="28"/>
          <w:szCs w:val="28"/>
        </w:rPr>
        <w:t xml:space="preserve">, исследовательской командой </w:t>
      </w:r>
      <w:r w:rsidR="00457D28" w:rsidRPr="00947B92">
        <w:rPr>
          <w:sz w:val="28"/>
          <w:szCs w:val="28"/>
        </w:rPr>
        <w:t>показал</w:t>
      </w:r>
      <w:r w:rsidRPr="00947B92">
        <w:rPr>
          <w:sz w:val="28"/>
          <w:szCs w:val="28"/>
        </w:rPr>
        <w:t xml:space="preserve">, что </w:t>
      </w:r>
      <w:r w:rsidR="00457D28" w:rsidRPr="00947B92">
        <w:rPr>
          <w:sz w:val="28"/>
          <w:szCs w:val="28"/>
          <w:lang w:val="kk-KZ"/>
        </w:rPr>
        <w:t>данная программа требовательна к вычислительным характеристикам рабочего компьютера</w:t>
      </w:r>
      <w:r w:rsidR="00457D28" w:rsidRPr="00947B92">
        <w:rPr>
          <w:sz w:val="28"/>
          <w:szCs w:val="28"/>
        </w:rPr>
        <w:t xml:space="preserve">, и требует продвинутых навыков во владении компьютером и работе с </w:t>
      </w:r>
      <w:r w:rsidRPr="00947B92">
        <w:rPr>
          <w:sz w:val="28"/>
          <w:szCs w:val="28"/>
        </w:rPr>
        <w:t>цифровыми 3</w:t>
      </w:r>
      <w:r w:rsidRPr="00947B92">
        <w:rPr>
          <w:sz w:val="28"/>
          <w:szCs w:val="28"/>
          <w:lang w:val="en-US"/>
        </w:rPr>
        <w:t>D</w:t>
      </w:r>
      <w:r w:rsidRPr="00947B92">
        <w:rPr>
          <w:sz w:val="28"/>
          <w:szCs w:val="28"/>
        </w:rPr>
        <w:t xml:space="preserve"> объектами.</w:t>
      </w:r>
      <w:r w:rsidR="00457D28" w:rsidRPr="00947B92">
        <w:rPr>
          <w:sz w:val="28"/>
          <w:szCs w:val="28"/>
        </w:rPr>
        <w:t xml:space="preserve"> Так же, для данной программы не существует языковой адаптации на казахский или русский языки. Совокупность этих факторов ограничивает круг потенциальных пользователей данной программы. Стоит так же добавить, что н</w:t>
      </w:r>
      <w:r w:rsidRPr="00947B92">
        <w:rPr>
          <w:sz w:val="28"/>
          <w:szCs w:val="28"/>
        </w:rPr>
        <w:t xml:space="preserve">есмотря на некоммерческий статус использование программы подразумевает ежегодные членские взносы, за счет которых программа дорабатывается </w:t>
      </w:r>
      <w:r w:rsidR="00457D28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13</w:t>
      </w:r>
      <w:r w:rsidR="00FB4521">
        <w:rPr>
          <w:sz w:val="28"/>
          <w:szCs w:val="28"/>
        </w:rPr>
        <w:t>0</w:t>
      </w:r>
      <w:r w:rsidR="00457D28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</w:t>
      </w:r>
    </w:p>
    <w:p w14:paraId="6AE23107" w14:textId="77777777" w:rsidR="00891CA2" w:rsidRPr="00D23A81" w:rsidRDefault="00891CA2" w:rsidP="00C322E4">
      <w:pPr>
        <w:pStyle w:val="Default"/>
        <w:jc w:val="both"/>
        <w:rPr>
          <w:sz w:val="28"/>
          <w:szCs w:val="28"/>
        </w:rPr>
      </w:pPr>
    </w:p>
    <w:p w14:paraId="299EEC0B" w14:textId="5FCE81F9" w:rsidR="009B7758" w:rsidRDefault="00887AEA" w:rsidP="00D23A81">
      <w:pPr>
        <w:pStyle w:val="Default"/>
        <w:jc w:val="center"/>
        <w:rPr>
          <w:sz w:val="16"/>
          <w:szCs w:val="16"/>
        </w:rPr>
      </w:pPr>
      <w:r w:rsidRPr="00947B92">
        <w:rPr>
          <w:noProof/>
          <w:sz w:val="16"/>
          <w:szCs w:val="16"/>
          <w:lang w:eastAsia="ru-RU"/>
        </w:rPr>
        <w:drawing>
          <wp:inline distT="0" distB="0" distL="0" distR="0" wp14:anchorId="647C8C0D" wp14:editId="1CA51B2C">
            <wp:extent cx="6120130" cy="32270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Бернкейс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D2293" w14:textId="77777777" w:rsidR="00D23A81" w:rsidRPr="00947B92" w:rsidRDefault="00D23A81" w:rsidP="00C322E4">
      <w:pPr>
        <w:pStyle w:val="Default"/>
        <w:jc w:val="both"/>
        <w:rPr>
          <w:sz w:val="16"/>
          <w:szCs w:val="16"/>
        </w:rPr>
      </w:pPr>
    </w:p>
    <w:p w14:paraId="68BE5F71" w14:textId="23D4C1CA" w:rsidR="00385868" w:rsidRDefault="001A421D" w:rsidP="00D23A81">
      <w:pPr>
        <w:pStyle w:val="Default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>Рисунок 4</w:t>
      </w:r>
      <w:r w:rsidR="00BE2737" w:rsidRPr="00947B92">
        <w:rPr>
          <w:sz w:val="28"/>
          <w:szCs w:val="28"/>
        </w:rPr>
        <w:t xml:space="preserve"> -</w:t>
      </w:r>
      <w:r w:rsidRPr="00947B92">
        <w:rPr>
          <w:sz w:val="28"/>
          <w:szCs w:val="28"/>
        </w:rPr>
        <w:t xml:space="preserve"> Рабочий интерфейс программы «BurnCase 3D»</w:t>
      </w:r>
    </w:p>
    <w:p w14:paraId="23AE9CD6" w14:textId="77777777" w:rsidR="00385868" w:rsidRPr="00385868" w:rsidRDefault="00385868" w:rsidP="00D23A81">
      <w:pPr>
        <w:pStyle w:val="Default"/>
        <w:jc w:val="center"/>
        <w:rPr>
          <w:sz w:val="16"/>
          <w:szCs w:val="16"/>
        </w:rPr>
      </w:pPr>
    </w:p>
    <w:p w14:paraId="16CBEAF0" w14:textId="5E929742" w:rsidR="001A421D" w:rsidRPr="00385868" w:rsidRDefault="00385868" w:rsidP="00385868">
      <w:pPr>
        <w:pStyle w:val="Default"/>
        <w:ind w:firstLine="708"/>
        <w:jc w:val="both"/>
      </w:pPr>
      <w:r w:rsidRPr="00385868">
        <w:t xml:space="preserve">Примечание - </w:t>
      </w:r>
      <w:r w:rsidR="001A421D" w:rsidRPr="00385868">
        <w:t>В левом нижнем углу</w:t>
      </w:r>
      <w:r w:rsidR="00C322E4" w:rsidRPr="00385868">
        <w:t>(красная рамка)</w:t>
      </w:r>
      <w:r w:rsidR="001A421D" w:rsidRPr="00385868">
        <w:t xml:space="preserve"> </w:t>
      </w:r>
      <w:r w:rsidR="00C322E4" w:rsidRPr="00385868">
        <w:t>располагается</w:t>
      </w:r>
      <w:r w:rsidR="001A421D" w:rsidRPr="00385868">
        <w:t xml:space="preserve"> нативная фотография пациента,</w:t>
      </w:r>
      <w:r w:rsidR="00C322E4" w:rsidRPr="00385868">
        <w:t xml:space="preserve"> с которой производится срисовывание. На верхней части рабочего окна (зеленая рамка) располагается панель инструментов, при помощи которой производится зарисовка </w:t>
      </w:r>
      <w:r w:rsidR="00C322E4" w:rsidRPr="00385868">
        <w:rPr>
          <w:lang w:val="kk-KZ"/>
        </w:rPr>
        <w:t>3</w:t>
      </w:r>
      <w:r w:rsidR="00C322E4" w:rsidRPr="00385868">
        <w:rPr>
          <w:lang w:val="en-US"/>
        </w:rPr>
        <w:t>D</w:t>
      </w:r>
      <w:r w:rsidR="00C322E4" w:rsidRPr="00385868">
        <w:t xml:space="preserve"> </w:t>
      </w:r>
      <w:r w:rsidR="00C322E4" w:rsidRPr="00385868">
        <w:rPr>
          <w:lang w:val="kk-KZ"/>
        </w:rPr>
        <w:t>манекена</w:t>
      </w:r>
      <w:r w:rsidR="00887AEA" w:rsidRPr="00385868">
        <w:rPr>
          <w:lang w:val="kk-KZ"/>
        </w:rPr>
        <w:t xml:space="preserve"> (розовая рамка)</w:t>
      </w:r>
      <w:r w:rsidR="00C322E4" w:rsidRPr="00385868">
        <w:t>.</w:t>
      </w:r>
      <w:r w:rsidR="00887AEA" w:rsidRPr="00385868">
        <w:t xml:space="preserve"> </w:t>
      </w:r>
      <w:r w:rsidR="00457D28" w:rsidRPr="00385868">
        <w:t>На правой части рабочего окна расположена информационная таблица (желтая рамка) содержащая данные пациента и результаты расчетов программы</w:t>
      </w:r>
    </w:p>
    <w:p w14:paraId="31A529C8" w14:textId="7A19350E" w:rsidR="00C052C3" w:rsidRDefault="00C052C3" w:rsidP="001A421D">
      <w:pPr>
        <w:pStyle w:val="Default"/>
        <w:ind w:firstLine="709"/>
        <w:jc w:val="center"/>
        <w:rPr>
          <w:sz w:val="28"/>
          <w:szCs w:val="28"/>
        </w:rPr>
      </w:pPr>
    </w:p>
    <w:p w14:paraId="339FCA56" w14:textId="22F8DEE5" w:rsidR="007D7EC9" w:rsidRPr="00947B92" w:rsidRDefault="007D7EC9" w:rsidP="007D7EC9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  <w:lang w:val="kk-KZ"/>
        </w:rPr>
        <w:t xml:space="preserve">Аналогом для </w:t>
      </w:r>
      <w:r w:rsidRPr="00947B92">
        <w:rPr>
          <w:sz w:val="28"/>
          <w:szCs w:val="28"/>
        </w:rPr>
        <w:t>«BurnCase 3D», служит «</w:t>
      </w:r>
      <w:r w:rsidRPr="00947B92">
        <w:rPr>
          <w:sz w:val="28"/>
          <w:szCs w:val="28"/>
          <w:lang w:val="en-US"/>
        </w:rPr>
        <w:t>Burncalc</w:t>
      </w:r>
      <w:r w:rsidRPr="00947B92">
        <w:rPr>
          <w:sz w:val="28"/>
          <w:szCs w:val="28"/>
        </w:rPr>
        <w:t>» разработанная китайскими учеными. «</w:t>
      </w:r>
      <w:r w:rsidRPr="00947B92">
        <w:rPr>
          <w:sz w:val="28"/>
          <w:szCs w:val="28"/>
          <w:lang w:val="en-US"/>
        </w:rPr>
        <w:t>Burncalc</w:t>
      </w:r>
      <w:r w:rsidRPr="00947B92">
        <w:rPr>
          <w:sz w:val="28"/>
          <w:szCs w:val="28"/>
        </w:rPr>
        <w:t>» условно состоит из трех частей: система 3</w:t>
      </w:r>
      <w:r w:rsidRPr="00947B92">
        <w:rPr>
          <w:sz w:val="28"/>
          <w:szCs w:val="28"/>
          <w:lang w:val="en-US"/>
        </w:rPr>
        <w:t>D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kk-KZ"/>
        </w:rPr>
        <w:t xml:space="preserve">сканирование на основе технологии Kinect®, система </w:t>
      </w:r>
      <w:r w:rsidRPr="00947B92">
        <w:rPr>
          <w:sz w:val="28"/>
          <w:szCs w:val="28"/>
        </w:rPr>
        <w:t>3</w:t>
      </w:r>
      <w:r w:rsidRPr="00947B92">
        <w:rPr>
          <w:sz w:val="28"/>
          <w:szCs w:val="28"/>
          <w:lang w:val="en-US"/>
        </w:rPr>
        <w:t>D</w:t>
      </w:r>
      <w:r w:rsidRPr="00947B92">
        <w:rPr>
          <w:sz w:val="28"/>
          <w:szCs w:val="28"/>
        </w:rPr>
        <w:t xml:space="preserve"> реконструкции, система интерактивного расчета площади (рисунки 5,6) [13</w:t>
      </w:r>
      <w:r>
        <w:rPr>
          <w:sz w:val="28"/>
          <w:szCs w:val="28"/>
        </w:rPr>
        <w:t>1</w:t>
      </w:r>
      <w:r w:rsidRPr="00947B92">
        <w:rPr>
          <w:sz w:val="28"/>
          <w:szCs w:val="28"/>
        </w:rPr>
        <w:t xml:space="preserve">]. </w:t>
      </w:r>
    </w:p>
    <w:p w14:paraId="341563BB" w14:textId="77777777" w:rsidR="007D7EC9" w:rsidRPr="00947B92" w:rsidRDefault="007D7EC9" w:rsidP="001A421D">
      <w:pPr>
        <w:pStyle w:val="Default"/>
        <w:ind w:firstLine="709"/>
        <w:jc w:val="center"/>
        <w:rPr>
          <w:sz w:val="28"/>
          <w:szCs w:val="28"/>
        </w:rPr>
      </w:pPr>
    </w:p>
    <w:p w14:paraId="0C2D1391" w14:textId="39B4C3C4" w:rsidR="001A421D" w:rsidRDefault="00C052C3" w:rsidP="00D23A81">
      <w:pPr>
        <w:pStyle w:val="Default"/>
        <w:jc w:val="center"/>
        <w:rPr>
          <w:sz w:val="16"/>
          <w:szCs w:val="16"/>
        </w:rPr>
      </w:pPr>
      <w:r w:rsidRPr="00947B92">
        <w:rPr>
          <w:noProof/>
          <w:sz w:val="28"/>
          <w:szCs w:val="28"/>
          <w:lang w:eastAsia="ru-RU"/>
        </w:rPr>
        <w:drawing>
          <wp:inline distT="0" distB="0" distL="0" distR="0" wp14:anchorId="7AB4012A" wp14:editId="6E292F95">
            <wp:extent cx="5687939" cy="2141220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7" r="8147"/>
                    <a:stretch/>
                  </pic:blipFill>
                  <pic:spPr bwMode="auto">
                    <a:xfrm>
                      <a:off x="0" y="0"/>
                      <a:ext cx="5746849" cy="216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C7186F" w14:textId="77777777" w:rsidR="00D23A81" w:rsidRPr="00947B92" w:rsidRDefault="00D23A81" w:rsidP="00C052C3">
      <w:pPr>
        <w:pStyle w:val="Default"/>
        <w:rPr>
          <w:sz w:val="16"/>
          <w:szCs w:val="16"/>
        </w:rPr>
      </w:pPr>
    </w:p>
    <w:p w14:paraId="744C1A4B" w14:textId="77777777" w:rsidR="00385868" w:rsidRDefault="00891CA2" w:rsidP="00D23A81">
      <w:pPr>
        <w:pStyle w:val="Default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>Рисунок 5</w:t>
      </w:r>
      <w:r w:rsidR="00BE2737" w:rsidRPr="00947B92">
        <w:rPr>
          <w:sz w:val="28"/>
          <w:szCs w:val="28"/>
        </w:rPr>
        <w:t xml:space="preserve"> -</w:t>
      </w:r>
      <w:r w:rsidRPr="00947B92">
        <w:rPr>
          <w:sz w:val="28"/>
          <w:szCs w:val="28"/>
        </w:rPr>
        <w:t xml:space="preserve"> Схема построения связей между частями системы </w:t>
      </w:r>
      <w:r w:rsidR="009B7758" w:rsidRPr="00947B92">
        <w:rPr>
          <w:sz w:val="28"/>
          <w:szCs w:val="28"/>
        </w:rPr>
        <w:t>«</w:t>
      </w:r>
      <w:r w:rsidR="009B7758" w:rsidRPr="00947B92">
        <w:rPr>
          <w:sz w:val="28"/>
          <w:szCs w:val="28"/>
          <w:lang w:val="en-US"/>
        </w:rPr>
        <w:t>Burncalc</w:t>
      </w:r>
      <w:r w:rsidR="009B7758" w:rsidRPr="00947B92">
        <w:rPr>
          <w:sz w:val="28"/>
          <w:szCs w:val="28"/>
        </w:rPr>
        <w:t>»</w:t>
      </w:r>
    </w:p>
    <w:p w14:paraId="33455564" w14:textId="77777777" w:rsidR="00385868" w:rsidRPr="00385868" w:rsidRDefault="00385868" w:rsidP="00385868">
      <w:pPr>
        <w:pStyle w:val="Default"/>
        <w:rPr>
          <w:sz w:val="16"/>
          <w:szCs w:val="16"/>
        </w:rPr>
      </w:pPr>
    </w:p>
    <w:p w14:paraId="327BC593" w14:textId="7DCB56A5" w:rsidR="002C5D89" w:rsidRPr="00D23A81" w:rsidRDefault="00385868" w:rsidP="00385868">
      <w:pPr>
        <w:pStyle w:val="Default"/>
        <w:ind w:firstLine="708"/>
        <w:jc w:val="both"/>
      </w:pPr>
      <w:r w:rsidRPr="00385868">
        <w:t xml:space="preserve">Примечание - </w:t>
      </w:r>
      <w:r w:rsidR="00C052C3" w:rsidRPr="00385868">
        <w:t xml:space="preserve">Сканированные изображения поверхности тела пациента сохраняются в облачном хранилище, затем проходят этап реконструкции. На финальном этапе исследователь получает </w:t>
      </w:r>
      <w:r w:rsidR="00C052C3" w:rsidRPr="00385868">
        <w:rPr>
          <w:lang w:val="kk-KZ"/>
        </w:rPr>
        <w:t>3</w:t>
      </w:r>
      <w:r w:rsidR="00C052C3" w:rsidRPr="00385868">
        <w:rPr>
          <w:lang w:val="en-US"/>
        </w:rPr>
        <w:t>D</w:t>
      </w:r>
      <w:r w:rsidR="00C052C3" w:rsidRPr="00385868">
        <w:t xml:space="preserve"> модель пациента, с маркировкой и расчетом общей площади поверхности тела и площади поражения</w:t>
      </w:r>
      <w:r>
        <w:t xml:space="preserve">. </w:t>
      </w:r>
      <w:r w:rsidR="00D23A81" w:rsidRPr="00D23A81">
        <w:rPr>
          <w:rFonts w:eastAsia="Calibri"/>
          <w:bCs/>
          <w:color w:val="000000" w:themeColor="text1"/>
        </w:rPr>
        <w:t xml:space="preserve">Составлено по источнику </w:t>
      </w:r>
      <w:r w:rsidR="00C052C3" w:rsidRPr="00D23A81">
        <w:t>[13</w:t>
      </w:r>
      <w:r w:rsidR="00FB4521" w:rsidRPr="00D23A81">
        <w:t>1</w:t>
      </w:r>
      <w:r w:rsidR="00C052C3" w:rsidRPr="00D23A81">
        <w:t>]</w:t>
      </w:r>
    </w:p>
    <w:p w14:paraId="2A404A15" w14:textId="36F6BB4A" w:rsidR="009B7758" w:rsidRPr="00947B92" w:rsidRDefault="00C052C3" w:rsidP="00891CA2">
      <w:pPr>
        <w:pStyle w:val="Default"/>
        <w:ind w:firstLine="709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 xml:space="preserve"> </w:t>
      </w:r>
    </w:p>
    <w:p w14:paraId="26DC41AD" w14:textId="0CA1D63D" w:rsidR="009B7758" w:rsidRDefault="00C052C3" w:rsidP="00C052C3">
      <w:pPr>
        <w:pStyle w:val="Default"/>
        <w:jc w:val="center"/>
        <w:rPr>
          <w:noProof/>
          <w:sz w:val="28"/>
          <w:szCs w:val="28"/>
        </w:rPr>
      </w:pPr>
      <w:r w:rsidRPr="00947B92">
        <w:rPr>
          <w:noProof/>
          <w:sz w:val="28"/>
          <w:szCs w:val="28"/>
          <w:lang w:eastAsia="ru-RU"/>
        </w:rPr>
        <w:drawing>
          <wp:inline distT="0" distB="0" distL="0" distR="0" wp14:anchorId="2C15B5E9" wp14:editId="25FFE933">
            <wp:extent cx="4637317" cy="306324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240" cy="308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noProof/>
          <w:sz w:val="28"/>
          <w:szCs w:val="28"/>
        </w:rPr>
        <w:t xml:space="preserve"> </w:t>
      </w:r>
    </w:p>
    <w:p w14:paraId="37A48A19" w14:textId="77777777" w:rsidR="00D23A81" w:rsidRPr="00947B92" w:rsidRDefault="00D23A81" w:rsidP="00C052C3">
      <w:pPr>
        <w:pStyle w:val="Default"/>
        <w:jc w:val="center"/>
        <w:rPr>
          <w:noProof/>
          <w:sz w:val="16"/>
          <w:szCs w:val="16"/>
        </w:rPr>
      </w:pPr>
    </w:p>
    <w:p w14:paraId="5DEAB128" w14:textId="77777777" w:rsidR="00385868" w:rsidRDefault="00C052C3" w:rsidP="00D23A81">
      <w:pPr>
        <w:pStyle w:val="Default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>Рисунок 6</w:t>
      </w:r>
      <w:r w:rsidR="00BE2737" w:rsidRPr="00947B92">
        <w:rPr>
          <w:sz w:val="28"/>
          <w:szCs w:val="28"/>
        </w:rPr>
        <w:t xml:space="preserve"> -</w:t>
      </w:r>
      <w:r w:rsidRPr="00947B92">
        <w:rPr>
          <w:sz w:val="28"/>
          <w:szCs w:val="28"/>
        </w:rPr>
        <w:t xml:space="preserve"> Рабочий интерфейс программы «</w:t>
      </w:r>
      <w:r w:rsidRPr="00947B92">
        <w:rPr>
          <w:sz w:val="28"/>
          <w:szCs w:val="28"/>
          <w:lang w:val="en-US"/>
        </w:rPr>
        <w:t>Burncalc</w:t>
      </w:r>
      <w:r w:rsidRPr="00947B92">
        <w:rPr>
          <w:sz w:val="28"/>
          <w:szCs w:val="28"/>
        </w:rPr>
        <w:t>»</w:t>
      </w:r>
    </w:p>
    <w:p w14:paraId="1B33AD28" w14:textId="77777777" w:rsidR="00385868" w:rsidRPr="00D23A81" w:rsidRDefault="00385868" w:rsidP="00385868">
      <w:pPr>
        <w:pStyle w:val="Default"/>
        <w:jc w:val="center"/>
        <w:rPr>
          <w:sz w:val="16"/>
          <w:szCs w:val="16"/>
        </w:rPr>
      </w:pPr>
    </w:p>
    <w:p w14:paraId="204EE992" w14:textId="43A829BB" w:rsidR="00C052C3" w:rsidRDefault="00385868" w:rsidP="006F183F">
      <w:pPr>
        <w:pStyle w:val="Default"/>
        <w:ind w:firstLine="708"/>
        <w:jc w:val="both"/>
      </w:pPr>
      <w:r w:rsidRPr="00385868">
        <w:rPr>
          <w:rFonts w:eastAsia="Calibri"/>
          <w:bCs/>
          <w:color w:val="000000" w:themeColor="text1"/>
        </w:rPr>
        <w:t xml:space="preserve">Примечание – </w:t>
      </w:r>
      <w:r w:rsidR="00C052C3" w:rsidRPr="00385868">
        <w:t xml:space="preserve">В левой части окна (розовая рамка) располагается сканированная и реконструированная 3D модель пациента. На верхней части рабочего окна (зеленая рамка) располагается панель инструментов, при помощи которой производится зарисовка </w:t>
      </w:r>
      <w:r w:rsidR="00C052C3" w:rsidRPr="00385868">
        <w:rPr>
          <w:lang w:val="kk-KZ"/>
        </w:rPr>
        <w:t>3</w:t>
      </w:r>
      <w:r w:rsidR="00C052C3" w:rsidRPr="00385868">
        <w:rPr>
          <w:lang w:val="en-US"/>
        </w:rPr>
        <w:t>D</w:t>
      </w:r>
      <w:r w:rsidR="00C052C3" w:rsidRPr="00385868">
        <w:t xml:space="preserve"> </w:t>
      </w:r>
      <w:r w:rsidR="00C052C3" w:rsidRPr="00385868">
        <w:rPr>
          <w:lang w:val="kk-KZ"/>
        </w:rPr>
        <w:t>модели</w:t>
      </w:r>
      <w:r w:rsidR="00C052C3" w:rsidRPr="00385868">
        <w:t>. На правой части рабочего окна расположена информационная таблица (желтая рамка) содержащая данные пациента и результаты расчетов программы</w:t>
      </w:r>
      <w:r w:rsidRPr="00385868">
        <w:t xml:space="preserve">. </w:t>
      </w:r>
      <w:r w:rsidR="00D23A81" w:rsidRPr="00385868">
        <w:rPr>
          <w:rFonts w:eastAsia="Calibri"/>
          <w:bCs/>
          <w:color w:val="000000" w:themeColor="text1"/>
        </w:rPr>
        <w:t xml:space="preserve">Составлено по источнику </w:t>
      </w:r>
      <w:r w:rsidR="001E71CE" w:rsidRPr="00385868">
        <w:t>[</w:t>
      </w:r>
      <w:r w:rsidR="00D23A81" w:rsidRPr="00385868">
        <w:t>131</w:t>
      </w:r>
      <w:r w:rsidR="001E71CE" w:rsidRPr="00385868">
        <w:t>]</w:t>
      </w:r>
    </w:p>
    <w:p w14:paraId="587C2485" w14:textId="3D1346BE" w:rsidR="007D7EC9" w:rsidRPr="00947B92" w:rsidRDefault="007D7EC9" w:rsidP="007D7EC9">
      <w:pPr>
        <w:pStyle w:val="Default"/>
        <w:ind w:firstLine="709"/>
        <w:jc w:val="both"/>
        <w:rPr>
          <w:sz w:val="28"/>
          <w:szCs w:val="28"/>
        </w:rPr>
      </w:pPr>
      <w:r w:rsidRPr="007D7EC9">
        <w:rPr>
          <w:sz w:val="28"/>
          <w:szCs w:val="28"/>
        </w:rPr>
        <w:t>Интерфейс «</w:t>
      </w:r>
      <w:r w:rsidRPr="007D7EC9">
        <w:rPr>
          <w:sz w:val="28"/>
          <w:szCs w:val="28"/>
          <w:lang w:val="en-US"/>
        </w:rPr>
        <w:t>Burncalc</w:t>
      </w:r>
      <w:r w:rsidRPr="007D7EC9">
        <w:rPr>
          <w:sz w:val="28"/>
          <w:szCs w:val="28"/>
        </w:rPr>
        <w:t>» более дружелюбен для пользователя, так как зарисовка происходит непосредственно на самой модели пациента. Это исключает лишние манипуляции по сравниванию и перезагрузке фотографий пациента под различными ракурсами как в «BurnCase 3D». Однако, «</w:t>
      </w:r>
      <w:r w:rsidRPr="007D7EC9">
        <w:rPr>
          <w:sz w:val="28"/>
          <w:szCs w:val="28"/>
          <w:lang w:val="en-US"/>
        </w:rPr>
        <w:t>Burncalc</w:t>
      </w:r>
      <w:r w:rsidRPr="007D7EC9">
        <w:rPr>
          <w:sz w:val="28"/>
          <w:szCs w:val="28"/>
        </w:rPr>
        <w:t>» требует применения дополнительного оборудования в виде датчиков сканирования, и в данный момент отсутствует в открытом доступе.</w:t>
      </w:r>
    </w:p>
    <w:p w14:paraId="52923A71" w14:textId="408BBADA" w:rsidR="006E5B60" w:rsidRDefault="009B7758" w:rsidP="00E34B97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На территории РК используется </w:t>
      </w:r>
      <w:r w:rsidR="002C5D89" w:rsidRPr="00947B92">
        <w:rPr>
          <w:sz w:val="28"/>
          <w:szCs w:val="28"/>
        </w:rPr>
        <w:t>расчет площади ожогов производится по «Правилу девяток» и</w:t>
      </w:r>
      <w:r w:rsidRPr="00947B92">
        <w:rPr>
          <w:sz w:val="28"/>
          <w:szCs w:val="28"/>
        </w:rPr>
        <w:t xml:space="preserve"> «Правил</w:t>
      </w:r>
      <w:r w:rsidR="002C5D89" w:rsidRPr="00947B92">
        <w:rPr>
          <w:sz w:val="28"/>
          <w:szCs w:val="28"/>
        </w:rPr>
        <w:t>у</w:t>
      </w:r>
      <w:r w:rsidRPr="00947B92">
        <w:rPr>
          <w:sz w:val="28"/>
          <w:szCs w:val="28"/>
        </w:rPr>
        <w:t xml:space="preserve"> ладони» </w:t>
      </w:r>
      <w:r w:rsidR="00384D8A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3</w:t>
      </w:r>
      <w:r w:rsidR="00384D8A" w:rsidRPr="00947B92">
        <w:rPr>
          <w:sz w:val="28"/>
          <w:szCs w:val="28"/>
        </w:rPr>
        <w:t>].</w:t>
      </w:r>
      <w:r w:rsidR="00E34B97">
        <w:rPr>
          <w:sz w:val="28"/>
          <w:szCs w:val="28"/>
        </w:rPr>
        <w:t xml:space="preserve"> Однако как описано ранее, данные методики требуют объективизации, и не могут быть четко запротоклированы, что так же является значимой проблемой не только со стороны прикладной медицины, но и науки, и требует доработок и инноваций в данном нап</w:t>
      </w:r>
      <w:r w:rsidR="0093240E">
        <w:rPr>
          <w:sz w:val="28"/>
          <w:szCs w:val="28"/>
        </w:rPr>
        <w:t>р</w:t>
      </w:r>
      <w:r w:rsidR="00E34B97">
        <w:rPr>
          <w:sz w:val="28"/>
          <w:szCs w:val="28"/>
        </w:rPr>
        <w:t xml:space="preserve">авлении </w:t>
      </w:r>
      <w:r w:rsidR="00ED5D49" w:rsidRPr="00F20ECF">
        <w:rPr>
          <w:color w:val="auto"/>
          <w:sz w:val="28"/>
          <w:szCs w:val="28"/>
        </w:rPr>
        <w:t>[13</w:t>
      </w:r>
      <w:r w:rsidR="00FB4521" w:rsidRPr="00F20ECF">
        <w:rPr>
          <w:color w:val="auto"/>
          <w:sz w:val="28"/>
          <w:szCs w:val="28"/>
        </w:rPr>
        <w:t>2</w:t>
      </w:r>
      <w:r w:rsidR="00ED5D49" w:rsidRPr="00F20ECF">
        <w:rPr>
          <w:color w:val="auto"/>
          <w:sz w:val="28"/>
          <w:szCs w:val="28"/>
        </w:rPr>
        <w:t>]</w:t>
      </w:r>
      <w:r w:rsidRPr="00F20ECF">
        <w:rPr>
          <w:color w:val="auto"/>
          <w:sz w:val="28"/>
          <w:szCs w:val="28"/>
        </w:rPr>
        <w:t xml:space="preserve">. </w:t>
      </w:r>
    </w:p>
    <w:p w14:paraId="7113B221" w14:textId="77777777" w:rsidR="00E34B97" w:rsidRPr="00502845" w:rsidRDefault="00E34B97" w:rsidP="00E34B97">
      <w:pPr>
        <w:pStyle w:val="Default"/>
        <w:ind w:firstLine="709"/>
        <w:jc w:val="both"/>
        <w:rPr>
          <w:sz w:val="28"/>
          <w:szCs w:val="28"/>
        </w:rPr>
      </w:pPr>
    </w:p>
    <w:p w14:paraId="72A8274A" w14:textId="732F7084" w:rsidR="009B7758" w:rsidRPr="006A38ED" w:rsidRDefault="00DD5C51" w:rsidP="00DD5C51">
      <w:pPr>
        <w:pStyle w:val="Default"/>
        <w:ind w:left="709"/>
        <w:jc w:val="both"/>
        <w:rPr>
          <w:b/>
          <w:sz w:val="28"/>
          <w:szCs w:val="28"/>
        </w:rPr>
      </w:pPr>
      <w:r w:rsidRPr="006A38ED">
        <w:rPr>
          <w:b/>
          <w:sz w:val="28"/>
          <w:szCs w:val="28"/>
        </w:rPr>
        <w:t xml:space="preserve">1.4 </w:t>
      </w:r>
      <w:r w:rsidR="009B7758" w:rsidRPr="006A38ED">
        <w:rPr>
          <w:b/>
          <w:sz w:val="28"/>
          <w:szCs w:val="28"/>
        </w:rPr>
        <w:t>Современные принципы лечения ожогов</w:t>
      </w:r>
    </w:p>
    <w:p w14:paraId="4752D3C1" w14:textId="5877A41A" w:rsidR="00B91B4D" w:rsidRDefault="009B7758" w:rsidP="00B91B4D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Столпами современной тактики лечения ожогов являются консервативное лечение ожогов </w:t>
      </w:r>
      <w:r w:rsidRPr="00947B92">
        <w:rPr>
          <w:sz w:val="28"/>
          <w:szCs w:val="28"/>
          <w:lang w:val="en-US"/>
        </w:rPr>
        <w:t>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IIIA</w:t>
      </w:r>
      <w:r w:rsidRPr="00947B92">
        <w:rPr>
          <w:sz w:val="28"/>
          <w:szCs w:val="28"/>
        </w:rPr>
        <w:t xml:space="preserve"> степени, и проведение аутодермопластики при более глубоких степенях ожогов. </w:t>
      </w:r>
      <w:r w:rsidR="00B91B4D">
        <w:rPr>
          <w:sz w:val="28"/>
          <w:szCs w:val="28"/>
        </w:rPr>
        <w:t xml:space="preserve">Однако несмотря на такие кардинальные отличия, лечение ожогов любой глубины требует применения </w:t>
      </w:r>
      <w:r w:rsidR="00B91B4D" w:rsidRPr="00947B92">
        <w:rPr>
          <w:sz w:val="28"/>
          <w:szCs w:val="28"/>
        </w:rPr>
        <w:t>современн</w:t>
      </w:r>
      <w:r w:rsidR="00B91B4D">
        <w:rPr>
          <w:sz w:val="28"/>
          <w:szCs w:val="28"/>
        </w:rPr>
        <w:t>ых</w:t>
      </w:r>
      <w:r w:rsidR="00B91B4D" w:rsidRPr="00947B92">
        <w:rPr>
          <w:sz w:val="28"/>
          <w:szCs w:val="28"/>
        </w:rPr>
        <w:t xml:space="preserve"> раневы</w:t>
      </w:r>
      <w:r w:rsidR="00B91B4D">
        <w:rPr>
          <w:sz w:val="28"/>
          <w:szCs w:val="28"/>
        </w:rPr>
        <w:t>х</w:t>
      </w:r>
      <w:r w:rsidR="00B91B4D" w:rsidRPr="00947B92">
        <w:rPr>
          <w:sz w:val="28"/>
          <w:szCs w:val="28"/>
        </w:rPr>
        <w:t xml:space="preserve"> покрыти</w:t>
      </w:r>
      <w:r w:rsidR="00B91B4D">
        <w:rPr>
          <w:sz w:val="28"/>
          <w:szCs w:val="28"/>
        </w:rPr>
        <w:t>й</w:t>
      </w:r>
      <w:r w:rsidR="00B91B4D" w:rsidRPr="00947B92">
        <w:rPr>
          <w:sz w:val="28"/>
          <w:szCs w:val="28"/>
        </w:rPr>
        <w:t>, способны</w:t>
      </w:r>
      <w:r w:rsidR="00B91B4D">
        <w:rPr>
          <w:sz w:val="28"/>
          <w:szCs w:val="28"/>
        </w:rPr>
        <w:t>х</w:t>
      </w:r>
      <w:r w:rsidR="00B91B4D" w:rsidRPr="00947B92">
        <w:rPr>
          <w:sz w:val="28"/>
          <w:szCs w:val="28"/>
        </w:rPr>
        <w:t xml:space="preserve"> отвечать следующим требованиям: эластичность, оптимальная адгезивность, не токсичность, имитация поверхности подлежащих слоев [</w:t>
      </w:r>
      <w:r w:rsidR="00B91B4D" w:rsidRPr="00E30083">
        <w:rPr>
          <w:sz w:val="28"/>
          <w:szCs w:val="28"/>
        </w:rPr>
        <w:t>4</w:t>
      </w:r>
      <w:r w:rsidR="00B91B4D" w:rsidRPr="00721B4C">
        <w:rPr>
          <w:sz w:val="28"/>
          <w:szCs w:val="28"/>
        </w:rPr>
        <w:t>6</w:t>
      </w:r>
      <w:r w:rsidR="00B91B4D" w:rsidRPr="00947B92">
        <w:rPr>
          <w:sz w:val="28"/>
          <w:szCs w:val="28"/>
        </w:rPr>
        <w:t>].</w:t>
      </w:r>
      <w:r w:rsidR="00B91B4D">
        <w:rPr>
          <w:sz w:val="28"/>
          <w:szCs w:val="28"/>
        </w:rPr>
        <w:t xml:space="preserve"> </w:t>
      </w:r>
    </w:p>
    <w:p w14:paraId="33A973C7" w14:textId="760E0CDB" w:rsidR="00302368" w:rsidRDefault="00EC2C24" w:rsidP="00EC2C24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Потребность в таких покрытиях при поверхностных ожогах объясняется рисками развития вторичного углубления и инфекционных осложнений, которые могут привести к необходимости проведения аутодермопластики. При более глубоких ожогах, ситуация обстоит серьезнее. Пациенты с глубокими ожогами площадью более 5%, на начальной стадии более нуждаются в реанимационных мероприятиях, направленных на поддержание водно-электолитного баланса, нутритивного статуса и прочих витальных процессов. В такой период оперативное лечение может создать дополнительный стресс для организма и усугубить состояние пациента. Так же, при получении обширных ожогов имеет место дефицит донорских тканей для выполнения аутодермопластики. И последним, но не менее важным моментом создающим потребность в раневых покрытиях является проблема пограничных ожогов, или ожогов неопределенной глубины описанные в главе 1.3.3. </w:t>
      </w:r>
      <w:r w:rsidR="00536390">
        <w:rPr>
          <w:sz w:val="28"/>
          <w:szCs w:val="28"/>
        </w:rPr>
        <w:t>Механизм, получения ожоговой травмы подразумевает неоднородное повреждение, и не всегда делает возможным точно определить глубину поражения</w:t>
      </w:r>
      <w:r w:rsidR="008A5D5C">
        <w:rPr>
          <w:sz w:val="28"/>
          <w:szCs w:val="28"/>
        </w:rPr>
        <w:t xml:space="preserve"> на различных участках раневой поверхности. </w:t>
      </w:r>
      <w:r w:rsidR="00302368">
        <w:rPr>
          <w:sz w:val="28"/>
          <w:szCs w:val="28"/>
        </w:rPr>
        <w:t xml:space="preserve">Совокупность описанных выше факторов, делает вопрос раневых покрытий критически значимым в современной комбустиологии. </w:t>
      </w:r>
    </w:p>
    <w:p w14:paraId="167F792A" w14:textId="54F18EB2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B068F0">
        <w:rPr>
          <w:sz w:val="28"/>
          <w:szCs w:val="28"/>
        </w:rPr>
        <w:t>В наш</w:t>
      </w:r>
      <w:r w:rsidR="00B560DA" w:rsidRPr="00B068F0">
        <w:rPr>
          <w:sz w:val="28"/>
          <w:szCs w:val="28"/>
        </w:rPr>
        <w:t>и</w:t>
      </w:r>
      <w:r w:rsidRPr="00B068F0">
        <w:rPr>
          <w:sz w:val="28"/>
          <w:szCs w:val="28"/>
        </w:rPr>
        <w:t xml:space="preserve"> </w:t>
      </w:r>
      <w:r w:rsidR="00B560DA" w:rsidRPr="00B068F0">
        <w:rPr>
          <w:sz w:val="28"/>
          <w:szCs w:val="28"/>
        </w:rPr>
        <w:t>дни</w:t>
      </w:r>
      <w:r w:rsidRPr="00B068F0">
        <w:rPr>
          <w:sz w:val="28"/>
          <w:szCs w:val="28"/>
        </w:rPr>
        <w:t xml:space="preserve"> различные авторы предлагают свои версии классификации раневых покрытий. Такая вариабельность обусловлена на </w:t>
      </w:r>
      <w:r w:rsidR="00B560DA" w:rsidRPr="00B068F0">
        <w:rPr>
          <w:sz w:val="28"/>
          <w:szCs w:val="28"/>
        </w:rPr>
        <w:t>выделении</w:t>
      </w:r>
      <w:r w:rsidRPr="00B068F0">
        <w:rPr>
          <w:sz w:val="28"/>
          <w:szCs w:val="28"/>
        </w:rPr>
        <w:t xml:space="preserve"> тех или иных характеристиках раневых покрытий, которые авторы </w:t>
      </w:r>
      <w:r w:rsidR="00B560DA" w:rsidRPr="00B068F0">
        <w:rPr>
          <w:sz w:val="28"/>
          <w:szCs w:val="28"/>
        </w:rPr>
        <w:t>с</w:t>
      </w:r>
      <w:r w:rsidRPr="00B068F0">
        <w:rPr>
          <w:sz w:val="28"/>
          <w:szCs w:val="28"/>
        </w:rPr>
        <w:t xml:space="preserve">читают наиболее актуальными. При этом некоторые раневые покрытия могут совмещать в себе различные свойства способные относить их к различным группам </w:t>
      </w:r>
      <w:r w:rsidR="00B560DA" w:rsidRPr="00FB4521">
        <w:rPr>
          <w:sz w:val="28"/>
          <w:szCs w:val="28"/>
        </w:rPr>
        <w:t>[</w:t>
      </w:r>
      <w:r w:rsidR="00B068F0" w:rsidRPr="00FB4521">
        <w:rPr>
          <w:sz w:val="28"/>
          <w:szCs w:val="28"/>
        </w:rPr>
        <w:t>8</w:t>
      </w:r>
      <w:r w:rsidRPr="00FB4521">
        <w:rPr>
          <w:sz w:val="28"/>
          <w:szCs w:val="28"/>
        </w:rPr>
        <w:t>,</w:t>
      </w:r>
      <w:r w:rsidR="00FB4521">
        <w:rPr>
          <w:sz w:val="28"/>
          <w:szCs w:val="28"/>
        </w:rPr>
        <w:t>9,10</w:t>
      </w:r>
      <w:r w:rsidRPr="00FB4521">
        <w:rPr>
          <w:sz w:val="28"/>
          <w:szCs w:val="28"/>
        </w:rPr>
        <w:t>,</w:t>
      </w:r>
      <w:r w:rsidR="00FB4521">
        <w:rPr>
          <w:sz w:val="28"/>
          <w:szCs w:val="28"/>
        </w:rPr>
        <w:t>133-135</w:t>
      </w:r>
      <w:r w:rsidR="00B560DA" w:rsidRPr="00FB4521">
        <w:rPr>
          <w:sz w:val="28"/>
          <w:szCs w:val="28"/>
        </w:rPr>
        <w:t>]</w:t>
      </w:r>
      <w:r w:rsidRPr="00FB4521">
        <w:rPr>
          <w:sz w:val="28"/>
          <w:szCs w:val="28"/>
        </w:rPr>
        <w:t>.</w:t>
      </w:r>
      <w:r w:rsidRPr="00947B92">
        <w:rPr>
          <w:sz w:val="28"/>
          <w:szCs w:val="28"/>
        </w:rPr>
        <w:t xml:space="preserve"> </w:t>
      </w:r>
    </w:p>
    <w:p w14:paraId="3357F755" w14:textId="12F1407D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Исходя из целей исследования исследовательской группой, было принято и немного доработано разделение раневых покрытий описанное Eleanor Curtis and Nicole S. Gibran на «Однодневные» и «Многодневные», с последующим детальным рассмотрением каждой группы и ее наиболее распространенных представителей. К «однодневным» нами были отнесены марлевые либо текстильные покрытия пропитанные различными антисептическими, требующие </w:t>
      </w:r>
      <w:r w:rsidR="00B560DA" w:rsidRPr="00947B92">
        <w:rPr>
          <w:sz w:val="28"/>
          <w:szCs w:val="28"/>
        </w:rPr>
        <w:t>регулярной</w:t>
      </w:r>
      <w:r w:rsidRPr="00947B92">
        <w:rPr>
          <w:sz w:val="28"/>
          <w:szCs w:val="28"/>
        </w:rPr>
        <w:t xml:space="preserve"> смены. К «многодневным» различные раневые покрытия на биологической и синтетической основе не требующие смены в течении нескольких суток и более.</w:t>
      </w:r>
    </w:p>
    <w:p w14:paraId="50B83EC3" w14:textId="5D51DC10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  <w:lang w:val="kk-KZ"/>
        </w:rPr>
        <w:t xml:space="preserve">Одновневные повязки, представленные по большей части марлевыми, нашли широкое применение с 1891г., когда впервые были произведены компанией </w:t>
      </w:r>
      <w:r w:rsidRPr="00947B92">
        <w:rPr>
          <w:sz w:val="28"/>
          <w:szCs w:val="28"/>
          <w:lang w:val="en-US"/>
        </w:rPr>
        <w:t>Johnson</w:t>
      </w:r>
      <w:r w:rsidRPr="00947B92">
        <w:rPr>
          <w:sz w:val="28"/>
          <w:szCs w:val="28"/>
        </w:rPr>
        <w:t>&amp;</w:t>
      </w:r>
      <w:r w:rsidRPr="00947B92">
        <w:rPr>
          <w:sz w:val="28"/>
          <w:szCs w:val="28"/>
          <w:lang w:val="en-US"/>
        </w:rPr>
        <w:t>Johnson</w:t>
      </w:r>
      <w:r w:rsidRPr="00947B92">
        <w:rPr>
          <w:sz w:val="28"/>
          <w:szCs w:val="28"/>
        </w:rPr>
        <w:t xml:space="preserve"> в промышленном масштабе </w:t>
      </w:r>
      <w:r w:rsidR="00B560DA" w:rsidRPr="00947B92">
        <w:rPr>
          <w:sz w:val="28"/>
          <w:szCs w:val="28"/>
        </w:rPr>
        <w:t>[</w:t>
      </w:r>
      <w:r w:rsidR="00FB4521">
        <w:rPr>
          <w:sz w:val="28"/>
          <w:szCs w:val="28"/>
        </w:rPr>
        <w:t>136</w:t>
      </w:r>
      <w:r w:rsidR="00B560DA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 Основными плюсами марлевых повязок является их дешевизна, доступность и большая впитывающая способность </w:t>
      </w:r>
      <w:r w:rsidR="00B560DA" w:rsidRPr="00947B92">
        <w:rPr>
          <w:sz w:val="28"/>
          <w:szCs w:val="28"/>
        </w:rPr>
        <w:t>[</w:t>
      </w:r>
      <w:r w:rsidR="00FB4521">
        <w:rPr>
          <w:sz w:val="28"/>
          <w:szCs w:val="28"/>
        </w:rPr>
        <w:t>9</w:t>
      </w:r>
      <w:r w:rsidR="00B560DA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Так же, для борьбы с раневой инфекцией производится пропитывание марлевых (текстильных) повязок различными средствами с антибактериальным эффектом </w:t>
      </w:r>
      <w:r w:rsidR="00B560DA" w:rsidRPr="00947B92">
        <w:rPr>
          <w:sz w:val="28"/>
          <w:szCs w:val="28"/>
        </w:rPr>
        <w:t>[</w:t>
      </w:r>
      <w:r w:rsidR="00FB4521">
        <w:rPr>
          <w:sz w:val="28"/>
          <w:szCs w:val="28"/>
        </w:rPr>
        <w:t>10</w:t>
      </w:r>
      <w:r w:rsidRPr="00947B92">
        <w:rPr>
          <w:sz w:val="28"/>
          <w:szCs w:val="28"/>
        </w:rPr>
        <w:t>,</w:t>
      </w:r>
      <w:r w:rsidR="00FB4521">
        <w:rPr>
          <w:sz w:val="28"/>
          <w:szCs w:val="28"/>
        </w:rPr>
        <w:t>137</w:t>
      </w:r>
      <w:r w:rsidRPr="00947B92">
        <w:rPr>
          <w:sz w:val="28"/>
          <w:szCs w:val="28"/>
        </w:rPr>
        <w:t>,</w:t>
      </w:r>
      <w:r w:rsidR="00FB4521">
        <w:rPr>
          <w:sz w:val="28"/>
          <w:szCs w:val="28"/>
        </w:rPr>
        <w:t>138</w:t>
      </w:r>
      <w:r w:rsidR="00B560DA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</w:t>
      </w:r>
      <w:r w:rsidR="00B560DA" w:rsidRPr="00947B92">
        <w:rPr>
          <w:sz w:val="28"/>
          <w:szCs w:val="28"/>
        </w:rPr>
        <w:t>В качестве такого средства в странах Западной Европы, Южной и Северной</w:t>
      </w:r>
      <w:r w:rsidR="005E4E3B">
        <w:rPr>
          <w:sz w:val="28"/>
          <w:szCs w:val="28"/>
        </w:rPr>
        <w:t xml:space="preserve"> </w:t>
      </w:r>
      <w:r w:rsidR="00B560DA" w:rsidRPr="00947B92">
        <w:rPr>
          <w:sz w:val="28"/>
          <w:szCs w:val="28"/>
        </w:rPr>
        <w:t xml:space="preserve">Америки </w:t>
      </w:r>
      <w:r w:rsidR="00162033" w:rsidRPr="00947B92">
        <w:rPr>
          <w:sz w:val="28"/>
          <w:szCs w:val="28"/>
        </w:rPr>
        <w:t xml:space="preserve"> предпочитают сульфадиазин серебра</w:t>
      </w:r>
      <w:r w:rsidRPr="00947B92">
        <w:rPr>
          <w:sz w:val="28"/>
          <w:szCs w:val="28"/>
        </w:rPr>
        <w:t>, а на территории РК</w:t>
      </w:r>
      <w:r w:rsidR="00162033" w:rsidRPr="00947B92">
        <w:rPr>
          <w:sz w:val="28"/>
          <w:szCs w:val="28"/>
        </w:rPr>
        <w:t xml:space="preserve"> приоритет отдается </w:t>
      </w:r>
      <w:r w:rsidRPr="00947B92">
        <w:rPr>
          <w:sz w:val="28"/>
          <w:szCs w:val="28"/>
        </w:rPr>
        <w:t xml:space="preserve"> Повидон-Йод</w:t>
      </w:r>
      <w:r w:rsidR="00162033" w:rsidRPr="00947B92">
        <w:rPr>
          <w:sz w:val="28"/>
          <w:szCs w:val="28"/>
        </w:rPr>
        <w:t>у</w:t>
      </w:r>
      <w:r w:rsidRPr="00947B92">
        <w:rPr>
          <w:sz w:val="28"/>
          <w:szCs w:val="28"/>
        </w:rPr>
        <w:t xml:space="preserve"> </w:t>
      </w:r>
      <w:r w:rsidR="00162033" w:rsidRPr="006912A5">
        <w:rPr>
          <w:color w:val="auto"/>
          <w:sz w:val="28"/>
          <w:szCs w:val="28"/>
        </w:rPr>
        <w:t>[</w:t>
      </w:r>
      <w:r w:rsidR="00FB4521" w:rsidRPr="006912A5">
        <w:rPr>
          <w:color w:val="auto"/>
          <w:sz w:val="28"/>
          <w:szCs w:val="28"/>
        </w:rPr>
        <w:t>3,61</w:t>
      </w:r>
      <w:r w:rsidRPr="006912A5">
        <w:rPr>
          <w:color w:val="auto"/>
          <w:sz w:val="28"/>
          <w:szCs w:val="28"/>
        </w:rPr>
        <w:t>,</w:t>
      </w:r>
      <w:r w:rsidR="00FB4521" w:rsidRPr="006912A5">
        <w:rPr>
          <w:color w:val="auto"/>
          <w:sz w:val="28"/>
          <w:szCs w:val="28"/>
        </w:rPr>
        <w:t>139</w:t>
      </w:r>
      <w:r w:rsidRPr="006912A5">
        <w:rPr>
          <w:color w:val="auto"/>
          <w:sz w:val="28"/>
          <w:szCs w:val="28"/>
        </w:rPr>
        <w:t>,</w:t>
      </w:r>
      <w:r w:rsidR="00FB4521" w:rsidRPr="006912A5">
        <w:rPr>
          <w:color w:val="auto"/>
          <w:sz w:val="28"/>
          <w:szCs w:val="28"/>
        </w:rPr>
        <w:t>140</w:t>
      </w:r>
      <w:r w:rsidR="00162033" w:rsidRPr="006912A5">
        <w:rPr>
          <w:color w:val="auto"/>
          <w:sz w:val="28"/>
          <w:szCs w:val="28"/>
        </w:rPr>
        <w:t>]</w:t>
      </w:r>
      <w:r w:rsidRPr="006912A5">
        <w:rPr>
          <w:color w:val="auto"/>
          <w:sz w:val="28"/>
          <w:szCs w:val="28"/>
        </w:rPr>
        <w:t xml:space="preserve">. </w:t>
      </w:r>
      <w:r w:rsidRPr="00947B92">
        <w:rPr>
          <w:sz w:val="28"/>
          <w:szCs w:val="28"/>
        </w:rPr>
        <w:t xml:space="preserve">К недостаткам марлевых повязок относится необходимость проводить регулярные смены повязок, которые сопровождаются значительными болезненными ощущениями для пациента, могут привести к депрессивным расстройствам </w:t>
      </w:r>
      <w:r w:rsidR="00162033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141,142</w:t>
      </w:r>
      <w:r w:rsidR="00162033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Так же, пористая структура марлевых повязок, при длительном нахождении на поверхности ран пропитываясь экссудатом способствует развитию раневой инфекции, что делает их применение потенциально опасным для здоровья пациента </w:t>
      </w:r>
      <w:r w:rsidR="00162033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143</w:t>
      </w:r>
      <w:r w:rsidR="00162033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</w:t>
      </w:r>
    </w:p>
    <w:p w14:paraId="474C923C" w14:textId="77777777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Группа многодневных повязок представлена более обширным списком раневых покрытий, которые разделены исследовательской группой на гидрогелевые, гидроколлоидные и биологические. </w:t>
      </w:r>
    </w:p>
    <w:p w14:paraId="5F92E801" w14:textId="5E4C4BD0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Гидрогелевые повязки представляют из себя </w:t>
      </w:r>
      <w:r w:rsidR="00162033" w:rsidRPr="00947B92">
        <w:rPr>
          <w:sz w:val="28"/>
          <w:szCs w:val="28"/>
        </w:rPr>
        <w:t>высоко гидратированные полимеры,</w:t>
      </w:r>
      <w:r w:rsidRPr="00947B92">
        <w:rPr>
          <w:sz w:val="28"/>
          <w:szCs w:val="28"/>
        </w:rPr>
        <w:t xml:space="preserve"> трехмерно сшитые между собой при помощи молекулярных и надмолекулярных физических и химических связей с удельным весом воды ≥30% </w:t>
      </w:r>
      <w:r w:rsidR="00162033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144</w:t>
      </w:r>
      <w:r w:rsidR="00162033" w:rsidRPr="00947B92">
        <w:rPr>
          <w:sz w:val="28"/>
          <w:szCs w:val="28"/>
        </w:rPr>
        <w:t xml:space="preserve">]. </w:t>
      </w:r>
      <w:r w:rsidRPr="00947B92">
        <w:rPr>
          <w:sz w:val="28"/>
          <w:szCs w:val="28"/>
        </w:rPr>
        <w:t xml:space="preserve">Структура и формфактор гидрогелевых раневых покрытий позволяет им принимать рельеф раневого ложа </w:t>
      </w:r>
      <w:r w:rsidR="00162033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145</w:t>
      </w:r>
      <w:r w:rsidR="00162033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 В основной спектр применения гидрогелевых повязок входят неинфицированные сухие раны и раны с малым объемом экссудата, с целью их увлажнения, стимуляции аутолиза</w:t>
      </w:r>
      <w:r w:rsidR="00162033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и удаления струпа </w:t>
      </w:r>
      <w:r w:rsidR="00162033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146</w:t>
      </w:r>
      <w:r w:rsidR="00162033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Таким образом, к достоинствам гидрогелевых повязок относятся: способность впитывать раневой экссудат; поддержание влажной среды; поддержание газообмена; теплоизоляция; предотвращение бактериальной контаминации; безопасность; безболезненность и легкость проведения процедуры смены повязок </w:t>
      </w:r>
      <w:r w:rsidR="00162033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147,148</w:t>
      </w:r>
      <w:r w:rsidR="00162033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Рыночная стоимость гидрогелевых повязок, так же может быть отнесена к </w:t>
      </w:r>
      <w:r w:rsidR="00162033" w:rsidRPr="00947B92">
        <w:rPr>
          <w:sz w:val="28"/>
          <w:szCs w:val="28"/>
        </w:rPr>
        <w:t>их достоинствам</w:t>
      </w:r>
      <w:r w:rsidRPr="00947B92">
        <w:rPr>
          <w:sz w:val="28"/>
          <w:szCs w:val="28"/>
        </w:rPr>
        <w:t>. Стоимость гидрогелевой повязки AmeriGel</w:t>
      </w:r>
      <w:r w:rsidRPr="00947B92">
        <w:rPr>
          <w:sz w:val="28"/>
          <w:szCs w:val="28"/>
          <w:vertAlign w:val="superscript"/>
        </w:rPr>
        <w:t xml:space="preserve">® </w:t>
      </w:r>
      <w:r w:rsidRPr="00947B92">
        <w:rPr>
          <w:sz w:val="28"/>
          <w:szCs w:val="28"/>
        </w:rPr>
        <w:t xml:space="preserve">составляет 26,49-27,5$ за упаковку и 2,65-2,75$ за одну повязку </w:t>
      </w:r>
      <w:r w:rsidR="00162033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149</w:t>
      </w:r>
      <w:r w:rsidR="00162033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</w:t>
      </w:r>
    </w:p>
    <w:p w14:paraId="21DB50E5" w14:textId="42D104E6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Наряду с достоинствами у гидрогелевых повязок есть и ряд недостатков: необходимость наложения вторичных фиксирующих повязок, необходимость проводит периодическую смену повязок (1 раз в 2-3 дня), не полностью контролируемой процесс деградации под воздействием раневых ферментов, ограничение по объему абсорбции раневого экссудата </w:t>
      </w:r>
      <w:r w:rsidR="00D62CB0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148</w:t>
      </w:r>
      <w:r w:rsidRPr="00947B92">
        <w:rPr>
          <w:sz w:val="28"/>
          <w:szCs w:val="28"/>
        </w:rPr>
        <w:t>,</w:t>
      </w:r>
      <w:r w:rsidR="006912A5">
        <w:rPr>
          <w:sz w:val="28"/>
          <w:szCs w:val="28"/>
        </w:rPr>
        <w:t>150</w:t>
      </w:r>
      <w:r w:rsidRPr="00947B92">
        <w:rPr>
          <w:sz w:val="28"/>
          <w:szCs w:val="28"/>
        </w:rPr>
        <w:t>,</w:t>
      </w:r>
      <w:r w:rsidR="006912A5">
        <w:rPr>
          <w:sz w:val="28"/>
          <w:szCs w:val="28"/>
        </w:rPr>
        <w:t>151</w:t>
      </w:r>
      <w:r w:rsidR="00D62CB0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Современные гидрогелевые повязки наход</w:t>
      </w:r>
      <w:r w:rsidR="00D62CB0" w:rsidRPr="00947B92">
        <w:rPr>
          <w:sz w:val="28"/>
          <w:szCs w:val="28"/>
        </w:rPr>
        <w:t>я</w:t>
      </w:r>
      <w:r w:rsidRPr="00947B92">
        <w:rPr>
          <w:sz w:val="28"/>
          <w:szCs w:val="28"/>
        </w:rPr>
        <w:t xml:space="preserve">тся в процессе доработки, и проводятся многочисленные исследования по их модификации и устранению недостатков. </w:t>
      </w:r>
      <w:r w:rsidRPr="00947B92">
        <w:rPr>
          <w:sz w:val="28"/>
          <w:szCs w:val="28"/>
          <w:lang w:val="kk-KZ"/>
        </w:rPr>
        <w:t xml:space="preserve">Для улучшения антибактериальных свойств </w:t>
      </w:r>
      <w:r w:rsidRPr="00947B92">
        <w:rPr>
          <w:sz w:val="28"/>
          <w:szCs w:val="28"/>
        </w:rPr>
        <w:t xml:space="preserve">ведутся активные разработки по применению целлюлозных гидрогелей с серебряными наночастицами </w:t>
      </w:r>
      <w:r w:rsidR="00D62CB0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152</w:t>
      </w:r>
      <w:r w:rsidR="00D62CB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, фотополимеризирующим гидрогелем с полипептидом ε-полилилизин </w:t>
      </w:r>
      <w:r w:rsidR="00D62CB0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153</w:t>
      </w:r>
      <w:r w:rsidR="00D62CB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,  и другими веществами имеющими анти</w:t>
      </w:r>
      <w:r w:rsidR="00D62CB0" w:rsidRPr="00947B92">
        <w:rPr>
          <w:sz w:val="28"/>
          <w:szCs w:val="28"/>
        </w:rPr>
        <w:t>бактериальный</w:t>
      </w:r>
      <w:r w:rsidRPr="00947B92">
        <w:rPr>
          <w:sz w:val="28"/>
          <w:szCs w:val="28"/>
        </w:rPr>
        <w:t xml:space="preserve"> эффект </w:t>
      </w:r>
      <w:r w:rsidR="00D62CB0" w:rsidRPr="00947B92">
        <w:rPr>
          <w:sz w:val="28"/>
          <w:szCs w:val="28"/>
        </w:rPr>
        <w:t>[</w:t>
      </w:r>
      <w:r w:rsidR="006912A5">
        <w:rPr>
          <w:sz w:val="28"/>
          <w:szCs w:val="28"/>
        </w:rPr>
        <w:t>154-156</w:t>
      </w:r>
      <w:r w:rsidR="00D62CB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Так же ведутся работы по контролю процесса деградации гидрогелевых повязок </w:t>
      </w:r>
      <w:r w:rsidR="00D62CB0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150,151</w:t>
      </w:r>
      <w:r w:rsidR="00D62CB0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Несмотря на это, перечисленные выше недостатки, в особенности нестабильная форма склонная к деформации при физическом воздействии, отсутствие самостоятельной адгезии (фиксации) к раневому ложу, делают этот тип повязок непопулярным, в особенности на первичном этапе оказания помощи при ожогах </w:t>
      </w:r>
      <w:r w:rsidR="00D62CB0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148</w:t>
      </w:r>
      <w:r w:rsidRPr="00947B92">
        <w:rPr>
          <w:sz w:val="28"/>
          <w:szCs w:val="28"/>
        </w:rPr>
        <w:t>,</w:t>
      </w:r>
      <w:r w:rsidR="003E2C17">
        <w:rPr>
          <w:sz w:val="28"/>
          <w:szCs w:val="28"/>
        </w:rPr>
        <w:t>157</w:t>
      </w:r>
      <w:r w:rsidR="00D62CB0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В дополнение, </w:t>
      </w:r>
      <w:r w:rsidR="0035010B">
        <w:rPr>
          <w:sz w:val="28"/>
          <w:szCs w:val="28"/>
        </w:rPr>
        <w:t>нами</w:t>
      </w:r>
      <w:r w:rsidRPr="00947B92">
        <w:rPr>
          <w:sz w:val="28"/>
          <w:szCs w:val="28"/>
        </w:rPr>
        <w:t xml:space="preserve"> хотелось бы отметить, что при проведении анализа литературы исследовательской группой не получены данные по гемостати</w:t>
      </w:r>
      <w:r w:rsidR="00D62CB0" w:rsidRPr="00947B92">
        <w:rPr>
          <w:sz w:val="28"/>
          <w:szCs w:val="28"/>
        </w:rPr>
        <w:t>ч</w:t>
      </w:r>
      <w:r w:rsidRPr="00947B92">
        <w:rPr>
          <w:sz w:val="28"/>
          <w:szCs w:val="28"/>
        </w:rPr>
        <w:t>ескому эффекту</w:t>
      </w:r>
      <w:r w:rsidR="00D62CB0" w:rsidRPr="00947B92">
        <w:rPr>
          <w:sz w:val="28"/>
          <w:szCs w:val="28"/>
        </w:rPr>
        <w:t xml:space="preserve"> </w:t>
      </w:r>
      <w:r w:rsidR="005F47A4" w:rsidRPr="00947B92">
        <w:rPr>
          <w:sz w:val="28"/>
          <w:szCs w:val="28"/>
        </w:rPr>
        <w:t>гидрогелевых повязок</w:t>
      </w:r>
      <w:r w:rsidRPr="00947B92">
        <w:rPr>
          <w:sz w:val="28"/>
          <w:szCs w:val="28"/>
        </w:rPr>
        <w:t xml:space="preserve">. </w:t>
      </w:r>
    </w:p>
    <w:p w14:paraId="75BB358F" w14:textId="5BF845D5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Гидроколлоидн</w:t>
      </w:r>
      <w:r w:rsidR="005F47A4" w:rsidRPr="00947B92">
        <w:rPr>
          <w:sz w:val="28"/>
          <w:szCs w:val="28"/>
        </w:rPr>
        <w:t>ые</w:t>
      </w:r>
      <w:r w:rsidRPr="00947B92">
        <w:rPr>
          <w:sz w:val="28"/>
          <w:szCs w:val="28"/>
        </w:rPr>
        <w:t xml:space="preserve"> ранев</w:t>
      </w:r>
      <w:r w:rsidR="005F47A4" w:rsidRPr="00947B92">
        <w:rPr>
          <w:sz w:val="28"/>
          <w:szCs w:val="28"/>
        </w:rPr>
        <w:t>ые</w:t>
      </w:r>
      <w:r w:rsidRPr="00947B92">
        <w:rPr>
          <w:sz w:val="28"/>
          <w:szCs w:val="28"/>
        </w:rPr>
        <w:t xml:space="preserve"> покрыти</w:t>
      </w:r>
      <w:r w:rsidR="005F47A4" w:rsidRPr="00947B92">
        <w:rPr>
          <w:sz w:val="28"/>
          <w:szCs w:val="28"/>
        </w:rPr>
        <w:t>я</w:t>
      </w:r>
      <w:r w:rsidRPr="00947B92">
        <w:rPr>
          <w:sz w:val="28"/>
          <w:szCs w:val="28"/>
        </w:rPr>
        <w:t xml:space="preserve"> представляют из себя двухслойную пластину, внутренний слой которой состоит суспензии гидроколлоидных частиц, а наружный из паропроницаемой пленки </w:t>
      </w:r>
      <w:r w:rsidR="005F47A4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158</w:t>
      </w:r>
      <w:r w:rsidR="005F47A4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Механизм </w:t>
      </w:r>
      <w:r w:rsidR="005F47A4" w:rsidRPr="00947B92">
        <w:rPr>
          <w:sz w:val="28"/>
          <w:szCs w:val="28"/>
        </w:rPr>
        <w:t xml:space="preserve">их </w:t>
      </w:r>
      <w:r w:rsidRPr="00947B92">
        <w:rPr>
          <w:sz w:val="28"/>
          <w:szCs w:val="28"/>
        </w:rPr>
        <w:t>действия заключается во впитывании, гидроколлоидным слоем раневого экссудата, за счет чего поддерживается оптимальная влажная среда. В то</w:t>
      </w:r>
      <w:r w:rsidR="006443CE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 xml:space="preserve">же время наружный слой повязки делает закрытие раны герметичным и предотвращает попадание инородных агентов в раневое ложе </w:t>
      </w:r>
      <w:r w:rsidR="005F47A4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159</w:t>
      </w:r>
      <w:r w:rsidR="005F47A4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 Теоретически и экспериментально, такие характеристики делают гидроколлоидные повязки привлекательными в отношении ожоговых ран </w:t>
      </w:r>
      <w:r w:rsidR="008266D3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160</w:t>
      </w:r>
      <w:r w:rsidR="008266D3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Однако, значительным минусом гидроколлоидных повязок является их адгезивность, что затрудняет их удаление из раневого ложа, и</w:t>
      </w:r>
      <w:r w:rsidR="008266D3"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 xml:space="preserve">вызывает болевые ощущения у пациента </w:t>
      </w:r>
      <w:r w:rsidR="008266D3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161</w:t>
      </w:r>
      <w:r w:rsidR="008266D3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 Так</w:t>
      </w:r>
      <w:r w:rsidR="008266D3" w:rsidRPr="00947B92">
        <w:rPr>
          <w:sz w:val="28"/>
          <w:szCs w:val="28"/>
        </w:rPr>
        <w:t xml:space="preserve"> же,</w:t>
      </w:r>
      <w:r w:rsidRPr="00947B92">
        <w:rPr>
          <w:sz w:val="28"/>
          <w:szCs w:val="28"/>
        </w:rPr>
        <w:t xml:space="preserve"> гидроколлоидные повязки аналогично с гидрогелевыми обладают ограниченным впитывающим потенциалом, и требуют периодической </w:t>
      </w:r>
      <w:r w:rsidR="008266D3" w:rsidRPr="00947B92">
        <w:rPr>
          <w:sz w:val="28"/>
          <w:szCs w:val="28"/>
          <w:lang w:val="kk-KZ"/>
        </w:rPr>
        <w:t>замены</w:t>
      </w:r>
      <w:r w:rsidRPr="00947B92">
        <w:rPr>
          <w:sz w:val="28"/>
          <w:szCs w:val="28"/>
        </w:rPr>
        <w:t xml:space="preserve"> </w:t>
      </w:r>
      <w:r w:rsidR="008266D3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162</w:t>
      </w:r>
      <w:r w:rsidR="008266D3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</w:t>
      </w:r>
    </w:p>
    <w:p w14:paraId="2A029D05" w14:textId="64425A3B" w:rsidR="009B7758" w:rsidRPr="00947B92" w:rsidRDefault="009B7758" w:rsidP="00F57953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Биологические повязки – это тканеинженерные конструкции, по свойствам приближенные к нативной коже человека, и предназначенные для временного выполнения ее функции в раневом ложе. На сегодняшний день, покрытия данного типа являются стандартом в лечении ожогов</w:t>
      </w:r>
      <w:r w:rsidR="008266D3" w:rsidRPr="00947B92">
        <w:rPr>
          <w:sz w:val="28"/>
          <w:szCs w:val="28"/>
        </w:rPr>
        <w:t xml:space="preserve"> </w:t>
      </w:r>
      <w:r w:rsidR="008266D3" w:rsidRPr="00947B92">
        <w:rPr>
          <w:sz w:val="28"/>
          <w:szCs w:val="28"/>
          <w:lang w:val="en-US"/>
        </w:rPr>
        <w:t>II</w:t>
      </w:r>
      <w:r w:rsidR="008266D3" w:rsidRPr="00947B92">
        <w:rPr>
          <w:sz w:val="28"/>
          <w:szCs w:val="28"/>
        </w:rPr>
        <w:t>-</w:t>
      </w:r>
      <w:r w:rsidR="008266D3" w:rsidRPr="00947B92">
        <w:rPr>
          <w:sz w:val="28"/>
          <w:szCs w:val="28"/>
          <w:lang w:val="en-US"/>
        </w:rPr>
        <w:t>III</w:t>
      </w:r>
      <w:r w:rsidR="008266D3" w:rsidRPr="00947B92">
        <w:rPr>
          <w:sz w:val="28"/>
          <w:szCs w:val="28"/>
        </w:rPr>
        <w:t>АБ степени</w:t>
      </w:r>
      <w:r w:rsidRPr="00947B92">
        <w:rPr>
          <w:sz w:val="28"/>
          <w:szCs w:val="28"/>
        </w:rPr>
        <w:t xml:space="preserve"> </w:t>
      </w:r>
      <w:r w:rsidR="008266D3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77</w:t>
      </w:r>
      <w:r w:rsidR="008266D3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В качестве сырьевого материала, наиболее </w:t>
      </w:r>
      <w:r w:rsidR="008266D3" w:rsidRPr="00947B92">
        <w:rPr>
          <w:sz w:val="28"/>
          <w:szCs w:val="28"/>
        </w:rPr>
        <w:t>часто выступают</w:t>
      </w:r>
      <w:r w:rsidRPr="00947B92">
        <w:rPr>
          <w:sz w:val="28"/>
          <w:szCs w:val="28"/>
        </w:rPr>
        <w:t xml:space="preserve">: свиная кожа, кожа КРС, аллогенная кожа, а так же аллогенный амнион </w:t>
      </w:r>
      <w:r w:rsidR="008266D3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77,163-166</w:t>
      </w:r>
      <w:r w:rsidR="008266D3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. В процессе приготовления раневого покрытия, проводится процесс обесклеточивания, за счет чего устраняется антигенная структура, и сохраняется базальная коллагеновая мембрана, которая в перспективе будет выполнять барьерную функцию, и одновременно выполнять роль каркаса для фиксации стволовых клеток в раневом ложе </w:t>
      </w:r>
      <w:r w:rsidR="008266D3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</w:t>
      </w:r>
      <w:r w:rsidR="003E2C17">
        <w:rPr>
          <w:sz w:val="28"/>
          <w:szCs w:val="28"/>
        </w:rPr>
        <w:t>67</w:t>
      </w:r>
      <w:r w:rsidRPr="00947B92">
        <w:rPr>
          <w:sz w:val="28"/>
          <w:szCs w:val="28"/>
        </w:rPr>
        <w:t>,1</w:t>
      </w:r>
      <w:r w:rsidR="003E2C17">
        <w:rPr>
          <w:sz w:val="28"/>
          <w:szCs w:val="28"/>
        </w:rPr>
        <w:t>68</w:t>
      </w:r>
      <w:r w:rsidR="008266D3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>.</w:t>
      </w:r>
      <w:r w:rsidR="008266D3"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 xml:space="preserve">Исследования показали, что биологические покрытия являются наиболее перспективными в лечении ожоговых ран </w:t>
      </w:r>
      <w:r w:rsidR="008266D3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77</w:t>
      </w:r>
      <w:r w:rsidR="008266D3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При этом, клинические и лабораторные исследования </w:t>
      </w:r>
      <w:r w:rsidR="008266D3" w:rsidRPr="00947B92">
        <w:rPr>
          <w:sz w:val="28"/>
          <w:szCs w:val="28"/>
        </w:rPr>
        <w:t>показывают,</w:t>
      </w:r>
      <w:r w:rsidRPr="00947B92">
        <w:rPr>
          <w:sz w:val="28"/>
          <w:szCs w:val="28"/>
        </w:rPr>
        <w:t xml:space="preserve"> что</w:t>
      </w:r>
      <w:r w:rsidR="008266D3" w:rsidRPr="00947B92">
        <w:rPr>
          <w:sz w:val="28"/>
          <w:szCs w:val="28"/>
        </w:rPr>
        <w:t xml:space="preserve"> в зависимости от происхождения и технологии выработки, раневые покрытия показывают различную степень и эффек</w:t>
      </w:r>
      <w:r w:rsidRPr="00947B92">
        <w:rPr>
          <w:sz w:val="28"/>
          <w:szCs w:val="28"/>
        </w:rPr>
        <w:t>тивность влияния на процесс</w:t>
      </w:r>
      <w:r w:rsidR="008266D3" w:rsidRPr="00947B92">
        <w:rPr>
          <w:sz w:val="28"/>
          <w:szCs w:val="28"/>
        </w:rPr>
        <w:t xml:space="preserve"> заживления ожоговых ран. П</w:t>
      </w:r>
      <w:r w:rsidRPr="00947B92">
        <w:rPr>
          <w:sz w:val="28"/>
          <w:szCs w:val="28"/>
        </w:rPr>
        <w:t xml:space="preserve">о данным исследования Eva Matoušková and Ondrej Mestak из Карлова университета от 2014г. коллагеновые матрицы на основе обесклеточенной свиной дермы, </w:t>
      </w:r>
      <w:r w:rsidRPr="00947B92">
        <w:rPr>
          <w:sz w:val="28"/>
          <w:szCs w:val="28"/>
          <w:lang w:val="kk-KZ"/>
        </w:rPr>
        <w:t>в том числе композитная повязка с силикновой прослойкой различных производителей</w:t>
      </w:r>
      <w:r w:rsidRPr="00947B92">
        <w:rPr>
          <w:sz w:val="28"/>
          <w:szCs w:val="28"/>
        </w:rPr>
        <w:t xml:space="preserve"> показали значительно отличающийся друг от друга уровень роста кератиноцитов </w:t>
      </w:r>
      <w:r w:rsidRPr="00947B92">
        <w:rPr>
          <w:sz w:val="28"/>
          <w:szCs w:val="28"/>
          <w:lang w:val="en-US"/>
        </w:rPr>
        <w:t>in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en-US"/>
        </w:rPr>
        <w:t>vitro</w:t>
      </w:r>
      <w:r w:rsidRPr="00947B92">
        <w:rPr>
          <w:sz w:val="28"/>
          <w:szCs w:val="28"/>
        </w:rPr>
        <w:t xml:space="preserve"> </w:t>
      </w:r>
      <w:r w:rsidR="00F448E5" w:rsidRPr="00947B92">
        <w:rPr>
          <w:sz w:val="28"/>
          <w:szCs w:val="28"/>
        </w:rPr>
        <w:t>[</w:t>
      </w:r>
      <w:r w:rsidR="003E2C17">
        <w:rPr>
          <w:sz w:val="28"/>
          <w:szCs w:val="28"/>
        </w:rPr>
        <w:t>7</w:t>
      </w:r>
      <w:r w:rsidR="00F448E5" w:rsidRPr="00947B92">
        <w:rPr>
          <w:sz w:val="28"/>
          <w:szCs w:val="28"/>
        </w:rPr>
        <w:t>].</w:t>
      </w:r>
      <w:r w:rsidRPr="00947B92">
        <w:rPr>
          <w:sz w:val="28"/>
          <w:szCs w:val="28"/>
        </w:rPr>
        <w:t xml:space="preserve"> Исследования на человеке показывают</w:t>
      </w:r>
      <w:r w:rsidR="00F448E5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что реэпителизация ожоговых ран 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</w:t>
      </w:r>
      <w:r w:rsidRPr="00947B92">
        <w:rPr>
          <w:sz w:val="28"/>
          <w:szCs w:val="28"/>
        </w:rPr>
        <w:t xml:space="preserve">АБ степени при использовании свиного ксенографта наступает в течении 13,22 ± 2,1 дней </w:t>
      </w:r>
      <w:r w:rsidR="00F448E5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</w:t>
      </w:r>
      <w:r w:rsidR="003E2C17">
        <w:rPr>
          <w:sz w:val="28"/>
          <w:szCs w:val="28"/>
        </w:rPr>
        <w:t>6</w:t>
      </w:r>
      <w:r w:rsidR="00F448E5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, применение сшитого дермального матрикса на основе коллагена бычьего сухожилия связанного с гликозаминогликанами (Integra™), позволяет добиться реэпителизации в период от 10-14 дней до 8 недель, со средним результатом 30 дней </w:t>
      </w:r>
      <w:r w:rsidR="00F448E5" w:rsidRPr="00947B92">
        <w:rPr>
          <w:sz w:val="28"/>
          <w:szCs w:val="28"/>
        </w:rPr>
        <w:t>[</w:t>
      </w:r>
      <w:r w:rsidRPr="00947B92">
        <w:rPr>
          <w:sz w:val="28"/>
          <w:szCs w:val="28"/>
        </w:rPr>
        <w:t>1</w:t>
      </w:r>
      <w:r w:rsidR="002503EB">
        <w:rPr>
          <w:sz w:val="28"/>
          <w:szCs w:val="28"/>
        </w:rPr>
        <w:t>7</w:t>
      </w:r>
      <w:r w:rsidR="00F448E5" w:rsidRPr="00947B92">
        <w:rPr>
          <w:sz w:val="28"/>
          <w:szCs w:val="28"/>
        </w:rPr>
        <w:t>]</w:t>
      </w:r>
      <w:r w:rsidRPr="00947B92">
        <w:rPr>
          <w:sz w:val="28"/>
          <w:szCs w:val="28"/>
        </w:rPr>
        <w:t xml:space="preserve">, Композитное покрытие на основе дермальной матрицы свиньи с силиконом </w:t>
      </w:r>
      <w:r w:rsidRPr="00947B92">
        <w:rPr>
          <w:sz w:val="28"/>
          <w:szCs w:val="28"/>
          <w:lang w:val="en-US"/>
        </w:rPr>
        <w:t>Biobrane</w:t>
      </w:r>
      <w:r w:rsidRPr="00947B92">
        <w:rPr>
          <w:sz w:val="28"/>
          <w:szCs w:val="28"/>
        </w:rPr>
        <w:t xml:space="preserve">® при лечении </w:t>
      </w:r>
      <w:r w:rsidR="00F448E5" w:rsidRPr="00947B92">
        <w:rPr>
          <w:sz w:val="28"/>
          <w:szCs w:val="28"/>
        </w:rPr>
        <w:t xml:space="preserve">ожогов у </w:t>
      </w:r>
      <w:r w:rsidRPr="00947B92">
        <w:rPr>
          <w:sz w:val="28"/>
          <w:szCs w:val="28"/>
        </w:rPr>
        <w:t>детей обеспечивает</w:t>
      </w:r>
      <w:r w:rsidR="00F448E5" w:rsidRPr="00947B92">
        <w:rPr>
          <w:sz w:val="28"/>
          <w:szCs w:val="28"/>
        </w:rPr>
        <w:t xml:space="preserve"> заживление ран в течении </w:t>
      </w:r>
      <w:r w:rsidRPr="00947B92">
        <w:rPr>
          <w:sz w:val="28"/>
          <w:szCs w:val="28"/>
        </w:rPr>
        <w:t>9 ± 5 д</w:t>
      </w:r>
      <w:r w:rsidR="00F448E5" w:rsidRPr="00947B92">
        <w:rPr>
          <w:sz w:val="28"/>
          <w:szCs w:val="28"/>
        </w:rPr>
        <w:t>ней</w:t>
      </w:r>
      <w:r w:rsidRPr="00947B92">
        <w:rPr>
          <w:sz w:val="28"/>
          <w:szCs w:val="28"/>
        </w:rPr>
        <w:t xml:space="preserve"> [1</w:t>
      </w:r>
      <w:r w:rsidR="003E2C17">
        <w:rPr>
          <w:sz w:val="28"/>
          <w:szCs w:val="28"/>
        </w:rPr>
        <w:t>8</w:t>
      </w:r>
      <w:r w:rsidRPr="00947B92">
        <w:rPr>
          <w:sz w:val="28"/>
          <w:szCs w:val="28"/>
        </w:rPr>
        <w:t>]. Такие сроки реэпителизации ожогов</w:t>
      </w:r>
      <w:r w:rsidR="00F448E5" w:rsidRPr="00947B92">
        <w:rPr>
          <w:sz w:val="28"/>
          <w:szCs w:val="28"/>
        </w:rPr>
        <w:t>ых ран</w:t>
      </w:r>
      <w:r w:rsidRPr="00947B92">
        <w:rPr>
          <w:sz w:val="28"/>
          <w:szCs w:val="28"/>
        </w:rPr>
        <w:t xml:space="preserve"> делают биологические повязки наиболее перспективными в лечении ожогов.</w:t>
      </w:r>
    </w:p>
    <w:p w14:paraId="76904D0C" w14:textId="58567F0F" w:rsidR="00F539B0" w:rsidRPr="00947B92" w:rsidRDefault="00470295" w:rsidP="00F539B0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  <w:t xml:space="preserve">Несмотря на описанные выше достоинства, высокая рыночная стоимость биологических раневых покрытий ограничивает их применение в развивающихся странах и странах с низким уровнем достатка. К примеру: </w:t>
      </w:r>
      <w:r w:rsidR="006E79BE">
        <w:rPr>
          <w:sz w:val="28"/>
          <w:szCs w:val="28"/>
        </w:rPr>
        <w:t xml:space="preserve">фрагмент раневого покрытия </w:t>
      </w:r>
      <w:r w:rsidR="006E79BE" w:rsidRPr="006E79BE">
        <w:rPr>
          <w:sz w:val="28"/>
          <w:szCs w:val="28"/>
        </w:rPr>
        <w:t>Biobrane®</w:t>
      </w:r>
      <w:r w:rsidR="006E79BE">
        <w:rPr>
          <w:sz w:val="28"/>
          <w:szCs w:val="28"/>
        </w:rPr>
        <w:t xml:space="preserve"> фирмы </w:t>
      </w:r>
      <w:r w:rsidR="006E79BE" w:rsidRPr="006E79BE">
        <w:rPr>
          <w:sz w:val="28"/>
          <w:szCs w:val="28"/>
        </w:rPr>
        <w:t>Smith &amp; Nephew</w:t>
      </w:r>
      <w:r w:rsidR="006E79BE">
        <w:rPr>
          <w:sz w:val="28"/>
          <w:szCs w:val="28"/>
        </w:rPr>
        <w:t xml:space="preserve"> размерами 13 </w:t>
      </w:r>
      <w:r w:rsidR="006E79BE" w:rsidRPr="00947B92">
        <w:rPr>
          <w:sz w:val="28"/>
          <w:szCs w:val="28"/>
        </w:rPr>
        <w:t>×</w:t>
      </w:r>
      <w:r w:rsidR="006E79BE">
        <w:rPr>
          <w:sz w:val="28"/>
          <w:szCs w:val="28"/>
        </w:rPr>
        <w:t xml:space="preserve"> 13 сантиметров стоит 527,35 долларов США </w:t>
      </w:r>
      <w:r w:rsidR="006E79BE" w:rsidRPr="00947B92">
        <w:rPr>
          <w:sz w:val="28"/>
          <w:szCs w:val="28"/>
        </w:rPr>
        <w:t>[</w:t>
      </w:r>
      <w:r w:rsidR="006E79BE">
        <w:rPr>
          <w:sz w:val="28"/>
          <w:szCs w:val="28"/>
        </w:rPr>
        <w:t>11</w:t>
      </w:r>
      <w:r w:rsidR="006E79BE" w:rsidRPr="00947B92">
        <w:rPr>
          <w:sz w:val="28"/>
          <w:szCs w:val="28"/>
        </w:rPr>
        <w:t>]</w:t>
      </w:r>
      <w:r w:rsidR="006E79BE">
        <w:rPr>
          <w:sz w:val="28"/>
          <w:szCs w:val="28"/>
        </w:rPr>
        <w:t xml:space="preserve">,  стоимость другого </w:t>
      </w:r>
      <w:r w:rsidRPr="00947B92">
        <w:rPr>
          <w:sz w:val="28"/>
          <w:szCs w:val="28"/>
        </w:rPr>
        <w:t>ранев</w:t>
      </w:r>
      <w:r w:rsidR="006E79BE">
        <w:rPr>
          <w:sz w:val="28"/>
          <w:szCs w:val="28"/>
        </w:rPr>
        <w:t>ого</w:t>
      </w:r>
      <w:r w:rsidRPr="00947B92">
        <w:rPr>
          <w:sz w:val="28"/>
          <w:szCs w:val="28"/>
        </w:rPr>
        <w:t xml:space="preserve"> по</w:t>
      </w:r>
      <w:r w:rsidR="006E79BE">
        <w:rPr>
          <w:sz w:val="28"/>
          <w:szCs w:val="28"/>
        </w:rPr>
        <w:t>крытия</w:t>
      </w:r>
      <w:r w:rsidRPr="00947B92">
        <w:rPr>
          <w:sz w:val="28"/>
          <w:szCs w:val="28"/>
        </w:rPr>
        <w:t xml:space="preserve"> Integra® Matrix Wound Dressing на основе коллагена из сухожилий КРС размером 4 × 5 дюймов стоит </w:t>
      </w:r>
      <w:r w:rsidR="00C53157" w:rsidRPr="00C53157">
        <w:rPr>
          <w:sz w:val="28"/>
          <w:szCs w:val="28"/>
        </w:rPr>
        <w:t>169,99</w:t>
      </w:r>
      <w:r w:rsidRPr="00947B92">
        <w:rPr>
          <w:sz w:val="28"/>
          <w:szCs w:val="28"/>
        </w:rPr>
        <w:t xml:space="preserve"> долларов США [</w:t>
      </w:r>
      <w:r w:rsidR="002503EB">
        <w:rPr>
          <w:sz w:val="28"/>
          <w:szCs w:val="28"/>
        </w:rPr>
        <w:t>1</w:t>
      </w:r>
      <w:r w:rsidR="006E79BE">
        <w:rPr>
          <w:sz w:val="28"/>
          <w:szCs w:val="28"/>
        </w:rPr>
        <w:t>2</w:t>
      </w:r>
      <w:r w:rsidRPr="00947B92">
        <w:rPr>
          <w:sz w:val="28"/>
          <w:szCs w:val="28"/>
        </w:rPr>
        <w:t>]</w:t>
      </w:r>
      <w:r w:rsidR="006C1591">
        <w:rPr>
          <w:sz w:val="28"/>
          <w:szCs w:val="28"/>
        </w:rPr>
        <w:t xml:space="preserve">, </w:t>
      </w:r>
      <w:r w:rsidR="006E79BE">
        <w:rPr>
          <w:sz w:val="28"/>
          <w:szCs w:val="28"/>
        </w:rPr>
        <w:t xml:space="preserve">при этом, по другим данным, </w:t>
      </w:r>
      <w:r w:rsidR="006C1591">
        <w:rPr>
          <w:sz w:val="28"/>
          <w:szCs w:val="28"/>
        </w:rPr>
        <w:t>квадратный сантиметр этого же раневого покрытия варьируется в диапазоне 15 – 30 долларов США за квадратный сантиметр,</w:t>
      </w:r>
      <w:r w:rsidR="001A0D69">
        <w:rPr>
          <w:sz w:val="28"/>
          <w:szCs w:val="28"/>
        </w:rPr>
        <w:t xml:space="preserve"> так же, как и</w:t>
      </w:r>
      <w:r w:rsidR="006C1591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раневое покрытие Alloderm на основе обесклеточенной кадаверной дермы [</w:t>
      </w:r>
      <w:r w:rsidR="002503EB">
        <w:rPr>
          <w:sz w:val="28"/>
          <w:szCs w:val="28"/>
        </w:rPr>
        <w:t>1</w:t>
      </w:r>
      <w:r w:rsidR="001A0D69">
        <w:rPr>
          <w:sz w:val="28"/>
          <w:szCs w:val="28"/>
        </w:rPr>
        <w:t>3</w:t>
      </w:r>
      <w:r w:rsidRPr="00947B92">
        <w:rPr>
          <w:sz w:val="28"/>
          <w:szCs w:val="28"/>
        </w:rPr>
        <w:t xml:space="preserve">]. В это же время бюджет на лечение 1 пациента с термическими ожогами, согласно Приказу Министра здравоохранения Республики Казахстан от 18 марта 2022 года № ҚР ДСМ-26 О внесении изменений в приказ исполняющего обязанности Министра здравоохранения Республики Казахстан от 30 октября 2020 года № ҚР ДСМ-170/2020 «Об утверждении тарифов на медицинские услуги, предоставляемые в рамках гарантированного объема бесплатной медицинской помощи и в системе обязательного социального медицинского страхования» выделяется </w:t>
      </w:r>
      <w:r w:rsidRPr="00F539B0">
        <w:rPr>
          <w:sz w:val="28"/>
          <w:szCs w:val="28"/>
        </w:rPr>
        <w:t>285663,33-468625,51 тенге, в зависимости от локализации, глубины и площади ожогов</w:t>
      </w:r>
      <w:r w:rsidR="00F539B0" w:rsidRPr="00F539B0">
        <w:rPr>
          <w:sz w:val="28"/>
          <w:szCs w:val="28"/>
        </w:rPr>
        <w:t xml:space="preserve">. При таких суммах финансирования, </w:t>
      </w:r>
      <w:r w:rsidR="00182AF6">
        <w:rPr>
          <w:sz w:val="28"/>
          <w:szCs w:val="28"/>
        </w:rPr>
        <w:t>импорт</w:t>
      </w:r>
      <w:r w:rsidR="00F539B0" w:rsidRPr="00F539B0">
        <w:rPr>
          <w:sz w:val="28"/>
          <w:szCs w:val="28"/>
        </w:rPr>
        <w:t xml:space="preserve"> современных раневых покрытий из-за рубежа</w:t>
      </w:r>
      <w:r w:rsidR="00182AF6">
        <w:rPr>
          <w:sz w:val="28"/>
          <w:szCs w:val="28"/>
        </w:rPr>
        <w:t xml:space="preserve"> является неподъемным</w:t>
      </w:r>
      <w:r w:rsidR="00F539B0" w:rsidRPr="00F539B0">
        <w:rPr>
          <w:sz w:val="28"/>
          <w:szCs w:val="28"/>
        </w:rPr>
        <w:t xml:space="preserve">. </w:t>
      </w:r>
      <w:r w:rsidR="00F539B0">
        <w:rPr>
          <w:sz w:val="28"/>
          <w:szCs w:val="28"/>
        </w:rPr>
        <w:t>Что в свою очередь лишь обостряет проблему ожогов и создает вакуум на рынке раневых покрытий. Решения данной проблемы лежит в создании и внедрении, отечественного раневого покрытия, способного удовлетворить такие клинические требования</w:t>
      </w:r>
      <w:r w:rsidR="0035010B">
        <w:rPr>
          <w:sz w:val="28"/>
          <w:szCs w:val="28"/>
        </w:rPr>
        <w:t xml:space="preserve"> как</w:t>
      </w:r>
      <w:r w:rsidR="00F539B0">
        <w:rPr>
          <w:sz w:val="28"/>
          <w:szCs w:val="28"/>
        </w:rPr>
        <w:t xml:space="preserve"> эффективность и безопасность, и экономические как приемлемая себестоимость, и простота в изготовлении </w:t>
      </w:r>
      <w:r w:rsidR="00F539B0" w:rsidRPr="00F539B0">
        <w:rPr>
          <w:sz w:val="28"/>
          <w:szCs w:val="28"/>
        </w:rPr>
        <w:t>[15,4,85].</w:t>
      </w:r>
      <w:r w:rsidR="00F539B0" w:rsidRPr="00947B92">
        <w:rPr>
          <w:sz w:val="28"/>
          <w:szCs w:val="28"/>
        </w:rPr>
        <w:t xml:space="preserve"> </w:t>
      </w:r>
      <w:r w:rsidR="00182AF6" w:rsidRPr="00182AF6">
        <w:rPr>
          <w:sz w:val="28"/>
          <w:szCs w:val="28"/>
        </w:rPr>
        <w:t xml:space="preserve">В </w:t>
      </w:r>
      <w:r w:rsidR="00F539B0" w:rsidRPr="00182AF6">
        <w:rPr>
          <w:sz w:val="28"/>
          <w:szCs w:val="28"/>
        </w:rPr>
        <w:t>2010</w:t>
      </w:r>
      <w:r w:rsidR="00ED61E5">
        <w:rPr>
          <w:sz w:val="28"/>
          <w:szCs w:val="28"/>
        </w:rPr>
        <w:t>г.</w:t>
      </w:r>
      <w:r w:rsidR="00F539B0" w:rsidRPr="00182AF6">
        <w:rPr>
          <w:sz w:val="28"/>
          <w:szCs w:val="28"/>
        </w:rPr>
        <w:t xml:space="preserve"> группой отечественных ученых в лице Абугалиева К.Р., Огай В.Б., и др. было разработано и запатентовано отечественное раневое покрытие на основе обесклеточенной париетальной брюшины КРС</w:t>
      </w:r>
      <w:r w:rsidR="00912FCA">
        <w:rPr>
          <w:sz w:val="28"/>
          <w:szCs w:val="28"/>
        </w:rPr>
        <w:t xml:space="preserve"> под коммерческим названием «</w:t>
      </w:r>
      <w:r w:rsidR="00912FCA">
        <w:rPr>
          <w:sz w:val="28"/>
          <w:szCs w:val="28"/>
          <w:lang w:val="en-US"/>
        </w:rPr>
        <w:t>X</w:t>
      </w:r>
      <w:r w:rsidR="00912FCA" w:rsidRPr="00912FCA">
        <w:rPr>
          <w:sz w:val="28"/>
          <w:szCs w:val="28"/>
        </w:rPr>
        <w:t>-</w:t>
      </w:r>
      <w:r w:rsidR="00912FCA">
        <w:rPr>
          <w:sz w:val="28"/>
          <w:szCs w:val="28"/>
          <w:lang w:val="en-US"/>
        </w:rPr>
        <w:t>GRAFT</w:t>
      </w:r>
      <w:r w:rsidR="00912FCA">
        <w:rPr>
          <w:sz w:val="28"/>
          <w:szCs w:val="28"/>
        </w:rPr>
        <w:t>»</w:t>
      </w:r>
      <w:r w:rsidR="00F539B0" w:rsidRPr="00182AF6">
        <w:rPr>
          <w:sz w:val="28"/>
          <w:szCs w:val="28"/>
        </w:rPr>
        <w:t xml:space="preserve"> [21-24].</w:t>
      </w:r>
      <w:r w:rsidR="00F539B0" w:rsidRPr="00947B92">
        <w:rPr>
          <w:sz w:val="28"/>
          <w:szCs w:val="28"/>
        </w:rPr>
        <w:t xml:space="preserve"> </w:t>
      </w:r>
    </w:p>
    <w:p w14:paraId="18E8C33E" w14:textId="77777777" w:rsidR="00F539B0" w:rsidRPr="00947B92" w:rsidRDefault="00F539B0" w:rsidP="00F539B0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Брюшина КРС в качестве сырьевого компонента, является оптимальным выбором для развивающихся стран, так как КРС является одной из наиболее распространенных культур в мировом животноводстве [25-29]. Процесс обесклеточивания позволил получить коллагеновую пластину лишенную антигенных структур и максимально схожую по структуре с человеческим коллагеном</w:t>
      </w:r>
      <w:r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[30]</w:t>
      </w:r>
    </w:p>
    <w:p w14:paraId="3496DAFF" w14:textId="77777777" w:rsidR="00F539B0" w:rsidRPr="00947B92" w:rsidRDefault="00F539B0" w:rsidP="00F539B0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Ксеногенное биологическое покрытие (КБП) «X-GRAFT»  представляет собой ткане-инженерную конструкцию, полученную путём удаления клеток из париетальной брюшины крупнорогатого скота. Удаление клеток позволяет минимизировать антигенные свойства ткани, так как оставшаяся коллагеновая матрица по структуре схожа с человеческим коллагеном. Визуально КБП представляет собой тонкую плёнку белесоватого цвета толщиной 0,2 – 0,8 мм. [31].</w:t>
      </w:r>
    </w:p>
    <w:p w14:paraId="1A5C2854" w14:textId="77777777" w:rsidR="00F539B0" w:rsidRPr="00947B92" w:rsidRDefault="00F539B0" w:rsidP="00F539B0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К данному времени проведены доклинические испытания КБП на лабораторных животных (крысы Вистар) с целью оценки влияния на регенерацию, выживаемость при обширных раневых процессах, а так же при моделировании дефектов передней брюшной стенки и In Vitro с использованием неонатальных дермальных фибробластов человека. Описанные исследования показали ускорение процессов репарации у лабораторных животных, и отсутствие токсичности КБП в отношении неонатальных дермальных фибробластов человека [21,32].</w:t>
      </w:r>
    </w:p>
    <w:p w14:paraId="5C83E120" w14:textId="7B6F8E4F" w:rsidR="00F539B0" w:rsidRPr="00947B92" w:rsidRDefault="00F539B0" w:rsidP="00F539B0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Несмотря на многообещающие результаты доклинического этапа, вопросы клинической эффективности, и влияния КБП «X-GRAFT»  на процессы репарации ожоговых ран 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</w:t>
      </w:r>
      <w:r w:rsidRPr="00947B92">
        <w:rPr>
          <w:sz w:val="28"/>
          <w:szCs w:val="28"/>
        </w:rPr>
        <w:t xml:space="preserve">АБ степени остаются открытыми. Учитывая вышеописанные </w:t>
      </w:r>
      <w:r>
        <w:rPr>
          <w:sz w:val="28"/>
          <w:szCs w:val="28"/>
        </w:rPr>
        <w:t>обстоятельства,</w:t>
      </w:r>
      <w:r w:rsidRPr="00947B92">
        <w:rPr>
          <w:sz w:val="28"/>
          <w:szCs w:val="28"/>
        </w:rPr>
        <w:t xml:space="preserve"> 06.03.2019г. в ККМФД МЗРК получено разрешение на проведение клинического исследования по протоколу «Оценка безопасности, эффективности применения ксеногенного биологического покрытия «X-GRAFT». В исследование планируется изучение клинической эффективности КБП  «X-GRAFT», влияние на процесс заживления</w:t>
      </w:r>
      <w:r>
        <w:rPr>
          <w:sz w:val="28"/>
          <w:szCs w:val="28"/>
        </w:rPr>
        <w:t xml:space="preserve"> ожоговых ран</w:t>
      </w:r>
      <w:r w:rsidRPr="00947B92">
        <w:rPr>
          <w:sz w:val="28"/>
          <w:szCs w:val="28"/>
        </w:rPr>
        <w:t xml:space="preserve"> 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</w:t>
      </w:r>
      <w:r w:rsidRPr="00947B92">
        <w:rPr>
          <w:sz w:val="28"/>
          <w:szCs w:val="28"/>
        </w:rPr>
        <w:t xml:space="preserve">АБ степени </w:t>
      </w:r>
      <w:r>
        <w:rPr>
          <w:sz w:val="28"/>
          <w:szCs w:val="28"/>
        </w:rPr>
        <w:t>п</w:t>
      </w:r>
      <w:r w:rsidRPr="00947B92">
        <w:rPr>
          <w:sz w:val="28"/>
          <w:szCs w:val="28"/>
        </w:rPr>
        <w:t>лощадью 5-30% от поверхности тела.</w:t>
      </w:r>
    </w:p>
    <w:p w14:paraId="1651A227" w14:textId="77777777" w:rsidR="00DD5C51" w:rsidRDefault="00DD5C51">
      <w:p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sz w:val="28"/>
          <w:szCs w:val="28"/>
        </w:rPr>
        <w:br w:type="page"/>
      </w:r>
    </w:p>
    <w:p w14:paraId="6B67C80A" w14:textId="05BF9733" w:rsidR="00310CC3" w:rsidRPr="006A38ED" w:rsidRDefault="00DD5C51" w:rsidP="00310CC3">
      <w:pPr>
        <w:pStyle w:val="Default"/>
        <w:ind w:firstLine="709"/>
        <w:jc w:val="both"/>
        <w:rPr>
          <w:b/>
          <w:sz w:val="28"/>
          <w:szCs w:val="28"/>
        </w:rPr>
      </w:pPr>
      <w:r w:rsidRPr="006A38ED">
        <w:rPr>
          <w:b/>
          <w:sz w:val="28"/>
          <w:szCs w:val="28"/>
        </w:rPr>
        <w:t xml:space="preserve">ГЛАВА </w:t>
      </w:r>
      <w:r w:rsidR="00310CC3" w:rsidRPr="006A38ED">
        <w:rPr>
          <w:b/>
          <w:sz w:val="28"/>
          <w:szCs w:val="28"/>
        </w:rPr>
        <w:t>2 МАТЕРИАЛЫ И МЕТОДЫ</w:t>
      </w:r>
      <w:r w:rsidRPr="006A38ED">
        <w:rPr>
          <w:b/>
          <w:sz w:val="28"/>
          <w:szCs w:val="28"/>
        </w:rPr>
        <w:t xml:space="preserve"> ИССЛЕДОВАНИЯ</w:t>
      </w:r>
    </w:p>
    <w:p w14:paraId="7E23A2E8" w14:textId="382DA66D" w:rsidR="00310CC3" w:rsidRPr="00947B92" w:rsidRDefault="00310CC3" w:rsidP="00310CC3">
      <w:pPr>
        <w:pStyle w:val="Default"/>
        <w:ind w:firstLine="709"/>
        <w:jc w:val="both"/>
        <w:rPr>
          <w:bCs/>
          <w:sz w:val="28"/>
          <w:szCs w:val="28"/>
        </w:rPr>
      </w:pPr>
    </w:p>
    <w:p w14:paraId="1CA7AF31" w14:textId="5DAAC097" w:rsidR="00310CC3" w:rsidRDefault="00112166" w:rsidP="00310CC3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</w:r>
      <w:r w:rsidR="00000B17" w:rsidRPr="00947B92">
        <w:rPr>
          <w:sz w:val="28"/>
          <w:szCs w:val="28"/>
        </w:rPr>
        <w:t>Исследование по теме диссертационной работы</w:t>
      </w:r>
      <w:r w:rsidR="00310CC3" w:rsidRPr="00947B92">
        <w:rPr>
          <w:sz w:val="28"/>
          <w:szCs w:val="28"/>
        </w:rPr>
        <w:t xml:space="preserve"> проводились на базе кафедры хирургических болезней НАО «МУК»,</w:t>
      </w:r>
      <w:r w:rsidR="002B20D2">
        <w:rPr>
          <w:sz w:val="28"/>
          <w:szCs w:val="28"/>
        </w:rPr>
        <w:t xml:space="preserve"> </w:t>
      </w:r>
      <w:r w:rsidR="00310CC3" w:rsidRPr="00947B92">
        <w:rPr>
          <w:sz w:val="28"/>
          <w:szCs w:val="28"/>
        </w:rPr>
        <w:t xml:space="preserve"> отделения Комбустиологии и гнойной травматологии многопрофильной больницы </w:t>
      </w:r>
      <w:r w:rsidR="00912FCA">
        <w:rPr>
          <w:sz w:val="28"/>
          <w:szCs w:val="28"/>
        </w:rPr>
        <w:t>и</w:t>
      </w:r>
      <w:r w:rsidR="00310CC3" w:rsidRPr="00947B92">
        <w:rPr>
          <w:sz w:val="28"/>
          <w:szCs w:val="28"/>
        </w:rPr>
        <w:t>м.Проф.Х.Ж.Макажанова г.Караганда</w:t>
      </w:r>
      <w:r w:rsidR="002B20D2">
        <w:rPr>
          <w:sz w:val="28"/>
          <w:szCs w:val="28"/>
        </w:rPr>
        <w:t xml:space="preserve">, отделения патоморфологии клиники медицинского университета НАО </w:t>
      </w:r>
      <w:r w:rsidR="00912FCA">
        <w:rPr>
          <w:sz w:val="28"/>
          <w:szCs w:val="28"/>
        </w:rPr>
        <w:t>«</w:t>
      </w:r>
      <w:r w:rsidR="002B20D2">
        <w:rPr>
          <w:sz w:val="28"/>
          <w:szCs w:val="28"/>
        </w:rPr>
        <w:t>МУК</w:t>
      </w:r>
      <w:r w:rsidR="00912FCA">
        <w:rPr>
          <w:sz w:val="28"/>
          <w:szCs w:val="28"/>
        </w:rPr>
        <w:t>»</w:t>
      </w:r>
      <w:r w:rsidR="002B20D2">
        <w:rPr>
          <w:sz w:val="28"/>
          <w:szCs w:val="28"/>
        </w:rPr>
        <w:t>,</w:t>
      </w:r>
      <w:r w:rsidR="00310CC3" w:rsidRPr="00947B92">
        <w:rPr>
          <w:sz w:val="28"/>
          <w:szCs w:val="28"/>
        </w:rPr>
        <w:t xml:space="preserve"> в период </w:t>
      </w:r>
      <w:r w:rsidRPr="00947B92">
        <w:rPr>
          <w:sz w:val="28"/>
          <w:szCs w:val="28"/>
        </w:rPr>
        <w:t xml:space="preserve">с </w:t>
      </w:r>
      <w:r w:rsidR="00310CC3" w:rsidRPr="00947B92">
        <w:rPr>
          <w:sz w:val="28"/>
          <w:szCs w:val="28"/>
        </w:rPr>
        <w:t>2019 по 2021 год</w:t>
      </w:r>
      <w:r w:rsidRPr="00947B92">
        <w:rPr>
          <w:sz w:val="28"/>
          <w:szCs w:val="28"/>
        </w:rPr>
        <w:t>ы и</w:t>
      </w:r>
      <w:r w:rsidR="00310CC3" w:rsidRPr="00947B92">
        <w:rPr>
          <w:sz w:val="28"/>
          <w:szCs w:val="28"/>
        </w:rPr>
        <w:t xml:space="preserve"> являлось частью проекта APP-SSG-17/0236F "Организация серийного производства биологических повязок для лечения ожогов и ран на основе внеклеточного ксеногенного матрикса", финансируемого проектом Fostering Productive Innovation, поддерживаемого Всемирным Банком, Министерством цифрового развития, инноваций и аэрокосмической промышленности Республики Казахстан и Правительством Республики Казахстан. Программа проекта была одобрена на заседании Центральной этической комиссии Республики Казахстан 25 января 2019 года. Исследование проводилось в соответствии с Хельсинкской декларацией и поправками и зарегистрировано в Комитете по контролю медицинской и фармацевтической деятельности Министерства здравоохранения Республики Казахстан от 06.03.2019г. под идентификационным номером № </w:t>
      </w:r>
      <w:r w:rsidR="00310CC3" w:rsidRPr="00947B92">
        <w:rPr>
          <w:sz w:val="28"/>
          <w:szCs w:val="28"/>
          <w:lang w:val="en-US"/>
        </w:rPr>
        <w:t>KZ</w:t>
      </w:r>
      <w:r w:rsidR="00310CC3" w:rsidRPr="00947B92">
        <w:rPr>
          <w:sz w:val="28"/>
          <w:szCs w:val="28"/>
        </w:rPr>
        <w:t>90</w:t>
      </w:r>
      <w:r w:rsidR="00310CC3" w:rsidRPr="00947B92">
        <w:rPr>
          <w:sz w:val="28"/>
          <w:szCs w:val="28"/>
          <w:lang w:val="en-US"/>
        </w:rPr>
        <w:t>VMX</w:t>
      </w:r>
      <w:r w:rsidR="00310CC3" w:rsidRPr="00947B92">
        <w:rPr>
          <w:sz w:val="28"/>
          <w:szCs w:val="28"/>
        </w:rPr>
        <w:t>00000189.</w:t>
      </w:r>
    </w:p>
    <w:p w14:paraId="2D5AD3E1" w14:textId="18CE6A89" w:rsidR="009D1A37" w:rsidRDefault="009D1A37" w:rsidP="009D1A37">
      <w:pPr>
        <w:pStyle w:val="Default"/>
        <w:ind w:firstLine="708"/>
        <w:jc w:val="both"/>
        <w:rPr>
          <w:sz w:val="28"/>
          <w:szCs w:val="28"/>
        </w:rPr>
      </w:pPr>
      <w:bookmarkStart w:id="6" w:name="_Hlk149950793"/>
      <w:r>
        <w:rPr>
          <w:sz w:val="28"/>
          <w:szCs w:val="28"/>
        </w:rPr>
        <w:t>Отечественное ксенобиологическое покрытие</w:t>
      </w:r>
      <w:r w:rsidRPr="00947B92">
        <w:rPr>
          <w:sz w:val="28"/>
          <w:szCs w:val="28"/>
        </w:rPr>
        <w:t xml:space="preserve"> «</w:t>
      </w:r>
      <w:r w:rsidRPr="00947B92">
        <w:rPr>
          <w:sz w:val="28"/>
          <w:szCs w:val="28"/>
          <w:lang w:val="en-US"/>
        </w:rPr>
        <w:t>X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GRAFT</w:t>
      </w:r>
      <w:r w:rsidRPr="00947B92">
        <w:rPr>
          <w:sz w:val="28"/>
          <w:szCs w:val="28"/>
        </w:rPr>
        <w:t>»</w:t>
      </w:r>
      <w:r>
        <w:rPr>
          <w:sz w:val="28"/>
          <w:szCs w:val="28"/>
        </w:rPr>
        <w:t xml:space="preserve">, поставлялось на клиническую базу исследования в фасовочной упаковке, в готовом к употреблению виде. </w:t>
      </w:r>
      <w:r w:rsidRPr="00947B92">
        <w:rPr>
          <w:sz w:val="28"/>
          <w:szCs w:val="28"/>
        </w:rPr>
        <w:t>Хранение и транспортировка готовой продукции осуществлялось в холодильной камере, при температуре +2</w:t>
      </w:r>
      <w:r w:rsidRPr="00947B92">
        <w:rPr>
          <w:sz w:val="28"/>
          <w:szCs w:val="28"/>
          <w:vertAlign w:val="superscript"/>
        </w:rPr>
        <w:t>0</w:t>
      </w:r>
      <w:r w:rsidRPr="00947B92">
        <w:rPr>
          <w:sz w:val="28"/>
          <w:szCs w:val="28"/>
        </w:rPr>
        <w:t>с - +4</w:t>
      </w:r>
      <w:r w:rsidRPr="00947B92">
        <w:rPr>
          <w:sz w:val="28"/>
          <w:szCs w:val="28"/>
          <w:vertAlign w:val="superscript"/>
        </w:rPr>
        <w:t>0</w:t>
      </w:r>
      <w:r w:rsidRPr="00947B92">
        <w:rPr>
          <w:sz w:val="28"/>
          <w:szCs w:val="28"/>
        </w:rPr>
        <w:t>с, в течении 1 года.</w:t>
      </w:r>
      <w:r>
        <w:rPr>
          <w:sz w:val="28"/>
          <w:szCs w:val="28"/>
        </w:rPr>
        <w:t xml:space="preserve"> В распакованном виде,  КБП </w:t>
      </w:r>
      <w:r w:rsidRPr="00947B92">
        <w:rPr>
          <w:sz w:val="28"/>
          <w:szCs w:val="28"/>
        </w:rPr>
        <w:t>«</w:t>
      </w:r>
      <w:r w:rsidRPr="00947B92">
        <w:rPr>
          <w:sz w:val="28"/>
          <w:szCs w:val="28"/>
          <w:lang w:val="en-US"/>
        </w:rPr>
        <w:t>X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GRAFT</w:t>
      </w:r>
      <w:r w:rsidRPr="00947B92">
        <w:rPr>
          <w:sz w:val="28"/>
          <w:szCs w:val="28"/>
        </w:rPr>
        <w:t xml:space="preserve">» представляет собой тонкую плёнку белесоватого цвета размерами 10 х 10 см., толщиной 0,2 – 0,8 мм. (рисунок </w:t>
      </w:r>
      <w:r w:rsidR="00A53DDC">
        <w:rPr>
          <w:sz w:val="28"/>
          <w:szCs w:val="28"/>
        </w:rPr>
        <w:t>7</w:t>
      </w:r>
      <w:r w:rsidRPr="00947B92">
        <w:rPr>
          <w:sz w:val="28"/>
          <w:szCs w:val="28"/>
        </w:rPr>
        <w:t>) [31].</w:t>
      </w:r>
    </w:p>
    <w:bookmarkEnd w:id="6"/>
    <w:p w14:paraId="582A57C0" w14:textId="77777777" w:rsidR="00770329" w:rsidRDefault="00770329" w:rsidP="0077032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Показанием для применения КБП </w:t>
      </w:r>
      <w:r w:rsidRPr="00947B92">
        <w:rPr>
          <w:sz w:val="28"/>
          <w:szCs w:val="28"/>
        </w:rPr>
        <w:t>«</w:t>
      </w:r>
      <w:r w:rsidRPr="00947B92">
        <w:rPr>
          <w:sz w:val="28"/>
          <w:szCs w:val="28"/>
          <w:lang w:val="en-US"/>
        </w:rPr>
        <w:t>X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GRAFT</w:t>
      </w:r>
      <w:r w:rsidRPr="00947B92">
        <w:rPr>
          <w:sz w:val="28"/>
          <w:szCs w:val="28"/>
        </w:rPr>
        <w:t>»</w:t>
      </w:r>
      <w:r>
        <w:rPr>
          <w:sz w:val="28"/>
          <w:szCs w:val="28"/>
        </w:rPr>
        <w:t xml:space="preserve"> в рамках исследования являлись: </w:t>
      </w:r>
    </w:p>
    <w:p w14:paraId="6B75459A" w14:textId="77777777" w:rsidR="00770329" w:rsidRDefault="00770329" w:rsidP="0077032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Ожоги кожи </w:t>
      </w:r>
      <w:r>
        <w:rPr>
          <w:sz w:val="28"/>
          <w:szCs w:val="28"/>
          <w:lang w:val="en-US"/>
        </w:rPr>
        <w:t>II</w:t>
      </w:r>
      <w:r w:rsidRPr="005265D2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IIIAB</w:t>
      </w:r>
      <w:r w:rsidRPr="005265D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степени  </w:t>
      </w:r>
    </w:p>
    <w:p w14:paraId="0CFC1185" w14:textId="77777777" w:rsidR="00770329" w:rsidRPr="00947B92" w:rsidRDefault="00770329" w:rsidP="00770329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</w:r>
      <w:bookmarkStart w:id="7" w:name="_Hlk138170679"/>
      <w:r w:rsidRPr="00947B92">
        <w:rPr>
          <w:sz w:val="28"/>
          <w:szCs w:val="28"/>
        </w:rPr>
        <w:t xml:space="preserve">В ходе исследования изучали клинические, гистологические, лабораторные, термометрические изменения при лечении ожогов </w:t>
      </w:r>
      <w:r w:rsidRPr="00947B92">
        <w:rPr>
          <w:sz w:val="28"/>
          <w:szCs w:val="28"/>
          <w:lang w:val="en-US"/>
        </w:rPr>
        <w:t>II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III</w:t>
      </w:r>
      <w:r w:rsidRPr="00947B92">
        <w:rPr>
          <w:sz w:val="28"/>
          <w:szCs w:val="28"/>
        </w:rPr>
        <w:t xml:space="preserve">АБ степени с применением отечественного ксенобиологического раневого покрытия </w:t>
      </w:r>
      <w:r w:rsidRPr="00947B92">
        <w:rPr>
          <w:sz w:val="28"/>
          <w:szCs w:val="28"/>
          <w:lang w:val="kk-KZ"/>
        </w:rPr>
        <w:t xml:space="preserve">КБП </w:t>
      </w:r>
      <w:r w:rsidRPr="00947B92">
        <w:rPr>
          <w:sz w:val="28"/>
          <w:szCs w:val="28"/>
        </w:rPr>
        <w:t>«</w:t>
      </w:r>
      <w:r w:rsidRPr="00947B92">
        <w:rPr>
          <w:sz w:val="28"/>
          <w:szCs w:val="28"/>
          <w:lang w:val="en-US"/>
        </w:rPr>
        <w:t>X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GRAFT</w:t>
      </w:r>
      <w:r w:rsidRPr="00947B92">
        <w:rPr>
          <w:sz w:val="28"/>
          <w:szCs w:val="28"/>
        </w:rPr>
        <w:t xml:space="preserve">». </w:t>
      </w:r>
    </w:p>
    <w:bookmarkEnd w:id="7"/>
    <w:p w14:paraId="3D38D66F" w14:textId="77777777" w:rsidR="00770329" w:rsidRPr="00947B92" w:rsidRDefault="00770329" w:rsidP="00770329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  <w:t>Исследование в целом проведено с участием 5</w:t>
      </w:r>
      <w:r w:rsidRPr="00996B23">
        <w:rPr>
          <w:sz w:val="28"/>
          <w:szCs w:val="28"/>
        </w:rPr>
        <w:t>7</w:t>
      </w:r>
      <w:r w:rsidRPr="00947B92">
        <w:rPr>
          <w:sz w:val="28"/>
          <w:szCs w:val="28"/>
        </w:rPr>
        <w:t xml:space="preserve"> пациентов, находившихся на стационарном лечении в отделении Комбустиологии и гнойной травматологии </w:t>
      </w:r>
      <w:r>
        <w:rPr>
          <w:sz w:val="28"/>
          <w:szCs w:val="28"/>
        </w:rPr>
        <w:t xml:space="preserve">многопрофильной больницы имени профессора </w:t>
      </w:r>
      <w:r w:rsidRPr="00947B92">
        <w:rPr>
          <w:sz w:val="28"/>
          <w:szCs w:val="28"/>
        </w:rPr>
        <w:t xml:space="preserve">Х.Ж. Макажанова. </w:t>
      </w:r>
    </w:p>
    <w:p w14:paraId="4887463A" w14:textId="77777777" w:rsidR="00770329" w:rsidRPr="00947B92" w:rsidRDefault="00770329" w:rsidP="00770329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sz w:val="28"/>
          <w:szCs w:val="28"/>
        </w:rPr>
        <w:tab/>
      </w:r>
      <w:r w:rsidRPr="00947B92">
        <w:rPr>
          <w:color w:val="auto"/>
          <w:sz w:val="28"/>
          <w:szCs w:val="28"/>
        </w:rPr>
        <w:t xml:space="preserve">Объем выборки рассчитывался с помощью двустороннего t-теста, проведенного с ошибкой первого типа 0,05 мощностью 0,80 и размером эффекта 0,8 в программе PASS Sample Size Software®, NCSS LLC, East Kaysville, </w:t>
      </w:r>
      <w:r w:rsidRPr="00947B92">
        <w:rPr>
          <w:color w:val="auto"/>
          <w:sz w:val="28"/>
          <w:szCs w:val="28"/>
          <w:lang w:val="en-US"/>
        </w:rPr>
        <w:t>Utah</w:t>
      </w:r>
      <w:r w:rsidRPr="00947B92">
        <w:rPr>
          <w:color w:val="auto"/>
          <w:sz w:val="28"/>
          <w:szCs w:val="28"/>
        </w:rPr>
        <w:t xml:space="preserve">, </w:t>
      </w:r>
      <w:r w:rsidRPr="00947B92">
        <w:rPr>
          <w:color w:val="auto"/>
          <w:sz w:val="28"/>
          <w:szCs w:val="28"/>
          <w:lang w:val="en-US"/>
        </w:rPr>
        <w:t>USA</w:t>
      </w:r>
      <w:r w:rsidRPr="00947B92">
        <w:rPr>
          <w:color w:val="auto"/>
          <w:sz w:val="28"/>
          <w:szCs w:val="28"/>
        </w:rPr>
        <w:t>.</w:t>
      </w:r>
    </w:p>
    <w:p w14:paraId="107F3210" w14:textId="77777777" w:rsidR="009D1A37" w:rsidRDefault="009D1A37" w:rsidP="009D1A37">
      <w:pPr>
        <w:pStyle w:val="Default"/>
        <w:ind w:firstLine="708"/>
        <w:jc w:val="both"/>
        <w:rPr>
          <w:sz w:val="28"/>
          <w:szCs w:val="28"/>
        </w:rPr>
      </w:pPr>
    </w:p>
    <w:p w14:paraId="7AB042B0" w14:textId="1A67B539" w:rsidR="009D1A37" w:rsidRDefault="009D1A37" w:rsidP="009D1A3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947B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E9B4FF" wp14:editId="4898AB68">
            <wp:extent cx="6057900" cy="6228237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517" cy="630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01643" w14:textId="77777777" w:rsidR="0048021D" w:rsidRPr="00947B92" w:rsidRDefault="0048021D" w:rsidP="009D1A3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4D41836F" w14:textId="77777777" w:rsidR="00663707" w:rsidRDefault="009D1A37" w:rsidP="004802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bookmarkStart w:id="8" w:name="_Hlk149950858"/>
      <w:r w:rsidRPr="00947B9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A53DDC">
        <w:rPr>
          <w:rFonts w:ascii="Times New Roman" w:hAnsi="Times New Roman" w:cs="Times New Roman"/>
          <w:sz w:val="28"/>
          <w:szCs w:val="28"/>
        </w:rPr>
        <w:t>7</w:t>
      </w:r>
      <w:r w:rsidRPr="00947B92">
        <w:rPr>
          <w:rFonts w:ascii="Times New Roman" w:hAnsi="Times New Roman" w:cs="Times New Roman"/>
          <w:sz w:val="28"/>
          <w:szCs w:val="28"/>
        </w:rPr>
        <w:t xml:space="preserve"> - Внешний вид КБП «</w:t>
      </w:r>
      <w:r w:rsidRPr="00947B92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947B92">
        <w:rPr>
          <w:rFonts w:ascii="Times New Roman" w:hAnsi="Times New Roman" w:cs="Times New Roman"/>
          <w:sz w:val="28"/>
          <w:szCs w:val="28"/>
        </w:rPr>
        <w:t>-</w:t>
      </w:r>
      <w:r w:rsidRPr="00947B92">
        <w:rPr>
          <w:rFonts w:ascii="Times New Roman" w:hAnsi="Times New Roman" w:cs="Times New Roman"/>
          <w:sz w:val="28"/>
          <w:szCs w:val="28"/>
          <w:lang w:val="en-US"/>
        </w:rPr>
        <w:t>GRAFT</w:t>
      </w:r>
      <w:r w:rsidRPr="00947B92">
        <w:rPr>
          <w:rFonts w:ascii="Times New Roman" w:hAnsi="Times New Roman" w:cs="Times New Roman"/>
          <w:sz w:val="28"/>
          <w:szCs w:val="28"/>
          <w:lang w:val="kk-KZ"/>
        </w:rPr>
        <w:t>»</w:t>
      </w:r>
    </w:p>
    <w:p w14:paraId="3FFD0621" w14:textId="77777777" w:rsidR="00663707" w:rsidRPr="00D23A81" w:rsidRDefault="00663707" w:rsidP="00663707">
      <w:pPr>
        <w:pStyle w:val="Default"/>
        <w:jc w:val="center"/>
        <w:rPr>
          <w:sz w:val="16"/>
          <w:szCs w:val="16"/>
        </w:rPr>
      </w:pPr>
    </w:p>
    <w:p w14:paraId="56FB4097" w14:textId="4A3D3B06" w:rsidR="009D1A37" w:rsidRPr="00663707" w:rsidRDefault="00663707" w:rsidP="006637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663707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</w:rPr>
        <w:t>Примечание –</w:t>
      </w:r>
      <w:r w:rsidR="009D1A37" w:rsidRPr="00663707">
        <w:rPr>
          <w:rFonts w:ascii="Times New Roman" w:hAnsi="Times New Roman" w:cs="Times New Roman"/>
          <w:sz w:val="24"/>
          <w:szCs w:val="24"/>
          <w:lang w:val="kk-KZ"/>
        </w:rPr>
        <w:t xml:space="preserve"> А – вид фасовочной упаковки, с описанием изделия; Б –  герметичный пакет со стерильным блистером внутри, и наклейкой дуплирующей информацию об изделии; В – стерильный блистерный пакет с </w:t>
      </w:r>
      <w:r w:rsidR="009D1A37" w:rsidRPr="00663707">
        <w:rPr>
          <w:rFonts w:ascii="Times New Roman" w:hAnsi="Times New Roman" w:cs="Times New Roman"/>
          <w:sz w:val="24"/>
          <w:szCs w:val="24"/>
        </w:rPr>
        <w:t>КБП «</w:t>
      </w:r>
      <w:r w:rsidR="009D1A37" w:rsidRPr="00663707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9D1A37" w:rsidRPr="00663707">
        <w:rPr>
          <w:rFonts w:ascii="Times New Roman" w:hAnsi="Times New Roman" w:cs="Times New Roman"/>
          <w:sz w:val="24"/>
          <w:szCs w:val="24"/>
        </w:rPr>
        <w:t>-</w:t>
      </w:r>
      <w:r w:rsidR="009D1A37" w:rsidRPr="00663707">
        <w:rPr>
          <w:rFonts w:ascii="Times New Roman" w:hAnsi="Times New Roman" w:cs="Times New Roman"/>
          <w:sz w:val="24"/>
          <w:szCs w:val="24"/>
          <w:lang w:val="en-US"/>
        </w:rPr>
        <w:t>GRAFT</w:t>
      </w:r>
      <w:r w:rsidR="009D1A37" w:rsidRPr="00663707">
        <w:rPr>
          <w:rFonts w:ascii="Times New Roman" w:hAnsi="Times New Roman" w:cs="Times New Roman"/>
          <w:sz w:val="24"/>
          <w:szCs w:val="24"/>
          <w:lang w:val="kk-KZ"/>
        </w:rPr>
        <w:t>», в левом нижнем углу масштабная линейка – 1см.; Г – вид изделия в распакованом состоянии</w:t>
      </w:r>
    </w:p>
    <w:p w14:paraId="5F956940" w14:textId="77777777" w:rsidR="00B710B5" w:rsidRPr="00947B92" w:rsidRDefault="00B710B5" w:rsidP="00310CC3">
      <w:pPr>
        <w:pStyle w:val="Default"/>
        <w:jc w:val="both"/>
        <w:rPr>
          <w:color w:val="auto"/>
          <w:sz w:val="28"/>
          <w:szCs w:val="28"/>
        </w:rPr>
      </w:pPr>
    </w:p>
    <w:p w14:paraId="7D862BD6" w14:textId="31087CAF" w:rsidR="00B710B5" w:rsidRPr="006A38ED" w:rsidRDefault="00794BC7" w:rsidP="00310CC3">
      <w:pPr>
        <w:pStyle w:val="Default"/>
        <w:jc w:val="both"/>
        <w:rPr>
          <w:b/>
          <w:bCs/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 w:rsidR="00000B17" w:rsidRPr="006A38ED">
        <w:rPr>
          <w:b/>
          <w:bCs/>
          <w:color w:val="auto"/>
          <w:sz w:val="28"/>
          <w:szCs w:val="28"/>
        </w:rPr>
        <w:t xml:space="preserve">2.1 </w:t>
      </w:r>
      <w:r w:rsidR="00BA0D44" w:rsidRPr="006A38ED">
        <w:rPr>
          <w:b/>
          <w:bCs/>
          <w:color w:val="auto"/>
          <w:sz w:val="28"/>
          <w:szCs w:val="28"/>
        </w:rPr>
        <w:t xml:space="preserve">Дизайн </w:t>
      </w:r>
      <w:r w:rsidRPr="006A38ED">
        <w:rPr>
          <w:b/>
          <w:bCs/>
          <w:color w:val="auto"/>
          <w:sz w:val="28"/>
          <w:szCs w:val="28"/>
        </w:rPr>
        <w:t>исследования.</w:t>
      </w:r>
    </w:p>
    <w:bookmarkEnd w:id="8"/>
    <w:p w14:paraId="5CA0DE5D" w14:textId="77777777" w:rsidR="001B2E20" w:rsidRDefault="00794BC7" w:rsidP="00D249BE">
      <w:pPr>
        <w:pStyle w:val="Default"/>
        <w:jc w:val="both"/>
        <w:rPr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 w:rsidR="00000B17" w:rsidRPr="00947B92">
        <w:rPr>
          <w:color w:val="auto"/>
          <w:sz w:val="28"/>
          <w:szCs w:val="28"/>
        </w:rPr>
        <w:t>Нами п</w:t>
      </w:r>
      <w:r w:rsidRPr="00947B92">
        <w:rPr>
          <w:sz w:val="28"/>
          <w:szCs w:val="28"/>
        </w:rPr>
        <w:t>роведено открытое, контролируемое рандомизированное клиническое исследование</w:t>
      </w:r>
      <w:r w:rsidR="00A53DDC">
        <w:rPr>
          <w:sz w:val="28"/>
          <w:szCs w:val="28"/>
        </w:rPr>
        <w:t xml:space="preserve"> </w:t>
      </w:r>
      <w:r w:rsidR="00A53DDC" w:rsidRPr="00947B92">
        <w:rPr>
          <w:sz w:val="28"/>
          <w:szCs w:val="28"/>
        </w:rPr>
        <w:t xml:space="preserve">(рисунок </w:t>
      </w:r>
      <w:r w:rsidR="00A53DDC">
        <w:rPr>
          <w:sz w:val="28"/>
          <w:szCs w:val="28"/>
        </w:rPr>
        <w:t>8</w:t>
      </w:r>
      <w:r w:rsidR="00A53DDC" w:rsidRPr="00947B92">
        <w:rPr>
          <w:sz w:val="28"/>
          <w:szCs w:val="28"/>
        </w:rPr>
        <w:t>)</w:t>
      </w:r>
      <w:r w:rsidRPr="00947B92">
        <w:rPr>
          <w:sz w:val="28"/>
          <w:szCs w:val="28"/>
        </w:rPr>
        <w:t>.</w:t>
      </w:r>
      <w:r w:rsidR="00000B17" w:rsidRPr="00947B92">
        <w:rPr>
          <w:sz w:val="28"/>
          <w:szCs w:val="28"/>
        </w:rPr>
        <w:t xml:space="preserve"> </w:t>
      </w:r>
    </w:p>
    <w:p w14:paraId="4D266424" w14:textId="77777777" w:rsidR="001B2E20" w:rsidRDefault="001B2E20" w:rsidP="00D249BE">
      <w:pPr>
        <w:pStyle w:val="Default"/>
        <w:jc w:val="both"/>
        <w:rPr>
          <w:sz w:val="28"/>
          <w:szCs w:val="28"/>
        </w:rPr>
      </w:pPr>
    </w:p>
    <w:p w14:paraId="078E33C6" w14:textId="705A527D" w:rsidR="001B2E20" w:rsidRPr="00947B92" w:rsidRDefault="000A126E" w:rsidP="001B2E20">
      <w:pPr>
        <w:pStyle w:val="Default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0EF35B" wp14:editId="119CDEE7">
            <wp:extent cx="6245856" cy="5997125"/>
            <wp:effectExtent l="0" t="9207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4032" t="22580" r="14837" b="14701"/>
                    <a:stretch/>
                  </pic:blipFill>
                  <pic:spPr bwMode="auto">
                    <a:xfrm rot="5400000">
                      <a:off x="0" y="0"/>
                      <a:ext cx="6327841" cy="6075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4E594" w14:textId="77777777" w:rsidR="001B2E20" w:rsidRPr="00947B92" w:rsidRDefault="001B2E20" w:rsidP="001B2E20">
      <w:pPr>
        <w:pStyle w:val="Default"/>
        <w:jc w:val="center"/>
        <w:rPr>
          <w:sz w:val="16"/>
          <w:szCs w:val="16"/>
        </w:rPr>
      </w:pPr>
    </w:p>
    <w:p w14:paraId="0FC7C46E" w14:textId="126845EF" w:rsidR="000A126E" w:rsidRDefault="001B2E20" w:rsidP="000A126E">
      <w:pPr>
        <w:pStyle w:val="Default"/>
        <w:ind w:firstLine="708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 xml:space="preserve">Рисунок </w:t>
      </w:r>
      <w:r>
        <w:rPr>
          <w:sz w:val="28"/>
          <w:szCs w:val="28"/>
        </w:rPr>
        <w:t>8</w:t>
      </w:r>
      <w:r w:rsidRPr="00947B92">
        <w:rPr>
          <w:sz w:val="28"/>
          <w:szCs w:val="28"/>
        </w:rPr>
        <w:t>. Дизайн исследования</w:t>
      </w:r>
    </w:p>
    <w:p w14:paraId="29AD1FA9" w14:textId="77777777" w:rsidR="00770329" w:rsidRPr="00173884" w:rsidRDefault="00770329" w:rsidP="000A126E">
      <w:pPr>
        <w:pStyle w:val="Default"/>
        <w:ind w:firstLine="708"/>
        <w:jc w:val="center"/>
        <w:rPr>
          <w:sz w:val="16"/>
          <w:szCs w:val="16"/>
        </w:rPr>
      </w:pPr>
    </w:p>
    <w:p w14:paraId="1D987949" w14:textId="633BFF8E" w:rsidR="00EA597C" w:rsidRPr="00947B92" w:rsidRDefault="00000B17" w:rsidP="000A126E">
      <w:pPr>
        <w:pStyle w:val="Default"/>
        <w:ind w:firstLine="708"/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Участники исследования отбирались из числа пациентов отделения Комбустиологии и гнойной травматологии </w:t>
      </w:r>
      <w:r w:rsidR="00F84389">
        <w:rPr>
          <w:sz w:val="28"/>
          <w:szCs w:val="28"/>
        </w:rPr>
        <w:t xml:space="preserve">многопрофильной больницы имени профессора </w:t>
      </w:r>
      <w:r w:rsidR="00F84389" w:rsidRPr="00947B92">
        <w:rPr>
          <w:sz w:val="28"/>
          <w:szCs w:val="28"/>
        </w:rPr>
        <w:t>Х.Ж. Макажанова</w:t>
      </w:r>
      <w:r w:rsidRPr="00947B92">
        <w:rPr>
          <w:sz w:val="28"/>
          <w:szCs w:val="28"/>
        </w:rPr>
        <w:t>, в соответствии с критериями включения в исследование.</w:t>
      </w:r>
      <w:r w:rsidR="009143DF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В течении 24-часов после поступления пациента в отделение,</w:t>
      </w:r>
      <w:r w:rsidR="0091601C" w:rsidRPr="00947B92">
        <w:rPr>
          <w:sz w:val="28"/>
          <w:szCs w:val="28"/>
        </w:rPr>
        <w:t xml:space="preserve"> проводился контрольный осмотр</w:t>
      </w:r>
      <w:r w:rsidRPr="00947B92">
        <w:rPr>
          <w:sz w:val="28"/>
          <w:szCs w:val="28"/>
        </w:rPr>
        <w:t xml:space="preserve"> пациент</w:t>
      </w:r>
      <w:r w:rsidR="0091601C" w:rsidRPr="00947B92">
        <w:rPr>
          <w:sz w:val="28"/>
          <w:szCs w:val="28"/>
        </w:rPr>
        <w:t>а</w:t>
      </w:r>
      <w:r w:rsidRPr="00947B92">
        <w:rPr>
          <w:sz w:val="28"/>
          <w:szCs w:val="28"/>
        </w:rPr>
        <w:t xml:space="preserve"> исследователем</w:t>
      </w:r>
      <w:r w:rsidR="0091601C" w:rsidRPr="00947B92">
        <w:rPr>
          <w:sz w:val="28"/>
          <w:szCs w:val="28"/>
        </w:rPr>
        <w:t xml:space="preserve"> на предмет соответствия критериям исследователя. Дополнительно проводился расчет площади ожогов по </w:t>
      </w:r>
      <w:r w:rsidR="001B2E20">
        <w:rPr>
          <w:sz w:val="28"/>
          <w:szCs w:val="28"/>
        </w:rPr>
        <w:t>п</w:t>
      </w:r>
      <w:r w:rsidR="0091601C" w:rsidRPr="00947B92">
        <w:rPr>
          <w:sz w:val="28"/>
          <w:szCs w:val="28"/>
        </w:rPr>
        <w:t>равил</w:t>
      </w:r>
      <w:r w:rsidR="001B2E20">
        <w:rPr>
          <w:sz w:val="28"/>
          <w:szCs w:val="28"/>
        </w:rPr>
        <w:t>у</w:t>
      </w:r>
      <w:r w:rsidR="0091601C" w:rsidRPr="00947B92">
        <w:rPr>
          <w:sz w:val="28"/>
          <w:szCs w:val="28"/>
        </w:rPr>
        <w:t xml:space="preserve"> ладоней. Площадь ожогов выводилась из среднего показателя по трем системам. При соответствии пациента всем критериям включения в исследование, </w:t>
      </w:r>
      <w:r w:rsidRPr="00947B92">
        <w:rPr>
          <w:sz w:val="28"/>
          <w:szCs w:val="28"/>
        </w:rPr>
        <w:t xml:space="preserve">с пациентом проводилась информирующая беседа о целях, рисках, перспективах исследования, правах пациента, выдавался «Информационный листок» и лист согласия участия в исследовании. В случае необходимости, пациенту </w:t>
      </w:r>
      <w:r w:rsidR="0018788C" w:rsidRPr="00947B92">
        <w:rPr>
          <w:sz w:val="28"/>
          <w:szCs w:val="28"/>
        </w:rPr>
        <w:t>предоставлялось</w:t>
      </w:r>
      <w:r w:rsidRPr="00947B92">
        <w:rPr>
          <w:sz w:val="28"/>
          <w:szCs w:val="28"/>
        </w:rPr>
        <w:t xml:space="preserve"> дополнительное время</w:t>
      </w:r>
      <w:r w:rsidR="0018788C" w:rsidRPr="00947B92">
        <w:rPr>
          <w:sz w:val="28"/>
          <w:szCs w:val="28"/>
        </w:rPr>
        <w:t xml:space="preserve"> для изучения информации по исследованию</w:t>
      </w:r>
      <w:r w:rsidRPr="00947B92">
        <w:rPr>
          <w:sz w:val="28"/>
          <w:szCs w:val="28"/>
        </w:rPr>
        <w:t xml:space="preserve">. </w:t>
      </w:r>
      <w:r w:rsidR="0018788C" w:rsidRPr="00947B92">
        <w:rPr>
          <w:sz w:val="28"/>
          <w:szCs w:val="28"/>
        </w:rPr>
        <w:t>При согласии пациента на участие в исследовании, проводилось распределение пациента в одну из исследуемых групп. Распределение участников по группам проводилась путем рандомизации с генерацией случайных чисел, для и</w:t>
      </w:r>
      <w:r w:rsidR="00D249BE" w:rsidRPr="00947B92">
        <w:rPr>
          <w:sz w:val="28"/>
          <w:szCs w:val="28"/>
        </w:rPr>
        <w:t>сключени</w:t>
      </w:r>
      <w:r w:rsidR="0018788C" w:rsidRPr="00947B92">
        <w:rPr>
          <w:sz w:val="28"/>
          <w:szCs w:val="28"/>
        </w:rPr>
        <w:t>я предвзятости со стороны членов исследовательской группы</w:t>
      </w:r>
      <w:r w:rsidR="00D249BE" w:rsidRPr="00947B92">
        <w:rPr>
          <w:sz w:val="28"/>
          <w:szCs w:val="28"/>
        </w:rPr>
        <w:t>.</w:t>
      </w:r>
      <w:r w:rsidR="00EE0B8B" w:rsidRPr="00947B92">
        <w:rPr>
          <w:sz w:val="28"/>
          <w:szCs w:val="28"/>
        </w:rPr>
        <w:t xml:space="preserve"> </w:t>
      </w:r>
      <w:r w:rsidR="00D249BE" w:rsidRPr="00947B92">
        <w:rPr>
          <w:sz w:val="28"/>
          <w:szCs w:val="28"/>
        </w:rPr>
        <w:t xml:space="preserve">После рандомизации, для обезличивания и предотвращения утечки личных данных каждому пациенту присваивался индивидуальный буквенно-цифровой код. </w:t>
      </w:r>
      <w:r w:rsidR="00EA597C" w:rsidRPr="00947B92">
        <w:rPr>
          <w:sz w:val="28"/>
          <w:szCs w:val="28"/>
        </w:rPr>
        <w:t xml:space="preserve">Пример индивидуального кода и расшифровка представлены на рисунке </w:t>
      </w:r>
      <w:r w:rsidR="00A53DDC">
        <w:rPr>
          <w:sz w:val="28"/>
          <w:szCs w:val="28"/>
        </w:rPr>
        <w:t>9</w:t>
      </w:r>
      <w:r w:rsidR="00EA597C" w:rsidRPr="00947B92">
        <w:rPr>
          <w:sz w:val="28"/>
          <w:szCs w:val="28"/>
        </w:rPr>
        <w:t xml:space="preserve">. </w:t>
      </w:r>
    </w:p>
    <w:p w14:paraId="1FDBBABE" w14:textId="77777777" w:rsidR="006C00E5" w:rsidRPr="00947B92" w:rsidRDefault="006C00E5" w:rsidP="006C00E5">
      <w:pPr>
        <w:pStyle w:val="Default"/>
        <w:jc w:val="center"/>
        <w:rPr>
          <w:sz w:val="28"/>
          <w:szCs w:val="28"/>
        </w:rPr>
      </w:pPr>
    </w:p>
    <w:p w14:paraId="420EFF17" w14:textId="5A599C3F" w:rsidR="00EA597C" w:rsidRDefault="006D0FD2" w:rsidP="00EA597C">
      <w:pPr>
        <w:pStyle w:val="Default"/>
        <w:jc w:val="center"/>
        <w:rPr>
          <w:sz w:val="16"/>
          <w:szCs w:val="16"/>
        </w:rPr>
      </w:pPr>
      <w:r>
        <w:rPr>
          <w:noProof/>
          <w:lang w:eastAsia="ru-RU"/>
        </w:rPr>
        <w:drawing>
          <wp:inline distT="0" distB="0" distL="0" distR="0" wp14:anchorId="0C5E455C" wp14:editId="05313B82">
            <wp:extent cx="6030334" cy="3108960"/>
            <wp:effectExtent l="0" t="0" r="889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7001" t="33389" r="23740" b="43552"/>
                    <a:stretch/>
                  </pic:blipFill>
                  <pic:spPr bwMode="auto">
                    <a:xfrm>
                      <a:off x="0" y="0"/>
                      <a:ext cx="6050104" cy="3119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CC12E6" w14:textId="77777777" w:rsidR="00770329" w:rsidRPr="00770329" w:rsidRDefault="00770329" w:rsidP="00EA597C">
      <w:pPr>
        <w:pStyle w:val="Default"/>
        <w:jc w:val="center"/>
        <w:rPr>
          <w:sz w:val="16"/>
          <w:szCs w:val="16"/>
        </w:rPr>
      </w:pPr>
    </w:p>
    <w:p w14:paraId="4B14E141" w14:textId="112E75ED" w:rsidR="00663707" w:rsidRDefault="00EA597C" w:rsidP="00663707">
      <w:pPr>
        <w:pStyle w:val="Default"/>
        <w:jc w:val="center"/>
        <w:rPr>
          <w:sz w:val="28"/>
          <w:szCs w:val="28"/>
        </w:rPr>
      </w:pPr>
      <w:r w:rsidRPr="00947B92">
        <w:rPr>
          <w:sz w:val="28"/>
          <w:szCs w:val="28"/>
        </w:rPr>
        <w:t xml:space="preserve">Рисунок </w:t>
      </w:r>
      <w:r w:rsidR="00A53DDC">
        <w:rPr>
          <w:sz w:val="28"/>
          <w:szCs w:val="28"/>
        </w:rPr>
        <w:t>9</w:t>
      </w:r>
      <w:r w:rsidR="00BE2737" w:rsidRPr="00947B92">
        <w:rPr>
          <w:sz w:val="28"/>
          <w:szCs w:val="28"/>
        </w:rPr>
        <w:t xml:space="preserve"> -</w:t>
      </w:r>
      <w:r w:rsidRPr="00947B92">
        <w:rPr>
          <w:sz w:val="28"/>
          <w:szCs w:val="28"/>
        </w:rPr>
        <w:t xml:space="preserve"> Пример и расшифровка индивидуального кода участника исследования</w:t>
      </w:r>
    </w:p>
    <w:p w14:paraId="56D0313F" w14:textId="77777777" w:rsidR="00663707" w:rsidRPr="00D23A81" w:rsidRDefault="00663707" w:rsidP="00663707">
      <w:pPr>
        <w:pStyle w:val="Default"/>
        <w:jc w:val="center"/>
        <w:rPr>
          <w:sz w:val="16"/>
          <w:szCs w:val="16"/>
        </w:rPr>
      </w:pPr>
    </w:p>
    <w:p w14:paraId="049CF8F3" w14:textId="7B124CCE" w:rsidR="00EA597C" w:rsidRPr="00663707" w:rsidRDefault="00663707" w:rsidP="00663707">
      <w:pPr>
        <w:pStyle w:val="Default"/>
        <w:ind w:firstLine="708"/>
        <w:jc w:val="both"/>
      </w:pPr>
      <w:r w:rsidRPr="00663707">
        <w:rPr>
          <w:rFonts w:eastAsia="Calibri"/>
          <w:bCs/>
          <w:color w:val="000000" w:themeColor="text1"/>
        </w:rPr>
        <w:t xml:space="preserve">Примечание – </w:t>
      </w:r>
      <w:r w:rsidR="00EE0B8B" w:rsidRPr="00663707">
        <w:t>В качестве ко</w:t>
      </w:r>
      <w:r w:rsidR="006D0FD2" w:rsidRPr="00663707">
        <w:t>д</w:t>
      </w:r>
      <w:r w:rsidR="00EE0B8B" w:rsidRPr="00663707">
        <w:t xml:space="preserve">а группы обозначались: Исследуемая группа – «01»; контрольная группа – «02». Порядковый номер участника присваивался каждому участнику по мере </w:t>
      </w:r>
      <w:r w:rsidR="00F924AE" w:rsidRPr="00663707">
        <w:t>включения в исследование</w:t>
      </w:r>
    </w:p>
    <w:p w14:paraId="526F0A39" w14:textId="77777777" w:rsidR="00EA597C" w:rsidRPr="00173884" w:rsidRDefault="00EA597C" w:rsidP="00EA597C">
      <w:pPr>
        <w:pStyle w:val="Default"/>
        <w:ind w:firstLine="709"/>
        <w:jc w:val="center"/>
        <w:rPr>
          <w:sz w:val="16"/>
          <w:szCs w:val="16"/>
        </w:rPr>
      </w:pPr>
    </w:p>
    <w:p w14:paraId="22CB3405" w14:textId="5C0448C6" w:rsidR="00310CC3" w:rsidRPr="00947B92" w:rsidRDefault="00BA0D44" w:rsidP="00310C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ab/>
      </w:r>
      <w:r w:rsidR="00310CC3" w:rsidRPr="00947B92">
        <w:rPr>
          <w:rFonts w:ascii="Times New Roman" w:hAnsi="Times New Roman" w:cs="Times New Roman"/>
          <w:sz w:val="28"/>
          <w:szCs w:val="28"/>
        </w:rPr>
        <w:t>После рандомизации исследовательской группой проводились плановые осмотры каждые 48 часов и на 14 день после выписки.</w:t>
      </w:r>
    </w:p>
    <w:p w14:paraId="62CC6EC6" w14:textId="0AA9C347" w:rsidR="00EB09D4" w:rsidRPr="00947B92" w:rsidRDefault="00BA0D44" w:rsidP="00BA0D4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ab/>
      </w:r>
      <w:r w:rsidR="00310CC3" w:rsidRPr="00947B92">
        <w:rPr>
          <w:rFonts w:ascii="Times New Roman" w:hAnsi="Times New Roman" w:cs="Times New Roman"/>
          <w:sz w:val="28"/>
          <w:szCs w:val="28"/>
        </w:rPr>
        <w:t xml:space="preserve">Лечение пациентов обеих групп осуществлялось в соответствии с протоколами диагностики и лечения ожогов Республики Казахстан, за исключением применения </w:t>
      </w:r>
      <w:r w:rsidRPr="00947B92">
        <w:rPr>
          <w:rFonts w:ascii="Times New Roman" w:hAnsi="Times New Roman" w:cs="Times New Roman"/>
          <w:sz w:val="28"/>
          <w:szCs w:val="28"/>
        </w:rPr>
        <w:t xml:space="preserve">КБП </w:t>
      </w:r>
      <w:r w:rsidR="00310CC3" w:rsidRPr="00947B92">
        <w:rPr>
          <w:rFonts w:ascii="Times New Roman" w:hAnsi="Times New Roman" w:cs="Times New Roman"/>
          <w:sz w:val="28"/>
          <w:szCs w:val="28"/>
        </w:rPr>
        <w:t>«X-GRAFT» в качестве раневого покрытия у пациентов исследуемой группы.</w:t>
      </w:r>
    </w:p>
    <w:p w14:paraId="2DB53431" w14:textId="1B9FF486" w:rsidR="00BA0D44" w:rsidRPr="00947B92" w:rsidRDefault="00BA0D44" w:rsidP="00BA0D4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C3DDBE1" w14:textId="2C657A61" w:rsidR="002C394C" w:rsidRPr="00947B92" w:rsidRDefault="00BA0D44" w:rsidP="002C394C">
      <w:pPr>
        <w:pStyle w:val="Default"/>
        <w:ind w:firstLine="709"/>
        <w:jc w:val="both"/>
        <w:rPr>
          <w:bCs/>
          <w:color w:val="auto"/>
          <w:sz w:val="28"/>
          <w:szCs w:val="28"/>
        </w:rPr>
      </w:pPr>
      <w:bookmarkStart w:id="9" w:name="_Hlk138170803"/>
      <w:r w:rsidRPr="00947B92">
        <w:rPr>
          <w:bCs/>
          <w:color w:val="auto"/>
          <w:sz w:val="28"/>
          <w:szCs w:val="28"/>
        </w:rPr>
        <w:t>2.1.</w:t>
      </w:r>
      <w:r w:rsidR="002C394C" w:rsidRPr="00947B92">
        <w:rPr>
          <w:bCs/>
          <w:color w:val="auto"/>
          <w:sz w:val="28"/>
          <w:szCs w:val="28"/>
        </w:rPr>
        <w:t>1</w:t>
      </w:r>
      <w:r w:rsidRPr="00947B92">
        <w:rPr>
          <w:bCs/>
          <w:color w:val="auto"/>
          <w:sz w:val="28"/>
          <w:szCs w:val="28"/>
        </w:rPr>
        <w:t xml:space="preserve"> Критерии включения в исследование</w:t>
      </w:r>
    </w:p>
    <w:p w14:paraId="2422D6E5" w14:textId="64053F74" w:rsidR="004B6A0B" w:rsidRPr="00947B92" w:rsidRDefault="00BA0D44" w:rsidP="002C394C">
      <w:pPr>
        <w:pStyle w:val="Default"/>
        <w:ind w:firstLine="709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В исследовани</w:t>
      </w:r>
      <w:r w:rsidR="002C394C" w:rsidRPr="00947B92">
        <w:rPr>
          <w:sz w:val="28"/>
          <w:szCs w:val="28"/>
        </w:rPr>
        <w:t xml:space="preserve">е включались </w:t>
      </w:r>
      <w:r w:rsidR="004B6A0B" w:rsidRPr="00947B92">
        <w:rPr>
          <w:sz w:val="28"/>
          <w:szCs w:val="28"/>
        </w:rPr>
        <w:t>пациенты</w:t>
      </w:r>
      <w:r w:rsidR="00BA114A" w:rsidRPr="00947B92">
        <w:rPr>
          <w:sz w:val="28"/>
          <w:szCs w:val="28"/>
        </w:rPr>
        <w:t xml:space="preserve"> обоих полов,</w:t>
      </w:r>
      <w:r w:rsidR="004B6A0B" w:rsidRPr="00947B92">
        <w:rPr>
          <w:sz w:val="28"/>
          <w:szCs w:val="28"/>
        </w:rPr>
        <w:t xml:space="preserve"> соответствующие всем нижеперечисленным критериям</w:t>
      </w:r>
      <w:r w:rsidRPr="00947B92">
        <w:rPr>
          <w:sz w:val="28"/>
          <w:szCs w:val="28"/>
        </w:rPr>
        <w:t>:</w:t>
      </w:r>
    </w:p>
    <w:p w14:paraId="459F4E2E" w14:textId="29255292" w:rsidR="00BA0D44" w:rsidRPr="00947B92" w:rsidRDefault="004B6A0B" w:rsidP="004B6A0B">
      <w:pPr>
        <w:pStyle w:val="Default"/>
        <w:numPr>
          <w:ilvl w:val="0"/>
          <w:numId w:val="12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Возраст 18-60</w:t>
      </w:r>
      <w:r w:rsidR="003A695F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лет;</w:t>
      </w:r>
    </w:p>
    <w:p w14:paraId="0B871C7F" w14:textId="3E35D1C8" w:rsidR="00BA0D44" w:rsidRPr="00947B92" w:rsidRDefault="00BA0D44" w:rsidP="00BA0D44">
      <w:pPr>
        <w:pStyle w:val="Default"/>
        <w:numPr>
          <w:ilvl w:val="0"/>
          <w:numId w:val="12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Термические ожоги II – IIIАБ ст. площадью от 5 до 30% поверхности тела</w:t>
      </w:r>
      <w:r w:rsidR="004B6A0B" w:rsidRPr="00947B92">
        <w:rPr>
          <w:sz w:val="28"/>
          <w:szCs w:val="28"/>
        </w:rPr>
        <w:t>;</w:t>
      </w:r>
    </w:p>
    <w:p w14:paraId="595CE92F" w14:textId="3365626F" w:rsidR="00BA0D44" w:rsidRPr="00947B92" w:rsidRDefault="00BA0D44" w:rsidP="00BA0D44">
      <w:pPr>
        <w:pStyle w:val="Default"/>
        <w:numPr>
          <w:ilvl w:val="0"/>
          <w:numId w:val="12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Письменное информированное согласие пациента на участие в данном исследовании</w:t>
      </w:r>
      <w:r w:rsidR="004B6A0B" w:rsidRPr="00947B92">
        <w:rPr>
          <w:sz w:val="28"/>
          <w:szCs w:val="28"/>
        </w:rPr>
        <w:t>;</w:t>
      </w:r>
    </w:p>
    <w:p w14:paraId="5C6AA0FD" w14:textId="77777777" w:rsidR="00BA0D44" w:rsidRPr="00947B92" w:rsidRDefault="00BA0D44" w:rsidP="00BA0D44">
      <w:pPr>
        <w:pStyle w:val="Default"/>
        <w:numPr>
          <w:ilvl w:val="0"/>
          <w:numId w:val="12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Отсутствие декомпенсированной патологии сердечно-сосудистой системы, эндокринной системы в анамнезе;</w:t>
      </w:r>
    </w:p>
    <w:p w14:paraId="01AEFFDA" w14:textId="61E4779C" w:rsidR="00BA0D44" w:rsidRPr="00947B92" w:rsidRDefault="00BA0D44" w:rsidP="00BA0D44">
      <w:pPr>
        <w:pStyle w:val="Default"/>
        <w:numPr>
          <w:ilvl w:val="0"/>
          <w:numId w:val="12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Отсутствие патологии ЦНС с нарушением психически поведенческих расстройств</w:t>
      </w:r>
      <w:r w:rsidR="004B6A0B" w:rsidRPr="00947B92">
        <w:rPr>
          <w:sz w:val="28"/>
          <w:szCs w:val="28"/>
        </w:rPr>
        <w:t>;</w:t>
      </w:r>
    </w:p>
    <w:p w14:paraId="3199FDED" w14:textId="77777777" w:rsidR="00BA0D44" w:rsidRPr="00947B92" w:rsidRDefault="00BA0D44" w:rsidP="00BA0D44">
      <w:pPr>
        <w:pStyle w:val="Default"/>
        <w:numPr>
          <w:ilvl w:val="0"/>
          <w:numId w:val="12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Отсутствие онкозаболеваний на поздних стадиях; </w:t>
      </w:r>
    </w:p>
    <w:p w14:paraId="7BAF3B9F" w14:textId="77777777" w:rsidR="00BA0D44" w:rsidRPr="00947B92" w:rsidRDefault="00BA0D44" w:rsidP="00BA0D44">
      <w:pPr>
        <w:pStyle w:val="Default"/>
        <w:numPr>
          <w:ilvl w:val="0"/>
          <w:numId w:val="12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Отсутствие ВИЧ, Зоонозных инфекций; </w:t>
      </w:r>
    </w:p>
    <w:p w14:paraId="0C8F4165" w14:textId="77777777" w:rsidR="00BA0D44" w:rsidRPr="00947B92" w:rsidRDefault="00BA0D44" w:rsidP="00BA0D44">
      <w:pPr>
        <w:pStyle w:val="Default"/>
        <w:numPr>
          <w:ilvl w:val="0"/>
          <w:numId w:val="12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Отсутствие аллергических заболеваний, повышенную чувствительность к материалам, используемым в исследовании;</w:t>
      </w:r>
    </w:p>
    <w:p w14:paraId="6ECC7244" w14:textId="72578FC2" w:rsidR="00BA0D44" w:rsidRPr="00947B92" w:rsidRDefault="00BA0D44" w:rsidP="00BA0D44">
      <w:pPr>
        <w:pStyle w:val="Default"/>
        <w:numPr>
          <w:ilvl w:val="0"/>
          <w:numId w:val="12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Отсутствие беременности</w:t>
      </w:r>
      <w:r w:rsidR="004B6A0B" w:rsidRPr="00947B92">
        <w:rPr>
          <w:sz w:val="28"/>
          <w:szCs w:val="28"/>
        </w:rPr>
        <w:t>.</w:t>
      </w:r>
    </w:p>
    <w:p w14:paraId="0705A08E" w14:textId="77777777" w:rsidR="002C394C" w:rsidRPr="00947B92" w:rsidRDefault="002C394C" w:rsidP="002C394C">
      <w:pPr>
        <w:pStyle w:val="Default"/>
        <w:ind w:left="720"/>
        <w:jc w:val="both"/>
        <w:rPr>
          <w:sz w:val="28"/>
          <w:szCs w:val="28"/>
        </w:rPr>
      </w:pPr>
    </w:p>
    <w:p w14:paraId="34488BD9" w14:textId="4C14971B" w:rsidR="00BA0D44" w:rsidRPr="00947B92" w:rsidRDefault="00BA0D44" w:rsidP="002C394C">
      <w:pPr>
        <w:pStyle w:val="Default"/>
        <w:ind w:firstLine="709"/>
        <w:jc w:val="both"/>
        <w:rPr>
          <w:bCs/>
          <w:color w:val="auto"/>
          <w:sz w:val="28"/>
          <w:szCs w:val="28"/>
        </w:rPr>
      </w:pPr>
      <w:r w:rsidRPr="00947B92">
        <w:rPr>
          <w:bCs/>
          <w:color w:val="auto"/>
          <w:sz w:val="28"/>
          <w:szCs w:val="28"/>
        </w:rPr>
        <w:t>2.</w:t>
      </w:r>
      <w:r w:rsidR="002C394C" w:rsidRPr="00947B92">
        <w:rPr>
          <w:bCs/>
          <w:color w:val="auto"/>
          <w:sz w:val="28"/>
          <w:szCs w:val="28"/>
        </w:rPr>
        <w:t>1</w:t>
      </w:r>
      <w:r w:rsidRPr="00947B92">
        <w:rPr>
          <w:bCs/>
          <w:color w:val="auto"/>
          <w:sz w:val="28"/>
          <w:szCs w:val="28"/>
        </w:rPr>
        <w:t>.2 Критерии не включения в исследование.</w:t>
      </w:r>
    </w:p>
    <w:p w14:paraId="5E29C219" w14:textId="620BF721" w:rsidR="00BA0D44" w:rsidRPr="00947B92" w:rsidRDefault="00BA0D44" w:rsidP="002C394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В исследование не включались </w:t>
      </w:r>
      <w:r w:rsidR="002C394C" w:rsidRPr="00947B92">
        <w:rPr>
          <w:color w:val="auto"/>
          <w:sz w:val="28"/>
          <w:szCs w:val="28"/>
        </w:rPr>
        <w:t>лица,</w:t>
      </w:r>
      <w:r w:rsidR="004B6A0B" w:rsidRPr="00947B92">
        <w:rPr>
          <w:color w:val="auto"/>
          <w:sz w:val="28"/>
          <w:szCs w:val="28"/>
        </w:rPr>
        <w:t xml:space="preserve"> которые соответствовали одному и более из перечисленных ниже критериев:</w:t>
      </w:r>
    </w:p>
    <w:p w14:paraId="030810C1" w14:textId="77777777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Термические ожоги менее 5% и/или более 30% от общей поверхности тела;</w:t>
      </w:r>
    </w:p>
    <w:p w14:paraId="67775D28" w14:textId="77777777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Пациенты с ожогами </w:t>
      </w:r>
      <w:r w:rsidRPr="00947B92">
        <w:rPr>
          <w:color w:val="auto"/>
          <w:sz w:val="28"/>
          <w:szCs w:val="28"/>
          <w:lang w:val="en-US"/>
        </w:rPr>
        <w:t>IV</w:t>
      </w:r>
      <w:r w:rsidRPr="00947B92">
        <w:rPr>
          <w:color w:val="auto"/>
          <w:sz w:val="28"/>
          <w:szCs w:val="28"/>
        </w:rPr>
        <w:t xml:space="preserve"> степени, вне зависимости от площади поражения тела;</w:t>
      </w:r>
    </w:p>
    <w:p w14:paraId="693DA557" w14:textId="77777777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Пациенты с ожогами </w:t>
      </w:r>
      <w:r w:rsidRPr="00947B92">
        <w:rPr>
          <w:color w:val="auto"/>
          <w:sz w:val="28"/>
          <w:szCs w:val="28"/>
          <w:lang w:val="en-US"/>
        </w:rPr>
        <w:t>I</w:t>
      </w:r>
      <w:r w:rsidRPr="00947B92">
        <w:rPr>
          <w:color w:val="auto"/>
          <w:sz w:val="28"/>
          <w:szCs w:val="28"/>
        </w:rPr>
        <w:t xml:space="preserve"> степени, вне зависимости от площади поражения тела;</w:t>
      </w:r>
    </w:p>
    <w:p w14:paraId="7CFCFB54" w14:textId="77777777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Пациенты старше в возрасте &lt;18 и ˃60 лет;</w:t>
      </w:r>
    </w:p>
    <w:p w14:paraId="1042C7F8" w14:textId="24330BD3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Беременные</w:t>
      </w:r>
      <w:r w:rsidR="004B6A0B" w:rsidRPr="00947B92">
        <w:rPr>
          <w:color w:val="auto"/>
          <w:sz w:val="28"/>
          <w:szCs w:val="28"/>
        </w:rPr>
        <w:t>;</w:t>
      </w:r>
    </w:p>
    <w:p w14:paraId="6CFE31B5" w14:textId="77777777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Пациенты с декомпенсированной патологией </w:t>
      </w:r>
      <w:r w:rsidRPr="00947B92">
        <w:rPr>
          <w:sz w:val="28"/>
          <w:szCs w:val="28"/>
        </w:rPr>
        <w:t>сердечно-сосудистой системы, эндокринной системы в анамнезе;</w:t>
      </w:r>
    </w:p>
    <w:p w14:paraId="6EC5EAEE" w14:textId="79DDC5CE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Пациенты с патологией </w:t>
      </w:r>
      <w:r w:rsidRPr="00947B92">
        <w:rPr>
          <w:sz w:val="28"/>
          <w:szCs w:val="28"/>
        </w:rPr>
        <w:t>ЦНС с нарушением психически поведенческих расстройств</w:t>
      </w:r>
      <w:r w:rsidR="004B6A0B" w:rsidRPr="00947B92">
        <w:rPr>
          <w:sz w:val="28"/>
          <w:szCs w:val="28"/>
        </w:rPr>
        <w:t>;</w:t>
      </w:r>
    </w:p>
    <w:p w14:paraId="39D2A82B" w14:textId="7A28AF49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Пациенты систематически принимающие препараты способные повлиять на процесс заживления ран, такие как стероиды</w:t>
      </w:r>
      <w:r w:rsidR="004B6A0B" w:rsidRPr="00947B92">
        <w:rPr>
          <w:color w:val="auto"/>
          <w:sz w:val="28"/>
          <w:szCs w:val="28"/>
        </w:rPr>
        <w:t>;</w:t>
      </w:r>
    </w:p>
    <w:p w14:paraId="618A4F43" w14:textId="05D98214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Пациенты с наличием онкозаболеваний на поздних стадиях;</w:t>
      </w:r>
    </w:p>
    <w:p w14:paraId="120FAEC9" w14:textId="77777777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Пациенты с ВИЧ, Зоонозными инфекциями;</w:t>
      </w:r>
    </w:p>
    <w:p w14:paraId="7EB108A4" w14:textId="77777777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Пациенты с повышенной чувствительностью к материалам, используемым в исследовании;</w:t>
      </w:r>
    </w:p>
    <w:p w14:paraId="68A5818C" w14:textId="77777777" w:rsidR="00BA0D44" w:rsidRPr="00947B92" w:rsidRDefault="00BA0D44" w:rsidP="00BA0D44">
      <w:pPr>
        <w:pStyle w:val="Default"/>
        <w:numPr>
          <w:ilvl w:val="0"/>
          <w:numId w:val="14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Наркотическая зависимость в анамнезе.</w:t>
      </w:r>
    </w:p>
    <w:p w14:paraId="6E05A030" w14:textId="77777777" w:rsidR="002C394C" w:rsidRPr="00947B92" w:rsidRDefault="002C394C" w:rsidP="00BA0D44">
      <w:pPr>
        <w:pStyle w:val="Default"/>
        <w:jc w:val="both"/>
        <w:rPr>
          <w:b/>
          <w:color w:val="auto"/>
          <w:sz w:val="28"/>
          <w:szCs w:val="28"/>
        </w:rPr>
      </w:pPr>
    </w:p>
    <w:p w14:paraId="3067CF5F" w14:textId="4CF5C5AB" w:rsidR="00BA0D44" w:rsidRPr="00947B92" w:rsidRDefault="00BA0D44" w:rsidP="002C394C">
      <w:pPr>
        <w:pStyle w:val="Default"/>
        <w:ind w:firstLine="709"/>
        <w:jc w:val="both"/>
        <w:rPr>
          <w:bCs/>
          <w:color w:val="auto"/>
          <w:sz w:val="28"/>
          <w:szCs w:val="28"/>
        </w:rPr>
      </w:pPr>
      <w:r w:rsidRPr="00947B92">
        <w:rPr>
          <w:bCs/>
          <w:color w:val="auto"/>
          <w:sz w:val="28"/>
          <w:szCs w:val="28"/>
        </w:rPr>
        <w:t>2.</w:t>
      </w:r>
      <w:r w:rsidR="002C394C" w:rsidRPr="00947B92">
        <w:rPr>
          <w:bCs/>
          <w:color w:val="auto"/>
          <w:sz w:val="28"/>
          <w:szCs w:val="28"/>
        </w:rPr>
        <w:t>1</w:t>
      </w:r>
      <w:r w:rsidRPr="00947B92">
        <w:rPr>
          <w:bCs/>
          <w:color w:val="auto"/>
          <w:sz w:val="28"/>
          <w:szCs w:val="28"/>
        </w:rPr>
        <w:t>.</w:t>
      </w:r>
      <w:r w:rsidR="002C394C" w:rsidRPr="00947B92">
        <w:rPr>
          <w:bCs/>
          <w:color w:val="auto"/>
          <w:sz w:val="28"/>
          <w:szCs w:val="28"/>
        </w:rPr>
        <w:t>3</w:t>
      </w:r>
      <w:r w:rsidRPr="00947B92">
        <w:rPr>
          <w:bCs/>
          <w:color w:val="auto"/>
          <w:sz w:val="28"/>
          <w:szCs w:val="28"/>
        </w:rPr>
        <w:t xml:space="preserve"> Критерии исключения из исследования.</w:t>
      </w:r>
    </w:p>
    <w:p w14:paraId="198B3E7D" w14:textId="6DD95467" w:rsidR="00BA0D44" w:rsidRPr="00947B92" w:rsidRDefault="00BA0D44" w:rsidP="002C394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Из </w:t>
      </w:r>
      <w:r w:rsidR="004B6A0B" w:rsidRPr="00947B92">
        <w:rPr>
          <w:color w:val="auto"/>
          <w:sz w:val="28"/>
          <w:szCs w:val="28"/>
        </w:rPr>
        <w:t>исследования</w:t>
      </w:r>
      <w:r w:rsidRPr="00947B92">
        <w:rPr>
          <w:color w:val="auto"/>
          <w:sz w:val="28"/>
          <w:szCs w:val="28"/>
        </w:rPr>
        <w:t xml:space="preserve"> исключались следующие пациенты: </w:t>
      </w:r>
    </w:p>
    <w:p w14:paraId="0DE9061F" w14:textId="240399EA" w:rsidR="00BA0D44" w:rsidRPr="00947B92" w:rsidRDefault="00BA0D44" w:rsidP="00BA0D44">
      <w:pPr>
        <w:pStyle w:val="Default"/>
        <w:numPr>
          <w:ilvl w:val="0"/>
          <w:numId w:val="13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Пациенты изъявившие желание самовольно покинуть исследование, на любом его этапе</w:t>
      </w:r>
      <w:r w:rsidR="004D03FF">
        <w:rPr>
          <w:color w:val="auto"/>
          <w:sz w:val="28"/>
          <w:szCs w:val="28"/>
        </w:rPr>
        <w:t>;</w:t>
      </w:r>
    </w:p>
    <w:p w14:paraId="3F9C9C64" w14:textId="77777777" w:rsidR="00BA0D44" w:rsidRPr="00947B92" w:rsidRDefault="00BA0D44" w:rsidP="00BA0D44">
      <w:pPr>
        <w:pStyle w:val="Default"/>
        <w:numPr>
          <w:ilvl w:val="0"/>
          <w:numId w:val="13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Пациенты у которых в ходе исследования выявлена непереносимость изделия или компонентов, входящих в его состав; </w:t>
      </w:r>
    </w:p>
    <w:p w14:paraId="76288CF4" w14:textId="77777777" w:rsidR="00BA0D44" w:rsidRPr="00947B92" w:rsidRDefault="00BA0D44" w:rsidP="00BA0D44">
      <w:pPr>
        <w:pStyle w:val="Default"/>
        <w:numPr>
          <w:ilvl w:val="0"/>
          <w:numId w:val="13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Пациенты у которых выявлены медицинские показания, возникшие в ходе исследования;</w:t>
      </w:r>
    </w:p>
    <w:p w14:paraId="0CB46AAC" w14:textId="4635C6CD" w:rsidR="00BA0D44" w:rsidRPr="00947B92" w:rsidRDefault="00BA0D44" w:rsidP="00BA0D44">
      <w:pPr>
        <w:pStyle w:val="Default"/>
        <w:numPr>
          <w:ilvl w:val="0"/>
          <w:numId w:val="13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Недисциплинированность больного (самовольное снятие повязок, невыполнение режима </w:t>
      </w:r>
      <w:r w:rsidR="00D358DB" w:rsidRPr="00947B92">
        <w:rPr>
          <w:color w:val="auto"/>
          <w:sz w:val="28"/>
          <w:szCs w:val="28"/>
        </w:rPr>
        <w:t>стационарного лечения</w:t>
      </w:r>
      <w:r w:rsidRPr="00947B92">
        <w:rPr>
          <w:color w:val="auto"/>
          <w:sz w:val="28"/>
          <w:szCs w:val="28"/>
        </w:rPr>
        <w:t xml:space="preserve">); </w:t>
      </w:r>
    </w:p>
    <w:p w14:paraId="006D100C" w14:textId="2A032895" w:rsidR="00BA0D44" w:rsidRPr="00947B92" w:rsidRDefault="00BA0D44" w:rsidP="00BA0D44">
      <w:pPr>
        <w:pStyle w:val="Default"/>
        <w:numPr>
          <w:ilvl w:val="0"/>
          <w:numId w:val="13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Прекращение терапии более чем на 24 часа по требованию исследуемого</w:t>
      </w:r>
      <w:r w:rsidR="004D03FF">
        <w:rPr>
          <w:color w:val="auto"/>
          <w:sz w:val="28"/>
          <w:szCs w:val="28"/>
        </w:rPr>
        <w:t>;</w:t>
      </w:r>
      <w:r w:rsidRPr="00947B92">
        <w:rPr>
          <w:color w:val="auto"/>
          <w:sz w:val="28"/>
          <w:szCs w:val="28"/>
        </w:rPr>
        <w:t xml:space="preserve"> </w:t>
      </w:r>
    </w:p>
    <w:p w14:paraId="730D3B60" w14:textId="6DF08AF4" w:rsidR="00BA0D44" w:rsidRDefault="00BA0D44" w:rsidP="00BA0D44">
      <w:pPr>
        <w:pStyle w:val="Default"/>
        <w:numPr>
          <w:ilvl w:val="0"/>
          <w:numId w:val="13"/>
        </w:numPr>
        <w:jc w:val="both"/>
        <w:rPr>
          <w:color w:val="auto"/>
          <w:sz w:val="28"/>
          <w:szCs w:val="28"/>
        </w:rPr>
      </w:pPr>
      <w:r w:rsidRPr="00856F54">
        <w:rPr>
          <w:color w:val="auto"/>
          <w:sz w:val="28"/>
          <w:szCs w:val="28"/>
        </w:rPr>
        <w:t>Несоблюдение правил участия в исследовании</w:t>
      </w:r>
      <w:r w:rsidR="004D03FF">
        <w:rPr>
          <w:color w:val="auto"/>
          <w:sz w:val="28"/>
          <w:szCs w:val="28"/>
        </w:rPr>
        <w:t>;</w:t>
      </w:r>
    </w:p>
    <w:p w14:paraId="400F9C37" w14:textId="62A32889" w:rsidR="004D03FF" w:rsidRPr="00856F54" w:rsidRDefault="004D03FF" w:rsidP="00BA0D44">
      <w:pPr>
        <w:pStyle w:val="Default"/>
        <w:numPr>
          <w:ilvl w:val="0"/>
          <w:numId w:val="13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Пациенты у которых в ходе исследования выявлялись противопоказания к применению раневых покрытий используемых в рамках исследования;</w:t>
      </w:r>
    </w:p>
    <w:bookmarkEnd w:id="9"/>
    <w:p w14:paraId="62747F69" w14:textId="1AB38707" w:rsidR="00BA0D44" w:rsidRPr="00856F54" w:rsidRDefault="00BA0D44" w:rsidP="00BA0D4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7066FA4" w14:textId="68BEB5B1" w:rsidR="004B6A0B" w:rsidRPr="006A38ED" w:rsidRDefault="004B6A0B" w:rsidP="004B6A0B">
      <w:pPr>
        <w:pStyle w:val="Default"/>
        <w:ind w:firstLine="426"/>
        <w:jc w:val="both"/>
        <w:rPr>
          <w:b/>
          <w:bCs/>
          <w:color w:val="auto"/>
          <w:sz w:val="28"/>
          <w:szCs w:val="28"/>
        </w:rPr>
      </w:pPr>
      <w:r w:rsidRPr="006A38ED">
        <w:rPr>
          <w:b/>
          <w:bCs/>
          <w:color w:val="auto"/>
          <w:sz w:val="28"/>
          <w:szCs w:val="28"/>
        </w:rPr>
        <w:t xml:space="preserve">2.2 </w:t>
      </w:r>
      <w:r w:rsidR="007556B7" w:rsidRPr="006A38ED">
        <w:rPr>
          <w:b/>
          <w:bCs/>
          <w:color w:val="auto"/>
          <w:sz w:val="28"/>
          <w:szCs w:val="28"/>
        </w:rPr>
        <w:t>Базовые характеристики участников исследования</w:t>
      </w:r>
    </w:p>
    <w:p w14:paraId="052BB841" w14:textId="6E5F051B" w:rsidR="000D3918" w:rsidRDefault="000D3918" w:rsidP="000D3918">
      <w:pPr>
        <w:pStyle w:val="Default"/>
        <w:ind w:firstLine="426"/>
        <w:jc w:val="both"/>
        <w:rPr>
          <w:color w:val="auto"/>
          <w:sz w:val="28"/>
          <w:szCs w:val="28"/>
        </w:rPr>
      </w:pPr>
      <w:bookmarkStart w:id="10" w:name="_Hlk138170645"/>
      <w:r w:rsidRPr="000D3918">
        <w:rPr>
          <w:color w:val="auto"/>
          <w:sz w:val="28"/>
          <w:szCs w:val="28"/>
        </w:rPr>
        <w:t>Всего в исследовании приняло участие 57 человек</w:t>
      </w:r>
      <w:r>
        <w:rPr>
          <w:color w:val="auto"/>
          <w:sz w:val="28"/>
          <w:szCs w:val="28"/>
        </w:rPr>
        <w:t>, в</w:t>
      </w:r>
      <w:r w:rsidRPr="000D3918">
        <w:rPr>
          <w:color w:val="auto"/>
          <w:sz w:val="28"/>
          <w:szCs w:val="28"/>
        </w:rPr>
        <w:t xml:space="preserve"> возрастном диапазон</w:t>
      </w:r>
      <w:r>
        <w:rPr>
          <w:color w:val="auto"/>
          <w:sz w:val="28"/>
          <w:szCs w:val="28"/>
        </w:rPr>
        <w:t>е</w:t>
      </w:r>
      <w:r w:rsidRPr="000D3918">
        <w:rPr>
          <w:color w:val="auto"/>
          <w:sz w:val="28"/>
          <w:szCs w:val="28"/>
        </w:rPr>
        <w:t xml:space="preserve"> 18-59 лет. </w:t>
      </w:r>
      <w:r>
        <w:rPr>
          <w:color w:val="auto"/>
          <w:sz w:val="28"/>
          <w:szCs w:val="28"/>
        </w:rPr>
        <w:t>Из них</w:t>
      </w:r>
      <w:r w:rsidRPr="00947B92">
        <w:rPr>
          <w:color w:val="auto"/>
          <w:sz w:val="28"/>
          <w:szCs w:val="28"/>
        </w:rPr>
        <w:t>: 29 в исследуемой и 28 в контрольной группе.</w:t>
      </w:r>
      <w:bookmarkEnd w:id="10"/>
      <w:r w:rsidRPr="00947B92">
        <w:rPr>
          <w:color w:val="auto"/>
          <w:sz w:val="28"/>
          <w:szCs w:val="28"/>
        </w:rPr>
        <w:t xml:space="preserve"> </w:t>
      </w:r>
      <w:r w:rsidRPr="000D3918">
        <w:rPr>
          <w:color w:val="auto"/>
          <w:sz w:val="28"/>
          <w:szCs w:val="28"/>
        </w:rPr>
        <w:t>Базовые характеристики участников исследования представлены в таблице 3</w:t>
      </w:r>
      <w:r w:rsidR="002417F5">
        <w:rPr>
          <w:color w:val="auto"/>
          <w:sz w:val="28"/>
          <w:szCs w:val="28"/>
        </w:rPr>
        <w:t>, рисунках 1</w:t>
      </w:r>
      <w:r w:rsidR="00000EDD">
        <w:rPr>
          <w:color w:val="auto"/>
          <w:sz w:val="28"/>
          <w:szCs w:val="28"/>
        </w:rPr>
        <w:t>0</w:t>
      </w:r>
      <w:r w:rsidR="002417F5">
        <w:rPr>
          <w:color w:val="auto"/>
          <w:sz w:val="28"/>
          <w:szCs w:val="28"/>
        </w:rPr>
        <w:t>,1</w:t>
      </w:r>
      <w:r w:rsidR="00000EDD">
        <w:rPr>
          <w:color w:val="auto"/>
          <w:sz w:val="28"/>
          <w:szCs w:val="28"/>
        </w:rPr>
        <w:t>1</w:t>
      </w:r>
      <w:r w:rsidR="002417F5">
        <w:rPr>
          <w:color w:val="auto"/>
          <w:sz w:val="28"/>
          <w:szCs w:val="28"/>
        </w:rPr>
        <w:t>.</w:t>
      </w:r>
    </w:p>
    <w:p w14:paraId="7E161163" w14:textId="2FA5F947" w:rsidR="000D3918" w:rsidRDefault="000D3918" w:rsidP="000D3918">
      <w:pPr>
        <w:pStyle w:val="Default"/>
        <w:ind w:firstLine="426"/>
        <w:jc w:val="both"/>
        <w:rPr>
          <w:color w:val="auto"/>
          <w:sz w:val="28"/>
          <w:szCs w:val="28"/>
        </w:rPr>
      </w:pPr>
    </w:p>
    <w:p w14:paraId="22E50F1D" w14:textId="620AF72C" w:rsidR="000D3918" w:rsidRDefault="000D3918" w:rsidP="000D3918">
      <w:pPr>
        <w:pStyle w:val="Default"/>
        <w:jc w:val="both"/>
        <w:rPr>
          <w:bCs/>
          <w:color w:val="auto"/>
          <w:sz w:val="16"/>
          <w:szCs w:val="16"/>
        </w:rPr>
      </w:pPr>
      <w:r w:rsidRPr="00947B92">
        <w:rPr>
          <w:bCs/>
          <w:color w:val="auto"/>
          <w:sz w:val="28"/>
          <w:szCs w:val="28"/>
        </w:rPr>
        <w:t xml:space="preserve">Таблица </w:t>
      </w:r>
      <w:r>
        <w:rPr>
          <w:bCs/>
          <w:color w:val="auto"/>
          <w:sz w:val="28"/>
          <w:szCs w:val="28"/>
        </w:rPr>
        <w:t>3</w:t>
      </w:r>
      <w:r w:rsidR="008E2C04">
        <w:rPr>
          <w:bCs/>
          <w:color w:val="auto"/>
          <w:sz w:val="28"/>
          <w:szCs w:val="28"/>
        </w:rPr>
        <w:t xml:space="preserve"> - </w:t>
      </w:r>
      <w:r w:rsidRPr="000D3918">
        <w:rPr>
          <w:color w:val="auto"/>
          <w:sz w:val="28"/>
          <w:szCs w:val="28"/>
        </w:rPr>
        <w:t xml:space="preserve">Базовые характеристики </w:t>
      </w:r>
      <w:r w:rsidRPr="00947B92">
        <w:rPr>
          <w:bCs/>
          <w:color w:val="auto"/>
          <w:sz w:val="28"/>
          <w:szCs w:val="28"/>
        </w:rPr>
        <w:t>и сопоставимость групп</w:t>
      </w:r>
    </w:p>
    <w:p w14:paraId="59B94ACB" w14:textId="34773898" w:rsidR="002D2A98" w:rsidRPr="002D2A98" w:rsidRDefault="002D2A98" w:rsidP="000D3918">
      <w:pPr>
        <w:pStyle w:val="Default"/>
        <w:jc w:val="both"/>
        <w:rPr>
          <w:bCs/>
          <w:color w:val="auto"/>
          <w:sz w:val="16"/>
          <w:szCs w:val="16"/>
        </w:rPr>
      </w:pPr>
      <w:r>
        <w:rPr>
          <w:bCs/>
          <w:color w:val="auto"/>
          <w:sz w:val="16"/>
          <w:szCs w:val="16"/>
        </w:rPr>
        <w:t xml:space="preserve"> </w:t>
      </w:r>
    </w:p>
    <w:tbl>
      <w:tblPr>
        <w:tblStyle w:val="a6"/>
        <w:tblW w:w="9634" w:type="dxa"/>
        <w:tblLayout w:type="fixed"/>
        <w:tblLook w:val="04A0" w:firstRow="1" w:lastRow="0" w:firstColumn="1" w:lastColumn="0" w:noHBand="0" w:noVBand="1"/>
      </w:tblPr>
      <w:tblGrid>
        <w:gridCol w:w="1814"/>
        <w:gridCol w:w="875"/>
        <w:gridCol w:w="2126"/>
        <w:gridCol w:w="1701"/>
        <w:gridCol w:w="2268"/>
        <w:gridCol w:w="850"/>
      </w:tblGrid>
      <w:tr w:rsidR="000D3918" w:rsidRPr="003F3A1A" w14:paraId="66587EB9" w14:textId="77777777" w:rsidTr="007D7EC9">
        <w:tc>
          <w:tcPr>
            <w:tcW w:w="2689" w:type="dxa"/>
            <w:gridSpan w:val="2"/>
          </w:tcPr>
          <w:p w14:paraId="488180A9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Параметр</w:t>
            </w:r>
          </w:p>
        </w:tc>
        <w:tc>
          <w:tcPr>
            <w:tcW w:w="2126" w:type="dxa"/>
          </w:tcPr>
          <w:p w14:paraId="2B31A4EB" w14:textId="77777777" w:rsidR="000D3918" w:rsidRPr="003F3A1A" w:rsidRDefault="000D3918" w:rsidP="000A126E">
            <w:pPr>
              <w:pStyle w:val="Default"/>
              <w:ind w:left="-84"/>
              <w:jc w:val="center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Исследование</w:t>
            </w:r>
          </w:p>
        </w:tc>
        <w:tc>
          <w:tcPr>
            <w:tcW w:w="1701" w:type="dxa"/>
          </w:tcPr>
          <w:p w14:paraId="2A9096D3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Контроль</w:t>
            </w:r>
          </w:p>
        </w:tc>
        <w:tc>
          <w:tcPr>
            <w:tcW w:w="2268" w:type="dxa"/>
          </w:tcPr>
          <w:p w14:paraId="07F6F320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rPr>
                <w:b/>
                <w:i/>
                <w:color w:val="auto"/>
                <w:lang w:val="en-US"/>
              </w:rPr>
              <w:t>р</w:t>
            </w:r>
            <w:r w:rsidRPr="003F3A1A">
              <w:rPr>
                <w:b/>
                <w:color w:val="auto"/>
                <w:lang w:val="en-US"/>
              </w:rPr>
              <w:t xml:space="preserve"> </w:t>
            </w:r>
            <w:r w:rsidRPr="003F3A1A">
              <w:rPr>
                <w:b/>
                <w:color w:val="auto"/>
              </w:rPr>
              <w:t>(Колмогорова-Смирнова)</w:t>
            </w:r>
          </w:p>
        </w:tc>
        <w:tc>
          <w:tcPr>
            <w:tcW w:w="850" w:type="dxa"/>
          </w:tcPr>
          <w:p w14:paraId="27D9B744" w14:textId="77777777" w:rsidR="000D3918" w:rsidRPr="003F3A1A" w:rsidRDefault="000D3918" w:rsidP="006C6F9C">
            <w:pPr>
              <w:pStyle w:val="Default"/>
              <w:jc w:val="center"/>
              <w:rPr>
                <w:b/>
                <w:i/>
                <w:color w:val="auto"/>
              </w:rPr>
            </w:pPr>
            <w:r w:rsidRPr="003F3A1A">
              <w:rPr>
                <w:b/>
                <w:i/>
                <w:color w:val="auto"/>
              </w:rPr>
              <w:t>р</w:t>
            </w:r>
          </w:p>
        </w:tc>
      </w:tr>
      <w:tr w:rsidR="000D3918" w:rsidRPr="003F3A1A" w14:paraId="02685540" w14:textId="77777777" w:rsidTr="007D7EC9">
        <w:tc>
          <w:tcPr>
            <w:tcW w:w="2689" w:type="dxa"/>
            <w:gridSpan w:val="2"/>
          </w:tcPr>
          <w:p w14:paraId="6C0262EF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  <w:lang w:val="en-US"/>
              </w:rPr>
            </w:pPr>
            <w:r w:rsidRPr="003F3A1A">
              <w:rPr>
                <w:b/>
                <w:color w:val="auto"/>
                <w:lang w:val="en-US"/>
              </w:rPr>
              <w:t>N</w:t>
            </w:r>
          </w:p>
        </w:tc>
        <w:tc>
          <w:tcPr>
            <w:tcW w:w="2126" w:type="dxa"/>
          </w:tcPr>
          <w:p w14:paraId="329A61F6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29</w:t>
            </w:r>
          </w:p>
        </w:tc>
        <w:tc>
          <w:tcPr>
            <w:tcW w:w="1701" w:type="dxa"/>
          </w:tcPr>
          <w:p w14:paraId="67ACED03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28</w:t>
            </w:r>
          </w:p>
        </w:tc>
        <w:tc>
          <w:tcPr>
            <w:tcW w:w="2268" w:type="dxa"/>
          </w:tcPr>
          <w:p w14:paraId="700D7357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-</w:t>
            </w:r>
          </w:p>
        </w:tc>
        <w:tc>
          <w:tcPr>
            <w:tcW w:w="850" w:type="dxa"/>
          </w:tcPr>
          <w:p w14:paraId="4F0EB5FC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</w:p>
        </w:tc>
      </w:tr>
      <w:tr w:rsidR="000D3918" w:rsidRPr="003F3A1A" w14:paraId="7B8A5630" w14:textId="77777777" w:rsidTr="007D7EC9">
        <w:tc>
          <w:tcPr>
            <w:tcW w:w="1814" w:type="dxa"/>
            <w:vMerge w:val="restart"/>
          </w:tcPr>
          <w:p w14:paraId="779B1D69" w14:textId="77777777" w:rsidR="000D3918" w:rsidRPr="003F3A1A" w:rsidRDefault="000D3918" w:rsidP="006C6F9C">
            <w:pPr>
              <w:pStyle w:val="Default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Пол</w:t>
            </w:r>
          </w:p>
        </w:tc>
        <w:tc>
          <w:tcPr>
            <w:tcW w:w="875" w:type="dxa"/>
          </w:tcPr>
          <w:p w14:paraId="14C448F3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М</w:t>
            </w:r>
          </w:p>
        </w:tc>
        <w:tc>
          <w:tcPr>
            <w:tcW w:w="2126" w:type="dxa"/>
          </w:tcPr>
          <w:p w14:paraId="492F49CD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20</w:t>
            </w:r>
          </w:p>
        </w:tc>
        <w:tc>
          <w:tcPr>
            <w:tcW w:w="1701" w:type="dxa"/>
          </w:tcPr>
          <w:p w14:paraId="362F07CD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23</w:t>
            </w:r>
          </w:p>
        </w:tc>
        <w:tc>
          <w:tcPr>
            <w:tcW w:w="2268" w:type="dxa"/>
          </w:tcPr>
          <w:p w14:paraId="454B2481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-</w:t>
            </w:r>
          </w:p>
        </w:tc>
        <w:tc>
          <w:tcPr>
            <w:tcW w:w="850" w:type="dxa"/>
            <w:vMerge w:val="restart"/>
          </w:tcPr>
          <w:p w14:paraId="6EC44B51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t>0,25</w:t>
            </w:r>
            <w:r w:rsidRPr="003F3A1A">
              <w:rPr>
                <w:i/>
                <w:iCs/>
                <w:vertAlign w:val="superscript"/>
              </w:rPr>
              <w:t>x</w:t>
            </w:r>
          </w:p>
        </w:tc>
      </w:tr>
      <w:tr w:rsidR="000D3918" w:rsidRPr="003F3A1A" w14:paraId="4FD13F54" w14:textId="77777777" w:rsidTr="007D7EC9">
        <w:tc>
          <w:tcPr>
            <w:tcW w:w="1814" w:type="dxa"/>
            <w:vMerge/>
          </w:tcPr>
          <w:p w14:paraId="051961B5" w14:textId="77777777" w:rsidR="000D3918" w:rsidRPr="003F3A1A" w:rsidRDefault="000D3918" w:rsidP="006C6F9C">
            <w:pPr>
              <w:pStyle w:val="Default"/>
              <w:rPr>
                <w:b/>
                <w:color w:val="auto"/>
              </w:rPr>
            </w:pPr>
          </w:p>
        </w:tc>
        <w:tc>
          <w:tcPr>
            <w:tcW w:w="875" w:type="dxa"/>
          </w:tcPr>
          <w:p w14:paraId="39C61061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Ж</w:t>
            </w:r>
          </w:p>
        </w:tc>
        <w:tc>
          <w:tcPr>
            <w:tcW w:w="2126" w:type="dxa"/>
          </w:tcPr>
          <w:p w14:paraId="7E6F38D8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9</w:t>
            </w:r>
          </w:p>
        </w:tc>
        <w:tc>
          <w:tcPr>
            <w:tcW w:w="1701" w:type="dxa"/>
          </w:tcPr>
          <w:p w14:paraId="0BE4ADFC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5</w:t>
            </w:r>
          </w:p>
        </w:tc>
        <w:tc>
          <w:tcPr>
            <w:tcW w:w="2268" w:type="dxa"/>
          </w:tcPr>
          <w:p w14:paraId="5EF3453B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-</w:t>
            </w:r>
          </w:p>
        </w:tc>
        <w:tc>
          <w:tcPr>
            <w:tcW w:w="850" w:type="dxa"/>
            <w:vMerge/>
          </w:tcPr>
          <w:p w14:paraId="35B3DA7A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</w:p>
        </w:tc>
      </w:tr>
      <w:tr w:rsidR="000D3918" w:rsidRPr="003F3A1A" w14:paraId="218EF339" w14:textId="77777777" w:rsidTr="007D7EC9">
        <w:tc>
          <w:tcPr>
            <w:tcW w:w="1814" w:type="dxa"/>
          </w:tcPr>
          <w:p w14:paraId="29775E85" w14:textId="77777777" w:rsidR="000D3918" w:rsidRPr="003F3A1A" w:rsidRDefault="000D3918" w:rsidP="006C6F9C">
            <w:pPr>
              <w:pStyle w:val="Default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Возраст</w:t>
            </w:r>
          </w:p>
        </w:tc>
        <w:tc>
          <w:tcPr>
            <w:tcW w:w="875" w:type="dxa"/>
          </w:tcPr>
          <w:p w14:paraId="6371E876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t>Mean ± SD</w:t>
            </w:r>
          </w:p>
        </w:tc>
        <w:tc>
          <w:tcPr>
            <w:tcW w:w="2126" w:type="dxa"/>
          </w:tcPr>
          <w:p w14:paraId="23EFD009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40,83±10,52</w:t>
            </w:r>
          </w:p>
        </w:tc>
        <w:tc>
          <w:tcPr>
            <w:tcW w:w="1701" w:type="dxa"/>
          </w:tcPr>
          <w:p w14:paraId="420CA297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43,25±10,3</w:t>
            </w:r>
          </w:p>
        </w:tc>
        <w:tc>
          <w:tcPr>
            <w:tcW w:w="2268" w:type="dxa"/>
          </w:tcPr>
          <w:p w14:paraId="79C652F8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t>0,43</w:t>
            </w:r>
          </w:p>
        </w:tc>
        <w:tc>
          <w:tcPr>
            <w:tcW w:w="850" w:type="dxa"/>
          </w:tcPr>
          <w:p w14:paraId="4869E54F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  <w:lang w:val="en-US"/>
              </w:rPr>
            </w:pPr>
            <w:r w:rsidRPr="003F3A1A">
              <w:t>0,38</w:t>
            </w:r>
            <w:r w:rsidRPr="003F3A1A">
              <w:rPr>
                <w:i/>
                <w:iCs/>
                <w:vertAlign w:val="superscript"/>
                <w:lang w:val="en-US"/>
              </w:rPr>
              <w:t>t</w:t>
            </w:r>
          </w:p>
        </w:tc>
      </w:tr>
      <w:tr w:rsidR="000D3918" w:rsidRPr="003F3A1A" w14:paraId="43B5ADA7" w14:textId="77777777" w:rsidTr="007D7EC9">
        <w:tc>
          <w:tcPr>
            <w:tcW w:w="1814" w:type="dxa"/>
          </w:tcPr>
          <w:p w14:paraId="04159E4A" w14:textId="77777777" w:rsidR="000D3918" w:rsidRPr="003F3A1A" w:rsidRDefault="000D3918" w:rsidP="006C6F9C">
            <w:pPr>
              <w:pStyle w:val="Default"/>
              <w:rPr>
                <w:b/>
                <w:color w:val="auto"/>
              </w:rPr>
            </w:pPr>
            <w:r w:rsidRPr="003F3A1A">
              <w:rPr>
                <w:b/>
                <w:color w:val="auto"/>
              </w:rPr>
              <w:t>Площадь ожоговой поверхности</w:t>
            </w:r>
          </w:p>
        </w:tc>
        <w:tc>
          <w:tcPr>
            <w:tcW w:w="875" w:type="dxa"/>
          </w:tcPr>
          <w:p w14:paraId="4C66226C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t>Mean ± SD</w:t>
            </w:r>
          </w:p>
        </w:tc>
        <w:tc>
          <w:tcPr>
            <w:tcW w:w="2126" w:type="dxa"/>
          </w:tcPr>
          <w:p w14:paraId="05436327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9,93±6,44</w:t>
            </w:r>
          </w:p>
        </w:tc>
        <w:tc>
          <w:tcPr>
            <w:tcW w:w="1701" w:type="dxa"/>
          </w:tcPr>
          <w:p w14:paraId="053F8173" w14:textId="77777777" w:rsidR="000D3918" w:rsidRPr="003F3A1A" w:rsidRDefault="000D3918" w:rsidP="006C6F9C">
            <w:pPr>
              <w:pStyle w:val="Default"/>
              <w:jc w:val="center"/>
              <w:rPr>
                <w:color w:val="auto"/>
              </w:rPr>
            </w:pPr>
            <w:r w:rsidRPr="003F3A1A">
              <w:rPr>
                <w:color w:val="auto"/>
              </w:rPr>
              <w:t>11,36±6,38</w:t>
            </w:r>
          </w:p>
        </w:tc>
        <w:tc>
          <w:tcPr>
            <w:tcW w:w="2268" w:type="dxa"/>
          </w:tcPr>
          <w:p w14:paraId="7055C7AE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t>0,46</w:t>
            </w:r>
          </w:p>
        </w:tc>
        <w:tc>
          <w:tcPr>
            <w:tcW w:w="850" w:type="dxa"/>
          </w:tcPr>
          <w:p w14:paraId="25DA532D" w14:textId="77777777" w:rsidR="000D3918" w:rsidRPr="003F3A1A" w:rsidRDefault="000D3918" w:rsidP="006C6F9C">
            <w:pPr>
              <w:pStyle w:val="Default"/>
              <w:jc w:val="center"/>
              <w:rPr>
                <w:b/>
                <w:color w:val="auto"/>
              </w:rPr>
            </w:pPr>
            <w:r w:rsidRPr="003F3A1A">
              <w:t>0,35</w:t>
            </w:r>
            <w:r w:rsidRPr="003F3A1A">
              <w:rPr>
                <w:i/>
                <w:iCs/>
                <w:vertAlign w:val="superscript"/>
                <w:lang w:val="en-US"/>
              </w:rPr>
              <w:t>t</w:t>
            </w:r>
          </w:p>
        </w:tc>
      </w:tr>
      <w:tr w:rsidR="000D3918" w:rsidRPr="003F3A1A" w14:paraId="76214F25" w14:textId="77777777" w:rsidTr="00981DFA">
        <w:tc>
          <w:tcPr>
            <w:tcW w:w="9634" w:type="dxa"/>
            <w:gridSpan w:val="6"/>
          </w:tcPr>
          <w:p w14:paraId="2BD3C460" w14:textId="77777777" w:rsidR="000D3918" w:rsidRPr="003F3A1A" w:rsidRDefault="000D3918" w:rsidP="006C6F9C">
            <w:pPr>
              <w:pStyle w:val="Default"/>
              <w:jc w:val="both"/>
              <w:rPr>
                <w:i/>
              </w:rPr>
            </w:pPr>
            <w:r w:rsidRPr="003F3A1A">
              <w:rPr>
                <w:color w:val="auto"/>
              </w:rPr>
              <w:t xml:space="preserve">Примечание: </w:t>
            </w:r>
            <w:r w:rsidRPr="003F3A1A">
              <w:rPr>
                <w:b/>
                <w:i/>
                <w:color w:val="auto"/>
                <w:vertAlign w:val="superscript"/>
              </w:rPr>
              <w:t xml:space="preserve">х </w:t>
            </w:r>
            <w:r w:rsidRPr="003F3A1A">
              <w:rPr>
                <w:i/>
              </w:rPr>
              <w:t xml:space="preserve">– </w:t>
            </w:r>
            <w:r w:rsidRPr="003F3A1A">
              <w:rPr>
                <w:iCs/>
              </w:rPr>
              <w:t xml:space="preserve">Хи-квадрат Пирсона; </w:t>
            </w:r>
            <w:r w:rsidRPr="003F3A1A">
              <w:rPr>
                <w:i/>
                <w:vertAlign w:val="superscript"/>
                <w:lang w:val="en-US"/>
              </w:rPr>
              <w:t>t</w:t>
            </w:r>
            <w:r w:rsidRPr="003F3A1A">
              <w:rPr>
                <w:i/>
                <w:vertAlign w:val="superscript"/>
              </w:rPr>
              <w:t xml:space="preserve"> </w:t>
            </w:r>
            <w:r w:rsidRPr="003F3A1A">
              <w:rPr>
                <w:i/>
              </w:rPr>
              <w:t xml:space="preserve">– </w:t>
            </w:r>
            <w:r w:rsidRPr="003F3A1A">
              <w:rPr>
                <w:i/>
                <w:lang w:val="en-US"/>
              </w:rPr>
              <w:t>t</w:t>
            </w:r>
            <w:r w:rsidRPr="003F3A1A">
              <w:rPr>
                <w:i/>
              </w:rPr>
              <w:t>-</w:t>
            </w:r>
            <w:r w:rsidRPr="003F3A1A">
              <w:rPr>
                <w:iCs/>
              </w:rPr>
              <w:t>Критерий Стьюдента</w:t>
            </w:r>
          </w:p>
        </w:tc>
      </w:tr>
    </w:tbl>
    <w:p w14:paraId="0D58EB71" w14:textId="77777777" w:rsidR="000D3918" w:rsidRDefault="000D3918" w:rsidP="000D3918">
      <w:pPr>
        <w:pStyle w:val="Default"/>
        <w:ind w:firstLine="426"/>
        <w:jc w:val="both"/>
        <w:rPr>
          <w:color w:val="auto"/>
          <w:sz w:val="28"/>
          <w:szCs w:val="28"/>
        </w:rPr>
      </w:pPr>
    </w:p>
    <w:p w14:paraId="7168F3CC" w14:textId="5E5488F9" w:rsidR="000D3918" w:rsidRPr="00947B92" w:rsidRDefault="000D3918" w:rsidP="00912FCA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Как показано в таблице </w:t>
      </w:r>
      <w:bookmarkStart w:id="11" w:name="_Hlk137810463"/>
      <w:r w:rsidR="003F3A1A">
        <w:rPr>
          <w:color w:val="auto"/>
          <w:sz w:val="28"/>
          <w:szCs w:val="28"/>
        </w:rPr>
        <w:t>3</w:t>
      </w:r>
      <w:r>
        <w:rPr>
          <w:color w:val="auto"/>
          <w:sz w:val="28"/>
          <w:szCs w:val="28"/>
        </w:rPr>
        <w:t xml:space="preserve">, в исследовании приняло участие 14 </w:t>
      </w:r>
      <w:r w:rsidRPr="00947B92">
        <w:rPr>
          <w:color w:val="auto"/>
          <w:sz w:val="28"/>
          <w:szCs w:val="28"/>
        </w:rPr>
        <w:t>женщин (9 в исследуемой, 5 в контрольной), и 43 мужчины (20 в исследуемой и 23 в контрольной).</w:t>
      </w:r>
      <w:r>
        <w:rPr>
          <w:color w:val="auto"/>
          <w:sz w:val="28"/>
          <w:szCs w:val="28"/>
        </w:rPr>
        <w:t xml:space="preserve"> </w:t>
      </w:r>
      <w:r w:rsidRPr="00947B92">
        <w:rPr>
          <w:color w:val="auto"/>
          <w:sz w:val="28"/>
          <w:szCs w:val="28"/>
        </w:rPr>
        <w:t>Статистический анализ соотношения мужчин и женщин не показал наличие значимой разницы в гендерном составе групп, участвовавших в исследовании (</w:t>
      </w:r>
      <w:r w:rsidRPr="00947B92">
        <w:rPr>
          <w:i/>
          <w:iCs/>
          <w:color w:val="auto"/>
          <w:sz w:val="28"/>
          <w:szCs w:val="28"/>
        </w:rPr>
        <w:t>р</w:t>
      </w:r>
      <w:r w:rsidRPr="00947B92">
        <w:rPr>
          <w:color w:val="auto"/>
          <w:sz w:val="28"/>
          <w:szCs w:val="28"/>
        </w:rPr>
        <w:t xml:space="preserve">≈0,25). </w:t>
      </w:r>
    </w:p>
    <w:bookmarkEnd w:id="11"/>
    <w:p w14:paraId="6293A6C5" w14:textId="77777777" w:rsidR="000D3918" w:rsidRDefault="000D3918" w:rsidP="000D3918">
      <w:pPr>
        <w:pStyle w:val="Default"/>
        <w:ind w:firstLine="426"/>
        <w:jc w:val="both"/>
        <w:rPr>
          <w:color w:val="auto"/>
          <w:sz w:val="28"/>
          <w:szCs w:val="28"/>
        </w:rPr>
      </w:pPr>
    </w:p>
    <w:p w14:paraId="7523AF8F" w14:textId="77777777" w:rsidR="002417F5" w:rsidRPr="00947B92" w:rsidRDefault="002417F5" w:rsidP="002417F5">
      <w:pPr>
        <w:pStyle w:val="Default"/>
        <w:jc w:val="center"/>
        <w:rPr>
          <w:color w:val="auto"/>
          <w:sz w:val="16"/>
          <w:szCs w:val="16"/>
        </w:rPr>
      </w:pPr>
      <w:r w:rsidRPr="00E830B1">
        <w:rPr>
          <w:noProof/>
          <w:lang w:eastAsia="ru-RU"/>
        </w:rPr>
        <mc:AlternateContent>
          <mc:Choice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Requires="cx1">
            <w:drawing>
              <wp:inline distT="0" distB="0" distL="0" distR="0" wp14:anchorId="20D0C950" wp14:editId="45C13941">
                <wp:extent cx="5015343" cy="3007360"/>
                <wp:effectExtent l="0" t="0" r="13970" b="2540"/>
                <wp:docPr id="5" name="Диаграмма 20"/>
                <wp:cNvGraphicFramePr>
                  <a:graphicFrameLocks xmlns:a="http://schemas.openxmlformats.org/drawingml/2006/main" noGrp="1" noChangeAspect="1" noMove="1" noResize="1"/>
                </wp:cNvGraphicFramePr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17"/>
                  </a:graphicData>
                </a:graphic>
              </wp:inline>
            </w:drawing>
          </mc:Choice>
          <mc:Fallback>
            <w:drawing>
              <wp:inline distT="0" distB="0" distL="0" distR="0" wp14:anchorId="20D0C950" wp14:editId="45C13941">
                <wp:extent cx="5015343" cy="3007360"/>
                <wp:effectExtent l="0" t="0" r="13970" b="2540"/>
                <wp:docPr id="5" name="Диаграмма 20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Диаграмма 20"/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15230" cy="3007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751302B9" w14:textId="03F7CA11" w:rsidR="002417F5" w:rsidRDefault="002417F5" w:rsidP="002417F5">
      <w:pPr>
        <w:pStyle w:val="Default"/>
        <w:jc w:val="center"/>
        <w:rPr>
          <w:color w:val="auto"/>
          <w:sz w:val="28"/>
          <w:szCs w:val="28"/>
          <w:vertAlign w:val="subscript"/>
        </w:rPr>
      </w:pPr>
      <w:r w:rsidRPr="00947B92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7F358227" wp14:editId="42CF0050">
            <wp:extent cx="79513" cy="83202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" cy="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28"/>
          <w:szCs w:val="28"/>
        </w:rPr>
        <w:t xml:space="preserve"> </w:t>
      </w:r>
      <w:r w:rsidRPr="00947B92">
        <w:rPr>
          <w:color w:val="auto"/>
          <w:sz w:val="16"/>
          <w:szCs w:val="16"/>
        </w:rPr>
        <w:t xml:space="preserve">Точка выброса данных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1A4BD781" wp14:editId="6A972C8E">
            <wp:extent cx="255628" cy="1016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36819" r="24091" b="15721"/>
                    <a:stretch/>
                  </pic:blipFill>
                  <pic:spPr bwMode="auto">
                    <a:xfrm>
                      <a:off x="0" y="0"/>
                      <a:ext cx="257051" cy="1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4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4495225F" wp14:editId="285467BC">
            <wp:extent cx="273756" cy="84667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1" r="26952" b="37365"/>
                    <a:stretch/>
                  </pic:blipFill>
                  <pic:spPr bwMode="auto">
                    <a:xfrm>
                      <a:off x="0" y="0"/>
                      <a:ext cx="273953" cy="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1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491C6D3D" wp14:editId="6297A41C">
            <wp:extent cx="162560" cy="1206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11215" r="23425"/>
                    <a:stretch/>
                  </pic:blipFill>
                  <pic:spPr bwMode="auto">
                    <a:xfrm>
                      <a:off x="0" y="0"/>
                      <a:ext cx="16256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2-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3 </w:t>
      </w:r>
      <w:r w:rsidR="00173884" w:rsidRPr="00173884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186199CB" wp14:editId="74E1EA71">
            <wp:extent cx="177800" cy="11684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Медиана</w:t>
      </w:r>
      <w:r w:rsidRPr="00947B92">
        <w:rPr>
          <w:color w:val="auto"/>
          <w:sz w:val="28"/>
          <w:szCs w:val="28"/>
          <w:vertAlign w:val="subscript"/>
        </w:rPr>
        <w:t xml:space="preserve"> </w:t>
      </w:r>
      <w:r w:rsidRPr="00947B92">
        <w:rPr>
          <w:color w:val="1F497D" w:themeColor="text2"/>
          <w:sz w:val="28"/>
          <w:szCs w:val="28"/>
          <w:vertAlign w:val="subscript"/>
        </w:rPr>
        <w:t xml:space="preserve">Х </w:t>
      </w:r>
      <w:r w:rsidRPr="00947B92">
        <w:rPr>
          <w:color w:val="auto"/>
          <w:sz w:val="28"/>
          <w:szCs w:val="28"/>
          <w:vertAlign w:val="subscript"/>
        </w:rPr>
        <w:t>среднее значение</w:t>
      </w:r>
    </w:p>
    <w:p w14:paraId="2773503F" w14:textId="77777777" w:rsidR="00585F03" w:rsidRPr="00173884" w:rsidRDefault="00585F03" w:rsidP="002417F5">
      <w:pPr>
        <w:pStyle w:val="Default"/>
        <w:jc w:val="center"/>
        <w:rPr>
          <w:color w:val="auto"/>
          <w:sz w:val="16"/>
          <w:szCs w:val="16"/>
          <w:vertAlign w:val="subscript"/>
        </w:rPr>
      </w:pPr>
    </w:p>
    <w:p w14:paraId="755C641F" w14:textId="148D89CF" w:rsidR="002417F5" w:rsidRDefault="002417F5" w:rsidP="002417F5">
      <w:pPr>
        <w:pStyle w:val="Default"/>
        <w:jc w:val="center"/>
        <w:rPr>
          <w:rFonts w:eastAsiaTheme="minorHAnsi"/>
          <w:sz w:val="28"/>
          <w:szCs w:val="28"/>
        </w:rPr>
      </w:pPr>
      <w:r w:rsidRPr="00947B92">
        <w:rPr>
          <w:rFonts w:eastAsiaTheme="minorHAnsi"/>
          <w:sz w:val="28"/>
          <w:szCs w:val="28"/>
        </w:rPr>
        <w:t>Рисунок 1</w:t>
      </w:r>
      <w:r w:rsidR="001B2E20">
        <w:rPr>
          <w:rFonts w:eastAsiaTheme="minorHAnsi"/>
          <w:sz w:val="28"/>
          <w:szCs w:val="28"/>
        </w:rPr>
        <w:t>0</w:t>
      </w:r>
      <w:r w:rsidRPr="00947B92">
        <w:rPr>
          <w:rFonts w:eastAsiaTheme="minorHAnsi"/>
          <w:sz w:val="28"/>
          <w:szCs w:val="28"/>
        </w:rPr>
        <w:t xml:space="preserve"> – Возрастные характеристики пациентов </w:t>
      </w:r>
      <w:r w:rsidR="00ED275F">
        <w:rPr>
          <w:rFonts w:eastAsiaTheme="minorHAnsi"/>
          <w:sz w:val="28"/>
          <w:szCs w:val="28"/>
        </w:rPr>
        <w:t>в</w:t>
      </w:r>
      <w:r w:rsidRPr="00947B92">
        <w:rPr>
          <w:rFonts w:eastAsiaTheme="minorHAnsi"/>
          <w:sz w:val="28"/>
          <w:szCs w:val="28"/>
        </w:rPr>
        <w:t xml:space="preserve"> сравниваемых группах</w:t>
      </w:r>
    </w:p>
    <w:p w14:paraId="6487CC36" w14:textId="77777777" w:rsidR="002417F5" w:rsidRDefault="002417F5" w:rsidP="002417F5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14:paraId="3429E520" w14:textId="0998BA15" w:rsidR="002417F5" w:rsidRDefault="002417F5" w:rsidP="00173884">
      <w:pPr>
        <w:pStyle w:val="Default"/>
        <w:ind w:firstLine="708"/>
        <w:jc w:val="both"/>
        <w:rPr>
          <w:sz w:val="28"/>
          <w:szCs w:val="28"/>
        </w:rPr>
      </w:pPr>
      <w:r w:rsidRPr="00947B92">
        <w:rPr>
          <w:sz w:val="28"/>
          <w:szCs w:val="28"/>
        </w:rPr>
        <w:t>Как проиллюстрировано в рисунке 1</w:t>
      </w:r>
      <w:r w:rsidR="001B2E20">
        <w:rPr>
          <w:sz w:val="28"/>
          <w:szCs w:val="28"/>
        </w:rPr>
        <w:t>0</w:t>
      </w:r>
      <w:r w:rsidRPr="00947B92">
        <w:rPr>
          <w:sz w:val="28"/>
          <w:szCs w:val="28"/>
        </w:rPr>
        <w:t xml:space="preserve">, и таблице </w:t>
      </w:r>
      <w:r w:rsidR="005E25D1">
        <w:rPr>
          <w:sz w:val="28"/>
          <w:szCs w:val="28"/>
        </w:rPr>
        <w:t>3</w:t>
      </w:r>
      <w:r w:rsidRPr="00947B92">
        <w:rPr>
          <w:sz w:val="28"/>
          <w:szCs w:val="28"/>
        </w:rPr>
        <w:t>, размах показателей возраста располагался в пределах 19-59 лет в исследуемой, и 28-59 в контрольной группах. При этом, данные имели нормальное распределение, без выбросов (</w:t>
      </w:r>
      <w:r w:rsidRPr="00947B92">
        <w:rPr>
          <w:i/>
          <w:iCs/>
          <w:sz w:val="28"/>
          <w:szCs w:val="28"/>
        </w:rPr>
        <w:t>р</w:t>
      </w:r>
      <w:r w:rsidRPr="00947B92">
        <w:rPr>
          <w:sz w:val="28"/>
          <w:szCs w:val="28"/>
        </w:rPr>
        <w:t>≈0,25). Среднее значение возраста со стандартным отклонением в исследуемой группе составило 40,83±10,52 против 43,25±10,3</w:t>
      </w:r>
      <w:r w:rsidR="008C063C">
        <w:rPr>
          <w:sz w:val="28"/>
          <w:szCs w:val="28"/>
        </w:rPr>
        <w:t xml:space="preserve"> </w:t>
      </w:r>
      <w:r w:rsidRPr="00947B92">
        <w:rPr>
          <w:sz w:val="28"/>
          <w:szCs w:val="28"/>
        </w:rPr>
        <w:t>в контрольной. Анализ показал, что значимых возрастных отличий между участниками обеих групп нет (</w:t>
      </w:r>
      <w:r w:rsidRPr="00947B92">
        <w:rPr>
          <w:i/>
          <w:iCs/>
          <w:sz w:val="28"/>
          <w:szCs w:val="28"/>
        </w:rPr>
        <w:t>р</w:t>
      </w:r>
      <w:r w:rsidRPr="00947B92">
        <w:rPr>
          <w:sz w:val="28"/>
          <w:szCs w:val="28"/>
        </w:rPr>
        <w:t>≈0,38).</w:t>
      </w:r>
    </w:p>
    <w:p w14:paraId="220AA373" w14:textId="77777777" w:rsidR="008D2089" w:rsidRPr="00173884" w:rsidRDefault="008D2089" w:rsidP="00173884">
      <w:pPr>
        <w:pStyle w:val="Default"/>
        <w:ind w:firstLine="708"/>
        <w:jc w:val="both"/>
        <w:rPr>
          <w:rFonts w:eastAsiaTheme="minorHAnsi"/>
          <w:sz w:val="28"/>
          <w:szCs w:val="28"/>
        </w:rPr>
      </w:pPr>
    </w:p>
    <w:p w14:paraId="4647C11C" w14:textId="4E8A40EB" w:rsidR="002417F5" w:rsidRDefault="002417F5" w:rsidP="002417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16"/>
          <w:szCs w:val="16"/>
        </w:rPr>
      </w:pPr>
      <w:r w:rsidRPr="000616D6">
        <w:rPr>
          <w:rFonts w:ascii="Times New Roman" w:hAnsi="Times New Roman" w:cs="Times New Roman"/>
          <w:noProof/>
          <w:lang w:eastAsia="ru-RU"/>
        </w:rPr>
        <mc:AlternateContent>
          <mc:Choice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Requires="cx1">
            <w:drawing>
              <wp:inline distT="0" distB="0" distL="0" distR="0" wp14:anchorId="6E7FB60A" wp14:editId="7991050C">
                <wp:extent cx="5186045" cy="2973705"/>
                <wp:effectExtent l="0" t="0" r="14605" b="17145"/>
                <wp:docPr id="73" name="Диаграмма 24"/>
                <wp:cNvGraphicFramePr>
                  <a:graphicFrameLocks xmlns:a="http://schemas.openxmlformats.org/drawingml/2006/main" noGrp="1" noChangeAspect="1" noMove="1" noResize="1"/>
                </wp:cNvGraphicFramePr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27"/>
                  </a:graphicData>
                </a:graphic>
              </wp:inline>
            </w:drawing>
          </mc:Choice>
          <mc:Fallback>
            <w:drawing>
              <wp:inline distT="0" distB="0" distL="0" distR="0" wp14:anchorId="6E7FB60A" wp14:editId="7991050C">
                <wp:extent cx="5186045" cy="2973705"/>
                <wp:effectExtent l="0" t="0" r="14605" b="17145"/>
                <wp:docPr id="73" name="Диаграмма 24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" name="Диаграмма 24"/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2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86045" cy="29737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49C829C3" w14:textId="7100FBE4" w:rsidR="002417F5" w:rsidRPr="00714D96" w:rsidRDefault="002417F5" w:rsidP="002417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vertAlign w:val="subscript"/>
        </w:rPr>
      </w:pPr>
      <w:r w:rsidRPr="00714D9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67460215" wp14:editId="03CACF47">
            <wp:extent cx="79513" cy="83202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" cy="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4D96">
        <w:rPr>
          <w:rFonts w:ascii="Times New Roman" w:hAnsi="Times New Roman" w:cs="Times New Roman"/>
          <w:sz w:val="16"/>
          <w:szCs w:val="16"/>
        </w:rPr>
        <w:t xml:space="preserve"> Точка выброса данных </w:t>
      </w:r>
      <w:r w:rsidRPr="00714D9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167E7CA2" wp14:editId="0D802247">
            <wp:extent cx="255628" cy="1016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36819" r="24091" b="15721"/>
                    <a:stretch/>
                  </pic:blipFill>
                  <pic:spPr bwMode="auto">
                    <a:xfrm>
                      <a:off x="0" y="0"/>
                      <a:ext cx="257051" cy="1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14D96">
        <w:rPr>
          <w:rFonts w:ascii="Times New Roman" w:hAnsi="Times New Roman" w:cs="Times New Roman"/>
          <w:sz w:val="16"/>
          <w:szCs w:val="16"/>
          <w:lang w:val="en-US"/>
        </w:rPr>
        <w:t>Q</w:t>
      </w:r>
      <w:r w:rsidRPr="00714D96">
        <w:rPr>
          <w:rFonts w:ascii="Times New Roman" w:hAnsi="Times New Roman" w:cs="Times New Roman"/>
          <w:sz w:val="16"/>
          <w:szCs w:val="16"/>
        </w:rPr>
        <w:t xml:space="preserve">4 </w:t>
      </w:r>
      <w:r w:rsidRPr="00714D9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07AFC5F4" wp14:editId="7D49D20A">
            <wp:extent cx="273756" cy="84667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1" r="26952" b="37365"/>
                    <a:stretch/>
                  </pic:blipFill>
                  <pic:spPr bwMode="auto">
                    <a:xfrm>
                      <a:off x="0" y="0"/>
                      <a:ext cx="273953" cy="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14D96">
        <w:rPr>
          <w:rFonts w:ascii="Times New Roman" w:hAnsi="Times New Roman" w:cs="Times New Roman"/>
          <w:sz w:val="16"/>
          <w:szCs w:val="16"/>
          <w:lang w:val="en-US"/>
        </w:rPr>
        <w:t>Q</w:t>
      </w:r>
      <w:r w:rsidRPr="00714D96">
        <w:rPr>
          <w:rFonts w:ascii="Times New Roman" w:hAnsi="Times New Roman" w:cs="Times New Roman"/>
          <w:sz w:val="16"/>
          <w:szCs w:val="16"/>
        </w:rPr>
        <w:t xml:space="preserve">1 </w:t>
      </w:r>
      <w:r w:rsidRPr="00714D96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140BD6E0" wp14:editId="253F11FD">
            <wp:extent cx="162560" cy="1206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11215" r="23425"/>
                    <a:stretch/>
                  </pic:blipFill>
                  <pic:spPr bwMode="auto">
                    <a:xfrm>
                      <a:off x="0" y="0"/>
                      <a:ext cx="16256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14D96">
        <w:rPr>
          <w:rFonts w:ascii="Times New Roman" w:hAnsi="Times New Roman" w:cs="Times New Roman"/>
          <w:sz w:val="16"/>
          <w:szCs w:val="16"/>
        </w:rPr>
        <w:t xml:space="preserve"> </w:t>
      </w:r>
      <w:r w:rsidRPr="00714D96">
        <w:rPr>
          <w:rFonts w:ascii="Times New Roman" w:hAnsi="Times New Roman" w:cs="Times New Roman"/>
          <w:sz w:val="16"/>
          <w:szCs w:val="16"/>
          <w:lang w:val="en-US"/>
        </w:rPr>
        <w:t>Q</w:t>
      </w:r>
      <w:r w:rsidRPr="00714D96">
        <w:rPr>
          <w:rFonts w:ascii="Times New Roman" w:hAnsi="Times New Roman" w:cs="Times New Roman"/>
          <w:sz w:val="16"/>
          <w:szCs w:val="16"/>
        </w:rPr>
        <w:t>2-</w:t>
      </w:r>
      <w:r w:rsidRPr="00714D96">
        <w:rPr>
          <w:rFonts w:ascii="Times New Roman" w:hAnsi="Times New Roman" w:cs="Times New Roman"/>
          <w:sz w:val="16"/>
          <w:szCs w:val="16"/>
          <w:lang w:val="en-US"/>
        </w:rPr>
        <w:t>Q</w:t>
      </w:r>
      <w:r w:rsidRPr="00714D96">
        <w:rPr>
          <w:rFonts w:ascii="Times New Roman" w:hAnsi="Times New Roman" w:cs="Times New Roman"/>
          <w:sz w:val="16"/>
          <w:szCs w:val="16"/>
        </w:rPr>
        <w:t>3</w:t>
      </w:r>
      <w:r w:rsidR="008D2089" w:rsidRPr="00714D96">
        <w:rPr>
          <w:rFonts w:ascii="Times New Roman" w:hAnsi="Times New Roman" w:cs="Times New Roman"/>
          <w:sz w:val="16"/>
          <w:szCs w:val="16"/>
        </w:rPr>
        <w:t xml:space="preserve"> </w:t>
      </w:r>
      <w:r w:rsidR="008D2089" w:rsidRPr="00714D96">
        <w:rPr>
          <w:noProof/>
          <w:sz w:val="16"/>
          <w:szCs w:val="16"/>
          <w:lang w:eastAsia="ru-RU"/>
        </w:rPr>
        <w:drawing>
          <wp:inline distT="0" distB="0" distL="0" distR="0" wp14:anchorId="4A04C479" wp14:editId="33F22708">
            <wp:extent cx="177800" cy="11684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2089" w:rsidRPr="00714D96">
        <w:rPr>
          <w:rFonts w:ascii="Times New Roman" w:hAnsi="Times New Roman" w:cs="Times New Roman"/>
          <w:sz w:val="16"/>
          <w:szCs w:val="16"/>
        </w:rPr>
        <w:t xml:space="preserve"> </w:t>
      </w:r>
      <w:r w:rsidRPr="00714D96">
        <w:rPr>
          <w:rFonts w:ascii="Times New Roman" w:hAnsi="Times New Roman" w:cs="Times New Roman"/>
          <w:sz w:val="16"/>
          <w:szCs w:val="16"/>
        </w:rPr>
        <w:t>Медиана</w:t>
      </w:r>
      <w:r w:rsidRPr="00714D96">
        <w:rPr>
          <w:rFonts w:ascii="Times New Roman" w:hAnsi="Times New Roman" w:cs="Times New Roman"/>
          <w:sz w:val="16"/>
          <w:szCs w:val="16"/>
          <w:vertAlign w:val="subscript"/>
        </w:rPr>
        <w:t xml:space="preserve"> </w:t>
      </w:r>
      <w:r w:rsidRPr="00714D96">
        <w:rPr>
          <w:rFonts w:ascii="Times New Roman" w:hAnsi="Times New Roman" w:cs="Times New Roman"/>
          <w:color w:val="1F497D" w:themeColor="text2"/>
          <w:sz w:val="16"/>
          <w:szCs w:val="16"/>
          <w:vertAlign w:val="subscript"/>
        </w:rPr>
        <w:t xml:space="preserve">Х </w:t>
      </w:r>
      <w:r w:rsidRPr="00714D96">
        <w:rPr>
          <w:rFonts w:ascii="Times New Roman" w:hAnsi="Times New Roman" w:cs="Times New Roman"/>
          <w:sz w:val="16"/>
          <w:szCs w:val="16"/>
          <w:vertAlign w:val="subscript"/>
        </w:rPr>
        <w:t>среднее значение</w:t>
      </w:r>
    </w:p>
    <w:p w14:paraId="27FC5327" w14:textId="77777777" w:rsidR="008D2089" w:rsidRPr="008D2089" w:rsidRDefault="008D2089" w:rsidP="002417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16"/>
          <w:szCs w:val="16"/>
        </w:rPr>
      </w:pPr>
    </w:p>
    <w:p w14:paraId="1EF6E879" w14:textId="770286C5" w:rsidR="002417F5" w:rsidRPr="00E41B3F" w:rsidRDefault="002417F5" w:rsidP="008D20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16"/>
          <w:szCs w:val="16"/>
        </w:rPr>
      </w:pPr>
      <w:r w:rsidRPr="00947B92">
        <w:rPr>
          <w:rFonts w:ascii="Times New Roman" w:eastAsiaTheme="minorHAnsi" w:hAnsi="Times New Roman" w:cs="Times New Roman"/>
          <w:sz w:val="28"/>
          <w:szCs w:val="28"/>
        </w:rPr>
        <w:t>Рисунок 1</w:t>
      </w:r>
      <w:r w:rsidR="001B2E20">
        <w:rPr>
          <w:rFonts w:ascii="Times New Roman" w:eastAsiaTheme="minorHAnsi" w:hAnsi="Times New Roman" w:cs="Times New Roman"/>
          <w:sz w:val="28"/>
          <w:szCs w:val="28"/>
        </w:rPr>
        <w:t>1</w:t>
      </w:r>
      <w:r w:rsidRPr="00947B92">
        <w:rPr>
          <w:rFonts w:ascii="Times New Roman" w:eastAsiaTheme="minorHAnsi" w:hAnsi="Times New Roman" w:cs="Times New Roman"/>
          <w:sz w:val="28"/>
          <w:szCs w:val="28"/>
        </w:rPr>
        <w:t xml:space="preserve"> – Характеристики площади ожогов в сравниваемых группах</w:t>
      </w:r>
    </w:p>
    <w:p w14:paraId="01411A24" w14:textId="77777777" w:rsidR="002417F5" w:rsidRDefault="002417F5" w:rsidP="008D2089">
      <w:pPr>
        <w:pStyle w:val="Default"/>
        <w:jc w:val="center"/>
        <w:rPr>
          <w:color w:val="auto"/>
          <w:sz w:val="28"/>
          <w:szCs w:val="28"/>
        </w:rPr>
      </w:pPr>
    </w:p>
    <w:p w14:paraId="399482B0" w14:textId="0F486E08" w:rsidR="002417F5" w:rsidRPr="00947B92" w:rsidRDefault="002417F5" w:rsidP="002417F5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 w:rsidRPr="00000EDD">
        <w:rPr>
          <w:color w:val="auto"/>
          <w:sz w:val="28"/>
          <w:szCs w:val="28"/>
        </w:rPr>
        <w:t>Показатели площади ожогов в обеих группах имели нормальное распределение (</w:t>
      </w:r>
      <w:r w:rsidRPr="00000EDD">
        <w:rPr>
          <w:i/>
          <w:iCs/>
          <w:color w:val="auto"/>
          <w:sz w:val="28"/>
          <w:szCs w:val="28"/>
        </w:rPr>
        <w:t>р</w:t>
      </w:r>
      <w:r w:rsidRPr="00000EDD">
        <w:rPr>
          <w:color w:val="auto"/>
          <w:sz w:val="28"/>
          <w:szCs w:val="28"/>
        </w:rPr>
        <w:t>≈0,46)</w:t>
      </w:r>
      <w:r w:rsidR="00000EDD" w:rsidRPr="00000EDD">
        <w:rPr>
          <w:color w:val="auto"/>
          <w:sz w:val="28"/>
          <w:szCs w:val="28"/>
        </w:rPr>
        <w:t xml:space="preserve"> (рисунок 11)</w:t>
      </w:r>
      <w:r w:rsidRPr="00000EDD">
        <w:rPr>
          <w:color w:val="auto"/>
          <w:sz w:val="28"/>
          <w:szCs w:val="28"/>
        </w:rPr>
        <w:t xml:space="preserve">. Размах показателей в исследуемой группе составил 5-30%, в контрольной 5-26%. Так же в исследуемой группе имелись единичные выбросы в виде 25% и 30% площади ожогов. Среднее значение показателей площади ожогов составило 9,93±6,44% в исследуемой и 11,36±6,38% в контрольной группах. Проверка значимых отличий в площади ожогов между сравниваемыми группами не показала значимых результатов </w:t>
      </w:r>
      <w:r w:rsidRPr="00000EDD">
        <w:rPr>
          <w:sz w:val="28"/>
          <w:szCs w:val="28"/>
        </w:rPr>
        <w:t>(</w:t>
      </w:r>
      <w:r w:rsidRPr="00000EDD">
        <w:rPr>
          <w:i/>
          <w:iCs/>
          <w:sz w:val="28"/>
          <w:szCs w:val="28"/>
        </w:rPr>
        <w:t>р</w:t>
      </w:r>
      <w:r w:rsidRPr="00000EDD">
        <w:rPr>
          <w:sz w:val="28"/>
          <w:szCs w:val="28"/>
        </w:rPr>
        <w:t>≈0,38)</w:t>
      </w:r>
      <w:r w:rsidRPr="00000EDD">
        <w:rPr>
          <w:color w:val="auto"/>
          <w:sz w:val="28"/>
          <w:szCs w:val="28"/>
        </w:rPr>
        <w:t>.</w:t>
      </w:r>
    </w:p>
    <w:p w14:paraId="116668D7" w14:textId="65DBAEE5" w:rsidR="002417F5" w:rsidRPr="00947B92" w:rsidRDefault="002417F5" w:rsidP="002417F5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>
        <w:rPr>
          <w:color w:val="auto"/>
          <w:sz w:val="28"/>
          <w:szCs w:val="28"/>
        </w:rPr>
        <w:t>Полученные</w:t>
      </w:r>
      <w:r w:rsidRPr="00947B92">
        <w:rPr>
          <w:color w:val="auto"/>
          <w:sz w:val="28"/>
          <w:szCs w:val="28"/>
        </w:rPr>
        <w:t xml:space="preserve"> аналитически</w:t>
      </w:r>
      <w:r>
        <w:rPr>
          <w:color w:val="auto"/>
          <w:sz w:val="28"/>
          <w:szCs w:val="28"/>
        </w:rPr>
        <w:t>е</w:t>
      </w:r>
      <w:r w:rsidRPr="00947B92">
        <w:rPr>
          <w:color w:val="auto"/>
          <w:sz w:val="28"/>
          <w:szCs w:val="28"/>
        </w:rPr>
        <w:t xml:space="preserve"> данны</w:t>
      </w:r>
      <w:r>
        <w:rPr>
          <w:color w:val="auto"/>
          <w:sz w:val="28"/>
          <w:szCs w:val="28"/>
        </w:rPr>
        <w:t>е</w:t>
      </w:r>
      <w:r w:rsidRPr="00947B92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показали отсутствие</w:t>
      </w:r>
      <w:r w:rsidR="006B7486">
        <w:rPr>
          <w:color w:val="auto"/>
          <w:sz w:val="28"/>
          <w:szCs w:val="28"/>
        </w:rPr>
        <w:t xml:space="preserve"> значимых разиличий</w:t>
      </w:r>
      <w:r w:rsidRPr="00947B92">
        <w:rPr>
          <w:color w:val="auto"/>
          <w:sz w:val="28"/>
          <w:szCs w:val="28"/>
        </w:rPr>
        <w:t xml:space="preserve"> в базовых показателях между группами,</w:t>
      </w:r>
      <w:r>
        <w:rPr>
          <w:color w:val="auto"/>
          <w:sz w:val="28"/>
          <w:szCs w:val="28"/>
        </w:rPr>
        <w:t xml:space="preserve"> что указывает на их</w:t>
      </w:r>
      <w:r w:rsidRPr="00947B92">
        <w:rPr>
          <w:color w:val="auto"/>
          <w:sz w:val="28"/>
          <w:szCs w:val="28"/>
        </w:rPr>
        <w:t xml:space="preserve"> сопоставим</w:t>
      </w:r>
      <w:r>
        <w:rPr>
          <w:color w:val="auto"/>
          <w:sz w:val="28"/>
          <w:szCs w:val="28"/>
        </w:rPr>
        <w:t>ость</w:t>
      </w:r>
      <w:r w:rsidRPr="00947B92">
        <w:rPr>
          <w:color w:val="auto"/>
          <w:sz w:val="28"/>
          <w:szCs w:val="28"/>
        </w:rPr>
        <w:t xml:space="preserve"> для дальнейшего сравнения исследуемых параметров.</w:t>
      </w:r>
    </w:p>
    <w:p w14:paraId="471E0357" w14:textId="6572F1E7" w:rsidR="00E166EA" w:rsidRPr="00947B92" w:rsidRDefault="00E166EA" w:rsidP="00136B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45CBB38" w14:textId="57C2FC33" w:rsidR="00561B58" w:rsidRPr="006A38ED" w:rsidRDefault="00561B58" w:rsidP="00561B58">
      <w:pPr>
        <w:pStyle w:val="Default"/>
        <w:jc w:val="both"/>
        <w:rPr>
          <w:b/>
          <w:bCs/>
          <w:sz w:val="28"/>
          <w:szCs w:val="28"/>
        </w:rPr>
      </w:pPr>
      <w:r w:rsidRPr="00947B92">
        <w:rPr>
          <w:sz w:val="28"/>
          <w:szCs w:val="28"/>
        </w:rPr>
        <w:tab/>
      </w:r>
      <w:r w:rsidRPr="006A38ED">
        <w:rPr>
          <w:b/>
          <w:bCs/>
          <w:sz w:val="28"/>
          <w:szCs w:val="28"/>
        </w:rPr>
        <w:t xml:space="preserve">2.3 </w:t>
      </w:r>
      <w:r w:rsidRPr="006A38ED">
        <w:rPr>
          <w:b/>
          <w:bCs/>
          <w:color w:val="auto"/>
          <w:sz w:val="28"/>
          <w:szCs w:val="28"/>
        </w:rPr>
        <w:t>Техника</w:t>
      </w:r>
      <w:r w:rsidR="002417F5" w:rsidRPr="006A38ED">
        <w:rPr>
          <w:b/>
          <w:bCs/>
          <w:color w:val="auto"/>
          <w:sz w:val="28"/>
          <w:szCs w:val="28"/>
        </w:rPr>
        <w:t xml:space="preserve"> и </w:t>
      </w:r>
      <w:r w:rsidRPr="006A38ED">
        <w:rPr>
          <w:b/>
          <w:bCs/>
          <w:color w:val="auto"/>
          <w:sz w:val="28"/>
          <w:szCs w:val="28"/>
        </w:rPr>
        <w:t>наложения</w:t>
      </w:r>
      <w:r w:rsidR="00D17EAE" w:rsidRPr="006A38ED">
        <w:rPr>
          <w:b/>
          <w:bCs/>
          <w:color w:val="auto"/>
          <w:sz w:val="28"/>
          <w:szCs w:val="28"/>
        </w:rPr>
        <w:t xml:space="preserve"> </w:t>
      </w:r>
      <w:r w:rsidRPr="006A38ED">
        <w:rPr>
          <w:b/>
          <w:bCs/>
          <w:color w:val="auto"/>
          <w:sz w:val="28"/>
          <w:szCs w:val="28"/>
        </w:rPr>
        <w:t>ранев</w:t>
      </w:r>
      <w:r w:rsidR="00D17EAE" w:rsidRPr="006A38ED">
        <w:rPr>
          <w:b/>
          <w:bCs/>
          <w:color w:val="auto"/>
          <w:sz w:val="28"/>
          <w:szCs w:val="28"/>
        </w:rPr>
        <w:t>ых</w:t>
      </w:r>
      <w:r w:rsidRPr="006A38ED">
        <w:rPr>
          <w:b/>
          <w:bCs/>
          <w:color w:val="auto"/>
          <w:sz w:val="28"/>
          <w:szCs w:val="28"/>
        </w:rPr>
        <w:t xml:space="preserve"> покрыти</w:t>
      </w:r>
      <w:r w:rsidR="00D17EAE" w:rsidRPr="006A38ED">
        <w:rPr>
          <w:b/>
          <w:bCs/>
          <w:color w:val="auto"/>
          <w:sz w:val="28"/>
          <w:szCs w:val="28"/>
        </w:rPr>
        <w:t>й</w:t>
      </w:r>
      <w:r w:rsidRPr="006A38ED">
        <w:rPr>
          <w:b/>
          <w:bCs/>
          <w:color w:val="auto"/>
          <w:sz w:val="28"/>
          <w:szCs w:val="28"/>
        </w:rPr>
        <w:t xml:space="preserve"> на </w:t>
      </w:r>
      <w:r w:rsidR="002417F5" w:rsidRPr="006A38ED">
        <w:rPr>
          <w:b/>
          <w:bCs/>
          <w:color w:val="auto"/>
          <w:sz w:val="28"/>
          <w:szCs w:val="28"/>
        </w:rPr>
        <w:t>ране</w:t>
      </w:r>
      <w:r w:rsidRPr="006A38ED">
        <w:rPr>
          <w:b/>
          <w:bCs/>
          <w:color w:val="auto"/>
          <w:sz w:val="28"/>
          <w:szCs w:val="28"/>
        </w:rPr>
        <w:t>вую поверхность</w:t>
      </w:r>
    </w:p>
    <w:p w14:paraId="09199AF0" w14:textId="358A2C49" w:rsidR="00561B58" w:rsidRPr="00947B92" w:rsidRDefault="00561B58" w:rsidP="006362AB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  <w:t>После включения в исследование и распределени</w:t>
      </w:r>
      <w:r w:rsidR="0083739C" w:rsidRPr="00947B92">
        <w:rPr>
          <w:sz w:val="28"/>
          <w:szCs w:val="28"/>
        </w:rPr>
        <w:t>я</w:t>
      </w:r>
      <w:r w:rsidRPr="00947B92">
        <w:rPr>
          <w:sz w:val="28"/>
          <w:szCs w:val="28"/>
        </w:rPr>
        <w:t xml:space="preserve"> </w:t>
      </w:r>
      <w:r w:rsidR="0083739C" w:rsidRPr="00947B92">
        <w:rPr>
          <w:sz w:val="28"/>
          <w:szCs w:val="28"/>
        </w:rPr>
        <w:t>в группу</w:t>
      </w:r>
      <w:r w:rsidRPr="00947B92">
        <w:rPr>
          <w:sz w:val="28"/>
          <w:szCs w:val="28"/>
        </w:rPr>
        <w:t>, всем пациентам производилась механическая очистка ран от поврежденных фрагментов эпителия, внешних загрязнителей, вскрывались и удалялись ишемические пузыри. Далее пациент получал лечение в зависимости от группы</w:t>
      </w:r>
      <w:r w:rsidR="0083739C" w:rsidRPr="00947B92">
        <w:rPr>
          <w:sz w:val="28"/>
          <w:szCs w:val="28"/>
        </w:rPr>
        <w:t>,</w:t>
      </w:r>
      <w:r w:rsidRPr="00947B92">
        <w:rPr>
          <w:sz w:val="28"/>
          <w:szCs w:val="28"/>
        </w:rPr>
        <w:t xml:space="preserve"> в которую был распределен. </w:t>
      </w:r>
    </w:p>
    <w:p w14:paraId="36599998" w14:textId="704B2956" w:rsidR="00561B58" w:rsidRDefault="0083739C" w:rsidP="00561B58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</w:r>
      <w:r w:rsidR="00561B58" w:rsidRPr="00947B92">
        <w:rPr>
          <w:sz w:val="28"/>
          <w:szCs w:val="28"/>
        </w:rPr>
        <w:t xml:space="preserve">Пациентам исследуемой группы на всю раневую поверхность укладывались листы </w:t>
      </w:r>
      <w:r w:rsidR="00561B58" w:rsidRPr="00947B92">
        <w:rPr>
          <w:sz w:val="28"/>
          <w:szCs w:val="28"/>
          <w:lang w:val="kk-KZ"/>
        </w:rPr>
        <w:t xml:space="preserve">КБП </w:t>
      </w:r>
      <w:r w:rsidR="00561B58" w:rsidRPr="00947B92">
        <w:rPr>
          <w:sz w:val="28"/>
          <w:szCs w:val="28"/>
        </w:rPr>
        <w:t>«</w:t>
      </w:r>
      <w:r w:rsidR="00561B58" w:rsidRPr="00947B92">
        <w:rPr>
          <w:sz w:val="28"/>
          <w:szCs w:val="28"/>
          <w:lang w:val="en-US"/>
        </w:rPr>
        <w:t>X</w:t>
      </w:r>
      <w:r w:rsidR="00561B58" w:rsidRPr="00947B92">
        <w:rPr>
          <w:sz w:val="28"/>
          <w:szCs w:val="28"/>
        </w:rPr>
        <w:t>-</w:t>
      </w:r>
      <w:r w:rsidR="00561B58" w:rsidRPr="00947B92">
        <w:rPr>
          <w:sz w:val="28"/>
          <w:szCs w:val="28"/>
          <w:lang w:val="en-US"/>
        </w:rPr>
        <w:t>GRAFT</w:t>
      </w:r>
      <w:r w:rsidR="00561B58" w:rsidRPr="00947B92">
        <w:rPr>
          <w:sz w:val="28"/>
          <w:szCs w:val="28"/>
        </w:rPr>
        <w:t>» размерами 10х10см. После наложения КБП «</w:t>
      </w:r>
      <w:r w:rsidR="00561B58" w:rsidRPr="00947B92">
        <w:rPr>
          <w:sz w:val="28"/>
          <w:szCs w:val="28"/>
          <w:lang w:val="en-US"/>
        </w:rPr>
        <w:t>X</w:t>
      </w:r>
      <w:r w:rsidR="00561B58" w:rsidRPr="00947B92">
        <w:rPr>
          <w:sz w:val="28"/>
          <w:szCs w:val="28"/>
        </w:rPr>
        <w:t>-</w:t>
      </w:r>
      <w:r w:rsidR="00561B58" w:rsidRPr="00947B92">
        <w:rPr>
          <w:sz w:val="28"/>
          <w:szCs w:val="28"/>
          <w:lang w:val="en-US"/>
        </w:rPr>
        <w:t>GRAFT</w:t>
      </w:r>
      <w:r w:rsidR="00561B58" w:rsidRPr="00947B92">
        <w:rPr>
          <w:sz w:val="28"/>
          <w:szCs w:val="28"/>
        </w:rPr>
        <w:t xml:space="preserve">» проводилась его фиксация путем наложения циркулярных повязок марлевым бинтом. </w:t>
      </w:r>
    </w:p>
    <w:p w14:paraId="26661CBC" w14:textId="155D574F" w:rsidR="00561B58" w:rsidRPr="00947B92" w:rsidRDefault="0083739C" w:rsidP="00561B58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</w:r>
      <w:r w:rsidR="00561B58" w:rsidRPr="00947B92">
        <w:rPr>
          <w:sz w:val="28"/>
          <w:szCs w:val="28"/>
        </w:rPr>
        <w:t xml:space="preserve">Удаление или замена одного или более листков </w:t>
      </w:r>
      <w:r w:rsidR="00561B58" w:rsidRPr="00947B92">
        <w:rPr>
          <w:sz w:val="28"/>
          <w:szCs w:val="28"/>
          <w:lang w:val="kk-KZ"/>
        </w:rPr>
        <w:t xml:space="preserve">КБП </w:t>
      </w:r>
      <w:r w:rsidR="00561B58" w:rsidRPr="00947B92">
        <w:rPr>
          <w:sz w:val="28"/>
          <w:szCs w:val="28"/>
        </w:rPr>
        <w:t>«</w:t>
      </w:r>
      <w:r w:rsidR="00561B58" w:rsidRPr="00947B92">
        <w:rPr>
          <w:sz w:val="28"/>
          <w:szCs w:val="28"/>
          <w:lang w:val="en-US"/>
        </w:rPr>
        <w:t>X</w:t>
      </w:r>
      <w:r w:rsidR="00561B58" w:rsidRPr="00947B92">
        <w:rPr>
          <w:sz w:val="28"/>
          <w:szCs w:val="28"/>
        </w:rPr>
        <w:t>-</w:t>
      </w:r>
      <w:r w:rsidR="00561B58" w:rsidRPr="00947B92">
        <w:rPr>
          <w:sz w:val="28"/>
          <w:szCs w:val="28"/>
          <w:lang w:val="en-US"/>
        </w:rPr>
        <w:t>GRAFT</w:t>
      </w:r>
      <w:r w:rsidR="00561B58" w:rsidRPr="00947B92">
        <w:rPr>
          <w:sz w:val="28"/>
          <w:szCs w:val="28"/>
        </w:rPr>
        <w:t>» в одном из следующих случаев:</w:t>
      </w:r>
    </w:p>
    <w:p w14:paraId="36691AD6" w14:textId="2B25FEA1" w:rsidR="00561B58" w:rsidRPr="00947B92" w:rsidRDefault="00561B58" w:rsidP="00561B58">
      <w:pPr>
        <w:pStyle w:val="Default"/>
        <w:numPr>
          <w:ilvl w:val="0"/>
          <w:numId w:val="16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Развитие аллергической реакции или гиперчувствительности к раневому покрытию</w:t>
      </w:r>
      <w:r w:rsidR="0083739C" w:rsidRPr="00947B92">
        <w:rPr>
          <w:sz w:val="28"/>
          <w:szCs w:val="28"/>
        </w:rPr>
        <w:t>;</w:t>
      </w:r>
    </w:p>
    <w:p w14:paraId="7937429B" w14:textId="6BA62DE5" w:rsidR="00561B58" w:rsidRPr="00947B92" w:rsidRDefault="00561B58" w:rsidP="00561B58">
      <w:pPr>
        <w:pStyle w:val="Default"/>
        <w:numPr>
          <w:ilvl w:val="0"/>
          <w:numId w:val="16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Отсутствие адгезии раневого покрытия во время контрольного осмотра</w:t>
      </w:r>
      <w:r w:rsidR="0083739C" w:rsidRPr="00947B92">
        <w:rPr>
          <w:sz w:val="28"/>
          <w:szCs w:val="28"/>
        </w:rPr>
        <w:t>;</w:t>
      </w:r>
    </w:p>
    <w:p w14:paraId="58031D5B" w14:textId="613B8800" w:rsidR="00561B58" w:rsidRPr="00947B92" w:rsidRDefault="00561B58" w:rsidP="00561B58">
      <w:pPr>
        <w:pStyle w:val="Default"/>
        <w:numPr>
          <w:ilvl w:val="0"/>
          <w:numId w:val="16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Лизис раневого покрытия</w:t>
      </w:r>
      <w:r w:rsidR="0083739C" w:rsidRPr="00947B92">
        <w:rPr>
          <w:sz w:val="28"/>
          <w:szCs w:val="28"/>
        </w:rPr>
        <w:t>;</w:t>
      </w:r>
    </w:p>
    <w:p w14:paraId="0A8A1F60" w14:textId="1C950B5D" w:rsidR="00561B58" w:rsidRPr="00947B92" w:rsidRDefault="00561B58" w:rsidP="00561B58">
      <w:pPr>
        <w:pStyle w:val="Default"/>
        <w:numPr>
          <w:ilvl w:val="0"/>
          <w:numId w:val="16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Развитие раневой инфекции под раневым покрытием</w:t>
      </w:r>
      <w:r w:rsidR="0083739C" w:rsidRPr="00947B92">
        <w:rPr>
          <w:sz w:val="28"/>
          <w:szCs w:val="28"/>
        </w:rPr>
        <w:t>;</w:t>
      </w:r>
    </w:p>
    <w:p w14:paraId="6FE26E41" w14:textId="5906EA73" w:rsidR="00561B58" w:rsidRPr="00947B92" w:rsidRDefault="00561B58" w:rsidP="00561B58">
      <w:pPr>
        <w:pStyle w:val="Default"/>
        <w:numPr>
          <w:ilvl w:val="0"/>
          <w:numId w:val="16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Вторичное углубление ожогов под раневым покрытием</w:t>
      </w:r>
      <w:r w:rsidR="0083739C" w:rsidRPr="00947B92">
        <w:rPr>
          <w:sz w:val="28"/>
          <w:szCs w:val="28"/>
        </w:rPr>
        <w:t>;</w:t>
      </w:r>
    </w:p>
    <w:p w14:paraId="5CAC9F49" w14:textId="644DBD20" w:rsidR="00561B58" w:rsidRPr="00947B92" w:rsidRDefault="00561B58" w:rsidP="00561B58">
      <w:pPr>
        <w:pStyle w:val="Default"/>
        <w:numPr>
          <w:ilvl w:val="0"/>
          <w:numId w:val="16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 xml:space="preserve">Самостоятельное отхождение повязок в случае </w:t>
      </w:r>
      <w:r w:rsidR="0083739C" w:rsidRPr="00947B92">
        <w:rPr>
          <w:sz w:val="28"/>
          <w:szCs w:val="28"/>
        </w:rPr>
        <w:t xml:space="preserve">заживления </w:t>
      </w:r>
      <w:r w:rsidRPr="00947B92">
        <w:rPr>
          <w:sz w:val="28"/>
          <w:szCs w:val="28"/>
        </w:rPr>
        <w:t>раны.</w:t>
      </w:r>
    </w:p>
    <w:p w14:paraId="65678E1B" w14:textId="443A84C6" w:rsidR="00561B58" w:rsidRPr="00947B92" w:rsidRDefault="0083739C" w:rsidP="00561B58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</w:r>
      <w:r w:rsidR="00561B58" w:rsidRPr="00947B92">
        <w:rPr>
          <w:sz w:val="28"/>
          <w:szCs w:val="28"/>
        </w:rPr>
        <w:t xml:space="preserve">Пациентам контрольной группы на всю раневую поверхность укладывались </w:t>
      </w:r>
      <w:r w:rsidR="004D03FF">
        <w:rPr>
          <w:sz w:val="28"/>
          <w:szCs w:val="28"/>
        </w:rPr>
        <w:t xml:space="preserve">4-х слойные </w:t>
      </w:r>
      <w:r w:rsidR="00561B58" w:rsidRPr="00947B92">
        <w:rPr>
          <w:sz w:val="28"/>
          <w:szCs w:val="28"/>
        </w:rPr>
        <w:t>марлевые повязки пропитанные 10%</w:t>
      </w:r>
      <w:r w:rsidRPr="00947B92">
        <w:rPr>
          <w:sz w:val="28"/>
          <w:szCs w:val="28"/>
        </w:rPr>
        <w:t xml:space="preserve"> раствором</w:t>
      </w:r>
      <w:r w:rsidR="00561B58" w:rsidRPr="00947B92">
        <w:rPr>
          <w:sz w:val="28"/>
          <w:szCs w:val="28"/>
        </w:rPr>
        <w:t xml:space="preserve"> Повидон Йод</w:t>
      </w:r>
      <w:r w:rsidRPr="00947B92">
        <w:rPr>
          <w:sz w:val="28"/>
          <w:szCs w:val="28"/>
        </w:rPr>
        <w:t>а</w:t>
      </w:r>
      <w:r w:rsidR="00561B58" w:rsidRPr="00947B92">
        <w:rPr>
          <w:sz w:val="28"/>
          <w:szCs w:val="28"/>
        </w:rPr>
        <w:t xml:space="preserve">. После наложения марлевых повязок проводилась их фиксация путем наложения циркулярных повязок марлевым бинтом. </w:t>
      </w:r>
    </w:p>
    <w:p w14:paraId="50C392CD" w14:textId="10679E2F" w:rsidR="00561B58" w:rsidRPr="00947B92" w:rsidRDefault="0083739C" w:rsidP="00561B58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</w:r>
      <w:r w:rsidR="00561B58" w:rsidRPr="00947B92">
        <w:rPr>
          <w:sz w:val="28"/>
          <w:szCs w:val="28"/>
        </w:rPr>
        <w:t>Замена марлевых повязок проводилась каждые 48 часов или чаще при обильном промокании повязок, раневым отделяемым. Повязки переставали накладывать в случае:</w:t>
      </w:r>
    </w:p>
    <w:p w14:paraId="79E39903" w14:textId="014FC5EB" w:rsidR="00561B58" w:rsidRPr="00947B92" w:rsidRDefault="00561B58" w:rsidP="00561B58">
      <w:pPr>
        <w:pStyle w:val="Default"/>
        <w:numPr>
          <w:ilvl w:val="0"/>
          <w:numId w:val="16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Развитие аллергической реакции или гиперчувствительности к раневому покрытию</w:t>
      </w:r>
      <w:r w:rsidR="0083739C" w:rsidRPr="00947B92">
        <w:rPr>
          <w:sz w:val="28"/>
          <w:szCs w:val="28"/>
        </w:rPr>
        <w:t xml:space="preserve"> или антисептическому препарату;</w:t>
      </w:r>
    </w:p>
    <w:p w14:paraId="2B72006D" w14:textId="42B62DF5" w:rsidR="00561B58" w:rsidRPr="00947B92" w:rsidRDefault="00561B58" w:rsidP="00561B58">
      <w:pPr>
        <w:pStyle w:val="Default"/>
        <w:numPr>
          <w:ilvl w:val="0"/>
          <w:numId w:val="16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Вторично</w:t>
      </w:r>
      <w:r w:rsidR="0083739C" w:rsidRPr="00947B92">
        <w:rPr>
          <w:sz w:val="28"/>
          <w:szCs w:val="28"/>
        </w:rPr>
        <w:t>е</w:t>
      </w:r>
      <w:r w:rsidRPr="00947B92">
        <w:rPr>
          <w:sz w:val="28"/>
          <w:szCs w:val="28"/>
        </w:rPr>
        <w:t xml:space="preserve"> углублени</w:t>
      </w:r>
      <w:r w:rsidR="0083739C" w:rsidRPr="00947B92">
        <w:rPr>
          <w:sz w:val="28"/>
          <w:szCs w:val="28"/>
        </w:rPr>
        <w:t>е ожогов;</w:t>
      </w:r>
    </w:p>
    <w:p w14:paraId="4F8724A5" w14:textId="764AD2AF" w:rsidR="00561B58" w:rsidRPr="00947B92" w:rsidRDefault="00561B58" w:rsidP="00561B58">
      <w:pPr>
        <w:pStyle w:val="Default"/>
        <w:numPr>
          <w:ilvl w:val="0"/>
          <w:numId w:val="16"/>
        </w:numPr>
        <w:jc w:val="both"/>
        <w:rPr>
          <w:sz w:val="28"/>
          <w:szCs w:val="28"/>
        </w:rPr>
      </w:pPr>
      <w:r w:rsidRPr="00947B92">
        <w:rPr>
          <w:sz w:val="28"/>
          <w:szCs w:val="28"/>
        </w:rPr>
        <w:t>Полно</w:t>
      </w:r>
      <w:r w:rsidR="0083739C" w:rsidRPr="00947B92">
        <w:rPr>
          <w:sz w:val="28"/>
          <w:szCs w:val="28"/>
        </w:rPr>
        <w:t xml:space="preserve">е заживление </w:t>
      </w:r>
      <w:r w:rsidRPr="00947B92">
        <w:rPr>
          <w:sz w:val="28"/>
          <w:szCs w:val="28"/>
        </w:rPr>
        <w:t>раны</w:t>
      </w:r>
      <w:r w:rsidR="0083739C" w:rsidRPr="00947B92">
        <w:rPr>
          <w:sz w:val="28"/>
          <w:szCs w:val="28"/>
        </w:rPr>
        <w:t>.</w:t>
      </w:r>
    </w:p>
    <w:p w14:paraId="2F817624" w14:textId="149E1294" w:rsidR="00156377" w:rsidRPr="00947B92" w:rsidRDefault="00156377" w:rsidP="00156377">
      <w:pPr>
        <w:pStyle w:val="Default"/>
        <w:jc w:val="both"/>
        <w:rPr>
          <w:sz w:val="28"/>
          <w:szCs w:val="28"/>
        </w:rPr>
      </w:pPr>
    </w:p>
    <w:p w14:paraId="0D3FF2C4" w14:textId="1FF0B96B" w:rsidR="00154998" w:rsidRPr="006A38ED" w:rsidRDefault="00154998" w:rsidP="00154998">
      <w:pPr>
        <w:pStyle w:val="Default"/>
        <w:jc w:val="both"/>
        <w:rPr>
          <w:b/>
          <w:bCs/>
          <w:sz w:val="28"/>
          <w:szCs w:val="28"/>
        </w:rPr>
      </w:pPr>
      <w:r w:rsidRPr="00947B92">
        <w:rPr>
          <w:sz w:val="28"/>
          <w:szCs w:val="28"/>
        </w:rPr>
        <w:tab/>
      </w:r>
      <w:r w:rsidRPr="006A38ED">
        <w:rPr>
          <w:b/>
          <w:bCs/>
          <w:sz w:val="28"/>
          <w:szCs w:val="28"/>
        </w:rPr>
        <w:t>2.4 Методы исследования</w:t>
      </w:r>
    </w:p>
    <w:p w14:paraId="38682C9D" w14:textId="3696471F" w:rsidR="00154998" w:rsidRPr="00947B92" w:rsidRDefault="00154998" w:rsidP="00154998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  <w:t>С целью изучения эффективности КБП «</w:t>
      </w:r>
      <w:r w:rsidRPr="00947B92">
        <w:rPr>
          <w:sz w:val="28"/>
          <w:szCs w:val="28"/>
          <w:lang w:val="en-US"/>
        </w:rPr>
        <w:t>X</w:t>
      </w:r>
      <w:r w:rsidRPr="00947B92">
        <w:rPr>
          <w:sz w:val="28"/>
          <w:szCs w:val="28"/>
        </w:rPr>
        <w:t>-</w:t>
      </w:r>
      <w:r w:rsidRPr="00947B92">
        <w:rPr>
          <w:sz w:val="28"/>
          <w:szCs w:val="28"/>
          <w:lang w:val="en-US"/>
        </w:rPr>
        <w:t>GRAFT</w:t>
      </w:r>
      <w:r w:rsidRPr="00947B92">
        <w:rPr>
          <w:sz w:val="28"/>
          <w:szCs w:val="28"/>
        </w:rPr>
        <w:t>» исследовательской группой проводился анализ клинических, лабораторных,</w:t>
      </w:r>
      <w:r w:rsidR="00EF7365">
        <w:rPr>
          <w:sz w:val="28"/>
          <w:szCs w:val="28"/>
        </w:rPr>
        <w:t xml:space="preserve"> гистоморфометрических и</w:t>
      </w:r>
      <w:r w:rsidRPr="00947B92">
        <w:rPr>
          <w:sz w:val="28"/>
          <w:szCs w:val="28"/>
        </w:rPr>
        <w:t xml:space="preserve"> термометрических </w:t>
      </w:r>
      <w:r w:rsidR="006B7486">
        <w:rPr>
          <w:sz w:val="28"/>
          <w:szCs w:val="28"/>
        </w:rPr>
        <w:t>методов исследования</w:t>
      </w:r>
      <w:r w:rsidRPr="00947B92">
        <w:rPr>
          <w:sz w:val="28"/>
          <w:szCs w:val="28"/>
        </w:rPr>
        <w:t xml:space="preserve">. </w:t>
      </w:r>
    </w:p>
    <w:p w14:paraId="3B367E13" w14:textId="348F7260" w:rsidR="00154998" w:rsidRPr="00947B92" w:rsidRDefault="00154998" w:rsidP="00154998">
      <w:pPr>
        <w:pStyle w:val="Default"/>
        <w:jc w:val="both"/>
        <w:rPr>
          <w:sz w:val="28"/>
          <w:szCs w:val="28"/>
        </w:rPr>
      </w:pPr>
    </w:p>
    <w:p w14:paraId="5F3AF6B8" w14:textId="14586B53" w:rsidR="00D24C0C" w:rsidRDefault="00D24C0C" w:rsidP="00AB02CE">
      <w:pPr>
        <w:pStyle w:val="Default"/>
        <w:ind w:firstLine="709"/>
        <w:jc w:val="both"/>
        <w:rPr>
          <w:sz w:val="28"/>
          <w:szCs w:val="28"/>
        </w:rPr>
      </w:pPr>
      <w:bookmarkStart w:id="12" w:name="_Hlk138170917"/>
      <w:r w:rsidRPr="00947B92">
        <w:rPr>
          <w:sz w:val="28"/>
          <w:szCs w:val="28"/>
        </w:rPr>
        <w:t>2.4.1</w:t>
      </w:r>
      <w:r w:rsidR="00577758">
        <w:rPr>
          <w:sz w:val="28"/>
          <w:szCs w:val="28"/>
        </w:rPr>
        <w:t xml:space="preserve"> </w:t>
      </w:r>
      <w:r w:rsidR="00AB02CE" w:rsidRPr="00AB02CE">
        <w:rPr>
          <w:sz w:val="28"/>
          <w:szCs w:val="28"/>
        </w:rPr>
        <w:t>Клинические методы исследования</w:t>
      </w:r>
    </w:p>
    <w:p w14:paraId="4DDE8ADF" w14:textId="1D2C2A9D" w:rsidR="005A019A" w:rsidRPr="00947B92" w:rsidRDefault="00D24C0C" w:rsidP="00D24C0C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 w:rsidR="005A019A" w:rsidRPr="00947B92">
        <w:rPr>
          <w:color w:val="auto"/>
          <w:sz w:val="28"/>
          <w:szCs w:val="28"/>
        </w:rPr>
        <w:t xml:space="preserve">Оценка клинических параметров проводилась в момент включения участника в исследование, каждые следующие 48 часов в течении периода госпитализации и на </w:t>
      </w:r>
      <w:r w:rsidR="00000EDD">
        <w:rPr>
          <w:color w:val="auto"/>
          <w:sz w:val="28"/>
          <w:szCs w:val="28"/>
        </w:rPr>
        <w:t>21</w:t>
      </w:r>
      <w:r w:rsidR="005A019A" w:rsidRPr="00947B92">
        <w:rPr>
          <w:color w:val="auto"/>
          <w:sz w:val="28"/>
          <w:szCs w:val="28"/>
        </w:rPr>
        <w:t xml:space="preserve"> день после </w:t>
      </w:r>
      <w:r w:rsidR="00000EDD">
        <w:rPr>
          <w:color w:val="auto"/>
          <w:sz w:val="28"/>
          <w:szCs w:val="28"/>
        </w:rPr>
        <w:t>получения травмы</w:t>
      </w:r>
      <w:r w:rsidR="005A019A" w:rsidRPr="00947B92">
        <w:rPr>
          <w:color w:val="auto"/>
          <w:sz w:val="28"/>
          <w:szCs w:val="28"/>
        </w:rPr>
        <w:t xml:space="preserve">. Во время визита, исследователем фиксировались следующие параметры: </w:t>
      </w:r>
    </w:p>
    <w:p w14:paraId="37560173" w14:textId="49D23843" w:rsidR="000301C6" w:rsidRDefault="006C3992" w:rsidP="000301C6">
      <w:pPr>
        <w:pStyle w:val="Default"/>
        <w:numPr>
          <w:ilvl w:val="0"/>
          <w:numId w:val="17"/>
        </w:numPr>
        <w:ind w:left="0" w:firstLine="709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Наличие/отсутствие полного заживления ран</w:t>
      </w:r>
      <w:r w:rsidR="000301C6">
        <w:rPr>
          <w:color w:val="auto"/>
          <w:sz w:val="28"/>
          <w:szCs w:val="28"/>
        </w:rPr>
        <w:t xml:space="preserve"> - </w:t>
      </w:r>
      <w:r w:rsidR="000301C6" w:rsidRPr="00947B92">
        <w:rPr>
          <w:color w:val="auto"/>
          <w:sz w:val="28"/>
          <w:szCs w:val="28"/>
        </w:rPr>
        <w:t xml:space="preserve">В качестве главного клинического параметра эффективности проведенного лечения оценивалось наличие либо отсутствие полного заживления ран на </w:t>
      </w:r>
      <w:r w:rsidR="00092D29">
        <w:rPr>
          <w:color w:val="auto"/>
          <w:sz w:val="28"/>
          <w:szCs w:val="28"/>
        </w:rPr>
        <w:t>21</w:t>
      </w:r>
      <w:r w:rsidR="000301C6" w:rsidRPr="00947B92">
        <w:rPr>
          <w:color w:val="auto"/>
          <w:sz w:val="28"/>
          <w:szCs w:val="28"/>
        </w:rPr>
        <w:t xml:space="preserve"> день</w:t>
      </w:r>
      <w:r w:rsidR="00092D29">
        <w:rPr>
          <w:color w:val="auto"/>
          <w:sz w:val="28"/>
          <w:szCs w:val="28"/>
        </w:rPr>
        <w:t xml:space="preserve"> с момента получения травмы</w:t>
      </w:r>
      <w:r w:rsidR="000301C6" w:rsidRPr="00947B92">
        <w:rPr>
          <w:color w:val="auto"/>
          <w:sz w:val="28"/>
          <w:szCs w:val="28"/>
        </w:rPr>
        <w:t>. Зажившими считались раны с полной реэпителизацией по всей раны, и отхождением раневых покрытий. В случае наличия остаточно адгезированых фрагментов раневых покрытий, результат считался как отсутствие полного заживления, и фиксировался в индивидуальную регистрационную карту участника.</w:t>
      </w:r>
    </w:p>
    <w:p w14:paraId="432339C7" w14:textId="7628A537" w:rsidR="000301C6" w:rsidRPr="00CC69FB" w:rsidRDefault="00EA0941" w:rsidP="000301C6">
      <w:pPr>
        <w:pStyle w:val="Default"/>
        <w:numPr>
          <w:ilvl w:val="0"/>
          <w:numId w:val="17"/>
        </w:numPr>
        <w:ind w:left="0" w:firstLine="709"/>
        <w:jc w:val="both"/>
        <w:rPr>
          <w:color w:val="auto"/>
          <w:sz w:val="28"/>
          <w:szCs w:val="28"/>
        </w:rPr>
      </w:pPr>
      <w:r w:rsidRPr="000301C6">
        <w:rPr>
          <w:color w:val="auto"/>
          <w:sz w:val="28"/>
          <w:szCs w:val="28"/>
        </w:rPr>
        <w:t>Сроки госпитализации</w:t>
      </w:r>
      <w:r w:rsidR="000301C6" w:rsidRPr="000301C6">
        <w:rPr>
          <w:color w:val="auto"/>
          <w:sz w:val="28"/>
          <w:szCs w:val="28"/>
        </w:rPr>
        <w:t xml:space="preserve"> - </w:t>
      </w:r>
      <w:r w:rsidR="000301C6" w:rsidRPr="000301C6">
        <w:rPr>
          <w:sz w:val="28"/>
          <w:szCs w:val="28"/>
        </w:rPr>
        <w:t>участников исследования в стационаре, рассчитывалось количеством календарных дней с момента госпитализации до момента выписки под амбулаторное наблюдение по месту жительства</w:t>
      </w:r>
      <w:r w:rsidR="000301C6">
        <w:rPr>
          <w:sz w:val="28"/>
          <w:szCs w:val="28"/>
        </w:rPr>
        <w:t>, как важный фармакоэкономический показатель</w:t>
      </w:r>
      <w:r w:rsidR="000301C6" w:rsidRPr="000301C6">
        <w:rPr>
          <w:sz w:val="28"/>
          <w:szCs w:val="28"/>
        </w:rPr>
        <w:t>. Пациенты, которые покидали стационар по собственному желанию, без объективных медицинских показаний расценивались как недисциплинированные, и исключались из исследования согласно критериям исключения.</w:t>
      </w:r>
    </w:p>
    <w:p w14:paraId="10571D0E" w14:textId="5CFABE93" w:rsidR="00CC69FB" w:rsidRPr="000301C6" w:rsidRDefault="00CC69FB" w:rsidP="000301C6">
      <w:pPr>
        <w:pStyle w:val="Default"/>
        <w:numPr>
          <w:ilvl w:val="0"/>
          <w:numId w:val="17"/>
        </w:numPr>
        <w:ind w:left="0" w:firstLine="709"/>
        <w:jc w:val="both"/>
        <w:rPr>
          <w:color w:val="auto"/>
          <w:sz w:val="28"/>
          <w:szCs w:val="28"/>
        </w:rPr>
      </w:pPr>
      <w:r>
        <w:rPr>
          <w:sz w:val="28"/>
          <w:szCs w:val="28"/>
        </w:rPr>
        <w:t>Общее поведение раневого покрытия – В силу того что данное клиническое испытание являлось первым для испытываемого раневого покрытия, описывались общие характеристики поведения раневого покрытия на раневой поверхности, такие как: высыхание или его отсутствие, адгезия либо ее отсутствие, расширение или сокращение в площади, и прочие качественные изменения которые могли бы возникнуть в ходе исследования.</w:t>
      </w:r>
    </w:p>
    <w:p w14:paraId="4F5C3CAE" w14:textId="71DB1717" w:rsidR="000301C6" w:rsidRDefault="005A019A" w:rsidP="000301C6">
      <w:pPr>
        <w:pStyle w:val="Default"/>
        <w:numPr>
          <w:ilvl w:val="0"/>
          <w:numId w:val="17"/>
        </w:numPr>
        <w:ind w:left="0" w:firstLine="709"/>
        <w:jc w:val="both"/>
        <w:rPr>
          <w:color w:val="auto"/>
          <w:sz w:val="28"/>
          <w:szCs w:val="28"/>
        </w:rPr>
      </w:pPr>
      <w:r w:rsidRPr="000301C6">
        <w:rPr>
          <w:color w:val="auto"/>
          <w:sz w:val="28"/>
          <w:szCs w:val="28"/>
        </w:rPr>
        <w:t>Количество смен повязок за период госпитализации</w:t>
      </w:r>
      <w:r w:rsidR="000301C6" w:rsidRPr="000301C6">
        <w:rPr>
          <w:color w:val="auto"/>
          <w:sz w:val="28"/>
          <w:szCs w:val="28"/>
        </w:rPr>
        <w:t xml:space="preserve"> - </w:t>
      </w:r>
      <w:r w:rsidR="000301C6" w:rsidRPr="000301C6">
        <w:rPr>
          <w:sz w:val="28"/>
          <w:szCs w:val="28"/>
        </w:rPr>
        <w:t>Каждая смена раневых покрытий фиксировалась во время плановых визитов исследовательской группы. Плановая смена раневых покрытий в</w:t>
      </w:r>
      <w:r w:rsidR="000301C6" w:rsidRPr="000301C6">
        <w:rPr>
          <w:color w:val="auto"/>
          <w:sz w:val="28"/>
          <w:szCs w:val="28"/>
        </w:rPr>
        <w:t xml:space="preserve"> контрольной группе проводилась каждые 48 часов. Процедура заключалась в полном удалении марлевых повязок, экссудата, раневого налета, если таковой имелся, и повторного наложения марлевых повязок с 10% </w:t>
      </w:r>
      <w:r w:rsidR="0094513D">
        <w:rPr>
          <w:color w:val="auto"/>
          <w:sz w:val="28"/>
          <w:szCs w:val="28"/>
        </w:rPr>
        <w:t>п</w:t>
      </w:r>
      <w:r w:rsidR="000301C6" w:rsidRPr="000301C6">
        <w:rPr>
          <w:color w:val="auto"/>
          <w:sz w:val="28"/>
          <w:szCs w:val="28"/>
        </w:rPr>
        <w:t>овидон-йодом. В случаях обильного промокания повязок или скопления тканевого выпота, процедура выполнялась чаще и фиксировалась в индивидуальную регистрационную карту участника. Перед сменой раневых покрытий в исследуемой группе оценивалось общее состояние исследуемого раневого покрытия, и его поведение на поверхности раневого ложа</w:t>
      </w:r>
      <w:r w:rsidR="00FD0B2F">
        <w:rPr>
          <w:color w:val="auto"/>
          <w:sz w:val="28"/>
          <w:szCs w:val="28"/>
        </w:rPr>
        <w:t>.</w:t>
      </w:r>
      <w:r w:rsidR="000301C6" w:rsidRPr="000301C6">
        <w:rPr>
          <w:color w:val="auto"/>
          <w:sz w:val="28"/>
          <w:szCs w:val="28"/>
        </w:rPr>
        <w:t xml:space="preserve"> Смена раневых покрытий в исследуемой группе проводилась только при наличии показаний. В качестве показаний для смены раневых покрытий выступали: отсутствие адгезии, лизис раневого покрытия. Сменой раневых покрытий считалась замена одного или более листка КБП. Процедура заключалась в удалении необходимого листка КБП, обработки раневой поверхности 10% </w:t>
      </w:r>
      <w:r w:rsidR="00FD0B2F">
        <w:rPr>
          <w:color w:val="auto"/>
          <w:sz w:val="28"/>
          <w:szCs w:val="28"/>
        </w:rPr>
        <w:t>п</w:t>
      </w:r>
      <w:r w:rsidR="000301C6" w:rsidRPr="000301C6">
        <w:rPr>
          <w:color w:val="auto"/>
          <w:sz w:val="28"/>
          <w:szCs w:val="28"/>
        </w:rPr>
        <w:t>овидон-йодом, и повторным наложением раневого покрытия. Каждая смена раневых покрытий фиксировалась в индивидуальную регистрационную карту участника.</w:t>
      </w:r>
    </w:p>
    <w:p w14:paraId="2F178240" w14:textId="05B79796" w:rsidR="005A019A" w:rsidRDefault="000301C6" w:rsidP="000301C6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Так же, непосредственно во время смены раневых покрытий оценивались следующие параметры:</w:t>
      </w:r>
    </w:p>
    <w:p w14:paraId="5E1D1CB9" w14:textId="3101BA59" w:rsidR="000301C6" w:rsidRPr="00000EDD" w:rsidRDefault="000301C6" w:rsidP="000301C6">
      <w:pPr>
        <w:pStyle w:val="Default"/>
        <w:numPr>
          <w:ilvl w:val="0"/>
          <w:numId w:val="17"/>
        </w:numPr>
        <w:ind w:left="0" w:firstLine="709"/>
        <w:jc w:val="both"/>
        <w:rPr>
          <w:color w:val="auto"/>
          <w:sz w:val="28"/>
          <w:szCs w:val="28"/>
        </w:rPr>
      </w:pPr>
      <w:r w:rsidRPr="00000EDD">
        <w:rPr>
          <w:color w:val="auto"/>
          <w:sz w:val="28"/>
          <w:szCs w:val="28"/>
        </w:rPr>
        <w:t>Наличие/отсутствие вторичного углубления ран – удаление раневых покрытий позволяло получить открытый доступ к раневому ложу. Формирование струпа, изъязвлений, гнойно-некротического налета, углубление раневого ложа служили в качестве признака вторичного углубления ожоговых ран. Каждый эпизод развития вторичного углубления ран фиксировался в индивидуальную регистрационную карту участника. Пациентам проводилось аутодермопластика.</w:t>
      </w:r>
    </w:p>
    <w:p w14:paraId="244DB7B5" w14:textId="2306A484" w:rsidR="007A25E2" w:rsidRDefault="005A019A" w:rsidP="007A25E2">
      <w:pPr>
        <w:pStyle w:val="Default"/>
        <w:numPr>
          <w:ilvl w:val="0"/>
          <w:numId w:val="17"/>
        </w:numPr>
        <w:ind w:left="0" w:firstLine="709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Интенсивность боли, испытываемой пациентом в</w:t>
      </w:r>
      <w:r w:rsidR="00AB695C" w:rsidRPr="00AB695C">
        <w:rPr>
          <w:color w:val="auto"/>
          <w:sz w:val="28"/>
          <w:szCs w:val="28"/>
        </w:rPr>
        <w:t xml:space="preserve"> </w:t>
      </w:r>
      <w:r w:rsidR="00AB695C">
        <w:rPr>
          <w:color w:val="auto"/>
          <w:sz w:val="28"/>
          <w:szCs w:val="28"/>
        </w:rPr>
        <w:t xml:space="preserve">течении 30 минут после </w:t>
      </w:r>
      <w:r w:rsidRPr="00947B92">
        <w:rPr>
          <w:color w:val="auto"/>
          <w:sz w:val="28"/>
          <w:szCs w:val="28"/>
        </w:rPr>
        <w:t xml:space="preserve">смены </w:t>
      </w:r>
      <w:r w:rsidR="006C3992" w:rsidRPr="00947B92">
        <w:rPr>
          <w:color w:val="auto"/>
          <w:sz w:val="28"/>
          <w:szCs w:val="28"/>
        </w:rPr>
        <w:t>раневых покрытий</w:t>
      </w:r>
      <w:r w:rsidR="00640559">
        <w:rPr>
          <w:color w:val="auto"/>
          <w:sz w:val="28"/>
          <w:szCs w:val="28"/>
        </w:rPr>
        <w:t xml:space="preserve">/визитов </w:t>
      </w:r>
      <w:r w:rsidR="00AB695C">
        <w:rPr>
          <w:color w:val="auto"/>
          <w:sz w:val="28"/>
          <w:szCs w:val="28"/>
        </w:rPr>
        <w:t>–</w:t>
      </w:r>
      <w:r w:rsidR="00640559">
        <w:rPr>
          <w:color w:val="auto"/>
          <w:sz w:val="28"/>
          <w:szCs w:val="28"/>
        </w:rPr>
        <w:t xml:space="preserve"> </w:t>
      </w:r>
      <w:r w:rsidR="006F5E1B">
        <w:rPr>
          <w:color w:val="auto"/>
          <w:sz w:val="28"/>
          <w:szCs w:val="28"/>
        </w:rPr>
        <w:t>Оценка боли производилась по шкале гримас Вонга-Бейкера</w:t>
      </w:r>
      <w:r w:rsidR="008C5957">
        <w:rPr>
          <w:color w:val="auto"/>
          <w:sz w:val="28"/>
          <w:szCs w:val="28"/>
        </w:rPr>
        <w:t xml:space="preserve"> (рисунок 1</w:t>
      </w:r>
      <w:r w:rsidR="00000EDD">
        <w:rPr>
          <w:color w:val="auto"/>
          <w:sz w:val="28"/>
          <w:szCs w:val="28"/>
        </w:rPr>
        <w:t>2</w:t>
      </w:r>
      <w:r w:rsidR="008C5957">
        <w:rPr>
          <w:color w:val="auto"/>
          <w:sz w:val="28"/>
          <w:szCs w:val="28"/>
        </w:rPr>
        <w:t>)</w:t>
      </w:r>
      <w:r w:rsidR="006F5E1B">
        <w:rPr>
          <w:color w:val="auto"/>
          <w:sz w:val="28"/>
          <w:szCs w:val="28"/>
        </w:rPr>
        <w:t>, используемой в качестве стандарта при ведении медицинской документации</w:t>
      </w:r>
      <w:r w:rsidR="006F5E1B" w:rsidRPr="006F5E1B">
        <w:rPr>
          <w:color w:val="auto"/>
          <w:sz w:val="28"/>
          <w:szCs w:val="28"/>
        </w:rPr>
        <w:t xml:space="preserve">. </w:t>
      </w:r>
      <w:r w:rsidR="00AB695C" w:rsidRPr="006F5E1B">
        <w:rPr>
          <w:color w:val="auto"/>
          <w:sz w:val="28"/>
          <w:szCs w:val="28"/>
        </w:rPr>
        <w:t xml:space="preserve">Для оценки интенсивности боли, пациенту выдавался лист </w:t>
      </w:r>
      <w:r w:rsidR="006F5E1B" w:rsidRPr="006F5E1B">
        <w:rPr>
          <w:color w:val="auto"/>
          <w:sz w:val="28"/>
          <w:szCs w:val="28"/>
        </w:rPr>
        <w:t xml:space="preserve">со </w:t>
      </w:r>
      <w:r w:rsidR="00AB695C" w:rsidRPr="006F5E1B">
        <w:rPr>
          <w:color w:val="auto"/>
          <w:sz w:val="28"/>
          <w:szCs w:val="28"/>
        </w:rPr>
        <w:t>шкалой</w:t>
      </w:r>
      <w:r w:rsidR="008C5957">
        <w:rPr>
          <w:color w:val="auto"/>
          <w:sz w:val="28"/>
          <w:szCs w:val="28"/>
        </w:rPr>
        <w:t xml:space="preserve"> (таблица 4)</w:t>
      </w:r>
      <w:r w:rsidR="00AB695C" w:rsidRPr="006F5E1B">
        <w:rPr>
          <w:color w:val="auto"/>
          <w:sz w:val="28"/>
          <w:szCs w:val="28"/>
        </w:rPr>
        <w:t xml:space="preserve">, которую он заполнял в течении исследования, затем полученные данные переносились в индивидуальную регистрационную карту пациента. </w:t>
      </w:r>
      <w:r w:rsidR="007A25E2" w:rsidRPr="006F5E1B">
        <w:rPr>
          <w:color w:val="auto"/>
          <w:sz w:val="28"/>
          <w:szCs w:val="28"/>
        </w:rPr>
        <w:t>Оценка боли производилась исследовательской группой с момента первичного наложения покрытий, продолжала фиксироваться во время каждого визита, до выписки участника исследования из стационара. В случае проведения внеплановой</w:t>
      </w:r>
      <w:r w:rsidR="007A25E2" w:rsidRPr="00947B92">
        <w:rPr>
          <w:color w:val="auto"/>
          <w:sz w:val="28"/>
          <w:szCs w:val="28"/>
        </w:rPr>
        <w:t xml:space="preserve"> смены раневых покрытий, визиту присваивался очередной порядковый номер в индивидуальной регистрационной карте участника, и производилась фиксация интенсивности боли (таблица </w:t>
      </w:r>
      <w:r w:rsidR="00F3258E">
        <w:rPr>
          <w:color w:val="auto"/>
          <w:sz w:val="28"/>
          <w:szCs w:val="28"/>
        </w:rPr>
        <w:t>4</w:t>
      </w:r>
      <w:r w:rsidR="007A25E2" w:rsidRPr="00947B92">
        <w:rPr>
          <w:color w:val="auto"/>
          <w:sz w:val="28"/>
          <w:szCs w:val="28"/>
        </w:rPr>
        <w:t>). В случае отсутствия показаний для смены раневых покрытий во время контрольного визита, фиксировался уровень интенсивности боли, испытываемый пациентом во время визита.</w:t>
      </w:r>
    </w:p>
    <w:p w14:paraId="15AC96E4" w14:textId="19256479" w:rsidR="008C5957" w:rsidRDefault="008C5957" w:rsidP="008C5957">
      <w:pPr>
        <w:pStyle w:val="Default"/>
        <w:jc w:val="both"/>
        <w:rPr>
          <w:color w:val="auto"/>
          <w:sz w:val="28"/>
          <w:szCs w:val="28"/>
        </w:rPr>
      </w:pPr>
    </w:p>
    <w:p w14:paraId="4A8C3FE9" w14:textId="56F2CE9F" w:rsidR="008C5957" w:rsidRDefault="008C5957" w:rsidP="008C5957">
      <w:pPr>
        <w:pStyle w:val="Default"/>
        <w:jc w:val="both"/>
        <w:rPr>
          <w:color w:val="auto"/>
          <w:sz w:val="16"/>
          <w:szCs w:val="16"/>
        </w:rPr>
      </w:pPr>
      <w:r>
        <w:rPr>
          <w:noProof/>
          <w:lang w:eastAsia="ru-RU"/>
        </w:rPr>
        <w:drawing>
          <wp:inline distT="0" distB="0" distL="0" distR="0" wp14:anchorId="27DAEEDF" wp14:editId="3503157C">
            <wp:extent cx="6093460" cy="1638300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7105" t="50360" r="15024" b="34514"/>
                    <a:stretch/>
                  </pic:blipFill>
                  <pic:spPr bwMode="auto">
                    <a:xfrm>
                      <a:off x="0" y="0"/>
                      <a:ext cx="6204288" cy="1668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008B7F" w14:textId="77777777" w:rsidR="008C5957" w:rsidRPr="008C5957" w:rsidRDefault="008C5957" w:rsidP="008C5957">
      <w:pPr>
        <w:pStyle w:val="Default"/>
        <w:jc w:val="both"/>
        <w:rPr>
          <w:color w:val="auto"/>
          <w:sz w:val="16"/>
          <w:szCs w:val="16"/>
        </w:rPr>
      </w:pPr>
    </w:p>
    <w:p w14:paraId="4CFB97EB" w14:textId="77777777" w:rsidR="001D5C31" w:rsidRDefault="008C5957" w:rsidP="008D2089">
      <w:pPr>
        <w:pStyle w:val="Default"/>
        <w:jc w:val="center"/>
        <w:rPr>
          <w:rFonts w:eastAsiaTheme="minorHAnsi"/>
          <w:sz w:val="28"/>
          <w:szCs w:val="28"/>
        </w:rPr>
      </w:pPr>
      <w:r w:rsidRPr="00947B92">
        <w:rPr>
          <w:rFonts w:eastAsiaTheme="minorHAnsi"/>
          <w:sz w:val="28"/>
          <w:szCs w:val="28"/>
        </w:rPr>
        <w:t>Рисунок 1</w:t>
      </w:r>
      <w:r w:rsidR="00000EDD">
        <w:rPr>
          <w:rFonts w:eastAsiaTheme="minorHAnsi"/>
          <w:sz w:val="28"/>
          <w:szCs w:val="28"/>
        </w:rPr>
        <w:t>2</w:t>
      </w:r>
      <w:r w:rsidRPr="00947B92">
        <w:rPr>
          <w:rFonts w:eastAsiaTheme="minorHAnsi"/>
          <w:sz w:val="28"/>
          <w:szCs w:val="28"/>
        </w:rPr>
        <w:t xml:space="preserve"> –</w:t>
      </w:r>
      <w:r>
        <w:rPr>
          <w:rFonts w:eastAsiaTheme="minorHAnsi"/>
          <w:sz w:val="28"/>
          <w:szCs w:val="28"/>
        </w:rPr>
        <w:t xml:space="preserve"> </w:t>
      </w:r>
      <w:r w:rsidRPr="008C5957">
        <w:rPr>
          <w:rFonts w:eastAsiaTheme="minorHAnsi"/>
          <w:sz w:val="28"/>
          <w:szCs w:val="28"/>
        </w:rPr>
        <w:t>Шкала гримас Вонга-Бейкера предназначена для оценки состояния взрослых пациентов и детей старше 3 лет. Шкала гримас состоит из 6 лиц, начиная от смеющегося (нет боли) до плачущего (боль невыносимая)</w:t>
      </w:r>
    </w:p>
    <w:p w14:paraId="3347924F" w14:textId="77777777" w:rsidR="001D5C31" w:rsidRPr="001D5C31" w:rsidRDefault="001D5C31" w:rsidP="008D2089">
      <w:pPr>
        <w:pStyle w:val="Default"/>
        <w:jc w:val="center"/>
        <w:rPr>
          <w:rFonts w:eastAsiaTheme="minorHAnsi"/>
          <w:sz w:val="16"/>
          <w:szCs w:val="16"/>
        </w:rPr>
      </w:pPr>
    </w:p>
    <w:p w14:paraId="44CCA528" w14:textId="51022B0A" w:rsidR="008C5957" w:rsidRPr="001D5C31" w:rsidRDefault="001D5C31" w:rsidP="001D5C31">
      <w:pPr>
        <w:pStyle w:val="Default"/>
        <w:ind w:firstLine="708"/>
        <w:rPr>
          <w:rFonts w:eastAsia="Calibri"/>
          <w:bCs/>
          <w:color w:val="000000" w:themeColor="text1"/>
        </w:rPr>
      </w:pPr>
      <w:r w:rsidRPr="001D5C31">
        <w:rPr>
          <w:rFonts w:eastAsia="Calibri"/>
          <w:bCs/>
          <w:color w:val="000000" w:themeColor="text1"/>
        </w:rPr>
        <w:t>Примечание – Составлено по источнику [169]</w:t>
      </w:r>
    </w:p>
    <w:p w14:paraId="5B3A0296" w14:textId="3DA2BC87" w:rsidR="001D5C31" w:rsidRDefault="001D5C31" w:rsidP="001D5C31">
      <w:pPr>
        <w:pStyle w:val="Default"/>
        <w:jc w:val="center"/>
        <w:rPr>
          <w:color w:val="auto"/>
          <w:sz w:val="28"/>
          <w:szCs w:val="28"/>
        </w:rPr>
      </w:pPr>
    </w:p>
    <w:p w14:paraId="14E7F2EC" w14:textId="4386FEDA" w:rsidR="002D2A98" w:rsidRPr="002D2A98" w:rsidRDefault="000F15B6" w:rsidP="002D2A98">
      <w:pPr>
        <w:pStyle w:val="Default"/>
        <w:jc w:val="both"/>
        <w:rPr>
          <w:bCs/>
          <w:color w:val="auto"/>
          <w:sz w:val="16"/>
          <w:szCs w:val="16"/>
        </w:rPr>
      </w:pPr>
      <w:bookmarkStart w:id="13" w:name="_Hlk149945330"/>
      <w:r w:rsidRPr="00947B92">
        <w:rPr>
          <w:color w:val="auto"/>
          <w:sz w:val="28"/>
          <w:szCs w:val="28"/>
        </w:rPr>
        <w:t>Таблица</w:t>
      </w:r>
      <w:r w:rsidR="008E2C04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4</w:t>
      </w:r>
      <w:r w:rsidR="008E2C04">
        <w:rPr>
          <w:color w:val="auto"/>
          <w:sz w:val="28"/>
          <w:szCs w:val="28"/>
        </w:rPr>
        <w:t xml:space="preserve"> -</w:t>
      </w:r>
      <w:r w:rsidRPr="00947B92">
        <w:rPr>
          <w:color w:val="auto"/>
          <w:sz w:val="28"/>
          <w:szCs w:val="28"/>
        </w:rPr>
        <w:t xml:space="preserve"> Аналоговая шкала интенсивности боли, с  графиком визитов</w:t>
      </w:r>
    </w:p>
    <w:p w14:paraId="2AE804DB" w14:textId="215F16A3" w:rsidR="000F15B6" w:rsidRPr="002D2A98" w:rsidRDefault="000F15B6" w:rsidP="000F15B6">
      <w:pPr>
        <w:pStyle w:val="Default"/>
        <w:jc w:val="both"/>
        <w:rPr>
          <w:color w:val="auto"/>
          <w:sz w:val="16"/>
          <w:szCs w:val="16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46"/>
        <w:gridCol w:w="2316"/>
        <w:gridCol w:w="1250"/>
        <w:gridCol w:w="1250"/>
        <w:gridCol w:w="1249"/>
        <w:gridCol w:w="940"/>
      </w:tblGrid>
      <w:tr w:rsidR="000F15B6" w:rsidRPr="00947B92" w14:paraId="3F3F7B67" w14:textId="77777777" w:rsidTr="00981DFA">
        <w:tc>
          <w:tcPr>
            <w:tcW w:w="2346" w:type="dxa"/>
          </w:tcPr>
          <w:p w14:paraId="220F0C25" w14:textId="77777777" w:rsidR="000F15B6" w:rsidRPr="00947B92" w:rsidRDefault="000F15B6" w:rsidP="004A282A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947B92">
              <w:rPr>
                <w:b/>
                <w:bCs/>
                <w:color w:val="auto"/>
                <w:sz w:val="22"/>
                <w:szCs w:val="22"/>
              </w:rPr>
              <w:t>Характер боли</w:t>
            </w:r>
          </w:p>
        </w:tc>
        <w:tc>
          <w:tcPr>
            <w:tcW w:w="2316" w:type="dxa"/>
          </w:tcPr>
          <w:p w14:paraId="36519EF7" w14:textId="77777777" w:rsidR="000F15B6" w:rsidRPr="00947B92" w:rsidRDefault="000F15B6" w:rsidP="004A282A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947B92">
              <w:rPr>
                <w:b/>
                <w:bCs/>
                <w:color w:val="auto"/>
                <w:sz w:val="22"/>
                <w:szCs w:val="22"/>
              </w:rPr>
              <w:t>Балл</w:t>
            </w:r>
          </w:p>
        </w:tc>
        <w:tc>
          <w:tcPr>
            <w:tcW w:w="1250" w:type="dxa"/>
          </w:tcPr>
          <w:p w14:paraId="744C340E" w14:textId="77777777" w:rsidR="000F15B6" w:rsidRPr="00947B92" w:rsidRDefault="000F15B6" w:rsidP="004A282A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947B92">
              <w:rPr>
                <w:b/>
                <w:bCs/>
                <w:color w:val="auto"/>
                <w:sz w:val="22"/>
                <w:szCs w:val="22"/>
              </w:rPr>
              <w:t>Визит 1</w:t>
            </w:r>
          </w:p>
        </w:tc>
        <w:tc>
          <w:tcPr>
            <w:tcW w:w="1250" w:type="dxa"/>
          </w:tcPr>
          <w:p w14:paraId="2A76047C" w14:textId="77777777" w:rsidR="000F15B6" w:rsidRPr="00947B92" w:rsidRDefault="000F15B6" w:rsidP="004A282A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947B92">
              <w:rPr>
                <w:b/>
                <w:bCs/>
                <w:color w:val="auto"/>
                <w:sz w:val="22"/>
                <w:szCs w:val="22"/>
              </w:rPr>
              <w:t>Визит 2</w:t>
            </w:r>
          </w:p>
        </w:tc>
        <w:tc>
          <w:tcPr>
            <w:tcW w:w="1249" w:type="dxa"/>
          </w:tcPr>
          <w:p w14:paraId="0C96C538" w14:textId="77777777" w:rsidR="000F15B6" w:rsidRPr="00947B92" w:rsidRDefault="000F15B6" w:rsidP="004A282A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947B92">
              <w:rPr>
                <w:b/>
                <w:bCs/>
                <w:color w:val="auto"/>
                <w:sz w:val="22"/>
                <w:szCs w:val="22"/>
              </w:rPr>
              <w:t>Визит 3</w:t>
            </w:r>
          </w:p>
        </w:tc>
        <w:tc>
          <w:tcPr>
            <w:tcW w:w="940" w:type="dxa"/>
          </w:tcPr>
          <w:p w14:paraId="0F18A35A" w14:textId="77777777" w:rsidR="000F15B6" w:rsidRPr="00947B92" w:rsidRDefault="000F15B6" w:rsidP="004A282A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  <w:lang w:val="en-US"/>
              </w:rPr>
            </w:pPr>
            <w:r w:rsidRPr="00947B92">
              <w:rPr>
                <w:b/>
                <w:bCs/>
                <w:color w:val="auto"/>
                <w:sz w:val="22"/>
                <w:szCs w:val="22"/>
              </w:rPr>
              <w:t xml:space="preserve">Визит </w:t>
            </w:r>
            <w:r w:rsidRPr="00947B92">
              <w:rPr>
                <w:b/>
                <w:bCs/>
                <w:color w:val="auto"/>
                <w:sz w:val="22"/>
                <w:szCs w:val="22"/>
                <w:lang w:val="en-US"/>
              </w:rPr>
              <w:t>n</w:t>
            </w:r>
          </w:p>
        </w:tc>
      </w:tr>
      <w:tr w:rsidR="000F15B6" w:rsidRPr="00947B92" w14:paraId="636AD87A" w14:textId="77777777" w:rsidTr="00981DFA">
        <w:tc>
          <w:tcPr>
            <w:tcW w:w="2346" w:type="dxa"/>
          </w:tcPr>
          <w:p w14:paraId="016DF1BE" w14:textId="77777777" w:rsidR="000F15B6" w:rsidRPr="00947B92" w:rsidRDefault="000F15B6" w:rsidP="004A282A">
            <w:pPr>
              <w:pStyle w:val="Default"/>
              <w:jc w:val="both"/>
              <w:rPr>
                <w:b/>
                <w:bCs/>
                <w:color w:val="auto"/>
                <w:sz w:val="22"/>
                <w:szCs w:val="22"/>
              </w:rPr>
            </w:pPr>
            <w:r w:rsidRPr="00947B92">
              <w:rPr>
                <w:b/>
                <w:bCs/>
                <w:color w:val="auto"/>
                <w:sz w:val="22"/>
                <w:szCs w:val="22"/>
              </w:rPr>
              <w:t>Нет боли</w:t>
            </w:r>
          </w:p>
        </w:tc>
        <w:tc>
          <w:tcPr>
            <w:tcW w:w="2316" w:type="dxa"/>
          </w:tcPr>
          <w:p w14:paraId="71DFB8E6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0</w:t>
            </w:r>
          </w:p>
        </w:tc>
        <w:tc>
          <w:tcPr>
            <w:tcW w:w="1250" w:type="dxa"/>
          </w:tcPr>
          <w:p w14:paraId="2EC53636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50" w:type="dxa"/>
          </w:tcPr>
          <w:p w14:paraId="5EBD6EC9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49" w:type="dxa"/>
          </w:tcPr>
          <w:p w14:paraId="24500590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940" w:type="dxa"/>
          </w:tcPr>
          <w:p w14:paraId="2CF23869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+</w:t>
            </w:r>
          </w:p>
        </w:tc>
      </w:tr>
      <w:tr w:rsidR="000F15B6" w:rsidRPr="00947B92" w14:paraId="34939A26" w14:textId="77777777" w:rsidTr="00981DFA">
        <w:tc>
          <w:tcPr>
            <w:tcW w:w="2346" w:type="dxa"/>
          </w:tcPr>
          <w:p w14:paraId="14FFB357" w14:textId="77777777" w:rsidR="000F15B6" w:rsidRPr="00947B92" w:rsidRDefault="000F15B6" w:rsidP="004A282A">
            <w:pPr>
              <w:pStyle w:val="Default"/>
              <w:jc w:val="both"/>
              <w:rPr>
                <w:b/>
                <w:bCs/>
                <w:color w:val="auto"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Боль незначительная</w:t>
            </w:r>
          </w:p>
        </w:tc>
        <w:tc>
          <w:tcPr>
            <w:tcW w:w="2316" w:type="dxa"/>
          </w:tcPr>
          <w:p w14:paraId="308FBD1D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2</w:t>
            </w:r>
          </w:p>
        </w:tc>
        <w:tc>
          <w:tcPr>
            <w:tcW w:w="1250" w:type="dxa"/>
          </w:tcPr>
          <w:p w14:paraId="1556D755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50" w:type="dxa"/>
          </w:tcPr>
          <w:p w14:paraId="3F8F8A88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49" w:type="dxa"/>
          </w:tcPr>
          <w:p w14:paraId="00C25528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940" w:type="dxa"/>
          </w:tcPr>
          <w:p w14:paraId="3A499987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</w:tr>
      <w:tr w:rsidR="000F15B6" w:rsidRPr="00947B92" w14:paraId="5B04D8B9" w14:textId="77777777" w:rsidTr="00981DFA">
        <w:tc>
          <w:tcPr>
            <w:tcW w:w="2346" w:type="dxa"/>
          </w:tcPr>
          <w:p w14:paraId="1D8D7B66" w14:textId="77777777" w:rsidR="000F15B6" w:rsidRPr="00947B92" w:rsidRDefault="000F15B6" w:rsidP="004A282A">
            <w:pPr>
              <w:pStyle w:val="Default"/>
              <w:jc w:val="both"/>
              <w:rPr>
                <w:b/>
                <w:bCs/>
                <w:color w:val="auto"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Боль умеренная</w:t>
            </w:r>
          </w:p>
        </w:tc>
        <w:tc>
          <w:tcPr>
            <w:tcW w:w="2316" w:type="dxa"/>
          </w:tcPr>
          <w:p w14:paraId="57C3B87E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4</w:t>
            </w:r>
          </w:p>
        </w:tc>
        <w:tc>
          <w:tcPr>
            <w:tcW w:w="1250" w:type="dxa"/>
          </w:tcPr>
          <w:p w14:paraId="0A899BB5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50" w:type="dxa"/>
          </w:tcPr>
          <w:p w14:paraId="5C2731BD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+</w:t>
            </w:r>
          </w:p>
        </w:tc>
        <w:tc>
          <w:tcPr>
            <w:tcW w:w="1249" w:type="dxa"/>
          </w:tcPr>
          <w:p w14:paraId="66AC0855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+</w:t>
            </w:r>
          </w:p>
        </w:tc>
        <w:tc>
          <w:tcPr>
            <w:tcW w:w="940" w:type="dxa"/>
          </w:tcPr>
          <w:p w14:paraId="70C89B90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</w:tr>
      <w:tr w:rsidR="000F15B6" w:rsidRPr="00947B92" w14:paraId="7BD00E75" w14:textId="77777777" w:rsidTr="00981DFA">
        <w:tc>
          <w:tcPr>
            <w:tcW w:w="2346" w:type="dxa"/>
          </w:tcPr>
          <w:p w14:paraId="63FB2352" w14:textId="77777777" w:rsidR="000F15B6" w:rsidRPr="00947B92" w:rsidRDefault="000F15B6" w:rsidP="004A282A">
            <w:pPr>
              <w:pStyle w:val="Default"/>
              <w:jc w:val="both"/>
              <w:rPr>
                <w:b/>
                <w:bCs/>
                <w:color w:val="auto"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Боль терпимая</w:t>
            </w:r>
          </w:p>
        </w:tc>
        <w:tc>
          <w:tcPr>
            <w:tcW w:w="2316" w:type="dxa"/>
          </w:tcPr>
          <w:p w14:paraId="3486F321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6</w:t>
            </w:r>
          </w:p>
        </w:tc>
        <w:tc>
          <w:tcPr>
            <w:tcW w:w="1250" w:type="dxa"/>
          </w:tcPr>
          <w:p w14:paraId="382A19DF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+</w:t>
            </w:r>
          </w:p>
        </w:tc>
        <w:tc>
          <w:tcPr>
            <w:tcW w:w="1250" w:type="dxa"/>
          </w:tcPr>
          <w:p w14:paraId="422F5488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49" w:type="dxa"/>
          </w:tcPr>
          <w:p w14:paraId="2CCABB0D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940" w:type="dxa"/>
          </w:tcPr>
          <w:p w14:paraId="7876ACCC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</w:tr>
      <w:tr w:rsidR="000F15B6" w:rsidRPr="00947B92" w14:paraId="0EA73E3F" w14:textId="77777777" w:rsidTr="00981DFA">
        <w:tc>
          <w:tcPr>
            <w:tcW w:w="2346" w:type="dxa"/>
          </w:tcPr>
          <w:p w14:paraId="77C7A48C" w14:textId="77777777" w:rsidR="000F15B6" w:rsidRPr="00947B92" w:rsidRDefault="000F15B6" w:rsidP="004A282A">
            <w:pPr>
              <w:pStyle w:val="Default"/>
              <w:jc w:val="both"/>
              <w:rPr>
                <w:b/>
                <w:bCs/>
                <w:color w:val="auto"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Боль выраженная</w:t>
            </w:r>
          </w:p>
        </w:tc>
        <w:tc>
          <w:tcPr>
            <w:tcW w:w="2316" w:type="dxa"/>
          </w:tcPr>
          <w:p w14:paraId="41008D6A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8</w:t>
            </w:r>
          </w:p>
        </w:tc>
        <w:tc>
          <w:tcPr>
            <w:tcW w:w="1250" w:type="dxa"/>
          </w:tcPr>
          <w:p w14:paraId="4D3DED67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50" w:type="dxa"/>
          </w:tcPr>
          <w:p w14:paraId="5BC976B6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49" w:type="dxa"/>
          </w:tcPr>
          <w:p w14:paraId="5ADC0C57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940" w:type="dxa"/>
          </w:tcPr>
          <w:p w14:paraId="46D258D8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</w:tr>
      <w:tr w:rsidR="000F15B6" w:rsidRPr="00947B92" w14:paraId="040BC8FE" w14:textId="77777777" w:rsidTr="00981DFA">
        <w:tc>
          <w:tcPr>
            <w:tcW w:w="2346" w:type="dxa"/>
          </w:tcPr>
          <w:p w14:paraId="410BC051" w14:textId="77777777" w:rsidR="000F15B6" w:rsidRPr="00947B92" w:rsidRDefault="000F15B6" w:rsidP="004A282A">
            <w:pPr>
              <w:pStyle w:val="Default"/>
              <w:jc w:val="both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Боль невыносимая</w:t>
            </w:r>
          </w:p>
        </w:tc>
        <w:tc>
          <w:tcPr>
            <w:tcW w:w="2316" w:type="dxa"/>
          </w:tcPr>
          <w:p w14:paraId="7ADDBD90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10</w:t>
            </w:r>
          </w:p>
        </w:tc>
        <w:tc>
          <w:tcPr>
            <w:tcW w:w="1250" w:type="dxa"/>
          </w:tcPr>
          <w:p w14:paraId="27BE2ADC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50" w:type="dxa"/>
          </w:tcPr>
          <w:p w14:paraId="457F02FA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249" w:type="dxa"/>
          </w:tcPr>
          <w:p w14:paraId="34A20E7B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940" w:type="dxa"/>
          </w:tcPr>
          <w:p w14:paraId="48126078" w14:textId="77777777" w:rsidR="000F15B6" w:rsidRPr="00947B92" w:rsidRDefault="000F15B6" w:rsidP="004A282A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</w:tr>
      <w:bookmarkEnd w:id="13"/>
    </w:tbl>
    <w:p w14:paraId="532A733E" w14:textId="77777777" w:rsidR="000F15B6" w:rsidRPr="00947B92" w:rsidRDefault="000F15B6" w:rsidP="000F15B6">
      <w:pPr>
        <w:pStyle w:val="Default"/>
        <w:jc w:val="both"/>
        <w:rPr>
          <w:color w:val="auto"/>
          <w:sz w:val="28"/>
          <w:szCs w:val="28"/>
        </w:rPr>
      </w:pPr>
    </w:p>
    <w:p w14:paraId="1E93E97E" w14:textId="4F512475" w:rsidR="000F15B6" w:rsidRPr="00F3258E" w:rsidRDefault="000F15B6" w:rsidP="000F15B6">
      <w:pPr>
        <w:pStyle w:val="Default"/>
        <w:jc w:val="both"/>
        <w:rPr>
          <w:color w:val="auto"/>
        </w:rPr>
      </w:pPr>
      <w:r w:rsidRPr="00947B92">
        <w:rPr>
          <w:color w:val="auto"/>
          <w:sz w:val="28"/>
          <w:szCs w:val="28"/>
        </w:rPr>
        <w:tab/>
      </w:r>
      <w:r w:rsidRPr="00F3258E">
        <w:rPr>
          <w:rFonts w:eastAsia="Calibri"/>
          <w:bCs/>
          <w:color w:val="000000" w:themeColor="text1"/>
        </w:rPr>
        <w:t xml:space="preserve">Примечание – </w:t>
      </w:r>
      <w:r w:rsidRPr="00F3258E">
        <w:rPr>
          <w:color w:val="auto"/>
        </w:rPr>
        <w:t>Как показано в таблице 4, каждому уровню интенсивности боли присваивался свой соответствующий балл в диапазоне от 0 до 10. В последующем сравнение полученных результатов между двумя группами проводилось по каждому визиту</w:t>
      </w:r>
    </w:p>
    <w:p w14:paraId="272754AC" w14:textId="77777777" w:rsidR="000F15B6" w:rsidRPr="00947B92" w:rsidRDefault="000F15B6" w:rsidP="001D5C31">
      <w:pPr>
        <w:pStyle w:val="Default"/>
        <w:jc w:val="center"/>
        <w:rPr>
          <w:color w:val="auto"/>
          <w:sz w:val="28"/>
          <w:szCs w:val="28"/>
        </w:rPr>
      </w:pPr>
    </w:p>
    <w:p w14:paraId="2B7C64DB" w14:textId="7AE30514" w:rsidR="006C3992" w:rsidRPr="007A25E2" w:rsidRDefault="005A019A" w:rsidP="007A25E2">
      <w:pPr>
        <w:pStyle w:val="Default"/>
        <w:numPr>
          <w:ilvl w:val="0"/>
          <w:numId w:val="17"/>
        </w:numPr>
        <w:ind w:left="0" w:firstLine="709"/>
        <w:jc w:val="both"/>
        <w:rPr>
          <w:color w:val="auto"/>
          <w:sz w:val="28"/>
          <w:szCs w:val="28"/>
        </w:rPr>
      </w:pPr>
      <w:r w:rsidRPr="007A25E2">
        <w:rPr>
          <w:color w:val="auto"/>
          <w:sz w:val="28"/>
          <w:szCs w:val="28"/>
        </w:rPr>
        <w:t>Наличие нежелательных эффектов от проводимой терапии</w:t>
      </w:r>
      <w:r w:rsidR="007A25E2" w:rsidRPr="007A25E2">
        <w:rPr>
          <w:color w:val="auto"/>
          <w:sz w:val="28"/>
          <w:szCs w:val="28"/>
        </w:rPr>
        <w:t xml:space="preserve"> - </w:t>
      </w:r>
      <w:r w:rsidR="007A25E2">
        <w:rPr>
          <w:color w:val="auto"/>
          <w:sz w:val="28"/>
          <w:szCs w:val="28"/>
        </w:rPr>
        <w:t>в</w:t>
      </w:r>
      <w:r w:rsidR="006C3992" w:rsidRPr="007A25E2">
        <w:rPr>
          <w:color w:val="auto"/>
          <w:sz w:val="28"/>
          <w:szCs w:val="28"/>
        </w:rPr>
        <w:t xml:space="preserve"> качестве нежелательных эффектов от проводимой терапии рассматривалось развитие аллергических реакций, </w:t>
      </w:r>
      <w:r w:rsidR="00C559EE" w:rsidRPr="007A25E2">
        <w:rPr>
          <w:color w:val="auto"/>
          <w:sz w:val="28"/>
          <w:szCs w:val="28"/>
        </w:rPr>
        <w:t>резкого ухудшения состояния пациента и прочих состояний,</w:t>
      </w:r>
      <w:r w:rsidR="006C3992" w:rsidRPr="007A25E2">
        <w:rPr>
          <w:color w:val="auto"/>
          <w:sz w:val="28"/>
          <w:szCs w:val="28"/>
        </w:rPr>
        <w:t xml:space="preserve"> не предусмотренных программой исследования. </w:t>
      </w:r>
    </w:p>
    <w:p w14:paraId="49B8F122" w14:textId="570772C0" w:rsidR="00DA43CC" w:rsidRPr="00947B92" w:rsidRDefault="00DA43CC" w:rsidP="00F55693">
      <w:pPr>
        <w:pStyle w:val="Default"/>
        <w:jc w:val="both"/>
        <w:rPr>
          <w:color w:val="auto"/>
          <w:sz w:val="28"/>
          <w:szCs w:val="28"/>
        </w:rPr>
      </w:pPr>
    </w:p>
    <w:p w14:paraId="1DE7DF14" w14:textId="77777777" w:rsidR="00E20D02" w:rsidRPr="00947B92" w:rsidRDefault="00F643A0" w:rsidP="00E20D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47B92">
        <w:rPr>
          <w:bCs/>
          <w:sz w:val="28"/>
          <w:szCs w:val="28"/>
        </w:rPr>
        <w:tab/>
      </w:r>
      <w:r w:rsidR="00E20D02" w:rsidRPr="00947B92">
        <w:rPr>
          <w:rFonts w:ascii="Times New Roman" w:hAnsi="Times New Roman" w:cs="Times New Roman"/>
          <w:sz w:val="28"/>
          <w:szCs w:val="28"/>
        </w:rPr>
        <w:t>2.4.</w:t>
      </w:r>
      <w:r w:rsidR="00E20D02">
        <w:rPr>
          <w:rFonts w:ascii="Times New Roman" w:hAnsi="Times New Roman" w:cs="Times New Roman"/>
          <w:sz w:val="28"/>
          <w:szCs w:val="28"/>
        </w:rPr>
        <w:t>2</w:t>
      </w:r>
      <w:r w:rsidR="00E20D02" w:rsidRPr="00947B92">
        <w:rPr>
          <w:rFonts w:ascii="Times New Roman" w:hAnsi="Times New Roman" w:cs="Times New Roman"/>
          <w:sz w:val="28"/>
          <w:szCs w:val="28"/>
        </w:rPr>
        <w:t xml:space="preserve"> </w:t>
      </w:r>
      <w:r w:rsidR="00E20D02">
        <w:rPr>
          <w:rFonts w:ascii="Times New Roman" w:hAnsi="Times New Roman" w:cs="Times New Roman"/>
          <w:sz w:val="28"/>
          <w:szCs w:val="28"/>
        </w:rPr>
        <w:t>Лабораторные методы исследования</w:t>
      </w:r>
    </w:p>
    <w:p w14:paraId="24F45D3C" w14:textId="50F42071" w:rsidR="00D24C0C" w:rsidRPr="00947B92" w:rsidRDefault="00F643A0" w:rsidP="00D24C0C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 w:rsidR="00D24C0C" w:rsidRPr="00947B92">
        <w:rPr>
          <w:color w:val="auto"/>
          <w:sz w:val="28"/>
          <w:szCs w:val="28"/>
        </w:rPr>
        <w:t>У каждого пациента, участвовавшего в исследовании, на момент включения (госпитализации) производился забор крови, мочи с целью фиксации лабораторных показателей пациента на момент включения. В случае выявления критических изменений в лабораторных показателях,</w:t>
      </w:r>
      <w:r w:rsidR="00922A0B" w:rsidRPr="00947B92">
        <w:rPr>
          <w:color w:val="auto"/>
          <w:sz w:val="28"/>
          <w:szCs w:val="28"/>
        </w:rPr>
        <w:t xml:space="preserve"> обусловленных наличием сопутствующей патологией сердечно-сосудистой, эндокринной, мочевыделительной систем, и системы крови в стадии декомпенсации, </w:t>
      </w:r>
      <w:r w:rsidR="00D24C0C" w:rsidRPr="00947B92">
        <w:rPr>
          <w:color w:val="auto"/>
          <w:sz w:val="28"/>
          <w:szCs w:val="28"/>
        </w:rPr>
        <w:t xml:space="preserve"> которые могут повлиять на качество исследования, пациент не включался </w:t>
      </w:r>
      <w:r w:rsidRPr="00947B92">
        <w:rPr>
          <w:color w:val="auto"/>
          <w:sz w:val="28"/>
          <w:szCs w:val="28"/>
        </w:rPr>
        <w:t>в</w:t>
      </w:r>
      <w:r w:rsidR="00D24C0C" w:rsidRPr="00947B92">
        <w:rPr>
          <w:color w:val="auto"/>
          <w:sz w:val="28"/>
          <w:szCs w:val="28"/>
        </w:rPr>
        <w:t xml:space="preserve"> исследовани</w:t>
      </w:r>
      <w:r w:rsidRPr="00947B92">
        <w:rPr>
          <w:color w:val="auto"/>
          <w:sz w:val="28"/>
          <w:szCs w:val="28"/>
        </w:rPr>
        <w:t>е</w:t>
      </w:r>
      <w:r w:rsidR="00D24C0C" w:rsidRPr="00947B92">
        <w:rPr>
          <w:color w:val="auto"/>
          <w:sz w:val="28"/>
          <w:szCs w:val="28"/>
        </w:rPr>
        <w:t>, и ему проводилась соответствующая коррекция согласно протоколам диагностики и лечение РК.</w:t>
      </w:r>
    </w:p>
    <w:p w14:paraId="7B992C05" w14:textId="79479521" w:rsidR="00D24C0C" w:rsidRDefault="00F643A0" w:rsidP="00D24C0C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 w:rsidR="00D24C0C" w:rsidRPr="00947B92">
        <w:rPr>
          <w:color w:val="auto"/>
          <w:sz w:val="28"/>
          <w:szCs w:val="28"/>
        </w:rPr>
        <w:t xml:space="preserve">Контрольный забор анализов проводился на 10 сутки с момента включения пациента в исследование. </w:t>
      </w:r>
      <w:r w:rsidRPr="00947B92">
        <w:rPr>
          <w:color w:val="auto"/>
          <w:sz w:val="28"/>
          <w:szCs w:val="28"/>
        </w:rPr>
        <w:t>В случае возникновения локально</w:t>
      </w:r>
      <w:r w:rsidR="007D4727" w:rsidRPr="00947B92">
        <w:rPr>
          <w:color w:val="auto"/>
          <w:sz w:val="28"/>
          <w:szCs w:val="28"/>
        </w:rPr>
        <w:t>й</w:t>
      </w:r>
      <w:r w:rsidRPr="00947B92">
        <w:rPr>
          <w:color w:val="auto"/>
          <w:sz w:val="28"/>
          <w:szCs w:val="28"/>
        </w:rPr>
        <w:t xml:space="preserve"> </w:t>
      </w:r>
      <w:r w:rsidR="007D4727" w:rsidRPr="00947B92">
        <w:rPr>
          <w:color w:val="auto"/>
          <w:sz w:val="28"/>
          <w:szCs w:val="28"/>
        </w:rPr>
        <w:t xml:space="preserve">или системной </w:t>
      </w:r>
      <w:r w:rsidRPr="00947B92">
        <w:rPr>
          <w:color w:val="auto"/>
          <w:sz w:val="28"/>
          <w:szCs w:val="28"/>
        </w:rPr>
        <w:t>воспалительно</w:t>
      </w:r>
      <w:r w:rsidR="007D4727" w:rsidRPr="00947B92">
        <w:rPr>
          <w:color w:val="auto"/>
          <w:sz w:val="28"/>
          <w:szCs w:val="28"/>
        </w:rPr>
        <w:t xml:space="preserve">й реакции, ухудшения состояния пациента, или прочих нежелательных эффектов раневого покрытия забор лабораторных анализов проводился внепланово и фиксировался в индивидуальную регистрационную карту участников. В случае выписки пациента из стационара ранее 10 суток с момента включения в исследование, за контрольные данные брались результаты лабораторных анализов полученные к моменту выписки. </w:t>
      </w:r>
      <w:r w:rsidR="00D24C0C" w:rsidRPr="00947B92">
        <w:rPr>
          <w:color w:val="auto"/>
          <w:sz w:val="28"/>
          <w:szCs w:val="28"/>
        </w:rPr>
        <w:t>Дополнительно</w:t>
      </w:r>
      <w:r w:rsidR="007D4727" w:rsidRPr="00947B92">
        <w:rPr>
          <w:color w:val="auto"/>
          <w:sz w:val="28"/>
          <w:szCs w:val="28"/>
        </w:rPr>
        <w:t>, срав</w:t>
      </w:r>
      <w:r w:rsidR="00D24C0C" w:rsidRPr="00947B92">
        <w:rPr>
          <w:color w:val="auto"/>
          <w:sz w:val="28"/>
          <w:szCs w:val="28"/>
        </w:rPr>
        <w:t>нительный анализ лабораторных данных полученных к моменту выписки из стационара</w:t>
      </w:r>
      <w:r w:rsidR="007D4727" w:rsidRPr="00947B92">
        <w:rPr>
          <w:color w:val="auto"/>
          <w:sz w:val="28"/>
          <w:szCs w:val="28"/>
        </w:rPr>
        <w:t xml:space="preserve"> у пациентов находившихся на стационарном лечении более 10 суток</w:t>
      </w:r>
      <w:r w:rsidR="00D24C0C" w:rsidRPr="00947B92">
        <w:rPr>
          <w:color w:val="auto"/>
          <w:sz w:val="28"/>
          <w:szCs w:val="28"/>
        </w:rPr>
        <w:t xml:space="preserve"> не проводился</w:t>
      </w:r>
      <w:r w:rsidR="007D4727" w:rsidRPr="00947B92">
        <w:rPr>
          <w:color w:val="auto"/>
          <w:sz w:val="28"/>
          <w:szCs w:val="28"/>
        </w:rPr>
        <w:t>,</w:t>
      </w:r>
      <w:r w:rsidR="00D24C0C" w:rsidRPr="00947B92">
        <w:rPr>
          <w:color w:val="auto"/>
          <w:sz w:val="28"/>
          <w:szCs w:val="28"/>
        </w:rPr>
        <w:t xml:space="preserve"> в виду того что, одним из критериев выписки из стационара является стабилизация и нормализация лабораторных показателей, что делает полученные результаты между группами максимально приближенными.</w:t>
      </w:r>
    </w:p>
    <w:p w14:paraId="6C4A366A" w14:textId="6E96782B" w:rsidR="00A6335C" w:rsidRDefault="00A6335C" w:rsidP="00D24C0C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>Сравнение каждого из лабораторных параметров проходило в соответствии с рисунком 1</w:t>
      </w:r>
      <w:r w:rsidR="009E6480">
        <w:rPr>
          <w:color w:val="auto"/>
          <w:sz w:val="28"/>
          <w:szCs w:val="28"/>
        </w:rPr>
        <w:t>3</w:t>
      </w:r>
      <w:r>
        <w:rPr>
          <w:color w:val="auto"/>
          <w:sz w:val="28"/>
          <w:szCs w:val="28"/>
        </w:rPr>
        <w:t xml:space="preserve">. </w:t>
      </w:r>
    </w:p>
    <w:p w14:paraId="321E871C" w14:textId="5832046D" w:rsidR="00A6335C" w:rsidRDefault="00A6335C" w:rsidP="00D24C0C">
      <w:pPr>
        <w:pStyle w:val="Default"/>
        <w:jc w:val="both"/>
        <w:rPr>
          <w:color w:val="auto"/>
          <w:sz w:val="28"/>
          <w:szCs w:val="28"/>
        </w:rPr>
      </w:pPr>
    </w:p>
    <w:p w14:paraId="11E0BFD6" w14:textId="4796F5ED" w:rsidR="00A6335C" w:rsidRDefault="00A6335C" w:rsidP="00A6335C">
      <w:pPr>
        <w:pStyle w:val="Default"/>
        <w:jc w:val="center"/>
        <w:rPr>
          <w:color w:val="auto"/>
          <w:sz w:val="16"/>
          <w:szCs w:val="16"/>
        </w:rPr>
      </w:pPr>
      <w:r w:rsidRPr="00A6335C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109AA5FD" wp14:editId="3A629001">
            <wp:extent cx="4924992" cy="230886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503" cy="232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5526D" w14:textId="77777777" w:rsidR="001D5C31" w:rsidRPr="001D5C31" w:rsidRDefault="001D5C31" w:rsidP="00A6335C">
      <w:pPr>
        <w:pStyle w:val="Default"/>
        <w:jc w:val="center"/>
        <w:rPr>
          <w:color w:val="auto"/>
          <w:sz w:val="16"/>
          <w:szCs w:val="16"/>
        </w:rPr>
      </w:pPr>
    </w:p>
    <w:p w14:paraId="5BB2FD9C" w14:textId="451B0848" w:rsidR="00A6335C" w:rsidRDefault="00A6335C" w:rsidP="001D5C31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Рисунок 1</w:t>
      </w:r>
      <w:r w:rsidR="009E6480">
        <w:rPr>
          <w:color w:val="auto"/>
          <w:sz w:val="28"/>
          <w:szCs w:val="28"/>
        </w:rPr>
        <w:t>3</w:t>
      </w:r>
      <w:r>
        <w:rPr>
          <w:color w:val="auto"/>
          <w:sz w:val="28"/>
          <w:szCs w:val="28"/>
        </w:rPr>
        <w:t xml:space="preserve"> - Схема сравнения лабораторных параметров</w:t>
      </w:r>
    </w:p>
    <w:p w14:paraId="39E109BC" w14:textId="093F4E49" w:rsidR="00A6335C" w:rsidRDefault="00A6335C" w:rsidP="00A6335C">
      <w:pPr>
        <w:pStyle w:val="Default"/>
        <w:rPr>
          <w:color w:val="auto"/>
          <w:sz w:val="28"/>
          <w:szCs w:val="28"/>
        </w:rPr>
      </w:pPr>
    </w:p>
    <w:p w14:paraId="693DBB29" w14:textId="2344F103" w:rsidR="00A6335C" w:rsidRDefault="00A6335C" w:rsidP="007D7EC9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Как показано на рисунке 1</w:t>
      </w:r>
      <w:r w:rsidR="009E6480">
        <w:rPr>
          <w:color w:val="auto"/>
          <w:sz w:val="28"/>
          <w:szCs w:val="28"/>
        </w:rPr>
        <w:t>3</w:t>
      </w:r>
      <w:r>
        <w:rPr>
          <w:color w:val="auto"/>
          <w:sz w:val="28"/>
          <w:szCs w:val="28"/>
        </w:rPr>
        <w:t xml:space="preserve">, проводился сравнительный анализ исходных данных по каждому параметру между группами с целью выявления сопоставимости групп. Далее проводился сравнительный анализ между исходными показателями каждого параметра и их показателями в динамике, для выявления значимых изменений за контрольный период. И в дополнение проводился сравнительный анализ показателей каждого параметра в динамике между группами, для выявления значимых различий. </w:t>
      </w:r>
    </w:p>
    <w:p w14:paraId="6E39F080" w14:textId="21E8EBB8" w:rsidR="00292F1C" w:rsidRPr="00947B92" w:rsidRDefault="00086E9A" w:rsidP="00D24C0C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  <w:t>В качестве лабораторных маркеров развития после ожоговой анемии, проводился сравнительный анализ уровня гемоглобина и эритроцитов в обеих группах [</w:t>
      </w:r>
      <w:r w:rsidR="00A2399D">
        <w:rPr>
          <w:color w:val="auto"/>
          <w:sz w:val="28"/>
          <w:szCs w:val="28"/>
        </w:rPr>
        <w:t>1</w:t>
      </w:r>
      <w:r w:rsidR="00093594">
        <w:rPr>
          <w:color w:val="auto"/>
          <w:sz w:val="28"/>
          <w:szCs w:val="28"/>
        </w:rPr>
        <w:t>70</w:t>
      </w:r>
      <w:r w:rsidR="00A2399D">
        <w:rPr>
          <w:color w:val="auto"/>
          <w:sz w:val="28"/>
          <w:szCs w:val="28"/>
        </w:rPr>
        <w:t>,17</w:t>
      </w:r>
      <w:r w:rsidR="00093594">
        <w:rPr>
          <w:color w:val="auto"/>
          <w:sz w:val="28"/>
          <w:szCs w:val="28"/>
        </w:rPr>
        <w:t>1</w:t>
      </w:r>
      <w:r w:rsidRPr="00947B92">
        <w:rPr>
          <w:color w:val="auto"/>
          <w:sz w:val="28"/>
          <w:szCs w:val="28"/>
        </w:rPr>
        <w:t>]</w:t>
      </w:r>
      <w:r w:rsidR="00292F1C" w:rsidRPr="00947B92">
        <w:rPr>
          <w:color w:val="auto"/>
          <w:sz w:val="28"/>
          <w:szCs w:val="28"/>
        </w:rPr>
        <w:t>.</w:t>
      </w:r>
      <w:r w:rsidR="001A10FF" w:rsidRPr="00947B92">
        <w:rPr>
          <w:color w:val="auto"/>
          <w:sz w:val="28"/>
          <w:szCs w:val="28"/>
        </w:rPr>
        <w:t xml:space="preserve"> </w:t>
      </w:r>
    </w:p>
    <w:p w14:paraId="3198EFFA" w14:textId="7D11C4B6" w:rsidR="007E7465" w:rsidRPr="00947B92" w:rsidRDefault="00292F1C" w:rsidP="007E7465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  <w:t xml:space="preserve">Для оценки </w:t>
      </w:r>
      <w:r w:rsidR="000739D3" w:rsidRPr="00947B92">
        <w:rPr>
          <w:color w:val="auto"/>
          <w:sz w:val="28"/>
          <w:szCs w:val="28"/>
        </w:rPr>
        <w:t>воспалительной реакции в организме проводился сравнительный анализ уровня лейкоцитов в крови [</w:t>
      </w:r>
      <w:r w:rsidR="00A2399D">
        <w:rPr>
          <w:color w:val="auto"/>
          <w:sz w:val="28"/>
          <w:szCs w:val="28"/>
        </w:rPr>
        <w:t>17</w:t>
      </w:r>
      <w:r w:rsidR="00093594">
        <w:rPr>
          <w:color w:val="auto"/>
          <w:sz w:val="28"/>
          <w:szCs w:val="28"/>
        </w:rPr>
        <w:t>2</w:t>
      </w:r>
      <w:r w:rsidR="000739D3" w:rsidRPr="00947B92">
        <w:rPr>
          <w:color w:val="auto"/>
          <w:sz w:val="28"/>
          <w:szCs w:val="28"/>
        </w:rPr>
        <w:t xml:space="preserve">]. </w:t>
      </w:r>
      <w:r w:rsidR="007E7465" w:rsidRPr="00947B92">
        <w:rPr>
          <w:color w:val="auto"/>
          <w:sz w:val="28"/>
          <w:szCs w:val="28"/>
        </w:rPr>
        <w:t>В динамике нормально текущего раневого процесса, на начальных стадиях имеет место нарастание уровня лейкоцитов в крови, со снижением динамике, в процессе лечения [1</w:t>
      </w:r>
      <w:r w:rsidR="00A2399D">
        <w:rPr>
          <w:color w:val="auto"/>
          <w:sz w:val="28"/>
          <w:szCs w:val="28"/>
        </w:rPr>
        <w:t>7</w:t>
      </w:r>
      <w:r w:rsidR="00093594">
        <w:rPr>
          <w:color w:val="auto"/>
          <w:sz w:val="28"/>
          <w:szCs w:val="28"/>
        </w:rPr>
        <w:t>3</w:t>
      </w:r>
      <w:r w:rsidR="007E7465" w:rsidRPr="00947B92">
        <w:rPr>
          <w:color w:val="auto"/>
          <w:sz w:val="28"/>
          <w:szCs w:val="28"/>
        </w:rPr>
        <w:t>]. В случае подъема уровня лейкоцитов в сочетании со стойким повышением температуры тела выше 38</w:t>
      </w:r>
      <w:r w:rsidR="007E7465" w:rsidRPr="00947B92">
        <w:rPr>
          <w:color w:val="auto"/>
          <w:sz w:val="28"/>
          <w:szCs w:val="28"/>
          <w:vertAlign w:val="superscript"/>
        </w:rPr>
        <w:t>0</w:t>
      </w:r>
      <w:r w:rsidR="00C61BAB">
        <w:rPr>
          <w:color w:val="auto"/>
          <w:sz w:val="28"/>
          <w:szCs w:val="28"/>
        </w:rPr>
        <w:t>С</w:t>
      </w:r>
      <w:r w:rsidR="007E7465" w:rsidRPr="00947B92">
        <w:rPr>
          <w:color w:val="auto"/>
          <w:sz w:val="28"/>
          <w:szCs w:val="28"/>
        </w:rPr>
        <w:t xml:space="preserve"> в течении суток, и/или локальной воспалительной реакцией в раневом ложе, дополнительно проводился забор С-реактивного белка и прокальцитонина с целью исключения сепсиса [</w:t>
      </w:r>
      <w:r w:rsidR="00171DAF">
        <w:rPr>
          <w:color w:val="auto"/>
          <w:sz w:val="28"/>
          <w:szCs w:val="28"/>
        </w:rPr>
        <w:t>17</w:t>
      </w:r>
      <w:r w:rsidR="00093594">
        <w:rPr>
          <w:color w:val="auto"/>
          <w:sz w:val="28"/>
          <w:szCs w:val="28"/>
        </w:rPr>
        <w:t>2</w:t>
      </w:r>
      <w:r w:rsidR="00171DAF">
        <w:rPr>
          <w:color w:val="auto"/>
          <w:sz w:val="28"/>
          <w:szCs w:val="28"/>
        </w:rPr>
        <w:t>,</w:t>
      </w:r>
      <w:r w:rsidR="00A2399D">
        <w:rPr>
          <w:color w:val="auto"/>
          <w:sz w:val="28"/>
          <w:szCs w:val="28"/>
        </w:rPr>
        <w:t>17</w:t>
      </w:r>
      <w:r w:rsidR="00093594">
        <w:rPr>
          <w:color w:val="auto"/>
          <w:sz w:val="28"/>
          <w:szCs w:val="28"/>
        </w:rPr>
        <w:t>4</w:t>
      </w:r>
      <w:r w:rsidR="007E7465" w:rsidRPr="00947B92">
        <w:rPr>
          <w:color w:val="auto"/>
          <w:sz w:val="28"/>
          <w:szCs w:val="28"/>
        </w:rPr>
        <w:t xml:space="preserve">]. Лечение исследуемым раневым покрытием прекращалось. Проводилось дообследование и коррекция показателей согласно протоколам диагностики и лечения РК. Информация фиксировалась в индивидуальную регистрационную карту участника, как развитие нежелательного эффекта. Инцидент рассчитывался как развитие воспалительной реакции на раневое покрытие. В случае повышения уровня С-реактивного белка и прокальцитонина, инцидент рассчитывался как развитие воспалительной реакции с сепсисом на раневое покрытие. </w:t>
      </w:r>
    </w:p>
    <w:p w14:paraId="299DF631" w14:textId="530D89D9" w:rsidR="00252D8F" w:rsidRPr="00947B92" w:rsidRDefault="007E7465" w:rsidP="00252D8F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  <w:t xml:space="preserve">Так с целью </w:t>
      </w:r>
      <w:r w:rsidR="00E0628C">
        <w:rPr>
          <w:color w:val="auto"/>
          <w:sz w:val="28"/>
          <w:szCs w:val="28"/>
        </w:rPr>
        <w:t xml:space="preserve">выявления влияния </w:t>
      </w:r>
      <w:r w:rsidRPr="00947B92">
        <w:rPr>
          <w:color w:val="auto"/>
          <w:sz w:val="28"/>
          <w:szCs w:val="28"/>
        </w:rPr>
        <w:t>исследуемого раневого покрытия</w:t>
      </w:r>
      <w:r w:rsidR="00E0628C">
        <w:rPr>
          <w:color w:val="auto"/>
          <w:sz w:val="28"/>
          <w:szCs w:val="28"/>
        </w:rPr>
        <w:t xml:space="preserve"> на прочие системы организма</w:t>
      </w:r>
      <w:r w:rsidRPr="00947B92">
        <w:rPr>
          <w:color w:val="auto"/>
          <w:sz w:val="28"/>
          <w:szCs w:val="28"/>
        </w:rPr>
        <w:t xml:space="preserve"> проводился анализ уровня л</w:t>
      </w:r>
      <w:r w:rsidR="00DE1869" w:rsidRPr="00947B92">
        <w:rPr>
          <w:color w:val="auto"/>
          <w:sz w:val="28"/>
          <w:szCs w:val="28"/>
        </w:rPr>
        <w:t>а</w:t>
      </w:r>
      <w:r w:rsidR="001A10FF" w:rsidRPr="00947B92">
        <w:rPr>
          <w:color w:val="auto"/>
          <w:sz w:val="28"/>
          <w:szCs w:val="28"/>
        </w:rPr>
        <w:t>б</w:t>
      </w:r>
      <w:r w:rsidR="00DE1869" w:rsidRPr="00947B92">
        <w:rPr>
          <w:color w:val="auto"/>
          <w:sz w:val="28"/>
          <w:szCs w:val="28"/>
        </w:rPr>
        <w:t>ораторных маркеров гепатотоксичности (АЛТ, АСТ, общий билирубин), нефротоксичности (мочевина, креатинин), неспецифических маркеров воспаления (уровень лейкоцитов крови)</w:t>
      </w:r>
      <w:r w:rsidR="001A10FF" w:rsidRPr="00947B92">
        <w:rPr>
          <w:color w:val="auto"/>
          <w:sz w:val="28"/>
          <w:szCs w:val="28"/>
        </w:rPr>
        <w:t xml:space="preserve"> [</w:t>
      </w:r>
      <w:r w:rsidR="00171DAF">
        <w:rPr>
          <w:color w:val="auto"/>
          <w:sz w:val="28"/>
          <w:szCs w:val="28"/>
        </w:rPr>
        <w:t>17</w:t>
      </w:r>
      <w:r w:rsidR="00093594">
        <w:rPr>
          <w:color w:val="auto"/>
          <w:sz w:val="28"/>
          <w:szCs w:val="28"/>
        </w:rPr>
        <w:t>5</w:t>
      </w:r>
      <w:r w:rsidR="00171DAF">
        <w:rPr>
          <w:color w:val="auto"/>
          <w:sz w:val="28"/>
          <w:szCs w:val="28"/>
        </w:rPr>
        <w:t>,17</w:t>
      </w:r>
      <w:r w:rsidR="00093594">
        <w:rPr>
          <w:color w:val="auto"/>
          <w:sz w:val="28"/>
          <w:szCs w:val="28"/>
        </w:rPr>
        <w:t>6</w:t>
      </w:r>
      <w:r w:rsidR="001A10FF" w:rsidRPr="00947B92">
        <w:rPr>
          <w:color w:val="auto"/>
          <w:sz w:val="28"/>
          <w:szCs w:val="28"/>
        </w:rPr>
        <w:t xml:space="preserve">]. </w:t>
      </w:r>
      <w:r w:rsidR="00252D8F" w:rsidRPr="00947B92">
        <w:rPr>
          <w:color w:val="auto"/>
          <w:sz w:val="28"/>
          <w:szCs w:val="28"/>
        </w:rPr>
        <w:t>Сравнительный анализ по каждому из показателей проводился между группами в начале лечения, для контроля сопоставимости исходных результатов, и во время контрольного забора анализов, для сравнения изменений между группами в динамике. Так же проводился сравнительный анализ изменения динамики показателей в каждой из групп по отдельности.</w:t>
      </w:r>
    </w:p>
    <w:p w14:paraId="20CB86F3" w14:textId="76D5C82E" w:rsidR="001A10FF" w:rsidRPr="00947B92" w:rsidRDefault="00252D8F" w:rsidP="00154998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  <w:t xml:space="preserve">В случае фиксации у </w:t>
      </w:r>
      <w:r w:rsidR="001A10FF" w:rsidRPr="00947B92">
        <w:rPr>
          <w:color w:val="auto"/>
          <w:sz w:val="28"/>
          <w:szCs w:val="28"/>
        </w:rPr>
        <w:t xml:space="preserve">пациента исследуемой группы повышения </w:t>
      </w:r>
      <w:r w:rsidRPr="00947B92">
        <w:rPr>
          <w:color w:val="auto"/>
          <w:sz w:val="28"/>
          <w:szCs w:val="28"/>
        </w:rPr>
        <w:t>показателей уровня АЛТ, АСТ, О</w:t>
      </w:r>
      <w:r w:rsidR="000A126E">
        <w:rPr>
          <w:color w:val="auto"/>
          <w:sz w:val="28"/>
          <w:szCs w:val="28"/>
        </w:rPr>
        <w:t>бщего</w:t>
      </w:r>
      <w:r w:rsidR="000275C6" w:rsidRPr="000A126E">
        <w:rPr>
          <w:color w:val="auto"/>
          <w:sz w:val="28"/>
          <w:szCs w:val="28"/>
        </w:rPr>
        <w:t xml:space="preserve"> </w:t>
      </w:r>
      <w:r w:rsidRPr="00947B92">
        <w:rPr>
          <w:color w:val="auto"/>
          <w:sz w:val="28"/>
          <w:szCs w:val="28"/>
        </w:rPr>
        <w:t xml:space="preserve">билирубина, мочевины, креатинина выше референсных значений, </w:t>
      </w:r>
      <w:r w:rsidR="00EE76FF" w:rsidRPr="00947B92">
        <w:rPr>
          <w:color w:val="auto"/>
          <w:sz w:val="28"/>
          <w:szCs w:val="28"/>
        </w:rPr>
        <w:t>в сочетании с развитием локальной воспалительной реакции со стороны раневого ложа,</w:t>
      </w:r>
      <w:r w:rsidRPr="00947B92">
        <w:rPr>
          <w:color w:val="auto"/>
          <w:sz w:val="28"/>
          <w:szCs w:val="28"/>
        </w:rPr>
        <w:t xml:space="preserve"> лечение исследуемым раневым покрытием прекращалось</w:t>
      </w:r>
      <w:r w:rsidR="00EE76FF" w:rsidRPr="00947B92">
        <w:rPr>
          <w:color w:val="auto"/>
          <w:sz w:val="28"/>
          <w:szCs w:val="28"/>
        </w:rPr>
        <w:t>.</w:t>
      </w:r>
      <w:r w:rsidRPr="00947B92">
        <w:rPr>
          <w:color w:val="auto"/>
          <w:sz w:val="28"/>
          <w:szCs w:val="28"/>
        </w:rPr>
        <w:t xml:space="preserve"> </w:t>
      </w:r>
      <w:r w:rsidR="00EE76FF" w:rsidRPr="00947B92">
        <w:rPr>
          <w:color w:val="auto"/>
          <w:sz w:val="28"/>
          <w:szCs w:val="28"/>
        </w:rPr>
        <w:t>П</w:t>
      </w:r>
      <w:r w:rsidRPr="00947B92">
        <w:rPr>
          <w:color w:val="auto"/>
          <w:sz w:val="28"/>
          <w:szCs w:val="28"/>
        </w:rPr>
        <w:t>роводилось дообследование и коррекция показателей согласно протоколам диагностики и лечения РК. Информация фиксировалась в индивидуальную регистрационную карту участника, как развитие нежелательного эффекта</w:t>
      </w:r>
      <w:r w:rsidR="00EE76FF" w:rsidRPr="00947B92">
        <w:rPr>
          <w:color w:val="auto"/>
          <w:sz w:val="28"/>
          <w:szCs w:val="28"/>
        </w:rPr>
        <w:t>. Инцидент рассчитывался как развитие токсического эффекта.</w:t>
      </w:r>
    </w:p>
    <w:p w14:paraId="654554D0" w14:textId="2E4DF007" w:rsidR="00EE76FF" w:rsidRPr="00947B92" w:rsidRDefault="00EE76FF" w:rsidP="00EE76FF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</w:p>
    <w:p w14:paraId="73E17AC3" w14:textId="234D31C5" w:rsidR="00E20D02" w:rsidRPr="00947B92" w:rsidRDefault="00156377" w:rsidP="00E20D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47B92">
        <w:rPr>
          <w:sz w:val="28"/>
          <w:szCs w:val="28"/>
        </w:rPr>
        <w:tab/>
      </w:r>
      <w:r w:rsidR="00E20D02" w:rsidRPr="00947B92">
        <w:rPr>
          <w:rFonts w:ascii="Times New Roman" w:hAnsi="Times New Roman" w:cs="Times New Roman"/>
          <w:sz w:val="28"/>
          <w:szCs w:val="28"/>
        </w:rPr>
        <w:t>2.4.3 Гистоморфометрическая оценк</w:t>
      </w:r>
      <w:r w:rsidR="00E20D02">
        <w:rPr>
          <w:rFonts w:ascii="Times New Roman" w:hAnsi="Times New Roman" w:cs="Times New Roman"/>
          <w:sz w:val="28"/>
          <w:szCs w:val="28"/>
        </w:rPr>
        <w:t>а динамики</w:t>
      </w:r>
      <w:r w:rsidR="00E20D02" w:rsidRPr="00947B92">
        <w:rPr>
          <w:rFonts w:ascii="Times New Roman" w:hAnsi="Times New Roman" w:cs="Times New Roman"/>
          <w:sz w:val="28"/>
          <w:szCs w:val="28"/>
        </w:rPr>
        <w:t xml:space="preserve"> раневого процесса</w:t>
      </w:r>
    </w:p>
    <w:p w14:paraId="6509BD1D" w14:textId="521A1585" w:rsidR="008F3171" w:rsidRPr="00947B92" w:rsidRDefault="008F3171" w:rsidP="008F31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47B92">
        <w:rPr>
          <w:rFonts w:ascii="Times New Roman" w:hAnsi="Times New Roman" w:cs="Times New Roman"/>
          <w:sz w:val="28"/>
          <w:szCs w:val="28"/>
          <w:lang w:eastAsia="ru-RU"/>
        </w:rPr>
        <w:tab/>
        <w:t>После включения в исследование, перед наложением раневых покрытий, каждому участнику методом панч биопсии производился забор полнослойного фрагмента кожи 1-3мм с</w:t>
      </w:r>
      <w:r w:rsidR="00B35880" w:rsidRPr="00947B92">
        <w:rPr>
          <w:rFonts w:ascii="Times New Roman" w:hAnsi="Times New Roman" w:cs="Times New Roman"/>
          <w:sz w:val="28"/>
          <w:szCs w:val="28"/>
          <w:lang w:eastAsia="ru-RU"/>
        </w:rPr>
        <w:t xml:space="preserve"> центрального участка</w:t>
      </w:r>
      <w:r w:rsidRPr="00947B92">
        <w:rPr>
          <w:rFonts w:ascii="Times New Roman" w:hAnsi="Times New Roman" w:cs="Times New Roman"/>
          <w:sz w:val="28"/>
          <w:szCs w:val="28"/>
          <w:lang w:eastAsia="ru-RU"/>
        </w:rPr>
        <w:t xml:space="preserve"> раневой поверхности</w:t>
      </w:r>
      <w:r w:rsidR="00F41484" w:rsidRPr="00947B92">
        <w:rPr>
          <w:rFonts w:ascii="Times New Roman" w:hAnsi="Times New Roman" w:cs="Times New Roman"/>
          <w:sz w:val="28"/>
          <w:szCs w:val="28"/>
          <w:lang w:eastAsia="ru-RU"/>
        </w:rPr>
        <w:t>. Во время гистоморфологического исследования оценивалась глубина и состояние раневого ложа</w:t>
      </w:r>
      <w:r w:rsidRPr="00947B92">
        <w:rPr>
          <w:rFonts w:ascii="Times New Roman" w:hAnsi="Times New Roman" w:cs="Times New Roman"/>
          <w:sz w:val="28"/>
          <w:szCs w:val="28"/>
          <w:lang w:eastAsia="ru-RU"/>
        </w:rPr>
        <w:t xml:space="preserve"> [</w:t>
      </w:r>
      <w:r w:rsidR="009C101C">
        <w:rPr>
          <w:rFonts w:ascii="Times New Roman" w:hAnsi="Times New Roman" w:cs="Times New Roman"/>
          <w:sz w:val="28"/>
          <w:szCs w:val="28"/>
          <w:lang w:eastAsia="ru-RU"/>
        </w:rPr>
        <w:t>17</w:t>
      </w:r>
      <w:r w:rsidR="00093594">
        <w:rPr>
          <w:rFonts w:ascii="Times New Roman" w:hAnsi="Times New Roman" w:cs="Times New Roman"/>
          <w:sz w:val="28"/>
          <w:szCs w:val="28"/>
          <w:lang w:eastAsia="ru-RU"/>
        </w:rPr>
        <w:t>7</w:t>
      </w:r>
      <w:r w:rsidRPr="00947B92">
        <w:rPr>
          <w:rFonts w:ascii="Times New Roman" w:hAnsi="Times New Roman" w:cs="Times New Roman"/>
          <w:sz w:val="28"/>
          <w:szCs w:val="28"/>
          <w:lang w:eastAsia="ru-RU"/>
        </w:rPr>
        <w:t>].</w:t>
      </w:r>
      <w:r w:rsidR="00B35880" w:rsidRPr="00947B92">
        <w:rPr>
          <w:rFonts w:ascii="Times New Roman" w:hAnsi="Times New Roman" w:cs="Times New Roman"/>
          <w:sz w:val="28"/>
          <w:szCs w:val="28"/>
          <w:lang w:eastAsia="ru-RU"/>
        </w:rPr>
        <w:t xml:space="preserve"> Для простоты забора контрольного образца кожи в исследуемой группе</w:t>
      </w:r>
    </w:p>
    <w:p w14:paraId="0A898EC9" w14:textId="38226422" w:rsidR="008F3171" w:rsidRPr="00947B92" w:rsidRDefault="008F3171" w:rsidP="008F31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47B92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Забор контрольного образца кожи на 7 день после первичного наложения повязок </w:t>
      </w:r>
      <w:r w:rsidR="00B35880" w:rsidRPr="00947B92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9C101C">
        <w:rPr>
          <w:rFonts w:ascii="Times New Roman" w:hAnsi="Times New Roman" w:cs="Times New Roman"/>
          <w:sz w:val="28"/>
          <w:szCs w:val="28"/>
          <w:lang w:eastAsia="ru-RU"/>
        </w:rPr>
        <w:t>17</w:t>
      </w:r>
      <w:r w:rsidR="00093594">
        <w:rPr>
          <w:rFonts w:ascii="Times New Roman" w:hAnsi="Times New Roman" w:cs="Times New Roman"/>
          <w:sz w:val="28"/>
          <w:szCs w:val="28"/>
          <w:lang w:eastAsia="ru-RU"/>
        </w:rPr>
        <w:t>8</w:t>
      </w:r>
      <w:r w:rsidR="00B35880" w:rsidRPr="00947B92">
        <w:rPr>
          <w:rFonts w:ascii="Times New Roman" w:hAnsi="Times New Roman" w:cs="Times New Roman"/>
          <w:sz w:val="28"/>
          <w:szCs w:val="28"/>
          <w:lang w:eastAsia="ru-RU"/>
        </w:rPr>
        <w:t>]. Место забора так же находилось в центре раневой поверхности на расстоянии до 1сантиметра от места первичного забора кожи. Для упрощения процесса биопсии во время контрольного забора кожи в исследуемой группе, листы КБП «</w:t>
      </w:r>
      <w:r w:rsidR="00B35880" w:rsidRPr="00947B92">
        <w:rPr>
          <w:rFonts w:ascii="Times New Roman" w:hAnsi="Times New Roman" w:cs="Times New Roman"/>
          <w:sz w:val="28"/>
          <w:szCs w:val="28"/>
          <w:lang w:val="en-US" w:eastAsia="ru-RU"/>
        </w:rPr>
        <w:t>X</w:t>
      </w:r>
      <w:r w:rsidR="00B35880" w:rsidRPr="00947B92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B35880" w:rsidRPr="00947B92">
        <w:rPr>
          <w:rFonts w:ascii="Times New Roman" w:hAnsi="Times New Roman" w:cs="Times New Roman"/>
          <w:sz w:val="28"/>
          <w:szCs w:val="28"/>
          <w:lang w:val="en-US" w:eastAsia="ru-RU"/>
        </w:rPr>
        <w:t>GRAFT</w:t>
      </w:r>
      <w:r w:rsidR="00B35880" w:rsidRPr="00947B92">
        <w:rPr>
          <w:rFonts w:ascii="Times New Roman" w:hAnsi="Times New Roman" w:cs="Times New Roman"/>
          <w:sz w:val="28"/>
          <w:szCs w:val="28"/>
          <w:lang w:eastAsia="ru-RU"/>
        </w:rPr>
        <w:t xml:space="preserve">» накладывали </w:t>
      </w:r>
      <w:r w:rsidR="007E49E3" w:rsidRPr="00947B92">
        <w:rPr>
          <w:rFonts w:ascii="Times New Roman" w:hAnsi="Times New Roman" w:cs="Times New Roman"/>
          <w:sz w:val="28"/>
          <w:szCs w:val="28"/>
          <w:lang w:eastAsia="ru-RU"/>
        </w:rPr>
        <w:t>таким образом, чтобы</w:t>
      </w:r>
      <w:r w:rsidR="00B35880" w:rsidRPr="00947B92">
        <w:rPr>
          <w:rFonts w:ascii="Times New Roman" w:hAnsi="Times New Roman" w:cs="Times New Roman"/>
          <w:sz w:val="28"/>
          <w:szCs w:val="28"/>
          <w:lang w:eastAsia="ru-RU"/>
        </w:rPr>
        <w:t xml:space="preserve"> место предполагаемого забора кожи находилось на стыке между листами раневых покрытий.</w:t>
      </w:r>
      <w:r w:rsidR="007E49E3" w:rsidRPr="00947B92">
        <w:rPr>
          <w:rFonts w:ascii="Times New Roman" w:hAnsi="Times New Roman" w:cs="Times New Roman"/>
          <w:sz w:val="28"/>
          <w:szCs w:val="28"/>
          <w:lang w:eastAsia="ru-RU"/>
        </w:rPr>
        <w:t xml:space="preserve"> При необходимости край одного из листков частично отгибался от раневой поверхности. </w:t>
      </w:r>
      <w:r w:rsidRPr="00947B92">
        <w:rPr>
          <w:rFonts w:ascii="Times New Roman" w:hAnsi="Times New Roman" w:cs="Times New Roman"/>
          <w:sz w:val="28"/>
          <w:szCs w:val="28"/>
          <w:lang w:eastAsia="ru-RU"/>
        </w:rPr>
        <w:t xml:space="preserve">В контрольной группе забор проводился после полного снятия раневых покрытий. </w:t>
      </w:r>
    </w:p>
    <w:p w14:paraId="57CA469F" w14:textId="4B029A7C" w:rsidR="008F3171" w:rsidRPr="00533A6B" w:rsidRDefault="007E49E3" w:rsidP="008F3171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ab/>
      </w:r>
      <w:r w:rsidR="008F3171" w:rsidRPr="00947B92">
        <w:rPr>
          <w:rFonts w:ascii="Times New Roman" w:hAnsi="Times New Roman" w:cs="Times New Roman"/>
          <w:iCs/>
          <w:sz w:val="28"/>
          <w:szCs w:val="28"/>
        </w:rPr>
        <w:t xml:space="preserve">Подготовка и обработка биопсийного материала </w:t>
      </w:r>
      <w:r w:rsidR="00533A6B"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="008F3171" w:rsidRPr="00947B92">
        <w:rPr>
          <w:rFonts w:ascii="Times New Roman" w:hAnsi="Times New Roman" w:cs="Times New Roman"/>
          <w:sz w:val="28"/>
          <w:szCs w:val="28"/>
        </w:rPr>
        <w:t>Материал фиксировали в 10% нейтральном забуференном формалине. Далее фрагменты толщиной не более 4 мм укладывали в гистологические кассеты и для получения парафиновых блоков и проводили проводку в тканевом процессоре карусельного типа. С каждого парафинового блока получали репрезентативные гистологические срезы толщиной 5 мкм.</w:t>
      </w:r>
    </w:p>
    <w:p w14:paraId="06042EB6" w14:textId="77777777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Окраску </w:t>
      </w:r>
      <w:r w:rsidRPr="00947B92">
        <w:rPr>
          <w:rFonts w:ascii="Times New Roman" w:hAnsi="Times New Roman" w:cs="Times New Roman"/>
          <w:sz w:val="28"/>
          <w:szCs w:val="28"/>
          <w:lang w:val="kk-KZ"/>
        </w:rPr>
        <w:t>гематоксилином и эозином</w:t>
      </w:r>
      <w:r w:rsidRPr="00947B92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использовали для определения </w:t>
      </w:r>
      <w:r w:rsidRPr="00947B92">
        <w:rPr>
          <w:rFonts w:ascii="Times New Roman" w:hAnsi="Times New Roman" w:cs="Times New Roman"/>
          <w:sz w:val="28"/>
          <w:szCs w:val="28"/>
        </w:rPr>
        <w:t xml:space="preserve">общего морфологического паттерна регенерации ожоговой раны, </w:t>
      </w:r>
      <w:r w:rsidRPr="00947B92">
        <w:rPr>
          <w:rFonts w:ascii="Times New Roman" w:hAnsi="Times New Roman" w:cs="Times New Roman"/>
          <w:iCs/>
          <w:sz w:val="28"/>
          <w:szCs w:val="28"/>
        </w:rPr>
        <w:t xml:space="preserve">реэпителизации и воспалительного паттерна. После фиксации в 10% формалине материал подвергался обработке химическими реактивами (изопропиловый спирт, ксилол, парафиновая среда) в тканевом процессоре по этаблированному протоколу. После ориентации материала в гистокассетах, материал заливался в парафин с формированием блока для гистологической нарезки материала.  </w:t>
      </w:r>
    </w:p>
    <w:p w14:paraId="6980B3A3" w14:textId="77777777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2A2A2A"/>
          <w:sz w:val="28"/>
          <w:szCs w:val="28"/>
          <w:shd w:val="clear" w:color="auto" w:fill="FFFFFF"/>
        </w:rPr>
      </w:pPr>
      <w:r w:rsidRPr="00947B92">
        <w:rPr>
          <w:rFonts w:ascii="Times New Roman" w:hAnsi="Times New Roman" w:cs="Times New Roman"/>
          <w:sz w:val="28"/>
          <w:szCs w:val="28"/>
        </w:rPr>
        <w:t xml:space="preserve">Для гистологической оценки коллагена использовали окраску </w:t>
      </w:r>
      <w:r w:rsidRPr="00947B92">
        <w:rPr>
          <w:rFonts w:ascii="Times New Roman" w:hAnsi="Times New Roman" w:cs="Times New Roman"/>
          <w:iCs/>
          <w:sz w:val="28"/>
          <w:szCs w:val="28"/>
        </w:rPr>
        <w:t>трихромом Массона</w:t>
      </w:r>
      <w:r w:rsidRPr="00947B92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.</w:t>
      </w:r>
    </w:p>
    <w:p w14:paraId="1045C934" w14:textId="230A4DA4" w:rsidR="007E49E3" w:rsidRPr="005A3D05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Морфометрический анализ проводился</w:t>
      </w:r>
      <w:r w:rsidR="000F15B6">
        <w:rPr>
          <w:rFonts w:ascii="Times New Roman" w:hAnsi="Times New Roman" w:cs="Times New Roman"/>
          <w:iCs/>
          <w:sz w:val="28"/>
          <w:szCs w:val="28"/>
        </w:rPr>
        <w:t xml:space="preserve"> на базе </w:t>
      </w:r>
      <w:r w:rsidR="000F15B6" w:rsidRPr="000F15B6">
        <w:rPr>
          <w:rFonts w:ascii="Times New Roman" w:hAnsi="Times New Roman" w:cs="Times New Roman"/>
          <w:iCs/>
          <w:sz w:val="28"/>
          <w:szCs w:val="28"/>
        </w:rPr>
        <w:t>отделения патоморфологии</w:t>
      </w:r>
      <w:r w:rsidR="000F15B6">
        <w:rPr>
          <w:rFonts w:ascii="Times New Roman" w:hAnsi="Times New Roman" w:cs="Times New Roman"/>
          <w:iCs/>
          <w:sz w:val="28"/>
          <w:szCs w:val="28"/>
        </w:rPr>
        <w:t>,</w:t>
      </w:r>
      <w:r w:rsidR="000F15B6" w:rsidRPr="000F15B6">
        <w:rPr>
          <w:rFonts w:ascii="Times New Roman" w:hAnsi="Times New Roman" w:cs="Times New Roman"/>
          <w:iCs/>
          <w:sz w:val="28"/>
          <w:szCs w:val="28"/>
        </w:rPr>
        <w:t xml:space="preserve"> клиники медицинского университета НАО «МУК»</w:t>
      </w:r>
      <w:r w:rsidR="000F15B6">
        <w:rPr>
          <w:rFonts w:ascii="Times New Roman" w:hAnsi="Times New Roman" w:cs="Times New Roman"/>
          <w:iCs/>
          <w:sz w:val="28"/>
          <w:szCs w:val="28"/>
        </w:rPr>
        <w:t>,</w:t>
      </w:r>
      <w:r w:rsidRPr="00947B92">
        <w:rPr>
          <w:rFonts w:ascii="Times New Roman" w:hAnsi="Times New Roman" w:cs="Times New Roman"/>
          <w:iCs/>
          <w:sz w:val="28"/>
          <w:szCs w:val="28"/>
        </w:rPr>
        <w:t xml:space="preserve"> двумя независимыми исследователями без сведений о принадлежности исследуемого материала клинической группе. Основные морфометрические измерения и фотографирование проводилось с помощью микроскопа «Leica DM1000» с цифровым цветным микрофотографированием и программным обеспечением «Image»</w:t>
      </w:r>
      <w:r w:rsidR="00F96756" w:rsidRPr="00947B92">
        <w:rPr>
          <w:rFonts w:ascii="Times New Roman" w:hAnsi="Times New Roman" w:cs="Times New Roman"/>
          <w:iCs/>
          <w:sz w:val="28"/>
          <w:szCs w:val="28"/>
        </w:rPr>
        <w:t xml:space="preserve"> (рисунок 1</w:t>
      </w:r>
      <w:r w:rsidR="009E6480">
        <w:rPr>
          <w:rFonts w:ascii="Times New Roman" w:hAnsi="Times New Roman" w:cs="Times New Roman"/>
          <w:iCs/>
          <w:sz w:val="28"/>
          <w:szCs w:val="28"/>
        </w:rPr>
        <w:t>4</w:t>
      </w:r>
      <w:r w:rsidR="00F96756" w:rsidRPr="00947B92">
        <w:rPr>
          <w:rFonts w:ascii="Times New Roman" w:hAnsi="Times New Roman" w:cs="Times New Roman"/>
          <w:iCs/>
          <w:sz w:val="28"/>
          <w:szCs w:val="28"/>
        </w:rPr>
        <w:t>)</w:t>
      </w:r>
      <w:r w:rsidRPr="00947B92">
        <w:rPr>
          <w:rFonts w:ascii="Times New Roman" w:hAnsi="Times New Roman" w:cs="Times New Roman"/>
          <w:iCs/>
          <w:sz w:val="28"/>
          <w:szCs w:val="28"/>
        </w:rPr>
        <w:t xml:space="preserve">. </w:t>
      </w:r>
    </w:p>
    <w:p w14:paraId="28D83C50" w14:textId="0A8E91D2" w:rsidR="00F96756" w:rsidRPr="00947B92" w:rsidRDefault="00F96756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A7CE714" w14:textId="089B11E6" w:rsidR="00F96756" w:rsidRDefault="00F96756" w:rsidP="00F96756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16"/>
          <w:szCs w:val="16"/>
        </w:rPr>
      </w:pPr>
      <w:r w:rsidRPr="00947B9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3C475CC" wp14:editId="10F8A12B">
            <wp:extent cx="1417320" cy="1837422"/>
            <wp:effectExtent l="0" t="0" r="0" b="0"/>
            <wp:docPr id="1" name="Рисунок 1" descr="The Leica DM1000 LED combines the advantages of a fully ergonomic system microscope with innovative LED illumination, and unlimited possibilities in mobile u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Leica DM1000 LED combines the advantages of a fully ergonomic system microscope with innovative LED illumination, and unlimited possibilities in mobile use.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38" t="9711" r="30276" b="9417"/>
                    <a:stretch/>
                  </pic:blipFill>
                  <pic:spPr bwMode="auto">
                    <a:xfrm>
                      <a:off x="0" y="0"/>
                      <a:ext cx="1429701" cy="185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0A5436" w14:textId="77777777" w:rsidR="001D5C31" w:rsidRPr="00947B92" w:rsidRDefault="001D5C31" w:rsidP="00F96756">
      <w:pPr>
        <w:spacing w:after="0" w:line="240" w:lineRule="auto"/>
        <w:ind w:firstLine="709"/>
        <w:jc w:val="center"/>
        <w:rPr>
          <w:rFonts w:ascii="Times New Roman" w:hAnsi="Times New Roman" w:cs="Times New Roman"/>
          <w:iCs/>
          <w:sz w:val="16"/>
          <w:szCs w:val="16"/>
        </w:rPr>
      </w:pPr>
    </w:p>
    <w:p w14:paraId="1FC5D421" w14:textId="3EFF750E" w:rsidR="00F96756" w:rsidRDefault="00F96756" w:rsidP="001D5C31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Рисунок 1</w:t>
      </w:r>
      <w:r w:rsidR="009E6480">
        <w:rPr>
          <w:rFonts w:ascii="Times New Roman" w:hAnsi="Times New Roman" w:cs="Times New Roman"/>
          <w:iCs/>
          <w:sz w:val="28"/>
          <w:szCs w:val="28"/>
        </w:rPr>
        <w:t>4</w:t>
      </w:r>
      <w:r w:rsidR="00BE2737" w:rsidRPr="00947B92">
        <w:rPr>
          <w:rFonts w:ascii="Times New Roman" w:hAnsi="Times New Roman" w:cs="Times New Roman"/>
          <w:iCs/>
          <w:sz w:val="28"/>
          <w:szCs w:val="28"/>
        </w:rPr>
        <w:t xml:space="preserve"> -</w:t>
      </w:r>
      <w:r w:rsidRPr="00947B92">
        <w:rPr>
          <w:rFonts w:ascii="Times New Roman" w:hAnsi="Times New Roman" w:cs="Times New Roman"/>
          <w:iCs/>
          <w:sz w:val="28"/>
          <w:szCs w:val="28"/>
        </w:rPr>
        <w:t xml:space="preserve"> Микроскоп Leica DM1000</w:t>
      </w:r>
    </w:p>
    <w:p w14:paraId="693A6011" w14:textId="5D515EA0" w:rsidR="005E25D1" w:rsidRDefault="005E25D1" w:rsidP="001D5C31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14:paraId="69867AAD" w14:textId="7089D39B" w:rsidR="005A3D05" w:rsidRPr="005A3D05" w:rsidRDefault="005A3D05" w:rsidP="005A3D05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Оценка регенерации ожоговой раны проводилась</w:t>
      </w:r>
      <w:r w:rsidR="0059771B">
        <w:rPr>
          <w:rFonts w:ascii="Times New Roman" w:hAnsi="Times New Roman" w:cs="Times New Roman"/>
          <w:iCs/>
          <w:sz w:val="28"/>
          <w:szCs w:val="28"/>
        </w:rPr>
        <w:t xml:space="preserve"> на основе полуколичественной оценки </w:t>
      </w:r>
      <w:r w:rsidRPr="00947B92">
        <w:rPr>
          <w:rFonts w:ascii="Times New Roman" w:hAnsi="Times New Roman" w:cs="Times New Roman"/>
          <w:iCs/>
          <w:sz w:val="28"/>
          <w:szCs w:val="28"/>
        </w:rPr>
        <w:t>параметр</w:t>
      </w:r>
      <w:r w:rsidR="0059771B">
        <w:rPr>
          <w:rFonts w:ascii="Times New Roman" w:hAnsi="Times New Roman" w:cs="Times New Roman"/>
          <w:iCs/>
          <w:sz w:val="28"/>
          <w:szCs w:val="28"/>
        </w:rPr>
        <w:t>ов</w:t>
      </w:r>
      <w:r w:rsidRPr="00947B9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59771B" w:rsidRPr="00947B92">
        <w:rPr>
          <w:rFonts w:ascii="Times New Roman" w:hAnsi="Times New Roman" w:cs="Times New Roman"/>
          <w:iCs/>
          <w:sz w:val="28"/>
          <w:szCs w:val="28"/>
        </w:rPr>
        <w:t>описан</w:t>
      </w:r>
      <w:r w:rsidR="0059771B">
        <w:rPr>
          <w:rFonts w:ascii="Times New Roman" w:hAnsi="Times New Roman" w:cs="Times New Roman"/>
          <w:iCs/>
          <w:sz w:val="28"/>
          <w:szCs w:val="28"/>
        </w:rPr>
        <w:t>ных</w:t>
      </w:r>
      <w:r w:rsidRPr="00947B92">
        <w:rPr>
          <w:rFonts w:ascii="Times New Roman" w:hAnsi="Times New Roman" w:cs="Times New Roman"/>
          <w:iCs/>
          <w:sz w:val="28"/>
          <w:szCs w:val="28"/>
        </w:rPr>
        <w:t xml:space="preserve"> в таблице </w:t>
      </w:r>
      <w:r>
        <w:rPr>
          <w:rFonts w:ascii="Times New Roman" w:hAnsi="Times New Roman" w:cs="Times New Roman"/>
          <w:iCs/>
          <w:sz w:val="28"/>
          <w:szCs w:val="28"/>
        </w:rPr>
        <w:t>5</w:t>
      </w:r>
      <w:r w:rsidRPr="00947B92">
        <w:rPr>
          <w:rFonts w:ascii="Times New Roman" w:hAnsi="Times New Roman" w:cs="Times New Roman"/>
          <w:iCs/>
          <w:sz w:val="28"/>
          <w:szCs w:val="28"/>
        </w:rPr>
        <w:t>.</w:t>
      </w:r>
    </w:p>
    <w:p w14:paraId="15A7F5FF" w14:textId="6794F141" w:rsidR="005A3D05" w:rsidRDefault="005A3D05" w:rsidP="001D5C31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14:paraId="6F62052C" w14:textId="65F01694" w:rsidR="0025293C" w:rsidRDefault="0025293C" w:rsidP="002D2A98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947B92">
        <w:rPr>
          <w:rFonts w:ascii="Times New Roman" w:hAnsi="Times New Roman" w:cs="Times New Roman"/>
          <w:sz w:val="28"/>
          <w:szCs w:val="28"/>
        </w:rPr>
        <w:t>Таблица</w:t>
      </w:r>
      <w:r w:rsidR="00D461E4" w:rsidRPr="00947B92">
        <w:rPr>
          <w:rFonts w:ascii="Times New Roman" w:hAnsi="Times New Roman" w:cs="Times New Roman"/>
          <w:sz w:val="28"/>
          <w:szCs w:val="28"/>
        </w:rPr>
        <w:t xml:space="preserve"> </w:t>
      </w:r>
      <w:r w:rsidR="003F3A1A">
        <w:rPr>
          <w:rFonts w:ascii="Times New Roman" w:hAnsi="Times New Roman" w:cs="Times New Roman"/>
          <w:sz w:val="28"/>
          <w:szCs w:val="28"/>
        </w:rPr>
        <w:t>5</w:t>
      </w:r>
      <w:r w:rsidR="008E2C04">
        <w:rPr>
          <w:rFonts w:ascii="Times New Roman" w:hAnsi="Times New Roman" w:cs="Times New Roman"/>
          <w:sz w:val="28"/>
          <w:szCs w:val="28"/>
        </w:rPr>
        <w:t xml:space="preserve"> - </w:t>
      </w:r>
      <w:r w:rsidRPr="00947B92">
        <w:rPr>
          <w:rFonts w:ascii="Times New Roman" w:hAnsi="Times New Roman" w:cs="Times New Roman"/>
          <w:sz w:val="28"/>
          <w:szCs w:val="28"/>
        </w:rPr>
        <w:t>Система полуколичественной гистоморфометрической оценки регенерации ожоговой раны</w:t>
      </w:r>
    </w:p>
    <w:p w14:paraId="469F2B98" w14:textId="77777777" w:rsidR="002D2A98" w:rsidRPr="002D2A98" w:rsidRDefault="002D2A98" w:rsidP="002D2A98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6"/>
        <w:tblW w:w="9351" w:type="dxa"/>
        <w:tblLook w:val="04A0" w:firstRow="1" w:lastRow="0" w:firstColumn="1" w:lastColumn="0" w:noHBand="0" w:noVBand="1"/>
      </w:tblPr>
      <w:tblGrid>
        <w:gridCol w:w="1911"/>
        <w:gridCol w:w="1707"/>
        <w:gridCol w:w="2015"/>
        <w:gridCol w:w="1699"/>
        <w:gridCol w:w="2019"/>
      </w:tblGrid>
      <w:tr w:rsidR="0025293C" w:rsidRPr="00947B92" w14:paraId="0D5C6D41" w14:textId="77777777" w:rsidTr="00F96756">
        <w:trPr>
          <w:trHeight w:val="345"/>
        </w:trPr>
        <w:tc>
          <w:tcPr>
            <w:tcW w:w="0" w:type="auto"/>
            <w:vMerge w:val="restart"/>
            <w:vAlign w:val="center"/>
          </w:tcPr>
          <w:p w14:paraId="1E6D4DFD" w14:textId="77777777" w:rsidR="0025293C" w:rsidRPr="00947B92" w:rsidRDefault="0025293C" w:rsidP="00511B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Критерий</w:t>
            </w:r>
          </w:p>
        </w:tc>
        <w:tc>
          <w:tcPr>
            <w:tcW w:w="7440" w:type="dxa"/>
            <w:gridSpan w:val="4"/>
            <w:vAlign w:val="center"/>
          </w:tcPr>
          <w:p w14:paraId="6255B70E" w14:textId="77777777" w:rsidR="0025293C" w:rsidRPr="00947B92" w:rsidRDefault="0025293C" w:rsidP="00511B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</w:p>
        </w:tc>
      </w:tr>
      <w:tr w:rsidR="0025293C" w:rsidRPr="00947B92" w14:paraId="37909300" w14:textId="77777777" w:rsidTr="007D7EC9">
        <w:trPr>
          <w:trHeight w:val="58"/>
        </w:trPr>
        <w:tc>
          <w:tcPr>
            <w:tcW w:w="0" w:type="auto"/>
            <w:vMerge/>
            <w:vAlign w:val="center"/>
          </w:tcPr>
          <w:p w14:paraId="2DD80FEF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14:paraId="54E81BF0" w14:textId="77777777" w:rsidR="0025293C" w:rsidRPr="00947B92" w:rsidRDefault="0025293C" w:rsidP="00511B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015" w:type="dxa"/>
            <w:vAlign w:val="center"/>
          </w:tcPr>
          <w:p w14:paraId="6784B767" w14:textId="77777777" w:rsidR="0025293C" w:rsidRPr="00947B92" w:rsidRDefault="0025293C" w:rsidP="00511B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9" w:type="dxa"/>
            <w:vAlign w:val="center"/>
          </w:tcPr>
          <w:p w14:paraId="697CD5DD" w14:textId="77777777" w:rsidR="0025293C" w:rsidRPr="00947B92" w:rsidRDefault="0025293C" w:rsidP="00511B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19" w:type="dxa"/>
            <w:vAlign w:val="center"/>
          </w:tcPr>
          <w:p w14:paraId="75256B41" w14:textId="77777777" w:rsidR="0025293C" w:rsidRPr="00947B92" w:rsidRDefault="0025293C" w:rsidP="00511B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96756" w:rsidRPr="00947B92" w14:paraId="17DE577B" w14:textId="77777777" w:rsidTr="007D7EC9">
        <w:trPr>
          <w:trHeight w:val="58"/>
        </w:trPr>
        <w:tc>
          <w:tcPr>
            <w:tcW w:w="0" w:type="auto"/>
            <w:vAlign w:val="center"/>
          </w:tcPr>
          <w:p w14:paraId="0413F0B0" w14:textId="47CEC1E1" w:rsidR="00F96756" w:rsidRPr="00947B92" w:rsidRDefault="00F96756" w:rsidP="00F967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</w:tcPr>
          <w:p w14:paraId="0C05406B" w14:textId="6591B22C" w:rsidR="00F96756" w:rsidRPr="00947B92" w:rsidRDefault="00F96756" w:rsidP="00F967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15" w:type="dxa"/>
            <w:vAlign w:val="center"/>
          </w:tcPr>
          <w:p w14:paraId="4085105A" w14:textId="216D3C6B" w:rsidR="00F96756" w:rsidRPr="00947B92" w:rsidRDefault="00F96756" w:rsidP="00F967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99" w:type="dxa"/>
            <w:vAlign w:val="center"/>
          </w:tcPr>
          <w:p w14:paraId="4BD13179" w14:textId="76B3A710" w:rsidR="00F96756" w:rsidRPr="00947B92" w:rsidRDefault="00F96756" w:rsidP="00F967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19" w:type="dxa"/>
            <w:vAlign w:val="center"/>
          </w:tcPr>
          <w:p w14:paraId="3363D490" w14:textId="651D1AFA" w:rsidR="00F96756" w:rsidRPr="00947B92" w:rsidRDefault="00F96756" w:rsidP="00F967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25293C" w:rsidRPr="00947B92" w14:paraId="42B9891F" w14:textId="77777777" w:rsidTr="00511BE6">
        <w:tc>
          <w:tcPr>
            <w:tcW w:w="9351" w:type="dxa"/>
            <w:gridSpan w:val="5"/>
          </w:tcPr>
          <w:p w14:paraId="610CCA4B" w14:textId="0A9411DC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b/>
                <w:sz w:val="24"/>
                <w:szCs w:val="24"/>
              </w:rPr>
              <w:t>Эпидермис</w:t>
            </w:r>
          </w:p>
        </w:tc>
      </w:tr>
      <w:tr w:rsidR="0025293C" w:rsidRPr="00947B92" w14:paraId="36185C73" w14:textId="77777777" w:rsidTr="007D7EC9">
        <w:tc>
          <w:tcPr>
            <w:tcW w:w="0" w:type="auto"/>
          </w:tcPr>
          <w:p w14:paraId="62CE36FD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 xml:space="preserve">Реэпителизация </w:t>
            </w:r>
          </w:p>
        </w:tc>
        <w:tc>
          <w:tcPr>
            <w:tcW w:w="0" w:type="auto"/>
          </w:tcPr>
          <w:p w14:paraId="1C2061C0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 xml:space="preserve">Отсутствие пролиферации эпителия в ≥70% тканей    </w:t>
            </w:r>
          </w:p>
        </w:tc>
        <w:tc>
          <w:tcPr>
            <w:tcW w:w="2015" w:type="dxa"/>
          </w:tcPr>
          <w:p w14:paraId="2152D46D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Частичное ремоделирование эпителия в ≥50% ткани</w:t>
            </w:r>
          </w:p>
        </w:tc>
        <w:tc>
          <w:tcPr>
            <w:tcW w:w="1699" w:type="dxa"/>
          </w:tcPr>
          <w:p w14:paraId="01AC0CA1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Умеренная пролиферация эпителия в ≥60% тканей</w:t>
            </w:r>
          </w:p>
        </w:tc>
        <w:tc>
          <w:tcPr>
            <w:tcW w:w="2019" w:type="dxa"/>
          </w:tcPr>
          <w:p w14:paraId="406D245A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Полное ремоделирование эпителия в ≥80% ткани</w:t>
            </w:r>
          </w:p>
        </w:tc>
      </w:tr>
      <w:tr w:rsidR="0025293C" w:rsidRPr="00947B92" w14:paraId="05336E98" w14:textId="77777777" w:rsidTr="0025293C">
        <w:trPr>
          <w:trHeight w:val="461"/>
        </w:trPr>
        <w:tc>
          <w:tcPr>
            <w:tcW w:w="9351" w:type="dxa"/>
            <w:gridSpan w:val="5"/>
          </w:tcPr>
          <w:p w14:paraId="069B0C4C" w14:textId="6D7DEE46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Дерма</w:t>
            </w:r>
          </w:p>
        </w:tc>
      </w:tr>
      <w:tr w:rsidR="0025293C" w:rsidRPr="00947B92" w14:paraId="74EC1C20" w14:textId="77777777" w:rsidTr="007D7EC9">
        <w:trPr>
          <w:trHeight w:val="717"/>
        </w:trPr>
        <w:tc>
          <w:tcPr>
            <w:tcW w:w="0" w:type="auto"/>
          </w:tcPr>
          <w:p w14:paraId="21266C6D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 xml:space="preserve">Острое воспаление </w:t>
            </w:r>
          </w:p>
        </w:tc>
        <w:tc>
          <w:tcPr>
            <w:tcW w:w="0" w:type="auto"/>
          </w:tcPr>
          <w:p w14:paraId="5A1A55B5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  <w:tc>
          <w:tcPr>
            <w:tcW w:w="2015" w:type="dxa"/>
          </w:tcPr>
          <w:p w14:paraId="3F56DEDD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Скудное</w:t>
            </w:r>
          </w:p>
        </w:tc>
        <w:tc>
          <w:tcPr>
            <w:tcW w:w="1699" w:type="dxa"/>
          </w:tcPr>
          <w:p w14:paraId="02B0A386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Умеренное</w:t>
            </w:r>
          </w:p>
        </w:tc>
        <w:tc>
          <w:tcPr>
            <w:tcW w:w="2019" w:type="dxa"/>
          </w:tcPr>
          <w:p w14:paraId="4D7DF9FC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Обильное</w:t>
            </w:r>
          </w:p>
        </w:tc>
      </w:tr>
      <w:tr w:rsidR="0025293C" w:rsidRPr="00947B92" w14:paraId="310CEBA4" w14:textId="77777777" w:rsidTr="007D7EC9">
        <w:tc>
          <w:tcPr>
            <w:tcW w:w="0" w:type="auto"/>
          </w:tcPr>
          <w:p w14:paraId="20FFF7D4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Хроническое воспаление</w:t>
            </w:r>
          </w:p>
        </w:tc>
        <w:tc>
          <w:tcPr>
            <w:tcW w:w="0" w:type="auto"/>
          </w:tcPr>
          <w:p w14:paraId="16D351C4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  <w:tc>
          <w:tcPr>
            <w:tcW w:w="2015" w:type="dxa"/>
          </w:tcPr>
          <w:p w14:paraId="43F48633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Скудное</w:t>
            </w:r>
          </w:p>
        </w:tc>
        <w:tc>
          <w:tcPr>
            <w:tcW w:w="1699" w:type="dxa"/>
          </w:tcPr>
          <w:p w14:paraId="16CD1CA2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Умеренное</w:t>
            </w:r>
          </w:p>
        </w:tc>
        <w:tc>
          <w:tcPr>
            <w:tcW w:w="2019" w:type="dxa"/>
          </w:tcPr>
          <w:p w14:paraId="55D03EFA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Обильное</w:t>
            </w:r>
          </w:p>
        </w:tc>
      </w:tr>
      <w:tr w:rsidR="0025293C" w:rsidRPr="00947B92" w14:paraId="34FC7A00" w14:textId="77777777" w:rsidTr="007D7EC9">
        <w:tc>
          <w:tcPr>
            <w:tcW w:w="0" w:type="auto"/>
          </w:tcPr>
          <w:p w14:paraId="57B8BEDB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грануляционной ткани </w:t>
            </w:r>
          </w:p>
        </w:tc>
        <w:tc>
          <w:tcPr>
            <w:tcW w:w="0" w:type="auto"/>
          </w:tcPr>
          <w:p w14:paraId="657EADF3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  <w:tc>
          <w:tcPr>
            <w:tcW w:w="2015" w:type="dxa"/>
          </w:tcPr>
          <w:p w14:paraId="47E42DAD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Скудное</w:t>
            </w:r>
          </w:p>
        </w:tc>
        <w:tc>
          <w:tcPr>
            <w:tcW w:w="1699" w:type="dxa"/>
          </w:tcPr>
          <w:p w14:paraId="17B91CFE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Умеренное</w:t>
            </w:r>
          </w:p>
        </w:tc>
        <w:tc>
          <w:tcPr>
            <w:tcW w:w="2019" w:type="dxa"/>
          </w:tcPr>
          <w:p w14:paraId="3399F944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Обильное</w:t>
            </w:r>
          </w:p>
        </w:tc>
      </w:tr>
      <w:tr w:rsidR="0025293C" w:rsidRPr="00947B92" w14:paraId="73FA8C7F" w14:textId="77777777" w:rsidTr="007D7EC9">
        <w:trPr>
          <w:trHeight w:val="86"/>
        </w:trPr>
        <w:tc>
          <w:tcPr>
            <w:tcW w:w="0" w:type="auto"/>
          </w:tcPr>
          <w:p w14:paraId="54E112BD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Грануляционная ткань / созревание фибробластов</w:t>
            </w:r>
          </w:p>
        </w:tc>
        <w:tc>
          <w:tcPr>
            <w:tcW w:w="0" w:type="auto"/>
          </w:tcPr>
          <w:p w14:paraId="5998B41A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Незрелая</w:t>
            </w:r>
          </w:p>
        </w:tc>
        <w:tc>
          <w:tcPr>
            <w:tcW w:w="2015" w:type="dxa"/>
          </w:tcPr>
          <w:p w14:paraId="5242224F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Легкое созревание</w:t>
            </w:r>
          </w:p>
        </w:tc>
        <w:tc>
          <w:tcPr>
            <w:tcW w:w="1699" w:type="dxa"/>
          </w:tcPr>
          <w:p w14:paraId="4E2B1ADF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Умеренное</w:t>
            </w:r>
          </w:p>
          <w:p w14:paraId="66B2C59C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созревание</w:t>
            </w:r>
          </w:p>
        </w:tc>
        <w:tc>
          <w:tcPr>
            <w:tcW w:w="2019" w:type="dxa"/>
          </w:tcPr>
          <w:p w14:paraId="7353E163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Зрелая</w:t>
            </w:r>
          </w:p>
        </w:tc>
      </w:tr>
      <w:tr w:rsidR="0025293C" w:rsidRPr="00947B92" w14:paraId="20B83716" w14:textId="77777777" w:rsidTr="007D7EC9">
        <w:tc>
          <w:tcPr>
            <w:tcW w:w="0" w:type="auto"/>
          </w:tcPr>
          <w:p w14:paraId="6DECD5F3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Ангиогенез</w:t>
            </w:r>
          </w:p>
        </w:tc>
        <w:tc>
          <w:tcPr>
            <w:tcW w:w="0" w:type="auto"/>
          </w:tcPr>
          <w:p w14:paraId="31D8C82F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  <w:tc>
          <w:tcPr>
            <w:tcW w:w="2015" w:type="dxa"/>
          </w:tcPr>
          <w:p w14:paraId="6484851E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До 5 на 1 поле зрения (×200)</w:t>
            </w:r>
          </w:p>
        </w:tc>
        <w:tc>
          <w:tcPr>
            <w:tcW w:w="1699" w:type="dxa"/>
          </w:tcPr>
          <w:p w14:paraId="4AF3CC21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 xml:space="preserve">6-10 на 1 поле зрения (×200) </w:t>
            </w:r>
          </w:p>
        </w:tc>
        <w:tc>
          <w:tcPr>
            <w:tcW w:w="2019" w:type="dxa"/>
          </w:tcPr>
          <w:p w14:paraId="05EAEDFA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 xml:space="preserve">Более 10 на 1 поле зрения (×200) </w:t>
            </w:r>
          </w:p>
        </w:tc>
      </w:tr>
      <w:tr w:rsidR="0025293C" w:rsidRPr="00947B92" w14:paraId="3CC50191" w14:textId="77777777" w:rsidTr="007D7EC9">
        <w:trPr>
          <w:trHeight w:val="659"/>
        </w:trPr>
        <w:tc>
          <w:tcPr>
            <w:tcW w:w="0" w:type="auto"/>
          </w:tcPr>
          <w:p w14:paraId="5626015C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Количество коллагена</w:t>
            </w:r>
          </w:p>
        </w:tc>
        <w:tc>
          <w:tcPr>
            <w:tcW w:w="0" w:type="auto"/>
          </w:tcPr>
          <w:p w14:paraId="0B0F135F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  <w:tc>
          <w:tcPr>
            <w:tcW w:w="2015" w:type="dxa"/>
          </w:tcPr>
          <w:p w14:paraId="5C66DB08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Скудное</w:t>
            </w:r>
          </w:p>
        </w:tc>
        <w:tc>
          <w:tcPr>
            <w:tcW w:w="1699" w:type="dxa"/>
          </w:tcPr>
          <w:p w14:paraId="70EDB299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Умеренное</w:t>
            </w:r>
          </w:p>
        </w:tc>
        <w:tc>
          <w:tcPr>
            <w:tcW w:w="2019" w:type="dxa"/>
          </w:tcPr>
          <w:p w14:paraId="69E9789D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Обильное</w:t>
            </w:r>
          </w:p>
        </w:tc>
      </w:tr>
      <w:tr w:rsidR="0025293C" w:rsidRPr="00947B92" w14:paraId="289F2222" w14:textId="77777777" w:rsidTr="007D7EC9">
        <w:tc>
          <w:tcPr>
            <w:tcW w:w="0" w:type="auto"/>
          </w:tcPr>
          <w:p w14:paraId="6CD9EC0B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Ориентация коллагеновых волокон</w:t>
            </w:r>
          </w:p>
        </w:tc>
        <w:tc>
          <w:tcPr>
            <w:tcW w:w="0" w:type="auto"/>
          </w:tcPr>
          <w:p w14:paraId="7F415010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15" w:type="dxa"/>
          </w:tcPr>
          <w:p w14:paraId="07A96F93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Вертикальная</w:t>
            </w:r>
          </w:p>
        </w:tc>
        <w:tc>
          <w:tcPr>
            <w:tcW w:w="1699" w:type="dxa"/>
          </w:tcPr>
          <w:p w14:paraId="0A2A1453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Смешанная</w:t>
            </w:r>
          </w:p>
        </w:tc>
        <w:tc>
          <w:tcPr>
            <w:tcW w:w="2019" w:type="dxa"/>
          </w:tcPr>
          <w:p w14:paraId="0B5A774B" w14:textId="77777777" w:rsidR="0025293C" w:rsidRPr="00947B92" w:rsidRDefault="0025293C" w:rsidP="00511B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Горизонтальная</w:t>
            </w:r>
          </w:p>
        </w:tc>
      </w:tr>
    </w:tbl>
    <w:p w14:paraId="7989BB11" w14:textId="7870C2EB" w:rsidR="007D7EC9" w:rsidRDefault="007D7EC9" w:rsidP="007D7EC9">
      <w:pPr>
        <w:spacing w:after="0"/>
        <w:ind w:hanging="94"/>
        <w:jc w:val="both"/>
        <w:rPr>
          <w:rFonts w:ascii="Times New Roman" w:hAnsi="Times New Roman" w:cs="Times New Roman"/>
          <w:sz w:val="28"/>
          <w:szCs w:val="28"/>
        </w:rPr>
      </w:pPr>
      <w:r w:rsidRPr="001F1271">
        <w:rPr>
          <w:rFonts w:ascii="Times New Roman" w:hAnsi="Times New Roman" w:cs="Times New Roman"/>
          <w:sz w:val="28"/>
          <w:szCs w:val="28"/>
        </w:rPr>
        <w:t xml:space="preserve">Продолжение таблицы </w:t>
      </w:r>
      <w:r>
        <w:rPr>
          <w:rFonts w:ascii="Times New Roman" w:hAnsi="Times New Roman" w:cs="Times New Roman"/>
          <w:sz w:val="28"/>
          <w:szCs w:val="28"/>
        </w:rPr>
        <w:t>5</w:t>
      </w:r>
    </w:p>
    <w:p w14:paraId="18F29CBF" w14:textId="17341300" w:rsidR="007D7EC9" w:rsidRDefault="007D7EC9" w:rsidP="007D7EC9">
      <w:pPr>
        <w:spacing w:after="0"/>
        <w:ind w:hanging="9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6"/>
        <w:tblW w:w="9351" w:type="dxa"/>
        <w:tblLook w:val="04A0" w:firstRow="1" w:lastRow="0" w:firstColumn="1" w:lastColumn="0" w:noHBand="0" w:noVBand="1"/>
      </w:tblPr>
      <w:tblGrid>
        <w:gridCol w:w="3128"/>
        <w:gridCol w:w="490"/>
        <w:gridCol w:w="2015"/>
        <w:gridCol w:w="1699"/>
        <w:gridCol w:w="2019"/>
      </w:tblGrid>
      <w:tr w:rsidR="007D7EC9" w:rsidRPr="00947B92" w14:paraId="35773B71" w14:textId="77777777" w:rsidTr="004A282A">
        <w:trPr>
          <w:trHeight w:val="570"/>
        </w:trPr>
        <w:tc>
          <w:tcPr>
            <w:tcW w:w="0" w:type="auto"/>
          </w:tcPr>
          <w:p w14:paraId="5CD97BCD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14:paraId="1E6F503A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15" w:type="dxa"/>
          </w:tcPr>
          <w:p w14:paraId="2F657200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99" w:type="dxa"/>
          </w:tcPr>
          <w:p w14:paraId="61D334ED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19" w:type="dxa"/>
          </w:tcPr>
          <w:p w14:paraId="7EA25A82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7D7EC9" w:rsidRPr="00947B92" w14:paraId="747ABAAE" w14:textId="77777777" w:rsidTr="004A282A">
        <w:trPr>
          <w:trHeight w:val="570"/>
        </w:trPr>
        <w:tc>
          <w:tcPr>
            <w:tcW w:w="0" w:type="auto"/>
          </w:tcPr>
          <w:p w14:paraId="3A302E99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Паттерн коллагена</w:t>
            </w:r>
          </w:p>
        </w:tc>
        <w:tc>
          <w:tcPr>
            <w:tcW w:w="0" w:type="auto"/>
          </w:tcPr>
          <w:p w14:paraId="65788789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015" w:type="dxa"/>
          </w:tcPr>
          <w:p w14:paraId="5BF47872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Ретикулярный</w:t>
            </w:r>
          </w:p>
        </w:tc>
        <w:tc>
          <w:tcPr>
            <w:tcW w:w="1699" w:type="dxa"/>
          </w:tcPr>
          <w:p w14:paraId="4CBD99E9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Смешанный</w:t>
            </w:r>
          </w:p>
        </w:tc>
        <w:tc>
          <w:tcPr>
            <w:tcW w:w="2019" w:type="dxa"/>
          </w:tcPr>
          <w:p w14:paraId="20C65A16" w14:textId="77777777" w:rsidR="007D7EC9" w:rsidRPr="00947B92" w:rsidRDefault="007D7EC9" w:rsidP="004A282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7B92">
              <w:rPr>
                <w:rFonts w:ascii="Times New Roman" w:hAnsi="Times New Roman" w:cs="Times New Roman"/>
                <w:sz w:val="24"/>
                <w:szCs w:val="24"/>
              </w:rPr>
              <w:t>Пучковый</w:t>
            </w:r>
          </w:p>
        </w:tc>
      </w:tr>
    </w:tbl>
    <w:p w14:paraId="11412CDC" w14:textId="77777777" w:rsidR="0025293C" w:rsidRPr="00947B92" w:rsidRDefault="0025293C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B405484" w14:textId="6A2694A0" w:rsidR="008F3171" w:rsidRPr="00947B92" w:rsidRDefault="008F3171" w:rsidP="00533A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>Гистоморфометрическая оценка регенерации эпидермиса</w:t>
      </w:r>
      <w:r w:rsidR="00533A6B">
        <w:rPr>
          <w:rFonts w:ascii="Times New Roman" w:hAnsi="Times New Roman" w:cs="Times New Roman"/>
          <w:sz w:val="28"/>
          <w:szCs w:val="28"/>
        </w:rPr>
        <w:t xml:space="preserve"> - </w:t>
      </w:r>
      <w:r w:rsidR="00D461E4" w:rsidRPr="00947B92">
        <w:rPr>
          <w:rFonts w:ascii="Times New Roman" w:hAnsi="Times New Roman" w:cs="Times New Roman"/>
          <w:sz w:val="28"/>
          <w:szCs w:val="28"/>
        </w:rPr>
        <w:t xml:space="preserve">Как показано в таблице </w:t>
      </w:r>
      <w:r w:rsidR="003F3A1A">
        <w:rPr>
          <w:rFonts w:ascii="Times New Roman" w:hAnsi="Times New Roman" w:cs="Times New Roman"/>
          <w:sz w:val="28"/>
          <w:szCs w:val="28"/>
        </w:rPr>
        <w:t>5</w:t>
      </w:r>
      <w:r w:rsidR="00D461E4" w:rsidRPr="00947B92">
        <w:rPr>
          <w:rFonts w:ascii="Times New Roman" w:hAnsi="Times New Roman" w:cs="Times New Roman"/>
          <w:sz w:val="28"/>
          <w:szCs w:val="28"/>
        </w:rPr>
        <w:t>, д</w:t>
      </w:r>
      <w:r w:rsidRPr="00947B92">
        <w:rPr>
          <w:rFonts w:ascii="Times New Roman" w:hAnsi="Times New Roman" w:cs="Times New Roman"/>
          <w:sz w:val="28"/>
          <w:szCs w:val="28"/>
        </w:rPr>
        <w:t>ля достижения цели и задач исследования было проведено сравнительное морфометрическое исследование в представленных группах реэпителизации.</w:t>
      </w:r>
    </w:p>
    <w:p w14:paraId="6DF73FB7" w14:textId="1E0D3954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 xml:space="preserve">Гистопатологический анализ реэпителизации проводился на всей площади ожоговой раны </w:t>
      </w:r>
      <w:r w:rsidRPr="00947B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каждого образца в каждой группе на увеличении x200.</w:t>
      </w:r>
      <w:r w:rsidRPr="00947B92">
        <w:rPr>
          <w:rFonts w:ascii="Times New Roman" w:hAnsi="Times New Roman" w:cs="Times New Roman"/>
          <w:sz w:val="28"/>
          <w:szCs w:val="28"/>
        </w:rPr>
        <w:t xml:space="preserve"> Критерий оценивался в баллах: 0 баллов – отсутствие пролиферации эпителия в ≥70% тканей, 1 балл – частичное ремоделирование эпителия ≥50% ткани, 2 балла – умеренная пролиферация эпителия в ≥60% тканей, 3 балла - полное ремоделирование эпителия в ≥80% ткани</w:t>
      </w:r>
      <w:r w:rsidR="00D461E4" w:rsidRPr="00947B92">
        <w:rPr>
          <w:rFonts w:ascii="Times New Roman" w:hAnsi="Times New Roman" w:cs="Times New Roman"/>
          <w:sz w:val="28"/>
          <w:szCs w:val="28"/>
        </w:rPr>
        <w:t xml:space="preserve"> (Таблица </w:t>
      </w:r>
      <w:r w:rsidR="003D0271">
        <w:rPr>
          <w:rFonts w:ascii="Times New Roman" w:hAnsi="Times New Roman" w:cs="Times New Roman"/>
          <w:sz w:val="28"/>
          <w:szCs w:val="28"/>
        </w:rPr>
        <w:t>5</w:t>
      </w:r>
      <w:r w:rsidR="00D461E4" w:rsidRPr="00947B92">
        <w:rPr>
          <w:rFonts w:ascii="Times New Roman" w:hAnsi="Times New Roman" w:cs="Times New Roman"/>
          <w:sz w:val="28"/>
          <w:szCs w:val="28"/>
        </w:rPr>
        <w:t>)</w:t>
      </w:r>
      <w:r w:rsidRPr="00947B92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1F46407C" w14:textId="36E2F670" w:rsidR="008F3171" w:rsidRPr="00947B92" w:rsidRDefault="008F3171" w:rsidP="00533A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>Гистоморфометрическая оценка регенерации дермы</w:t>
      </w:r>
      <w:r w:rsidR="00533A6B">
        <w:rPr>
          <w:rFonts w:ascii="Times New Roman" w:hAnsi="Times New Roman" w:cs="Times New Roman"/>
          <w:sz w:val="28"/>
          <w:szCs w:val="28"/>
        </w:rPr>
        <w:t xml:space="preserve"> - </w:t>
      </w:r>
      <w:r w:rsidR="00D461E4" w:rsidRPr="00947B92">
        <w:rPr>
          <w:rFonts w:ascii="Times New Roman" w:hAnsi="Times New Roman" w:cs="Times New Roman"/>
          <w:sz w:val="28"/>
          <w:szCs w:val="28"/>
        </w:rPr>
        <w:t>Как показано в таблице</w:t>
      </w:r>
      <w:r w:rsidR="006F1FBB" w:rsidRPr="000A126E">
        <w:rPr>
          <w:rFonts w:ascii="Times New Roman" w:hAnsi="Times New Roman" w:cs="Times New Roman"/>
          <w:sz w:val="28"/>
          <w:szCs w:val="28"/>
        </w:rPr>
        <w:t xml:space="preserve"> </w:t>
      </w:r>
      <w:r w:rsidR="005E25D1">
        <w:rPr>
          <w:rFonts w:ascii="Times New Roman" w:hAnsi="Times New Roman" w:cs="Times New Roman"/>
          <w:sz w:val="28"/>
          <w:szCs w:val="28"/>
        </w:rPr>
        <w:t>5</w:t>
      </w:r>
      <w:r w:rsidR="00D461E4" w:rsidRPr="00947B92">
        <w:rPr>
          <w:rFonts w:ascii="Times New Roman" w:hAnsi="Times New Roman" w:cs="Times New Roman"/>
          <w:sz w:val="28"/>
          <w:szCs w:val="28"/>
        </w:rPr>
        <w:t>, д</w:t>
      </w:r>
      <w:r w:rsidRPr="00947B92">
        <w:rPr>
          <w:rFonts w:ascii="Times New Roman" w:hAnsi="Times New Roman" w:cs="Times New Roman"/>
          <w:sz w:val="28"/>
          <w:szCs w:val="28"/>
        </w:rPr>
        <w:t>ля оценки регенерации дермы было проведено сравнительное морфометрическое исследование</w:t>
      </w:r>
      <w:r w:rsidR="00D461E4" w:rsidRPr="00947B92">
        <w:rPr>
          <w:rFonts w:ascii="Times New Roman" w:hAnsi="Times New Roman" w:cs="Times New Roman"/>
          <w:sz w:val="28"/>
          <w:szCs w:val="28"/>
        </w:rPr>
        <w:t>:</w:t>
      </w:r>
    </w:p>
    <w:p w14:paraId="6524A631" w14:textId="77777777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 xml:space="preserve">(1) воспалительной реакции (острое / хроническое воспаление), </w:t>
      </w:r>
    </w:p>
    <w:p w14:paraId="4A089B23" w14:textId="77777777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 xml:space="preserve">(2) грануляционной ткани, </w:t>
      </w:r>
    </w:p>
    <w:p w14:paraId="473478CA" w14:textId="77777777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 xml:space="preserve">(3) ангиогенеза </w:t>
      </w:r>
    </w:p>
    <w:p w14:paraId="430AA683" w14:textId="77777777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 xml:space="preserve">(4) коллагеновых волокон. </w:t>
      </w:r>
    </w:p>
    <w:p w14:paraId="0AA2D439" w14:textId="77777777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sz w:val="28"/>
          <w:szCs w:val="28"/>
        </w:rPr>
        <w:t xml:space="preserve">Оценка воспалительных клеток проводилась на большом увеличении объектива микроскопа (х400), за результат был принят балл, составляющий среднее арифметическое значение 8 рандомных полей зрения. </w:t>
      </w:r>
    </w:p>
    <w:p w14:paraId="5338C7E0" w14:textId="0C4AAFD9" w:rsidR="008F3171" w:rsidRPr="00947B92" w:rsidRDefault="008F3171" w:rsidP="008F317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Воспалительная реакция (острая</w:t>
      </w:r>
      <w:r w:rsidR="00D461E4" w:rsidRPr="00947B9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47B92">
        <w:rPr>
          <w:rFonts w:ascii="Times New Roman" w:hAnsi="Times New Roman" w:cs="Times New Roman"/>
          <w:iCs/>
          <w:sz w:val="28"/>
          <w:szCs w:val="28"/>
        </w:rPr>
        <w:t>/</w:t>
      </w:r>
      <w:r w:rsidR="00D461E4" w:rsidRPr="00947B9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47B92">
        <w:rPr>
          <w:rFonts w:ascii="Times New Roman" w:hAnsi="Times New Roman" w:cs="Times New Roman"/>
          <w:iCs/>
          <w:sz w:val="28"/>
          <w:szCs w:val="28"/>
        </w:rPr>
        <w:t>хроническая)</w:t>
      </w:r>
      <w:r w:rsidRPr="00947B92">
        <w:rPr>
          <w:rFonts w:ascii="Times New Roman" w:hAnsi="Times New Roman" w:cs="Times New Roman"/>
          <w:sz w:val="28"/>
          <w:szCs w:val="28"/>
        </w:rPr>
        <w:t xml:space="preserve"> оценивалась с использованием шкалы от нуля до трех баллов 0 баллов - отсутствие воспалительных клеток; 1 балл - единичные гранулоциты /лимфоциты и плазматические клетки (в среднем от 1 до 9 на 1 поле зрения ×200, 2 балла - увеличение количества гранулоцитов / лимфоцитов, нейтрофилов и плазматических клеток (более 10 на 1 поле зрения ×200), 3 балла - большое количество воспалительных клеток с диффузной инфильтрацией или фокальными агрегатами полиморфноядерными лейкоцитами (микроабсцессы) / формированием лимфоидных фолликулов. </w:t>
      </w:r>
    </w:p>
    <w:p w14:paraId="4458BCE3" w14:textId="77777777" w:rsidR="008F3171" w:rsidRPr="00947B92" w:rsidRDefault="008F3171" w:rsidP="008F317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Количество грануляционной ткани</w:t>
      </w:r>
      <w:r w:rsidRPr="00947B92">
        <w:rPr>
          <w:rFonts w:ascii="Times New Roman" w:hAnsi="Times New Roman" w:cs="Times New Roman"/>
          <w:sz w:val="28"/>
          <w:szCs w:val="28"/>
        </w:rPr>
        <w:t xml:space="preserve"> - среднее значение количества грануляционной ткани оцениваемое по отношению к другим тканям в гистологическом срезе.</w:t>
      </w:r>
      <w:r w:rsidRPr="00947B92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B531926" w14:textId="77777777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Грануляционная ткань / созревание фибробластов</w:t>
      </w:r>
      <w:r w:rsidRPr="00947B92">
        <w:rPr>
          <w:rFonts w:ascii="Times New Roman" w:hAnsi="Times New Roman" w:cs="Times New Roman"/>
          <w:i/>
          <w:sz w:val="28"/>
          <w:szCs w:val="28"/>
        </w:rPr>
        <w:t xml:space="preserve"> – </w:t>
      </w:r>
      <w:r w:rsidRPr="00947B92">
        <w:rPr>
          <w:rFonts w:ascii="Times New Roman" w:hAnsi="Times New Roman" w:cs="Times New Roman"/>
          <w:sz w:val="28"/>
          <w:szCs w:val="28"/>
        </w:rPr>
        <w:t>зрелость определялось формой и ориентацией фибробластов. Зрелые фибробласты тонкие и обычно расположены уплотненными параллельными слоями, незрелые фиброциты имеют звездчатую форму и менее организованы</w:t>
      </w:r>
    </w:p>
    <w:p w14:paraId="5DF8819F" w14:textId="4B7F4B21" w:rsidR="008F3171" w:rsidRPr="00947B92" w:rsidRDefault="008F3171" w:rsidP="008F31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Ангиогенез</w:t>
      </w:r>
      <w:r w:rsidRPr="00947B92">
        <w:rPr>
          <w:rFonts w:ascii="Times New Roman" w:hAnsi="Times New Roman" w:cs="Times New Roman"/>
          <w:sz w:val="28"/>
          <w:szCs w:val="28"/>
        </w:rPr>
        <w:t xml:space="preserve"> оценивали путём подсчёта среднего количества сосудов для каждого образца на 10 полей зрения </w:t>
      </w:r>
      <w:r w:rsidR="0059771B">
        <w:rPr>
          <w:rFonts w:ascii="Times New Roman" w:hAnsi="Times New Roman" w:cs="Times New Roman"/>
          <w:sz w:val="28"/>
          <w:szCs w:val="28"/>
        </w:rPr>
        <w:t>с</w:t>
      </w:r>
      <w:r w:rsidRPr="00947B92">
        <w:rPr>
          <w:rFonts w:ascii="Times New Roman" w:hAnsi="Times New Roman" w:cs="Times New Roman"/>
          <w:sz w:val="28"/>
          <w:szCs w:val="28"/>
        </w:rPr>
        <w:t xml:space="preserve"> увеличени</w:t>
      </w:r>
      <w:r w:rsidR="0059771B">
        <w:rPr>
          <w:rFonts w:ascii="Times New Roman" w:hAnsi="Times New Roman" w:cs="Times New Roman"/>
          <w:sz w:val="28"/>
          <w:szCs w:val="28"/>
        </w:rPr>
        <w:t>ем</w:t>
      </w:r>
      <w:r w:rsidRPr="00947B92">
        <w:rPr>
          <w:rFonts w:ascii="Times New Roman" w:hAnsi="Times New Roman" w:cs="Times New Roman"/>
          <w:sz w:val="28"/>
          <w:szCs w:val="28"/>
        </w:rPr>
        <w:t xml:space="preserve"> </w:t>
      </w:r>
      <w:r w:rsidRPr="00947B92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947B92">
        <w:rPr>
          <w:rFonts w:ascii="Times New Roman" w:hAnsi="Times New Roman" w:cs="Times New Roman"/>
          <w:sz w:val="28"/>
          <w:szCs w:val="28"/>
        </w:rPr>
        <w:t>10. Сосуды идентифицировали по наличию красных кровяных телец и эндотелиальных клеток. Количество сосудов оценивали на тех же участках ткани, что и клеточный инфильтрат.</w:t>
      </w:r>
    </w:p>
    <w:p w14:paraId="2191A128" w14:textId="77777777" w:rsidR="008F3171" w:rsidRPr="00947B92" w:rsidRDefault="008F3171" w:rsidP="008F317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Количество коллагена</w:t>
      </w:r>
      <w:r w:rsidRPr="00947B92">
        <w:rPr>
          <w:rFonts w:ascii="Times New Roman" w:hAnsi="Times New Roman" w:cs="Times New Roman"/>
          <w:sz w:val="28"/>
          <w:szCs w:val="28"/>
        </w:rPr>
        <w:t xml:space="preserve"> – среднее значение количества коллагеновых волокон оценивали по отношению к другим тканям в гистологическом срезе. </w:t>
      </w:r>
    </w:p>
    <w:p w14:paraId="6AE040B0" w14:textId="77777777" w:rsidR="008F3171" w:rsidRPr="00947B92" w:rsidRDefault="008F3171" w:rsidP="008F317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 xml:space="preserve">Количество зрелого / незрелого коллагена </w:t>
      </w:r>
      <w:r w:rsidRPr="00947B92">
        <w:rPr>
          <w:rFonts w:ascii="Times New Roman" w:hAnsi="Times New Roman" w:cs="Times New Roman"/>
          <w:sz w:val="28"/>
          <w:szCs w:val="28"/>
        </w:rPr>
        <w:t xml:space="preserve">исследовалась при окраске трихромом Массона, который зрелые волокна коллагена окрашивает в темно-синий цвет, а волокна незрелого коллагена - в голубой. </w:t>
      </w:r>
    </w:p>
    <w:p w14:paraId="381E92E1" w14:textId="77777777" w:rsidR="008F3171" w:rsidRPr="00947B92" w:rsidRDefault="008F3171" w:rsidP="008F317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Ориентация коллагеновых волокон –</w:t>
      </w:r>
      <w:r w:rsidRPr="00947B92">
        <w:rPr>
          <w:rFonts w:ascii="Times New Roman" w:hAnsi="Times New Roman" w:cs="Times New Roman"/>
          <w:sz w:val="28"/>
          <w:szCs w:val="28"/>
        </w:rPr>
        <w:t xml:space="preserve"> направление волокон коллагена в ткани.  </w:t>
      </w:r>
    </w:p>
    <w:p w14:paraId="07F58DCB" w14:textId="0EE40DCE" w:rsidR="008F3171" w:rsidRPr="00947B92" w:rsidRDefault="008F3171" w:rsidP="008F317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B92">
        <w:rPr>
          <w:rFonts w:ascii="Times New Roman" w:hAnsi="Times New Roman" w:cs="Times New Roman"/>
          <w:iCs/>
          <w:sz w:val="28"/>
          <w:szCs w:val="28"/>
        </w:rPr>
        <w:t>Паттерн коллагена</w:t>
      </w:r>
      <w:r w:rsidRPr="00947B92">
        <w:rPr>
          <w:rFonts w:ascii="Times New Roman" w:hAnsi="Times New Roman" w:cs="Times New Roman"/>
          <w:sz w:val="28"/>
          <w:szCs w:val="28"/>
        </w:rPr>
        <w:t xml:space="preserve"> – преимущественный тип организациии распределения волокон коллагена: «пучковый» - пучки утолщенных фибрилл расположены параллельно, или же формируют коллагеновые муфты кровеносных сосудов, «ретикулярный» - коллагеновые волокна тонкие, их немного и их расположение хаотично, «смешанный» - представлены и пучковый и ретикулярный паттерны.</w:t>
      </w:r>
    </w:p>
    <w:p w14:paraId="627B6FC5" w14:textId="77777777" w:rsidR="00533A6B" w:rsidRDefault="00533A6B" w:rsidP="00533A6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6187D10" w14:textId="4ADF1428" w:rsidR="00533A6B" w:rsidRDefault="00533A6B" w:rsidP="00533A6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2.4.4 </w:t>
      </w:r>
      <w:r w:rsidR="007F26DE" w:rsidRPr="00947B92">
        <w:rPr>
          <w:rFonts w:ascii="Times New Roman" w:hAnsi="Times New Roman" w:cs="Times New Roman"/>
          <w:sz w:val="28"/>
          <w:szCs w:val="28"/>
        </w:rPr>
        <w:t xml:space="preserve">Термометрический анализ показателей раневой </w:t>
      </w:r>
      <w:r>
        <w:rPr>
          <w:rFonts w:ascii="Times New Roman" w:hAnsi="Times New Roman" w:cs="Times New Roman"/>
          <w:sz w:val="28"/>
          <w:szCs w:val="28"/>
        </w:rPr>
        <w:t>поверхности</w:t>
      </w:r>
    </w:p>
    <w:p w14:paraId="63A52DC1" w14:textId="6EBA1033" w:rsidR="00535103" w:rsidRPr="00533A6B" w:rsidRDefault="00A24D44" w:rsidP="00533A6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14" w:name="_Hlk150717791"/>
      <w:bookmarkStart w:id="15" w:name="_Hlk149951048"/>
      <w:r>
        <w:rPr>
          <w:rFonts w:ascii="Times New Roman" w:hAnsi="Times New Roman" w:cs="Times New Roman"/>
          <w:sz w:val="28"/>
          <w:szCs w:val="28"/>
        </w:rPr>
        <w:t>Термометрическое сканирование</w:t>
      </w:r>
      <w:r w:rsidR="00687D5C" w:rsidRPr="00533A6B">
        <w:rPr>
          <w:rFonts w:ascii="Times New Roman" w:hAnsi="Times New Roman" w:cs="Times New Roman"/>
          <w:sz w:val="28"/>
          <w:szCs w:val="28"/>
        </w:rPr>
        <w:t xml:space="preserve"> ранево</w:t>
      </w:r>
      <w:r>
        <w:rPr>
          <w:rFonts w:ascii="Times New Roman" w:hAnsi="Times New Roman" w:cs="Times New Roman"/>
          <w:sz w:val="28"/>
          <w:szCs w:val="28"/>
        </w:rPr>
        <w:t>го</w:t>
      </w:r>
      <w:r w:rsidR="00687D5C" w:rsidRPr="00533A6B">
        <w:rPr>
          <w:rFonts w:ascii="Times New Roman" w:hAnsi="Times New Roman" w:cs="Times New Roman"/>
          <w:sz w:val="28"/>
          <w:szCs w:val="28"/>
        </w:rPr>
        <w:t xml:space="preserve"> лож</w:t>
      </w:r>
      <w:r>
        <w:rPr>
          <w:rFonts w:ascii="Times New Roman" w:hAnsi="Times New Roman" w:cs="Times New Roman"/>
          <w:sz w:val="28"/>
          <w:szCs w:val="28"/>
        </w:rPr>
        <w:t>а проводилось</w:t>
      </w:r>
      <w:r w:rsidR="003D0271">
        <w:rPr>
          <w:rFonts w:ascii="Times New Roman" w:hAnsi="Times New Roman" w:cs="Times New Roman"/>
          <w:sz w:val="28"/>
          <w:szCs w:val="28"/>
        </w:rPr>
        <w:t xml:space="preserve"> </w:t>
      </w:r>
      <w:r w:rsidR="00535103" w:rsidRPr="00533A6B">
        <w:rPr>
          <w:rFonts w:ascii="Times New Roman" w:hAnsi="Times New Roman" w:cs="Times New Roman"/>
          <w:sz w:val="28"/>
          <w:szCs w:val="28"/>
        </w:rPr>
        <w:t xml:space="preserve">ручным термографом Hikvision DS-2TP31B-3AUF, с цифровым дисплеем отображающим термометрическую карту раневого ложа. </w:t>
      </w:r>
      <w:bookmarkEnd w:id="14"/>
      <w:r w:rsidR="00535103" w:rsidRPr="00533A6B">
        <w:rPr>
          <w:rFonts w:ascii="Times New Roman" w:hAnsi="Times New Roman" w:cs="Times New Roman"/>
          <w:sz w:val="28"/>
          <w:szCs w:val="28"/>
        </w:rPr>
        <w:t>(Рисунок 1</w:t>
      </w:r>
      <w:r w:rsidR="009E6480">
        <w:rPr>
          <w:rFonts w:ascii="Times New Roman" w:hAnsi="Times New Roman" w:cs="Times New Roman"/>
          <w:sz w:val="28"/>
          <w:szCs w:val="28"/>
        </w:rPr>
        <w:t>5</w:t>
      </w:r>
      <w:r w:rsidR="00535103" w:rsidRPr="00533A6B">
        <w:rPr>
          <w:rFonts w:ascii="Times New Roman" w:hAnsi="Times New Roman" w:cs="Times New Roman"/>
          <w:sz w:val="28"/>
          <w:szCs w:val="28"/>
        </w:rPr>
        <w:t>).</w:t>
      </w:r>
    </w:p>
    <w:p w14:paraId="4EDC1BAA" w14:textId="371548A6" w:rsidR="000F716F" w:rsidRPr="00947B92" w:rsidRDefault="000F716F" w:rsidP="000F716F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bookmarkStart w:id="16" w:name="_Hlk149951186"/>
    </w:p>
    <w:bookmarkEnd w:id="15"/>
    <w:bookmarkEnd w:id="16"/>
    <w:p w14:paraId="73DD8AC0" w14:textId="23BD75F7" w:rsidR="00535103" w:rsidRDefault="000C7322" w:rsidP="000D1DD0">
      <w:pPr>
        <w:pStyle w:val="Default"/>
        <w:jc w:val="center"/>
        <w:rPr>
          <w:color w:val="auto"/>
          <w:sz w:val="16"/>
          <w:szCs w:val="16"/>
        </w:rPr>
      </w:pPr>
      <w:r w:rsidRPr="00947B92">
        <w:rPr>
          <w:noProof/>
          <w:lang w:eastAsia="ru-RU"/>
        </w:rPr>
        <w:drawing>
          <wp:inline distT="0" distB="0" distL="0" distR="0" wp14:anchorId="7E8AC88A" wp14:editId="03F2A3AC">
            <wp:extent cx="4538645" cy="31927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136" cy="321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342D9" w14:textId="77777777" w:rsidR="001D5C31" w:rsidRPr="00947B92" w:rsidRDefault="001D5C31" w:rsidP="00E860BD">
      <w:pPr>
        <w:pStyle w:val="Default"/>
        <w:rPr>
          <w:color w:val="auto"/>
          <w:sz w:val="16"/>
          <w:szCs w:val="16"/>
        </w:rPr>
      </w:pPr>
      <w:bookmarkStart w:id="17" w:name="_Hlk149951154"/>
    </w:p>
    <w:p w14:paraId="06AE4C98" w14:textId="547E99DC" w:rsidR="00714D96" w:rsidRDefault="00535103" w:rsidP="001D5C31">
      <w:pPr>
        <w:pStyle w:val="Default"/>
        <w:jc w:val="center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Рисунок 1</w:t>
      </w:r>
      <w:r w:rsidR="009E6480">
        <w:rPr>
          <w:color w:val="auto"/>
          <w:sz w:val="28"/>
          <w:szCs w:val="28"/>
        </w:rPr>
        <w:t>5</w:t>
      </w:r>
      <w:r w:rsidR="00BE2737" w:rsidRPr="00947B92">
        <w:rPr>
          <w:color w:val="auto"/>
          <w:sz w:val="28"/>
          <w:szCs w:val="28"/>
        </w:rPr>
        <w:t xml:space="preserve"> -</w:t>
      </w:r>
      <w:r w:rsidRPr="00947B92">
        <w:rPr>
          <w:color w:val="auto"/>
          <w:sz w:val="28"/>
          <w:szCs w:val="28"/>
        </w:rPr>
        <w:t xml:space="preserve"> Ручной термограф Hikvision DS-2TP31B-3AUF</w:t>
      </w:r>
      <w:r w:rsidR="00E34D97" w:rsidRPr="00947B92">
        <w:rPr>
          <w:color w:val="auto"/>
          <w:sz w:val="28"/>
          <w:szCs w:val="28"/>
        </w:rPr>
        <w:t xml:space="preserve"> и цифровое изображение термомтерической карты раневой поверхности</w:t>
      </w:r>
    </w:p>
    <w:p w14:paraId="23DB40C9" w14:textId="77777777" w:rsidR="00714D96" w:rsidRPr="00D23A81" w:rsidRDefault="00714D96" w:rsidP="00714D96">
      <w:pPr>
        <w:pStyle w:val="Default"/>
        <w:jc w:val="center"/>
        <w:rPr>
          <w:sz w:val="16"/>
          <w:szCs w:val="16"/>
        </w:rPr>
      </w:pPr>
    </w:p>
    <w:p w14:paraId="673B1407" w14:textId="2D80639F" w:rsidR="00535103" w:rsidRPr="00714D96" w:rsidRDefault="00714D96" w:rsidP="00714D96">
      <w:pPr>
        <w:pStyle w:val="Default"/>
        <w:ind w:firstLine="708"/>
        <w:jc w:val="both"/>
        <w:rPr>
          <w:lang w:val="kk-KZ"/>
        </w:rPr>
      </w:pPr>
      <w:r w:rsidRPr="00714D96">
        <w:rPr>
          <w:rFonts w:eastAsia="Calibri"/>
          <w:bCs/>
          <w:color w:val="000000" w:themeColor="text1"/>
        </w:rPr>
        <w:t>Примечание –</w:t>
      </w:r>
      <w:r w:rsidR="00503153" w:rsidRPr="00714D96">
        <w:rPr>
          <w:color w:val="auto"/>
        </w:rPr>
        <w:t xml:space="preserve"> А</w:t>
      </w:r>
      <w:r w:rsidR="00503153" w:rsidRPr="00714D96">
        <w:rPr>
          <w:lang w:val="kk-KZ"/>
        </w:rPr>
        <w:t xml:space="preserve"> – снешний вид ручного </w:t>
      </w:r>
      <w:r w:rsidR="00503153" w:rsidRPr="00714D96">
        <w:rPr>
          <w:color w:val="auto"/>
        </w:rPr>
        <w:t>термограф</w:t>
      </w:r>
      <w:r w:rsidR="001D5C31" w:rsidRPr="00714D96">
        <w:rPr>
          <w:color w:val="auto"/>
        </w:rPr>
        <w:t>а</w:t>
      </w:r>
      <w:r w:rsidR="00503153" w:rsidRPr="00714D96">
        <w:rPr>
          <w:color w:val="auto"/>
        </w:rPr>
        <w:t xml:space="preserve"> Hikvision DS-2TP31B-3AUF</w:t>
      </w:r>
      <w:r w:rsidR="00503153" w:rsidRPr="00714D96">
        <w:rPr>
          <w:lang w:val="kk-KZ"/>
        </w:rPr>
        <w:t>; Б –термометрическая картина раневого ложа</w:t>
      </w:r>
      <w:r w:rsidR="000C7322" w:rsidRPr="00714D96">
        <w:rPr>
          <w:lang w:val="kk-KZ"/>
        </w:rPr>
        <w:t>. Красным знаком «+</w:t>
      </w:r>
      <w:r w:rsidR="000C7322" w:rsidRPr="00714D96">
        <w:t xml:space="preserve">» отмечен участок раны в котором зарегистрирована максимальная температура. Цифровое обозначение максимальной температуры обозначено в </w:t>
      </w:r>
      <w:r w:rsidR="000C7322" w:rsidRPr="00714D96">
        <w:rPr>
          <w:lang w:val="kk-KZ"/>
        </w:rPr>
        <w:t>левом верхнем углу (красная рамка). Зеленым знаком «+» отмечен центральный участок дисплея. Цифровое обозначение температуры в центрлаьном участке представлена в левом нижнем углу (зеленая рамка)</w:t>
      </w:r>
    </w:p>
    <w:p w14:paraId="35315804" w14:textId="58011350" w:rsidR="00A330F0" w:rsidRPr="00947B92" w:rsidRDefault="00A330F0" w:rsidP="000D1DD0">
      <w:pPr>
        <w:pStyle w:val="Default"/>
        <w:ind w:firstLine="708"/>
        <w:jc w:val="both"/>
        <w:rPr>
          <w:color w:val="auto"/>
          <w:sz w:val="28"/>
          <w:szCs w:val="28"/>
        </w:rPr>
      </w:pPr>
      <w:bookmarkStart w:id="18" w:name="_Hlk150718026"/>
      <w:bookmarkEnd w:id="17"/>
      <w:r w:rsidRPr="00947B92">
        <w:rPr>
          <w:color w:val="auto"/>
          <w:sz w:val="28"/>
          <w:szCs w:val="28"/>
        </w:rPr>
        <w:t>Процедура проводилась непосредственно перед наложением раневых покрытий, и после их наложения. Для сравнения температуры раневого ложа с общей температурой тела производился замер температуры на контралатеральном участке тела. В случае поражения ожогами контралатерального участка тела, замер температуры проводился на максимально близком к контралатеральному участке тела, отдаленному на 20см от края ожоговой раны. Последующие контрольные замеры температуры проводились через 48 часов (следующи</w:t>
      </w:r>
      <w:r w:rsidR="00A24D44">
        <w:rPr>
          <w:color w:val="auto"/>
          <w:sz w:val="28"/>
          <w:szCs w:val="28"/>
        </w:rPr>
        <w:t>й</w:t>
      </w:r>
      <w:r w:rsidRPr="00947B92">
        <w:rPr>
          <w:color w:val="auto"/>
          <w:sz w:val="28"/>
          <w:szCs w:val="28"/>
        </w:rPr>
        <w:t xml:space="preserve"> визита исследователя). В время контрольных визитов производились замеры общей температуры тела и в области раневых покрытий. Температура в раневом ложе не замерялась так как это требовало удаления адгезированных листов КБП «</w:t>
      </w:r>
      <w:r w:rsidRPr="00947B92">
        <w:rPr>
          <w:color w:val="auto"/>
          <w:sz w:val="28"/>
          <w:szCs w:val="28"/>
          <w:lang w:val="en-US"/>
        </w:rPr>
        <w:t>X</w:t>
      </w:r>
      <w:r w:rsidRPr="00947B92">
        <w:rPr>
          <w:color w:val="auto"/>
          <w:sz w:val="28"/>
          <w:szCs w:val="28"/>
        </w:rPr>
        <w:t>-</w:t>
      </w:r>
      <w:r w:rsidRPr="00947B92">
        <w:rPr>
          <w:color w:val="auto"/>
          <w:sz w:val="28"/>
          <w:szCs w:val="28"/>
          <w:lang w:val="en-US"/>
        </w:rPr>
        <w:t>GRAFT</w:t>
      </w:r>
      <w:r w:rsidRPr="00947B92">
        <w:rPr>
          <w:color w:val="auto"/>
          <w:sz w:val="28"/>
          <w:szCs w:val="28"/>
        </w:rPr>
        <w:t>», что могло привести к искажению результатов лечения. Все термометрические показатели фиксировались в индивидуальной регистрационной карте пациента.</w:t>
      </w:r>
    </w:p>
    <w:bookmarkEnd w:id="18"/>
    <w:p w14:paraId="0C77FC2E" w14:textId="0C7E27FF" w:rsidR="005A774A" w:rsidRPr="00947B92" w:rsidRDefault="005A774A" w:rsidP="00687D5C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bookmarkStart w:id="19" w:name="_Hlk149951289"/>
      <w:r w:rsidRPr="00947B92">
        <w:rPr>
          <w:color w:val="auto"/>
          <w:sz w:val="28"/>
          <w:szCs w:val="28"/>
        </w:rPr>
        <w:t>Полученные в результате термометрического исследования</w:t>
      </w:r>
      <w:r w:rsidR="00BF3B3A">
        <w:rPr>
          <w:color w:val="auto"/>
          <w:sz w:val="28"/>
          <w:szCs w:val="28"/>
        </w:rPr>
        <w:t xml:space="preserve"> данные</w:t>
      </w:r>
      <w:r w:rsidRPr="00947B92">
        <w:rPr>
          <w:color w:val="auto"/>
          <w:sz w:val="28"/>
          <w:szCs w:val="28"/>
        </w:rPr>
        <w:t xml:space="preserve"> анализировались следующим образом: </w:t>
      </w:r>
    </w:p>
    <w:p w14:paraId="4CCC7A3C" w14:textId="77777777" w:rsidR="00720A26" w:rsidRPr="00632F07" w:rsidRDefault="00720A26" w:rsidP="00720A26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Сравнительный анализ температуры ранево</w:t>
      </w:r>
      <w:r>
        <w:rPr>
          <w:color w:val="auto"/>
          <w:sz w:val="28"/>
          <w:szCs w:val="28"/>
        </w:rPr>
        <w:t>й</w:t>
      </w:r>
      <w:r w:rsidRPr="00947B92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поверхности </w:t>
      </w:r>
      <w:r w:rsidRPr="00632F07">
        <w:rPr>
          <w:color w:val="auto"/>
          <w:sz w:val="28"/>
          <w:szCs w:val="28"/>
        </w:rPr>
        <w:t>между двумя группами с целью определения сопоставимости данных;</w:t>
      </w:r>
    </w:p>
    <w:p w14:paraId="7597DCDB" w14:textId="52E61864" w:rsidR="00BA1F6C" w:rsidRDefault="00BA1F6C" w:rsidP="00687D5C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Сравнительный анализ температуры тела</w:t>
      </w:r>
      <w:r w:rsidR="003F23DB">
        <w:rPr>
          <w:color w:val="auto"/>
          <w:sz w:val="28"/>
          <w:szCs w:val="28"/>
        </w:rPr>
        <w:t xml:space="preserve"> </w:t>
      </w:r>
      <w:r w:rsidRPr="00947B92">
        <w:rPr>
          <w:color w:val="auto"/>
          <w:sz w:val="28"/>
          <w:szCs w:val="28"/>
        </w:rPr>
        <w:t>между двумя группами с целью определения сопоставимости данных;</w:t>
      </w:r>
    </w:p>
    <w:p w14:paraId="6042A744" w14:textId="4DAD12EE" w:rsidR="00D3119E" w:rsidRDefault="00D3119E" w:rsidP="00687D5C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Сравнительный анализ температуры раневой поверхности и температуры тела в каждой из групп с целью выявления различий;</w:t>
      </w:r>
    </w:p>
    <w:p w14:paraId="0036E5AA" w14:textId="77777777" w:rsidR="00720A26" w:rsidRDefault="00720A26" w:rsidP="00BA1F6C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Сравнительный анализ температуры раневой поверхности до и после наложения раневых покрытий в каждой из групп с целью определения эффективности теплоизоляции раневых покрытий;</w:t>
      </w:r>
    </w:p>
    <w:p w14:paraId="4AE59E0F" w14:textId="77777777" w:rsidR="00720A26" w:rsidRDefault="00720A26" w:rsidP="00BA1F6C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Сравнительный анализ температуры тела до и после наложения раневых покрытий с целью определения влияния раневых покрытий на температуру тела;</w:t>
      </w:r>
    </w:p>
    <w:p w14:paraId="303177A2" w14:textId="73F4C15E" w:rsidR="00720A26" w:rsidRDefault="00720A26" w:rsidP="00BA1F6C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Сравнительный анализ температуры раневого ложа после наложения раневых покрытий между группами с целью определения различий в эффективности теплоизоляционных свойств сравниваемых раневых покрытий;</w:t>
      </w:r>
    </w:p>
    <w:p w14:paraId="27FCE44F" w14:textId="03683B1A" w:rsidR="00D3119E" w:rsidRDefault="00D3119E" w:rsidP="00D3119E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Сравнительный анализ температуры тела после наложения раневых покрытий между группами с целью выявления различий влияния раневых покрытий на температуру тела;</w:t>
      </w:r>
    </w:p>
    <w:p w14:paraId="754E796B" w14:textId="451F2ECB" w:rsidR="00D3119E" w:rsidRDefault="00D3119E" w:rsidP="00D3119E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Сравнительный анализ температуры раневой </w:t>
      </w:r>
      <w:r w:rsidR="00C567F4">
        <w:rPr>
          <w:color w:val="auto"/>
          <w:sz w:val="28"/>
          <w:szCs w:val="28"/>
        </w:rPr>
        <w:t xml:space="preserve">поверхности </w:t>
      </w:r>
      <w:r>
        <w:rPr>
          <w:color w:val="auto"/>
          <w:sz w:val="28"/>
          <w:szCs w:val="28"/>
        </w:rPr>
        <w:t>после наложения раневых покрытий и на момент контрольно</w:t>
      </w:r>
      <w:r w:rsidR="00A25874">
        <w:rPr>
          <w:color w:val="auto"/>
          <w:sz w:val="28"/>
          <w:szCs w:val="28"/>
        </w:rPr>
        <w:t>й термометрии</w:t>
      </w:r>
      <w:r>
        <w:rPr>
          <w:color w:val="auto"/>
          <w:sz w:val="28"/>
          <w:szCs w:val="28"/>
        </w:rPr>
        <w:t xml:space="preserve"> в каждой из групп с целью определения эффективности сохранения теплоизоляционного эффекта раневых покрытий;</w:t>
      </w:r>
    </w:p>
    <w:p w14:paraId="5E94E3B2" w14:textId="0D804E30" w:rsidR="00D3119E" w:rsidRDefault="00D3119E" w:rsidP="00D3119E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Сравнительный анализ температуры </w:t>
      </w:r>
      <w:r w:rsidR="00A25874">
        <w:rPr>
          <w:color w:val="auto"/>
          <w:sz w:val="28"/>
          <w:szCs w:val="28"/>
        </w:rPr>
        <w:t xml:space="preserve">тела </w:t>
      </w:r>
      <w:r>
        <w:rPr>
          <w:color w:val="auto"/>
          <w:sz w:val="28"/>
          <w:szCs w:val="28"/>
        </w:rPr>
        <w:t>после наложения раневых покрытий и на момент контрольно</w:t>
      </w:r>
      <w:r w:rsidR="00A25874">
        <w:rPr>
          <w:color w:val="auto"/>
          <w:sz w:val="28"/>
          <w:szCs w:val="28"/>
        </w:rPr>
        <w:t>й термометрии с</w:t>
      </w:r>
      <w:r>
        <w:rPr>
          <w:color w:val="auto"/>
          <w:sz w:val="28"/>
          <w:szCs w:val="28"/>
        </w:rPr>
        <w:t xml:space="preserve"> целью определения влияния раневых покрытий на температуру тела в динамике;</w:t>
      </w:r>
    </w:p>
    <w:p w14:paraId="3162B033" w14:textId="779C3C6E" w:rsidR="00720A26" w:rsidRDefault="00A25874" w:rsidP="0003268D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Сравнительный анализ температуры раневого ложа на момент контрольной термометрии между группами с целью определения различий в </w:t>
      </w:r>
      <w:r w:rsidR="0003268D">
        <w:rPr>
          <w:color w:val="auto"/>
          <w:sz w:val="28"/>
          <w:szCs w:val="28"/>
        </w:rPr>
        <w:t xml:space="preserve">сохранении </w:t>
      </w:r>
      <w:r>
        <w:rPr>
          <w:color w:val="auto"/>
          <w:sz w:val="28"/>
          <w:szCs w:val="28"/>
        </w:rPr>
        <w:t>эффективности теплоизоляционных свойств сравниваемых раневых покрытий;</w:t>
      </w:r>
    </w:p>
    <w:p w14:paraId="63EDBA99" w14:textId="0DF873AD" w:rsidR="0003268D" w:rsidRDefault="0003268D" w:rsidP="0003268D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Сравнительный анализ температуры тела на момент контрольной термометрии между группами с целью выявления различий влияния раневых покрытий на температуру тела в динамике;</w:t>
      </w:r>
    </w:p>
    <w:p w14:paraId="13E42FF6" w14:textId="67A6DBF6" w:rsidR="00DE5886" w:rsidRPr="0003268D" w:rsidRDefault="0003268D" w:rsidP="0003268D">
      <w:pPr>
        <w:pStyle w:val="Default"/>
        <w:numPr>
          <w:ilvl w:val="0"/>
          <w:numId w:val="18"/>
        </w:numPr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Фиксация эпизодов повышения температуры тела выше 37,0</w:t>
      </w:r>
      <w:r w:rsidRPr="0003268D">
        <w:rPr>
          <w:color w:val="auto"/>
          <w:sz w:val="28"/>
          <w:szCs w:val="28"/>
          <w:vertAlign w:val="superscript"/>
        </w:rPr>
        <w:t>0</w:t>
      </w:r>
      <w:r w:rsidRPr="0003268D">
        <w:rPr>
          <w:color w:val="auto"/>
          <w:sz w:val="28"/>
          <w:szCs w:val="28"/>
        </w:rPr>
        <w:t>с</w:t>
      </w:r>
      <w:r w:rsidR="00150F14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после контрольного замера с целью выявления нежелательных эффектов исследуемого раневого покрытия</w:t>
      </w:r>
      <w:r w:rsidR="00150F14" w:rsidRPr="00150F14">
        <w:rPr>
          <w:color w:val="auto"/>
          <w:sz w:val="28"/>
          <w:szCs w:val="28"/>
        </w:rPr>
        <w:t xml:space="preserve"> [</w:t>
      </w:r>
      <w:r w:rsidR="009C101C">
        <w:rPr>
          <w:color w:val="auto"/>
          <w:sz w:val="28"/>
          <w:szCs w:val="28"/>
        </w:rPr>
        <w:t>17</w:t>
      </w:r>
      <w:r w:rsidR="00093594">
        <w:rPr>
          <w:color w:val="auto"/>
          <w:sz w:val="28"/>
          <w:szCs w:val="28"/>
        </w:rPr>
        <w:t>9</w:t>
      </w:r>
      <w:r w:rsidR="00150F14" w:rsidRPr="00150F14">
        <w:rPr>
          <w:color w:val="auto"/>
          <w:sz w:val="28"/>
          <w:szCs w:val="28"/>
        </w:rPr>
        <w:t>]</w:t>
      </w:r>
      <w:r>
        <w:rPr>
          <w:color w:val="auto"/>
          <w:sz w:val="28"/>
          <w:szCs w:val="28"/>
        </w:rPr>
        <w:t>.</w:t>
      </w:r>
      <w:r w:rsidRPr="0003268D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В</w:t>
      </w:r>
      <w:r w:rsidR="00DE5886" w:rsidRPr="0003268D">
        <w:rPr>
          <w:color w:val="auto"/>
          <w:sz w:val="28"/>
          <w:szCs w:val="28"/>
        </w:rPr>
        <w:t xml:space="preserve"> случае фиксации эпизода повышения тела, с одновременной локальной воспалительной реакцией, случай фиксировался в индивидуальной регистрационной карте пациента как проявление нежелательного эффекта.</w:t>
      </w:r>
    </w:p>
    <w:bookmarkEnd w:id="12"/>
    <w:bookmarkEnd w:id="19"/>
    <w:p w14:paraId="5B23DAF5" w14:textId="1146420A" w:rsidR="00687D5C" w:rsidRPr="00947B92" w:rsidRDefault="00687D5C" w:rsidP="008F317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71EC572" w14:textId="78A04578" w:rsidR="007E19B6" w:rsidRPr="00947B92" w:rsidRDefault="007E19B6" w:rsidP="007E19B6">
      <w:pPr>
        <w:pStyle w:val="Default"/>
        <w:jc w:val="both"/>
        <w:rPr>
          <w:sz w:val="28"/>
          <w:szCs w:val="28"/>
        </w:rPr>
      </w:pPr>
      <w:r w:rsidRPr="00947B92">
        <w:rPr>
          <w:sz w:val="28"/>
          <w:szCs w:val="28"/>
        </w:rPr>
        <w:tab/>
        <w:t>2.4.</w:t>
      </w:r>
      <w:r w:rsidR="00533A6B">
        <w:rPr>
          <w:sz w:val="28"/>
          <w:szCs w:val="28"/>
        </w:rPr>
        <w:t>5</w:t>
      </w:r>
      <w:r w:rsidR="006D4F7B">
        <w:rPr>
          <w:sz w:val="28"/>
          <w:szCs w:val="28"/>
        </w:rPr>
        <w:t xml:space="preserve"> </w:t>
      </w:r>
      <w:r w:rsidR="00E860BD" w:rsidRPr="00E860BD">
        <w:rPr>
          <w:sz w:val="28"/>
          <w:szCs w:val="28"/>
        </w:rPr>
        <w:t>Методы протоколирования и статистической обработки данных исследования</w:t>
      </w:r>
    </w:p>
    <w:p w14:paraId="5E09F8B5" w14:textId="69F33BC9" w:rsidR="006D3E6C" w:rsidRDefault="00B5787B" w:rsidP="007B03C5">
      <w:pPr>
        <w:pStyle w:val="Default"/>
        <w:jc w:val="both"/>
        <w:rPr>
          <w:sz w:val="28"/>
          <w:szCs w:val="28"/>
        </w:rPr>
      </w:pPr>
      <w:r>
        <w:rPr>
          <w:color w:val="auto"/>
          <w:sz w:val="28"/>
          <w:szCs w:val="28"/>
        </w:rPr>
        <w:tab/>
      </w:r>
      <w:bookmarkStart w:id="20" w:name="_Hlk149951480"/>
      <w:bookmarkStart w:id="21" w:name="_Hlk149945817"/>
      <w:r w:rsidRPr="00645777">
        <w:rPr>
          <w:color w:val="auto"/>
          <w:sz w:val="28"/>
          <w:szCs w:val="28"/>
        </w:rPr>
        <w:t xml:space="preserve">Фиксация полученных в результате наблюдения за пациентов данных проводилась в индивидуальные регистрационные карты (Приложение </w:t>
      </w:r>
      <w:r w:rsidR="001224B7">
        <w:rPr>
          <w:color w:val="auto"/>
          <w:sz w:val="28"/>
          <w:szCs w:val="28"/>
        </w:rPr>
        <w:t>Д</w:t>
      </w:r>
      <w:r w:rsidRPr="00645777">
        <w:rPr>
          <w:color w:val="auto"/>
          <w:sz w:val="28"/>
          <w:szCs w:val="28"/>
        </w:rPr>
        <w:t>). Которые заполнялись индивидуально на каждого пациента</w:t>
      </w:r>
      <w:r w:rsidR="007335C8" w:rsidRPr="00645777">
        <w:rPr>
          <w:color w:val="auto"/>
          <w:sz w:val="28"/>
          <w:szCs w:val="28"/>
        </w:rPr>
        <w:t xml:space="preserve">, </w:t>
      </w:r>
      <w:r w:rsidR="006D3E6C" w:rsidRPr="00645777">
        <w:rPr>
          <w:color w:val="auto"/>
          <w:sz w:val="28"/>
          <w:szCs w:val="28"/>
        </w:rPr>
        <w:t>в соответствии</w:t>
      </w:r>
      <w:r w:rsidR="007335C8" w:rsidRPr="00645777">
        <w:rPr>
          <w:color w:val="auto"/>
          <w:sz w:val="28"/>
          <w:szCs w:val="28"/>
        </w:rPr>
        <w:t xml:space="preserve"> с методами</w:t>
      </w:r>
      <w:r w:rsidR="00645777" w:rsidRPr="00645777">
        <w:rPr>
          <w:color w:val="auto"/>
          <w:sz w:val="28"/>
          <w:szCs w:val="28"/>
        </w:rPr>
        <w:t>,</w:t>
      </w:r>
      <w:r w:rsidR="007335C8" w:rsidRPr="00645777">
        <w:rPr>
          <w:color w:val="auto"/>
          <w:sz w:val="28"/>
          <w:szCs w:val="28"/>
        </w:rPr>
        <w:t xml:space="preserve"> примененными в рамках исследования и графику их выполнения. </w:t>
      </w:r>
      <w:bookmarkEnd w:id="20"/>
      <w:r w:rsidR="007335C8" w:rsidRPr="00645777">
        <w:rPr>
          <w:color w:val="auto"/>
          <w:sz w:val="28"/>
          <w:szCs w:val="28"/>
        </w:rPr>
        <w:t>Для протоколирования</w:t>
      </w:r>
      <w:r w:rsidR="001224B7">
        <w:rPr>
          <w:color w:val="auto"/>
          <w:sz w:val="28"/>
          <w:szCs w:val="28"/>
        </w:rPr>
        <w:t>, облегчения обработки данных</w:t>
      </w:r>
      <w:r w:rsidR="007335C8" w:rsidRPr="00645777">
        <w:rPr>
          <w:color w:val="auto"/>
          <w:sz w:val="28"/>
          <w:szCs w:val="28"/>
        </w:rPr>
        <w:t xml:space="preserve"> площади поражения кожи, </w:t>
      </w:r>
      <w:r w:rsidR="001224B7">
        <w:rPr>
          <w:color w:val="auto"/>
          <w:sz w:val="28"/>
          <w:szCs w:val="28"/>
        </w:rPr>
        <w:t>для о</w:t>
      </w:r>
      <w:r w:rsidR="007335C8" w:rsidRPr="00645777">
        <w:rPr>
          <w:color w:val="auto"/>
          <w:sz w:val="28"/>
          <w:szCs w:val="28"/>
        </w:rPr>
        <w:t>бъектив</w:t>
      </w:r>
      <w:r w:rsidR="001224B7">
        <w:rPr>
          <w:color w:val="auto"/>
          <w:sz w:val="28"/>
          <w:szCs w:val="28"/>
        </w:rPr>
        <w:t>изации</w:t>
      </w:r>
      <w:r w:rsidR="007335C8" w:rsidRPr="00645777">
        <w:rPr>
          <w:color w:val="auto"/>
          <w:sz w:val="28"/>
          <w:szCs w:val="28"/>
        </w:rPr>
        <w:t xml:space="preserve"> данного фактора использовался пер</w:t>
      </w:r>
      <w:r w:rsidR="00645777" w:rsidRPr="00645777">
        <w:rPr>
          <w:color w:val="auto"/>
          <w:sz w:val="28"/>
          <w:szCs w:val="28"/>
        </w:rPr>
        <w:t>енос площади ожоговой поверхности с фотографий на трехмерную модель</w:t>
      </w:r>
      <w:r w:rsidR="00FE6B0C">
        <w:rPr>
          <w:color w:val="auto"/>
          <w:sz w:val="28"/>
          <w:szCs w:val="28"/>
        </w:rPr>
        <w:t xml:space="preserve"> в</w:t>
      </w:r>
      <w:r w:rsidR="00645777">
        <w:rPr>
          <w:color w:val="auto"/>
          <w:sz w:val="28"/>
          <w:szCs w:val="28"/>
        </w:rPr>
        <w:t xml:space="preserve"> </w:t>
      </w:r>
      <w:r w:rsidR="00FE6B0C">
        <w:rPr>
          <w:color w:val="auto"/>
          <w:sz w:val="28"/>
          <w:szCs w:val="28"/>
        </w:rPr>
        <w:t xml:space="preserve">разработанной </w:t>
      </w:r>
      <w:r w:rsidR="00645777" w:rsidRPr="00947B92">
        <w:rPr>
          <w:sz w:val="28"/>
          <w:szCs w:val="28"/>
        </w:rPr>
        <w:t>исследовательской командой</w:t>
      </w:r>
      <w:r w:rsidR="00FE6B0C">
        <w:rPr>
          <w:sz w:val="28"/>
          <w:szCs w:val="28"/>
        </w:rPr>
        <w:t xml:space="preserve"> программе ЭВМ </w:t>
      </w:r>
      <w:r w:rsidR="00645777" w:rsidRPr="00947B92">
        <w:rPr>
          <w:sz w:val="28"/>
          <w:szCs w:val="28"/>
        </w:rPr>
        <w:t>[13</w:t>
      </w:r>
      <w:r w:rsidR="00645777">
        <w:rPr>
          <w:sz w:val="28"/>
          <w:szCs w:val="28"/>
        </w:rPr>
        <w:t>2</w:t>
      </w:r>
      <w:r w:rsidR="00645777" w:rsidRPr="00947B92">
        <w:rPr>
          <w:sz w:val="28"/>
          <w:szCs w:val="28"/>
        </w:rPr>
        <w:t>]</w:t>
      </w:r>
      <w:r w:rsidR="006D3E6C">
        <w:rPr>
          <w:sz w:val="28"/>
          <w:szCs w:val="28"/>
        </w:rPr>
        <w:t xml:space="preserve"> (рисунок 1</w:t>
      </w:r>
      <w:r w:rsidR="009E6480">
        <w:rPr>
          <w:sz w:val="28"/>
          <w:szCs w:val="28"/>
        </w:rPr>
        <w:t>6</w:t>
      </w:r>
      <w:r w:rsidR="006D3E6C">
        <w:rPr>
          <w:sz w:val="28"/>
          <w:szCs w:val="28"/>
        </w:rPr>
        <w:t>)</w:t>
      </w:r>
      <w:r w:rsidR="00645777" w:rsidRPr="00947B92">
        <w:rPr>
          <w:sz w:val="28"/>
          <w:szCs w:val="28"/>
        </w:rPr>
        <w:t>.</w:t>
      </w:r>
      <w:r w:rsidR="00FE6B0C">
        <w:rPr>
          <w:sz w:val="28"/>
          <w:szCs w:val="28"/>
        </w:rPr>
        <w:t xml:space="preserve"> Принцип работы программы основан на </w:t>
      </w:r>
      <w:r w:rsidR="00645777" w:rsidRPr="00FE6B0C">
        <w:rPr>
          <w:sz w:val="28"/>
          <w:szCs w:val="28"/>
        </w:rPr>
        <w:t xml:space="preserve">полной разбивке поверхности трехмерной модели на структурные единицы (пиксели) и их процентное разделение. После закрашивания, процент неокрашенных пикселей отнимается от основного числа и результат высвечивается в рабочем окне. </w:t>
      </w:r>
    </w:p>
    <w:p w14:paraId="2564B989" w14:textId="77777777" w:rsidR="006D3E6C" w:rsidRDefault="006D3E6C" w:rsidP="007B03C5">
      <w:pPr>
        <w:pStyle w:val="Default"/>
        <w:jc w:val="both"/>
        <w:rPr>
          <w:sz w:val="28"/>
          <w:szCs w:val="28"/>
        </w:rPr>
      </w:pPr>
    </w:p>
    <w:p w14:paraId="7DF9E2CD" w14:textId="77777777" w:rsidR="006D3E6C" w:rsidRDefault="006D3E6C" w:rsidP="000D1DD0">
      <w:pPr>
        <w:pStyle w:val="Default"/>
        <w:jc w:val="center"/>
        <w:rPr>
          <w:sz w:val="16"/>
          <w:szCs w:val="16"/>
        </w:rPr>
      </w:pPr>
      <w:r w:rsidRPr="00A25B4B">
        <w:rPr>
          <w:noProof/>
          <w:sz w:val="28"/>
          <w:szCs w:val="28"/>
          <w:highlight w:val="red"/>
          <w:lang w:eastAsia="ru-RU"/>
        </w:rPr>
        <w:drawing>
          <wp:inline distT="0" distB="0" distL="0" distR="0" wp14:anchorId="382C46C3" wp14:editId="6F559BF5">
            <wp:extent cx="5489981" cy="3314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"/>
                    <a:stretch/>
                  </pic:blipFill>
                  <pic:spPr bwMode="auto">
                    <a:xfrm>
                      <a:off x="0" y="0"/>
                      <a:ext cx="5523323" cy="333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EDCCA" w14:textId="77777777" w:rsidR="006D3E6C" w:rsidRPr="00E860BD" w:rsidRDefault="006D3E6C" w:rsidP="006D3E6C">
      <w:pPr>
        <w:pStyle w:val="Default"/>
        <w:jc w:val="both"/>
        <w:rPr>
          <w:sz w:val="16"/>
          <w:szCs w:val="16"/>
        </w:rPr>
      </w:pPr>
    </w:p>
    <w:p w14:paraId="60F1430C" w14:textId="3E60CACE" w:rsidR="00483741" w:rsidRDefault="006D3E6C" w:rsidP="006F183F">
      <w:pPr>
        <w:pStyle w:val="Default"/>
        <w:jc w:val="center"/>
        <w:rPr>
          <w:color w:val="auto"/>
          <w:sz w:val="28"/>
          <w:szCs w:val="28"/>
        </w:rPr>
      </w:pPr>
      <w:r w:rsidRPr="00E860BD">
        <w:rPr>
          <w:color w:val="auto"/>
          <w:sz w:val="28"/>
          <w:szCs w:val="28"/>
        </w:rPr>
        <w:t xml:space="preserve">Рисунок </w:t>
      </w:r>
      <w:r>
        <w:rPr>
          <w:color w:val="auto"/>
          <w:sz w:val="28"/>
          <w:szCs w:val="28"/>
        </w:rPr>
        <w:t>1</w:t>
      </w:r>
      <w:r w:rsidR="009E6480">
        <w:rPr>
          <w:color w:val="auto"/>
          <w:sz w:val="28"/>
          <w:szCs w:val="28"/>
        </w:rPr>
        <w:t>6</w:t>
      </w:r>
      <w:r w:rsidRPr="00E860BD">
        <w:rPr>
          <w:color w:val="auto"/>
          <w:sz w:val="28"/>
          <w:szCs w:val="28"/>
        </w:rPr>
        <w:t xml:space="preserve"> - Рабочий интерфейс программы «СПО-1»</w:t>
      </w:r>
    </w:p>
    <w:p w14:paraId="6FE3E9E2" w14:textId="77777777" w:rsidR="00483741" w:rsidRPr="00483741" w:rsidRDefault="00483741" w:rsidP="006D3E6C">
      <w:pPr>
        <w:pStyle w:val="Default"/>
        <w:jc w:val="both"/>
        <w:rPr>
          <w:color w:val="auto"/>
          <w:sz w:val="16"/>
          <w:szCs w:val="16"/>
        </w:rPr>
      </w:pPr>
    </w:p>
    <w:p w14:paraId="7BE91735" w14:textId="430F7DF4" w:rsidR="006D3E6C" w:rsidRDefault="00483741" w:rsidP="00483741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D23A81">
        <w:rPr>
          <w:rFonts w:eastAsia="Calibri"/>
          <w:bCs/>
          <w:color w:val="000000" w:themeColor="text1"/>
        </w:rPr>
        <w:t>Примечание –</w:t>
      </w:r>
      <w:r>
        <w:rPr>
          <w:rFonts w:eastAsia="Calibri"/>
          <w:bCs/>
          <w:color w:val="000000" w:themeColor="text1"/>
        </w:rPr>
        <w:t xml:space="preserve"> </w:t>
      </w:r>
      <w:r w:rsidR="006D3E6C" w:rsidRPr="00483741">
        <w:rPr>
          <w:color w:val="auto"/>
        </w:rPr>
        <w:t>В центральной части окна (розовая рамка) располагается 3D модель пациента. На левой части рабочего окна (зеленая рамка) располагается панель инструментов, при помощи которой производится зарисовка 3D модели, и выбор гендера 3D модели. На правой части рабочего окна расположена информационная строка (желтая рамка) содержащая результаты расчетов программы. В нижней части рабочего окна имеется регулятор вращения пациента (голубая рамка) на 360</w:t>
      </w:r>
      <w:r w:rsidR="006D3E6C" w:rsidRPr="00483741">
        <w:rPr>
          <w:color w:val="auto"/>
          <w:vertAlign w:val="superscript"/>
        </w:rPr>
        <w:t>0</w:t>
      </w:r>
      <w:r w:rsidR="006D3E6C" w:rsidRPr="00483741">
        <w:rPr>
          <w:color w:val="auto"/>
        </w:rPr>
        <w:t>с</w:t>
      </w:r>
    </w:p>
    <w:p w14:paraId="2566C91F" w14:textId="77777777" w:rsidR="006D3E6C" w:rsidRDefault="006D3E6C" w:rsidP="007B03C5">
      <w:pPr>
        <w:pStyle w:val="Default"/>
        <w:jc w:val="both"/>
        <w:rPr>
          <w:sz w:val="28"/>
          <w:szCs w:val="28"/>
        </w:rPr>
      </w:pPr>
    </w:p>
    <w:p w14:paraId="569E47E5" w14:textId="414C6622" w:rsidR="00B5787B" w:rsidRDefault="00645777" w:rsidP="006D3E6C">
      <w:pPr>
        <w:pStyle w:val="Default"/>
        <w:ind w:firstLine="708"/>
        <w:jc w:val="both"/>
        <w:rPr>
          <w:sz w:val="28"/>
          <w:szCs w:val="28"/>
        </w:rPr>
      </w:pPr>
      <w:r w:rsidRPr="00FE6B0C">
        <w:rPr>
          <w:sz w:val="28"/>
          <w:szCs w:val="28"/>
        </w:rPr>
        <w:t xml:space="preserve">Как показано на рисунке </w:t>
      </w:r>
      <w:r w:rsidR="006D3E6C">
        <w:rPr>
          <w:sz w:val="28"/>
          <w:szCs w:val="28"/>
        </w:rPr>
        <w:t>1</w:t>
      </w:r>
      <w:r w:rsidR="009E6480">
        <w:rPr>
          <w:sz w:val="28"/>
          <w:szCs w:val="28"/>
        </w:rPr>
        <w:t>6</w:t>
      </w:r>
      <w:r w:rsidRPr="00FE6B0C">
        <w:rPr>
          <w:sz w:val="28"/>
          <w:szCs w:val="28"/>
        </w:rPr>
        <w:t xml:space="preserve">, в качестве условного участка поражения, зарисована тыльная поверхность ладони пациента, которой по расчетам программы присвоено 0,9%. Такие результаты расчета площади поражения, показывают что погрешность получаемая при применении «СПО-1»  меньше чем погрешность получаемая при расчетах методом «Правилом ладоней», который является самым популярным среди отечественных травматологов и комбустиологов [3,121-123]. </w:t>
      </w:r>
    </w:p>
    <w:p w14:paraId="35CC3B16" w14:textId="4E8ADE49" w:rsidR="007E19B6" w:rsidRPr="00947B92" w:rsidRDefault="00C17319" w:rsidP="007B03C5">
      <w:pPr>
        <w:pStyle w:val="Default"/>
        <w:ind w:firstLine="708"/>
        <w:jc w:val="both"/>
        <w:rPr>
          <w:color w:val="auto"/>
          <w:sz w:val="28"/>
          <w:szCs w:val="28"/>
        </w:rPr>
      </w:pPr>
      <w:bookmarkStart w:id="22" w:name="_Hlk149951522"/>
      <w:r w:rsidRPr="00947B92">
        <w:rPr>
          <w:color w:val="auto"/>
          <w:sz w:val="28"/>
          <w:szCs w:val="28"/>
        </w:rPr>
        <w:t>Обработка полученных данных</w:t>
      </w:r>
      <w:r w:rsidR="007E19B6" w:rsidRPr="00947B92">
        <w:rPr>
          <w:color w:val="auto"/>
          <w:sz w:val="28"/>
          <w:szCs w:val="28"/>
        </w:rPr>
        <w:t xml:space="preserve"> проводил</w:t>
      </w:r>
      <w:r w:rsidRPr="00947B92">
        <w:rPr>
          <w:color w:val="auto"/>
          <w:sz w:val="28"/>
          <w:szCs w:val="28"/>
        </w:rPr>
        <w:t>ась</w:t>
      </w:r>
      <w:r w:rsidR="007E19B6" w:rsidRPr="00947B92">
        <w:rPr>
          <w:color w:val="auto"/>
          <w:sz w:val="28"/>
          <w:szCs w:val="28"/>
        </w:rPr>
        <w:t xml:space="preserve"> с использованием </w:t>
      </w:r>
      <w:r w:rsidR="007E19B6" w:rsidRPr="00947B92">
        <w:rPr>
          <w:color w:val="auto"/>
          <w:sz w:val="28"/>
          <w:szCs w:val="28"/>
          <w:lang w:val="en-US"/>
        </w:rPr>
        <w:t>Microsoft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en-US"/>
        </w:rPr>
        <w:t>Excel</w:t>
      </w:r>
      <w:r w:rsidR="007E19B6" w:rsidRPr="00947B92">
        <w:rPr>
          <w:color w:val="auto"/>
          <w:sz w:val="28"/>
          <w:szCs w:val="28"/>
        </w:rPr>
        <w:t xml:space="preserve">®, </w:t>
      </w:r>
      <w:r w:rsidR="007E19B6" w:rsidRPr="00947B92">
        <w:rPr>
          <w:color w:val="auto"/>
          <w:sz w:val="28"/>
          <w:szCs w:val="28"/>
          <w:lang w:val="en-US"/>
        </w:rPr>
        <w:t>Microsoft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New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en-US"/>
        </w:rPr>
        <w:t>York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NY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USA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IBM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en-US"/>
        </w:rPr>
        <w:t>SPSS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en-US"/>
        </w:rPr>
        <w:t>Statistics</w:t>
      </w:r>
      <w:r w:rsidR="007E19B6" w:rsidRPr="00947B92">
        <w:rPr>
          <w:color w:val="auto"/>
          <w:sz w:val="28"/>
          <w:szCs w:val="28"/>
        </w:rPr>
        <w:t xml:space="preserve">® </w:t>
      </w:r>
      <w:r w:rsidR="007E19B6" w:rsidRPr="00947B92">
        <w:rPr>
          <w:color w:val="auto"/>
          <w:sz w:val="28"/>
          <w:szCs w:val="28"/>
          <w:lang w:val="en-US"/>
        </w:rPr>
        <w:t>V</w:t>
      </w:r>
      <w:r w:rsidR="007E19B6" w:rsidRPr="00947B92">
        <w:rPr>
          <w:color w:val="auto"/>
          <w:sz w:val="28"/>
          <w:szCs w:val="28"/>
        </w:rPr>
        <w:t xml:space="preserve"> 26, </w:t>
      </w:r>
      <w:r w:rsidR="007E19B6" w:rsidRPr="00947B92">
        <w:rPr>
          <w:color w:val="auto"/>
          <w:sz w:val="28"/>
          <w:szCs w:val="28"/>
          <w:lang w:val="en-US"/>
        </w:rPr>
        <w:t>Armonk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NY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USA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PASS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en-US"/>
        </w:rPr>
        <w:t>Sample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en-US"/>
        </w:rPr>
        <w:t>Size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en-US"/>
        </w:rPr>
        <w:t>Software</w:t>
      </w:r>
      <w:r w:rsidR="007E19B6" w:rsidRPr="00947B92">
        <w:rPr>
          <w:color w:val="auto"/>
          <w:sz w:val="28"/>
          <w:szCs w:val="28"/>
        </w:rPr>
        <w:t xml:space="preserve">®, </w:t>
      </w:r>
      <w:r w:rsidR="007E19B6" w:rsidRPr="00947B92">
        <w:rPr>
          <w:color w:val="auto"/>
          <w:sz w:val="28"/>
          <w:szCs w:val="28"/>
          <w:lang w:val="en-US"/>
        </w:rPr>
        <w:t>NCSS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en-US"/>
        </w:rPr>
        <w:t>LLC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East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en-US"/>
        </w:rPr>
        <w:t>Kaysville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Utah</w:t>
      </w:r>
      <w:r w:rsidR="007E19B6" w:rsidRPr="00947B92">
        <w:rPr>
          <w:color w:val="auto"/>
          <w:sz w:val="28"/>
          <w:szCs w:val="28"/>
        </w:rPr>
        <w:t xml:space="preserve">, </w:t>
      </w:r>
      <w:r w:rsidR="007E19B6" w:rsidRPr="00947B92">
        <w:rPr>
          <w:color w:val="auto"/>
          <w:sz w:val="28"/>
          <w:szCs w:val="28"/>
          <w:lang w:val="en-US"/>
        </w:rPr>
        <w:t>USA</w:t>
      </w:r>
      <w:r w:rsidR="007E19B6" w:rsidRPr="00947B92">
        <w:rPr>
          <w:color w:val="auto"/>
          <w:sz w:val="28"/>
          <w:szCs w:val="28"/>
        </w:rPr>
        <w:t>.</w:t>
      </w:r>
    </w:p>
    <w:p w14:paraId="5CDF3EAA" w14:textId="07595663" w:rsidR="007E19B6" w:rsidRPr="00947B92" w:rsidRDefault="00C17319" w:rsidP="007E19B6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 w:rsidR="007E19B6" w:rsidRPr="00947B92">
        <w:rPr>
          <w:color w:val="auto"/>
          <w:sz w:val="28"/>
          <w:szCs w:val="28"/>
        </w:rPr>
        <w:t>Объем выборки рассчитывался с помощью двустороннего t-теста, проведенного с ошибкой первого типа 0,05 мощность 0,80 и размер эффекта 0,8.</w:t>
      </w:r>
      <w:r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</w:rPr>
        <w:t xml:space="preserve">Для простоты интерпретации и использования, все данные округлены до 0,00. Статистически значимым значение считалось при </w:t>
      </w:r>
      <w:r w:rsidR="007E19B6" w:rsidRPr="00947B92">
        <w:rPr>
          <w:i/>
          <w:color w:val="auto"/>
          <w:sz w:val="28"/>
          <w:szCs w:val="28"/>
        </w:rPr>
        <w:t>p</w:t>
      </w:r>
      <w:r w:rsidR="007E19B6" w:rsidRPr="00947B92">
        <w:rPr>
          <w:color w:val="auto"/>
          <w:sz w:val="28"/>
          <w:szCs w:val="28"/>
        </w:rPr>
        <w:t xml:space="preserve"> &lt;0,05.</w:t>
      </w:r>
    </w:p>
    <w:p w14:paraId="7B73F039" w14:textId="611A1F7D" w:rsidR="007E19B6" w:rsidRPr="00947B92" w:rsidRDefault="007E19B6" w:rsidP="006D3E6C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>Количественные переменные были первоначально проанализированы с использованием теста Колмогорова-Смирнова для определения нормальности распределения.</w:t>
      </w:r>
    </w:p>
    <w:bookmarkEnd w:id="21"/>
    <w:p w14:paraId="144470BC" w14:textId="429C1FFA" w:rsidR="003F2B9A" w:rsidRPr="00947B92" w:rsidRDefault="003F2B9A" w:rsidP="003F2B9A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  <w:lang w:val="kk-KZ"/>
        </w:rPr>
        <w:tab/>
      </w:r>
      <w:bookmarkStart w:id="23" w:name="_Hlk149945905"/>
      <w:r w:rsidRPr="00947B92">
        <w:rPr>
          <w:color w:val="auto"/>
          <w:sz w:val="28"/>
          <w:szCs w:val="28"/>
          <w:lang w:val="kk-KZ"/>
        </w:rPr>
        <w:t xml:space="preserve">Для описательной статистики параметрических данных использовалось среднее значение и стандартное отклонение. Для непараметрических данных использовались </w:t>
      </w:r>
      <w:r w:rsidRPr="00947B92">
        <w:rPr>
          <w:color w:val="auto"/>
          <w:sz w:val="28"/>
          <w:szCs w:val="28"/>
        </w:rPr>
        <w:t>минимальное и максимальное значение, медиана, и межквартильный диапазон. Графическое отображение полученных данных осуществлялось при помощи столбчатых диаграмм и ящиков с усами.</w:t>
      </w:r>
    </w:p>
    <w:p w14:paraId="7BAB99BA" w14:textId="57F9BAA6" w:rsidR="00C17319" w:rsidRPr="00947B92" w:rsidRDefault="00C17319" w:rsidP="007E19B6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  <w:t xml:space="preserve">Проверка статистических гипотез между независимыми выборками при </w:t>
      </w:r>
      <w:r w:rsidR="003F2B9A" w:rsidRPr="00947B92">
        <w:rPr>
          <w:color w:val="auto"/>
          <w:sz w:val="28"/>
          <w:szCs w:val="28"/>
        </w:rPr>
        <w:t xml:space="preserve">наличии </w:t>
      </w:r>
      <w:r w:rsidRPr="00947B92">
        <w:rPr>
          <w:color w:val="auto"/>
          <w:sz w:val="28"/>
          <w:szCs w:val="28"/>
        </w:rPr>
        <w:t xml:space="preserve">параметрических данных проводилась при помощи </w:t>
      </w:r>
      <w:r w:rsidRPr="00947B92">
        <w:rPr>
          <w:color w:val="auto"/>
          <w:sz w:val="28"/>
          <w:szCs w:val="28"/>
        </w:rPr>
        <w:tab/>
        <w:t xml:space="preserve">t-теста Стьюдента для независимых выборок. Для аналогичных выборок с непараметрическими данными использовался U-критерий Манна-Уитни. </w:t>
      </w:r>
    </w:p>
    <w:p w14:paraId="21EAEE5F" w14:textId="49F75E27" w:rsidR="00C17319" w:rsidRPr="00947B92" w:rsidRDefault="003F2B9A" w:rsidP="007E19B6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  <w:t>Статистические гипотезы между зависимыми выборками при</w:t>
      </w:r>
      <w:r w:rsidR="00C17319" w:rsidRPr="00947B92">
        <w:rPr>
          <w:color w:val="auto"/>
          <w:sz w:val="28"/>
          <w:szCs w:val="28"/>
        </w:rPr>
        <w:t xml:space="preserve"> </w:t>
      </w:r>
      <w:r w:rsidRPr="00947B92">
        <w:rPr>
          <w:color w:val="auto"/>
          <w:sz w:val="28"/>
          <w:szCs w:val="28"/>
        </w:rPr>
        <w:t>наличии параметрических данных проверялись t-тест</w:t>
      </w:r>
      <w:r w:rsidR="00094933">
        <w:rPr>
          <w:color w:val="auto"/>
          <w:sz w:val="28"/>
          <w:szCs w:val="28"/>
        </w:rPr>
        <w:t>ом</w:t>
      </w:r>
      <w:r w:rsidRPr="00947B92">
        <w:rPr>
          <w:color w:val="auto"/>
          <w:sz w:val="28"/>
          <w:szCs w:val="28"/>
        </w:rPr>
        <w:t xml:space="preserve"> Стьюдента для парных выборок. Аналогичные выборки с набором непараметрических данных проверялись при помощи критерия Вилкоксона.</w:t>
      </w:r>
    </w:p>
    <w:bookmarkEnd w:id="22"/>
    <w:p w14:paraId="2FD3950C" w14:textId="442FF52B" w:rsidR="007E19B6" w:rsidRPr="00947B92" w:rsidRDefault="003F2B9A" w:rsidP="007E19B6">
      <w:pPr>
        <w:pStyle w:val="Default"/>
        <w:jc w:val="both"/>
        <w:rPr>
          <w:color w:val="auto"/>
          <w:sz w:val="28"/>
          <w:szCs w:val="28"/>
          <w:lang w:val="kk-KZ"/>
        </w:rPr>
      </w:pPr>
      <w:r w:rsidRPr="00947B92">
        <w:rPr>
          <w:color w:val="auto"/>
          <w:sz w:val="28"/>
          <w:szCs w:val="28"/>
        </w:rPr>
        <w:tab/>
        <w:t>А</w:t>
      </w:r>
      <w:r w:rsidR="007E19B6" w:rsidRPr="00947B92">
        <w:rPr>
          <w:color w:val="auto"/>
          <w:sz w:val="28"/>
          <w:szCs w:val="28"/>
        </w:rPr>
        <w:t xml:space="preserve">нализа статистических </w:t>
      </w:r>
      <w:r w:rsidRPr="00947B92">
        <w:rPr>
          <w:color w:val="auto"/>
          <w:sz w:val="28"/>
          <w:szCs w:val="28"/>
        </w:rPr>
        <w:t>гипотез при</w:t>
      </w:r>
      <w:r w:rsidR="007E19B6" w:rsidRPr="00947B92">
        <w:rPr>
          <w:color w:val="auto"/>
          <w:sz w:val="28"/>
          <w:szCs w:val="28"/>
        </w:rPr>
        <w:t xml:space="preserve"> качественных данных в исследованных выборках</w:t>
      </w:r>
      <w:r w:rsidRPr="00947B92">
        <w:rPr>
          <w:color w:val="auto"/>
          <w:sz w:val="28"/>
          <w:szCs w:val="28"/>
        </w:rPr>
        <w:t xml:space="preserve"> проводился при помощи</w:t>
      </w:r>
      <w:r w:rsidR="007E19B6" w:rsidRPr="00947B92">
        <w:rPr>
          <w:color w:val="auto"/>
          <w:sz w:val="28"/>
          <w:szCs w:val="28"/>
        </w:rPr>
        <w:t xml:space="preserve"> непараметрическ</w:t>
      </w:r>
      <w:r w:rsidRPr="00947B92">
        <w:rPr>
          <w:color w:val="auto"/>
          <w:sz w:val="28"/>
          <w:szCs w:val="28"/>
        </w:rPr>
        <w:t>ого</w:t>
      </w:r>
      <w:r w:rsidR="007E19B6" w:rsidRPr="00947B92">
        <w:rPr>
          <w:color w:val="auto"/>
          <w:sz w:val="28"/>
          <w:szCs w:val="28"/>
        </w:rPr>
        <w:t xml:space="preserve"> критери</w:t>
      </w:r>
      <w:r w:rsidRPr="00947B92">
        <w:rPr>
          <w:color w:val="auto"/>
          <w:sz w:val="28"/>
          <w:szCs w:val="28"/>
        </w:rPr>
        <w:t>я</w:t>
      </w:r>
      <w:r w:rsidR="007E19B6" w:rsidRPr="00947B92">
        <w:rPr>
          <w:color w:val="auto"/>
          <w:sz w:val="28"/>
          <w:szCs w:val="28"/>
        </w:rPr>
        <w:t xml:space="preserve"> хи-квадрат Пирсона. Для описательной статистики производился расчет процентов, рисков и шансов. Для определения измерения силы связи между категориальными полями использовался расчет </w:t>
      </w:r>
      <w:r w:rsidR="007E19B6" w:rsidRPr="00947B92">
        <w:rPr>
          <w:color w:val="auto"/>
          <w:sz w:val="28"/>
          <w:szCs w:val="28"/>
          <w:lang w:val="en-US"/>
        </w:rPr>
        <w:t>V</w:t>
      </w:r>
      <w:r w:rsidR="007E19B6" w:rsidRPr="00947B92">
        <w:rPr>
          <w:color w:val="auto"/>
          <w:sz w:val="28"/>
          <w:szCs w:val="28"/>
        </w:rPr>
        <w:t xml:space="preserve"> </w:t>
      </w:r>
      <w:r w:rsidR="007E19B6" w:rsidRPr="00947B92">
        <w:rPr>
          <w:color w:val="auto"/>
          <w:sz w:val="28"/>
          <w:szCs w:val="28"/>
          <w:lang w:val="kk-KZ"/>
        </w:rPr>
        <w:t>Крамера</w:t>
      </w:r>
      <w:r w:rsidR="007E19B6" w:rsidRPr="00947B92">
        <w:rPr>
          <w:color w:val="auto"/>
          <w:sz w:val="28"/>
          <w:szCs w:val="28"/>
        </w:rPr>
        <w:t>.</w:t>
      </w:r>
    </w:p>
    <w:bookmarkEnd w:id="23"/>
    <w:p w14:paraId="76FDBD4B" w14:textId="77777777" w:rsidR="00803162" w:rsidRDefault="00803162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6B93EFB" w14:textId="48028B02" w:rsidR="00511BE6" w:rsidRPr="006A38ED" w:rsidRDefault="00511BE6" w:rsidP="00511BE6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A38ED">
        <w:rPr>
          <w:rFonts w:ascii="Times New Roman" w:hAnsi="Times New Roman" w:cs="Times New Roman"/>
          <w:b/>
          <w:bCs/>
          <w:sz w:val="28"/>
          <w:szCs w:val="28"/>
        </w:rPr>
        <w:t>ГЛАВА 3 РЕЗУЛЬТАТЫ</w:t>
      </w:r>
      <w:r w:rsidR="00533A6B" w:rsidRPr="006A38E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A38ED">
        <w:rPr>
          <w:rFonts w:ascii="Times New Roman" w:hAnsi="Times New Roman" w:cs="Times New Roman"/>
          <w:b/>
          <w:bCs/>
          <w:sz w:val="28"/>
          <w:szCs w:val="28"/>
        </w:rPr>
        <w:t>СОБСТВЕННЫХ ИССЛЕДОВАНИЙ</w:t>
      </w:r>
    </w:p>
    <w:p w14:paraId="1752D4B3" w14:textId="77777777" w:rsidR="00511BE6" w:rsidRPr="006A38ED" w:rsidRDefault="00511BE6" w:rsidP="00511BE6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92C0167" w14:textId="1F1A0A0C" w:rsidR="00BA114A" w:rsidRPr="006A38ED" w:rsidRDefault="00BA114A" w:rsidP="00BA114A">
      <w:pPr>
        <w:pStyle w:val="Default"/>
        <w:jc w:val="both"/>
        <w:rPr>
          <w:b/>
          <w:bCs/>
          <w:sz w:val="28"/>
          <w:szCs w:val="28"/>
        </w:rPr>
      </w:pPr>
      <w:r w:rsidRPr="006A38ED">
        <w:rPr>
          <w:b/>
          <w:bCs/>
          <w:color w:val="auto"/>
          <w:sz w:val="28"/>
          <w:szCs w:val="28"/>
        </w:rPr>
        <w:tab/>
        <w:t>3.</w:t>
      </w:r>
      <w:r w:rsidR="007556B7" w:rsidRPr="006A38ED">
        <w:rPr>
          <w:b/>
          <w:bCs/>
          <w:color w:val="auto"/>
          <w:sz w:val="28"/>
          <w:szCs w:val="28"/>
        </w:rPr>
        <w:t>1</w:t>
      </w:r>
      <w:r w:rsidRPr="006A38ED">
        <w:rPr>
          <w:b/>
          <w:bCs/>
          <w:color w:val="auto"/>
          <w:sz w:val="28"/>
          <w:szCs w:val="28"/>
        </w:rPr>
        <w:t xml:space="preserve"> </w:t>
      </w:r>
      <w:r w:rsidR="00900EB3" w:rsidRPr="006A38ED">
        <w:rPr>
          <w:b/>
          <w:bCs/>
          <w:color w:val="auto"/>
          <w:sz w:val="28"/>
          <w:szCs w:val="28"/>
        </w:rPr>
        <w:t xml:space="preserve">Клинические особенности течения ожогов </w:t>
      </w:r>
      <w:r w:rsidR="00900EB3" w:rsidRPr="006A38ED">
        <w:rPr>
          <w:rFonts w:eastAsia="Times New Roman"/>
          <w:b/>
          <w:bCs/>
          <w:sz w:val="28"/>
          <w:szCs w:val="28"/>
          <w:lang w:val="en-US" w:eastAsia="ru-RU"/>
        </w:rPr>
        <w:t>II</w:t>
      </w:r>
      <w:r w:rsidR="00900EB3" w:rsidRPr="006A38ED">
        <w:rPr>
          <w:rFonts w:eastAsia="Times New Roman"/>
          <w:b/>
          <w:bCs/>
          <w:sz w:val="28"/>
          <w:szCs w:val="28"/>
          <w:lang w:eastAsia="ru-RU"/>
        </w:rPr>
        <w:t>-</w:t>
      </w:r>
      <w:r w:rsidR="00900EB3" w:rsidRPr="006A38ED">
        <w:rPr>
          <w:rFonts w:eastAsia="Times New Roman"/>
          <w:b/>
          <w:bCs/>
          <w:sz w:val="28"/>
          <w:szCs w:val="28"/>
          <w:lang w:val="en-US" w:eastAsia="ru-RU"/>
        </w:rPr>
        <w:t>III</w:t>
      </w:r>
      <w:r w:rsidR="00900EB3" w:rsidRPr="006A38ED">
        <w:rPr>
          <w:rFonts w:eastAsia="Times New Roman"/>
          <w:b/>
          <w:bCs/>
          <w:sz w:val="28"/>
          <w:szCs w:val="28"/>
          <w:lang w:eastAsia="ru-RU"/>
        </w:rPr>
        <w:t xml:space="preserve">АБ степени площадью 5-30% с применением </w:t>
      </w:r>
      <w:r w:rsidR="00900EB3" w:rsidRPr="006A38ED">
        <w:rPr>
          <w:b/>
          <w:bCs/>
          <w:color w:val="auto"/>
          <w:sz w:val="28"/>
          <w:szCs w:val="28"/>
        </w:rPr>
        <w:t xml:space="preserve">КБП </w:t>
      </w:r>
      <w:r w:rsidR="00900EB3" w:rsidRPr="006A38ED">
        <w:rPr>
          <w:b/>
          <w:bCs/>
          <w:sz w:val="28"/>
          <w:szCs w:val="28"/>
        </w:rPr>
        <w:t>«</w:t>
      </w:r>
      <w:r w:rsidR="00900EB3" w:rsidRPr="006A38ED">
        <w:rPr>
          <w:b/>
          <w:bCs/>
          <w:sz w:val="28"/>
          <w:szCs w:val="28"/>
          <w:lang w:val="en-US"/>
        </w:rPr>
        <w:t>X</w:t>
      </w:r>
      <w:r w:rsidR="00900EB3" w:rsidRPr="006A38ED">
        <w:rPr>
          <w:b/>
          <w:bCs/>
          <w:sz w:val="28"/>
          <w:szCs w:val="28"/>
        </w:rPr>
        <w:t>-</w:t>
      </w:r>
      <w:r w:rsidR="00900EB3" w:rsidRPr="006A38ED">
        <w:rPr>
          <w:b/>
          <w:bCs/>
          <w:sz w:val="28"/>
          <w:szCs w:val="28"/>
          <w:lang w:val="en-US"/>
        </w:rPr>
        <w:t>GRAFT</w:t>
      </w:r>
      <w:r w:rsidR="00900EB3" w:rsidRPr="006A38ED">
        <w:rPr>
          <w:b/>
          <w:bCs/>
          <w:sz w:val="28"/>
          <w:szCs w:val="28"/>
        </w:rPr>
        <w:t>» и марлевых раневых покрытий</w:t>
      </w:r>
    </w:p>
    <w:p w14:paraId="75BD84F9" w14:textId="5F5C5A27" w:rsidR="00AC2B1F" w:rsidRPr="00947B92" w:rsidRDefault="00AC2B1F" w:rsidP="00AC2B1F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b/>
          <w:color w:val="auto"/>
          <w:sz w:val="28"/>
          <w:szCs w:val="28"/>
        </w:rPr>
        <w:tab/>
      </w:r>
      <w:r w:rsidRPr="00947B92">
        <w:rPr>
          <w:color w:val="auto"/>
          <w:sz w:val="28"/>
          <w:szCs w:val="28"/>
        </w:rPr>
        <w:t xml:space="preserve">По результатам исследования у </w:t>
      </w:r>
      <w:r w:rsidR="00C559EE" w:rsidRPr="00947B92">
        <w:rPr>
          <w:color w:val="auto"/>
          <w:sz w:val="28"/>
          <w:szCs w:val="28"/>
        </w:rPr>
        <w:t>47</w:t>
      </w:r>
      <w:r w:rsidRPr="00947B92">
        <w:rPr>
          <w:color w:val="auto"/>
          <w:sz w:val="28"/>
          <w:szCs w:val="28"/>
        </w:rPr>
        <w:t xml:space="preserve"> из 5</w:t>
      </w:r>
      <w:r w:rsidR="00564FB9" w:rsidRPr="00947B92">
        <w:rPr>
          <w:color w:val="auto"/>
          <w:sz w:val="28"/>
          <w:szCs w:val="28"/>
        </w:rPr>
        <w:t>7</w:t>
      </w:r>
      <w:r w:rsidR="00C559EE" w:rsidRPr="00947B92">
        <w:rPr>
          <w:color w:val="auto"/>
          <w:sz w:val="28"/>
          <w:szCs w:val="28"/>
        </w:rPr>
        <w:t xml:space="preserve"> участников исследования</w:t>
      </w:r>
      <w:r w:rsidRPr="00947B92">
        <w:rPr>
          <w:color w:val="auto"/>
          <w:sz w:val="28"/>
          <w:szCs w:val="28"/>
        </w:rPr>
        <w:t xml:space="preserve"> на момент осмотра имел</w:t>
      </w:r>
      <w:r w:rsidR="00C559EE" w:rsidRPr="00947B92">
        <w:rPr>
          <w:color w:val="auto"/>
          <w:sz w:val="28"/>
          <w:szCs w:val="28"/>
        </w:rPr>
        <w:t>о место полное заживление ожоговых ран (</w:t>
      </w:r>
      <w:r w:rsidR="004A70D0" w:rsidRPr="00947B92">
        <w:rPr>
          <w:color w:val="auto"/>
          <w:sz w:val="28"/>
          <w:szCs w:val="28"/>
        </w:rPr>
        <w:t>рисунок 1</w:t>
      </w:r>
      <w:r w:rsidR="009E6480">
        <w:rPr>
          <w:color w:val="auto"/>
          <w:sz w:val="28"/>
          <w:szCs w:val="28"/>
        </w:rPr>
        <w:t>7</w:t>
      </w:r>
      <w:r w:rsidR="004A70D0" w:rsidRPr="00947B92">
        <w:rPr>
          <w:color w:val="auto"/>
          <w:sz w:val="28"/>
          <w:szCs w:val="28"/>
        </w:rPr>
        <w:t xml:space="preserve">, </w:t>
      </w:r>
      <w:r w:rsidR="00C559EE" w:rsidRPr="00947B92">
        <w:rPr>
          <w:color w:val="auto"/>
          <w:sz w:val="28"/>
          <w:szCs w:val="28"/>
        </w:rPr>
        <w:t xml:space="preserve">таблица </w:t>
      </w:r>
      <w:r w:rsidR="003D0271">
        <w:rPr>
          <w:color w:val="auto"/>
          <w:sz w:val="28"/>
          <w:szCs w:val="28"/>
        </w:rPr>
        <w:t>6</w:t>
      </w:r>
      <w:r w:rsidR="00C559EE" w:rsidRPr="00947B92">
        <w:rPr>
          <w:color w:val="auto"/>
          <w:sz w:val="28"/>
          <w:szCs w:val="28"/>
        </w:rPr>
        <w:t xml:space="preserve">). </w:t>
      </w:r>
    </w:p>
    <w:p w14:paraId="77EFC41F" w14:textId="78AA9618" w:rsidR="00C559EE" w:rsidRDefault="00C559EE" w:rsidP="00AC2B1F">
      <w:pPr>
        <w:pStyle w:val="Default"/>
        <w:jc w:val="both"/>
        <w:rPr>
          <w:color w:val="auto"/>
          <w:sz w:val="28"/>
          <w:szCs w:val="28"/>
        </w:rPr>
      </w:pPr>
    </w:p>
    <w:p w14:paraId="5305338C" w14:textId="3518331A" w:rsidR="004A70D0" w:rsidRPr="00947B92" w:rsidRDefault="00924092" w:rsidP="00EA0941">
      <w:pPr>
        <w:pStyle w:val="Default"/>
        <w:jc w:val="center"/>
        <w:rPr>
          <w:color w:val="auto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6D4EE6" wp14:editId="5A9343C0">
            <wp:extent cx="5486400" cy="3200400"/>
            <wp:effectExtent l="0" t="0" r="0" b="0"/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0F8445F6" w14:textId="4E87EC7F" w:rsidR="004A70D0" w:rsidRPr="00947B92" w:rsidRDefault="004A70D0" w:rsidP="00AC2B1F">
      <w:pPr>
        <w:pStyle w:val="Default"/>
        <w:jc w:val="both"/>
        <w:rPr>
          <w:color w:val="auto"/>
          <w:sz w:val="16"/>
          <w:szCs w:val="16"/>
        </w:rPr>
      </w:pPr>
    </w:p>
    <w:p w14:paraId="1627FA5E" w14:textId="202C99C7" w:rsidR="004A70D0" w:rsidRPr="00803162" w:rsidRDefault="004A70D0" w:rsidP="00483741">
      <w:pPr>
        <w:pStyle w:val="ab"/>
        <w:jc w:val="center"/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</w:pPr>
      <w:r w:rsidRPr="00947B92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Рисунок 1</w:t>
      </w:r>
      <w:r w:rsidR="009E6480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7</w:t>
      </w:r>
      <w:r w:rsidRPr="00947B92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- </w:t>
      </w:r>
      <w:r w:rsidR="001224B7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Соотношение</w:t>
      </w:r>
      <w:r w:rsidRPr="00947B92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r w:rsidR="001224B7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случаев заживления и остаточных ран</w:t>
      </w:r>
      <w:r w:rsidRPr="00947B92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в</w:t>
      </w:r>
      <w:r w:rsidR="001224B7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сравниваемых</w:t>
      </w:r>
      <w:r w:rsidRPr="00947B92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группах на момент контрольного </w:t>
      </w:r>
      <w:r w:rsidRPr="00803162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осмотра</w:t>
      </w:r>
    </w:p>
    <w:p w14:paraId="532B1F25" w14:textId="6CD3C752" w:rsidR="00C559EE" w:rsidRDefault="00C559EE" w:rsidP="002D2A98">
      <w:pPr>
        <w:pStyle w:val="Default"/>
        <w:jc w:val="both"/>
        <w:rPr>
          <w:bCs/>
          <w:color w:val="auto"/>
          <w:sz w:val="16"/>
          <w:szCs w:val="16"/>
        </w:rPr>
      </w:pPr>
      <w:r w:rsidRPr="00803162">
        <w:rPr>
          <w:bCs/>
          <w:color w:val="auto"/>
          <w:sz w:val="28"/>
          <w:szCs w:val="28"/>
        </w:rPr>
        <w:t>Таблица 6</w:t>
      </w:r>
      <w:r w:rsidR="008E2C04">
        <w:rPr>
          <w:bCs/>
          <w:color w:val="auto"/>
          <w:sz w:val="28"/>
          <w:szCs w:val="28"/>
        </w:rPr>
        <w:t xml:space="preserve"> -</w:t>
      </w:r>
      <w:r w:rsidRPr="00803162">
        <w:rPr>
          <w:bCs/>
          <w:color w:val="auto"/>
          <w:sz w:val="28"/>
          <w:szCs w:val="28"/>
        </w:rPr>
        <w:t xml:space="preserve"> Анализ заживления ран на момент контрольного</w:t>
      </w:r>
      <w:r w:rsidRPr="00947B92">
        <w:rPr>
          <w:bCs/>
          <w:color w:val="auto"/>
          <w:sz w:val="28"/>
          <w:szCs w:val="28"/>
        </w:rPr>
        <w:t xml:space="preserve"> осмотра</w:t>
      </w:r>
    </w:p>
    <w:p w14:paraId="13927B12" w14:textId="77777777" w:rsidR="002D2A98" w:rsidRPr="002D2A98" w:rsidRDefault="002D2A98" w:rsidP="002D2A98">
      <w:pPr>
        <w:pStyle w:val="Default"/>
        <w:jc w:val="both"/>
        <w:rPr>
          <w:bCs/>
          <w:color w:val="auto"/>
          <w:sz w:val="16"/>
          <w:szCs w:val="16"/>
        </w:rPr>
      </w:pPr>
    </w:p>
    <w:tbl>
      <w:tblPr>
        <w:tblStyle w:val="a6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587"/>
        <w:gridCol w:w="433"/>
        <w:gridCol w:w="557"/>
        <w:gridCol w:w="871"/>
        <w:gridCol w:w="629"/>
        <w:gridCol w:w="777"/>
        <w:gridCol w:w="1426"/>
        <w:gridCol w:w="1370"/>
        <w:gridCol w:w="709"/>
        <w:gridCol w:w="567"/>
        <w:gridCol w:w="567"/>
      </w:tblGrid>
      <w:tr w:rsidR="00C559EE" w:rsidRPr="00947B92" w14:paraId="01F9F128" w14:textId="77777777" w:rsidTr="00981DFA">
        <w:trPr>
          <w:jc w:val="center"/>
        </w:trPr>
        <w:tc>
          <w:tcPr>
            <w:tcW w:w="1587" w:type="dxa"/>
          </w:tcPr>
          <w:p w14:paraId="3856B5C5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Группа</w:t>
            </w:r>
          </w:p>
        </w:tc>
        <w:tc>
          <w:tcPr>
            <w:tcW w:w="433" w:type="dxa"/>
          </w:tcPr>
          <w:p w14:paraId="71880C8C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  <w:lang w:val="en-US"/>
              </w:rPr>
              <w:t>N</w:t>
            </w:r>
          </w:p>
        </w:tc>
        <w:tc>
          <w:tcPr>
            <w:tcW w:w="1428" w:type="dxa"/>
            <w:gridSpan w:val="2"/>
          </w:tcPr>
          <w:p w14:paraId="0B5649BA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Остаточные раны</w:t>
            </w:r>
          </w:p>
        </w:tc>
        <w:tc>
          <w:tcPr>
            <w:tcW w:w="1406" w:type="dxa"/>
            <w:gridSpan w:val="2"/>
          </w:tcPr>
          <w:p w14:paraId="08572995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Заживление</w:t>
            </w:r>
          </w:p>
        </w:tc>
        <w:tc>
          <w:tcPr>
            <w:tcW w:w="1426" w:type="dxa"/>
          </w:tcPr>
          <w:p w14:paraId="12E2F7C6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ОР Остаточные раны</w:t>
            </w:r>
          </w:p>
          <w:p w14:paraId="284814B6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[ДИ 95%]</w:t>
            </w:r>
          </w:p>
        </w:tc>
        <w:tc>
          <w:tcPr>
            <w:tcW w:w="1370" w:type="dxa"/>
          </w:tcPr>
          <w:p w14:paraId="704F6347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ОР</w:t>
            </w:r>
          </w:p>
          <w:p w14:paraId="30A0A0D7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Заживление</w:t>
            </w:r>
          </w:p>
          <w:p w14:paraId="1D47304C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[ДИ 95%]</w:t>
            </w:r>
          </w:p>
        </w:tc>
        <w:tc>
          <w:tcPr>
            <w:tcW w:w="709" w:type="dxa"/>
          </w:tcPr>
          <w:p w14:paraId="4F14A56E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ОШ [ДИ 95%]</w:t>
            </w:r>
          </w:p>
        </w:tc>
        <w:tc>
          <w:tcPr>
            <w:tcW w:w="567" w:type="dxa"/>
          </w:tcPr>
          <w:p w14:paraId="661B5449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  <w:lang w:val="en-US"/>
              </w:rPr>
              <w:t>V</w:t>
            </w:r>
          </w:p>
        </w:tc>
        <w:tc>
          <w:tcPr>
            <w:tcW w:w="567" w:type="dxa"/>
          </w:tcPr>
          <w:p w14:paraId="417D60DE" w14:textId="3DCF4EC1" w:rsidR="00C559EE" w:rsidRPr="00947B92" w:rsidRDefault="00C559EE" w:rsidP="00DC1370">
            <w:pPr>
              <w:pStyle w:val="Default"/>
              <w:jc w:val="both"/>
              <w:rPr>
                <w:b/>
                <w:i/>
                <w:color w:val="auto"/>
                <w:sz w:val="20"/>
                <w:szCs w:val="20"/>
                <w:vertAlign w:val="superscript"/>
                <w:lang w:val="en-US"/>
              </w:rPr>
            </w:pPr>
            <w:r w:rsidRPr="00947B92">
              <w:rPr>
                <w:b/>
                <w:i/>
                <w:color w:val="auto"/>
                <w:sz w:val="20"/>
                <w:szCs w:val="20"/>
              </w:rPr>
              <w:t>Р</w:t>
            </w:r>
            <w:r w:rsidRPr="00947B92">
              <w:rPr>
                <w:bCs/>
                <w:i/>
                <w:color w:val="auto"/>
                <w:sz w:val="20"/>
                <w:szCs w:val="20"/>
                <w:lang w:val="en-US"/>
              </w:rPr>
              <w:t xml:space="preserve"> </w:t>
            </w:r>
            <w:r w:rsidRPr="00947B92">
              <w:rPr>
                <w:bCs/>
                <w:iCs/>
                <w:color w:val="auto"/>
                <w:sz w:val="20"/>
                <w:szCs w:val="20"/>
                <w:vertAlign w:val="superscript"/>
                <w:lang w:val="en-US"/>
              </w:rPr>
              <w:t>x</w:t>
            </w:r>
          </w:p>
        </w:tc>
      </w:tr>
      <w:tr w:rsidR="00C559EE" w:rsidRPr="00947B92" w14:paraId="78BFEEB7" w14:textId="77777777" w:rsidTr="00981DFA">
        <w:trPr>
          <w:jc w:val="center"/>
        </w:trPr>
        <w:tc>
          <w:tcPr>
            <w:tcW w:w="1587" w:type="dxa"/>
          </w:tcPr>
          <w:p w14:paraId="6CA52A19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33" w:type="dxa"/>
          </w:tcPr>
          <w:p w14:paraId="174D057C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57" w:type="dxa"/>
          </w:tcPr>
          <w:p w14:paraId="00D82EF5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3</w:t>
            </w:r>
          </w:p>
        </w:tc>
        <w:tc>
          <w:tcPr>
            <w:tcW w:w="871" w:type="dxa"/>
          </w:tcPr>
          <w:p w14:paraId="008E165E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10,3%</w:t>
            </w:r>
          </w:p>
        </w:tc>
        <w:tc>
          <w:tcPr>
            <w:tcW w:w="629" w:type="dxa"/>
          </w:tcPr>
          <w:p w14:paraId="65FCD1D0" w14:textId="40DA749D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</w:t>
            </w:r>
            <w:r w:rsidR="00DC1370" w:rsidRPr="00947B92">
              <w:rPr>
                <w:color w:val="auto"/>
                <w:sz w:val="20"/>
                <w:szCs w:val="20"/>
              </w:rPr>
              <w:t>6</w:t>
            </w:r>
          </w:p>
        </w:tc>
        <w:tc>
          <w:tcPr>
            <w:tcW w:w="777" w:type="dxa"/>
          </w:tcPr>
          <w:p w14:paraId="2F0A10B6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89,7%</w:t>
            </w:r>
          </w:p>
        </w:tc>
        <w:tc>
          <w:tcPr>
            <w:tcW w:w="1426" w:type="dxa"/>
            <w:vMerge w:val="restart"/>
          </w:tcPr>
          <w:p w14:paraId="302FCFD0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0,32</w:t>
            </w:r>
          </w:p>
          <w:p w14:paraId="35443328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[0.1-1,07]</w:t>
            </w:r>
          </w:p>
        </w:tc>
        <w:tc>
          <w:tcPr>
            <w:tcW w:w="1370" w:type="dxa"/>
            <w:vMerge w:val="restart"/>
          </w:tcPr>
          <w:p w14:paraId="146B6225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1,33</w:t>
            </w:r>
          </w:p>
          <w:p w14:paraId="76A0EC65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[0,99-1,75]</w:t>
            </w:r>
          </w:p>
        </w:tc>
        <w:tc>
          <w:tcPr>
            <w:tcW w:w="709" w:type="dxa"/>
            <w:vMerge w:val="restart"/>
          </w:tcPr>
          <w:p w14:paraId="1699DF6C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0,24</w:t>
            </w:r>
          </w:p>
          <w:p w14:paraId="281CE81C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[0,06-1,02]</w:t>
            </w:r>
          </w:p>
        </w:tc>
        <w:tc>
          <w:tcPr>
            <w:tcW w:w="567" w:type="dxa"/>
            <w:vMerge w:val="restart"/>
          </w:tcPr>
          <w:p w14:paraId="780144A6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0,27</w:t>
            </w:r>
          </w:p>
        </w:tc>
        <w:tc>
          <w:tcPr>
            <w:tcW w:w="567" w:type="dxa"/>
            <w:vMerge w:val="restart"/>
          </w:tcPr>
          <w:p w14:paraId="63B38346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0,04</w:t>
            </w:r>
          </w:p>
        </w:tc>
      </w:tr>
      <w:tr w:rsidR="00C559EE" w:rsidRPr="00947B92" w14:paraId="5650BD7D" w14:textId="77777777" w:rsidTr="00981DFA">
        <w:trPr>
          <w:jc w:val="center"/>
        </w:trPr>
        <w:tc>
          <w:tcPr>
            <w:tcW w:w="1587" w:type="dxa"/>
          </w:tcPr>
          <w:p w14:paraId="7635DDF6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33" w:type="dxa"/>
          </w:tcPr>
          <w:p w14:paraId="0B910D66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28</w:t>
            </w:r>
          </w:p>
        </w:tc>
        <w:tc>
          <w:tcPr>
            <w:tcW w:w="557" w:type="dxa"/>
          </w:tcPr>
          <w:p w14:paraId="56BBAC3D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9</w:t>
            </w:r>
          </w:p>
        </w:tc>
        <w:tc>
          <w:tcPr>
            <w:tcW w:w="871" w:type="dxa"/>
          </w:tcPr>
          <w:p w14:paraId="78CB841D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32,1%</w:t>
            </w:r>
          </w:p>
        </w:tc>
        <w:tc>
          <w:tcPr>
            <w:tcW w:w="629" w:type="dxa"/>
          </w:tcPr>
          <w:p w14:paraId="32983237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19</w:t>
            </w:r>
          </w:p>
        </w:tc>
        <w:tc>
          <w:tcPr>
            <w:tcW w:w="777" w:type="dxa"/>
          </w:tcPr>
          <w:p w14:paraId="13CB2E31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67,9%</w:t>
            </w:r>
          </w:p>
        </w:tc>
        <w:tc>
          <w:tcPr>
            <w:tcW w:w="1426" w:type="dxa"/>
            <w:vMerge/>
          </w:tcPr>
          <w:p w14:paraId="74B7C8D7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370" w:type="dxa"/>
            <w:vMerge/>
          </w:tcPr>
          <w:p w14:paraId="49A0E567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14:paraId="3C8D7FA7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14:paraId="1B66FE57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14:paraId="59380CD2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C559EE" w:rsidRPr="00947B92" w14:paraId="763EEA61" w14:textId="77777777" w:rsidTr="00981DFA">
        <w:trPr>
          <w:jc w:val="center"/>
        </w:trPr>
        <w:tc>
          <w:tcPr>
            <w:tcW w:w="1587" w:type="dxa"/>
          </w:tcPr>
          <w:p w14:paraId="72823F25" w14:textId="77777777" w:rsidR="00C559EE" w:rsidRPr="00947B92" w:rsidRDefault="00C559EE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Общее</w:t>
            </w:r>
          </w:p>
        </w:tc>
        <w:tc>
          <w:tcPr>
            <w:tcW w:w="433" w:type="dxa"/>
          </w:tcPr>
          <w:p w14:paraId="09BD6D60" w14:textId="1605D44B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5</w:t>
            </w:r>
            <w:r w:rsidR="00B370C6" w:rsidRPr="00947B92">
              <w:rPr>
                <w:color w:val="auto"/>
                <w:sz w:val="20"/>
                <w:szCs w:val="20"/>
              </w:rPr>
              <w:t>7</w:t>
            </w:r>
          </w:p>
        </w:tc>
        <w:tc>
          <w:tcPr>
            <w:tcW w:w="557" w:type="dxa"/>
          </w:tcPr>
          <w:p w14:paraId="4319A3F6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12</w:t>
            </w:r>
          </w:p>
        </w:tc>
        <w:tc>
          <w:tcPr>
            <w:tcW w:w="871" w:type="dxa"/>
          </w:tcPr>
          <w:p w14:paraId="49B3F506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21,1%</w:t>
            </w:r>
          </w:p>
        </w:tc>
        <w:tc>
          <w:tcPr>
            <w:tcW w:w="629" w:type="dxa"/>
          </w:tcPr>
          <w:p w14:paraId="17CBCD29" w14:textId="44DFCB63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4</w:t>
            </w:r>
            <w:r w:rsidR="00B370C6" w:rsidRPr="00947B92">
              <w:rPr>
                <w:color w:val="auto"/>
                <w:sz w:val="20"/>
                <w:szCs w:val="20"/>
              </w:rPr>
              <w:t>5</w:t>
            </w:r>
          </w:p>
        </w:tc>
        <w:tc>
          <w:tcPr>
            <w:tcW w:w="777" w:type="dxa"/>
          </w:tcPr>
          <w:p w14:paraId="008A598B" w14:textId="77777777" w:rsidR="00C559EE" w:rsidRPr="00947B92" w:rsidRDefault="00C559EE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78,9%</w:t>
            </w:r>
          </w:p>
        </w:tc>
        <w:tc>
          <w:tcPr>
            <w:tcW w:w="1426" w:type="dxa"/>
            <w:vMerge/>
          </w:tcPr>
          <w:p w14:paraId="5699CD16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370" w:type="dxa"/>
            <w:vMerge/>
          </w:tcPr>
          <w:p w14:paraId="655DA98C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14:paraId="553E3C05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14:paraId="4F9175B1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14:paraId="1A5CD408" w14:textId="77777777" w:rsidR="00C559EE" w:rsidRPr="00947B92" w:rsidRDefault="00C559EE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C559EE" w:rsidRPr="00947B92" w14:paraId="4CB76437" w14:textId="77777777" w:rsidTr="00981DFA">
        <w:trPr>
          <w:jc w:val="center"/>
        </w:trPr>
        <w:tc>
          <w:tcPr>
            <w:tcW w:w="9493" w:type="dxa"/>
            <w:gridSpan w:val="11"/>
          </w:tcPr>
          <w:p w14:paraId="665E5A34" w14:textId="31E5C1A0" w:rsidR="00C559EE" w:rsidRPr="00947B92" w:rsidRDefault="00C559EE" w:rsidP="00C559EE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Примечание</w:t>
            </w:r>
            <w:r w:rsidR="006F183F">
              <w:rPr>
                <w:color w:val="auto"/>
                <w:sz w:val="20"/>
                <w:szCs w:val="20"/>
              </w:rPr>
              <w:t xml:space="preserve"> -</w:t>
            </w:r>
            <w:r w:rsidRPr="00947B92">
              <w:rPr>
                <w:color w:val="auto"/>
                <w:sz w:val="20"/>
                <w:szCs w:val="20"/>
              </w:rPr>
              <w:t xml:space="preserve"> </w:t>
            </w:r>
            <w:r w:rsidRPr="00947B92">
              <w:rPr>
                <w:bCs/>
                <w:color w:val="auto"/>
                <w:sz w:val="20"/>
                <w:szCs w:val="20"/>
                <w:lang w:val="en-US"/>
              </w:rPr>
              <w:t>V</w:t>
            </w:r>
            <w:r w:rsidRPr="00947B92">
              <w:rPr>
                <w:bCs/>
                <w:color w:val="auto"/>
                <w:sz w:val="20"/>
                <w:szCs w:val="20"/>
              </w:rPr>
              <w:t xml:space="preserve">- </w:t>
            </w:r>
            <w:r w:rsidRPr="00947B92">
              <w:rPr>
                <w:bCs/>
                <w:color w:val="auto"/>
                <w:sz w:val="20"/>
                <w:szCs w:val="20"/>
                <w:lang w:val="en-US"/>
              </w:rPr>
              <w:t>V</w:t>
            </w:r>
            <w:r w:rsidRPr="00947B92">
              <w:rPr>
                <w:bCs/>
                <w:color w:val="auto"/>
                <w:sz w:val="20"/>
                <w:szCs w:val="20"/>
              </w:rPr>
              <w:t>-Крамера/</w:t>
            </w:r>
            <w:r w:rsidRPr="00947B92">
              <w:rPr>
                <w:bCs/>
                <w:color w:val="auto"/>
                <w:sz w:val="20"/>
                <w:szCs w:val="20"/>
                <w:vertAlign w:val="superscript"/>
                <w:lang w:val="en-US"/>
              </w:rPr>
              <w:t>x</w:t>
            </w:r>
            <w:r w:rsidRPr="00947B92">
              <w:rPr>
                <w:bCs/>
                <w:color w:val="auto"/>
                <w:sz w:val="20"/>
                <w:szCs w:val="20"/>
                <w:vertAlign w:val="superscript"/>
              </w:rPr>
              <w:t xml:space="preserve"> </w:t>
            </w:r>
            <w:r w:rsidRPr="00947B92">
              <w:rPr>
                <w:bCs/>
                <w:color w:val="auto"/>
                <w:sz w:val="20"/>
                <w:szCs w:val="20"/>
              </w:rPr>
              <w:t>– Хи-Квадрат Пирсона</w:t>
            </w:r>
          </w:p>
        </w:tc>
      </w:tr>
    </w:tbl>
    <w:p w14:paraId="765FC590" w14:textId="77777777" w:rsidR="00C559EE" w:rsidRPr="00947B92" w:rsidRDefault="00C559EE" w:rsidP="00AC2B1F">
      <w:pPr>
        <w:pStyle w:val="Default"/>
        <w:jc w:val="both"/>
        <w:rPr>
          <w:color w:val="auto"/>
          <w:sz w:val="28"/>
          <w:szCs w:val="28"/>
        </w:rPr>
      </w:pPr>
    </w:p>
    <w:p w14:paraId="08937BBB" w14:textId="419C4475" w:rsidR="00533A6B" w:rsidRDefault="00C559EE" w:rsidP="00AC2B1F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  <w:t>Как показано в таблице 6,</w:t>
      </w:r>
      <w:r w:rsidR="00802822" w:rsidRPr="00947B92">
        <w:rPr>
          <w:color w:val="auto"/>
          <w:sz w:val="28"/>
          <w:szCs w:val="28"/>
        </w:rPr>
        <w:t xml:space="preserve"> в исследуемой группе</w:t>
      </w:r>
      <w:r w:rsidRPr="00947B92">
        <w:rPr>
          <w:color w:val="auto"/>
          <w:sz w:val="28"/>
          <w:szCs w:val="28"/>
        </w:rPr>
        <w:t xml:space="preserve"> </w:t>
      </w:r>
      <w:r w:rsidR="00802822" w:rsidRPr="00947B92">
        <w:rPr>
          <w:color w:val="auto"/>
          <w:sz w:val="28"/>
          <w:szCs w:val="28"/>
        </w:rPr>
        <w:t xml:space="preserve">полное </w:t>
      </w:r>
      <w:r w:rsidRPr="00947B92">
        <w:rPr>
          <w:color w:val="auto"/>
          <w:sz w:val="28"/>
          <w:szCs w:val="28"/>
        </w:rPr>
        <w:t>заживление</w:t>
      </w:r>
      <w:r w:rsidR="00802822" w:rsidRPr="00947B92">
        <w:rPr>
          <w:color w:val="auto"/>
          <w:sz w:val="28"/>
          <w:szCs w:val="28"/>
        </w:rPr>
        <w:t xml:space="preserve"> ран</w:t>
      </w:r>
      <w:r w:rsidRPr="00947B92">
        <w:rPr>
          <w:color w:val="auto"/>
          <w:sz w:val="28"/>
          <w:szCs w:val="28"/>
        </w:rPr>
        <w:t xml:space="preserve"> произошло у </w:t>
      </w:r>
      <w:r w:rsidR="00802822" w:rsidRPr="00947B92">
        <w:rPr>
          <w:color w:val="auto"/>
          <w:sz w:val="28"/>
          <w:szCs w:val="28"/>
        </w:rPr>
        <w:t>89,7% участников</w:t>
      </w:r>
      <w:r w:rsidR="0023328A" w:rsidRPr="00947B92">
        <w:rPr>
          <w:color w:val="auto"/>
          <w:sz w:val="28"/>
          <w:szCs w:val="28"/>
        </w:rPr>
        <w:t xml:space="preserve"> исследуемой группы</w:t>
      </w:r>
      <w:r w:rsidR="00802822" w:rsidRPr="00947B92">
        <w:rPr>
          <w:color w:val="auto"/>
          <w:sz w:val="28"/>
          <w:szCs w:val="28"/>
        </w:rPr>
        <w:t>, против 67,9%</w:t>
      </w:r>
      <w:r w:rsidR="0023328A" w:rsidRPr="00947B92">
        <w:rPr>
          <w:color w:val="auto"/>
          <w:sz w:val="28"/>
          <w:szCs w:val="28"/>
        </w:rPr>
        <w:t xml:space="preserve"> в контрольной</w:t>
      </w:r>
      <w:r w:rsidR="00802822" w:rsidRPr="00947B92">
        <w:rPr>
          <w:color w:val="auto"/>
          <w:sz w:val="28"/>
          <w:szCs w:val="28"/>
        </w:rPr>
        <w:t>. В абсолютных показателях это равно 2</w:t>
      </w:r>
      <w:r w:rsidR="005A0ADE">
        <w:rPr>
          <w:color w:val="auto"/>
          <w:sz w:val="28"/>
          <w:szCs w:val="28"/>
        </w:rPr>
        <w:t>6</w:t>
      </w:r>
      <w:r w:rsidR="00802822" w:rsidRPr="00947B92">
        <w:rPr>
          <w:color w:val="auto"/>
          <w:sz w:val="28"/>
          <w:szCs w:val="28"/>
        </w:rPr>
        <w:t xml:space="preserve"> участникам исследуемой группы и 19 контрольной. Анализ полученных результатов </w:t>
      </w:r>
      <w:r w:rsidR="004A70D0" w:rsidRPr="00947B92">
        <w:rPr>
          <w:color w:val="auto"/>
          <w:sz w:val="28"/>
          <w:szCs w:val="28"/>
        </w:rPr>
        <w:t>показал,</w:t>
      </w:r>
      <w:r w:rsidR="00802822" w:rsidRPr="00947B92">
        <w:rPr>
          <w:color w:val="auto"/>
          <w:sz w:val="28"/>
          <w:szCs w:val="28"/>
        </w:rPr>
        <w:t xml:space="preserve"> что имеются значимые различия в частоте заживления ожоговых ран между исследуемой и </w:t>
      </w:r>
      <w:r w:rsidR="00802822" w:rsidRPr="00F05D0D">
        <w:rPr>
          <w:color w:val="auto"/>
          <w:sz w:val="28"/>
          <w:szCs w:val="28"/>
        </w:rPr>
        <w:t xml:space="preserve">контрольной группами </w:t>
      </w:r>
      <w:r w:rsidR="00802822" w:rsidRPr="00F05D0D">
        <w:rPr>
          <w:sz w:val="28"/>
          <w:szCs w:val="28"/>
        </w:rPr>
        <w:t>(</w:t>
      </w:r>
      <w:r w:rsidR="00802822" w:rsidRPr="00F05D0D">
        <w:rPr>
          <w:i/>
          <w:iCs/>
          <w:sz w:val="28"/>
          <w:szCs w:val="28"/>
        </w:rPr>
        <w:t>р</w:t>
      </w:r>
      <w:r w:rsidR="00802822" w:rsidRPr="00F05D0D">
        <w:rPr>
          <w:sz w:val="28"/>
          <w:szCs w:val="28"/>
        </w:rPr>
        <w:t>≈0,04</w:t>
      </w:r>
      <w:r w:rsidR="00802822" w:rsidRPr="00F05D0D">
        <w:rPr>
          <w:color w:val="auto"/>
          <w:sz w:val="28"/>
          <w:szCs w:val="28"/>
        </w:rPr>
        <w:t>), со средней силой связи (</w:t>
      </w:r>
      <w:r w:rsidR="00802822" w:rsidRPr="00F05D0D">
        <w:rPr>
          <w:sz w:val="28"/>
          <w:szCs w:val="28"/>
          <w:lang w:val="en-US"/>
        </w:rPr>
        <w:t>V</w:t>
      </w:r>
      <w:r w:rsidR="00802822" w:rsidRPr="00F05D0D">
        <w:rPr>
          <w:sz w:val="28"/>
          <w:szCs w:val="28"/>
        </w:rPr>
        <w:t>≈0,27</w:t>
      </w:r>
      <w:r w:rsidR="00802822" w:rsidRPr="00F05D0D">
        <w:rPr>
          <w:color w:val="auto"/>
          <w:sz w:val="28"/>
          <w:szCs w:val="28"/>
        </w:rPr>
        <w:t xml:space="preserve">). </w:t>
      </w:r>
      <w:r w:rsidR="00533A6B" w:rsidRPr="00F05D0D">
        <w:rPr>
          <w:color w:val="auto"/>
          <w:sz w:val="28"/>
          <w:szCs w:val="28"/>
        </w:rPr>
        <w:t>Анализ шансов и рисков показал, что относительные риски сохранения незажившей</w:t>
      </w:r>
      <w:r w:rsidR="00F05D0D" w:rsidRPr="00F05D0D">
        <w:rPr>
          <w:color w:val="auto"/>
          <w:sz w:val="28"/>
          <w:szCs w:val="28"/>
        </w:rPr>
        <w:t xml:space="preserve"> ожоговой раны</w:t>
      </w:r>
      <w:r w:rsidR="00533A6B" w:rsidRPr="00F05D0D">
        <w:rPr>
          <w:color w:val="auto"/>
          <w:sz w:val="28"/>
          <w:szCs w:val="28"/>
        </w:rPr>
        <w:t xml:space="preserve"> у пациентов контрольной группы</w:t>
      </w:r>
      <w:r w:rsidR="00F05D0D" w:rsidRPr="00F05D0D">
        <w:rPr>
          <w:color w:val="auto"/>
          <w:sz w:val="28"/>
          <w:szCs w:val="28"/>
        </w:rPr>
        <w:t xml:space="preserve"> на 68% (1-0,32) выше чем в контрольной, а риски заживления ожоговых ран в исследуемой группе в 1,33 раза больше. </w:t>
      </w:r>
      <w:r w:rsidR="00F05D0D">
        <w:rPr>
          <w:color w:val="auto"/>
          <w:sz w:val="28"/>
          <w:szCs w:val="28"/>
        </w:rPr>
        <w:t xml:space="preserve">Отношение шансов на заживление </w:t>
      </w:r>
      <w:r w:rsidR="00201972">
        <w:rPr>
          <w:color w:val="auto"/>
          <w:sz w:val="28"/>
          <w:szCs w:val="28"/>
        </w:rPr>
        <w:t>выявило</w:t>
      </w:r>
      <w:r w:rsidR="00F05D0D">
        <w:rPr>
          <w:color w:val="auto"/>
          <w:sz w:val="28"/>
          <w:szCs w:val="28"/>
        </w:rPr>
        <w:t xml:space="preserve">, что </w:t>
      </w:r>
      <w:r w:rsidR="00201972">
        <w:rPr>
          <w:color w:val="auto"/>
          <w:sz w:val="28"/>
          <w:szCs w:val="28"/>
        </w:rPr>
        <w:t xml:space="preserve">показатели </w:t>
      </w:r>
      <w:r w:rsidR="00F05D0D">
        <w:rPr>
          <w:color w:val="auto"/>
          <w:sz w:val="28"/>
          <w:szCs w:val="28"/>
        </w:rPr>
        <w:t>заживлени</w:t>
      </w:r>
      <w:r w:rsidR="00201972">
        <w:rPr>
          <w:color w:val="auto"/>
          <w:sz w:val="28"/>
          <w:szCs w:val="28"/>
        </w:rPr>
        <w:t>я</w:t>
      </w:r>
      <w:r w:rsidR="00F05D0D">
        <w:rPr>
          <w:color w:val="auto"/>
          <w:sz w:val="28"/>
          <w:szCs w:val="28"/>
        </w:rPr>
        <w:t xml:space="preserve"> ожоговых ран у пациентов исследуемой группы на 76% выше (1-0,24)</w:t>
      </w:r>
      <w:r w:rsidR="00201972">
        <w:rPr>
          <w:color w:val="auto"/>
          <w:sz w:val="28"/>
          <w:szCs w:val="28"/>
        </w:rPr>
        <w:t>.</w:t>
      </w:r>
    </w:p>
    <w:p w14:paraId="7C85D455" w14:textId="261C0FBF" w:rsidR="00EA0941" w:rsidRPr="00947B92" w:rsidRDefault="00F05D0D" w:rsidP="00201972">
      <w:pPr>
        <w:pStyle w:val="Default"/>
        <w:ind w:firstLine="708"/>
        <w:jc w:val="both"/>
        <w:rPr>
          <w:color w:val="auto"/>
          <w:sz w:val="28"/>
          <w:szCs w:val="28"/>
          <w:lang w:val="kk-KZ"/>
        </w:rPr>
      </w:pPr>
      <w:r>
        <w:rPr>
          <w:color w:val="auto"/>
          <w:sz w:val="28"/>
          <w:szCs w:val="28"/>
        </w:rPr>
        <w:t>Суммируя полученные аналитические данные,</w:t>
      </w:r>
      <w:r w:rsidR="004A70D0" w:rsidRPr="00947B92">
        <w:rPr>
          <w:color w:val="auto"/>
          <w:sz w:val="28"/>
          <w:szCs w:val="28"/>
          <w:lang w:val="kk-KZ"/>
        </w:rPr>
        <w:t xml:space="preserve"> мы можем утверждать что при</w:t>
      </w:r>
      <w:r w:rsidR="00AC2B1F" w:rsidRPr="00947B92">
        <w:rPr>
          <w:color w:val="auto"/>
          <w:sz w:val="28"/>
          <w:szCs w:val="28"/>
          <w:lang w:val="kk-KZ"/>
        </w:rPr>
        <w:t xml:space="preserve"> применени</w:t>
      </w:r>
      <w:r w:rsidR="004A70D0" w:rsidRPr="00947B92">
        <w:rPr>
          <w:color w:val="auto"/>
          <w:sz w:val="28"/>
          <w:szCs w:val="28"/>
          <w:lang w:val="kk-KZ"/>
        </w:rPr>
        <w:t>и</w:t>
      </w:r>
      <w:r w:rsidR="00AC2B1F" w:rsidRPr="00947B92">
        <w:rPr>
          <w:color w:val="auto"/>
          <w:sz w:val="28"/>
          <w:szCs w:val="28"/>
          <w:lang w:val="kk-KZ"/>
        </w:rPr>
        <w:t xml:space="preserve"> </w:t>
      </w:r>
      <w:r w:rsidR="00AC2B1F" w:rsidRPr="00947B92">
        <w:rPr>
          <w:color w:val="auto"/>
          <w:sz w:val="28"/>
          <w:szCs w:val="28"/>
        </w:rPr>
        <w:t xml:space="preserve">КБП </w:t>
      </w:r>
      <w:r w:rsidR="00CE1E23" w:rsidRPr="00947B92">
        <w:rPr>
          <w:color w:val="auto"/>
          <w:sz w:val="28"/>
          <w:szCs w:val="28"/>
        </w:rPr>
        <w:t>«</w:t>
      </w:r>
      <w:r w:rsidR="00AC2B1F" w:rsidRPr="00947B92">
        <w:rPr>
          <w:color w:val="auto"/>
          <w:sz w:val="28"/>
          <w:szCs w:val="28"/>
          <w:lang w:val="en-US"/>
        </w:rPr>
        <w:t>X</w:t>
      </w:r>
      <w:r w:rsidR="00AC2B1F" w:rsidRPr="00947B92">
        <w:rPr>
          <w:color w:val="auto"/>
          <w:sz w:val="28"/>
          <w:szCs w:val="28"/>
        </w:rPr>
        <w:t>-</w:t>
      </w:r>
      <w:r w:rsidR="00AC2B1F" w:rsidRPr="00947B92">
        <w:rPr>
          <w:color w:val="auto"/>
          <w:sz w:val="28"/>
          <w:szCs w:val="28"/>
          <w:lang w:val="en-US"/>
        </w:rPr>
        <w:t>GRAFT</w:t>
      </w:r>
      <w:r w:rsidR="00CE1E23" w:rsidRPr="00947B92">
        <w:rPr>
          <w:color w:val="auto"/>
          <w:sz w:val="28"/>
          <w:szCs w:val="28"/>
        </w:rPr>
        <w:t>»</w:t>
      </w:r>
      <w:r w:rsidR="00AC2B1F" w:rsidRPr="00947B92">
        <w:rPr>
          <w:color w:val="auto"/>
          <w:sz w:val="28"/>
          <w:szCs w:val="28"/>
        </w:rPr>
        <w:t xml:space="preserve"> заживление ожоговых ран </w:t>
      </w:r>
      <w:r w:rsidR="00AC2B1F" w:rsidRPr="00947B92">
        <w:rPr>
          <w:color w:val="auto"/>
          <w:sz w:val="28"/>
          <w:szCs w:val="28"/>
          <w:lang w:val="en-US"/>
        </w:rPr>
        <w:t>II</w:t>
      </w:r>
      <w:r w:rsidR="00AC2B1F" w:rsidRPr="00947B92">
        <w:rPr>
          <w:color w:val="auto"/>
          <w:sz w:val="28"/>
          <w:szCs w:val="28"/>
        </w:rPr>
        <w:t>-</w:t>
      </w:r>
      <w:r w:rsidR="00AC2B1F" w:rsidRPr="00947B92">
        <w:rPr>
          <w:color w:val="auto"/>
          <w:sz w:val="28"/>
          <w:szCs w:val="28"/>
          <w:lang w:val="en-US"/>
        </w:rPr>
        <w:t>III</w:t>
      </w:r>
      <w:r w:rsidR="00AC2B1F" w:rsidRPr="00947B92">
        <w:rPr>
          <w:color w:val="auto"/>
          <w:sz w:val="28"/>
          <w:szCs w:val="28"/>
          <w:lang w:val="kk-KZ"/>
        </w:rPr>
        <w:t>АБ степени, площадью 5-30%</w:t>
      </w:r>
      <w:r w:rsidR="004A70D0" w:rsidRPr="00947B92">
        <w:rPr>
          <w:color w:val="auto"/>
          <w:sz w:val="28"/>
          <w:szCs w:val="28"/>
          <w:lang w:val="kk-KZ"/>
        </w:rPr>
        <w:t xml:space="preserve"> происходит значительно чаще</w:t>
      </w:r>
      <w:r>
        <w:rPr>
          <w:color w:val="auto"/>
          <w:sz w:val="28"/>
          <w:szCs w:val="28"/>
          <w:lang w:val="kk-KZ"/>
        </w:rPr>
        <w:t xml:space="preserve"> в сравнении с контрольной группой</w:t>
      </w:r>
      <w:r w:rsidR="00D67AF2" w:rsidRPr="006C183C">
        <w:rPr>
          <w:color w:val="auto"/>
          <w:sz w:val="28"/>
          <w:szCs w:val="28"/>
        </w:rPr>
        <w:t xml:space="preserve"> </w:t>
      </w:r>
      <w:r w:rsidR="00D67AF2" w:rsidRPr="00F05D0D">
        <w:rPr>
          <w:sz w:val="28"/>
          <w:szCs w:val="28"/>
        </w:rPr>
        <w:t>(</w:t>
      </w:r>
      <w:r w:rsidR="00D67AF2" w:rsidRPr="00F05D0D">
        <w:rPr>
          <w:i/>
          <w:iCs/>
          <w:sz w:val="28"/>
          <w:szCs w:val="28"/>
        </w:rPr>
        <w:t>р</w:t>
      </w:r>
      <w:r w:rsidR="00D67AF2" w:rsidRPr="00F05D0D">
        <w:rPr>
          <w:sz w:val="28"/>
          <w:szCs w:val="28"/>
        </w:rPr>
        <w:t>≈0,04</w:t>
      </w:r>
      <w:r w:rsidR="00D67AF2" w:rsidRPr="00F05D0D">
        <w:rPr>
          <w:color w:val="auto"/>
          <w:sz w:val="28"/>
          <w:szCs w:val="28"/>
        </w:rPr>
        <w:t>)</w:t>
      </w:r>
      <w:r w:rsidR="00AC2B1F" w:rsidRPr="00947B92">
        <w:rPr>
          <w:color w:val="auto"/>
          <w:sz w:val="28"/>
          <w:szCs w:val="28"/>
        </w:rPr>
        <w:t>.</w:t>
      </w:r>
    </w:p>
    <w:p w14:paraId="79016CF0" w14:textId="2E295795" w:rsidR="004B36B2" w:rsidRPr="00947B92" w:rsidRDefault="004A70D0" w:rsidP="004B36B2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  <w:lang w:val="kk-KZ"/>
        </w:rPr>
        <w:tab/>
      </w:r>
      <w:r w:rsidR="00F76E82" w:rsidRPr="00947B92">
        <w:rPr>
          <w:color w:val="auto"/>
          <w:sz w:val="28"/>
          <w:szCs w:val="28"/>
          <w:lang w:val="kk-KZ"/>
        </w:rPr>
        <w:t xml:space="preserve">Результаты анализа сроков госпитализации показали, </w:t>
      </w:r>
      <w:r w:rsidR="004B36B2" w:rsidRPr="00947B92">
        <w:rPr>
          <w:color w:val="auto"/>
          <w:sz w:val="28"/>
          <w:szCs w:val="28"/>
          <w:lang w:val="kk-KZ"/>
        </w:rPr>
        <w:t xml:space="preserve">что длительность стационарного лечения у пациентов исследуемой группы составила </w:t>
      </w:r>
      <w:r w:rsidR="004B36B2" w:rsidRPr="00947B92">
        <w:rPr>
          <w:color w:val="auto"/>
          <w:sz w:val="28"/>
          <w:szCs w:val="28"/>
        </w:rPr>
        <w:t>9,07±4,93</w:t>
      </w:r>
      <w:r w:rsidR="004B36B2" w:rsidRPr="00947B92">
        <w:rPr>
          <w:color w:val="auto"/>
          <w:sz w:val="28"/>
          <w:szCs w:val="28"/>
          <w:lang w:val="kk-KZ"/>
        </w:rPr>
        <w:t xml:space="preserve"> дней, против </w:t>
      </w:r>
      <w:r w:rsidR="004B36B2" w:rsidRPr="00947B92">
        <w:rPr>
          <w:color w:val="auto"/>
          <w:sz w:val="28"/>
          <w:szCs w:val="28"/>
        </w:rPr>
        <w:t>10.29±6.68</w:t>
      </w:r>
      <w:r w:rsidR="004B36B2" w:rsidRPr="00947B92">
        <w:rPr>
          <w:color w:val="auto"/>
          <w:sz w:val="28"/>
          <w:szCs w:val="28"/>
          <w:lang w:val="kk-KZ"/>
        </w:rPr>
        <w:t xml:space="preserve"> дней в контрольной группе (таблица 7, рисунок 1</w:t>
      </w:r>
      <w:r w:rsidR="00924092">
        <w:rPr>
          <w:color w:val="auto"/>
          <w:sz w:val="28"/>
          <w:szCs w:val="28"/>
          <w:lang w:val="kk-KZ"/>
        </w:rPr>
        <w:t>8</w:t>
      </w:r>
      <w:r w:rsidR="004B36B2" w:rsidRPr="00947B92">
        <w:rPr>
          <w:color w:val="auto"/>
          <w:sz w:val="28"/>
          <w:szCs w:val="28"/>
          <w:lang w:val="kk-KZ"/>
        </w:rPr>
        <w:t>)</w:t>
      </w:r>
      <w:r w:rsidR="004B36B2" w:rsidRPr="00947B92">
        <w:rPr>
          <w:color w:val="auto"/>
          <w:sz w:val="28"/>
          <w:szCs w:val="28"/>
        </w:rPr>
        <w:t xml:space="preserve">. </w:t>
      </w:r>
    </w:p>
    <w:p w14:paraId="36820EE9" w14:textId="76601031" w:rsidR="004B36B2" w:rsidRPr="00947B92" w:rsidRDefault="004B36B2" w:rsidP="004B36B2">
      <w:pPr>
        <w:pStyle w:val="Default"/>
        <w:jc w:val="both"/>
        <w:rPr>
          <w:color w:val="auto"/>
          <w:sz w:val="28"/>
          <w:szCs w:val="28"/>
        </w:rPr>
      </w:pPr>
    </w:p>
    <w:p w14:paraId="5E5A290D" w14:textId="6AEC984B" w:rsidR="004B36B2" w:rsidRDefault="004B36B2" w:rsidP="002D2A98">
      <w:pPr>
        <w:pStyle w:val="Default"/>
        <w:jc w:val="both"/>
        <w:rPr>
          <w:color w:val="auto"/>
          <w:sz w:val="16"/>
          <w:szCs w:val="16"/>
        </w:rPr>
      </w:pPr>
      <w:r w:rsidRPr="00947B92">
        <w:rPr>
          <w:color w:val="auto"/>
          <w:sz w:val="28"/>
          <w:szCs w:val="28"/>
        </w:rPr>
        <w:t>Таблица 7</w:t>
      </w:r>
      <w:r w:rsidR="008E2C04">
        <w:rPr>
          <w:color w:val="auto"/>
          <w:sz w:val="28"/>
          <w:szCs w:val="28"/>
        </w:rPr>
        <w:t xml:space="preserve"> -</w:t>
      </w:r>
      <w:r w:rsidRPr="00947B92">
        <w:rPr>
          <w:color w:val="auto"/>
          <w:sz w:val="28"/>
          <w:szCs w:val="28"/>
        </w:rPr>
        <w:t xml:space="preserve"> Результаты анализа сроков госпитализации между сравниваемыми группами</w:t>
      </w:r>
    </w:p>
    <w:p w14:paraId="119B5E9A" w14:textId="77777777" w:rsidR="002D2A98" w:rsidRPr="002D2A98" w:rsidRDefault="002D2A98" w:rsidP="002D2A98">
      <w:pPr>
        <w:pStyle w:val="Default"/>
        <w:jc w:val="both"/>
        <w:rPr>
          <w:color w:val="auto"/>
          <w:sz w:val="16"/>
          <w:szCs w:val="16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2978"/>
        <w:gridCol w:w="2182"/>
        <w:gridCol w:w="2198"/>
        <w:gridCol w:w="2162"/>
      </w:tblGrid>
      <w:tr w:rsidR="004B36B2" w:rsidRPr="00947B92" w14:paraId="3E8D6535" w14:textId="77777777" w:rsidTr="00DC1370">
        <w:tc>
          <w:tcPr>
            <w:tcW w:w="3026" w:type="dxa"/>
          </w:tcPr>
          <w:p w14:paraId="4A9E98B0" w14:textId="77777777" w:rsidR="004B36B2" w:rsidRPr="00947B92" w:rsidRDefault="004B36B2" w:rsidP="00DC1370">
            <w:pPr>
              <w:pStyle w:val="Default"/>
              <w:jc w:val="both"/>
              <w:rPr>
                <w:b/>
                <w:color w:val="auto"/>
                <w:sz w:val="28"/>
                <w:szCs w:val="28"/>
              </w:rPr>
            </w:pPr>
            <w:r w:rsidRPr="00947B92">
              <w:rPr>
                <w:b/>
                <w:color w:val="auto"/>
                <w:sz w:val="28"/>
                <w:szCs w:val="28"/>
              </w:rPr>
              <w:t>Группа</w:t>
            </w:r>
          </w:p>
        </w:tc>
        <w:tc>
          <w:tcPr>
            <w:tcW w:w="2254" w:type="dxa"/>
          </w:tcPr>
          <w:p w14:paraId="41547500" w14:textId="77777777" w:rsidR="004B36B2" w:rsidRPr="00947B92" w:rsidRDefault="004B36B2" w:rsidP="00DC1370">
            <w:pPr>
              <w:pStyle w:val="Default"/>
              <w:jc w:val="center"/>
              <w:rPr>
                <w:b/>
                <w:color w:val="auto"/>
                <w:sz w:val="28"/>
                <w:szCs w:val="28"/>
              </w:rPr>
            </w:pPr>
            <w:r w:rsidRPr="00947B92">
              <w:rPr>
                <w:b/>
                <w:i/>
                <w:color w:val="auto"/>
                <w:sz w:val="28"/>
                <w:szCs w:val="28"/>
              </w:rPr>
              <w:t>р</w:t>
            </w:r>
            <w:r w:rsidRPr="00947B92">
              <w:rPr>
                <w:b/>
                <w:color w:val="auto"/>
                <w:sz w:val="28"/>
                <w:szCs w:val="28"/>
                <w:vertAlign w:val="superscript"/>
              </w:rPr>
              <w:t>к</w:t>
            </w:r>
          </w:p>
        </w:tc>
        <w:tc>
          <w:tcPr>
            <w:tcW w:w="2233" w:type="dxa"/>
          </w:tcPr>
          <w:p w14:paraId="60194B67" w14:textId="77777777" w:rsidR="004B36B2" w:rsidRPr="00947B92" w:rsidRDefault="004B36B2" w:rsidP="00DC1370">
            <w:pPr>
              <w:pStyle w:val="Default"/>
              <w:jc w:val="center"/>
              <w:rPr>
                <w:b/>
                <w:color w:val="auto"/>
                <w:sz w:val="28"/>
                <w:szCs w:val="28"/>
              </w:rPr>
            </w:pPr>
            <w:r w:rsidRPr="00947B92">
              <w:rPr>
                <w:b/>
                <w:sz w:val="28"/>
                <w:szCs w:val="28"/>
              </w:rPr>
              <w:t>Mean ± SD</w:t>
            </w:r>
          </w:p>
        </w:tc>
        <w:tc>
          <w:tcPr>
            <w:tcW w:w="2233" w:type="dxa"/>
          </w:tcPr>
          <w:p w14:paraId="456E966B" w14:textId="77777777" w:rsidR="004B36B2" w:rsidRPr="00947B92" w:rsidRDefault="004B36B2" w:rsidP="00DC1370">
            <w:pPr>
              <w:pStyle w:val="Default"/>
              <w:jc w:val="center"/>
              <w:rPr>
                <w:b/>
                <w:color w:val="auto"/>
                <w:sz w:val="28"/>
                <w:szCs w:val="28"/>
                <w:vertAlign w:val="superscript"/>
                <w:lang w:val="en-US"/>
              </w:rPr>
            </w:pPr>
            <w:r w:rsidRPr="00947B92">
              <w:rPr>
                <w:b/>
                <w:i/>
                <w:color w:val="auto"/>
                <w:sz w:val="28"/>
                <w:szCs w:val="28"/>
              </w:rPr>
              <w:t>р</w:t>
            </w:r>
            <w:r w:rsidRPr="00947B92">
              <w:rPr>
                <w:b/>
                <w:i/>
                <w:color w:val="auto"/>
                <w:sz w:val="28"/>
                <w:szCs w:val="28"/>
                <w:vertAlign w:val="superscript"/>
                <w:lang w:val="en-US"/>
              </w:rPr>
              <w:t>t</w:t>
            </w:r>
          </w:p>
        </w:tc>
      </w:tr>
      <w:tr w:rsidR="004B36B2" w:rsidRPr="00947B92" w14:paraId="02EFD3E3" w14:textId="77777777" w:rsidTr="00DC1370">
        <w:tc>
          <w:tcPr>
            <w:tcW w:w="3026" w:type="dxa"/>
          </w:tcPr>
          <w:p w14:paraId="51707007" w14:textId="77777777" w:rsidR="004B36B2" w:rsidRPr="00947B92" w:rsidRDefault="004B36B2" w:rsidP="00DC1370">
            <w:pPr>
              <w:pStyle w:val="Default"/>
              <w:jc w:val="both"/>
              <w:rPr>
                <w:b/>
                <w:color w:val="auto"/>
                <w:sz w:val="28"/>
                <w:szCs w:val="28"/>
              </w:rPr>
            </w:pPr>
            <w:r w:rsidRPr="00947B92">
              <w:rPr>
                <w:b/>
                <w:color w:val="auto"/>
                <w:sz w:val="28"/>
                <w:szCs w:val="28"/>
              </w:rPr>
              <w:t>Исследование</w:t>
            </w:r>
          </w:p>
        </w:tc>
        <w:tc>
          <w:tcPr>
            <w:tcW w:w="2254" w:type="dxa"/>
            <w:vMerge w:val="restart"/>
            <w:vAlign w:val="center"/>
          </w:tcPr>
          <w:p w14:paraId="6186AB36" w14:textId="77777777" w:rsidR="004B36B2" w:rsidRPr="00947B92" w:rsidRDefault="004B36B2" w:rsidP="00DC1370">
            <w:pPr>
              <w:pStyle w:val="Default"/>
              <w:jc w:val="center"/>
              <w:rPr>
                <w:color w:val="auto"/>
                <w:sz w:val="28"/>
                <w:szCs w:val="28"/>
                <w:lang w:val="en-US"/>
              </w:rPr>
            </w:pPr>
            <w:r w:rsidRPr="00947B92">
              <w:rPr>
                <w:color w:val="auto"/>
                <w:sz w:val="28"/>
                <w:szCs w:val="28"/>
              </w:rPr>
              <w:t>0,73</w:t>
            </w:r>
          </w:p>
        </w:tc>
        <w:tc>
          <w:tcPr>
            <w:tcW w:w="2233" w:type="dxa"/>
            <w:vAlign w:val="center"/>
          </w:tcPr>
          <w:p w14:paraId="06631B53" w14:textId="77777777" w:rsidR="004B36B2" w:rsidRPr="00947B92" w:rsidRDefault="004B36B2" w:rsidP="00DC1370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947B92">
              <w:rPr>
                <w:color w:val="auto"/>
                <w:sz w:val="28"/>
                <w:szCs w:val="28"/>
              </w:rPr>
              <w:t>9,07</w:t>
            </w:r>
            <w:r w:rsidRPr="00947B92">
              <w:rPr>
                <w:color w:val="auto"/>
                <w:sz w:val="28"/>
                <w:szCs w:val="28"/>
                <w:lang w:val="en-US"/>
              </w:rPr>
              <w:t>±</w:t>
            </w:r>
            <w:r w:rsidRPr="00947B92">
              <w:rPr>
                <w:color w:val="auto"/>
                <w:sz w:val="28"/>
                <w:szCs w:val="28"/>
              </w:rPr>
              <w:t>4,93</w:t>
            </w:r>
          </w:p>
        </w:tc>
        <w:tc>
          <w:tcPr>
            <w:tcW w:w="2233" w:type="dxa"/>
            <w:vMerge w:val="restart"/>
            <w:vAlign w:val="center"/>
          </w:tcPr>
          <w:p w14:paraId="231BF76D" w14:textId="77777777" w:rsidR="004B36B2" w:rsidRPr="00947B92" w:rsidRDefault="004B36B2" w:rsidP="00DC1370">
            <w:pPr>
              <w:pStyle w:val="Default"/>
              <w:jc w:val="center"/>
              <w:rPr>
                <w:color w:val="auto"/>
                <w:sz w:val="28"/>
                <w:szCs w:val="28"/>
                <w:lang w:val="en-US"/>
              </w:rPr>
            </w:pPr>
            <w:r w:rsidRPr="00947B92">
              <w:rPr>
                <w:color w:val="auto"/>
                <w:sz w:val="28"/>
                <w:szCs w:val="28"/>
              </w:rPr>
              <w:t>0,44</w:t>
            </w:r>
          </w:p>
        </w:tc>
      </w:tr>
      <w:tr w:rsidR="004B36B2" w:rsidRPr="00947B92" w14:paraId="2BF6905D" w14:textId="77777777" w:rsidTr="00DC1370">
        <w:tc>
          <w:tcPr>
            <w:tcW w:w="3026" w:type="dxa"/>
          </w:tcPr>
          <w:p w14:paraId="45A06349" w14:textId="77777777" w:rsidR="004B36B2" w:rsidRPr="00947B92" w:rsidRDefault="004B36B2" w:rsidP="00DC1370">
            <w:pPr>
              <w:pStyle w:val="Default"/>
              <w:jc w:val="both"/>
              <w:rPr>
                <w:b/>
                <w:color w:val="auto"/>
                <w:sz w:val="28"/>
                <w:szCs w:val="28"/>
              </w:rPr>
            </w:pPr>
            <w:r w:rsidRPr="00947B92">
              <w:rPr>
                <w:b/>
                <w:color w:val="auto"/>
                <w:sz w:val="28"/>
                <w:szCs w:val="28"/>
              </w:rPr>
              <w:t>Контроль</w:t>
            </w:r>
          </w:p>
        </w:tc>
        <w:tc>
          <w:tcPr>
            <w:tcW w:w="2254" w:type="dxa"/>
            <w:vMerge/>
          </w:tcPr>
          <w:p w14:paraId="350DCDBA" w14:textId="77777777" w:rsidR="004B36B2" w:rsidRPr="00947B92" w:rsidRDefault="004B36B2" w:rsidP="00DC1370">
            <w:pPr>
              <w:pStyle w:val="Default"/>
              <w:jc w:val="both"/>
              <w:rPr>
                <w:b/>
                <w:color w:val="auto"/>
                <w:sz w:val="28"/>
                <w:szCs w:val="28"/>
              </w:rPr>
            </w:pPr>
          </w:p>
        </w:tc>
        <w:tc>
          <w:tcPr>
            <w:tcW w:w="2233" w:type="dxa"/>
          </w:tcPr>
          <w:p w14:paraId="6D9A19C1" w14:textId="77777777" w:rsidR="004B36B2" w:rsidRPr="00947B92" w:rsidRDefault="004B36B2" w:rsidP="00DC1370">
            <w:pPr>
              <w:pStyle w:val="Default"/>
              <w:jc w:val="center"/>
              <w:rPr>
                <w:color w:val="auto"/>
                <w:sz w:val="28"/>
                <w:szCs w:val="28"/>
                <w:lang w:val="en-US"/>
              </w:rPr>
            </w:pPr>
            <w:r w:rsidRPr="00947B92">
              <w:rPr>
                <w:color w:val="auto"/>
                <w:sz w:val="28"/>
                <w:szCs w:val="28"/>
                <w:lang w:val="en-US"/>
              </w:rPr>
              <w:t>10.29±6.68</w:t>
            </w:r>
          </w:p>
        </w:tc>
        <w:tc>
          <w:tcPr>
            <w:tcW w:w="2233" w:type="dxa"/>
            <w:vMerge/>
          </w:tcPr>
          <w:p w14:paraId="4BDB025D" w14:textId="77777777" w:rsidR="004B36B2" w:rsidRPr="00947B92" w:rsidRDefault="004B36B2" w:rsidP="00DC1370">
            <w:pPr>
              <w:pStyle w:val="Default"/>
              <w:jc w:val="both"/>
              <w:rPr>
                <w:b/>
                <w:color w:val="auto"/>
                <w:sz w:val="28"/>
                <w:szCs w:val="28"/>
              </w:rPr>
            </w:pPr>
          </w:p>
        </w:tc>
      </w:tr>
      <w:tr w:rsidR="004B36B2" w:rsidRPr="00947B92" w14:paraId="68B156E9" w14:textId="77777777" w:rsidTr="00DC1370">
        <w:tc>
          <w:tcPr>
            <w:tcW w:w="9746" w:type="dxa"/>
            <w:gridSpan w:val="4"/>
          </w:tcPr>
          <w:p w14:paraId="2D0D0CD0" w14:textId="231CE6F1" w:rsidR="004B36B2" w:rsidRPr="006F183F" w:rsidRDefault="004B36B2" w:rsidP="00DC1370">
            <w:pPr>
              <w:pStyle w:val="Default"/>
              <w:jc w:val="both"/>
              <w:rPr>
                <w:bCs/>
                <w:color w:val="auto"/>
              </w:rPr>
            </w:pPr>
            <w:r w:rsidRPr="006F183F">
              <w:rPr>
                <w:bCs/>
                <w:color w:val="auto"/>
              </w:rPr>
              <w:t>Примечание</w:t>
            </w:r>
            <w:r w:rsidR="006F183F">
              <w:rPr>
                <w:bCs/>
                <w:color w:val="auto"/>
              </w:rPr>
              <w:t xml:space="preserve"> - </w:t>
            </w:r>
            <w:r w:rsidRPr="006F183F">
              <w:rPr>
                <w:bCs/>
                <w:color w:val="auto"/>
                <w:vertAlign w:val="superscript"/>
              </w:rPr>
              <w:t>к</w:t>
            </w:r>
            <w:r w:rsidRPr="006F183F">
              <w:rPr>
                <w:bCs/>
                <w:color w:val="auto"/>
              </w:rPr>
              <w:t xml:space="preserve"> – Критерий Колмогорова-Смирнова/ </w:t>
            </w:r>
            <w:r w:rsidRPr="006F183F">
              <w:rPr>
                <w:bCs/>
                <w:color w:val="auto"/>
                <w:vertAlign w:val="superscript"/>
              </w:rPr>
              <w:t>t</w:t>
            </w:r>
            <w:r w:rsidRPr="006F183F">
              <w:rPr>
                <w:bCs/>
                <w:color w:val="auto"/>
              </w:rPr>
              <w:t xml:space="preserve"> – t-Критерий Стьюдента</w:t>
            </w:r>
          </w:p>
        </w:tc>
      </w:tr>
    </w:tbl>
    <w:p w14:paraId="50DD0892" w14:textId="77777777" w:rsidR="004B36B2" w:rsidRPr="00947B92" w:rsidRDefault="004B36B2" w:rsidP="004B36B2">
      <w:pPr>
        <w:pStyle w:val="Default"/>
        <w:jc w:val="both"/>
        <w:rPr>
          <w:color w:val="auto"/>
          <w:sz w:val="28"/>
          <w:szCs w:val="28"/>
        </w:rPr>
      </w:pPr>
    </w:p>
    <w:p w14:paraId="24290792" w14:textId="76BFE2A0" w:rsidR="006C0860" w:rsidRDefault="000616D6" w:rsidP="00C57E95">
      <w:pPr>
        <w:pStyle w:val="Default"/>
        <w:jc w:val="center"/>
        <w:rPr>
          <w:color w:val="auto"/>
          <w:sz w:val="16"/>
          <w:szCs w:val="16"/>
        </w:rPr>
      </w:pPr>
      <w:r w:rsidRPr="00E830B1">
        <w:rPr>
          <w:noProof/>
          <w:lang w:eastAsia="ru-RU"/>
        </w:rPr>
        <mc:AlternateContent>
          <mc:Choice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Requires="cx1">
            <w:drawing>
              <wp:inline distT="0" distB="0" distL="0" distR="0" wp14:anchorId="2077C8A3" wp14:editId="7F488A9F">
                <wp:extent cx="4572000" cy="2743200"/>
                <wp:effectExtent l="0" t="0" r="0" b="0"/>
                <wp:docPr id="62" name="Диаграмма 23"/>
                <wp:cNvGraphicFramePr>
                  <a:graphicFrameLocks xmlns:a="http://schemas.openxmlformats.org/drawingml/2006/main" noGrp="1" noChangeAspect="1" noMove="1" noResize="1"/>
                </wp:cNvGraphicFramePr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35"/>
                  </a:graphicData>
                </a:graphic>
              </wp:inline>
            </w:drawing>
          </mc:Choice>
          <mc:Fallback>
            <w:drawing>
              <wp:inline distT="0" distB="0" distL="0" distR="0" wp14:anchorId="2077C8A3" wp14:editId="7F488A9F">
                <wp:extent cx="4572000" cy="2743200"/>
                <wp:effectExtent l="0" t="0" r="0" b="0"/>
                <wp:docPr id="62" name="Диаграмма 23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" name="Диаграмма 23"/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3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2000" cy="2743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Fallback>
        </mc:AlternateContent>
      </w:r>
    </w:p>
    <w:tbl>
      <w:tblPr>
        <w:tblStyle w:val="a6"/>
        <w:tblW w:w="0" w:type="auto"/>
        <w:tblInd w:w="13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8"/>
      </w:tblGrid>
      <w:tr w:rsidR="006C0860" w:rsidRPr="00947B92" w14:paraId="1CDE32AA" w14:textId="77777777" w:rsidTr="00C57E95">
        <w:tc>
          <w:tcPr>
            <w:tcW w:w="7088" w:type="dxa"/>
          </w:tcPr>
          <w:p w14:paraId="0262A19A" w14:textId="75876B42" w:rsidR="006C0860" w:rsidRPr="00947B92" w:rsidRDefault="006C0860" w:rsidP="004B36B2">
            <w:pPr>
              <w:pStyle w:val="Default"/>
              <w:jc w:val="center"/>
              <w:rPr>
                <w:color w:val="000000" w:themeColor="text1"/>
                <w:sz w:val="28"/>
                <w:szCs w:val="28"/>
              </w:rPr>
            </w:pPr>
            <w:r w:rsidRPr="00947B92">
              <w:rPr>
                <w:noProof/>
                <w:color w:val="auto"/>
                <w:sz w:val="28"/>
                <w:szCs w:val="28"/>
                <w:lang w:eastAsia="ru-RU"/>
              </w:rPr>
              <w:drawing>
                <wp:inline distT="0" distB="0" distL="0" distR="0" wp14:anchorId="1D3938BB" wp14:editId="1AE55E9C">
                  <wp:extent cx="79513" cy="83202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74" cy="88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47B92">
              <w:rPr>
                <w:color w:val="auto"/>
                <w:sz w:val="28"/>
                <w:szCs w:val="28"/>
              </w:rPr>
              <w:t xml:space="preserve"> </w:t>
            </w:r>
            <w:r w:rsidRPr="00947B92">
              <w:rPr>
                <w:color w:val="auto"/>
                <w:sz w:val="16"/>
                <w:szCs w:val="16"/>
              </w:rPr>
              <w:t xml:space="preserve">Точка выброса данных </w:t>
            </w:r>
            <w:r w:rsidRPr="00947B92">
              <w:rPr>
                <w:noProof/>
                <w:color w:val="auto"/>
                <w:sz w:val="16"/>
                <w:szCs w:val="16"/>
                <w:lang w:eastAsia="ru-RU"/>
              </w:rPr>
              <w:drawing>
                <wp:inline distT="0" distB="0" distL="0" distR="0" wp14:anchorId="2CA999D0" wp14:editId="33D1D103">
                  <wp:extent cx="255628" cy="1016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26" t="36819" r="24091" b="15721"/>
                          <a:stretch/>
                        </pic:blipFill>
                        <pic:spPr bwMode="auto">
                          <a:xfrm>
                            <a:off x="0" y="0"/>
                            <a:ext cx="257051" cy="102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47B92">
              <w:rPr>
                <w:color w:val="auto"/>
                <w:sz w:val="16"/>
                <w:szCs w:val="16"/>
                <w:lang w:val="en-US"/>
              </w:rPr>
              <w:t>Q</w:t>
            </w:r>
            <w:r w:rsidRPr="00947B92">
              <w:rPr>
                <w:color w:val="auto"/>
                <w:sz w:val="16"/>
                <w:szCs w:val="16"/>
              </w:rPr>
              <w:t xml:space="preserve">4 </w:t>
            </w:r>
            <w:r w:rsidRPr="00947B92">
              <w:rPr>
                <w:noProof/>
                <w:color w:val="auto"/>
                <w:sz w:val="16"/>
                <w:szCs w:val="16"/>
                <w:lang w:eastAsia="ru-RU"/>
              </w:rPr>
              <w:drawing>
                <wp:inline distT="0" distB="0" distL="0" distR="0" wp14:anchorId="185B65AB" wp14:editId="19E8F938">
                  <wp:extent cx="273756" cy="84667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61" r="26952" b="37365"/>
                          <a:stretch/>
                        </pic:blipFill>
                        <pic:spPr bwMode="auto">
                          <a:xfrm>
                            <a:off x="0" y="0"/>
                            <a:ext cx="273953" cy="84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47B92">
              <w:rPr>
                <w:color w:val="auto"/>
                <w:sz w:val="16"/>
                <w:szCs w:val="16"/>
                <w:lang w:val="en-US"/>
              </w:rPr>
              <w:t>Q</w:t>
            </w:r>
            <w:r w:rsidRPr="00947B92">
              <w:rPr>
                <w:color w:val="auto"/>
                <w:sz w:val="16"/>
                <w:szCs w:val="16"/>
              </w:rPr>
              <w:t xml:space="preserve">1 </w:t>
            </w:r>
            <w:r w:rsidRPr="00947B92">
              <w:rPr>
                <w:noProof/>
                <w:color w:val="auto"/>
                <w:sz w:val="16"/>
                <w:szCs w:val="16"/>
                <w:lang w:eastAsia="ru-RU"/>
              </w:rPr>
              <w:drawing>
                <wp:inline distT="0" distB="0" distL="0" distR="0" wp14:anchorId="1D889611" wp14:editId="2B9FBF36">
                  <wp:extent cx="162560" cy="1206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91" t="11215" r="23425"/>
                          <a:stretch/>
                        </pic:blipFill>
                        <pic:spPr bwMode="auto">
                          <a:xfrm>
                            <a:off x="0" y="0"/>
                            <a:ext cx="162560" cy="12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47B92">
              <w:rPr>
                <w:color w:val="auto"/>
                <w:sz w:val="16"/>
                <w:szCs w:val="16"/>
              </w:rPr>
              <w:t xml:space="preserve"> </w:t>
            </w:r>
            <w:r w:rsidRPr="00947B92">
              <w:rPr>
                <w:color w:val="auto"/>
                <w:sz w:val="16"/>
                <w:szCs w:val="16"/>
                <w:lang w:val="en-US"/>
              </w:rPr>
              <w:t>Q</w:t>
            </w:r>
            <w:r w:rsidRPr="00947B92">
              <w:rPr>
                <w:color w:val="auto"/>
                <w:sz w:val="16"/>
                <w:szCs w:val="16"/>
              </w:rPr>
              <w:t>2-</w:t>
            </w:r>
            <w:r w:rsidRPr="00947B92">
              <w:rPr>
                <w:color w:val="auto"/>
                <w:sz w:val="16"/>
                <w:szCs w:val="16"/>
                <w:lang w:val="en-US"/>
              </w:rPr>
              <w:t>Q</w:t>
            </w:r>
            <w:r w:rsidRPr="00947B92">
              <w:rPr>
                <w:color w:val="auto"/>
                <w:sz w:val="16"/>
                <w:szCs w:val="16"/>
              </w:rPr>
              <w:t xml:space="preserve">3 </w:t>
            </w:r>
            <w:r w:rsidR="00D37F28" w:rsidRPr="00173884">
              <w:rPr>
                <w:noProof/>
                <w:color w:val="auto"/>
                <w:sz w:val="16"/>
                <w:szCs w:val="16"/>
                <w:lang w:eastAsia="ru-RU"/>
              </w:rPr>
              <w:drawing>
                <wp:inline distT="0" distB="0" distL="0" distR="0" wp14:anchorId="672ACC8B" wp14:editId="6FF5DD37">
                  <wp:extent cx="177800" cy="11684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7E95" w:rsidRPr="00947B92">
              <w:rPr>
                <w:color w:val="auto"/>
                <w:sz w:val="16"/>
                <w:szCs w:val="16"/>
              </w:rPr>
              <w:t xml:space="preserve"> </w:t>
            </w:r>
            <w:r w:rsidRPr="00947B92">
              <w:rPr>
                <w:color w:val="auto"/>
                <w:sz w:val="16"/>
                <w:szCs w:val="16"/>
              </w:rPr>
              <w:t>Медиана</w:t>
            </w:r>
            <w:r w:rsidR="00902C47" w:rsidRPr="00947B92">
              <w:rPr>
                <w:color w:val="auto"/>
                <w:sz w:val="28"/>
                <w:szCs w:val="28"/>
                <w:vertAlign w:val="subscript"/>
              </w:rPr>
              <w:t xml:space="preserve"> </w:t>
            </w:r>
            <w:r w:rsidR="00902C47" w:rsidRPr="00947B92">
              <w:rPr>
                <w:color w:val="1F497D" w:themeColor="text2"/>
                <w:sz w:val="28"/>
                <w:szCs w:val="28"/>
                <w:vertAlign w:val="subscript"/>
              </w:rPr>
              <w:t xml:space="preserve">Х </w:t>
            </w:r>
            <w:r w:rsidR="00902C47" w:rsidRPr="00947B92">
              <w:rPr>
                <w:color w:val="auto"/>
                <w:sz w:val="28"/>
                <w:szCs w:val="28"/>
                <w:vertAlign w:val="subscript"/>
              </w:rPr>
              <w:t>среднее значение</w:t>
            </w:r>
          </w:p>
        </w:tc>
      </w:tr>
      <w:tr w:rsidR="00483741" w:rsidRPr="00947B92" w14:paraId="0621A9F5" w14:textId="77777777" w:rsidTr="00C57E95">
        <w:tc>
          <w:tcPr>
            <w:tcW w:w="7088" w:type="dxa"/>
          </w:tcPr>
          <w:p w14:paraId="4158C8F1" w14:textId="77777777" w:rsidR="00483741" w:rsidRPr="00483741" w:rsidRDefault="00483741" w:rsidP="004B36B2">
            <w:pPr>
              <w:pStyle w:val="Default"/>
              <w:jc w:val="center"/>
              <w:rPr>
                <w:noProof/>
                <w:color w:val="auto"/>
                <w:sz w:val="16"/>
                <w:szCs w:val="16"/>
                <w:lang w:eastAsia="ru-RU"/>
              </w:rPr>
            </w:pPr>
          </w:p>
        </w:tc>
      </w:tr>
    </w:tbl>
    <w:p w14:paraId="63123655" w14:textId="22510B64" w:rsidR="004B36B2" w:rsidRPr="00947B92" w:rsidRDefault="004B36B2" w:rsidP="004B36B2">
      <w:pPr>
        <w:pStyle w:val="Default"/>
        <w:jc w:val="center"/>
        <w:rPr>
          <w:color w:val="auto"/>
          <w:sz w:val="28"/>
          <w:szCs w:val="28"/>
          <w:lang w:val="kk-KZ"/>
        </w:rPr>
      </w:pPr>
      <w:r w:rsidRPr="00947B92">
        <w:rPr>
          <w:color w:val="auto"/>
          <w:sz w:val="28"/>
          <w:szCs w:val="28"/>
          <w:lang w:val="kk-KZ"/>
        </w:rPr>
        <w:t>Рисунок 1</w:t>
      </w:r>
      <w:r w:rsidR="00924092">
        <w:rPr>
          <w:color w:val="auto"/>
          <w:sz w:val="28"/>
          <w:szCs w:val="28"/>
          <w:lang w:val="kk-KZ"/>
        </w:rPr>
        <w:t>8</w:t>
      </w:r>
      <w:r w:rsidRPr="00947B92">
        <w:rPr>
          <w:color w:val="auto"/>
          <w:sz w:val="28"/>
          <w:szCs w:val="28"/>
          <w:lang w:val="kk-KZ"/>
        </w:rPr>
        <w:t xml:space="preserve"> – Характеристика данных по длительности стационарного лечения</w:t>
      </w:r>
    </w:p>
    <w:p w14:paraId="2710455A" w14:textId="77777777" w:rsidR="004B36B2" w:rsidRPr="00947B92" w:rsidRDefault="004B36B2" w:rsidP="00EA0941">
      <w:pPr>
        <w:pStyle w:val="Default"/>
        <w:jc w:val="both"/>
        <w:rPr>
          <w:color w:val="auto"/>
          <w:sz w:val="28"/>
          <w:szCs w:val="28"/>
          <w:lang w:val="kk-KZ"/>
        </w:rPr>
      </w:pPr>
    </w:p>
    <w:p w14:paraId="37D1BAB7" w14:textId="006D117E" w:rsidR="004B36B2" w:rsidRPr="00947B92" w:rsidRDefault="00F97B43" w:rsidP="00EA0941">
      <w:pPr>
        <w:pStyle w:val="Default"/>
        <w:jc w:val="both"/>
        <w:rPr>
          <w:color w:val="auto"/>
          <w:sz w:val="28"/>
          <w:szCs w:val="28"/>
          <w:lang w:val="kk-KZ"/>
        </w:rPr>
      </w:pPr>
      <w:r w:rsidRPr="00947B92">
        <w:rPr>
          <w:color w:val="auto"/>
          <w:sz w:val="28"/>
          <w:szCs w:val="28"/>
          <w:lang w:val="kk-KZ"/>
        </w:rPr>
        <w:tab/>
      </w:r>
      <w:r w:rsidR="004B36B2" w:rsidRPr="00947B92">
        <w:rPr>
          <w:color w:val="auto"/>
          <w:sz w:val="28"/>
          <w:szCs w:val="28"/>
          <w:lang w:val="kk-KZ"/>
        </w:rPr>
        <w:t>Как показано в таблице 7 и рисунке 1</w:t>
      </w:r>
      <w:r w:rsidR="00924092">
        <w:rPr>
          <w:color w:val="auto"/>
          <w:sz w:val="28"/>
          <w:szCs w:val="28"/>
          <w:lang w:val="kk-KZ"/>
        </w:rPr>
        <w:t>8</w:t>
      </w:r>
      <w:r w:rsidR="006C0860" w:rsidRPr="00947B92">
        <w:rPr>
          <w:color w:val="auto"/>
          <w:sz w:val="28"/>
          <w:szCs w:val="28"/>
          <w:lang w:val="kk-KZ"/>
        </w:rPr>
        <w:t>, минимальный срок госпитализации у пациентов в обеих группах составил 4 дня</w:t>
      </w:r>
      <w:r w:rsidR="00C57E95" w:rsidRPr="00947B92">
        <w:rPr>
          <w:color w:val="auto"/>
          <w:sz w:val="28"/>
          <w:szCs w:val="28"/>
          <w:lang w:val="kk-KZ"/>
        </w:rPr>
        <w:t>, в то время как максимальный срок госпитализации в исследуемой группе составил 24 дня, в контрольной 28 дней. Данные в обеих группах име</w:t>
      </w:r>
      <w:r w:rsidR="003D0271">
        <w:rPr>
          <w:color w:val="auto"/>
          <w:sz w:val="28"/>
          <w:szCs w:val="28"/>
          <w:lang w:val="kk-KZ"/>
        </w:rPr>
        <w:t>л</w:t>
      </w:r>
      <w:r w:rsidR="00C57E95" w:rsidRPr="00947B92">
        <w:rPr>
          <w:color w:val="auto"/>
          <w:sz w:val="28"/>
          <w:szCs w:val="28"/>
          <w:lang w:val="kk-KZ"/>
        </w:rPr>
        <w:t>и нормальное распределение (</w:t>
      </w:r>
      <w:r w:rsidR="00C57E95" w:rsidRPr="00947B92">
        <w:rPr>
          <w:i/>
          <w:iCs/>
          <w:sz w:val="28"/>
          <w:szCs w:val="28"/>
        </w:rPr>
        <w:t>р</w:t>
      </w:r>
      <w:r w:rsidR="00C57E95" w:rsidRPr="00947B92">
        <w:rPr>
          <w:sz w:val="28"/>
          <w:szCs w:val="28"/>
        </w:rPr>
        <w:t>≈0,73</w:t>
      </w:r>
      <w:r w:rsidR="00C57E95" w:rsidRPr="00947B92">
        <w:rPr>
          <w:color w:val="auto"/>
          <w:sz w:val="28"/>
          <w:szCs w:val="28"/>
          <w:lang w:val="kk-KZ"/>
        </w:rPr>
        <w:t xml:space="preserve">). При этом </w:t>
      </w:r>
      <w:r w:rsidRPr="00947B92">
        <w:rPr>
          <w:color w:val="auto"/>
          <w:sz w:val="28"/>
          <w:szCs w:val="28"/>
          <w:lang w:val="kk-KZ"/>
        </w:rPr>
        <w:t>показатели исследуемой группы имели большую скученность, с тремя выбросами в 17, 23 и 24 дня. В контрольной группе имелся единичный выброс на отметке 28 дней. Таким образом, стати</w:t>
      </w:r>
      <w:r w:rsidR="007A4F10">
        <w:rPr>
          <w:color w:val="auto"/>
          <w:sz w:val="28"/>
          <w:szCs w:val="28"/>
          <w:lang w:val="kk-KZ"/>
        </w:rPr>
        <w:t>с</w:t>
      </w:r>
      <w:r w:rsidRPr="00947B92">
        <w:rPr>
          <w:color w:val="auto"/>
          <w:sz w:val="28"/>
          <w:szCs w:val="28"/>
          <w:lang w:val="kk-KZ"/>
        </w:rPr>
        <w:t xml:space="preserve">тический анализ полученных данных показал отсутствие значимой разницы в сроках прибывания участников сравниваемых групп в стационаре. Из чего следует вывод что, применение </w:t>
      </w:r>
      <w:r w:rsidRPr="00947B92">
        <w:rPr>
          <w:color w:val="auto"/>
          <w:sz w:val="28"/>
          <w:szCs w:val="28"/>
        </w:rPr>
        <w:t xml:space="preserve">КБП </w:t>
      </w:r>
      <w:r w:rsidR="00184EF1">
        <w:rPr>
          <w:color w:val="auto"/>
          <w:sz w:val="28"/>
          <w:szCs w:val="28"/>
        </w:rPr>
        <w:t>«</w:t>
      </w:r>
      <w:r w:rsidR="00184EF1" w:rsidRPr="00FB2E85">
        <w:rPr>
          <w:color w:val="auto"/>
          <w:sz w:val="28"/>
          <w:szCs w:val="28"/>
        </w:rPr>
        <w:t>X-GRAFT</w:t>
      </w:r>
      <w:r w:rsidR="00184EF1">
        <w:rPr>
          <w:color w:val="auto"/>
          <w:sz w:val="28"/>
          <w:szCs w:val="28"/>
        </w:rPr>
        <w:t>»</w:t>
      </w:r>
      <w:r w:rsidRPr="00947B92">
        <w:rPr>
          <w:color w:val="auto"/>
          <w:sz w:val="28"/>
          <w:szCs w:val="28"/>
        </w:rPr>
        <w:t xml:space="preserve"> при ожогах </w:t>
      </w:r>
      <w:r w:rsidRPr="00947B92">
        <w:rPr>
          <w:color w:val="auto"/>
          <w:sz w:val="28"/>
          <w:szCs w:val="28"/>
          <w:lang w:val="en-US"/>
        </w:rPr>
        <w:t>II</w:t>
      </w:r>
      <w:r w:rsidRPr="00947B92">
        <w:rPr>
          <w:color w:val="auto"/>
          <w:sz w:val="28"/>
          <w:szCs w:val="28"/>
        </w:rPr>
        <w:t>-</w:t>
      </w:r>
      <w:r w:rsidRPr="00947B92">
        <w:rPr>
          <w:color w:val="auto"/>
          <w:sz w:val="28"/>
          <w:szCs w:val="28"/>
          <w:lang w:val="en-US"/>
        </w:rPr>
        <w:t>III</w:t>
      </w:r>
      <w:r w:rsidRPr="00947B92">
        <w:rPr>
          <w:color w:val="auto"/>
          <w:sz w:val="28"/>
          <w:szCs w:val="28"/>
          <w:lang w:val="kk-KZ"/>
        </w:rPr>
        <w:t>АБ степени, площадью 5-30% не сокращает сроки прибывания пациентов в стационаре</w:t>
      </w:r>
      <w:r w:rsidR="00D67AF2" w:rsidRPr="00EB3370">
        <w:rPr>
          <w:color w:val="auto"/>
          <w:sz w:val="28"/>
          <w:szCs w:val="28"/>
        </w:rPr>
        <w:t xml:space="preserve"> </w:t>
      </w:r>
      <w:r w:rsidR="00D67AF2" w:rsidRPr="00F05D0D">
        <w:rPr>
          <w:sz w:val="28"/>
          <w:szCs w:val="28"/>
        </w:rPr>
        <w:t>(</w:t>
      </w:r>
      <w:r w:rsidR="00D67AF2" w:rsidRPr="00F05D0D">
        <w:rPr>
          <w:i/>
          <w:iCs/>
          <w:sz w:val="28"/>
          <w:szCs w:val="28"/>
        </w:rPr>
        <w:t>р</w:t>
      </w:r>
      <w:r w:rsidR="00D67AF2" w:rsidRPr="00F05D0D">
        <w:rPr>
          <w:sz w:val="28"/>
          <w:szCs w:val="28"/>
        </w:rPr>
        <w:t>≈0,</w:t>
      </w:r>
      <w:r w:rsidR="00D67AF2" w:rsidRPr="00EB3370">
        <w:rPr>
          <w:sz w:val="28"/>
          <w:szCs w:val="28"/>
        </w:rPr>
        <w:t>4</w:t>
      </w:r>
      <w:r w:rsidR="00D67AF2" w:rsidRPr="00F05D0D">
        <w:rPr>
          <w:sz w:val="28"/>
          <w:szCs w:val="28"/>
        </w:rPr>
        <w:t>4</w:t>
      </w:r>
      <w:r w:rsidR="00D67AF2" w:rsidRPr="00F05D0D">
        <w:rPr>
          <w:color w:val="auto"/>
          <w:sz w:val="28"/>
          <w:szCs w:val="28"/>
        </w:rPr>
        <w:t>)</w:t>
      </w:r>
      <w:r w:rsidRPr="00947B92">
        <w:rPr>
          <w:color w:val="auto"/>
          <w:sz w:val="28"/>
          <w:szCs w:val="28"/>
          <w:lang w:val="kk-KZ"/>
        </w:rPr>
        <w:t xml:space="preserve">. </w:t>
      </w:r>
    </w:p>
    <w:p w14:paraId="614AC072" w14:textId="76019A26" w:rsidR="005B6419" w:rsidRPr="00B00329" w:rsidRDefault="005B6419" w:rsidP="00F5227F">
      <w:pPr>
        <w:pStyle w:val="Default"/>
        <w:jc w:val="both"/>
        <w:rPr>
          <w:color w:val="auto"/>
          <w:sz w:val="28"/>
          <w:szCs w:val="28"/>
          <w:lang w:val="kk-KZ"/>
        </w:rPr>
      </w:pPr>
      <w:r>
        <w:rPr>
          <w:color w:val="auto"/>
          <w:sz w:val="28"/>
          <w:szCs w:val="28"/>
        </w:rPr>
        <w:tab/>
        <w:t>За период исследования, при отсутствии показаний к смене повязок в виде отсутствия адгезии, лизиса раневого покрытия отмечено следующее поведение раневого покрытия на раневой поверхности: Непосредственно после наложения на раневую поверхность КБП «</w:t>
      </w:r>
      <w:r>
        <w:rPr>
          <w:color w:val="auto"/>
          <w:sz w:val="28"/>
          <w:szCs w:val="28"/>
          <w:lang w:val="en-US"/>
        </w:rPr>
        <w:t>X</w:t>
      </w:r>
      <w:r w:rsidRPr="005B6419">
        <w:rPr>
          <w:color w:val="auto"/>
          <w:sz w:val="28"/>
          <w:szCs w:val="28"/>
        </w:rPr>
        <w:t>-</w:t>
      </w:r>
      <w:r>
        <w:rPr>
          <w:color w:val="auto"/>
          <w:sz w:val="28"/>
          <w:szCs w:val="28"/>
          <w:lang w:val="en-US"/>
        </w:rPr>
        <w:t>GRAFT</w:t>
      </w:r>
      <w:r>
        <w:rPr>
          <w:color w:val="auto"/>
          <w:sz w:val="28"/>
          <w:szCs w:val="28"/>
        </w:rPr>
        <w:t>»</w:t>
      </w:r>
      <w:r w:rsidR="00B00329" w:rsidRPr="00B00329">
        <w:rPr>
          <w:color w:val="auto"/>
          <w:sz w:val="28"/>
          <w:szCs w:val="28"/>
        </w:rPr>
        <w:t xml:space="preserve"> </w:t>
      </w:r>
      <w:r w:rsidR="00B00329">
        <w:rPr>
          <w:color w:val="auto"/>
          <w:sz w:val="28"/>
          <w:szCs w:val="28"/>
          <w:lang w:val="kk-KZ"/>
        </w:rPr>
        <w:t xml:space="preserve">принимает рельеф раневого покрытия и происходит умеренная адгезия раневого покрытия к ране </w:t>
      </w:r>
      <w:r w:rsidR="00B00329">
        <w:rPr>
          <w:color w:val="auto"/>
          <w:sz w:val="28"/>
          <w:szCs w:val="28"/>
        </w:rPr>
        <w:t>(рисунок 1</w:t>
      </w:r>
      <w:r w:rsidR="00924092">
        <w:rPr>
          <w:color w:val="auto"/>
          <w:sz w:val="28"/>
          <w:szCs w:val="28"/>
        </w:rPr>
        <w:t>9</w:t>
      </w:r>
      <w:r w:rsidR="00B00329">
        <w:rPr>
          <w:color w:val="auto"/>
          <w:sz w:val="28"/>
          <w:szCs w:val="28"/>
        </w:rPr>
        <w:t>)</w:t>
      </w:r>
      <w:r w:rsidR="00B00329">
        <w:rPr>
          <w:color w:val="auto"/>
          <w:sz w:val="28"/>
          <w:szCs w:val="28"/>
          <w:lang w:val="kk-KZ"/>
        </w:rPr>
        <w:t>.</w:t>
      </w:r>
    </w:p>
    <w:p w14:paraId="3B14B473" w14:textId="77777777" w:rsidR="005B6419" w:rsidRDefault="005B6419" w:rsidP="00F5227F">
      <w:pPr>
        <w:pStyle w:val="Default"/>
        <w:jc w:val="both"/>
        <w:rPr>
          <w:color w:val="auto"/>
          <w:sz w:val="28"/>
          <w:szCs w:val="28"/>
        </w:rPr>
      </w:pPr>
    </w:p>
    <w:p w14:paraId="2B3983D5" w14:textId="3F20B699" w:rsidR="005B6419" w:rsidRDefault="00A46C95" w:rsidP="00B00329">
      <w:pPr>
        <w:pStyle w:val="Default"/>
        <w:jc w:val="center"/>
        <w:rPr>
          <w:color w:val="auto"/>
          <w:sz w:val="16"/>
          <w:szCs w:val="16"/>
        </w:rPr>
      </w:pPr>
      <w:r>
        <w:rPr>
          <w:noProof/>
          <w:lang w:eastAsia="ru-RU"/>
        </w:rPr>
        <w:drawing>
          <wp:inline distT="0" distB="0" distL="0" distR="0" wp14:anchorId="6509DE87" wp14:editId="737BC8E4">
            <wp:extent cx="4319254" cy="51054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48218" t="8253" r="37515" b="61765"/>
                    <a:stretch/>
                  </pic:blipFill>
                  <pic:spPr bwMode="auto">
                    <a:xfrm>
                      <a:off x="0" y="0"/>
                      <a:ext cx="4401040" cy="5202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16BFE" w14:textId="58D8C31E" w:rsidR="00B00329" w:rsidRDefault="00B00329" w:rsidP="00B00329">
      <w:pPr>
        <w:pStyle w:val="Default"/>
        <w:jc w:val="center"/>
        <w:rPr>
          <w:color w:val="auto"/>
          <w:sz w:val="16"/>
          <w:szCs w:val="16"/>
        </w:rPr>
      </w:pPr>
    </w:p>
    <w:p w14:paraId="3A52A449" w14:textId="102AD604" w:rsidR="00714D96" w:rsidRDefault="00B00329" w:rsidP="00B00329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Рисунок 1</w:t>
      </w:r>
      <w:r w:rsidR="00924092">
        <w:rPr>
          <w:color w:val="auto"/>
          <w:sz w:val="28"/>
          <w:szCs w:val="28"/>
        </w:rPr>
        <w:t>9</w:t>
      </w:r>
      <w:r>
        <w:rPr>
          <w:color w:val="auto"/>
          <w:sz w:val="28"/>
          <w:szCs w:val="28"/>
        </w:rPr>
        <w:t xml:space="preserve"> </w:t>
      </w:r>
      <w:r w:rsidR="00DE48F2">
        <w:rPr>
          <w:color w:val="auto"/>
          <w:sz w:val="28"/>
          <w:szCs w:val="28"/>
        </w:rPr>
        <w:t>–</w:t>
      </w:r>
      <w:r>
        <w:rPr>
          <w:color w:val="auto"/>
          <w:sz w:val="28"/>
          <w:szCs w:val="28"/>
        </w:rPr>
        <w:t xml:space="preserve"> </w:t>
      </w:r>
      <w:r w:rsidR="00DE48F2">
        <w:rPr>
          <w:color w:val="auto"/>
          <w:sz w:val="28"/>
          <w:szCs w:val="28"/>
        </w:rPr>
        <w:t xml:space="preserve">Вид ожоговой раны непосредственно после наложения КБП </w:t>
      </w:r>
      <w:r w:rsidR="00DE48F2">
        <w:rPr>
          <w:color w:val="auto"/>
          <w:sz w:val="28"/>
          <w:szCs w:val="28"/>
          <w:lang w:val="en-US"/>
        </w:rPr>
        <w:t>X</w:t>
      </w:r>
      <w:r w:rsidR="00DE48F2" w:rsidRPr="00DE48F2">
        <w:rPr>
          <w:color w:val="auto"/>
          <w:sz w:val="28"/>
          <w:szCs w:val="28"/>
        </w:rPr>
        <w:t>-</w:t>
      </w:r>
      <w:r w:rsidR="00DE48F2">
        <w:rPr>
          <w:color w:val="auto"/>
          <w:sz w:val="28"/>
          <w:szCs w:val="28"/>
        </w:rPr>
        <w:t>«</w:t>
      </w:r>
      <w:r w:rsidR="00DE48F2">
        <w:rPr>
          <w:color w:val="auto"/>
          <w:sz w:val="28"/>
          <w:szCs w:val="28"/>
          <w:lang w:val="en-US"/>
        </w:rPr>
        <w:t>GRAFT</w:t>
      </w:r>
      <w:r w:rsidR="00DE48F2">
        <w:rPr>
          <w:color w:val="auto"/>
          <w:sz w:val="28"/>
          <w:szCs w:val="28"/>
        </w:rPr>
        <w:t>»</w:t>
      </w:r>
    </w:p>
    <w:p w14:paraId="2F360E7C" w14:textId="77777777" w:rsidR="00714D96" w:rsidRPr="00D23A81" w:rsidRDefault="00714D96" w:rsidP="00714D96">
      <w:pPr>
        <w:pStyle w:val="Default"/>
        <w:jc w:val="center"/>
        <w:rPr>
          <w:sz w:val="16"/>
          <w:szCs w:val="16"/>
        </w:rPr>
      </w:pPr>
    </w:p>
    <w:p w14:paraId="3AB489D2" w14:textId="43148D51" w:rsidR="00DE48F2" w:rsidRPr="00714D96" w:rsidRDefault="00714D96" w:rsidP="00714D96">
      <w:pPr>
        <w:pStyle w:val="Default"/>
        <w:ind w:firstLine="708"/>
        <w:jc w:val="both"/>
        <w:rPr>
          <w:color w:val="auto"/>
        </w:rPr>
      </w:pPr>
      <w:r w:rsidRPr="00714D96">
        <w:rPr>
          <w:rFonts w:eastAsia="Calibri"/>
          <w:bCs/>
          <w:color w:val="000000" w:themeColor="text1"/>
        </w:rPr>
        <w:t xml:space="preserve">Примечание – </w:t>
      </w:r>
      <w:r w:rsidR="00DE48F2" w:rsidRPr="00714D96">
        <w:rPr>
          <w:color w:val="auto"/>
        </w:rPr>
        <w:t>Раневые покрытия адгезировались, и приняли рельеф раневой поверхности</w:t>
      </w:r>
    </w:p>
    <w:p w14:paraId="25FFC161" w14:textId="77777777" w:rsidR="00DE48F2" w:rsidRDefault="00DE48F2" w:rsidP="00B00329">
      <w:pPr>
        <w:pStyle w:val="Default"/>
        <w:jc w:val="center"/>
        <w:rPr>
          <w:color w:val="auto"/>
          <w:sz w:val="28"/>
          <w:szCs w:val="28"/>
        </w:rPr>
      </w:pPr>
    </w:p>
    <w:p w14:paraId="34728337" w14:textId="507FFB79" w:rsidR="00AF3B68" w:rsidRDefault="00AF3B68" w:rsidP="00DE48F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AF5C1E">
        <w:rPr>
          <w:color w:val="auto"/>
          <w:sz w:val="28"/>
          <w:szCs w:val="28"/>
        </w:rPr>
        <w:t>К</w:t>
      </w:r>
      <w:r>
        <w:rPr>
          <w:color w:val="auto"/>
          <w:sz w:val="28"/>
          <w:szCs w:val="28"/>
        </w:rPr>
        <w:t xml:space="preserve"> моменту первого контрольного визита через 48 часов, происходит высыхание раневого покрытия, с умеренным сокращением его площади, в результате чего могу</w:t>
      </w:r>
      <w:r w:rsidR="0086076D">
        <w:rPr>
          <w:color w:val="auto"/>
          <w:sz w:val="28"/>
          <w:szCs w:val="28"/>
        </w:rPr>
        <w:t>т</w:t>
      </w:r>
      <w:r>
        <w:rPr>
          <w:color w:val="auto"/>
          <w:sz w:val="28"/>
          <w:szCs w:val="28"/>
        </w:rPr>
        <w:t xml:space="preserve"> открываться небольшие участки ран на стыках между листами раневого покрытия (Рисунок </w:t>
      </w:r>
      <w:r w:rsidR="00F91A60">
        <w:rPr>
          <w:color w:val="auto"/>
          <w:sz w:val="28"/>
          <w:szCs w:val="28"/>
        </w:rPr>
        <w:t>20</w:t>
      </w:r>
      <w:r>
        <w:rPr>
          <w:color w:val="auto"/>
          <w:sz w:val="28"/>
          <w:szCs w:val="28"/>
        </w:rPr>
        <w:t>)</w:t>
      </w:r>
    </w:p>
    <w:p w14:paraId="0794EED6" w14:textId="77777777" w:rsidR="00AF3B68" w:rsidRDefault="00AF3B68" w:rsidP="00DE48F2">
      <w:pPr>
        <w:pStyle w:val="Default"/>
        <w:jc w:val="both"/>
        <w:rPr>
          <w:color w:val="auto"/>
          <w:sz w:val="28"/>
          <w:szCs w:val="28"/>
        </w:rPr>
      </w:pPr>
    </w:p>
    <w:p w14:paraId="0EC2398E" w14:textId="1DE349F5" w:rsidR="00B00329" w:rsidRDefault="00866443" w:rsidP="00AF3B68">
      <w:pPr>
        <w:pStyle w:val="Default"/>
        <w:jc w:val="center"/>
        <w:rPr>
          <w:color w:val="auto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5B69961" wp14:editId="0B9AA20F">
                <wp:simplePos x="0" y="0"/>
                <wp:positionH relativeFrom="column">
                  <wp:posOffset>3646169</wp:posOffset>
                </wp:positionH>
                <wp:positionV relativeFrom="paragraph">
                  <wp:posOffset>2072640</wp:posOffset>
                </wp:positionV>
                <wp:extent cx="561975" cy="1115695"/>
                <wp:effectExtent l="38100" t="19050" r="28575" b="46355"/>
                <wp:wrapNone/>
                <wp:docPr id="40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61975" cy="11156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08AE632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" o:spid="_x0000_s1026" type="#_x0000_t32" style="position:absolute;margin-left:287.1pt;margin-top:163.2pt;width:44.25pt;height:87.8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" strokeweight="2.25pt">
                <v:stroke endarrow="block"/>
              </v:shape>
            </w:pict>
          </mc:Fallback>
        </mc:AlternateContent>
      </w:r>
      <w:r w:rsidR="00A46C95">
        <w:rPr>
          <w:noProof/>
          <w:lang w:eastAsia="ru-RU"/>
        </w:rPr>
        <w:drawing>
          <wp:inline distT="0" distB="0" distL="0" distR="0" wp14:anchorId="6AD29890" wp14:editId="633D7421">
            <wp:extent cx="5795353" cy="4318855"/>
            <wp:effectExtent l="0" t="4763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11" t="43163" r="5358" b="21640"/>
                    <a:stretch/>
                  </pic:blipFill>
                  <pic:spPr bwMode="auto">
                    <a:xfrm rot="16200000">
                      <a:off x="0" y="0"/>
                      <a:ext cx="5943607" cy="442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843C9" w14:textId="1CE5989B" w:rsidR="00DE48F2" w:rsidRDefault="00DE48F2" w:rsidP="00B00329">
      <w:pPr>
        <w:pStyle w:val="Default"/>
        <w:jc w:val="center"/>
        <w:rPr>
          <w:color w:val="auto"/>
          <w:sz w:val="16"/>
          <w:szCs w:val="16"/>
        </w:rPr>
      </w:pPr>
    </w:p>
    <w:p w14:paraId="06BBD2B3" w14:textId="4249DF9C" w:rsidR="00D37F28" w:rsidRDefault="00AF3B68" w:rsidP="00D37F28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Рисунок </w:t>
      </w:r>
      <w:r w:rsidR="00F91A60">
        <w:rPr>
          <w:color w:val="auto"/>
          <w:sz w:val="28"/>
          <w:szCs w:val="28"/>
        </w:rPr>
        <w:t>20</w:t>
      </w:r>
      <w:r>
        <w:rPr>
          <w:color w:val="auto"/>
          <w:sz w:val="28"/>
          <w:szCs w:val="28"/>
        </w:rPr>
        <w:t xml:space="preserve"> – Вид ожоговой раны через 48 часов после наложения КБП </w:t>
      </w:r>
      <w:r w:rsidR="003D0271">
        <w:rPr>
          <w:color w:val="auto"/>
          <w:sz w:val="28"/>
          <w:szCs w:val="28"/>
        </w:rPr>
        <w:t>«</w:t>
      </w:r>
      <w:r>
        <w:rPr>
          <w:color w:val="auto"/>
          <w:sz w:val="28"/>
          <w:szCs w:val="28"/>
          <w:lang w:val="en-US"/>
        </w:rPr>
        <w:t>X</w:t>
      </w:r>
      <w:r w:rsidRPr="00DE48F2">
        <w:rPr>
          <w:color w:val="auto"/>
          <w:sz w:val="28"/>
          <w:szCs w:val="28"/>
        </w:rPr>
        <w:t>-</w:t>
      </w:r>
      <w:r>
        <w:rPr>
          <w:color w:val="auto"/>
          <w:sz w:val="28"/>
          <w:szCs w:val="28"/>
          <w:lang w:val="en-US"/>
        </w:rPr>
        <w:t>GRAFT</w:t>
      </w:r>
      <w:r>
        <w:rPr>
          <w:color w:val="auto"/>
          <w:sz w:val="28"/>
          <w:szCs w:val="28"/>
        </w:rPr>
        <w:t>»</w:t>
      </w:r>
    </w:p>
    <w:p w14:paraId="6E92C2E3" w14:textId="77777777" w:rsidR="00D37F28" w:rsidRPr="00D37F28" w:rsidRDefault="00D37F28" w:rsidP="00900EB3">
      <w:pPr>
        <w:pStyle w:val="Default"/>
        <w:jc w:val="both"/>
        <w:rPr>
          <w:color w:val="auto"/>
          <w:sz w:val="16"/>
          <w:szCs w:val="16"/>
        </w:rPr>
      </w:pPr>
    </w:p>
    <w:p w14:paraId="29BED78A" w14:textId="632A52F7" w:rsidR="00AF3B68" w:rsidRPr="00D37F28" w:rsidRDefault="00D37F28" w:rsidP="00D37F28">
      <w:pPr>
        <w:pStyle w:val="Default"/>
        <w:ind w:firstLine="708"/>
        <w:jc w:val="both"/>
        <w:rPr>
          <w:color w:val="auto"/>
        </w:rPr>
      </w:pPr>
      <w:r w:rsidRPr="00D37F28">
        <w:rPr>
          <w:color w:val="auto"/>
        </w:rPr>
        <w:t xml:space="preserve">Примечание - </w:t>
      </w:r>
      <w:r w:rsidR="00AF3B68" w:rsidRPr="00D37F28">
        <w:rPr>
          <w:color w:val="auto"/>
        </w:rPr>
        <w:t xml:space="preserve">Произошло полное высыхание раневого покрытия с адгезия к раневой поверхности. </w:t>
      </w:r>
      <w:r w:rsidR="00E317EE" w:rsidRPr="00D37F28">
        <w:rPr>
          <w:color w:val="auto"/>
        </w:rPr>
        <w:t>По краям (черная стрелка)</w:t>
      </w:r>
      <w:r w:rsidR="00AF3B68" w:rsidRPr="00D37F28">
        <w:rPr>
          <w:color w:val="auto"/>
        </w:rPr>
        <w:t xml:space="preserve"> имеются оголенные участки раневой поверхности, местами с поверхностной агдезией фиксирующих марлевых бинтов</w:t>
      </w:r>
    </w:p>
    <w:p w14:paraId="03D9BCB5" w14:textId="532930C3" w:rsidR="00AF5C1E" w:rsidRDefault="00AF5C1E" w:rsidP="00AF3B68">
      <w:pPr>
        <w:pStyle w:val="Default"/>
        <w:jc w:val="center"/>
        <w:rPr>
          <w:color w:val="auto"/>
          <w:sz w:val="28"/>
          <w:szCs w:val="28"/>
        </w:rPr>
      </w:pPr>
    </w:p>
    <w:p w14:paraId="6E408DD7" w14:textId="4FE46C9D" w:rsidR="00AF5C1E" w:rsidRDefault="00E317EE" w:rsidP="00E317EE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AF5C1E">
        <w:rPr>
          <w:color w:val="auto"/>
          <w:sz w:val="28"/>
          <w:szCs w:val="28"/>
        </w:rPr>
        <w:t>После полного высыхания раневое покрытие держит форму и постепенно отходит по мере заживления ран</w:t>
      </w:r>
      <w:r>
        <w:rPr>
          <w:color w:val="auto"/>
          <w:sz w:val="28"/>
          <w:szCs w:val="28"/>
        </w:rPr>
        <w:t xml:space="preserve"> (рисунок </w:t>
      </w:r>
      <w:r w:rsidR="003D0271"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1</w:t>
      </w:r>
      <w:r>
        <w:rPr>
          <w:color w:val="auto"/>
          <w:sz w:val="28"/>
          <w:szCs w:val="28"/>
        </w:rPr>
        <w:t>)</w:t>
      </w:r>
      <w:r w:rsidR="00AF5C1E">
        <w:rPr>
          <w:color w:val="auto"/>
          <w:sz w:val="28"/>
          <w:szCs w:val="28"/>
        </w:rPr>
        <w:t xml:space="preserve">. </w:t>
      </w:r>
    </w:p>
    <w:p w14:paraId="6165F678" w14:textId="1FAD55FA" w:rsidR="00E317EE" w:rsidRDefault="00E317EE" w:rsidP="00AF3B68">
      <w:pPr>
        <w:pStyle w:val="Default"/>
        <w:jc w:val="center"/>
        <w:rPr>
          <w:color w:val="auto"/>
          <w:sz w:val="28"/>
          <w:szCs w:val="28"/>
        </w:rPr>
      </w:pPr>
    </w:p>
    <w:p w14:paraId="57C81F60" w14:textId="68C7A711" w:rsidR="00E317EE" w:rsidRDefault="00866443" w:rsidP="00AF3B68">
      <w:pPr>
        <w:pStyle w:val="Default"/>
        <w:jc w:val="center"/>
        <w:rPr>
          <w:color w:val="auto"/>
          <w:sz w:val="16"/>
          <w:szCs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2F024F1" wp14:editId="1EAFAEC7">
                <wp:simplePos x="0" y="0"/>
                <wp:positionH relativeFrom="column">
                  <wp:posOffset>2349499</wp:posOffset>
                </wp:positionH>
                <wp:positionV relativeFrom="paragraph">
                  <wp:posOffset>1291590</wp:posOffset>
                </wp:positionV>
                <wp:extent cx="644525" cy="951865"/>
                <wp:effectExtent l="38100" t="19050" r="22225" b="38735"/>
                <wp:wrapNone/>
                <wp:docPr id="39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44525" cy="95186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F35ED6" id="AutoShape 11" o:spid="_x0000_s1026" type="#_x0000_t32" style="position:absolute;margin-left:185pt;margin-top:101.7pt;width:50.75pt;height:74.9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" strokeweight="2.25pt">
                <v:stroke endarrow="block"/>
              </v:shape>
            </w:pict>
          </mc:Fallback>
        </mc:AlternateContent>
      </w:r>
      <w:r w:rsidR="00E317EE">
        <w:rPr>
          <w:noProof/>
          <w:lang w:eastAsia="ru-RU"/>
        </w:rPr>
        <w:drawing>
          <wp:inline distT="0" distB="0" distL="0" distR="0" wp14:anchorId="671292A2" wp14:editId="341F6E5D">
            <wp:extent cx="6378682" cy="4323074"/>
            <wp:effectExtent l="0" t="635" r="254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30" t="53913" r="2758" b="6505"/>
                    <a:stretch/>
                  </pic:blipFill>
                  <pic:spPr bwMode="auto">
                    <a:xfrm rot="16200000">
                      <a:off x="0" y="0"/>
                      <a:ext cx="6443557" cy="436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1356E" w14:textId="77777777" w:rsidR="00D37F28" w:rsidRPr="00D37F28" w:rsidRDefault="00D37F28" w:rsidP="00AF3B68">
      <w:pPr>
        <w:pStyle w:val="Default"/>
        <w:jc w:val="center"/>
        <w:rPr>
          <w:color w:val="auto"/>
          <w:sz w:val="16"/>
          <w:szCs w:val="16"/>
        </w:rPr>
      </w:pPr>
    </w:p>
    <w:p w14:paraId="208641D6" w14:textId="623B11A9" w:rsidR="00D37F28" w:rsidRDefault="00E317EE" w:rsidP="00D37F28">
      <w:pPr>
        <w:pStyle w:val="Default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Рисунок </w:t>
      </w:r>
      <w:r w:rsidR="003D0271"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1</w:t>
      </w:r>
      <w:r>
        <w:rPr>
          <w:color w:val="auto"/>
          <w:sz w:val="28"/>
          <w:szCs w:val="28"/>
        </w:rPr>
        <w:t xml:space="preserve"> – Вид той же раны через 10 дней</w:t>
      </w:r>
    </w:p>
    <w:p w14:paraId="45B90FF2" w14:textId="77777777" w:rsidR="00D37F28" w:rsidRPr="00D37F28" w:rsidRDefault="00D37F28" w:rsidP="00D37F28">
      <w:pPr>
        <w:pStyle w:val="Default"/>
        <w:jc w:val="center"/>
        <w:rPr>
          <w:color w:val="auto"/>
          <w:sz w:val="16"/>
          <w:szCs w:val="16"/>
        </w:rPr>
      </w:pPr>
    </w:p>
    <w:p w14:paraId="0274248B" w14:textId="291924C1" w:rsidR="00DE48F2" w:rsidRPr="00D37F28" w:rsidRDefault="00D37F28" w:rsidP="00EF13F9">
      <w:pPr>
        <w:pStyle w:val="Default"/>
        <w:ind w:firstLine="708"/>
        <w:jc w:val="both"/>
        <w:rPr>
          <w:color w:val="auto"/>
        </w:rPr>
      </w:pPr>
      <w:r w:rsidRPr="00D37F28">
        <w:rPr>
          <w:color w:val="auto"/>
        </w:rPr>
        <w:t xml:space="preserve">Примечание - </w:t>
      </w:r>
      <w:r w:rsidR="00E317EE" w:rsidRPr="00D37F28">
        <w:rPr>
          <w:color w:val="auto"/>
        </w:rPr>
        <w:t xml:space="preserve">Практически полное заживление раны с остаточным адгезированным фрагментом КБП </w:t>
      </w:r>
      <w:r w:rsidR="00E317EE" w:rsidRPr="00D37F28">
        <w:rPr>
          <w:color w:val="auto"/>
          <w:lang w:val="en-US"/>
        </w:rPr>
        <w:t>X</w:t>
      </w:r>
      <w:r w:rsidR="00E317EE" w:rsidRPr="00D37F28">
        <w:rPr>
          <w:color w:val="auto"/>
        </w:rPr>
        <w:t>-«</w:t>
      </w:r>
      <w:r w:rsidR="00E317EE" w:rsidRPr="00D37F28">
        <w:rPr>
          <w:color w:val="auto"/>
          <w:lang w:val="en-US"/>
        </w:rPr>
        <w:t>GRAFT</w:t>
      </w:r>
      <w:r w:rsidR="00E317EE" w:rsidRPr="00D37F28">
        <w:rPr>
          <w:color w:val="auto"/>
        </w:rPr>
        <w:t>» (черная стрелка)</w:t>
      </w:r>
    </w:p>
    <w:p w14:paraId="59B73768" w14:textId="77777777" w:rsidR="00E317EE" w:rsidRPr="00DE48F2" w:rsidRDefault="00E317EE" w:rsidP="00B00329">
      <w:pPr>
        <w:pStyle w:val="Default"/>
        <w:jc w:val="center"/>
        <w:rPr>
          <w:color w:val="auto"/>
          <w:sz w:val="28"/>
          <w:szCs w:val="28"/>
        </w:rPr>
      </w:pPr>
    </w:p>
    <w:p w14:paraId="385B5C0C" w14:textId="17F6643A" w:rsidR="00F5227F" w:rsidRPr="00947B92" w:rsidRDefault="00E317EE" w:rsidP="00F5227F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F5330A" w:rsidRPr="00947B92">
        <w:rPr>
          <w:color w:val="auto"/>
          <w:sz w:val="28"/>
          <w:szCs w:val="28"/>
        </w:rPr>
        <w:t xml:space="preserve">За период исследования, </w:t>
      </w:r>
      <w:r w:rsidR="00F5227F" w:rsidRPr="00947B92">
        <w:rPr>
          <w:color w:val="auto"/>
          <w:sz w:val="28"/>
          <w:szCs w:val="28"/>
        </w:rPr>
        <w:t>суммарно произведено 181 смен</w:t>
      </w:r>
      <w:r w:rsidR="00201972">
        <w:rPr>
          <w:color w:val="auto"/>
          <w:sz w:val="28"/>
          <w:szCs w:val="28"/>
        </w:rPr>
        <w:t>а</w:t>
      </w:r>
      <w:r w:rsidR="00F5227F" w:rsidRPr="00947B92">
        <w:rPr>
          <w:color w:val="auto"/>
          <w:sz w:val="28"/>
          <w:szCs w:val="28"/>
        </w:rPr>
        <w:t xml:space="preserve"> </w:t>
      </w:r>
      <w:r w:rsidR="001E73F9" w:rsidRPr="00947B92">
        <w:rPr>
          <w:color w:val="auto"/>
          <w:sz w:val="28"/>
          <w:szCs w:val="28"/>
        </w:rPr>
        <w:t>раневых покрытий</w:t>
      </w:r>
      <w:r w:rsidR="00F5227F" w:rsidRPr="00947B92">
        <w:rPr>
          <w:color w:val="auto"/>
          <w:sz w:val="28"/>
          <w:szCs w:val="28"/>
        </w:rPr>
        <w:t>. Из них 36 в исследуемой группе, 145 в контрольной</w:t>
      </w:r>
      <w:r w:rsidR="00F5330A" w:rsidRPr="00947B92">
        <w:rPr>
          <w:color w:val="auto"/>
          <w:sz w:val="28"/>
          <w:szCs w:val="28"/>
        </w:rPr>
        <w:t xml:space="preserve"> (таблица 8, рисунок </w:t>
      </w:r>
      <w:r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2</w:t>
      </w:r>
      <w:r w:rsidR="00F5330A" w:rsidRPr="00947B92">
        <w:rPr>
          <w:color w:val="auto"/>
          <w:sz w:val="28"/>
          <w:szCs w:val="28"/>
        </w:rPr>
        <w:t>)</w:t>
      </w:r>
      <w:r w:rsidR="00F5227F" w:rsidRPr="00947B92">
        <w:rPr>
          <w:color w:val="auto"/>
          <w:sz w:val="28"/>
          <w:szCs w:val="28"/>
        </w:rPr>
        <w:t xml:space="preserve">. </w:t>
      </w:r>
    </w:p>
    <w:p w14:paraId="648FDAC6" w14:textId="7DC8D98F" w:rsidR="00A90519" w:rsidRPr="00947B92" w:rsidRDefault="00A90519" w:rsidP="00F5227F">
      <w:pPr>
        <w:pStyle w:val="Default"/>
        <w:jc w:val="both"/>
        <w:rPr>
          <w:color w:val="auto"/>
          <w:sz w:val="28"/>
          <w:szCs w:val="28"/>
        </w:rPr>
      </w:pPr>
    </w:p>
    <w:p w14:paraId="0320D451" w14:textId="1AA53C03" w:rsidR="00A90519" w:rsidRDefault="00A90519" w:rsidP="00A90519">
      <w:pPr>
        <w:pStyle w:val="Default"/>
        <w:jc w:val="both"/>
        <w:rPr>
          <w:bCs/>
          <w:color w:val="auto"/>
          <w:sz w:val="16"/>
          <w:szCs w:val="16"/>
        </w:rPr>
      </w:pPr>
      <w:r w:rsidRPr="00947B92">
        <w:rPr>
          <w:bCs/>
          <w:color w:val="auto"/>
          <w:sz w:val="28"/>
          <w:szCs w:val="28"/>
        </w:rPr>
        <w:t>Таблица 8</w:t>
      </w:r>
      <w:r w:rsidR="006362AB">
        <w:rPr>
          <w:bCs/>
          <w:color w:val="auto"/>
          <w:sz w:val="28"/>
          <w:szCs w:val="28"/>
        </w:rPr>
        <w:t xml:space="preserve"> -</w:t>
      </w:r>
      <w:r w:rsidRPr="00947B92">
        <w:rPr>
          <w:bCs/>
          <w:color w:val="auto"/>
          <w:sz w:val="28"/>
          <w:szCs w:val="28"/>
        </w:rPr>
        <w:t xml:space="preserve"> Показатели количества смен повязок в сравниваемых группах</w:t>
      </w:r>
    </w:p>
    <w:p w14:paraId="4FFC060C" w14:textId="77777777" w:rsidR="002D2A98" w:rsidRPr="002D2A98" w:rsidRDefault="002D2A98" w:rsidP="00A90519">
      <w:pPr>
        <w:pStyle w:val="Default"/>
        <w:jc w:val="both"/>
        <w:rPr>
          <w:bCs/>
          <w:color w:val="auto"/>
          <w:sz w:val="16"/>
          <w:szCs w:val="16"/>
        </w:rPr>
      </w:pPr>
    </w:p>
    <w:tbl>
      <w:tblPr>
        <w:tblStyle w:val="a6"/>
        <w:tblW w:w="9493" w:type="dxa"/>
        <w:tblLayout w:type="fixed"/>
        <w:tblLook w:val="04A0" w:firstRow="1" w:lastRow="0" w:firstColumn="1" w:lastColumn="0" w:noHBand="0" w:noVBand="1"/>
      </w:tblPr>
      <w:tblGrid>
        <w:gridCol w:w="1668"/>
        <w:gridCol w:w="617"/>
        <w:gridCol w:w="658"/>
        <w:gridCol w:w="1134"/>
        <w:gridCol w:w="709"/>
        <w:gridCol w:w="851"/>
        <w:gridCol w:w="3118"/>
        <w:gridCol w:w="738"/>
      </w:tblGrid>
      <w:tr w:rsidR="00A90519" w:rsidRPr="00947B92" w14:paraId="17964196" w14:textId="77777777" w:rsidTr="00981DFA">
        <w:tc>
          <w:tcPr>
            <w:tcW w:w="1668" w:type="dxa"/>
          </w:tcPr>
          <w:p w14:paraId="1D7DE5C5" w14:textId="77777777" w:rsidR="00A90519" w:rsidRPr="00947B92" w:rsidRDefault="00A90519" w:rsidP="00DC1370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Группа</w:t>
            </w:r>
          </w:p>
        </w:tc>
        <w:tc>
          <w:tcPr>
            <w:tcW w:w="617" w:type="dxa"/>
          </w:tcPr>
          <w:p w14:paraId="01E46ED8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  <w:lang w:val="en-US"/>
              </w:rPr>
              <w:t>N</w:t>
            </w:r>
          </w:p>
        </w:tc>
        <w:tc>
          <w:tcPr>
            <w:tcW w:w="658" w:type="dxa"/>
          </w:tcPr>
          <w:p w14:paraId="337D0865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i/>
                <w:color w:val="auto"/>
                <w:sz w:val="22"/>
                <w:szCs w:val="22"/>
              </w:rPr>
              <w:t>р</w:t>
            </w:r>
            <w:r w:rsidRPr="00947B92">
              <w:rPr>
                <w:color w:val="auto"/>
                <w:sz w:val="22"/>
                <w:szCs w:val="22"/>
                <w:vertAlign w:val="superscript"/>
              </w:rPr>
              <w:t>к</w:t>
            </w:r>
          </w:p>
        </w:tc>
        <w:tc>
          <w:tcPr>
            <w:tcW w:w="1134" w:type="dxa"/>
          </w:tcPr>
          <w:p w14:paraId="5EB7DFD0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Медиана</w:t>
            </w:r>
          </w:p>
        </w:tc>
        <w:tc>
          <w:tcPr>
            <w:tcW w:w="709" w:type="dxa"/>
          </w:tcPr>
          <w:p w14:paraId="4F12063A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  <w:lang w:val="en-US"/>
              </w:rPr>
              <w:t>Min</w:t>
            </w:r>
            <w:r w:rsidRPr="00947B92">
              <w:rPr>
                <w:color w:val="auto"/>
                <w:sz w:val="22"/>
                <w:szCs w:val="22"/>
              </w:rPr>
              <w:t>.</w:t>
            </w:r>
          </w:p>
        </w:tc>
        <w:tc>
          <w:tcPr>
            <w:tcW w:w="851" w:type="dxa"/>
          </w:tcPr>
          <w:p w14:paraId="0185CCD8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  <w:lang w:val="en-US"/>
              </w:rPr>
              <w:t>Max</w:t>
            </w:r>
            <w:r w:rsidRPr="00947B92">
              <w:rPr>
                <w:color w:val="auto"/>
                <w:sz w:val="22"/>
                <w:szCs w:val="22"/>
              </w:rPr>
              <w:t>.</w:t>
            </w:r>
          </w:p>
        </w:tc>
        <w:tc>
          <w:tcPr>
            <w:tcW w:w="3118" w:type="dxa"/>
          </w:tcPr>
          <w:p w14:paraId="051031EB" w14:textId="622696E3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Межквартильный диапазон</w:t>
            </w:r>
          </w:p>
        </w:tc>
        <w:tc>
          <w:tcPr>
            <w:tcW w:w="738" w:type="dxa"/>
          </w:tcPr>
          <w:p w14:paraId="5957C7BB" w14:textId="77777777" w:rsidR="00A90519" w:rsidRPr="00947B92" w:rsidRDefault="00A90519" w:rsidP="00DC1370">
            <w:pPr>
              <w:pStyle w:val="Default"/>
              <w:jc w:val="center"/>
              <w:rPr>
                <w:i/>
                <w:color w:val="auto"/>
                <w:sz w:val="22"/>
                <w:szCs w:val="22"/>
                <w:vertAlign w:val="superscript"/>
                <w:lang w:val="en-US"/>
              </w:rPr>
            </w:pPr>
            <w:r w:rsidRPr="00947B92">
              <w:rPr>
                <w:i/>
                <w:color w:val="auto"/>
                <w:sz w:val="22"/>
                <w:szCs w:val="22"/>
                <w:lang w:val="en-US"/>
              </w:rPr>
              <w:t>p</w:t>
            </w:r>
            <w:r w:rsidRPr="00947B92">
              <w:rPr>
                <w:i/>
                <w:color w:val="auto"/>
                <w:sz w:val="22"/>
                <w:szCs w:val="22"/>
                <w:vertAlign w:val="superscript"/>
                <w:lang w:val="en-US"/>
              </w:rPr>
              <w:t>u</w:t>
            </w:r>
          </w:p>
        </w:tc>
      </w:tr>
      <w:tr w:rsidR="00A90519" w:rsidRPr="00947B92" w14:paraId="57524975" w14:textId="77777777" w:rsidTr="00981DFA">
        <w:tc>
          <w:tcPr>
            <w:tcW w:w="1668" w:type="dxa"/>
          </w:tcPr>
          <w:p w14:paraId="7A5EDA40" w14:textId="77777777" w:rsidR="00A90519" w:rsidRPr="00947B92" w:rsidRDefault="00A90519" w:rsidP="00DC1370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Исследование</w:t>
            </w:r>
          </w:p>
        </w:tc>
        <w:tc>
          <w:tcPr>
            <w:tcW w:w="617" w:type="dxa"/>
          </w:tcPr>
          <w:p w14:paraId="23E7C363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36</w:t>
            </w:r>
          </w:p>
        </w:tc>
        <w:tc>
          <w:tcPr>
            <w:tcW w:w="658" w:type="dxa"/>
            <w:vMerge w:val="restart"/>
          </w:tcPr>
          <w:p w14:paraId="0D3F6371" w14:textId="5B19B17A" w:rsidR="00A90519" w:rsidRPr="00947B92" w:rsidRDefault="00A90519" w:rsidP="00DC1370">
            <w:pPr>
              <w:pStyle w:val="Default"/>
              <w:jc w:val="center"/>
              <w:rPr>
                <w:sz w:val="22"/>
                <w:szCs w:val="22"/>
              </w:rPr>
            </w:pPr>
            <w:r w:rsidRPr="00947B92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</w:tcPr>
          <w:p w14:paraId="53D69B8C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1</w:t>
            </w:r>
          </w:p>
        </w:tc>
        <w:tc>
          <w:tcPr>
            <w:tcW w:w="709" w:type="dxa"/>
          </w:tcPr>
          <w:p w14:paraId="6B1A3E39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1</w:t>
            </w:r>
          </w:p>
        </w:tc>
        <w:tc>
          <w:tcPr>
            <w:tcW w:w="851" w:type="dxa"/>
          </w:tcPr>
          <w:p w14:paraId="68D1EDEA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  <w:lang w:val="en-US"/>
              </w:rPr>
            </w:pPr>
            <w:r w:rsidRPr="00947B92">
              <w:rPr>
                <w:color w:val="auto"/>
                <w:sz w:val="22"/>
                <w:szCs w:val="22"/>
              </w:rPr>
              <w:t>3</w:t>
            </w:r>
          </w:p>
        </w:tc>
        <w:tc>
          <w:tcPr>
            <w:tcW w:w="3118" w:type="dxa"/>
          </w:tcPr>
          <w:p w14:paraId="58A128B6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0</w:t>
            </w:r>
          </w:p>
        </w:tc>
        <w:tc>
          <w:tcPr>
            <w:tcW w:w="738" w:type="dxa"/>
            <w:vMerge w:val="restart"/>
          </w:tcPr>
          <w:p w14:paraId="39A3ADE0" w14:textId="0683658B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0,00</w:t>
            </w:r>
          </w:p>
        </w:tc>
      </w:tr>
      <w:tr w:rsidR="00A90519" w:rsidRPr="00947B92" w14:paraId="4E86F48D" w14:textId="77777777" w:rsidTr="00981DFA">
        <w:tc>
          <w:tcPr>
            <w:tcW w:w="1668" w:type="dxa"/>
          </w:tcPr>
          <w:p w14:paraId="0AD8FA9A" w14:textId="77777777" w:rsidR="00A90519" w:rsidRPr="00947B92" w:rsidRDefault="00A90519" w:rsidP="00DC1370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Контроль</w:t>
            </w:r>
          </w:p>
        </w:tc>
        <w:tc>
          <w:tcPr>
            <w:tcW w:w="617" w:type="dxa"/>
          </w:tcPr>
          <w:p w14:paraId="4112AB67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145</w:t>
            </w:r>
          </w:p>
        </w:tc>
        <w:tc>
          <w:tcPr>
            <w:tcW w:w="658" w:type="dxa"/>
            <w:vMerge/>
          </w:tcPr>
          <w:p w14:paraId="044676DF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1134" w:type="dxa"/>
          </w:tcPr>
          <w:p w14:paraId="1E4B046F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5</w:t>
            </w:r>
          </w:p>
        </w:tc>
        <w:tc>
          <w:tcPr>
            <w:tcW w:w="709" w:type="dxa"/>
          </w:tcPr>
          <w:p w14:paraId="3EF5CB60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2</w:t>
            </w:r>
          </w:p>
        </w:tc>
        <w:tc>
          <w:tcPr>
            <w:tcW w:w="851" w:type="dxa"/>
          </w:tcPr>
          <w:p w14:paraId="7687EC6D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13</w:t>
            </w:r>
          </w:p>
        </w:tc>
        <w:tc>
          <w:tcPr>
            <w:tcW w:w="3118" w:type="dxa"/>
          </w:tcPr>
          <w:p w14:paraId="57860789" w14:textId="77777777" w:rsidR="00A90519" w:rsidRPr="00947B92" w:rsidRDefault="00A90519" w:rsidP="00DC1370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4</w:t>
            </w:r>
          </w:p>
        </w:tc>
        <w:tc>
          <w:tcPr>
            <w:tcW w:w="738" w:type="dxa"/>
            <w:vMerge/>
          </w:tcPr>
          <w:p w14:paraId="4BDBE903" w14:textId="77777777" w:rsidR="00A90519" w:rsidRPr="00947B92" w:rsidRDefault="00A90519" w:rsidP="00DC1370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A90519" w:rsidRPr="00947B92" w14:paraId="31D35C65" w14:textId="77777777" w:rsidTr="00981DFA">
        <w:tc>
          <w:tcPr>
            <w:tcW w:w="9493" w:type="dxa"/>
            <w:gridSpan w:val="8"/>
          </w:tcPr>
          <w:p w14:paraId="198C2E27" w14:textId="2E130390" w:rsidR="00A90519" w:rsidRPr="00947B92" w:rsidRDefault="00A90519" w:rsidP="00DC1370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947B92">
              <w:rPr>
                <w:color w:val="auto"/>
                <w:sz w:val="22"/>
                <w:szCs w:val="22"/>
              </w:rPr>
              <w:t>Примечание</w:t>
            </w:r>
            <w:r w:rsidR="006F183F">
              <w:rPr>
                <w:color w:val="auto"/>
                <w:sz w:val="22"/>
                <w:szCs w:val="22"/>
              </w:rPr>
              <w:t xml:space="preserve"> - </w:t>
            </w:r>
            <w:r w:rsidRPr="00947B92">
              <w:rPr>
                <w:color w:val="auto"/>
                <w:sz w:val="22"/>
                <w:szCs w:val="22"/>
                <w:vertAlign w:val="superscript"/>
              </w:rPr>
              <w:t>к</w:t>
            </w:r>
            <w:r w:rsidRPr="00947B92">
              <w:rPr>
                <w:color w:val="auto"/>
                <w:sz w:val="22"/>
                <w:szCs w:val="22"/>
              </w:rPr>
              <w:t xml:space="preserve"> – Критерий Колмогорова-Смирнова, </w:t>
            </w:r>
            <w:r w:rsidRPr="00947B92">
              <w:rPr>
                <w:color w:val="auto"/>
                <w:sz w:val="22"/>
                <w:szCs w:val="22"/>
                <w:vertAlign w:val="superscript"/>
                <w:lang w:val="en-US"/>
              </w:rPr>
              <w:t>u</w:t>
            </w:r>
            <w:r w:rsidRPr="00947B92">
              <w:rPr>
                <w:color w:val="auto"/>
                <w:sz w:val="22"/>
                <w:szCs w:val="22"/>
                <w:vertAlign w:val="superscript"/>
              </w:rPr>
              <w:t xml:space="preserve"> </w:t>
            </w:r>
            <w:r w:rsidRPr="00947B92">
              <w:rPr>
                <w:color w:val="auto"/>
                <w:sz w:val="22"/>
                <w:szCs w:val="22"/>
              </w:rPr>
              <w:t xml:space="preserve">– </w:t>
            </w:r>
            <w:r w:rsidRPr="00947B92">
              <w:rPr>
                <w:color w:val="auto"/>
                <w:sz w:val="22"/>
                <w:szCs w:val="22"/>
                <w:lang w:val="en-US"/>
              </w:rPr>
              <w:t>U</w:t>
            </w:r>
            <w:r w:rsidRPr="00947B92">
              <w:rPr>
                <w:color w:val="auto"/>
                <w:sz w:val="22"/>
                <w:szCs w:val="22"/>
              </w:rPr>
              <w:t>-критерий Манна-Уитни.</w:t>
            </w:r>
          </w:p>
        </w:tc>
      </w:tr>
    </w:tbl>
    <w:p w14:paraId="2CFC56A6" w14:textId="6794DED1" w:rsidR="00A90519" w:rsidRPr="00947B92" w:rsidRDefault="00A90519" w:rsidP="00A90519">
      <w:pPr>
        <w:pStyle w:val="Default"/>
        <w:jc w:val="both"/>
        <w:rPr>
          <w:color w:val="auto"/>
          <w:sz w:val="28"/>
          <w:szCs w:val="28"/>
        </w:rPr>
      </w:pPr>
    </w:p>
    <w:p w14:paraId="5534E0D3" w14:textId="3E02079B" w:rsidR="00A90519" w:rsidRPr="00947B92" w:rsidRDefault="000616D6" w:rsidP="00A90519">
      <w:pPr>
        <w:pStyle w:val="Default"/>
        <w:jc w:val="center"/>
        <w:rPr>
          <w:color w:val="auto"/>
          <w:sz w:val="28"/>
          <w:szCs w:val="28"/>
        </w:rPr>
      </w:pPr>
      <w:r w:rsidRPr="00E830B1">
        <w:rPr>
          <w:noProof/>
          <w:lang w:eastAsia="ru-RU"/>
        </w:rPr>
        <mc:AlternateContent>
          <mc:Choice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Requires="cx1">
            <w:drawing>
              <wp:inline distT="0" distB="0" distL="0" distR="0" wp14:anchorId="01D2F333" wp14:editId="41C858C3">
                <wp:extent cx="4572000" cy="2743200"/>
                <wp:effectExtent l="0" t="0" r="0" b="0"/>
                <wp:docPr id="61" name="Диаграмма 52"/>
                <wp:cNvGraphicFramePr>
                  <a:graphicFrameLocks xmlns:a="http://schemas.openxmlformats.org/drawingml/2006/main" noGrp="1" noChangeAspect="1" noMove="1" noResize="1"/>
                </wp:cNvGraphicFramePr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40"/>
                  </a:graphicData>
                </a:graphic>
              </wp:inline>
            </w:drawing>
          </mc:Choice>
          <mc:Fallback>
            <w:drawing>
              <wp:inline distT="0" distB="0" distL="0" distR="0" wp14:anchorId="01D2F333" wp14:editId="41C858C3">
                <wp:extent cx="4572000" cy="2743200"/>
                <wp:effectExtent l="0" t="0" r="0" b="0"/>
                <wp:docPr id="61" name="Диаграмма 52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" name="Диаграмма 52"/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4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2000" cy="2743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502079E1" w14:textId="4F826E12" w:rsidR="00A90519" w:rsidRDefault="00866443" w:rsidP="00A90519">
      <w:pPr>
        <w:pStyle w:val="Default"/>
        <w:jc w:val="center"/>
        <w:rPr>
          <w:color w:val="auto"/>
          <w:sz w:val="16"/>
          <w:szCs w:val="16"/>
          <w:vertAlign w:val="subscript"/>
        </w:rPr>
      </w:pPr>
      <w:r>
        <w:rPr>
          <w:noProof/>
          <w:color w:val="auto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5C3315" wp14:editId="1C653512">
                <wp:simplePos x="0" y="0"/>
                <wp:positionH relativeFrom="column">
                  <wp:posOffset>2646680</wp:posOffset>
                </wp:positionH>
                <wp:positionV relativeFrom="paragraph">
                  <wp:posOffset>139065</wp:posOffset>
                </wp:positionV>
                <wp:extent cx="152400" cy="2540"/>
                <wp:effectExtent l="12065" t="11430" r="6985" b="5080"/>
                <wp:wrapNone/>
                <wp:docPr id="20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0" cy="2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ED1A96" id="AutoShape 6" o:spid="_x0000_s1026" type="#_x0000_t32" style="position:absolute;margin-left:208.4pt;margin-top:10.95pt;width:12pt;height: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"/>
            </w:pict>
          </mc:Fallback>
        </mc:AlternateContent>
      </w:r>
      <w:r w:rsidR="00A90519" w:rsidRPr="00947B92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08F090FF" wp14:editId="0FF73B77">
            <wp:extent cx="79513" cy="83202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" cy="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519" w:rsidRPr="00947B92">
        <w:rPr>
          <w:color w:val="auto"/>
          <w:sz w:val="16"/>
          <w:szCs w:val="16"/>
        </w:rPr>
        <w:t xml:space="preserve">Точка выброса данных </w:t>
      </w:r>
      <w:r w:rsidR="00A90519"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1AB0F9E2" wp14:editId="126F08AE">
            <wp:extent cx="255628" cy="1016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36819" r="24091" b="15721"/>
                    <a:stretch/>
                  </pic:blipFill>
                  <pic:spPr bwMode="auto">
                    <a:xfrm>
                      <a:off x="0" y="0"/>
                      <a:ext cx="257051" cy="1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0519" w:rsidRPr="00947B92">
        <w:rPr>
          <w:color w:val="auto"/>
          <w:sz w:val="16"/>
          <w:szCs w:val="16"/>
          <w:lang w:val="en-US"/>
        </w:rPr>
        <w:t>Q</w:t>
      </w:r>
      <w:r w:rsidR="00A90519" w:rsidRPr="00947B92">
        <w:rPr>
          <w:color w:val="auto"/>
          <w:sz w:val="16"/>
          <w:szCs w:val="16"/>
        </w:rPr>
        <w:t xml:space="preserve">4 </w:t>
      </w:r>
      <w:r w:rsidR="00A90519"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48ACA9D1" wp14:editId="22FB9005">
            <wp:extent cx="273756" cy="84667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1" r="26952" b="37365"/>
                    <a:stretch/>
                  </pic:blipFill>
                  <pic:spPr bwMode="auto">
                    <a:xfrm>
                      <a:off x="0" y="0"/>
                      <a:ext cx="273953" cy="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0519" w:rsidRPr="00947B92">
        <w:rPr>
          <w:color w:val="auto"/>
          <w:sz w:val="16"/>
          <w:szCs w:val="16"/>
          <w:lang w:val="en-US"/>
        </w:rPr>
        <w:t>Q</w:t>
      </w:r>
      <w:r w:rsidR="00A90519" w:rsidRPr="00947B92">
        <w:rPr>
          <w:color w:val="auto"/>
          <w:sz w:val="16"/>
          <w:szCs w:val="16"/>
        </w:rPr>
        <w:t xml:space="preserve">1 </w:t>
      </w:r>
      <w:r w:rsidR="00A90519"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27D0C22C" wp14:editId="0EB5C7DC">
            <wp:extent cx="162560" cy="1206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11215" r="23425"/>
                    <a:stretch/>
                  </pic:blipFill>
                  <pic:spPr bwMode="auto">
                    <a:xfrm>
                      <a:off x="0" y="0"/>
                      <a:ext cx="16256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0519" w:rsidRPr="00947B92">
        <w:rPr>
          <w:color w:val="auto"/>
          <w:sz w:val="16"/>
          <w:szCs w:val="16"/>
        </w:rPr>
        <w:t xml:space="preserve"> </w:t>
      </w:r>
      <w:r w:rsidR="00A90519" w:rsidRPr="00947B92">
        <w:rPr>
          <w:color w:val="auto"/>
          <w:sz w:val="16"/>
          <w:szCs w:val="16"/>
          <w:lang w:val="en-US"/>
        </w:rPr>
        <w:t>Q</w:t>
      </w:r>
      <w:r w:rsidR="00A90519" w:rsidRPr="00947B92">
        <w:rPr>
          <w:color w:val="auto"/>
          <w:sz w:val="16"/>
          <w:szCs w:val="16"/>
        </w:rPr>
        <w:t>2-</w:t>
      </w:r>
      <w:r w:rsidR="00A90519" w:rsidRPr="00947B92">
        <w:rPr>
          <w:color w:val="auto"/>
          <w:sz w:val="16"/>
          <w:szCs w:val="16"/>
          <w:lang w:val="en-US"/>
        </w:rPr>
        <w:t>Q</w:t>
      </w:r>
      <w:r w:rsidR="00A90519" w:rsidRPr="00947B92">
        <w:rPr>
          <w:color w:val="auto"/>
          <w:sz w:val="16"/>
          <w:szCs w:val="16"/>
        </w:rPr>
        <w:t>3</w:t>
      </w:r>
      <w:r w:rsidR="00EF13F9">
        <w:rPr>
          <w:color w:val="auto"/>
          <w:sz w:val="16"/>
          <w:szCs w:val="16"/>
        </w:rPr>
        <w:t xml:space="preserve"> </w:t>
      </w:r>
      <w:r w:rsidR="00EF13F9" w:rsidRPr="00173884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7BC4FBC2" wp14:editId="4EFB4BA5">
            <wp:extent cx="177800" cy="11684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13F9">
        <w:rPr>
          <w:color w:val="auto"/>
          <w:sz w:val="16"/>
          <w:szCs w:val="16"/>
        </w:rPr>
        <w:t xml:space="preserve"> </w:t>
      </w:r>
      <w:r w:rsidR="00A90519" w:rsidRPr="00947B92">
        <w:rPr>
          <w:color w:val="auto"/>
          <w:sz w:val="16"/>
          <w:szCs w:val="16"/>
        </w:rPr>
        <w:t>Медиана</w:t>
      </w:r>
      <w:r w:rsidR="00A90519" w:rsidRPr="00947B92">
        <w:rPr>
          <w:color w:val="auto"/>
          <w:sz w:val="28"/>
          <w:szCs w:val="28"/>
          <w:vertAlign w:val="subscript"/>
        </w:rPr>
        <w:t xml:space="preserve"> </w:t>
      </w:r>
      <w:r w:rsidR="00A90519" w:rsidRPr="00947B92">
        <w:rPr>
          <w:color w:val="1F497D" w:themeColor="text2"/>
          <w:sz w:val="28"/>
          <w:szCs w:val="28"/>
          <w:vertAlign w:val="subscript"/>
        </w:rPr>
        <w:t xml:space="preserve">Х </w:t>
      </w:r>
      <w:r w:rsidR="00A90519" w:rsidRPr="00947B92">
        <w:rPr>
          <w:color w:val="auto"/>
          <w:sz w:val="28"/>
          <w:szCs w:val="28"/>
          <w:vertAlign w:val="subscript"/>
        </w:rPr>
        <w:t>среднее значение</w:t>
      </w:r>
    </w:p>
    <w:p w14:paraId="59C57E08" w14:textId="77777777" w:rsidR="00EF13F9" w:rsidRPr="00EF13F9" w:rsidRDefault="00EF13F9" w:rsidP="00A90519">
      <w:pPr>
        <w:pStyle w:val="Default"/>
        <w:jc w:val="center"/>
        <w:rPr>
          <w:color w:val="000000" w:themeColor="text1"/>
          <w:sz w:val="16"/>
          <w:szCs w:val="16"/>
        </w:rPr>
      </w:pPr>
    </w:p>
    <w:p w14:paraId="33AB8F33" w14:textId="047D61DA" w:rsidR="00A90519" w:rsidRPr="00947B92" w:rsidRDefault="006F4718" w:rsidP="00EF13F9">
      <w:pPr>
        <w:pStyle w:val="Default"/>
        <w:jc w:val="center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Рисунок </w:t>
      </w:r>
      <w:r w:rsidR="00E317EE"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2</w:t>
      </w:r>
      <w:r w:rsidRPr="00947B92">
        <w:rPr>
          <w:color w:val="auto"/>
          <w:sz w:val="28"/>
          <w:szCs w:val="28"/>
        </w:rPr>
        <w:t xml:space="preserve"> – Характеристика данных по количеству смен раневых покрытий в сравниваемых группах</w:t>
      </w:r>
    </w:p>
    <w:p w14:paraId="6003744C" w14:textId="77777777" w:rsidR="006F4718" w:rsidRPr="00947B92" w:rsidRDefault="006F4718" w:rsidP="006F4718">
      <w:pPr>
        <w:pStyle w:val="Default"/>
        <w:jc w:val="center"/>
        <w:rPr>
          <w:color w:val="auto"/>
          <w:sz w:val="28"/>
          <w:szCs w:val="28"/>
        </w:rPr>
      </w:pPr>
    </w:p>
    <w:p w14:paraId="47A0112C" w14:textId="088B1801" w:rsidR="007D2593" w:rsidRPr="00947B92" w:rsidRDefault="00A90519" w:rsidP="007D2593">
      <w:pPr>
        <w:pStyle w:val="Default"/>
        <w:jc w:val="both"/>
        <w:rPr>
          <w:color w:val="auto"/>
          <w:sz w:val="28"/>
          <w:szCs w:val="28"/>
          <w:lang w:val="kk-KZ"/>
        </w:rPr>
      </w:pPr>
      <w:r w:rsidRPr="00947B92">
        <w:rPr>
          <w:color w:val="auto"/>
          <w:sz w:val="28"/>
          <w:szCs w:val="28"/>
        </w:rPr>
        <w:tab/>
        <w:t xml:space="preserve">Как показано в таблице 8 </w:t>
      </w:r>
      <w:r w:rsidR="006F4718" w:rsidRPr="00947B92">
        <w:rPr>
          <w:color w:val="auto"/>
          <w:sz w:val="28"/>
          <w:szCs w:val="28"/>
        </w:rPr>
        <w:t xml:space="preserve">и рисунке </w:t>
      </w:r>
      <w:r w:rsidR="00B16465"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2</w:t>
      </w:r>
      <w:r w:rsidR="006F4718" w:rsidRPr="00947B92">
        <w:rPr>
          <w:color w:val="auto"/>
          <w:sz w:val="28"/>
          <w:szCs w:val="28"/>
        </w:rPr>
        <w:t xml:space="preserve">, минимальное количество смен раневых у одного пациента было равно </w:t>
      </w:r>
      <w:r w:rsidR="007D2593" w:rsidRPr="00947B92">
        <w:rPr>
          <w:color w:val="auto"/>
          <w:sz w:val="28"/>
          <w:szCs w:val="28"/>
        </w:rPr>
        <w:t>1 (процедура наложения КБП). Таким количеством смен повязок ограничилось 25 участников исследуемой группы, при этом максимальное количество смен повязок составило 3 у одного пациента, и еще у трех пациентов смена раневых покрытий проводилась 2 раза. В контрольной группе, показатели были более вариабельными. Минимальное количество смен раневых покрытий составило 2 раза, а максимальное было равно 13. Это же значение составило единичный выброс, остальные значения (</w:t>
      </w:r>
      <w:r w:rsidR="007D2593" w:rsidRPr="00947B92">
        <w:rPr>
          <w:color w:val="auto"/>
          <w:sz w:val="28"/>
          <w:szCs w:val="28"/>
          <w:lang w:val="en-US"/>
        </w:rPr>
        <w:t>Q</w:t>
      </w:r>
      <w:r w:rsidR="007D2593" w:rsidRPr="00947B92">
        <w:rPr>
          <w:color w:val="auto"/>
          <w:sz w:val="28"/>
          <w:szCs w:val="28"/>
          <w:vertAlign w:val="subscript"/>
        </w:rPr>
        <w:t>1</w:t>
      </w:r>
      <w:r w:rsidR="007D2593" w:rsidRPr="00947B92">
        <w:rPr>
          <w:color w:val="auto"/>
          <w:sz w:val="28"/>
          <w:szCs w:val="28"/>
        </w:rPr>
        <w:t>-</w:t>
      </w:r>
      <w:r w:rsidR="007D2593" w:rsidRPr="00947B92">
        <w:rPr>
          <w:color w:val="auto"/>
          <w:sz w:val="28"/>
          <w:szCs w:val="28"/>
          <w:lang w:val="en-US"/>
        </w:rPr>
        <w:t>Q</w:t>
      </w:r>
      <w:r w:rsidR="007D2593" w:rsidRPr="00947B92">
        <w:rPr>
          <w:color w:val="auto"/>
          <w:sz w:val="28"/>
          <w:szCs w:val="28"/>
          <w:vertAlign w:val="subscript"/>
        </w:rPr>
        <w:t>4</w:t>
      </w:r>
      <w:r w:rsidR="007D2593" w:rsidRPr="00947B92">
        <w:rPr>
          <w:color w:val="auto"/>
          <w:sz w:val="28"/>
          <w:szCs w:val="28"/>
        </w:rPr>
        <w:t xml:space="preserve">) располагались в пределах от 2 до 11. Полученные данные имели ненормальное распределение </w:t>
      </w:r>
      <w:r w:rsidR="007D2593" w:rsidRPr="00947B92">
        <w:rPr>
          <w:color w:val="auto"/>
          <w:sz w:val="28"/>
          <w:szCs w:val="28"/>
          <w:lang w:val="kk-KZ"/>
        </w:rPr>
        <w:t>(</w:t>
      </w:r>
      <w:r w:rsidR="007D2593" w:rsidRPr="00947B92">
        <w:rPr>
          <w:i/>
          <w:iCs/>
          <w:sz w:val="28"/>
          <w:szCs w:val="28"/>
        </w:rPr>
        <w:t>р</w:t>
      </w:r>
      <w:r w:rsidR="007D2593" w:rsidRPr="00947B92">
        <w:rPr>
          <w:sz w:val="28"/>
          <w:szCs w:val="28"/>
        </w:rPr>
        <w:t>≈0,00</w:t>
      </w:r>
      <w:r w:rsidR="007D2593" w:rsidRPr="00947B92">
        <w:rPr>
          <w:color w:val="auto"/>
          <w:sz w:val="28"/>
          <w:szCs w:val="28"/>
          <w:lang w:val="kk-KZ"/>
        </w:rPr>
        <w:t>), и показали статистически значимые различия между группами (</w:t>
      </w:r>
      <w:r w:rsidR="007D2593" w:rsidRPr="00947B92">
        <w:rPr>
          <w:i/>
          <w:iCs/>
          <w:sz w:val="28"/>
          <w:szCs w:val="28"/>
        </w:rPr>
        <w:t>р</w:t>
      </w:r>
      <w:r w:rsidR="007D2593" w:rsidRPr="00947B92">
        <w:rPr>
          <w:sz w:val="28"/>
          <w:szCs w:val="28"/>
        </w:rPr>
        <w:t>≈0,00</w:t>
      </w:r>
      <w:r w:rsidR="007D2593" w:rsidRPr="00947B92">
        <w:rPr>
          <w:color w:val="auto"/>
          <w:sz w:val="28"/>
          <w:szCs w:val="28"/>
          <w:lang w:val="kk-KZ"/>
        </w:rPr>
        <w:t>). Таким образом гипотеза о том что пр</w:t>
      </w:r>
      <w:r w:rsidR="00A114F9">
        <w:rPr>
          <w:color w:val="auto"/>
          <w:sz w:val="28"/>
          <w:szCs w:val="28"/>
          <w:lang w:val="kk-KZ"/>
        </w:rPr>
        <w:t>и</w:t>
      </w:r>
      <w:r w:rsidR="007D2593" w:rsidRPr="00947B92">
        <w:rPr>
          <w:color w:val="auto"/>
          <w:sz w:val="28"/>
          <w:szCs w:val="28"/>
          <w:lang w:val="kk-KZ"/>
        </w:rPr>
        <w:t xml:space="preserve">менение </w:t>
      </w:r>
      <w:r w:rsidR="007D2593" w:rsidRPr="00947B92">
        <w:rPr>
          <w:color w:val="auto"/>
          <w:sz w:val="28"/>
          <w:szCs w:val="28"/>
        </w:rPr>
        <w:t xml:space="preserve">КБП </w:t>
      </w:r>
      <w:r w:rsidR="00184EF1">
        <w:rPr>
          <w:color w:val="auto"/>
          <w:sz w:val="28"/>
          <w:szCs w:val="28"/>
        </w:rPr>
        <w:t>«</w:t>
      </w:r>
      <w:r w:rsidR="00184EF1" w:rsidRPr="00FB2E85">
        <w:rPr>
          <w:color w:val="auto"/>
          <w:sz w:val="28"/>
          <w:szCs w:val="28"/>
        </w:rPr>
        <w:t>X-GRAFT</w:t>
      </w:r>
      <w:r w:rsidR="00184EF1">
        <w:rPr>
          <w:color w:val="auto"/>
          <w:sz w:val="28"/>
          <w:szCs w:val="28"/>
        </w:rPr>
        <w:t>»</w:t>
      </w:r>
      <w:r w:rsidR="007D2593" w:rsidRPr="00947B92">
        <w:rPr>
          <w:color w:val="auto"/>
          <w:sz w:val="28"/>
          <w:szCs w:val="28"/>
        </w:rPr>
        <w:t xml:space="preserve"> при ожогах </w:t>
      </w:r>
      <w:r w:rsidR="007D2593" w:rsidRPr="00947B92">
        <w:rPr>
          <w:color w:val="auto"/>
          <w:sz w:val="28"/>
          <w:szCs w:val="28"/>
          <w:lang w:val="en-US"/>
        </w:rPr>
        <w:t>II</w:t>
      </w:r>
      <w:r w:rsidR="007D2593" w:rsidRPr="00947B92">
        <w:rPr>
          <w:color w:val="auto"/>
          <w:sz w:val="28"/>
          <w:szCs w:val="28"/>
        </w:rPr>
        <w:t>-</w:t>
      </w:r>
      <w:r w:rsidR="007D2593" w:rsidRPr="00947B92">
        <w:rPr>
          <w:color w:val="auto"/>
          <w:sz w:val="28"/>
          <w:szCs w:val="28"/>
          <w:lang w:val="en-US"/>
        </w:rPr>
        <w:t>III</w:t>
      </w:r>
      <w:r w:rsidR="007D2593" w:rsidRPr="00947B92">
        <w:rPr>
          <w:color w:val="auto"/>
          <w:sz w:val="28"/>
          <w:szCs w:val="28"/>
          <w:lang w:val="kk-KZ"/>
        </w:rPr>
        <w:t xml:space="preserve">АБ степени, площадью 5-30% сокращает количество смен раневых покрытий </w:t>
      </w:r>
      <w:r w:rsidR="001E73F9" w:rsidRPr="00947B92">
        <w:rPr>
          <w:color w:val="auto"/>
          <w:sz w:val="28"/>
          <w:szCs w:val="28"/>
          <w:lang w:val="kk-KZ"/>
        </w:rPr>
        <w:t xml:space="preserve">является </w:t>
      </w:r>
      <w:r w:rsidR="005B3AD1">
        <w:rPr>
          <w:color w:val="auto"/>
          <w:sz w:val="28"/>
          <w:szCs w:val="28"/>
          <w:lang w:val="kk-KZ"/>
        </w:rPr>
        <w:t>подтвержденной</w:t>
      </w:r>
      <w:r w:rsidR="001E73F9" w:rsidRPr="00947B92">
        <w:rPr>
          <w:color w:val="auto"/>
          <w:sz w:val="28"/>
          <w:szCs w:val="28"/>
          <w:lang w:val="kk-KZ"/>
        </w:rPr>
        <w:t>.</w:t>
      </w:r>
      <w:r w:rsidR="007D2593" w:rsidRPr="00947B92">
        <w:rPr>
          <w:color w:val="auto"/>
          <w:sz w:val="28"/>
          <w:szCs w:val="28"/>
          <w:lang w:val="kk-KZ"/>
        </w:rPr>
        <w:t xml:space="preserve"> </w:t>
      </w:r>
    </w:p>
    <w:p w14:paraId="060EE9DE" w14:textId="00BBC2D4" w:rsidR="00DC1370" w:rsidRPr="00571F07" w:rsidRDefault="001E73F9" w:rsidP="00DC1370">
      <w:pPr>
        <w:pStyle w:val="Default"/>
        <w:jc w:val="both"/>
        <w:rPr>
          <w:color w:val="auto"/>
          <w:sz w:val="28"/>
          <w:szCs w:val="28"/>
          <w:lang w:val="kk-KZ"/>
        </w:rPr>
      </w:pPr>
      <w:r w:rsidRPr="00947B92">
        <w:rPr>
          <w:color w:val="auto"/>
          <w:sz w:val="28"/>
          <w:szCs w:val="28"/>
          <w:lang w:val="kk-KZ"/>
        </w:rPr>
        <w:tab/>
      </w:r>
      <w:r w:rsidR="007D2593" w:rsidRPr="00947B92">
        <w:rPr>
          <w:color w:val="auto"/>
          <w:sz w:val="28"/>
          <w:szCs w:val="28"/>
          <w:lang w:val="kk-KZ"/>
        </w:rPr>
        <w:t xml:space="preserve"> </w:t>
      </w:r>
      <w:r w:rsidR="00571F07" w:rsidRPr="00947B92">
        <w:rPr>
          <w:color w:val="auto"/>
          <w:sz w:val="28"/>
          <w:szCs w:val="28"/>
          <w:lang w:val="kk-KZ"/>
        </w:rPr>
        <w:t>По результатам оценки состояния</w:t>
      </w:r>
      <w:r w:rsidR="00571F07">
        <w:rPr>
          <w:color w:val="auto"/>
          <w:sz w:val="28"/>
          <w:szCs w:val="28"/>
          <w:lang w:val="kk-KZ"/>
        </w:rPr>
        <w:t xml:space="preserve"> </w:t>
      </w:r>
      <w:r w:rsidRPr="00947B92">
        <w:rPr>
          <w:color w:val="auto"/>
          <w:sz w:val="28"/>
          <w:szCs w:val="28"/>
          <w:lang w:val="kk-KZ"/>
        </w:rPr>
        <w:t>ожоговых ран, во время смен раневых покрытий</w:t>
      </w:r>
      <w:r w:rsidR="00DC1370" w:rsidRPr="00947B92">
        <w:rPr>
          <w:color w:val="auto"/>
          <w:sz w:val="28"/>
          <w:szCs w:val="28"/>
          <w:lang w:val="kk-KZ"/>
        </w:rPr>
        <w:t xml:space="preserve"> </w:t>
      </w:r>
      <w:r w:rsidR="00DC1370" w:rsidRPr="00947B92">
        <w:rPr>
          <w:color w:val="auto"/>
          <w:sz w:val="28"/>
          <w:szCs w:val="28"/>
        </w:rPr>
        <w:t xml:space="preserve">у 10 из 57 участников исследования имело место вторичное углубление ран (таблица 9, рисунок </w:t>
      </w:r>
      <w:r w:rsidR="00E317EE"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3</w:t>
      </w:r>
      <w:r w:rsidR="00DC1370" w:rsidRPr="00947B92">
        <w:rPr>
          <w:color w:val="auto"/>
          <w:sz w:val="28"/>
          <w:szCs w:val="28"/>
        </w:rPr>
        <w:t>).</w:t>
      </w:r>
    </w:p>
    <w:p w14:paraId="6ADB28F0" w14:textId="25112968" w:rsidR="00DC1370" w:rsidRPr="00947B92" w:rsidRDefault="00DC1370" w:rsidP="00DC1370">
      <w:pPr>
        <w:pStyle w:val="Default"/>
        <w:jc w:val="both"/>
        <w:rPr>
          <w:color w:val="auto"/>
          <w:sz w:val="28"/>
          <w:szCs w:val="28"/>
        </w:rPr>
      </w:pPr>
    </w:p>
    <w:p w14:paraId="08105C31" w14:textId="2727F4EB" w:rsidR="00DC1370" w:rsidRDefault="00DC1370" w:rsidP="002D2A98">
      <w:pPr>
        <w:pStyle w:val="Default"/>
        <w:rPr>
          <w:bCs/>
          <w:color w:val="auto"/>
          <w:sz w:val="16"/>
          <w:szCs w:val="16"/>
        </w:rPr>
      </w:pPr>
      <w:r w:rsidRPr="00947B92">
        <w:rPr>
          <w:bCs/>
          <w:color w:val="auto"/>
          <w:sz w:val="28"/>
          <w:szCs w:val="28"/>
        </w:rPr>
        <w:t>Таблица 9</w:t>
      </w:r>
      <w:r w:rsidR="006362AB">
        <w:rPr>
          <w:bCs/>
          <w:color w:val="auto"/>
          <w:sz w:val="28"/>
          <w:szCs w:val="28"/>
        </w:rPr>
        <w:t xml:space="preserve"> -</w:t>
      </w:r>
      <w:r w:rsidRPr="00947B92">
        <w:rPr>
          <w:bCs/>
          <w:color w:val="auto"/>
          <w:sz w:val="28"/>
          <w:szCs w:val="28"/>
        </w:rPr>
        <w:t xml:space="preserve"> Анализ</w:t>
      </w:r>
      <w:r w:rsidR="00DE0503">
        <w:rPr>
          <w:bCs/>
          <w:color w:val="auto"/>
          <w:sz w:val="28"/>
          <w:szCs w:val="28"/>
        </w:rPr>
        <w:t xml:space="preserve"> вторичного углубления ран </w:t>
      </w:r>
      <w:r w:rsidRPr="00947B92">
        <w:rPr>
          <w:bCs/>
          <w:color w:val="auto"/>
          <w:sz w:val="28"/>
          <w:szCs w:val="28"/>
        </w:rPr>
        <w:t>на момент контрольного осмотра</w:t>
      </w:r>
    </w:p>
    <w:p w14:paraId="42EBB091" w14:textId="77777777" w:rsidR="002D2A98" w:rsidRPr="002D2A98" w:rsidRDefault="002D2A98" w:rsidP="002D2A98">
      <w:pPr>
        <w:pStyle w:val="Default"/>
        <w:rPr>
          <w:bCs/>
          <w:color w:val="auto"/>
          <w:sz w:val="16"/>
          <w:szCs w:val="16"/>
        </w:rPr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565"/>
        <w:gridCol w:w="429"/>
        <w:gridCol w:w="537"/>
        <w:gridCol w:w="852"/>
        <w:gridCol w:w="628"/>
        <w:gridCol w:w="899"/>
        <w:gridCol w:w="1406"/>
        <w:gridCol w:w="1385"/>
        <w:gridCol w:w="739"/>
        <w:gridCol w:w="590"/>
        <w:gridCol w:w="598"/>
      </w:tblGrid>
      <w:tr w:rsidR="00DC1370" w:rsidRPr="00947B92" w14:paraId="75E61971" w14:textId="77777777" w:rsidTr="00DC1370">
        <w:trPr>
          <w:jc w:val="center"/>
        </w:trPr>
        <w:tc>
          <w:tcPr>
            <w:tcW w:w="1587" w:type="dxa"/>
          </w:tcPr>
          <w:p w14:paraId="76AD6691" w14:textId="77777777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Группа</w:t>
            </w:r>
          </w:p>
        </w:tc>
        <w:tc>
          <w:tcPr>
            <w:tcW w:w="433" w:type="dxa"/>
          </w:tcPr>
          <w:p w14:paraId="7544AD4D" w14:textId="77777777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  <w:lang w:val="en-US"/>
              </w:rPr>
              <w:t>N</w:t>
            </w:r>
          </w:p>
        </w:tc>
        <w:tc>
          <w:tcPr>
            <w:tcW w:w="1428" w:type="dxa"/>
            <w:gridSpan w:val="2"/>
          </w:tcPr>
          <w:p w14:paraId="66B96113" w14:textId="41B927BA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Вторичное углубление</w:t>
            </w:r>
          </w:p>
        </w:tc>
        <w:tc>
          <w:tcPr>
            <w:tcW w:w="1406" w:type="dxa"/>
            <w:gridSpan w:val="2"/>
          </w:tcPr>
          <w:p w14:paraId="70CE0AB7" w14:textId="36A51434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Стабилизация</w:t>
            </w:r>
          </w:p>
        </w:tc>
        <w:tc>
          <w:tcPr>
            <w:tcW w:w="1426" w:type="dxa"/>
          </w:tcPr>
          <w:p w14:paraId="2B7DEF24" w14:textId="77777777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ОР Остаточные раны</w:t>
            </w:r>
          </w:p>
          <w:p w14:paraId="194BF7D8" w14:textId="77777777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[ДИ 95%]</w:t>
            </w:r>
          </w:p>
        </w:tc>
        <w:tc>
          <w:tcPr>
            <w:tcW w:w="1404" w:type="dxa"/>
          </w:tcPr>
          <w:p w14:paraId="126FE30D" w14:textId="77777777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ОР</w:t>
            </w:r>
          </w:p>
          <w:p w14:paraId="69662B6F" w14:textId="77777777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Заживление</w:t>
            </w:r>
          </w:p>
          <w:p w14:paraId="0F9D26A1" w14:textId="77777777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[ДИ 95%]</w:t>
            </w:r>
          </w:p>
        </w:tc>
        <w:tc>
          <w:tcPr>
            <w:tcW w:w="741" w:type="dxa"/>
          </w:tcPr>
          <w:p w14:paraId="1ADFB825" w14:textId="18F10D93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ОШ</w:t>
            </w:r>
            <w:r w:rsidR="0019146A" w:rsidRPr="00947B92">
              <w:rPr>
                <w:b/>
                <w:color w:val="auto"/>
                <w:sz w:val="20"/>
                <w:szCs w:val="20"/>
                <w:vertAlign w:val="superscript"/>
                <w:lang w:val="en-US"/>
              </w:rPr>
              <w:t>s</w:t>
            </w:r>
            <w:r w:rsidRPr="00947B92">
              <w:rPr>
                <w:b/>
                <w:color w:val="auto"/>
                <w:sz w:val="20"/>
                <w:szCs w:val="20"/>
              </w:rPr>
              <w:t xml:space="preserve"> [ДИ 95%]</w:t>
            </w:r>
          </w:p>
        </w:tc>
        <w:tc>
          <w:tcPr>
            <w:tcW w:w="596" w:type="dxa"/>
          </w:tcPr>
          <w:p w14:paraId="13A82C20" w14:textId="77777777" w:rsidR="00DC1370" w:rsidRPr="00947B92" w:rsidRDefault="00DC1370" w:rsidP="00DC137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  <w:lang w:val="en-US"/>
              </w:rPr>
              <w:t>V</w:t>
            </w:r>
          </w:p>
        </w:tc>
        <w:tc>
          <w:tcPr>
            <w:tcW w:w="607" w:type="dxa"/>
          </w:tcPr>
          <w:p w14:paraId="35B18272" w14:textId="77777777" w:rsidR="00DC1370" w:rsidRPr="00947B92" w:rsidRDefault="00DC1370" w:rsidP="00DC1370">
            <w:pPr>
              <w:pStyle w:val="Default"/>
              <w:jc w:val="center"/>
              <w:rPr>
                <w:b/>
                <w:i/>
                <w:color w:val="auto"/>
                <w:sz w:val="20"/>
                <w:szCs w:val="20"/>
                <w:vertAlign w:val="superscript"/>
                <w:lang w:val="en-US"/>
              </w:rPr>
            </w:pPr>
            <w:r w:rsidRPr="00947B92">
              <w:rPr>
                <w:b/>
                <w:i/>
                <w:color w:val="auto"/>
                <w:sz w:val="20"/>
                <w:szCs w:val="20"/>
              </w:rPr>
              <w:t>Р</w:t>
            </w:r>
            <w:r w:rsidRPr="00947B92">
              <w:rPr>
                <w:bCs/>
                <w:i/>
                <w:color w:val="auto"/>
                <w:sz w:val="20"/>
                <w:szCs w:val="20"/>
                <w:lang w:val="en-US"/>
              </w:rPr>
              <w:t xml:space="preserve"> </w:t>
            </w:r>
            <w:r w:rsidRPr="00947B92">
              <w:rPr>
                <w:bCs/>
                <w:iCs/>
                <w:color w:val="auto"/>
                <w:sz w:val="20"/>
                <w:szCs w:val="20"/>
                <w:vertAlign w:val="superscript"/>
                <w:lang w:val="en-US"/>
              </w:rPr>
              <w:t>x</w:t>
            </w:r>
          </w:p>
        </w:tc>
      </w:tr>
      <w:tr w:rsidR="00DC1370" w:rsidRPr="00947B92" w14:paraId="0DAD24C7" w14:textId="77777777" w:rsidTr="00DC1370">
        <w:trPr>
          <w:jc w:val="center"/>
        </w:trPr>
        <w:tc>
          <w:tcPr>
            <w:tcW w:w="1587" w:type="dxa"/>
          </w:tcPr>
          <w:p w14:paraId="176AEF93" w14:textId="77777777" w:rsidR="00DC1370" w:rsidRPr="00947B92" w:rsidRDefault="00DC1370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33" w:type="dxa"/>
          </w:tcPr>
          <w:p w14:paraId="7C75A70D" w14:textId="77777777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57" w:type="dxa"/>
          </w:tcPr>
          <w:p w14:paraId="489696F5" w14:textId="59CA6F4B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</w:t>
            </w:r>
          </w:p>
        </w:tc>
        <w:tc>
          <w:tcPr>
            <w:tcW w:w="871" w:type="dxa"/>
          </w:tcPr>
          <w:p w14:paraId="542A0AF2" w14:textId="221FC178" w:rsidR="00DC1370" w:rsidRPr="00947B92" w:rsidRDefault="00B370C6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6,9</w:t>
            </w:r>
            <w:r w:rsidR="00DC1370" w:rsidRPr="00947B92">
              <w:rPr>
                <w:color w:val="auto"/>
                <w:sz w:val="20"/>
                <w:szCs w:val="20"/>
              </w:rPr>
              <w:t>%</w:t>
            </w:r>
          </w:p>
        </w:tc>
        <w:tc>
          <w:tcPr>
            <w:tcW w:w="629" w:type="dxa"/>
          </w:tcPr>
          <w:p w14:paraId="6BF2CCDD" w14:textId="77777777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27</w:t>
            </w:r>
          </w:p>
        </w:tc>
        <w:tc>
          <w:tcPr>
            <w:tcW w:w="777" w:type="dxa"/>
          </w:tcPr>
          <w:p w14:paraId="5CAA2A27" w14:textId="1CBF2E6F" w:rsidR="00DC1370" w:rsidRPr="00947B92" w:rsidRDefault="00B370C6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93,1</w:t>
            </w:r>
            <w:r w:rsidR="00DC1370" w:rsidRPr="00947B92">
              <w:rPr>
                <w:color w:val="auto"/>
                <w:sz w:val="20"/>
                <w:szCs w:val="20"/>
              </w:rPr>
              <w:t>%</w:t>
            </w:r>
          </w:p>
        </w:tc>
        <w:tc>
          <w:tcPr>
            <w:tcW w:w="1426" w:type="dxa"/>
            <w:vMerge w:val="restart"/>
          </w:tcPr>
          <w:p w14:paraId="071FFB5B" w14:textId="1056E7D4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0,</w:t>
            </w:r>
            <w:r w:rsidR="00B370C6" w:rsidRPr="00947B92">
              <w:rPr>
                <w:color w:val="auto"/>
                <w:sz w:val="20"/>
                <w:szCs w:val="20"/>
              </w:rPr>
              <w:t>24</w:t>
            </w:r>
          </w:p>
          <w:p w14:paraId="70FA75B9" w14:textId="2F0AE750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[</w:t>
            </w:r>
            <w:r w:rsidR="00B370C6" w:rsidRPr="00947B92">
              <w:rPr>
                <w:color w:val="auto"/>
                <w:sz w:val="20"/>
                <w:szCs w:val="20"/>
              </w:rPr>
              <w:t>0,06</w:t>
            </w:r>
            <w:r w:rsidRPr="00947B92">
              <w:rPr>
                <w:color w:val="auto"/>
                <w:sz w:val="20"/>
                <w:szCs w:val="20"/>
              </w:rPr>
              <w:t>-1,</w:t>
            </w:r>
            <w:r w:rsidR="00B370C6" w:rsidRPr="00947B92">
              <w:rPr>
                <w:color w:val="auto"/>
                <w:sz w:val="20"/>
                <w:szCs w:val="20"/>
              </w:rPr>
              <w:t>04</w:t>
            </w:r>
            <w:r w:rsidRPr="00947B92">
              <w:rPr>
                <w:color w:val="auto"/>
                <w:sz w:val="20"/>
                <w:szCs w:val="20"/>
              </w:rPr>
              <w:t>]</w:t>
            </w:r>
          </w:p>
        </w:tc>
        <w:tc>
          <w:tcPr>
            <w:tcW w:w="1404" w:type="dxa"/>
            <w:vMerge w:val="restart"/>
          </w:tcPr>
          <w:p w14:paraId="538325BA" w14:textId="5058B8AF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1,3</w:t>
            </w:r>
          </w:p>
          <w:p w14:paraId="694B4395" w14:textId="25B51CF6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[</w:t>
            </w:r>
            <w:r w:rsidR="00B370C6" w:rsidRPr="00947B92">
              <w:rPr>
                <w:color w:val="auto"/>
                <w:sz w:val="20"/>
                <w:szCs w:val="20"/>
              </w:rPr>
              <w:t>1,01</w:t>
            </w:r>
            <w:r w:rsidRPr="00947B92">
              <w:rPr>
                <w:color w:val="auto"/>
                <w:sz w:val="20"/>
                <w:szCs w:val="20"/>
              </w:rPr>
              <w:t>-1,</w:t>
            </w:r>
            <w:r w:rsidR="00B370C6" w:rsidRPr="00947B92">
              <w:rPr>
                <w:color w:val="auto"/>
                <w:sz w:val="20"/>
                <w:szCs w:val="20"/>
              </w:rPr>
              <w:t>68</w:t>
            </w:r>
            <w:r w:rsidRPr="00947B92">
              <w:rPr>
                <w:color w:val="auto"/>
                <w:sz w:val="20"/>
                <w:szCs w:val="20"/>
              </w:rPr>
              <w:t>]</w:t>
            </w:r>
          </w:p>
        </w:tc>
        <w:tc>
          <w:tcPr>
            <w:tcW w:w="741" w:type="dxa"/>
            <w:vMerge w:val="restart"/>
          </w:tcPr>
          <w:p w14:paraId="076CA45E" w14:textId="135E8023" w:rsidR="00DC1370" w:rsidRPr="00947B92" w:rsidRDefault="00B370C6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5,4</w:t>
            </w:r>
          </w:p>
          <w:p w14:paraId="6DEA5993" w14:textId="785CCFEB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[</w:t>
            </w:r>
            <w:r w:rsidR="00B370C6" w:rsidRPr="00947B92">
              <w:rPr>
                <w:color w:val="auto"/>
                <w:sz w:val="20"/>
                <w:szCs w:val="20"/>
              </w:rPr>
              <w:t>1,03</w:t>
            </w:r>
            <w:r w:rsidRPr="00947B92">
              <w:rPr>
                <w:color w:val="auto"/>
                <w:sz w:val="20"/>
                <w:szCs w:val="20"/>
              </w:rPr>
              <w:t>-</w:t>
            </w:r>
            <w:r w:rsidR="00B370C6" w:rsidRPr="00947B92">
              <w:rPr>
                <w:color w:val="auto"/>
                <w:sz w:val="20"/>
                <w:szCs w:val="20"/>
              </w:rPr>
              <w:t>28,23</w:t>
            </w:r>
            <w:r w:rsidRPr="00947B92">
              <w:rPr>
                <w:color w:val="auto"/>
                <w:sz w:val="20"/>
                <w:szCs w:val="20"/>
              </w:rPr>
              <w:t>]</w:t>
            </w:r>
          </w:p>
        </w:tc>
        <w:tc>
          <w:tcPr>
            <w:tcW w:w="596" w:type="dxa"/>
            <w:vMerge w:val="restart"/>
          </w:tcPr>
          <w:p w14:paraId="527B5BC8" w14:textId="5468B81A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0,2</w:t>
            </w:r>
            <w:r w:rsidR="00B370C6" w:rsidRPr="00947B92">
              <w:rPr>
                <w:color w:val="auto"/>
                <w:sz w:val="20"/>
                <w:szCs w:val="20"/>
              </w:rPr>
              <w:t>8</w:t>
            </w:r>
          </w:p>
        </w:tc>
        <w:tc>
          <w:tcPr>
            <w:tcW w:w="607" w:type="dxa"/>
            <w:vMerge w:val="restart"/>
          </w:tcPr>
          <w:p w14:paraId="617CD967" w14:textId="6E7F0E9B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0,0</w:t>
            </w:r>
            <w:r w:rsidR="00B370C6" w:rsidRPr="00947B92">
              <w:rPr>
                <w:color w:val="auto"/>
                <w:sz w:val="20"/>
                <w:szCs w:val="20"/>
              </w:rPr>
              <w:t>3</w:t>
            </w:r>
          </w:p>
        </w:tc>
      </w:tr>
      <w:tr w:rsidR="00DC1370" w:rsidRPr="00947B92" w14:paraId="6C2B8123" w14:textId="77777777" w:rsidTr="00DC1370">
        <w:trPr>
          <w:jc w:val="center"/>
        </w:trPr>
        <w:tc>
          <w:tcPr>
            <w:tcW w:w="1587" w:type="dxa"/>
          </w:tcPr>
          <w:p w14:paraId="4668B066" w14:textId="77777777" w:rsidR="00DC1370" w:rsidRPr="00947B92" w:rsidRDefault="00DC1370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33" w:type="dxa"/>
          </w:tcPr>
          <w:p w14:paraId="3944052F" w14:textId="77777777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28</w:t>
            </w:r>
          </w:p>
        </w:tc>
        <w:tc>
          <w:tcPr>
            <w:tcW w:w="557" w:type="dxa"/>
          </w:tcPr>
          <w:p w14:paraId="0187A489" w14:textId="4C1B9448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8</w:t>
            </w:r>
          </w:p>
        </w:tc>
        <w:tc>
          <w:tcPr>
            <w:tcW w:w="871" w:type="dxa"/>
          </w:tcPr>
          <w:p w14:paraId="4BBFC1AF" w14:textId="00795339" w:rsidR="00DC1370" w:rsidRPr="00947B92" w:rsidRDefault="00B370C6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28,6</w:t>
            </w:r>
            <w:r w:rsidR="00DC1370" w:rsidRPr="00947B92">
              <w:rPr>
                <w:color w:val="auto"/>
                <w:sz w:val="20"/>
                <w:szCs w:val="20"/>
              </w:rPr>
              <w:t>%</w:t>
            </w:r>
          </w:p>
        </w:tc>
        <w:tc>
          <w:tcPr>
            <w:tcW w:w="629" w:type="dxa"/>
          </w:tcPr>
          <w:p w14:paraId="16762CF8" w14:textId="37AD5324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20</w:t>
            </w:r>
          </w:p>
        </w:tc>
        <w:tc>
          <w:tcPr>
            <w:tcW w:w="777" w:type="dxa"/>
          </w:tcPr>
          <w:p w14:paraId="4EA7F598" w14:textId="7D043906" w:rsidR="00DC1370" w:rsidRPr="00947B92" w:rsidRDefault="00B370C6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71,4</w:t>
            </w:r>
            <w:r w:rsidR="00DC1370" w:rsidRPr="00947B92">
              <w:rPr>
                <w:color w:val="auto"/>
                <w:sz w:val="20"/>
                <w:szCs w:val="20"/>
              </w:rPr>
              <w:t>%</w:t>
            </w:r>
          </w:p>
        </w:tc>
        <w:tc>
          <w:tcPr>
            <w:tcW w:w="1426" w:type="dxa"/>
            <w:vMerge/>
          </w:tcPr>
          <w:p w14:paraId="1C859758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404" w:type="dxa"/>
            <w:vMerge/>
          </w:tcPr>
          <w:p w14:paraId="4C0BDD9D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41" w:type="dxa"/>
            <w:vMerge/>
          </w:tcPr>
          <w:p w14:paraId="7E41B748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6" w:type="dxa"/>
            <w:vMerge/>
          </w:tcPr>
          <w:p w14:paraId="3A2150E6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607" w:type="dxa"/>
            <w:vMerge/>
          </w:tcPr>
          <w:p w14:paraId="2B295841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C1370" w:rsidRPr="00947B92" w14:paraId="6A1ECFDC" w14:textId="77777777" w:rsidTr="00DC1370">
        <w:trPr>
          <w:jc w:val="center"/>
        </w:trPr>
        <w:tc>
          <w:tcPr>
            <w:tcW w:w="1587" w:type="dxa"/>
          </w:tcPr>
          <w:p w14:paraId="5C061F83" w14:textId="77777777" w:rsidR="00DC1370" w:rsidRPr="00947B92" w:rsidRDefault="00DC1370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947B92">
              <w:rPr>
                <w:b/>
                <w:color w:val="auto"/>
                <w:sz w:val="20"/>
                <w:szCs w:val="20"/>
              </w:rPr>
              <w:t>Общее</w:t>
            </w:r>
          </w:p>
        </w:tc>
        <w:tc>
          <w:tcPr>
            <w:tcW w:w="433" w:type="dxa"/>
          </w:tcPr>
          <w:p w14:paraId="71F3D1E8" w14:textId="346FB885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5</w:t>
            </w:r>
            <w:r w:rsidR="00B370C6" w:rsidRPr="00947B92">
              <w:rPr>
                <w:color w:val="auto"/>
                <w:sz w:val="20"/>
                <w:szCs w:val="20"/>
              </w:rPr>
              <w:t>7</w:t>
            </w:r>
          </w:p>
        </w:tc>
        <w:tc>
          <w:tcPr>
            <w:tcW w:w="557" w:type="dxa"/>
          </w:tcPr>
          <w:p w14:paraId="31C8B202" w14:textId="0552DDA3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10</w:t>
            </w:r>
          </w:p>
        </w:tc>
        <w:tc>
          <w:tcPr>
            <w:tcW w:w="871" w:type="dxa"/>
          </w:tcPr>
          <w:p w14:paraId="7B61D2F6" w14:textId="4704E264" w:rsidR="00DC1370" w:rsidRPr="00947B92" w:rsidRDefault="00B370C6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17,5</w:t>
            </w:r>
            <w:r w:rsidR="00DC1370" w:rsidRPr="00947B92">
              <w:rPr>
                <w:color w:val="auto"/>
                <w:sz w:val="20"/>
                <w:szCs w:val="20"/>
              </w:rPr>
              <w:t>%</w:t>
            </w:r>
          </w:p>
        </w:tc>
        <w:tc>
          <w:tcPr>
            <w:tcW w:w="629" w:type="dxa"/>
          </w:tcPr>
          <w:p w14:paraId="72E71835" w14:textId="42AB0B29" w:rsidR="00DC1370" w:rsidRPr="00947B92" w:rsidRDefault="00DC1370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4</w:t>
            </w:r>
            <w:r w:rsidR="00B370C6" w:rsidRPr="00947B92">
              <w:rPr>
                <w:color w:val="auto"/>
                <w:sz w:val="20"/>
                <w:szCs w:val="20"/>
              </w:rPr>
              <w:t>7</w:t>
            </w:r>
          </w:p>
        </w:tc>
        <w:tc>
          <w:tcPr>
            <w:tcW w:w="777" w:type="dxa"/>
          </w:tcPr>
          <w:p w14:paraId="26989860" w14:textId="7682468B" w:rsidR="00DC1370" w:rsidRPr="00947B92" w:rsidRDefault="00B370C6" w:rsidP="00DC1370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947B92">
              <w:rPr>
                <w:color w:val="auto"/>
                <w:sz w:val="20"/>
                <w:szCs w:val="20"/>
              </w:rPr>
              <w:t>82,5</w:t>
            </w:r>
            <w:r w:rsidR="00DC1370" w:rsidRPr="00947B92">
              <w:rPr>
                <w:color w:val="auto"/>
                <w:sz w:val="20"/>
                <w:szCs w:val="20"/>
              </w:rPr>
              <w:t>%</w:t>
            </w:r>
          </w:p>
        </w:tc>
        <w:tc>
          <w:tcPr>
            <w:tcW w:w="1426" w:type="dxa"/>
            <w:vMerge/>
          </w:tcPr>
          <w:p w14:paraId="471A5CBD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404" w:type="dxa"/>
            <w:vMerge/>
          </w:tcPr>
          <w:p w14:paraId="59648B89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41" w:type="dxa"/>
            <w:vMerge/>
          </w:tcPr>
          <w:p w14:paraId="0149EE8D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6" w:type="dxa"/>
            <w:vMerge/>
          </w:tcPr>
          <w:p w14:paraId="0C513A4B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607" w:type="dxa"/>
            <w:vMerge/>
          </w:tcPr>
          <w:p w14:paraId="23360306" w14:textId="77777777" w:rsidR="00DC1370" w:rsidRPr="00947B92" w:rsidRDefault="00DC1370" w:rsidP="00DC1370">
            <w:pPr>
              <w:pStyle w:val="Default"/>
              <w:ind w:left="360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C1370" w:rsidRPr="00947B92" w14:paraId="4F409047" w14:textId="77777777" w:rsidTr="00DC1370">
        <w:trPr>
          <w:jc w:val="center"/>
        </w:trPr>
        <w:tc>
          <w:tcPr>
            <w:tcW w:w="9628" w:type="dxa"/>
            <w:gridSpan w:val="11"/>
          </w:tcPr>
          <w:p w14:paraId="3B1928D7" w14:textId="5DD23AA5" w:rsidR="00DC1370" w:rsidRPr="00947B92" w:rsidRDefault="00DC1370" w:rsidP="00DC1370">
            <w:pPr>
              <w:pStyle w:val="Default"/>
              <w:jc w:val="both"/>
              <w:rPr>
                <w:b/>
                <w:color w:val="auto"/>
                <w:sz w:val="20"/>
                <w:szCs w:val="20"/>
                <w:lang w:val="kk-KZ"/>
              </w:rPr>
            </w:pPr>
            <w:r w:rsidRPr="00947B92">
              <w:rPr>
                <w:color w:val="auto"/>
                <w:sz w:val="20"/>
                <w:szCs w:val="20"/>
              </w:rPr>
              <w:t>Примечание</w:t>
            </w:r>
            <w:r w:rsidR="006F183F">
              <w:rPr>
                <w:color w:val="auto"/>
                <w:sz w:val="20"/>
                <w:szCs w:val="20"/>
              </w:rPr>
              <w:t xml:space="preserve"> - </w:t>
            </w:r>
            <w:r w:rsidRPr="00947B92">
              <w:rPr>
                <w:bCs/>
                <w:color w:val="auto"/>
                <w:sz w:val="20"/>
                <w:szCs w:val="20"/>
                <w:lang w:val="en-US"/>
              </w:rPr>
              <w:t>V</w:t>
            </w:r>
            <w:r w:rsidRPr="00947B92">
              <w:rPr>
                <w:bCs/>
                <w:color w:val="auto"/>
                <w:sz w:val="20"/>
                <w:szCs w:val="20"/>
              </w:rPr>
              <w:t xml:space="preserve">- </w:t>
            </w:r>
            <w:r w:rsidRPr="00947B92">
              <w:rPr>
                <w:bCs/>
                <w:color w:val="auto"/>
                <w:sz w:val="20"/>
                <w:szCs w:val="20"/>
                <w:lang w:val="en-US"/>
              </w:rPr>
              <w:t>V</w:t>
            </w:r>
            <w:r w:rsidRPr="00947B92">
              <w:rPr>
                <w:bCs/>
                <w:color w:val="auto"/>
                <w:sz w:val="20"/>
                <w:szCs w:val="20"/>
              </w:rPr>
              <w:t>-Крамера/</w:t>
            </w:r>
            <w:r w:rsidRPr="00947B92">
              <w:rPr>
                <w:bCs/>
                <w:color w:val="auto"/>
                <w:sz w:val="20"/>
                <w:szCs w:val="20"/>
                <w:vertAlign w:val="superscript"/>
                <w:lang w:val="en-US"/>
              </w:rPr>
              <w:t>x</w:t>
            </w:r>
            <w:r w:rsidRPr="00947B92">
              <w:rPr>
                <w:bCs/>
                <w:color w:val="auto"/>
                <w:sz w:val="20"/>
                <w:szCs w:val="20"/>
                <w:vertAlign w:val="superscript"/>
              </w:rPr>
              <w:t xml:space="preserve"> </w:t>
            </w:r>
            <w:r w:rsidRPr="00947B92">
              <w:rPr>
                <w:bCs/>
                <w:color w:val="auto"/>
                <w:sz w:val="20"/>
                <w:szCs w:val="20"/>
              </w:rPr>
              <w:t>– Хи-Квадрат Пирсона</w:t>
            </w:r>
            <w:r w:rsidR="0019146A" w:rsidRPr="00947B92">
              <w:rPr>
                <w:bCs/>
                <w:color w:val="auto"/>
                <w:sz w:val="20"/>
                <w:szCs w:val="20"/>
              </w:rPr>
              <w:t>/</w:t>
            </w:r>
            <w:r w:rsidR="0019146A" w:rsidRPr="00947B92">
              <w:rPr>
                <w:bCs/>
                <w:color w:val="auto"/>
                <w:sz w:val="20"/>
                <w:szCs w:val="20"/>
                <w:vertAlign w:val="superscript"/>
                <w:lang w:val="en-US"/>
              </w:rPr>
              <w:t>s</w:t>
            </w:r>
            <w:r w:rsidR="00B01DEA" w:rsidRPr="00947B92">
              <w:rPr>
                <w:bCs/>
                <w:color w:val="auto"/>
                <w:sz w:val="20"/>
                <w:szCs w:val="20"/>
                <w:vertAlign w:val="superscript"/>
                <w:lang w:val="kk-KZ"/>
              </w:rPr>
              <w:t xml:space="preserve"> </w:t>
            </w:r>
            <w:r w:rsidR="0019146A" w:rsidRPr="00947B92">
              <w:rPr>
                <w:bCs/>
                <w:color w:val="auto"/>
                <w:sz w:val="20"/>
                <w:szCs w:val="20"/>
              </w:rPr>
              <w:t xml:space="preserve">- </w:t>
            </w:r>
            <w:r w:rsidR="00B01DEA" w:rsidRPr="00947B92">
              <w:rPr>
                <w:bCs/>
                <w:color w:val="auto"/>
                <w:sz w:val="20"/>
                <w:szCs w:val="20"/>
                <w:lang w:val="kk-KZ"/>
              </w:rPr>
              <w:t>стабилизация</w:t>
            </w:r>
          </w:p>
        </w:tc>
      </w:tr>
    </w:tbl>
    <w:p w14:paraId="1E6E49C2" w14:textId="77777777" w:rsidR="00DC1370" w:rsidRPr="00947B92" w:rsidRDefault="00DC1370" w:rsidP="00DC1370">
      <w:pPr>
        <w:pStyle w:val="Default"/>
        <w:jc w:val="both"/>
        <w:rPr>
          <w:color w:val="auto"/>
          <w:sz w:val="28"/>
          <w:szCs w:val="28"/>
        </w:rPr>
      </w:pPr>
    </w:p>
    <w:p w14:paraId="2FEEEB0A" w14:textId="624251C0" w:rsidR="003667E0" w:rsidRDefault="003667E0" w:rsidP="003667E0">
      <w:pPr>
        <w:pStyle w:val="Default"/>
        <w:jc w:val="center"/>
        <w:rPr>
          <w:color w:val="000000" w:themeColor="text1"/>
          <w:sz w:val="16"/>
          <w:szCs w:val="16"/>
        </w:rPr>
      </w:pPr>
    </w:p>
    <w:p w14:paraId="3BAB8276" w14:textId="1A85CCC9" w:rsidR="003667E0" w:rsidRDefault="00201972" w:rsidP="003667E0">
      <w:pPr>
        <w:pStyle w:val="Default"/>
        <w:jc w:val="center"/>
        <w:rPr>
          <w:color w:val="000000" w:themeColor="text1"/>
          <w:sz w:val="16"/>
          <w:szCs w:val="16"/>
        </w:rPr>
      </w:pPr>
      <w:r>
        <w:rPr>
          <w:noProof/>
          <w:lang w:eastAsia="ru-RU"/>
        </w:rPr>
        <w:drawing>
          <wp:inline distT="0" distB="0" distL="0" distR="0" wp14:anchorId="1A0DFD42" wp14:editId="04B65217">
            <wp:extent cx="5486400" cy="32004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024F8232" w14:textId="57EE07AF" w:rsidR="00DC1370" w:rsidRDefault="00DC1370" w:rsidP="003667E0">
      <w:pPr>
        <w:pStyle w:val="Default"/>
        <w:jc w:val="center"/>
        <w:rPr>
          <w:color w:val="000000" w:themeColor="text1"/>
          <w:sz w:val="28"/>
          <w:szCs w:val="28"/>
        </w:rPr>
      </w:pPr>
      <w:r w:rsidRPr="00947B92">
        <w:rPr>
          <w:color w:val="000000" w:themeColor="text1"/>
          <w:sz w:val="28"/>
          <w:szCs w:val="28"/>
        </w:rPr>
        <w:t xml:space="preserve">Рисунок </w:t>
      </w:r>
      <w:r w:rsidR="00E317EE">
        <w:rPr>
          <w:color w:val="000000" w:themeColor="text1"/>
          <w:sz w:val="28"/>
          <w:szCs w:val="28"/>
        </w:rPr>
        <w:t>2</w:t>
      </w:r>
      <w:r w:rsidR="00F91A60">
        <w:rPr>
          <w:color w:val="000000" w:themeColor="text1"/>
          <w:sz w:val="28"/>
          <w:szCs w:val="28"/>
        </w:rPr>
        <w:t>3</w:t>
      </w:r>
      <w:r w:rsidRPr="00947B92">
        <w:rPr>
          <w:color w:val="000000" w:themeColor="text1"/>
          <w:sz w:val="28"/>
          <w:szCs w:val="28"/>
        </w:rPr>
        <w:t xml:space="preserve"> – </w:t>
      </w:r>
      <w:r w:rsidR="00201972">
        <w:rPr>
          <w:color w:val="000000" w:themeColor="text1"/>
          <w:sz w:val="28"/>
          <w:szCs w:val="28"/>
        </w:rPr>
        <w:t>Соотношение случаев</w:t>
      </w:r>
      <w:r w:rsidRPr="00947B92">
        <w:rPr>
          <w:color w:val="000000" w:themeColor="text1"/>
          <w:sz w:val="28"/>
          <w:szCs w:val="28"/>
        </w:rPr>
        <w:t xml:space="preserve"> </w:t>
      </w:r>
      <w:r w:rsidR="00201972">
        <w:rPr>
          <w:color w:val="000000" w:themeColor="text1"/>
          <w:sz w:val="28"/>
          <w:szCs w:val="28"/>
        </w:rPr>
        <w:t>стабилизации и</w:t>
      </w:r>
      <w:r w:rsidRPr="00947B92">
        <w:rPr>
          <w:color w:val="000000" w:themeColor="text1"/>
          <w:sz w:val="28"/>
          <w:szCs w:val="28"/>
        </w:rPr>
        <w:t xml:space="preserve"> вторичного углубления ожоговых ран</w:t>
      </w:r>
      <w:r w:rsidR="00201972">
        <w:rPr>
          <w:color w:val="000000" w:themeColor="text1"/>
          <w:sz w:val="28"/>
          <w:szCs w:val="28"/>
        </w:rPr>
        <w:t xml:space="preserve"> </w:t>
      </w:r>
      <w:r w:rsidRPr="00947B92">
        <w:rPr>
          <w:color w:val="000000" w:themeColor="text1"/>
          <w:sz w:val="28"/>
          <w:szCs w:val="28"/>
        </w:rPr>
        <w:t>в сравниваемых группах</w:t>
      </w:r>
    </w:p>
    <w:p w14:paraId="1E882AB0" w14:textId="77777777" w:rsidR="000B5D35" w:rsidRPr="000B5D35" w:rsidRDefault="000B5D35" w:rsidP="000B5D35">
      <w:pPr>
        <w:pStyle w:val="Default"/>
        <w:jc w:val="both"/>
        <w:rPr>
          <w:color w:val="auto"/>
          <w:sz w:val="28"/>
          <w:szCs w:val="28"/>
          <w:lang w:val="kk-KZ"/>
        </w:rPr>
      </w:pPr>
    </w:p>
    <w:p w14:paraId="77E3EF93" w14:textId="6A4636DB" w:rsidR="001E73F9" w:rsidRPr="00947B92" w:rsidRDefault="00DC1370" w:rsidP="001E73F9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 w:rsidRPr="00AB695C">
        <w:rPr>
          <w:color w:val="auto"/>
          <w:sz w:val="28"/>
          <w:szCs w:val="28"/>
        </w:rPr>
        <w:t xml:space="preserve">Как показано в таблице </w:t>
      </w:r>
      <w:r w:rsidR="0023328A" w:rsidRPr="00AB695C">
        <w:rPr>
          <w:color w:val="auto"/>
          <w:sz w:val="28"/>
          <w:szCs w:val="28"/>
        </w:rPr>
        <w:t>9</w:t>
      </w:r>
      <w:r w:rsidRPr="00AB695C">
        <w:rPr>
          <w:color w:val="auto"/>
          <w:sz w:val="28"/>
          <w:szCs w:val="28"/>
        </w:rPr>
        <w:t>, в исследуемой группе</w:t>
      </w:r>
      <w:r w:rsidR="0023328A" w:rsidRPr="00AB695C">
        <w:rPr>
          <w:color w:val="auto"/>
          <w:sz w:val="28"/>
          <w:szCs w:val="28"/>
        </w:rPr>
        <w:t xml:space="preserve"> стабилизация процесса углубления ожоговых ран произошла 27 (93,1%) </w:t>
      </w:r>
      <w:r w:rsidRPr="00AB695C">
        <w:rPr>
          <w:color w:val="auto"/>
          <w:sz w:val="28"/>
          <w:szCs w:val="28"/>
        </w:rPr>
        <w:t xml:space="preserve">участников, против </w:t>
      </w:r>
      <w:r w:rsidR="0023328A" w:rsidRPr="00AB695C">
        <w:rPr>
          <w:color w:val="auto"/>
          <w:sz w:val="28"/>
          <w:szCs w:val="28"/>
        </w:rPr>
        <w:t>20 (70,4</w:t>
      </w:r>
      <w:r w:rsidRPr="00AB695C">
        <w:rPr>
          <w:color w:val="auto"/>
          <w:sz w:val="28"/>
          <w:szCs w:val="28"/>
        </w:rPr>
        <w:t>%</w:t>
      </w:r>
      <w:r w:rsidR="0023328A" w:rsidRPr="00AB695C">
        <w:rPr>
          <w:color w:val="auto"/>
          <w:sz w:val="28"/>
          <w:szCs w:val="28"/>
        </w:rPr>
        <w:t>) в контрольной группе</w:t>
      </w:r>
      <w:r w:rsidRPr="00AB695C">
        <w:rPr>
          <w:color w:val="auto"/>
          <w:sz w:val="28"/>
          <w:szCs w:val="28"/>
        </w:rPr>
        <w:t>. Анализ полученных результатов показал,</w:t>
      </w:r>
      <w:r w:rsidR="0023328A" w:rsidRPr="00AB695C">
        <w:rPr>
          <w:color w:val="auto"/>
          <w:sz w:val="28"/>
          <w:szCs w:val="28"/>
        </w:rPr>
        <w:t xml:space="preserve"> наличие значимых различий </w:t>
      </w:r>
      <w:r w:rsidR="00452DC5" w:rsidRPr="00AB695C">
        <w:rPr>
          <w:color w:val="auto"/>
          <w:sz w:val="28"/>
          <w:szCs w:val="28"/>
        </w:rPr>
        <w:t xml:space="preserve">в частоте развития вторичного углубления ожоговых ран в сравниваемых группах </w:t>
      </w:r>
      <w:r w:rsidRPr="00AB695C">
        <w:rPr>
          <w:sz w:val="28"/>
          <w:szCs w:val="28"/>
        </w:rPr>
        <w:t>(</w:t>
      </w:r>
      <w:r w:rsidRPr="00AB695C">
        <w:rPr>
          <w:i/>
          <w:iCs/>
          <w:sz w:val="28"/>
          <w:szCs w:val="28"/>
        </w:rPr>
        <w:t>р</w:t>
      </w:r>
      <w:r w:rsidRPr="00AB695C">
        <w:rPr>
          <w:sz w:val="28"/>
          <w:szCs w:val="28"/>
        </w:rPr>
        <w:t>≈0,0</w:t>
      </w:r>
      <w:r w:rsidR="00452DC5" w:rsidRPr="00AB695C">
        <w:rPr>
          <w:sz w:val="28"/>
          <w:szCs w:val="28"/>
        </w:rPr>
        <w:t>3</w:t>
      </w:r>
      <w:r w:rsidRPr="00AB695C">
        <w:rPr>
          <w:color w:val="auto"/>
          <w:sz w:val="28"/>
          <w:szCs w:val="28"/>
        </w:rPr>
        <w:t>), со средней силой связи (</w:t>
      </w:r>
      <w:r w:rsidRPr="00AB695C">
        <w:rPr>
          <w:sz w:val="28"/>
          <w:szCs w:val="28"/>
          <w:lang w:val="en-US"/>
        </w:rPr>
        <w:t>V</w:t>
      </w:r>
      <w:r w:rsidRPr="00AB695C">
        <w:rPr>
          <w:sz w:val="28"/>
          <w:szCs w:val="28"/>
        </w:rPr>
        <w:t>≈0,2</w:t>
      </w:r>
      <w:r w:rsidR="00452DC5" w:rsidRPr="00AB695C">
        <w:rPr>
          <w:sz w:val="28"/>
          <w:szCs w:val="28"/>
        </w:rPr>
        <w:t>8</w:t>
      </w:r>
      <w:r w:rsidRPr="00AB695C">
        <w:rPr>
          <w:color w:val="auto"/>
          <w:sz w:val="28"/>
          <w:szCs w:val="28"/>
        </w:rPr>
        <w:t xml:space="preserve">). </w:t>
      </w:r>
      <w:r w:rsidR="00B01DEA" w:rsidRPr="00AB695C">
        <w:rPr>
          <w:color w:val="auto"/>
          <w:sz w:val="28"/>
          <w:szCs w:val="28"/>
        </w:rPr>
        <w:t xml:space="preserve">При этом, относительные шансы на стабилизацию глубины раневого процесса в исследуемой группе выше в 5,4 раза чем в контрольной. В тоже время риски стабилизации раневого процесса в исследуемой группе в 1,3 раза выше чем в контрольной. </w:t>
      </w:r>
      <w:r w:rsidR="00F666B6" w:rsidRPr="00AB695C">
        <w:rPr>
          <w:color w:val="auto"/>
          <w:sz w:val="28"/>
          <w:szCs w:val="28"/>
        </w:rPr>
        <w:t>О</w:t>
      </w:r>
      <w:r w:rsidR="00B01DEA" w:rsidRPr="00AB695C">
        <w:rPr>
          <w:color w:val="auto"/>
          <w:sz w:val="28"/>
          <w:szCs w:val="28"/>
        </w:rPr>
        <w:t>тношения рисков в сравниваемых группах показали, что риск развития вторичного углубления в контрольной группе на 76% (1-0,24) выше</w:t>
      </w:r>
      <w:r w:rsidRPr="00AB695C">
        <w:rPr>
          <w:color w:val="FF0000"/>
          <w:sz w:val="28"/>
          <w:szCs w:val="28"/>
        </w:rPr>
        <w:t>.</w:t>
      </w:r>
      <w:r w:rsidRPr="00AB695C">
        <w:rPr>
          <w:color w:val="auto"/>
          <w:sz w:val="28"/>
          <w:szCs w:val="28"/>
        </w:rPr>
        <w:t xml:space="preserve"> </w:t>
      </w:r>
      <w:r w:rsidR="003751A6" w:rsidRPr="00AB695C">
        <w:rPr>
          <w:color w:val="auto"/>
          <w:sz w:val="28"/>
          <w:szCs w:val="28"/>
        </w:rPr>
        <w:t xml:space="preserve">Таким образом, </w:t>
      </w:r>
      <w:r w:rsidRPr="00AB695C">
        <w:rPr>
          <w:color w:val="auto"/>
          <w:sz w:val="28"/>
          <w:szCs w:val="28"/>
          <w:lang w:val="kk-KZ"/>
        </w:rPr>
        <w:t>применени</w:t>
      </w:r>
      <w:r w:rsidR="00F666B6" w:rsidRPr="00AB695C">
        <w:rPr>
          <w:color w:val="auto"/>
          <w:sz w:val="28"/>
          <w:szCs w:val="28"/>
          <w:lang w:val="kk-KZ"/>
        </w:rPr>
        <w:t>е</w:t>
      </w:r>
      <w:r w:rsidRPr="00AB695C">
        <w:rPr>
          <w:color w:val="auto"/>
          <w:sz w:val="28"/>
          <w:szCs w:val="28"/>
          <w:lang w:val="kk-KZ"/>
        </w:rPr>
        <w:t xml:space="preserve"> </w:t>
      </w:r>
      <w:r w:rsidRPr="00AB695C">
        <w:rPr>
          <w:color w:val="auto"/>
          <w:sz w:val="28"/>
          <w:szCs w:val="28"/>
        </w:rPr>
        <w:t xml:space="preserve">КБП </w:t>
      </w:r>
      <w:r w:rsidR="00184EF1">
        <w:rPr>
          <w:color w:val="auto"/>
          <w:sz w:val="28"/>
          <w:szCs w:val="28"/>
        </w:rPr>
        <w:t>«X-GRAFT»</w:t>
      </w:r>
      <w:r w:rsidRPr="00AB695C">
        <w:rPr>
          <w:color w:val="auto"/>
          <w:sz w:val="28"/>
          <w:szCs w:val="28"/>
        </w:rPr>
        <w:t xml:space="preserve"> </w:t>
      </w:r>
      <w:r w:rsidR="003751A6" w:rsidRPr="00AB695C">
        <w:rPr>
          <w:color w:val="auto"/>
          <w:sz w:val="28"/>
          <w:szCs w:val="28"/>
        </w:rPr>
        <w:t>увеличивает шансы</w:t>
      </w:r>
      <w:r w:rsidR="00F666B6" w:rsidRPr="00AB695C">
        <w:rPr>
          <w:color w:val="auto"/>
          <w:sz w:val="28"/>
          <w:szCs w:val="28"/>
        </w:rPr>
        <w:t xml:space="preserve"> на предотвращение вторичного углубления у пациентов</w:t>
      </w:r>
      <w:r w:rsidR="003751A6" w:rsidRPr="00AB695C">
        <w:rPr>
          <w:color w:val="auto"/>
          <w:sz w:val="28"/>
          <w:szCs w:val="28"/>
        </w:rPr>
        <w:t xml:space="preserve"> при ожогах </w:t>
      </w:r>
      <w:r w:rsidRPr="00AB695C">
        <w:rPr>
          <w:color w:val="auto"/>
          <w:sz w:val="28"/>
          <w:szCs w:val="28"/>
          <w:lang w:val="en-US"/>
        </w:rPr>
        <w:t>II</w:t>
      </w:r>
      <w:r w:rsidRPr="00AB695C">
        <w:rPr>
          <w:color w:val="auto"/>
          <w:sz w:val="28"/>
          <w:szCs w:val="28"/>
        </w:rPr>
        <w:t>-</w:t>
      </w:r>
      <w:r w:rsidRPr="00AB695C">
        <w:rPr>
          <w:color w:val="auto"/>
          <w:sz w:val="28"/>
          <w:szCs w:val="28"/>
          <w:lang w:val="en-US"/>
        </w:rPr>
        <w:t>III</w:t>
      </w:r>
      <w:r w:rsidRPr="00AB695C">
        <w:rPr>
          <w:color w:val="auto"/>
          <w:sz w:val="28"/>
          <w:szCs w:val="28"/>
          <w:lang w:val="kk-KZ"/>
        </w:rPr>
        <w:t>АБ степени, площадью 5-30%</w:t>
      </w:r>
      <w:r w:rsidR="00F666B6" w:rsidRPr="00AB695C">
        <w:rPr>
          <w:color w:val="auto"/>
          <w:sz w:val="28"/>
          <w:szCs w:val="28"/>
          <w:lang w:val="kk-KZ"/>
        </w:rPr>
        <w:t>, в сравнении со стандартным раневым покрытием</w:t>
      </w:r>
      <w:r w:rsidR="00D67AF2" w:rsidRPr="006C183C">
        <w:rPr>
          <w:color w:val="auto"/>
          <w:sz w:val="28"/>
          <w:szCs w:val="28"/>
        </w:rPr>
        <w:t xml:space="preserve"> </w:t>
      </w:r>
      <w:r w:rsidR="00D67AF2" w:rsidRPr="00F05D0D">
        <w:rPr>
          <w:sz w:val="28"/>
          <w:szCs w:val="28"/>
        </w:rPr>
        <w:t>(</w:t>
      </w:r>
      <w:r w:rsidR="00D67AF2" w:rsidRPr="00F05D0D">
        <w:rPr>
          <w:i/>
          <w:iCs/>
          <w:sz w:val="28"/>
          <w:szCs w:val="28"/>
        </w:rPr>
        <w:t>р</w:t>
      </w:r>
      <w:r w:rsidR="00D67AF2" w:rsidRPr="00F05D0D">
        <w:rPr>
          <w:sz w:val="28"/>
          <w:szCs w:val="28"/>
        </w:rPr>
        <w:t>≈0,0</w:t>
      </w:r>
      <w:r w:rsidR="00D67AF2" w:rsidRPr="006C183C">
        <w:rPr>
          <w:sz w:val="28"/>
          <w:szCs w:val="28"/>
        </w:rPr>
        <w:t>3</w:t>
      </w:r>
      <w:r w:rsidR="00D67AF2" w:rsidRPr="00F05D0D">
        <w:rPr>
          <w:color w:val="auto"/>
          <w:sz w:val="28"/>
          <w:szCs w:val="28"/>
        </w:rPr>
        <w:t>)</w:t>
      </w:r>
      <w:r w:rsidR="001E73F9" w:rsidRPr="00AB695C">
        <w:rPr>
          <w:color w:val="auto"/>
          <w:sz w:val="28"/>
          <w:szCs w:val="28"/>
        </w:rPr>
        <w:t>.</w:t>
      </w:r>
    </w:p>
    <w:p w14:paraId="4D7D4D64" w14:textId="6FFD92B2" w:rsidR="00671BB2" w:rsidRPr="00947B92" w:rsidRDefault="00671BB2" w:rsidP="00671BB2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  <w:t xml:space="preserve">Помимо развития вторичного углубления, </w:t>
      </w:r>
      <w:r w:rsidR="00270218" w:rsidRPr="00947B92">
        <w:rPr>
          <w:color w:val="auto"/>
          <w:sz w:val="28"/>
          <w:szCs w:val="28"/>
        </w:rPr>
        <w:t xml:space="preserve">во время смены повязок и контрольных визитов (в случае отсутствия показаний к смене повязок) исследовательской группой проводилась оценка интенсивности боли. </w:t>
      </w:r>
      <w:bookmarkStart w:id="24" w:name="_Hlk149945639"/>
      <w:r w:rsidRPr="00947B92">
        <w:rPr>
          <w:color w:val="auto"/>
          <w:sz w:val="28"/>
          <w:szCs w:val="28"/>
        </w:rPr>
        <w:t>Уровень испытываемой боли предварительно кодировался</w:t>
      </w:r>
      <w:r w:rsidR="00270218" w:rsidRPr="00947B92">
        <w:rPr>
          <w:color w:val="auto"/>
          <w:sz w:val="28"/>
          <w:szCs w:val="28"/>
        </w:rPr>
        <w:t xml:space="preserve"> </w:t>
      </w:r>
      <w:r w:rsidRPr="00947B92">
        <w:rPr>
          <w:color w:val="auto"/>
          <w:sz w:val="28"/>
          <w:szCs w:val="28"/>
        </w:rPr>
        <w:t>в соответствии с аналоговой шкалой, представленной в</w:t>
      </w:r>
      <w:r w:rsidR="00270218" w:rsidRPr="00947B92">
        <w:rPr>
          <w:color w:val="auto"/>
          <w:sz w:val="28"/>
          <w:szCs w:val="28"/>
        </w:rPr>
        <w:t xml:space="preserve"> таблице </w:t>
      </w:r>
      <w:r w:rsidR="00552C6D">
        <w:rPr>
          <w:color w:val="auto"/>
          <w:sz w:val="28"/>
          <w:szCs w:val="28"/>
        </w:rPr>
        <w:t>4</w:t>
      </w:r>
      <w:r w:rsidR="00270218" w:rsidRPr="00947B92">
        <w:rPr>
          <w:color w:val="auto"/>
          <w:sz w:val="28"/>
          <w:szCs w:val="28"/>
        </w:rPr>
        <w:t xml:space="preserve">. </w:t>
      </w:r>
      <w:r w:rsidRPr="00947B92">
        <w:rPr>
          <w:color w:val="auto"/>
          <w:sz w:val="28"/>
          <w:szCs w:val="28"/>
        </w:rPr>
        <w:t>Статистический анализ проводился между каждым визитом в обеих группах</w:t>
      </w:r>
      <w:r w:rsidR="00270218" w:rsidRPr="00947B92">
        <w:rPr>
          <w:color w:val="auto"/>
          <w:sz w:val="28"/>
          <w:szCs w:val="28"/>
        </w:rPr>
        <w:t>,</w:t>
      </w:r>
      <w:r w:rsidRPr="00947B92">
        <w:rPr>
          <w:color w:val="auto"/>
          <w:sz w:val="28"/>
          <w:szCs w:val="28"/>
        </w:rPr>
        <w:t xml:space="preserve"> до визита 5. Это обусловлено </w:t>
      </w:r>
      <w:r w:rsidR="00270218" w:rsidRPr="00947B92">
        <w:rPr>
          <w:color w:val="auto"/>
          <w:sz w:val="28"/>
          <w:szCs w:val="28"/>
        </w:rPr>
        <w:t xml:space="preserve">средней </w:t>
      </w:r>
      <w:r w:rsidRPr="00947B92">
        <w:rPr>
          <w:color w:val="auto"/>
          <w:sz w:val="28"/>
          <w:szCs w:val="28"/>
        </w:rPr>
        <w:t xml:space="preserve">продолжительностью пребывания пациентов в стационаре, что привело к различному количеству визитов, смен повязок, и снижению объема статистических данных после 5 визита (Таблица </w:t>
      </w:r>
      <w:r w:rsidR="00F877AE" w:rsidRPr="00947B92">
        <w:rPr>
          <w:color w:val="auto"/>
          <w:sz w:val="28"/>
          <w:szCs w:val="28"/>
        </w:rPr>
        <w:t xml:space="preserve">10, рисунок </w:t>
      </w:r>
      <w:r w:rsidR="00E317EE"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4</w:t>
      </w:r>
      <w:r w:rsidRPr="00947B92">
        <w:rPr>
          <w:color w:val="auto"/>
          <w:sz w:val="28"/>
          <w:szCs w:val="28"/>
        </w:rPr>
        <w:t>).</w:t>
      </w:r>
      <w:r w:rsidR="00270218" w:rsidRPr="00947B92">
        <w:rPr>
          <w:color w:val="auto"/>
          <w:sz w:val="28"/>
          <w:szCs w:val="28"/>
        </w:rPr>
        <w:t xml:space="preserve"> </w:t>
      </w:r>
    </w:p>
    <w:p w14:paraId="1F9727D4" w14:textId="09FA082E" w:rsidR="00671BB2" w:rsidRPr="00947B92" w:rsidRDefault="00270218" w:rsidP="00671BB2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</w:p>
    <w:p w14:paraId="04DFA85E" w14:textId="77A60673" w:rsidR="00671BB2" w:rsidRDefault="00671BB2" w:rsidP="00671BB2">
      <w:pPr>
        <w:pStyle w:val="Default"/>
        <w:jc w:val="both"/>
        <w:rPr>
          <w:bCs/>
          <w:color w:val="auto"/>
          <w:sz w:val="16"/>
          <w:szCs w:val="16"/>
        </w:rPr>
      </w:pPr>
      <w:r w:rsidRPr="00947B92">
        <w:rPr>
          <w:bCs/>
          <w:color w:val="auto"/>
          <w:sz w:val="28"/>
          <w:szCs w:val="28"/>
        </w:rPr>
        <w:t>Таблица</w:t>
      </w:r>
      <w:r w:rsidR="001947BF" w:rsidRPr="00947B92">
        <w:rPr>
          <w:bCs/>
          <w:color w:val="auto"/>
          <w:sz w:val="28"/>
          <w:szCs w:val="28"/>
        </w:rPr>
        <w:t xml:space="preserve"> </w:t>
      </w:r>
      <w:r w:rsidR="00F877AE" w:rsidRPr="00947B92">
        <w:rPr>
          <w:bCs/>
          <w:color w:val="auto"/>
          <w:sz w:val="28"/>
          <w:szCs w:val="28"/>
        </w:rPr>
        <w:t>10</w:t>
      </w:r>
      <w:r w:rsidR="006362AB">
        <w:rPr>
          <w:bCs/>
          <w:color w:val="auto"/>
          <w:sz w:val="28"/>
          <w:szCs w:val="28"/>
        </w:rPr>
        <w:t xml:space="preserve"> -</w:t>
      </w:r>
      <w:r w:rsidRPr="00947B92">
        <w:rPr>
          <w:bCs/>
          <w:color w:val="auto"/>
          <w:sz w:val="28"/>
          <w:szCs w:val="28"/>
        </w:rPr>
        <w:t xml:space="preserve"> Уровень боли испытываемый во время смены повязок (контрольных визитов)</w:t>
      </w:r>
    </w:p>
    <w:p w14:paraId="37526BC7" w14:textId="77777777" w:rsidR="009335F3" w:rsidRPr="009335F3" w:rsidRDefault="009335F3" w:rsidP="00671BB2">
      <w:pPr>
        <w:pStyle w:val="Default"/>
        <w:jc w:val="both"/>
        <w:rPr>
          <w:bCs/>
          <w:color w:val="auto"/>
          <w:sz w:val="16"/>
          <w:szCs w:val="16"/>
        </w:rPr>
      </w:pPr>
    </w:p>
    <w:tbl>
      <w:tblPr>
        <w:tblStyle w:val="a6"/>
        <w:tblW w:w="9634" w:type="dxa"/>
        <w:tblLayout w:type="fixed"/>
        <w:tblLook w:val="04A0" w:firstRow="1" w:lastRow="0" w:firstColumn="1" w:lastColumn="0" w:noHBand="0" w:noVBand="1"/>
      </w:tblPr>
      <w:tblGrid>
        <w:gridCol w:w="988"/>
        <w:gridCol w:w="1701"/>
        <w:gridCol w:w="708"/>
        <w:gridCol w:w="1276"/>
        <w:gridCol w:w="851"/>
        <w:gridCol w:w="850"/>
        <w:gridCol w:w="2552"/>
        <w:gridCol w:w="708"/>
      </w:tblGrid>
      <w:tr w:rsidR="00671BB2" w:rsidRPr="00947B92" w14:paraId="261FC3F9" w14:textId="77777777" w:rsidTr="00981DFA">
        <w:tc>
          <w:tcPr>
            <w:tcW w:w="988" w:type="dxa"/>
          </w:tcPr>
          <w:p w14:paraId="134AC20B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</w:rPr>
              <w:t>Визит</w:t>
            </w:r>
          </w:p>
        </w:tc>
        <w:tc>
          <w:tcPr>
            <w:tcW w:w="1701" w:type="dxa"/>
          </w:tcPr>
          <w:p w14:paraId="3602D3B3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</w:rPr>
              <w:t>Группа</w:t>
            </w:r>
          </w:p>
        </w:tc>
        <w:tc>
          <w:tcPr>
            <w:tcW w:w="708" w:type="dxa"/>
          </w:tcPr>
          <w:p w14:paraId="25803A3E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i/>
                <w:color w:val="auto"/>
              </w:rPr>
              <w:t>р</w:t>
            </w:r>
            <w:r w:rsidRPr="00947B92">
              <w:rPr>
                <w:b/>
                <w:color w:val="auto"/>
                <w:vertAlign w:val="superscript"/>
              </w:rPr>
              <w:t>к</w:t>
            </w:r>
          </w:p>
        </w:tc>
        <w:tc>
          <w:tcPr>
            <w:tcW w:w="1276" w:type="dxa"/>
          </w:tcPr>
          <w:p w14:paraId="4347298D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</w:rPr>
              <w:t>Медиана</w:t>
            </w:r>
          </w:p>
        </w:tc>
        <w:tc>
          <w:tcPr>
            <w:tcW w:w="851" w:type="dxa"/>
          </w:tcPr>
          <w:p w14:paraId="1C11D593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  <w:lang w:val="en-US"/>
              </w:rPr>
              <w:t>Min</w:t>
            </w:r>
            <w:r w:rsidRPr="00947B92">
              <w:rPr>
                <w:b/>
                <w:color w:val="auto"/>
              </w:rPr>
              <w:t>.</w:t>
            </w:r>
          </w:p>
        </w:tc>
        <w:tc>
          <w:tcPr>
            <w:tcW w:w="850" w:type="dxa"/>
          </w:tcPr>
          <w:p w14:paraId="733B2996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  <w:lang w:val="en-US"/>
              </w:rPr>
              <w:t>Max</w:t>
            </w:r>
            <w:r w:rsidRPr="00947B92">
              <w:rPr>
                <w:b/>
                <w:color w:val="auto"/>
              </w:rPr>
              <w:t>.</w:t>
            </w:r>
          </w:p>
        </w:tc>
        <w:tc>
          <w:tcPr>
            <w:tcW w:w="2552" w:type="dxa"/>
          </w:tcPr>
          <w:p w14:paraId="3FB760BE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</w:rPr>
              <w:t>Межквартильный диапаазон</w:t>
            </w:r>
          </w:p>
        </w:tc>
        <w:tc>
          <w:tcPr>
            <w:tcW w:w="708" w:type="dxa"/>
          </w:tcPr>
          <w:p w14:paraId="79073F99" w14:textId="77777777" w:rsidR="00671BB2" w:rsidRPr="00947B92" w:rsidRDefault="00671BB2" w:rsidP="00671BB2">
            <w:pPr>
              <w:pStyle w:val="Default"/>
              <w:jc w:val="center"/>
              <w:rPr>
                <w:b/>
                <w:i/>
                <w:color w:val="auto"/>
                <w:vertAlign w:val="superscript"/>
                <w:lang w:val="en-US"/>
              </w:rPr>
            </w:pPr>
            <w:r w:rsidRPr="00947B92">
              <w:rPr>
                <w:b/>
                <w:i/>
                <w:color w:val="auto"/>
                <w:lang w:val="en-US"/>
              </w:rPr>
              <w:t>p</w:t>
            </w:r>
            <w:r w:rsidRPr="00947B92">
              <w:t xml:space="preserve"> </w:t>
            </w:r>
            <w:r w:rsidRPr="00947B92">
              <w:rPr>
                <w:b/>
                <w:i/>
                <w:color w:val="auto"/>
                <w:vertAlign w:val="superscript"/>
                <w:lang w:val="en-US"/>
              </w:rPr>
              <w:t>u</w:t>
            </w:r>
          </w:p>
        </w:tc>
      </w:tr>
      <w:tr w:rsidR="00671BB2" w:rsidRPr="00947B92" w14:paraId="0F7C59BB" w14:textId="77777777" w:rsidTr="00981DFA">
        <w:tc>
          <w:tcPr>
            <w:tcW w:w="988" w:type="dxa"/>
            <w:vMerge w:val="restart"/>
          </w:tcPr>
          <w:p w14:paraId="2BADF6CF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</w:rPr>
              <w:t>1</w:t>
            </w:r>
          </w:p>
        </w:tc>
        <w:tc>
          <w:tcPr>
            <w:tcW w:w="1701" w:type="dxa"/>
          </w:tcPr>
          <w:p w14:paraId="4BE22463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Исследование</w:t>
            </w:r>
          </w:p>
        </w:tc>
        <w:tc>
          <w:tcPr>
            <w:tcW w:w="708" w:type="dxa"/>
            <w:vMerge w:val="restart"/>
          </w:tcPr>
          <w:p w14:paraId="3D9AC4DA" w14:textId="791FC5C0" w:rsidR="00671BB2" w:rsidRPr="00947B92" w:rsidRDefault="001E69E8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t>0,00</w:t>
            </w:r>
          </w:p>
        </w:tc>
        <w:tc>
          <w:tcPr>
            <w:tcW w:w="1276" w:type="dxa"/>
          </w:tcPr>
          <w:p w14:paraId="757EC5B2" w14:textId="169C7AF7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2</w:t>
            </w:r>
          </w:p>
        </w:tc>
        <w:tc>
          <w:tcPr>
            <w:tcW w:w="851" w:type="dxa"/>
          </w:tcPr>
          <w:p w14:paraId="1B732A16" w14:textId="2C80ADCE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2</w:t>
            </w:r>
          </w:p>
        </w:tc>
        <w:tc>
          <w:tcPr>
            <w:tcW w:w="850" w:type="dxa"/>
          </w:tcPr>
          <w:p w14:paraId="2C22618A" w14:textId="77031A97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6</w:t>
            </w:r>
          </w:p>
        </w:tc>
        <w:tc>
          <w:tcPr>
            <w:tcW w:w="2552" w:type="dxa"/>
          </w:tcPr>
          <w:p w14:paraId="3E04B2EA" w14:textId="630C323F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2</w:t>
            </w:r>
          </w:p>
        </w:tc>
        <w:tc>
          <w:tcPr>
            <w:tcW w:w="708" w:type="dxa"/>
            <w:vMerge w:val="restart"/>
          </w:tcPr>
          <w:p w14:paraId="5550954C" w14:textId="29ECD9DA" w:rsidR="00671BB2" w:rsidRPr="00947B92" w:rsidRDefault="001E69E8" w:rsidP="00F877AE">
            <w:pPr>
              <w:pStyle w:val="Default"/>
              <w:jc w:val="center"/>
              <w:rPr>
                <w:color w:val="auto"/>
              </w:rPr>
            </w:pPr>
            <w:r w:rsidRPr="00947B92">
              <w:t>0,00</w:t>
            </w:r>
          </w:p>
        </w:tc>
      </w:tr>
      <w:tr w:rsidR="00671BB2" w:rsidRPr="00947B92" w14:paraId="4652B914" w14:textId="77777777" w:rsidTr="00981DFA">
        <w:tc>
          <w:tcPr>
            <w:tcW w:w="988" w:type="dxa"/>
            <w:vMerge/>
          </w:tcPr>
          <w:p w14:paraId="308B1B99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</w:tcPr>
          <w:p w14:paraId="63AE8D0E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Контроль</w:t>
            </w:r>
          </w:p>
        </w:tc>
        <w:tc>
          <w:tcPr>
            <w:tcW w:w="708" w:type="dxa"/>
            <w:vMerge/>
          </w:tcPr>
          <w:p w14:paraId="3A662F13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1276" w:type="dxa"/>
          </w:tcPr>
          <w:p w14:paraId="7D28AF56" w14:textId="560B261C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6</w:t>
            </w:r>
          </w:p>
        </w:tc>
        <w:tc>
          <w:tcPr>
            <w:tcW w:w="851" w:type="dxa"/>
          </w:tcPr>
          <w:p w14:paraId="1CDB625E" w14:textId="1E3F7AF6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2</w:t>
            </w:r>
          </w:p>
        </w:tc>
        <w:tc>
          <w:tcPr>
            <w:tcW w:w="850" w:type="dxa"/>
          </w:tcPr>
          <w:p w14:paraId="275967D2" w14:textId="1C43607C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10</w:t>
            </w:r>
          </w:p>
        </w:tc>
        <w:tc>
          <w:tcPr>
            <w:tcW w:w="2552" w:type="dxa"/>
          </w:tcPr>
          <w:p w14:paraId="2BF0BB8E" w14:textId="29E5E37D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4</w:t>
            </w:r>
          </w:p>
        </w:tc>
        <w:tc>
          <w:tcPr>
            <w:tcW w:w="708" w:type="dxa"/>
            <w:vMerge/>
          </w:tcPr>
          <w:p w14:paraId="4D580F60" w14:textId="77777777" w:rsidR="00671BB2" w:rsidRPr="00947B92" w:rsidRDefault="00671BB2" w:rsidP="00F877AE">
            <w:pPr>
              <w:pStyle w:val="Default"/>
              <w:jc w:val="center"/>
              <w:rPr>
                <w:color w:val="auto"/>
              </w:rPr>
            </w:pPr>
          </w:p>
        </w:tc>
      </w:tr>
      <w:tr w:rsidR="00671BB2" w:rsidRPr="00947B92" w14:paraId="2A6F00A4" w14:textId="77777777" w:rsidTr="00981DFA">
        <w:tc>
          <w:tcPr>
            <w:tcW w:w="988" w:type="dxa"/>
            <w:vMerge w:val="restart"/>
          </w:tcPr>
          <w:p w14:paraId="6E9320FC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</w:rPr>
              <w:t>2</w:t>
            </w:r>
          </w:p>
        </w:tc>
        <w:tc>
          <w:tcPr>
            <w:tcW w:w="1701" w:type="dxa"/>
          </w:tcPr>
          <w:p w14:paraId="1D6552E5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Исследование</w:t>
            </w:r>
          </w:p>
        </w:tc>
        <w:tc>
          <w:tcPr>
            <w:tcW w:w="708" w:type="dxa"/>
            <w:vMerge w:val="restart"/>
          </w:tcPr>
          <w:p w14:paraId="5329CBAB" w14:textId="0F84BFB5" w:rsidR="00671BB2" w:rsidRPr="00947B92" w:rsidRDefault="001E69E8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t>0,00</w:t>
            </w:r>
          </w:p>
        </w:tc>
        <w:tc>
          <w:tcPr>
            <w:tcW w:w="1276" w:type="dxa"/>
          </w:tcPr>
          <w:p w14:paraId="05774CF8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1" w:type="dxa"/>
          </w:tcPr>
          <w:p w14:paraId="4CD08482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0" w:type="dxa"/>
          </w:tcPr>
          <w:p w14:paraId="767854D4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2</w:t>
            </w:r>
          </w:p>
        </w:tc>
        <w:tc>
          <w:tcPr>
            <w:tcW w:w="2552" w:type="dxa"/>
          </w:tcPr>
          <w:p w14:paraId="015B2E8C" w14:textId="20900740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1</w:t>
            </w:r>
          </w:p>
        </w:tc>
        <w:tc>
          <w:tcPr>
            <w:tcW w:w="708" w:type="dxa"/>
            <w:vMerge w:val="restart"/>
          </w:tcPr>
          <w:p w14:paraId="22156922" w14:textId="5A103334" w:rsidR="00671BB2" w:rsidRPr="00947B92" w:rsidRDefault="001E69E8" w:rsidP="00F877AE">
            <w:pPr>
              <w:pStyle w:val="Default"/>
              <w:jc w:val="center"/>
              <w:rPr>
                <w:color w:val="auto"/>
              </w:rPr>
            </w:pPr>
            <w:r w:rsidRPr="00947B92">
              <w:t>0,00</w:t>
            </w:r>
          </w:p>
        </w:tc>
      </w:tr>
      <w:tr w:rsidR="00671BB2" w:rsidRPr="00947B92" w14:paraId="4A5E38A4" w14:textId="77777777" w:rsidTr="00981DFA">
        <w:tc>
          <w:tcPr>
            <w:tcW w:w="988" w:type="dxa"/>
            <w:vMerge/>
          </w:tcPr>
          <w:p w14:paraId="7F7856E6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</w:tcPr>
          <w:p w14:paraId="46AAAA68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Контроль</w:t>
            </w:r>
          </w:p>
        </w:tc>
        <w:tc>
          <w:tcPr>
            <w:tcW w:w="708" w:type="dxa"/>
            <w:vMerge/>
          </w:tcPr>
          <w:p w14:paraId="1C5828C8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1276" w:type="dxa"/>
          </w:tcPr>
          <w:p w14:paraId="7D2141B1" w14:textId="65CAD533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6</w:t>
            </w:r>
          </w:p>
        </w:tc>
        <w:tc>
          <w:tcPr>
            <w:tcW w:w="851" w:type="dxa"/>
          </w:tcPr>
          <w:p w14:paraId="7FE2169D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1</w:t>
            </w:r>
          </w:p>
        </w:tc>
        <w:tc>
          <w:tcPr>
            <w:tcW w:w="850" w:type="dxa"/>
          </w:tcPr>
          <w:p w14:paraId="1F8A73DB" w14:textId="3EDFB7B7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10</w:t>
            </w:r>
          </w:p>
        </w:tc>
        <w:tc>
          <w:tcPr>
            <w:tcW w:w="2552" w:type="dxa"/>
          </w:tcPr>
          <w:p w14:paraId="1D8B64EA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2</w:t>
            </w:r>
          </w:p>
        </w:tc>
        <w:tc>
          <w:tcPr>
            <w:tcW w:w="708" w:type="dxa"/>
            <w:vMerge/>
          </w:tcPr>
          <w:p w14:paraId="07AB1C02" w14:textId="77777777" w:rsidR="00671BB2" w:rsidRPr="00947B92" w:rsidRDefault="00671BB2" w:rsidP="00F877AE">
            <w:pPr>
              <w:pStyle w:val="Default"/>
              <w:jc w:val="center"/>
              <w:rPr>
                <w:color w:val="auto"/>
              </w:rPr>
            </w:pPr>
          </w:p>
        </w:tc>
      </w:tr>
      <w:tr w:rsidR="00671BB2" w:rsidRPr="00947B92" w14:paraId="4A1B60FC" w14:textId="77777777" w:rsidTr="00981DFA">
        <w:tc>
          <w:tcPr>
            <w:tcW w:w="988" w:type="dxa"/>
            <w:vMerge w:val="restart"/>
          </w:tcPr>
          <w:p w14:paraId="1BAFC319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</w:rPr>
              <w:t>3</w:t>
            </w:r>
          </w:p>
        </w:tc>
        <w:tc>
          <w:tcPr>
            <w:tcW w:w="1701" w:type="dxa"/>
          </w:tcPr>
          <w:p w14:paraId="40DC4F8D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Исследование</w:t>
            </w:r>
          </w:p>
        </w:tc>
        <w:tc>
          <w:tcPr>
            <w:tcW w:w="708" w:type="dxa"/>
            <w:vMerge w:val="restart"/>
          </w:tcPr>
          <w:p w14:paraId="5EE4BA46" w14:textId="242CB0A8" w:rsidR="00671BB2" w:rsidRPr="00947B92" w:rsidRDefault="001E69E8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t>0,00</w:t>
            </w:r>
          </w:p>
        </w:tc>
        <w:tc>
          <w:tcPr>
            <w:tcW w:w="1276" w:type="dxa"/>
          </w:tcPr>
          <w:p w14:paraId="07CAF868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1" w:type="dxa"/>
          </w:tcPr>
          <w:p w14:paraId="10A8739E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0" w:type="dxa"/>
          </w:tcPr>
          <w:p w14:paraId="296832F7" w14:textId="04955051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2</w:t>
            </w:r>
          </w:p>
        </w:tc>
        <w:tc>
          <w:tcPr>
            <w:tcW w:w="2552" w:type="dxa"/>
          </w:tcPr>
          <w:p w14:paraId="1D77FAE9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708" w:type="dxa"/>
            <w:vMerge w:val="restart"/>
          </w:tcPr>
          <w:p w14:paraId="1EE17392" w14:textId="34442A52" w:rsidR="00671BB2" w:rsidRPr="00947B92" w:rsidRDefault="001E69E8" w:rsidP="00F877AE">
            <w:pPr>
              <w:pStyle w:val="Default"/>
              <w:jc w:val="center"/>
              <w:rPr>
                <w:color w:val="auto"/>
              </w:rPr>
            </w:pPr>
            <w:r w:rsidRPr="00947B92">
              <w:t>0,00</w:t>
            </w:r>
          </w:p>
        </w:tc>
      </w:tr>
      <w:tr w:rsidR="00671BB2" w:rsidRPr="00947B92" w14:paraId="27B9667D" w14:textId="77777777" w:rsidTr="00981DFA">
        <w:tc>
          <w:tcPr>
            <w:tcW w:w="988" w:type="dxa"/>
            <w:vMerge/>
          </w:tcPr>
          <w:p w14:paraId="17647F30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</w:tcPr>
          <w:p w14:paraId="05700D89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Контроль</w:t>
            </w:r>
          </w:p>
        </w:tc>
        <w:tc>
          <w:tcPr>
            <w:tcW w:w="708" w:type="dxa"/>
            <w:vMerge/>
          </w:tcPr>
          <w:p w14:paraId="36C403FB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1276" w:type="dxa"/>
          </w:tcPr>
          <w:p w14:paraId="18D98B67" w14:textId="2989CEFA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4</w:t>
            </w:r>
          </w:p>
        </w:tc>
        <w:tc>
          <w:tcPr>
            <w:tcW w:w="851" w:type="dxa"/>
          </w:tcPr>
          <w:p w14:paraId="6CC5B260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0" w:type="dxa"/>
          </w:tcPr>
          <w:p w14:paraId="77590369" w14:textId="7FBB7CE4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8</w:t>
            </w:r>
          </w:p>
        </w:tc>
        <w:tc>
          <w:tcPr>
            <w:tcW w:w="2552" w:type="dxa"/>
          </w:tcPr>
          <w:p w14:paraId="2CE4BAC6" w14:textId="35333591" w:rsidR="00671BB2" w:rsidRPr="00131966" w:rsidRDefault="00131966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>
              <w:rPr>
                <w:color w:val="auto"/>
                <w:lang w:val="en-US"/>
              </w:rPr>
              <w:t>4</w:t>
            </w:r>
          </w:p>
        </w:tc>
        <w:tc>
          <w:tcPr>
            <w:tcW w:w="708" w:type="dxa"/>
            <w:vMerge/>
          </w:tcPr>
          <w:p w14:paraId="5DDDF97F" w14:textId="77777777" w:rsidR="00671BB2" w:rsidRPr="00947B92" w:rsidRDefault="00671BB2" w:rsidP="00F877AE">
            <w:pPr>
              <w:pStyle w:val="Default"/>
              <w:jc w:val="center"/>
              <w:rPr>
                <w:color w:val="auto"/>
              </w:rPr>
            </w:pPr>
          </w:p>
        </w:tc>
      </w:tr>
      <w:tr w:rsidR="00671BB2" w:rsidRPr="00947B92" w14:paraId="4D7C41E5" w14:textId="77777777" w:rsidTr="00981DFA">
        <w:tc>
          <w:tcPr>
            <w:tcW w:w="988" w:type="dxa"/>
            <w:vMerge w:val="restart"/>
          </w:tcPr>
          <w:p w14:paraId="0E9D8BBA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</w:rPr>
              <w:t>4</w:t>
            </w:r>
          </w:p>
        </w:tc>
        <w:tc>
          <w:tcPr>
            <w:tcW w:w="1701" w:type="dxa"/>
          </w:tcPr>
          <w:p w14:paraId="4D060888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Исследование</w:t>
            </w:r>
          </w:p>
        </w:tc>
        <w:tc>
          <w:tcPr>
            <w:tcW w:w="708" w:type="dxa"/>
            <w:vMerge w:val="restart"/>
          </w:tcPr>
          <w:p w14:paraId="7B821874" w14:textId="468463D5" w:rsidR="00671BB2" w:rsidRPr="00947B92" w:rsidRDefault="001E69E8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t>0,00</w:t>
            </w:r>
          </w:p>
        </w:tc>
        <w:tc>
          <w:tcPr>
            <w:tcW w:w="1276" w:type="dxa"/>
          </w:tcPr>
          <w:p w14:paraId="48F10C2E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1" w:type="dxa"/>
          </w:tcPr>
          <w:p w14:paraId="626D2C3B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0" w:type="dxa"/>
          </w:tcPr>
          <w:p w14:paraId="1146C660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2552" w:type="dxa"/>
          </w:tcPr>
          <w:p w14:paraId="63351CC7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708" w:type="dxa"/>
            <w:vMerge w:val="restart"/>
          </w:tcPr>
          <w:p w14:paraId="079DD836" w14:textId="09ABEAB8" w:rsidR="00671BB2" w:rsidRPr="00947B92" w:rsidRDefault="001E69E8" w:rsidP="00F877AE">
            <w:pPr>
              <w:pStyle w:val="Default"/>
              <w:jc w:val="center"/>
              <w:rPr>
                <w:color w:val="auto"/>
              </w:rPr>
            </w:pPr>
            <w:r w:rsidRPr="00947B92">
              <w:t>0,00</w:t>
            </w:r>
          </w:p>
        </w:tc>
      </w:tr>
      <w:tr w:rsidR="00671BB2" w:rsidRPr="00947B92" w14:paraId="19EC8FCA" w14:textId="77777777" w:rsidTr="00981DFA">
        <w:tc>
          <w:tcPr>
            <w:tcW w:w="988" w:type="dxa"/>
            <w:vMerge/>
          </w:tcPr>
          <w:p w14:paraId="32F8C376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</w:tcPr>
          <w:p w14:paraId="0C6F5478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Контроль</w:t>
            </w:r>
          </w:p>
        </w:tc>
        <w:tc>
          <w:tcPr>
            <w:tcW w:w="708" w:type="dxa"/>
            <w:vMerge/>
          </w:tcPr>
          <w:p w14:paraId="260847D4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1276" w:type="dxa"/>
          </w:tcPr>
          <w:p w14:paraId="26B84764" w14:textId="6CB02479" w:rsidR="00671BB2" w:rsidRPr="00947B92" w:rsidRDefault="00775956" w:rsidP="00671BB2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851" w:type="dxa"/>
          </w:tcPr>
          <w:p w14:paraId="069783B9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0" w:type="dxa"/>
          </w:tcPr>
          <w:p w14:paraId="7DA5131D" w14:textId="4D4982F1" w:rsidR="00671BB2" w:rsidRPr="00947B92" w:rsidRDefault="00775956" w:rsidP="00671BB2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8</w:t>
            </w:r>
          </w:p>
        </w:tc>
        <w:tc>
          <w:tcPr>
            <w:tcW w:w="2552" w:type="dxa"/>
          </w:tcPr>
          <w:p w14:paraId="40DB479B" w14:textId="301B93B4" w:rsidR="00671BB2" w:rsidRPr="00947B92" w:rsidRDefault="00775956" w:rsidP="00671BB2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</w:p>
        </w:tc>
        <w:tc>
          <w:tcPr>
            <w:tcW w:w="708" w:type="dxa"/>
            <w:vMerge/>
          </w:tcPr>
          <w:p w14:paraId="3756D9C1" w14:textId="77777777" w:rsidR="00671BB2" w:rsidRPr="00947B92" w:rsidRDefault="00671BB2" w:rsidP="00F877AE">
            <w:pPr>
              <w:pStyle w:val="Default"/>
              <w:jc w:val="center"/>
              <w:rPr>
                <w:color w:val="auto"/>
              </w:rPr>
            </w:pPr>
          </w:p>
        </w:tc>
      </w:tr>
      <w:tr w:rsidR="00671BB2" w:rsidRPr="00947B92" w14:paraId="347689B8" w14:textId="77777777" w:rsidTr="00981DFA">
        <w:tc>
          <w:tcPr>
            <w:tcW w:w="988" w:type="dxa"/>
            <w:vMerge w:val="restart"/>
          </w:tcPr>
          <w:p w14:paraId="23550796" w14:textId="77777777" w:rsidR="00671BB2" w:rsidRPr="00947B92" w:rsidRDefault="00671BB2" w:rsidP="00671BB2">
            <w:pPr>
              <w:pStyle w:val="Default"/>
              <w:jc w:val="center"/>
              <w:rPr>
                <w:b/>
                <w:color w:val="auto"/>
              </w:rPr>
            </w:pPr>
            <w:r w:rsidRPr="00947B92">
              <w:rPr>
                <w:b/>
                <w:color w:val="auto"/>
              </w:rPr>
              <w:t>5</w:t>
            </w:r>
          </w:p>
        </w:tc>
        <w:tc>
          <w:tcPr>
            <w:tcW w:w="1701" w:type="dxa"/>
          </w:tcPr>
          <w:p w14:paraId="1010B8BF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Исследование</w:t>
            </w:r>
          </w:p>
        </w:tc>
        <w:tc>
          <w:tcPr>
            <w:tcW w:w="708" w:type="dxa"/>
            <w:vMerge w:val="restart"/>
          </w:tcPr>
          <w:p w14:paraId="6C8C3427" w14:textId="171792C6" w:rsidR="00671BB2" w:rsidRPr="00131966" w:rsidRDefault="001E69E8" w:rsidP="00671BB2">
            <w:pPr>
              <w:pStyle w:val="Default"/>
              <w:jc w:val="center"/>
              <w:rPr>
                <w:color w:val="auto"/>
                <w:lang w:val="en-US"/>
              </w:rPr>
            </w:pPr>
            <w:r w:rsidRPr="00947B92">
              <w:t>0,0</w:t>
            </w:r>
            <w:r w:rsidR="00131966"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14:paraId="59B9A1EB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1" w:type="dxa"/>
          </w:tcPr>
          <w:p w14:paraId="4185A7FC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0" w:type="dxa"/>
          </w:tcPr>
          <w:p w14:paraId="3F8A52CD" w14:textId="54D83374" w:rsidR="00671BB2" w:rsidRPr="00947B92" w:rsidRDefault="00775956" w:rsidP="00671BB2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552" w:type="dxa"/>
          </w:tcPr>
          <w:p w14:paraId="38975DA9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708" w:type="dxa"/>
            <w:vMerge w:val="restart"/>
          </w:tcPr>
          <w:p w14:paraId="21F0F869" w14:textId="22CF9AD5" w:rsidR="00671BB2" w:rsidRPr="00947B92" w:rsidRDefault="001E69E8" w:rsidP="00F877AE">
            <w:pPr>
              <w:pStyle w:val="Default"/>
              <w:jc w:val="center"/>
              <w:rPr>
                <w:color w:val="auto"/>
              </w:rPr>
            </w:pPr>
            <w:r w:rsidRPr="00947B92">
              <w:t>0,00</w:t>
            </w:r>
          </w:p>
        </w:tc>
      </w:tr>
      <w:tr w:rsidR="00671BB2" w:rsidRPr="00947B92" w14:paraId="78EABC83" w14:textId="77777777" w:rsidTr="00981DFA">
        <w:tc>
          <w:tcPr>
            <w:tcW w:w="988" w:type="dxa"/>
            <w:vMerge/>
          </w:tcPr>
          <w:p w14:paraId="428E2CD0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1701" w:type="dxa"/>
          </w:tcPr>
          <w:p w14:paraId="635A00A7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Контроль</w:t>
            </w:r>
          </w:p>
        </w:tc>
        <w:tc>
          <w:tcPr>
            <w:tcW w:w="708" w:type="dxa"/>
            <w:vMerge/>
          </w:tcPr>
          <w:p w14:paraId="0ED7DF63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1276" w:type="dxa"/>
          </w:tcPr>
          <w:p w14:paraId="0AA18ED8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1" w:type="dxa"/>
          </w:tcPr>
          <w:p w14:paraId="72F19895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0</w:t>
            </w:r>
          </w:p>
        </w:tc>
        <w:tc>
          <w:tcPr>
            <w:tcW w:w="850" w:type="dxa"/>
          </w:tcPr>
          <w:p w14:paraId="39777B19" w14:textId="3987F22B" w:rsidR="00671BB2" w:rsidRPr="00947B92" w:rsidRDefault="00775956" w:rsidP="00671BB2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8</w:t>
            </w:r>
          </w:p>
        </w:tc>
        <w:tc>
          <w:tcPr>
            <w:tcW w:w="2552" w:type="dxa"/>
          </w:tcPr>
          <w:p w14:paraId="37BA485F" w14:textId="77777777" w:rsidR="00671BB2" w:rsidRPr="00947B92" w:rsidRDefault="00671BB2" w:rsidP="00671BB2">
            <w:pPr>
              <w:pStyle w:val="Default"/>
              <w:jc w:val="center"/>
              <w:rPr>
                <w:color w:val="auto"/>
              </w:rPr>
            </w:pPr>
            <w:r w:rsidRPr="00947B92">
              <w:rPr>
                <w:color w:val="auto"/>
              </w:rPr>
              <w:t>2</w:t>
            </w:r>
          </w:p>
        </w:tc>
        <w:tc>
          <w:tcPr>
            <w:tcW w:w="708" w:type="dxa"/>
            <w:vMerge/>
          </w:tcPr>
          <w:p w14:paraId="007739A2" w14:textId="77777777" w:rsidR="00671BB2" w:rsidRPr="00947B92" w:rsidRDefault="00671BB2" w:rsidP="00671BB2">
            <w:pPr>
              <w:pStyle w:val="Default"/>
              <w:jc w:val="both"/>
              <w:rPr>
                <w:color w:val="auto"/>
              </w:rPr>
            </w:pPr>
          </w:p>
        </w:tc>
      </w:tr>
      <w:tr w:rsidR="00F877AE" w:rsidRPr="00947B92" w14:paraId="1739EDAB" w14:textId="77777777" w:rsidTr="00981DFA">
        <w:tc>
          <w:tcPr>
            <w:tcW w:w="9634" w:type="dxa"/>
            <w:gridSpan w:val="8"/>
          </w:tcPr>
          <w:p w14:paraId="76402E37" w14:textId="0C7AE64C" w:rsidR="00F877AE" w:rsidRPr="00947B92" w:rsidRDefault="00F877AE" w:rsidP="00671BB2">
            <w:pPr>
              <w:pStyle w:val="Default"/>
              <w:jc w:val="both"/>
              <w:rPr>
                <w:color w:val="auto"/>
              </w:rPr>
            </w:pPr>
            <w:r w:rsidRPr="00947B92">
              <w:rPr>
                <w:color w:val="auto"/>
              </w:rPr>
              <w:t>Примечание</w:t>
            </w:r>
            <w:r w:rsidR="006F183F">
              <w:rPr>
                <w:color w:val="auto"/>
              </w:rPr>
              <w:t xml:space="preserve"> - </w:t>
            </w:r>
            <w:r w:rsidRPr="00947B92">
              <w:rPr>
                <w:color w:val="auto"/>
                <w:vertAlign w:val="superscript"/>
              </w:rPr>
              <w:t>к</w:t>
            </w:r>
            <w:r w:rsidRPr="00947B92">
              <w:rPr>
                <w:color w:val="auto"/>
              </w:rPr>
              <w:t xml:space="preserve"> – Критерий Колмогорова-Смирнова / </w:t>
            </w:r>
            <w:r w:rsidRPr="00947B92">
              <w:rPr>
                <w:color w:val="auto"/>
                <w:vertAlign w:val="superscript"/>
              </w:rPr>
              <w:t>u</w:t>
            </w:r>
            <w:r w:rsidRPr="00947B92">
              <w:rPr>
                <w:color w:val="auto"/>
              </w:rPr>
              <w:t xml:space="preserve"> – U-критерий Манна-Уитни</w:t>
            </w:r>
          </w:p>
        </w:tc>
      </w:tr>
    </w:tbl>
    <w:p w14:paraId="4D9E121F" w14:textId="67534977" w:rsidR="00671BB2" w:rsidRDefault="00671BB2" w:rsidP="00671BB2">
      <w:pPr>
        <w:pStyle w:val="Default"/>
        <w:jc w:val="both"/>
        <w:rPr>
          <w:color w:val="auto"/>
          <w:sz w:val="28"/>
          <w:szCs w:val="28"/>
        </w:rPr>
      </w:pPr>
    </w:p>
    <w:p w14:paraId="442A1803" w14:textId="11C3E0A1" w:rsidR="00671BB2" w:rsidRDefault="00105C8B" w:rsidP="00F877AE">
      <w:pPr>
        <w:pStyle w:val="Default"/>
        <w:jc w:val="center"/>
        <w:rPr>
          <w:bCs/>
          <w:sz w:val="16"/>
          <w:szCs w:val="16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3DA3BAE2" wp14:editId="2D92AB08">
            <wp:extent cx="6089650" cy="3257550"/>
            <wp:effectExtent l="0" t="0" r="6350" b="0"/>
            <wp:docPr id="87" name="Диаграмма 8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228D3F6E" w14:textId="77777777" w:rsidR="003667E0" w:rsidRPr="003667E0" w:rsidRDefault="003667E0" w:rsidP="00F877AE">
      <w:pPr>
        <w:pStyle w:val="Default"/>
        <w:jc w:val="center"/>
        <w:rPr>
          <w:bCs/>
          <w:sz w:val="16"/>
          <w:szCs w:val="16"/>
        </w:rPr>
      </w:pPr>
    </w:p>
    <w:p w14:paraId="14D4B3EF" w14:textId="6B2F8958" w:rsidR="00671BB2" w:rsidRPr="003D0271" w:rsidRDefault="00F877AE" w:rsidP="003667E0">
      <w:pPr>
        <w:pStyle w:val="Default"/>
        <w:jc w:val="center"/>
        <w:rPr>
          <w:bCs/>
          <w:sz w:val="28"/>
          <w:szCs w:val="28"/>
        </w:rPr>
      </w:pPr>
      <w:r w:rsidRPr="00947B92">
        <w:rPr>
          <w:bCs/>
          <w:sz w:val="28"/>
          <w:szCs w:val="28"/>
        </w:rPr>
        <w:t xml:space="preserve">Рисунок </w:t>
      </w:r>
      <w:r w:rsidR="00E317EE">
        <w:rPr>
          <w:bCs/>
          <w:sz w:val="28"/>
          <w:szCs w:val="28"/>
        </w:rPr>
        <w:t>2</w:t>
      </w:r>
      <w:r w:rsidR="00F91A60">
        <w:rPr>
          <w:bCs/>
          <w:sz w:val="28"/>
          <w:szCs w:val="28"/>
        </w:rPr>
        <w:t>4</w:t>
      </w:r>
      <w:r w:rsidRPr="00947B92">
        <w:rPr>
          <w:bCs/>
          <w:sz w:val="28"/>
          <w:szCs w:val="28"/>
        </w:rPr>
        <w:t xml:space="preserve"> - </w:t>
      </w:r>
      <w:r w:rsidR="00671BB2" w:rsidRPr="00947B92">
        <w:rPr>
          <w:bCs/>
          <w:sz w:val="28"/>
          <w:szCs w:val="28"/>
        </w:rPr>
        <w:t xml:space="preserve">Показатели </w:t>
      </w:r>
      <w:r w:rsidRPr="00947B92">
        <w:rPr>
          <w:bCs/>
          <w:sz w:val="28"/>
          <w:szCs w:val="28"/>
        </w:rPr>
        <w:t>интенсивности боли во время смены раневых покрытий (визитов)</w:t>
      </w:r>
    </w:p>
    <w:p w14:paraId="7859E6CE" w14:textId="028F5E2A" w:rsidR="00F877AE" w:rsidRDefault="00F877AE" w:rsidP="00F877AE">
      <w:pPr>
        <w:pStyle w:val="Default"/>
        <w:jc w:val="both"/>
        <w:rPr>
          <w:color w:val="auto"/>
          <w:sz w:val="28"/>
          <w:szCs w:val="28"/>
        </w:rPr>
      </w:pPr>
    </w:p>
    <w:p w14:paraId="21D09766" w14:textId="406F1201" w:rsidR="004274C4" w:rsidRPr="00416E9B" w:rsidRDefault="00F877AE" w:rsidP="00416E9B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Как можно увидеть в таблице 10 и рисунке </w:t>
      </w:r>
      <w:r w:rsidR="00E317EE"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4</w:t>
      </w:r>
      <w:r w:rsidRPr="00947B92">
        <w:rPr>
          <w:color w:val="auto"/>
          <w:sz w:val="28"/>
          <w:szCs w:val="28"/>
        </w:rPr>
        <w:t xml:space="preserve">, значительные отличия в интенсивности боли заметны с первого визита, при этом все показатели интенсивности боли в исследуемой группе снижаются с первого визита. </w:t>
      </w:r>
      <w:r w:rsidR="0001061A" w:rsidRPr="00947B92">
        <w:rPr>
          <w:color w:val="auto"/>
          <w:sz w:val="28"/>
          <w:szCs w:val="28"/>
        </w:rPr>
        <w:t xml:space="preserve">Медиана и минимальный показатель интенсивности боли в исследуемой группе были на одном уровне и приблизились к нолю уже после первого визита. </w:t>
      </w:r>
      <w:r w:rsidR="005139D1" w:rsidRPr="00947B92">
        <w:rPr>
          <w:color w:val="auto"/>
          <w:sz w:val="28"/>
          <w:szCs w:val="28"/>
        </w:rPr>
        <w:t>Максимальный показатель</w:t>
      </w:r>
      <w:r w:rsidR="00F46312">
        <w:rPr>
          <w:color w:val="auto"/>
          <w:sz w:val="28"/>
          <w:szCs w:val="28"/>
        </w:rPr>
        <w:t xml:space="preserve"> снизился с 6 до 2-х и</w:t>
      </w:r>
      <w:r w:rsidR="005139D1" w:rsidRPr="00947B92">
        <w:rPr>
          <w:color w:val="auto"/>
          <w:sz w:val="28"/>
          <w:szCs w:val="28"/>
        </w:rPr>
        <w:t xml:space="preserve"> </w:t>
      </w:r>
      <w:r w:rsidR="00775956">
        <w:rPr>
          <w:color w:val="auto"/>
          <w:sz w:val="28"/>
          <w:szCs w:val="28"/>
        </w:rPr>
        <w:t xml:space="preserve">оставался </w:t>
      </w:r>
      <w:r w:rsidR="005139D1" w:rsidRPr="00947B92">
        <w:rPr>
          <w:color w:val="auto"/>
          <w:sz w:val="28"/>
          <w:szCs w:val="28"/>
        </w:rPr>
        <w:t xml:space="preserve">на уровне 2, </w:t>
      </w:r>
      <w:r w:rsidR="00F46312">
        <w:rPr>
          <w:color w:val="auto"/>
          <w:sz w:val="28"/>
          <w:szCs w:val="28"/>
        </w:rPr>
        <w:t>до третьего визита</w:t>
      </w:r>
      <w:r w:rsidR="005139D1" w:rsidRPr="00947B92">
        <w:rPr>
          <w:color w:val="auto"/>
          <w:sz w:val="28"/>
          <w:szCs w:val="28"/>
        </w:rPr>
        <w:t xml:space="preserve">, затем в течении 2-х визитов снизился до 0. В контрольной группе так же имелось снижение интенсивности боли, но менее выраженное в сравнении с исследуемой группой. Медиана имела тенденцию </w:t>
      </w:r>
      <w:r w:rsidR="00F46312">
        <w:rPr>
          <w:color w:val="auto"/>
          <w:sz w:val="28"/>
          <w:szCs w:val="28"/>
        </w:rPr>
        <w:t>к стабильности в течении 2-х первых визитов</w:t>
      </w:r>
      <w:r w:rsidR="005139D1" w:rsidRPr="00947B92">
        <w:rPr>
          <w:color w:val="auto"/>
          <w:sz w:val="28"/>
          <w:szCs w:val="28"/>
        </w:rPr>
        <w:t>,</w:t>
      </w:r>
      <w:r w:rsidR="00F46312">
        <w:rPr>
          <w:color w:val="auto"/>
          <w:sz w:val="28"/>
          <w:szCs w:val="28"/>
        </w:rPr>
        <w:t xml:space="preserve"> на уровне 6-и баллов,</w:t>
      </w:r>
      <w:r w:rsidR="005139D1" w:rsidRPr="00947B92">
        <w:rPr>
          <w:color w:val="auto"/>
          <w:sz w:val="28"/>
          <w:szCs w:val="28"/>
        </w:rPr>
        <w:t xml:space="preserve"> что обусловлено процедуральной болью сопровождающей снятие раневых покрытий наложенных во время первого визита</w:t>
      </w:r>
      <w:r w:rsidR="004274C4" w:rsidRPr="00947B92">
        <w:rPr>
          <w:color w:val="auto"/>
          <w:sz w:val="28"/>
          <w:szCs w:val="28"/>
        </w:rPr>
        <w:t>, которая отсутствовала у большинства участников исследуемой группы</w:t>
      </w:r>
      <w:r w:rsidR="005139D1" w:rsidRPr="00947B92">
        <w:rPr>
          <w:color w:val="auto"/>
          <w:sz w:val="28"/>
          <w:szCs w:val="28"/>
        </w:rPr>
        <w:t xml:space="preserve">. Тем не менее в дальнейшем данный параметр </w:t>
      </w:r>
      <w:r w:rsidR="00775956">
        <w:rPr>
          <w:color w:val="auto"/>
          <w:sz w:val="28"/>
          <w:szCs w:val="28"/>
        </w:rPr>
        <w:t>демонстрирует снижение и к визиту 5, показывает 0</w:t>
      </w:r>
      <w:r w:rsidR="005139D1" w:rsidRPr="00947B92">
        <w:rPr>
          <w:color w:val="auto"/>
          <w:sz w:val="28"/>
          <w:szCs w:val="28"/>
        </w:rPr>
        <w:t xml:space="preserve">. </w:t>
      </w:r>
      <w:r w:rsidR="00775956">
        <w:rPr>
          <w:color w:val="auto"/>
          <w:sz w:val="28"/>
          <w:szCs w:val="28"/>
        </w:rPr>
        <w:t>С</w:t>
      </w:r>
      <w:r w:rsidR="005139D1" w:rsidRPr="00947B92">
        <w:rPr>
          <w:color w:val="auto"/>
          <w:sz w:val="28"/>
          <w:szCs w:val="28"/>
        </w:rPr>
        <w:t>тоит отметить</w:t>
      </w:r>
      <w:r w:rsidR="00775956">
        <w:rPr>
          <w:color w:val="auto"/>
          <w:sz w:val="28"/>
          <w:szCs w:val="28"/>
        </w:rPr>
        <w:t>,</w:t>
      </w:r>
      <w:r w:rsidR="005139D1" w:rsidRPr="00947B92">
        <w:rPr>
          <w:color w:val="auto"/>
          <w:sz w:val="28"/>
          <w:szCs w:val="28"/>
        </w:rPr>
        <w:t xml:space="preserve"> что максимальный уровень интенсивности боли</w:t>
      </w:r>
      <w:r w:rsidR="00775956">
        <w:rPr>
          <w:color w:val="auto"/>
          <w:sz w:val="28"/>
          <w:szCs w:val="28"/>
        </w:rPr>
        <w:t xml:space="preserve"> имел менее интенсивную тенденцию к снижению в контрольной группе с сравнении с исследуемой. Отмечается снижения показателя только на 2 пункта с третьего визита в то время как, </w:t>
      </w:r>
      <w:r w:rsidR="005139D1" w:rsidRPr="00947B92">
        <w:rPr>
          <w:color w:val="auto"/>
          <w:sz w:val="28"/>
          <w:szCs w:val="28"/>
        </w:rPr>
        <w:t xml:space="preserve"> </w:t>
      </w:r>
      <w:r w:rsidR="00416E9B">
        <w:rPr>
          <w:color w:val="auto"/>
          <w:sz w:val="28"/>
          <w:szCs w:val="28"/>
        </w:rPr>
        <w:t xml:space="preserve">в исследуемой группе данный показатель снизился до уровня 2 (боль незначительная) уже со второго визита, и к четвертому визиту сошел до нуля. </w:t>
      </w:r>
      <w:r w:rsidR="005139D1" w:rsidRPr="00947B92">
        <w:rPr>
          <w:color w:val="auto"/>
          <w:sz w:val="28"/>
          <w:szCs w:val="28"/>
        </w:rPr>
        <w:t xml:space="preserve">Непосредственно сам анализ на предмет наличия различий в интенсивности боли между сравниваемыми группами показал, что показатели интенсивности боли отличались во время всех визитов. Таким образом мы можем сделать вывод что применение КБП </w:t>
      </w:r>
      <w:r w:rsidR="004274C4" w:rsidRPr="00947B92">
        <w:rPr>
          <w:color w:val="auto"/>
          <w:sz w:val="28"/>
          <w:szCs w:val="28"/>
        </w:rPr>
        <w:t>«</w:t>
      </w:r>
      <w:r w:rsidR="005139D1" w:rsidRPr="00947B92">
        <w:rPr>
          <w:color w:val="auto"/>
          <w:sz w:val="28"/>
          <w:szCs w:val="28"/>
          <w:lang w:val="en-US"/>
        </w:rPr>
        <w:t>X</w:t>
      </w:r>
      <w:r w:rsidR="005139D1" w:rsidRPr="00947B92">
        <w:rPr>
          <w:color w:val="auto"/>
          <w:sz w:val="28"/>
          <w:szCs w:val="28"/>
        </w:rPr>
        <w:t>-</w:t>
      </w:r>
      <w:r w:rsidR="005139D1" w:rsidRPr="00947B92">
        <w:rPr>
          <w:color w:val="auto"/>
          <w:sz w:val="28"/>
          <w:szCs w:val="28"/>
          <w:lang w:val="en-US"/>
        </w:rPr>
        <w:t>GRAFT</w:t>
      </w:r>
      <w:r w:rsidR="004274C4" w:rsidRPr="00947B92">
        <w:rPr>
          <w:color w:val="auto"/>
          <w:sz w:val="28"/>
          <w:szCs w:val="28"/>
        </w:rPr>
        <w:t>»</w:t>
      </w:r>
      <w:r w:rsidR="005139D1" w:rsidRPr="00947B92">
        <w:rPr>
          <w:color w:val="auto"/>
          <w:sz w:val="28"/>
          <w:szCs w:val="28"/>
        </w:rPr>
        <w:t xml:space="preserve"> при ожогах </w:t>
      </w:r>
      <w:r w:rsidR="005139D1" w:rsidRPr="00947B92">
        <w:rPr>
          <w:color w:val="auto"/>
          <w:sz w:val="28"/>
          <w:szCs w:val="28"/>
          <w:lang w:val="en-US"/>
        </w:rPr>
        <w:t>II</w:t>
      </w:r>
      <w:r w:rsidR="005139D1" w:rsidRPr="00947B92">
        <w:rPr>
          <w:color w:val="auto"/>
          <w:sz w:val="28"/>
          <w:szCs w:val="28"/>
        </w:rPr>
        <w:t>-</w:t>
      </w:r>
      <w:r w:rsidR="005139D1" w:rsidRPr="00947B92">
        <w:rPr>
          <w:color w:val="auto"/>
          <w:sz w:val="28"/>
          <w:szCs w:val="28"/>
          <w:lang w:val="en-US"/>
        </w:rPr>
        <w:t>III</w:t>
      </w:r>
      <w:r w:rsidR="005139D1" w:rsidRPr="00947B92">
        <w:rPr>
          <w:color w:val="auto"/>
          <w:sz w:val="28"/>
          <w:szCs w:val="28"/>
          <w:lang w:val="kk-KZ"/>
        </w:rPr>
        <w:t>АБ степени, площадью 5-30%</w:t>
      </w:r>
      <w:r w:rsidR="004274C4" w:rsidRPr="00947B92">
        <w:rPr>
          <w:color w:val="auto"/>
          <w:sz w:val="28"/>
          <w:szCs w:val="28"/>
          <w:lang w:val="kk-KZ"/>
        </w:rPr>
        <w:t>, значительно снижает уровень испытываемой пациентами боли</w:t>
      </w:r>
      <w:r w:rsidR="00D67AF2" w:rsidRPr="00D67AF2">
        <w:rPr>
          <w:color w:val="auto"/>
          <w:sz w:val="28"/>
          <w:szCs w:val="28"/>
        </w:rPr>
        <w:t xml:space="preserve"> </w:t>
      </w:r>
      <w:r w:rsidR="00D67AF2" w:rsidRPr="00F05D0D">
        <w:rPr>
          <w:sz w:val="28"/>
          <w:szCs w:val="28"/>
        </w:rPr>
        <w:t>(</w:t>
      </w:r>
      <w:r w:rsidR="00D67AF2" w:rsidRPr="00F05D0D">
        <w:rPr>
          <w:i/>
          <w:iCs/>
          <w:sz w:val="28"/>
          <w:szCs w:val="28"/>
        </w:rPr>
        <w:t>р</w:t>
      </w:r>
      <w:r w:rsidR="00D67AF2" w:rsidRPr="00F05D0D">
        <w:rPr>
          <w:sz w:val="28"/>
          <w:szCs w:val="28"/>
        </w:rPr>
        <w:t>≈0,0</w:t>
      </w:r>
      <w:r w:rsidR="00D67AF2" w:rsidRPr="00D67AF2">
        <w:rPr>
          <w:sz w:val="28"/>
          <w:szCs w:val="28"/>
        </w:rPr>
        <w:t xml:space="preserve">0 </w:t>
      </w:r>
      <w:r w:rsidR="00D67AF2">
        <w:rPr>
          <w:sz w:val="28"/>
          <w:szCs w:val="28"/>
        </w:rPr>
        <w:t>по всем визитам</w:t>
      </w:r>
      <w:r w:rsidR="00D67AF2" w:rsidRPr="00F05D0D">
        <w:rPr>
          <w:color w:val="auto"/>
          <w:sz w:val="28"/>
          <w:szCs w:val="28"/>
        </w:rPr>
        <w:t>)</w:t>
      </w:r>
      <w:r w:rsidR="004274C4" w:rsidRPr="00947B92">
        <w:rPr>
          <w:color w:val="auto"/>
          <w:sz w:val="28"/>
          <w:szCs w:val="28"/>
          <w:lang w:val="kk-KZ"/>
        </w:rPr>
        <w:t>.</w:t>
      </w:r>
    </w:p>
    <w:bookmarkEnd w:id="24"/>
    <w:p w14:paraId="749F7FAA" w14:textId="07D983AD" w:rsidR="004274C4" w:rsidRPr="00947B92" w:rsidRDefault="004274C4" w:rsidP="004274C4">
      <w:pPr>
        <w:pStyle w:val="Default"/>
        <w:jc w:val="both"/>
        <w:rPr>
          <w:color w:val="auto"/>
          <w:sz w:val="28"/>
          <w:szCs w:val="28"/>
          <w:lang w:val="kk-KZ"/>
        </w:rPr>
      </w:pPr>
      <w:r w:rsidRPr="00947B92">
        <w:rPr>
          <w:color w:val="auto"/>
          <w:sz w:val="28"/>
          <w:szCs w:val="28"/>
          <w:lang w:val="kk-KZ"/>
        </w:rPr>
        <w:tab/>
        <w:t>Во время проведения клинического исследвоания, были зафиксированы следующие нежалательные</w:t>
      </w:r>
      <w:r w:rsidR="00CE1E23" w:rsidRPr="00947B92">
        <w:rPr>
          <w:color w:val="auto"/>
          <w:sz w:val="28"/>
          <w:szCs w:val="28"/>
          <w:lang w:val="kk-KZ"/>
        </w:rPr>
        <w:t xml:space="preserve"> клинические</w:t>
      </w:r>
      <w:r w:rsidRPr="00947B92">
        <w:rPr>
          <w:color w:val="auto"/>
          <w:sz w:val="28"/>
          <w:szCs w:val="28"/>
          <w:lang w:val="kk-KZ"/>
        </w:rPr>
        <w:t xml:space="preserve"> эффекты исследуемого раневого покрытия: </w:t>
      </w:r>
    </w:p>
    <w:p w14:paraId="242302E4" w14:textId="78CE8325" w:rsidR="004274C4" w:rsidRPr="00947B92" w:rsidRDefault="004274C4" w:rsidP="004274C4">
      <w:pPr>
        <w:pStyle w:val="Default"/>
        <w:jc w:val="both"/>
        <w:rPr>
          <w:color w:val="auto"/>
          <w:sz w:val="28"/>
          <w:szCs w:val="28"/>
          <w:lang w:val="kk-KZ"/>
        </w:rPr>
      </w:pPr>
      <w:r w:rsidRPr="00947B92">
        <w:rPr>
          <w:color w:val="auto"/>
          <w:sz w:val="28"/>
          <w:szCs w:val="28"/>
          <w:lang w:val="kk-KZ"/>
        </w:rPr>
        <w:tab/>
        <w:t>1)</w:t>
      </w:r>
      <w:r w:rsidR="002A75C2" w:rsidRPr="00947B92">
        <w:rPr>
          <w:color w:val="auto"/>
          <w:sz w:val="28"/>
          <w:szCs w:val="28"/>
          <w:lang w:val="kk-KZ"/>
        </w:rPr>
        <w:t xml:space="preserve"> </w:t>
      </w:r>
      <w:r w:rsidRPr="00947B92">
        <w:rPr>
          <w:color w:val="auto"/>
          <w:sz w:val="28"/>
          <w:szCs w:val="28"/>
          <w:lang w:val="kk-KZ"/>
        </w:rPr>
        <w:t xml:space="preserve">После наложения КБП «X-GRAFT» через некоторое время, как правило в пределах 6-10 часов происходит высыхание раневого покрытия, с формированием корки. В целом это позволяет надежно загерметизировать раневое ложе, тем не менее, при наложении на места физиологических </w:t>
      </w:r>
      <w:r w:rsidR="002E3A4E">
        <w:rPr>
          <w:color w:val="auto"/>
          <w:sz w:val="28"/>
          <w:szCs w:val="28"/>
          <w:lang w:val="kk-KZ"/>
        </w:rPr>
        <w:t>с</w:t>
      </w:r>
      <w:r w:rsidRPr="00947B92">
        <w:rPr>
          <w:color w:val="auto"/>
          <w:sz w:val="28"/>
          <w:szCs w:val="28"/>
          <w:lang w:val="kk-KZ"/>
        </w:rPr>
        <w:t>гибов это создает некоторое ограничение</w:t>
      </w:r>
      <w:r w:rsidR="002E3A4E">
        <w:rPr>
          <w:color w:val="auto"/>
          <w:sz w:val="28"/>
          <w:szCs w:val="28"/>
          <w:lang w:val="kk-KZ"/>
        </w:rPr>
        <w:t xml:space="preserve"> движений</w:t>
      </w:r>
      <w:r w:rsidRPr="00947B92">
        <w:rPr>
          <w:color w:val="auto"/>
          <w:sz w:val="28"/>
          <w:szCs w:val="28"/>
          <w:lang w:val="kk-KZ"/>
        </w:rPr>
        <w:t xml:space="preserve"> в суставах у исследуемых пациентов. Так же данная особенность, не дает возможности применения КБП «X-GRAFT» при ожогах лица, в виду выраженной анатомической рельефности (рисунок 2</w:t>
      </w:r>
      <w:r w:rsidR="00F91A60">
        <w:rPr>
          <w:color w:val="auto"/>
          <w:sz w:val="28"/>
          <w:szCs w:val="28"/>
          <w:lang w:val="kk-KZ"/>
        </w:rPr>
        <w:t>5</w:t>
      </w:r>
      <w:r w:rsidRPr="00947B92">
        <w:rPr>
          <w:color w:val="auto"/>
          <w:sz w:val="28"/>
          <w:szCs w:val="28"/>
          <w:lang w:val="kk-KZ"/>
        </w:rPr>
        <w:t>).</w:t>
      </w:r>
    </w:p>
    <w:p w14:paraId="06CBF0FD" w14:textId="77777777" w:rsidR="004274C4" w:rsidRPr="00947B92" w:rsidRDefault="004274C4" w:rsidP="004274C4">
      <w:pPr>
        <w:pStyle w:val="Default"/>
        <w:jc w:val="both"/>
        <w:rPr>
          <w:color w:val="auto"/>
          <w:sz w:val="28"/>
          <w:szCs w:val="28"/>
          <w:lang w:val="kk-KZ"/>
        </w:rPr>
      </w:pPr>
    </w:p>
    <w:p w14:paraId="785E5F82" w14:textId="3899329B" w:rsidR="004274C4" w:rsidRDefault="004274C4" w:rsidP="003667E0">
      <w:pPr>
        <w:pStyle w:val="Default"/>
        <w:jc w:val="center"/>
        <w:rPr>
          <w:color w:val="auto"/>
          <w:sz w:val="16"/>
          <w:szCs w:val="16"/>
          <w:lang w:val="kk-KZ"/>
        </w:rPr>
      </w:pPr>
      <w:r w:rsidRPr="00947B92">
        <w:rPr>
          <w:noProof/>
          <w:lang w:eastAsia="ru-RU"/>
        </w:rPr>
        <w:drawing>
          <wp:inline distT="0" distB="0" distL="0" distR="0" wp14:anchorId="6D80CAB8" wp14:editId="520F19C5">
            <wp:extent cx="5458876" cy="2463800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13" b="21013"/>
                    <a:stretch/>
                  </pic:blipFill>
                  <pic:spPr bwMode="auto">
                    <a:xfrm>
                      <a:off x="0" y="0"/>
                      <a:ext cx="5478692" cy="247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58558" w14:textId="77777777" w:rsidR="003667E0" w:rsidRPr="003667E0" w:rsidRDefault="003667E0" w:rsidP="004274C4">
      <w:pPr>
        <w:pStyle w:val="Default"/>
        <w:jc w:val="both"/>
        <w:rPr>
          <w:color w:val="auto"/>
          <w:sz w:val="16"/>
          <w:szCs w:val="16"/>
          <w:lang w:val="kk-KZ"/>
        </w:rPr>
      </w:pPr>
    </w:p>
    <w:p w14:paraId="022BA77C" w14:textId="3D65FC73" w:rsidR="003667E0" w:rsidRDefault="004274C4" w:rsidP="003667E0">
      <w:pPr>
        <w:pStyle w:val="Default"/>
        <w:jc w:val="center"/>
        <w:rPr>
          <w:color w:val="auto"/>
          <w:sz w:val="28"/>
          <w:szCs w:val="28"/>
          <w:lang w:val="kk-KZ"/>
        </w:rPr>
      </w:pPr>
      <w:r w:rsidRPr="003667E0">
        <w:rPr>
          <w:color w:val="auto"/>
          <w:sz w:val="28"/>
          <w:szCs w:val="28"/>
          <w:lang w:val="kk-KZ"/>
        </w:rPr>
        <w:t>Рисунок 2</w:t>
      </w:r>
      <w:r w:rsidR="00F91A60">
        <w:rPr>
          <w:color w:val="auto"/>
          <w:sz w:val="28"/>
          <w:szCs w:val="28"/>
          <w:lang w:val="kk-KZ"/>
        </w:rPr>
        <w:t>5</w:t>
      </w:r>
      <w:r w:rsidRPr="003667E0">
        <w:rPr>
          <w:color w:val="auto"/>
          <w:sz w:val="28"/>
          <w:szCs w:val="28"/>
          <w:lang w:val="kk-KZ"/>
        </w:rPr>
        <w:t xml:space="preserve"> – фото пациентки на вторые сутки после наложения КБП «X-GRAFT»</w:t>
      </w:r>
    </w:p>
    <w:p w14:paraId="2D962441" w14:textId="77777777" w:rsidR="003667E0" w:rsidRDefault="003667E0" w:rsidP="003667E0">
      <w:pPr>
        <w:pStyle w:val="Default"/>
        <w:jc w:val="center"/>
        <w:rPr>
          <w:color w:val="auto"/>
          <w:sz w:val="16"/>
          <w:szCs w:val="16"/>
          <w:lang w:val="kk-KZ"/>
        </w:rPr>
      </w:pPr>
    </w:p>
    <w:p w14:paraId="04F72E9A" w14:textId="0D64B502" w:rsidR="004274C4" w:rsidRPr="003667E0" w:rsidRDefault="003667E0" w:rsidP="003667E0">
      <w:pPr>
        <w:pStyle w:val="Default"/>
        <w:ind w:firstLine="708"/>
        <w:jc w:val="both"/>
        <w:rPr>
          <w:color w:val="auto"/>
          <w:lang w:val="kk-KZ"/>
        </w:rPr>
      </w:pPr>
      <w:r w:rsidRPr="003667E0">
        <w:rPr>
          <w:color w:val="auto"/>
          <w:lang w:val="kk-KZ"/>
        </w:rPr>
        <w:t xml:space="preserve">Примечание - </w:t>
      </w:r>
      <w:r w:rsidR="004274C4" w:rsidRPr="003667E0">
        <w:rPr>
          <w:color w:val="auto"/>
          <w:lang w:val="kk-KZ"/>
        </w:rPr>
        <w:t xml:space="preserve">Имеется полное высыхание </w:t>
      </w:r>
      <w:r w:rsidR="00CE1E23" w:rsidRPr="003667E0">
        <w:rPr>
          <w:color w:val="auto"/>
          <w:lang w:val="kk-KZ"/>
        </w:rPr>
        <w:t>раневого покрытия, с плотной фиксацией к раневому ложу, из-за чего имеется умеренное ограничение движений в левом лучезапястном суставе</w:t>
      </w:r>
    </w:p>
    <w:p w14:paraId="0D3DE17B" w14:textId="5BA29A0B" w:rsidR="00300F40" w:rsidRPr="00947B92" w:rsidRDefault="00CE1E23" w:rsidP="004274C4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  <w:lang w:val="kk-KZ"/>
        </w:rPr>
        <w:tab/>
      </w:r>
      <w:r w:rsidR="00B26932">
        <w:rPr>
          <w:color w:val="auto"/>
          <w:sz w:val="28"/>
          <w:szCs w:val="28"/>
          <w:lang w:val="kk-KZ"/>
        </w:rPr>
        <w:t>2</w:t>
      </w:r>
      <w:r w:rsidR="004274C4" w:rsidRPr="00947B92">
        <w:rPr>
          <w:color w:val="auto"/>
          <w:sz w:val="28"/>
          <w:szCs w:val="28"/>
          <w:lang w:val="kk-KZ"/>
        </w:rPr>
        <w:t>)</w:t>
      </w:r>
      <w:r w:rsidR="002A75C2" w:rsidRPr="00947B92">
        <w:rPr>
          <w:color w:val="auto"/>
          <w:sz w:val="28"/>
          <w:szCs w:val="28"/>
          <w:lang w:val="kk-KZ"/>
        </w:rPr>
        <w:t xml:space="preserve"> </w:t>
      </w:r>
      <w:r w:rsidR="004274C4" w:rsidRPr="00947B92">
        <w:rPr>
          <w:color w:val="auto"/>
          <w:sz w:val="28"/>
          <w:szCs w:val="28"/>
          <w:lang w:val="kk-KZ"/>
        </w:rPr>
        <w:t>Имела мест</w:t>
      </w:r>
      <w:r w:rsidRPr="00947B92">
        <w:rPr>
          <w:color w:val="auto"/>
          <w:sz w:val="28"/>
          <w:szCs w:val="28"/>
          <w:lang w:val="kk-KZ"/>
        </w:rPr>
        <w:t>о</w:t>
      </w:r>
      <w:r w:rsidR="004274C4" w:rsidRPr="00947B92">
        <w:rPr>
          <w:color w:val="auto"/>
          <w:sz w:val="28"/>
          <w:szCs w:val="28"/>
          <w:lang w:val="kk-KZ"/>
        </w:rPr>
        <w:t xml:space="preserve"> единичная субъективная реакция исследуемого пациента на КБП «X-GRAFT», в виде появления болевого синдрома в ране. Тем не менее, объективных клинических данных в виде изменения лабораторных показателей (ОАК, ОАМ, БхАК), общеклинических данных (ЭКГ, ЧСС, АД, температура тела, общее состояние пациента), изменений со стороны ожоговой раны (отек, гип</w:t>
      </w:r>
      <w:r w:rsidR="00EC62C1" w:rsidRPr="00947B92">
        <w:rPr>
          <w:color w:val="auto"/>
          <w:sz w:val="28"/>
          <w:szCs w:val="28"/>
          <w:lang w:val="kk-KZ"/>
        </w:rPr>
        <w:t>е</w:t>
      </w:r>
      <w:r w:rsidR="004274C4" w:rsidRPr="00947B92">
        <w:rPr>
          <w:color w:val="auto"/>
          <w:sz w:val="28"/>
          <w:szCs w:val="28"/>
          <w:lang w:val="kk-KZ"/>
        </w:rPr>
        <w:t>ремия, вторичное углубление, появление высыпаний на коже) не было.</w:t>
      </w:r>
    </w:p>
    <w:p w14:paraId="480FFD0E" w14:textId="77777777" w:rsidR="00300F40" w:rsidRPr="00947B92" w:rsidRDefault="00300F40" w:rsidP="00BA114A">
      <w:pPr>
        <w:pStyle w:val="Default"/>
        <w:jc w:val="both"/>
        <w:rPr>
          <w:sz w:val="28"/>
          <w:szCs w:val="28"/>
        </w:rPr>
      </w:pPr>
    </w:p>
    <w:p w14:paraId="293FC1AC" w14:textId="45003F5B" w:rsidR="000B5D35" w:rsidRPr="006A38ED" w:rsidRDefault="00BA114A" w:rsidP="00EC62C1">
      <w:pPr>
        <w:pStyle w:val="Default"/>
        <w:jc w:val="both"/>
        <w:rPr>
          <w:b/>
          <w:bCs/>
          <w:sz w:val="28"/>
          <w:szCs w:val="28"/>
        </w:rPr>
      </w:pPr>
      <w:r w:rsidRPr="00947B92">
        <w:rPr>
          <w:sz w:val="28"/>
          <w:szCs w:val="28"/>
        </w:rPr>
        <w:tab/>
      </w:r>
      <w:r w:rsidR="00EC62C1" w:rsidRPr="006A38ED">
        <w:rPr>
          <w:b/>
          <w:bCs/>
          <w:sz w:val="28"/>
          <w:szCs w:val="28"/>
        </w:rPr>
        <w:t>3.</w:t>
      </w:r>
      <w:r w:rsidR="000B5D35" w:rsidRPr="006A38ED">
        <w:rPr>
          <w:b/>
          <w:bCs/>
          <w:sz w:val="28"/>
          <w:szCs w:val="28"/>
        </w:rPr>
        <w:t>2</w:t>
      </w:r>
      <w:r w:rsidR="00EC62C1" w:rsidRPr="006A38ED">
        <w:rPr>
          <w:b/>
          <w:bCs/>
          <w:sz w:val="28"/>
          <w:szCs w:val="28"/>
        </w:rPr>
        <w:t xml:space="preserve"> </w:t>
      </w:r>
      <w:r w:rsidR="000B5D35" w:rsidRPr="006A38ED">
        <w:rPr>
          <w:b/>
          <w:bCs/>
          <w:sz w:val="28"/>
          <w:szCs w:val="28"/>
        </w:rPr>
        <w:t xml:space="preserve">Характеристика изменений лабораторных показателей при ожогах </w:t>
      </w:r>
      <w:r w:rsidR="000B5D35" w:rsidRPr="006A38ED">
        <w:rPr>
          <w:rFonts w:eastAsia="Times New Roman"/>
          <w:b/>
          <w:bCs/>
          <w:sz w:val="28"/>
          <w:szCs w:val="28"/>
          <w:lang w:val="en-US" w:eastAsia="ru-RU"/>
        </w:rPr>
        <w:t>II</w:t>
      </w:r>
      <w:r w:rsidR="000B5D35" w:rsidRPr="006A38ED">
        <w:rPr>
          <w:rFonts w:eastAsia="Times New Roman"/>
          <w:b/>
          <w:bCs/>
          <w:sz w:val="28"/>
          <w:szCs w:val="28"/>
          <w:lang w:eastAsia="ru-RU"/>
        </w:rPr>
        <w:t>-</w:t>
      </w:r>
      <w:r w:rsidR="000B5D35" w:rsidRPr="006A38ED">
        <w:rPr>
          <w:rFonts w:eastAsia="Times New Roman"/>
          <w:b/>
          <w:bCs/>
          <w:sz w:val="28"/>
          <w:szCs w:val="28"/>
          <w:lang w:val="en-US" w:eastAsia="ru-RU"/>
        </w:rPr>
        <w:t>III</w:t>
      </w:r>
      <w:r w:rsidR="000B5D35" w:rsidRPr="006A38ED">
        <w:rPr>
          <w:rFonts w:eastAsia="Times New Roman"/>
          <w:b/>
          <w:bCs/>
          <w:sz w:val="28"/>
          <w:szCs w:val="28"/>
          <w:lang w:eastAsia="ru-RU"/>
        </w:rPr>
        <w:t xml:space="preserve">АБ степени площадью 5-30% с применением </w:t>
      </w:r>
      <w:r w:rsidR="000B5D35" w:rsidRPr="006A38ED">
        <w:rPr>
          <w:b/>
          <w:bCs/>
          <w:color w:val="auto"/>
          <w:sz w:val="28"/>
          <w:szCs w:val="28"/>
        </w:rPr>
        <w:t xml:space="preserve">КБП </w:t>
      </w:r>
      <w:r w:rsidR="000B5D35" w:rsidRPr="006A38ED">
        <w:rPr>
          <w:b/>
          <w:bCs/>
          <w:sz w:val="28"/>
          <w:szCs w:val="28"/>
        </w:rPr>
        <w:t>«</w:t>
      </w:r>
      <w:r w:rsidR="000B5D35" w:rsidRPr="006A38ED">
        <w:rPr>
          <w:b/>
          <w:bCs/>
          <w:sz w:val="28"/>
          <w:szCs w:val="28"/>
          <w:lang w:val="en-US"/>
        </w:rPr>
        <w:t>X</w:t>
      </w:r>
      <w:r w:rsidR="000B5D35" w:rsidRPr="006A38ED">
        <w:rPr>
          <w:b/>
          <w:bCs/>
          <w:sz w:val="28"/>
          <w:szCs w:val="28"/>
        </w:rPr>
        <w:t>-</w:t>
      </w:r>
      <w:r w:rsidR="000B5D35" w:rsidRPr="006A38ED">
        <w:rPr>
          <w:b/>
          <w:bCs/>
          <w:sz w:val="28"/>
          <w:szCs w:val="28"/>
          <w:lang w:val="en-US"/>
        </w:rPr>
        <w:t>GRAFT</w:t>
      </w:r>
      <w:r w:rsidR="000B5D35" w:rsidRPr="006A38ED">
        <w:rPr>
          <w:b/>
          <w:bCs/>
          <w:sz w:val="28"/>
          <w:szCs w:val="28"/>
        </w:rPr>
        <w:t>» и марлевых раневых покрытий</w:t>
      </w:r>
    </w:p>
    <w:p w14:paraId="7E859812" w14:textId="3CDC3A0A" w:rsidR="001947BF" w:rsidRPr="00947B92" w:rsidRDefault="000B5D35" w:rsidP="00EC62C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EC62C1" w:rsidRPr="00947B92">
        <w:rPr>
          <w:sz w:val="28"/>
          <w:szCs w:val="28"/>
        </w:rPr>
        <w:t xml:space="preserve">Анализ лабораторных данных был проведен, </w:t>
      </w:r>
      <w:r w:rsidR="006E02AC" w:rsidRPr="00947B92">
        <w:rPr>
          <w:sz w:val="28"/>
          <w:szCs w:val="28"/>
        </w:rPr>
        <w:t>по каждому параметру, и получены следующие результаты</w:t>
      </w:r>
      <w:r w:rsidR="001947BF" w:rsidRPr="00947B92">
        <w:rPr>
          <w:sz w:val="28"/>
          <w:szCs w:val="28"/>
        </w:rPr>
        <w:t xml:space="preserve"> (таблиц</w:t>
      </w:r>
      <w:r w:rsidR="00523BE8" w:rsidRPr="00947B92">
        <w:rPr>
          <w:sz w:val="28"/>
          <w:szCs w:val="28"/>
        </w:rPr>
        <w:t>а</w:t>
      </w:r>
      <w:r w:rsidR="001947BF" w:rsidRPr="00947B92">
        <w:rPr>
          <w:sz w:val="28"/>
          <w:szCs w:val="28"/>
        </w:rPr>
        <w:t xml:space="preserve"> 11)</w:t>
      </w:r>
      <w:r w:rsidR="006E02AC" w:rsidRPr="00947B92">
        <w:rPr>
          <w:sz w:val="28"/>
          <w:szCs w:val="28"/>
        </w:rPr>
        <w:t>:</w:t>
      </w:r>
    </w:p>
    <w:p w14:paraId="2BA8FD84" w14:textId="77777777" w:rsidR="008379E0" w:rsidRPr="00947B92" w:rsidRDefault="008379E0" w:rsidP="00EC62C1">
      <w:pPr>
        <w:pStyle w:val="Default"/>
        <w:jc w:val="both"/>
        <w:rPr>
          <w:sz w:val="28"/>
          <w:szCs w:val="28"/>
        </w:rPr>
      </w:pPr>
    </w:p>
    <w:p w14:paraId="228D9614" w14:textId="28E45469" w:rsidR="00EC62C1" w:rsidRDefault="001947BF" w:rsidP="00EC62C1">
      <w:pPr>
        <w:pStyle w:val="Default"/>
        <w:jc w:val="both"/>
        <w:rPr>
          <w:sz w:val="16"/>
          <w:szCs w:val="16"/>
        </w:rPr>
      </w:pPr>
      <w:r w:rsidRPr="00947B92">
        <w:rPr>
          <w:sz w:val="28"/>
          <w:szCs w:val="28"/>
        </w:rPr>
        <w:t xml:space="preserve">Таблица </w:t>
      </w:r>
      <w:r w:rsidR="006362AB">
        <w:rPr>
          <w:sz w:val="28"/>
          <w:szCs w:val="28"/>
        </w:rPr>
        <w:t>11 -</w:t>
      </w:r>
      <w:r w:rsidRPr="00947B92">
        <w:rPr>
          <w:sz w:val="28"/>
          <w:szCs w:val="28"/>
        </w:rPr>
        <w:t xml:space="preserve"> Результаты анализа лабораторных показателей</w:t>
      </w:r>
      <w:r w:rsidR="006E02AC" w:rsidRPr="00947B92">
        <w:rPr>
          <w:sz w:val="28"/>
          <w:szCs w:val="28"/>
        </w:rPr>
        <w:t xml:space="preserve"> </w:t>
      </w:r>
    </w:p>
    <w:p w14:paraId="5A87127D" w14:textId="77777777" w:rsidR="009335F3" w:rsidRPr="009335F3" w:rsidRDefault="009335F3" w:rsidP="00EC62C1">
      <w:pPr>
        <w:pStyle w:val="Default"/>
        <w:jc w:val="both"/>
        <w:rPr>
          <w:sz w:val="16"/>
          <w:szCs w:val="16"/>
        </w:rPr>
      </w:pPr>
    </w:p>
    <w:tbl>
      <w:tblPr>
        <w:tblStyle w:val="a6"/>
        <w:tblW w:w="9520" w:type="dxa"/>
        <w:tblInd w:w="108" w:type="dxa"/>
        <w:tblLook w:val="04A0" w:firstRow="1" w:lastRow="0" w:firstColumn="1" w:lastColumn="0" w:noHBand="0" w:noVBand="1"/>
      </w:tblPr>
      <w:tblGrid>
        <w:gridCol w:w="1233"/>
        <w:gridCol w:w="1479"/>
        <w:gridCol w:w="566"/>
        <w:gridCol w:w="1326"/>
        <w:gridCol w:w="1026"/>
        <w:gridCol w:w="666"/>
        <w:gridCol w:w="766"/>
        <w:gridCol w:w="1892"/>
        <w:gridCol w:w="566"/>
      </w:tblGrid>
      <w:tr w:rsidR="00AB695C" w:rsidRPr="00A32D1D" w14:paraId="7E2A5318" w14:textId="2030D36B" w:rsidTr="00502845">
        <w:trPr>
          <w:trHeight w:val="841"/>
        </w:trPr>
        <w:tc>
          <w:tcPr>
            <w:tcW w:w="1233" w:type="dxa"/>
            <w:vAlign w:val="center"/>
          </w:tcPr>
          <w:p w14:paraId="754B9A86" w14:textId="77777777" w:rsidR="00AB695C" w:rsidRPr="00A32D1D" w:rsidRDefault="00AB695C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bookmarkStart w:id="25" w:name="_Hlk133414253"/>
            <w:r w:rsidRPr="00A32D1D">
              <w:rPr>
                <w:b/>
                <w:color w:val="auto"/>
                <w:sz w:val="20"/>
                <w:szCs w:val="20"/>
              </w:rPr>
              <w:t>Параметр</w:t>
            </w:r>
          </w:p>
        </w:tc>
        <w:tc>
          <w:tcPr>
            <w:tcW w:w="1479" w:type="dxa"/>
            <w:vAlign w:val="center"/>
          </w:tcPr>
          <w:p w14:paraId="7073F798" w14:textId="77777777" w:rsidR="00AB695C" w:rsidRPr="00A32D1D" w:rsidRDefault="00AB695C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Группа</w:t>
            </w:r>
          </w:p>
        </w:tc>
        <w:tc>
          <w:tcPr>
            <w:tcW w:w="566" w:type="dxa"/>
            <w:vAlign w:val="center"/>
          </w:tcPr>
          <w:p w14:paraId="2BEE783B" w14:textId="77777777" w:rsidR="00AB695C" w:rsidRPr="00A32D1D" w:rsidRDefault="00AB695C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i/>
                <w:color w:val="auto"/>
                <w:sz w:val="20"/>
                <w:szCs w:val="20"/>
              </w:rPr>
              <w:t>р</w:t>
            </w:r>
            <w:r w:rsidRPr="00A32D1D">
              <w:rPr>
                <w:b/>
                <w:color w:val="auto"/>
                <w:sz w:val="20"/>
                <w:szCs w:val="20"/>
                <w:vertAlign w:val="superscript"/>
              </w:rPr>
              <w:t>к</w:t>
            </w:r>
          </w:p>
        </w:tc>
        <w:tc>
          <w:tcPr>
            <w:tcW w:w="1326" w:type="dxa"/>
            <w:vAlign w:val="center"/>
          </w:tcPr>
          <w:p w14:paraId="76874C91" w14:textId="77777777" w:rsidR="00AB695C" w:rsidRPr="00A32D1D" w:rsidRDefault="00AB695C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sz w:val="20"/>
                <w:szCs w:val="20"/>
              </w:rPr>
              <w:t>Mean ± SD</w:t>
            </w:r>
          </w:p>
        </w:tc>
        <w:tc>
          <w:tcPr>
            <w:tcW w:w="1026" w:type="dxa"/>
          </w:tcPr>
          <w:p w14:paraId="3F914E69" w14:textId="77777777" w:rsidR="00AB695C" w:rsidRPr="00A32D1D" w:rsidRDefault="00AB695C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Медиана</w:t>
            </w:r>
          </w:p>
        </w:tc>
        <w:tc>
          <w:tcPr>
            <w:tcW w:w="666" w:type="dxa"/>
          </w:tcPr>
          <w:p w14:paraId="4479F62D" w14:textId="77777777" w:rsidR="00AB695C" w:rsidRPr="00A32D1D" w:rsidRDefault="00AB695C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  <w:lang w:val="en-US"/>
              </w:rPr>
            </w:pPr>
            <w:r w:rsidRPr="00A32D1D">
              <w:rPr>
                <w:b/>
                <w:color w:val="auto"/>
                <w:sz w:val="20"/>
                <w:szCs w:val="20"/>
                <w:lang w:val="en-US"/>
              </w:rPr>
              <w:t>Min.</w:t>
            </w:r>
          </w:p>
        </w:tc>
        <w:tc>
          <w:tcPr>
            <w:tcW w:w="766" w:type="dxa"/>
          </w:tcPr>
          <w:p w14:paraId="15E5E2A2" w14:textId="77777777" w:rsidR="00AB695C" w:rsidRPr="00A32D1D" w:rsidRDefault="00AB695C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  <w:lang w:val="en-US"/>
              </w:rPr>
            </w:pPr>
            <w:r w:rsidRPr="00A32D1D">
              <w:rPr>
                <w:b/>
                <w:color w:val="auto"/>
                <w:sz w:val="20"/>
                <w:szCs w:val="20"/>
                <w:lang w:val="en-US"/>
              </w:rPr>
              <w:t>Max.</w:t>
            </w:r>
          </w:p>
        </w:tc>
        <w:tc>
          <w:tcPr>
            <w:tcW w:w="1892" w:type="dxa"/>
          </w:tcPr>
          <w:p w14:paraId="2F3422DD" w14:textId="77777777" w:rsidR="00AB695C" w:rsidRPr="00A32D1D" w:rsidRDefault="00AB695C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Межквартильный диапазон</w:t>
            </w:r>
          </w:p>
        </w:tc>
        <w:tc>
          <w:tcPr>
            <w:tcW w:w="566" w:type="dxa"/>
          </w:tcPr>
          <w:p w14:paraId="0C2B64D9" w14:textId="0558BB42" w:rsidR="00AB695C" w:rsidRPr="00AB695C" w:rsidRDefault="00AB695C" w:rsidP="006C6F9C">
            <w:pPr>
              <w:pStyle w:val="Default"/>
              <w:jc w:val="center"/>
              <w:rPr>
                <w:b/>
                <w:i/>
                <w:iCs/>
                <w:color w:val="auto"/>
                <w:sz w:val="20"/>
                <w:szCs w:val="20"/>
              </w:rPr>
            </w:pPr>
            <w:r w:rsidRPr="00AB695C">
              <w:rPr>
                <w:b/>
                <w:i/>
                <w:iCs/>
                <w:color w:val="auto"/>
                <w:sz w:val="20"/>
                <w:szCs w:val="20"/>
              </w:rPr>
              <w:t>р</w:t>
            </w:r>
          </w:p>
        </w:tc>
      </w:tr>
      <w:tr w:rsidR="008379E0" w:rsidRPr="00A32D1D" w14:paraId="064E5176" w14:textId="77777777" w:rsidTr="001919FF">
        <w:tc>
          <w:tcPr>
            <w:tcW w:w="1233" w:type="dxa"/>
            <w:vAlign w:val="center"/>
          </w:tcPr>
          <w:p w14:paraId="50BCFB11" w14:textId="0597C814" w:rsidR="008379E0" w:rsidRPr="008379E0" w:rsidRDefault="008379E0" w:rsidP="008379E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1479" w:type="dxa"/>
            <w:vAlign w:val="center"/>
          </w:tcPr>
          <w:p w14:paraId="7CF8929D" w14:textId="2AE36130" w:rsidR="008379E0" w:rsidRPr="008379E0" w:rsidRDefault="008379E0" w:rsidP="008379E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2</w:t>
            </w:r>
          </w:p>
        </w:tc>
        <w:tc>
          <w:tcPr>
            <w:tcW w:w="566" w:type="dxa"/>
            <w:vAlign w:val="center"/>
          </w:tcPr>
          <w:p w14:paraId="671D9043" w14:textId="70143192" w:rsidR="008379E0" w:rsidRPr="008379E0" w:rsidRDefault="008379E0" w:rsidP="008379E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3</w:t>
            </w:r>
          </w:p>
        </w:tc>
        <w:tc>
          <w:tcPr>
            <w:tcW w:w="1326" w:type="dxa"/>
            <w:vAlign w:val="center"/>
          </w:tcPr>
          <w:p w14:paraId="743444A9" w14:textId="51BEA4A6" w:rsidR="008379E0" w:rsidRPr="008379E0" w:rsidRDefault="008379E0" w:rsidP="008379E0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8379E0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026" w:type="dxa"/>
          </w:tcPr>
          <w:p w14:paraId="143AFDEF" w14:textId="19BF62D4" w:rsidR="008379E0" w:rsidRPr="008379E0" w:rsidRDefault="008379E0" w:rsidP="008379E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5</w:t>
            </w:r>
          </w:p>
        </w:tc>
        <w:tc>
          <w:tcPr>
            <w:tcW w:w="666" w:type="dxa"/>
          </w:tcPr>
          <w:p w14:paraId="362C7B16" w14:textId="5E3F0F6B" w:rsidR="008379E0" w:rsidRPr="008379E0" w:rsidRDefault="008379E0" w:rsidP="008379E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6</w:t>
            </w:r>
          </w:p>
        </w:tc>
        <w:tc>
          <w:tcPr>
            <w:tcW w:w="766" w:type="dxa"/>
          </w:tcPr>
          <w:p w14:paraId="637ADCD9" w14:textId="343F62C0" w:rsidR="008379E0" w:rsidRPr="008379E0" w:rsidRDefault="008379E0" w:rsidP="008379E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7</w:t>
            </w:r>
          </w:p>
        </w:tc>
        <w:tc>
          <w:tcPr>
            <w:tcW w:w="1892" w:type="dxa"/>
          </w:tcPr>
          <w:p w14:paraId="7B775336" w14:textId="7EBC2248" w:rsidR="008379E0" w:rsidRPr="008379E0" w:rsidRDefault="008379E0" w:rsidP="008379E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8</w:t>
            </w:r>
          </w:p>
        </w:tc>
        <w:tc>
          <w:tcPr>
            <w:tcW w:w="566" w:type="dxa"/>
          </w:tcPr>
          <w:p w14:paraId="2BC02B6A" w14:textId="127C2FC0" w:rsidR="008379E0" w:rsidRPr="008379E0" w:rsidRDefault="008379E0" w:rsidP="008379E0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9</w:t>
            </w:r>
          </w:p>
        </w:tc>
      </w:tr>
      <w:tr w:rsidR="001919FF" w:rsidRPr="00A32D1D" w14:paraId="46247D67" w14:textId="77C89C6A" w:rsidTr="001919FF">
        <w:tc>
          <w:tcPr>
            <w:tcW w:w="1233" w:type="dxa"/>
            <w:vMerge w:val="restart"/>
            <w:vAlign w:val="center"/>
          </w:tcPr>
          <w:p w14:paraId="38C2C59E" w14:textId="46D452A1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Нв</w:t>
            </w:r>
            <w:r w:rsidR="00794AE8">
              <w:rPr>
                <w:b/>
                <w:color w:val="auto"/>
                <w:sz w:val="20"/>
                <w:szCs w:val="20"/>
              </w:rPr>
              <w:t>.</w:t>
            </w:r>
            <w:r w:rsidRPr="00A32D1D">
              <w:rPr>
                <w:b/>
                <w:color w:val="auto"/>
                <w:sz w:val="20"/>
                <w:szCs w:val="20"/>
              </w:rPr>
              <w:t xml:space="preserve"> исходный</w:t>
            </w:r>
          </w:p>
        </w:tc>
        <w:tc>
          <w:tcPr>
            <w:tcW w:w="1479" w:type="dxa"/>
            <w:vAlign w:val="center"/>
          </w:tcPr>
          <w:p w14:paraId="232408A8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386CC8BC" w14:textId="7845557D" w:rsidR="001919FF" w:rsidRPr="005B2D9A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0,73</w:t>
            </w:r>
          </w:p>
        </w:tc>
        <w:tc>
          <w:tcPr>
            <w:tcW w:w="1326" w:type="dxa"/>
            <w:vAlign w:val="center"/>
          </w:tcPr>
          <w:p w14:paraId="405D948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141,79±24,88</w:t>
            </w:r>
          </w:p>
        </w:tc>
        <w:tc>
          <w:tcPr>
            <w:tcW w:w="1026" w:type="dxa"/>
          </w:tcPr>
          <w:p w14:paraId="6117329D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color w:val="auto"/>
                <w:sz w:val="20"/>
                <w:szCs w:val="20"/>
                <w:lang w:val="en-US"/>
              </w:rPr>
              <w:t>146</w:t>
            </w:r>
          </w:p>
        </w:tc>
        <w:tc>
          <w:tcPr>
            <w:tcW w:w="666" w:type="dxa"/>
          </w:tcPr>
          <w:p w14:paraId="51FDA6BF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color w:val="auto"/>
                <w:sz w:val="20"/>
                <w:szCs w:val="20"/>
                <w:lang w:val="en-US"/>
              </w:rPr>
              <w:t>78</w:t>
            </w:r>
          </w:p>
        </w:tc>
        <w:tc>
          <w:tcPr>
            <w:tcW w:w="766" w:type="dxa"/>
          </w:tcPr>
          <w:p w14:paraId="0AF2D4F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color w:val="auto"/>
                <w:sz w:val="20"/>
                <w:szCs w:val="20"/>
                <w:lang w:val="en-US"/>
              </w:rPr>
              <w:t>186</w:t>
            </w:r>
          </w:p>
        </w:tc>
        <w:tc>
          <w:tcPr>
            <w:tcW w:w="1892" w:type="dxa"/>
          </w:tcPr>
          <w:p w14:paraId="20DFD61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color w:val="auto"/>
                <w:sz w:val="20"/>
                <w:szCs w:val="20"/>
                <w:lang w:val="en-US"/>
              </w:rPr>
              <w:t>24</w:t>
            </w:r>
          </w:p>
        </w:tc>
        <w:tc>
          <w:tcPr>
            <w:tcW w:w="566" w:type="dxa"/>
            <w:vMerge w:val="restart"/>
          </w:tcPr>
          <w:p w14:paraId="66258890" w14:textId="6FF35077" w:rsidR="001919FF" w:rsidRPr="001919FF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0,88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>t</w:t>
            </w:r>
          </w:p>
        </w:tc>
      </w:tr>
      <w:tr w:rsidR="001919FF" w:rsidRPr="00A32D1D" w14:paraId="4788B04B" w14:textId="48F4F878" w:rsidTr="001919FF">
        <w:tc>
          <w:tcPr>
            <w:tcW w:w="1233" w:type="dxa"/>
            <w:vMerge/>
            <w:vAlign w:val="center"/>
          </w:tcPr>
          <w:p w14:paraId="00EBC4D8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6FEB3F93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2EF2D195" w14:textId="4FD6B3A5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  <w:vAlign w:val="center"/>
          </w:tcPr>
          <w:p w14:paraId="345F04C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140,82±25,03</w:t>
            </w:r>
          </w:p>
        </w:tc>
        <w:tc>
          <w:tcPr>
            <w:tcW w:w="1026" w:type="dxa"/>
          </w:tcPr>
          <w:p w14:paraId="3C47940C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color w:val="auto"/>
                <w:sz w:val="20"/>
                <w:szCs w:val="20"/>
                <w:lang w:val="en-US"/>
              </w:rPr>
              <w:t>147</w:t>
            </w:r>
            <w:r w:rsidRPr="00A32D1D">
              <w:rPr>
                <w:color w:val="auto"/>
                <w:sz w:val="20"/>
                <w:szCs w:val="20"/>
              </w:rPr>
              <w:t>,</w:t>
            </w:r>
            <w:r w:rsidRPr="00A32D1D">
              <w:rPr>
                <w:color w:val="auto"/>
                <w:sz w:val="20"/>
                <w:szCs w:val="20"/>
                <w:lang w:val="en-US"/>
              </w:rPr>
              <w:t>5</w:t>
            </w:r>
          </w:p>
        </w:tc>
        <w:tc>
          <w:tcPr>
            <w:tcW w:w="666" w:type="dxa"/>
          </w:tcPr>
          <w:p w14:paraId="210761F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85</w:t>
            </w:r>
          </w:p>
        </w:tc>
        <w:tc>
          <w:tcPr>
            <w:tcW w:w="766" w:type="dxa"/>
          </w:tcPr>
          <w:p w14:paraId="3345C66D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196</w:t>
            </w:r>
          </w:p>
        </w:tc>
        <w:tc>
          <w:tcPr>
            <w:tcW w:w="1892" w:type="dxa"/>
          </w:tcPr>
          <w:p w14:paraId="16DA15F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37</w:t>
            </w:r>
          </w:p>
        </w:tc>
        <w:tc>
          <w:tcPr>
            <w:tcW w:w="566" w:type="dxa"/>
            <w:vMerge/>
          </w:tcPr>
          <w:p w14:paraId="78ECEC9B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2CACA0D0" w14:textId="343DEE6B" w:rsidTr="001919FF">
        <w:tc>
          <w:tcPr>
            <w:tcW w:w="1233" w:type="dxa"/>
            <w:vMerge w:val="restart"/>
            <w:vAlign w:val="center"/>
          </w:tcPr>
          <w:p w14:paraId="61DFFCBE" w14:textId="77777777" w:rsidR="001919FF" w:rsidRPr="00794AE8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94AE8">
              <w:rPr>
                <w:b/>
                <w:color w:val="auto"/>
                <w:sz w:val="20"/>
                <w:szCs w:val="20"/>
              </w:rPr>
              <w:t>Нв.</w:t>
            </w:r>
          </w:p>
          <w:p w14:paraId="68EFFA82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в динамике</w:t>
            </w:r>
          </w:p>
        </w:tc>
        <w:tc>
          <w:tcPr>
            <w:tcW w:w="1479" w:type="dxa"/>
            <w:vAlign w:val="center"/>
          </w:tcPr>
          <w:p w14:paraId="596A463C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5D15530C" w14:textId="1E484595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0,42</w:t>
            </w:r>
          </w:p>
        </w:tc>
        <w:tc>
          <w:tcPr>
            <w:tcW w:w="1326" w:type="dxa"/>
            <w:vAlign w:val="center"/>
          </w:tcPr>
          <w:p w14:paraId="161FD8B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131,93±24,84</w:t>
            </w:r>
          </w:p>
        </w:tc>
        <w:tc>
          <w:tcPr>
            <w:tcW w:w="1026" w:type="dxa"/>
          </w:tcPr>
          <w:p w14:paraId="5ECA9B48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138</w:t>
            </w:r>
          </w:p>
        </w:tc>
        <w:tc>
          <w:tcPr>
            <w:tcW w:w="666" w:type="dxa"/>
          </w:tcPr>
          <w:p w14:paraId="1DB4041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63</w:t>
            </w:r>
          </w:p>
        </w:tc>
        <w:tc>
          <w:tcPr>
            <w:tcW w:w="766" w:type="dxa"/>
          </w:tcPr>
          <w:p w14:paraId="1E0D54D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164</w:t>
            </w:r>
          </w:p>
        </w:tc>
        <w:tc>
          <w:tcPr>
            <w:tcW w:w="1892" w:type="dxa"/>
          </w:tcPr>
          <w:p w14:paraId="007BE92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66" w:type="dxa"/>
            <w:vMerge w:val="restart"/>
          </w:tcPr>
          <w:p w14:paraId="46F05F4E" w14:textId="3FE3FD9B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0,29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1737247D" w14:textId="0E850469" w:rsidTr="001919FF">
        <w:tc>
          <w:tcPr>
            <w:tcW w:w="1233" w:type="dxa"/>
            <w:vMerge/>
            <w:vAlign w:val="center"/>
          </w:tcPr>
          <w:p w14:paraId="75A21A03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66CCD13F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5A84528C" w14:textId="4FADDE50" w:rsidR="001919FF" w:rsidRPr="00A32D1D" w:rsidRDefault="001919FF" w:rsidP="006C6F9C">
            <w:pPr>
              <w:pStyle w:val="Default"/>
              <w:jc w:val="center"/>
              <w:rPr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  <w:vAlign w:val="center"/>
          </w:tcPr>
          <w:p w14:paraId="215FBDF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125,07±23,84</w:t>
            </w:r>
          </w:p>
        </w:tc>
        <w:tc>
          <w:tcPr>
            <w:tcW w:w="1026" w:type="dxa"/>
          </w:tcPr>
          <w:p w14:paraId="7106B4C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129</w:t>
            </w:r>
          </w:p>
        </w:tc>
        <w:tc>
          <w:tcPr>
            <w:tcW w:w="666" w:type="dxa"/>
          </w:tcPr>
          <w:p w14:paraId="2951CAD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77</w:t>
            </w:r>
          </w:p>
        </w:tc>
        <w:tc>
          <w:tcPr>
            <w:tcW w:w="766" w:type="dxa"/>
          </w:tcPr>
          <w:p w14:paraId="41DED1CD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161</w:t>
            </w:r>
          </w:p>
        </w:tc>
        <w:tc>
          <w:tcPr>
            <w:tcW w:w="1892" w:type="dxa"/>
          </w:tcPr>
          <w:p w14:paraId="1C23747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32</w:t>
            </w:r>
          </w:p>
        </w:tc>
        <w:tc>
          <w:tcPr>
            <w:tcW w:w="566" w:type="dxa"/>
            <w:vMerge/>
          </w:tcPr>
          <w:p w14:paraId="2006F82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2B8BD856" w14:textId="466AB900" w:rsidTr="001919FF">
        <w:tc>
          <w:tcPr>
            <w:tcW w:w="1233" w:type="dxa"/>
            <w:vMerge w:val="restart"/>
            <w:vAlign w:val="center"/>
          </w:tcPr>
          <w:p w14:paraId="397F988A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Эр. исходный</w:t>
            </w:r>
          </w:p>
        </w:tc>
        <w:tc>
          <w:tcPr>
            <w:tcW w:w="1479" w:type="dxa"/>
            <w:vAlign w:val="center"/>
          </w:tcPr>
          <w:p w14:paraId="6F0BCAC2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326E7282" w14:textId="241B842B" w:rsidR="001919FF" w:rsidRPr="00A32D1D" w:rsidRDefault="001919FF" w:rsidP="005B2D9A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0,62</w:t>
            </w:r>
          </w:p>
        </w:tc>
        <w:tc>
          <w:tcPr>
            <w:tcW w:w="1326" w:type="dxa"/>
            <w:vAlign w:val="center"/>
          </w:tcPr>
          <w:p w14:paraId="522BACC8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4,73±0,77</w:t>
            </w:r>
          </w:p>
        </w:tc>
        <w:tc>
          <w:tcPr>
            <w:tcW w:w="1026" w:type="dxa"/>
          </w:tcPr>
          <w:p w14:paraId="7090606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4,87</w:t>
            </w:r>
          </w:p>
        </w:tc>
        <w:tc>
          <w:tcPr>
            <w:tcW w:w="666" w:type="dxa"/>
          </w:tcPr>
          <w:p w14:paraId="6DCF30E6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2,42</w:t>
            </w:r>
          </w:p>
        </w:tc>
        <w:tc>
          <w:tcPr>
            <w:tcW w:w="766" w:type="dxa"/>
          </w:tcPr>
          <w:p w14:paraId="4093CD88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5,91</w:t>
            </w:r>
          </w:p>
        </w:tc>
        <w:tc>
          <w:tcPr>
            <w:tcW w:w="1892" w:type="dxa"/>
          </w:tcPr>
          <w:p w14:paraId="0140BC7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1,17</w:t>
            </w:r>
          </w:p>
        </w:tc>
        <w:tc>
          <w:tcPr>
            <w:tcW w:w="566" w:type="dxa"/>
            <w:vMerge w:val="restart"/>
          </w:tcPr>
          <w:p w14:paraId="0747FDC2" w14:textId="105533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0,54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17D69581" w14:textId="6FDEBD43" w:rsidTr="001919FF">
        <w:tc>
          <w:tcPr>
            <w:tcW w:w="1233" w:type="dxa"/>
            <w:vMerge/>
            <w:vAlign w:val="center"/>
          </w:tcPr>
          <w:p w14:paraId="2EF71550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57F97AA3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18E295DF" w14:textId="3F82802E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  <w:vAlign w:val="center"/>
          </w:tcPr>
          <w:p w14:paraId="479C554B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4,6±0,85</w:t>
            </w:r>
          </w:p>
        </w:tc>
        <w:tc>
          <w:tcPr>
            <w:tcW w:w="1026" w:type="dxa"/>
          </w:tcPr>
          <w:p w14:paraId="5380EA7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4,53</w:t>
            </w:r>
          </w:p>
        </w:tc>
        <w:tc>
          <w:tcPr>
            <w:tcW w:w="666" w:type="dxa"/>
          </w:tcPr>
          <w:p w14:paraId="13AF0D3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2,66</w:t>
            </w:r>
          </w:p>
        </w:tc>
        <w:tc>
          <w:tcPr>
            <w:tcW w:w="766" w:type="dxa"/>
          </w:tcPr>
          <w:p w14:paraId="3D9A4C0C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6,62</w:t>
            </w:r>
          </w:p>
        </w:tc>
        <w:tc>
          <w:tcPr>
            <w:tcW w:w="1892" w:type="dxa"/>
          </w:tcPr>
          <w:p w14:paraId="63643F20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0,91</w:t>
            </w:r>
          </w:p>
        </w:tc>
        <w:tc>
          <w:tcPr>
            <w:tcW w:w="566" w:type="dxa"/>
            <w:vMerge/>
          </w:tcPr>
          <w:p w14:paraId="4F0F9F9C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47A79981" w14:textId="256B0FA5" w:rsidTr="001919FF">
        <w:tc>
          <w:tcPr>
            <w:tcW w:w="1233" w:type="dxa"/>
            <w:vMerge w:val="restart"/>
            <w:vAlign w:val="center"/>
          </w:tcPr>
          <w:p w14:paraId="1E323867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Эр. в динамике</w:t>
            </w:r>
          </w:p>
        </w:tc>
        <w:tc>
          <w:tcPr>
            <w:tcW w:w="1479" w:type="dxa"/>
            <w:vAlign w:val="center"/>
          </w:tcPr>
          <w:p w14:paraId="07AA8649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33EE6135" w14:textId="24318366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</w:t>
            </w:r>
            <w:r w:rsidR="002B527B">
              <w:rPr>
                <w:color w:val="auto"/>
                <w:sz w:val="20"/>
                <w:szCs w:val="20"/>
              </w:rPr>
              <w:t>14</w:t>
            </w:r>
          </w:p>
        </w:tc>
        <w:tc>
          <w:tcPr>
            <w:tcW w:w="1326" w:type="dxa"/>
            <w:vAlign w:val="center"/>
          </w:tcPr>
          <w:p w14:paraId="5B13FB0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4,41±0,76</w:t>
            </w:r>
          </w:p>
        </w:tc>
        <w:tc>
          <w:tcPr>
            <w:tcW w:w="1026" w:type="dxa"/>
          </w:tcPr>
          <w:p w14:paraId="289328E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4,54</w:t>
            </w:r>
          </w:p>
        </w:tc>
        <w:tc>
          <w:tcPr>
            <w:tcW w:w="666" w:type="dxa"/>
          </w:tcPr>
          <w:p w14:paraId="3094A6B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1,59</w:t>
            </w:r>
          </w:p>
        </w:tc>
        <w:tc>
          <w:tcPr>
            <w:tcW w:w="766" w:type="dxa"/>
          </w:tcPr>
          <w:p w14:paraId="51CDA0C9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5,36</w:t>
            </w:r>
          </w:p>
        </w:tc>
        <w:tc>
          <w:tcPr>
            <w:tcW w:w="1892" w:type="dxa"/>
          </w:tcPr>
          <w:p w14:paraId="589E3016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1,11</w:t>
            </w:r>
          </w:p>
        </w:tc>
        <w:tc>
          <w:tcPr>
            <w:tcW w:w="566" w:type="dxa"/>
            <w:vMerge w:val="restart"/>
          </w:tcPr>
          <w:p w14:paraId="1743FCF8" w14:textId="516478EA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</w:t>
            </w:r>
            <w:r w:rsidR="002B527B">
              <w:rPr>
                <w:color w:val="auto"/>
                <w:sz w:val="20"/>
                <w:szCs w:val="20"/>
              </w:rPr>
              <w:t>25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493428EB" w14:textId="264C6946" w:rsidTr="001919FF">
        <w:tc>
          <w:tcPr>
            <w:tcW w:w="1233" w:type="dxa"/>
            <w:vMerge/>
            <w:vAlign w:val="center"/>
          </w:tcPr>
          <w:p w14:paraId="03B8B7B8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606CB6C1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45ABEAB2" w14:textId="186E27F4" w:rsidR="001919FF" w:rsidRPr="00A32D1D" w:rsidRDefault="001919FF" w:rsidP="006C6F9C">
            <w:pPr>
              <w:pStyle w:val="Default"/>
              <w:jc w:val="center"/>
              <w:rPr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  <w:vAlign w:val="center"/>
          </w:tcPr>
          <w:p w14:paraId="6F578DAC" w14:textId="48E2AF3B" w:rsidR="001919FF" w:rsidRPr="00790E06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90E06">
              <w:rPr>
                <w:color w:val="auto"/>
                <w:sz w:val="20"/>
                <w:szCs w:val="20"/>
              </w:rPr>
              <w:t>4,</w:t>
            </w:r>
            <w:r w:rsidR="00790E06" w:rsidRPr="00790E06">
              <w:rPr>
                <w:color w:val="auto"/>
                <w:sz w:val="20"/>
                <w:szCs w:val="20"/>
                <w:lang w:val="en-US"/>
              </w:rPr>
              <w:t>16</w:t>
            </w:r>
            <w:r w:rsidRPr="00790E06">
              <w:rPr>
                <w:color w:val="auto"/>
                <w:sz w:val="20"/>
                <w:szCs w:val="20"/>
              </w:rPr>
              <w:t>±</w:t>
            </w:r>
            <w:r w:rsidR="00790E06" w:rsidRPr="00790E06">
              <w:rPr>
                <w:color w:val="auto"/>
                <w:sz w:val="20"/>
                <w:szCs w:val="20"/>
                <w:lang w:val="en-US"/>
              </w:rPr>
              <w:t>0.88</w:t>
            </w:r>
          </w:p>
        </w:tc>
        <w:tc>
          <w:tcPr>
            <w:tcW w:w="1026" w:type="dxa"/>
          </w:tcPr>
          <w:p w14:paraId="0CE2E59D" w14:textId="77777777" w:rsidR="001919FF" w:rsidRPr="00790E06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90E06">
              <w:rPr>
                <w:color w:val="auto"/>
                <w:sz w:val="20"/>
                <w:szCs w:val="20"/>
              </w:rPr>
              <w:t>4,24</w:t>
            </w:r>
          </w:p>
        </w:tc>
        <w:tc>
          <w:tcPr>
            <w:tcW w:w="666" w:type="dxa"/>
          </w:tcPr>
          <w:p w14:paraId="778F81B0" w14:textId="77777777" w:rsidR="001919FF" w:rsidRPr="00790E06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90E06">
              <w:rPr>
                <w:color w:val="auto"/>
                <w:sz w:val="20"/>
                <w:szCs w:val="20"/>
              </w:rPr>
              <w:t>2,45</w:t>
            </w:r>
          </w:p>
        </w:tc>
        <w:tc>
          <w:tcPr>
            <w:tcW w:w="766" w:type="dxa"/>
          </w:tcPr>
          <w:p w14:paraId="576F2BFB" w14:textId="2E50839B" w:rsidR="001919FF" w:rsidRPr="00790E06" w:rsidRDefault="00790E06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90E06">
              <w:rPr>
                <w:color w:val="auto"/>
                <w:sz w:val="20"/>
                <w:szCs w:val="20"/>
                <w:lang w:val="en-US"/>
              </w:rPr>
              <w:t>6.34</w:t>
            </w:r>
          </w:p>
        </w:tc>
        <w:tc>
          <w:tcPr>
            <w:tcW w:w="1892" w:type="dxa"/>
          </w:tcPr>
          <w:p w14:paraId="5EF71D84" w14:textId="58755051" w:rsidR="001919FF" w:rsidRPr="00790E06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90E06">
              <w:rPr>
                <w:color w:val="auto"/>
                <w:sz w:val="20"/>
                <w:szCs w:val="20"/>
              </w:rPr>
              <w:t>1,</w:t>
            </w:r>
            <w:r w:rsidR="00790E06" w:rsidRPr="00790E06">
              <w:rPr>
                <w:color w:val="auto"/>
                <w:sz w:val="20"/>
                <w:szCs w:val="20"/>
                <w:lang w:val="en-US"/>
              </w:rPr>
              <w:t>12</w:t>
            </w:r>
          </w:p>
        </w:tc>
        <w:tc>
          <w:tcPr>
            <w:tcW w:w="566" w:type="dxa"/>
            <w:vMerge/>
          </w:tcPr>
          <w:p w14:paraId="5C6F583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0C5BB3EB" w14:textId="369892F2" w:rsidTr="001919FF">
        <w:tc>
          <w:tcPr>
            <w:tcW w:w="1233" w:type="dxa"/>
            <w:vMerge w:val="restart"/>
            <w:vAlign w:val="center"/>
          </w:tcPr>
          <w:p w14:paraId="7112A2A6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Ле. исходный</w:t>
            </w:r>
          </w:p>
        </w:tc>
        <w:tc>
          <w:tcPr>
            <w:tcW w:w="1479" w:type="dxa"/>
            <w:vAlign w:val="center"/>
          </w:tcPr>
          <w:p w14:paraId="72F6ADFE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7C7DD47E" w14:textId="685A5CC6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0,93</w:t>
            </w:r>
          </w:p>
        </w:tc>
        <w:tc>
          <w:tcPr>
            <w:tcW w:w="1326" w:type="dxa"/>
            <w:vAlign w:val="center"/>
          </w:tcPr>
          <w:p w14:paraId="024DE348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11,74±4,36</w:t>
            </w:r>
          </w:p>
        </w:tc>
        <w:tc>
          <w:tcPr>
            <w:tcW w:w="1026" w:type="dxa"/>
          </w:tcPr>
          <w:p w14:paraId="0114FE3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11,77</w:t>
            </w:r>
          </w:p>
        </w:tc>
        <w:tc>
          <w:tcPr>
            <w:tcW w:w="666" w:type="dxa"/>
          </w:tcPr>
          <w:p w14:paraId="1D69ABF9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5,32</w:t>
            </w:r>
          </w:p>
        </w:tc>
        <w:tc>
          <w:tcPr>
            <w:tcW w:w="766" w:type="dxa"/>
          </w:tcPr>
          <w:p w14:paraId="79F7431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27,8</w:t>
            </w:r>
          </w:p>
        </w:tc>
        <w:tc>
          <w:tcPr>
            <w:tcW w:w="1892" w:type="dxa"/>
          </w:tcPr>
          <w:p w14:paraId="1DD4EB8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6,29</w:t>
            </w:r>
          </w:p>
        </w:tc>
        <w:tc>
          <w:tcPr>
            <w:tcW w:w="566" w:type="dxa"/>
            <w:vMerge w:val="restart"/>
          </w:tcPr>
          <w:p w14:paraId="164A1AA5" w14:textId="42C4F265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0,71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7492C006" w14:textId="33ECDF6B" w:rsidTr="001919FF">
        <w:tc>
          <w:tcPr>
            <w:tcW w:w="1233" w:type="dxa"/>
            <w:vMerge/>
            <w:vAlign w:val="center"/>
          </w:tcPr>
          <w:p w14:paraId="3512021B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0EE7A772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680F6786" w14:textId="67732EED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  <w:vAlign w:val="center"/>
          </w:tcPr>
          <w:p w14:paraId="320378D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12,2±5,06</w:t>
            </w:r>
          </w:p>
        </w:tc>
        <w:tc>
          <w:tcPr>
            <w:tcW w:w="1026" w:type="dxa"/>
          </w:tcPr>
          <w:p w14:paraId="4A3F9EE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11,48</w:t>
            </w:r>
          </w:p>
        </w:tc>
        <w:tc>
          <w:tcPr>
            <w:tcW w:w="666" w:type="dxa"/>
          </w:tcPr>
          <w:p w14:paraId="05C0ED9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3,6</w:t>
            </w:r>
          </w:p>
        </w:tc>
        <w:tc>
          <w:tcPr>
            <w:tcW w:w="766" w:type="dxa"/>
          </w:tcPr>
          <w:p w14:paraId="5567D7F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29,84</w:t>
            </w:r>
          </w:p>
        </w:tc>
        <w:tc>
          <w:tcPr>
            <w:tcW w:w="1892" w:type="dxa"/>
          </w:tcPr>
          <w:p w14:paraId="0BD48F86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4,41</w:t>
            </w:r>
          </w:p>
        </w:tc>
        <w:tc>
          <w:tcPr>
            <w:tcW w:w="566" w:type="dxa"/>
            <w:vMerge/>
          </w:tcPr>
          <w:p w14:paraId="2143DD8C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6F7A0F07" w14:textId="4396F6E3" w:rsidTr="001919FF">
        <w:tc>
          <w:tcPr>
            <w:tcW w:w="1233" w:type="dxa"/>
            <w:vMerge w:val="restart"/>
            <w:vAlign w:val="center"/>
          </w:tcPr>
          <w:p w14:paraId="3CDD96CC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Ле. в динамике</w:t>
            </w:r>
          </w:p>
        </w:tc>
        <w:tc>
          <w:tcPr>
            <w:tcW w:w="1479" w:type="dxa"/>
            <w:vAlign w:val="center"/>
          </w:tcPr>
          <w:p w14:paraId="1BEEEA40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379D606F" w14:textId="13C7421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0,45</w:t>
            </w:r>
          </w:p>
        </w:tc>
        <w:tc>
          <w:tcPr>
            <w:tcW w:w="1326" w:type="dxa"/>
            <w:vAlign w:val="center"/>
          </w:tcPr>
          <w:p w14:paraId="2B894B3B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8,29±4,27</w:t>
            </w:r>
          </w:p>
        </w:tc>
        <w:tc>
          <w:tcPr>
            <w:tcW w:w="1026" w:type="dxa"/>
          </w:tcPr>
          <w:p w14:paraId="4D17E628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7,4</w:t>
            </w:r>
          </w:p>
        </w:tc>
        <w:tc>
          <w:tcPr>
            <w:tcW w:w="666" w:type="dxa"/>
          </w:tcPr>
          <w:p w14:paraId="28E57090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3,0</w:t>
            </w:r>
          </w:p>
        </w:tc>
        <w:tc>
          <w:tcPr>
            <w:tcW w:w="766" w:type="dxa"/>
          </w:tcPr>
          <w:p w14:paraId="051C0A99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26,7</w:t>
            </w:r>
          </w:p>
        </w:tc>
        <w:tc>
          <w:tcPr>
            <w:tcW w:w="1892" w:type="dxa"/>
          </w:tcPr>
          <w:p w14:paraId="1FCF5199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3,48</w:t>
            </w:r>
          </w:p>
        </w:tc>
        <w:tc>
          <w:tcPr>
            <w:tcW w:w="566" w:type="dxa"/>
            <w:vMerge w:val="restart"/>
          </w:tcPr>
          <w:p w14:paraId="118A30B1" w14:textId="0AA931C1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0,46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2F2E291B" w14:textId="7D7AC20D" w:rsidTr="001919FF">
        <w:tc>
          <w:tcPr>
            <w:tcW w:w="1233" w:type="dxa"/>
            <w:vMerge/>
            <w:vAlign w:val="center"/>
          </w:tcPr>
          <w:p w14:paraId="389F8571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5ACF0A4E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53CB2C66" w14:textId="3DE0872E" w:rsidR="001919FF" w:rsidRPr="00A32D1D" w:rsidRDefault="001919FF" w:rsidP="006C6F9C">
            <w:pPr>
              <w:pStyle w:val="Default"/>
              <w:jc w:val="center"/>
              <w:rPr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  <w:vAlign w:val="center"/>
          </w:tcPr>
          <w:p w14:paraId="34732BA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8,99±2,63</w:t>
            </w:r>
          </w:p>
        </w:tc>
        <w:tc>
          <w:tcPr>
            <w:tcW w:w="1026" w:type="dxa"/>
          </w:tcPr>
          <w:p w14:paraId="415DB2E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8,69</w:t>
            </w:r>
          </w:p>
        </w:tc>
        <w:tc>
          <w:tcPr>
            <w:tcW w:w="666" w:type="dxa"/>
          </w:tcPr>
          <w:p w14:paraId="42A43116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4,9</w:t>
            </w:r>
          </w:p>
        </w:tc>
        <w:tc>
          <w:tcPr>
            <w:tcW w:w="766" w:type="dxa"/>
          </w:tcPr>
          <w:p w14:paraId="2FFC008B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13,9</w:t>
            </w:r>
          </w:p>
        </w:tc>
        <w:tc>
          <w:tcPr>
            <w:tcW w:w="1892" w:type="dxa"/>
          </w:tcPr>
          <w:p w14:paraId="71ADAF6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3,84</w:t>
            </w:r>
          </w:p>
        </w:tc>
        <w:tc>
          <w:tcPr>
            <w:tcW w:w="566" w:type="dxa"/>
            <w:vMerge/>
          </w:tcPr>
          <w:p w14:paraId="69735F10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7E869C65" w14:textId="0A12C9D9" w:rsidTr="001919FF">
        <w:tc>
          <w:tcPr>
            <w:tcW w:w="1233" w:type="dxa"/>
            <w:vMerge w:val="restart"/>
            <w:vAlign w:val="center"/>
          </w:tcPr>
          <w:p w14:paraId="18EBB6DF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Билирубин исходный</w:t>
            </w:r>
          </w:p>
        </w:tc>
        <w:tc>
          <w:tcPr>
            <w:tcW w:w="1479" w:type="dxa"/>
            <w:vAlign w:val="center"/>
          </w:tcPr>
          <w:p w14:paraId="25D3361F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32D00413" w14:textId="3AB45203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0,04</w:t>
            </w:r>
          </w:p>
        </w:tc>
        <w:tc>
          <w:tcPr>
            <w:tcW w:w="1326" w:type="dxa"/>
          </w:tcPr>
          <w:p w14:paraId="71392B4F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sz w:val="20"/>
                <w:szCs w:val="20"/>
              </w:rPr>
              <w:t>19,</w:t>
            </w:r>
            <w:r w:rsidRPr="00A32D1D">
              <w:rPr>
                <w:sz w:val="20"/>
                <w:szCs w:val="20"/>
                <w:lang w:val="kk-KZ"/>
              </w:rPr>
              <w:t>95</w:t>
            </w:r>
            <w:r w:rsidRPr="00A32D1D">
              <w:rPr>
                <w:sz w:val="20"/>
                <w:szCs w:val="20"/>
              </w:rPr>
              <w:t>±27,2</w:t>
            </w:r>
          </w:p>
        </w:tc>
        <w:tc>
          <w:tcPr>
            <w:tcW w:w="1026" w:type="dxa"/>
          </w:tcPr>
          <w:p w14:paraId="393F70CF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14,34</w:t>
            </w:r>
          </w:p>
        </w:tc>
        <w:tc>
          <w:tcPr>
            <w:tcW w:w="666" w:type="dxa"/>
          </w:tcPr>
          <w:p w14:paraId="51D7797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5,28</w:t>
            </w:r>
          </w:p>
        </w:tc>
        <w:tc>
          <w:tcPr>
            <w:tcW w:w="766" w:type="dxa"/>
          </w:tcPr>
          <w:p w14:paraId="525B698D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154,2</w:t>
            </w:r>
          </w:p>
        </w:tc>
        <w:tc>
          <w:tcPr>
            <w:tcW w:w="1892" w:type="dxa"/>
          </w:tcPr>
          <w:p w14:paraId="17ED1D38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7,53</w:t>
            </w:r>
          </w:p>
        </w:tc>
        <w:tc>
          <w:tcPr>
            <w:tcW w:w="566" w:type="dxa"/>
            <w:vMerge w:val="restart"/>
          </w:tcPr>
          <w:p w14:paraId="0DD645EE" w14:textId="6C78ABA8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0,06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</w:rPr>
              <w:t xml:space="preserve"> 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>U</w:t>
            </w:r>
          </w:p>
        </w:tc>
      </w:tr>
      <w:tr w:rsidR="001919FF" w:rsidRPr="00A32D1D" w14:paraId="354AD7D5" w14:textId="7045627F" w:rsidTr="001919FF">
        <w:tc>
          <w:tcPr>
            <w:tcW w:w="1233" w:type="dxa"/>
            <w:vMerge/>
            <w:vAlign w:val="center"/>
          </w:tcPr>
          <w:p w14:paraId="0D2AD198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3EB77448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1EF4D39D" w14:textId="4F7AF2F8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3166DF4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sz w:val="20"/>
                <w:szCs w:val="20"/>
              </w:rPr>
              <w:t>12,</w:t>
            </w:r>
            <w:r w:rsidRPr="00A32D1D">
              <w:rPr>
                <w:sz w:val="20"/>
                <w:szCs w:val="20"/>
                <w:lang w:val="kk-KZ"/>
              </w:rPr>
              <w:t>18</w:t>
            </w:r>
            <w:r w:rsidRPr="00A32D1D">
              <w:rPr>
                <w:sz w:val="20"/>
                <w:szCs w:val="20"/>
              </w:rPr>
              <w:t>±6,9</w:t>
            </w:r>
            <w:r w:rsidRPr="00A32D1D">
              <w:rPr>
                <w:sz w:val="20"/>
                <w:szCs w:val="20"/>
                <w:lang w:val="kk-KZ"/>
              </w:rPr>
              <w:t>4</w:t>
            </w:r>
          </w:p>
        </w:tc>
        <w:tc>
          <w:tcPr>
            <w:tcW w:w="1026" w:type="dxa"/>
          </w:tcPr>
          <w:p w14:paraId="528FF42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10,98</w:t>
            </w:r>
          </w:p>
        </w:tc>
        <w:tc>
          <w:tcPr>
            <w:tcW w:w="666" w:type="dxa"/>
          </w:tcPr>
          <w:p w14:paraId="7795EB0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5,4</w:t>
            </w:r>
          </w:p>
        </w:tc>
        <w:tc>
          <w:tcPr>
            <w:tcW w:w="766" w:type="dxa"/>
          </w:tcPr>
          <w:p w14:paraId="4D65951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34,21</w:t>
            </w:r>
          </w:p>
        </w:tc>
        <w:tc>
          <w:tcPr>
            <w:tcW w:w="1892" w:type="dxa"/>
          </w:tcPr>
          <w:p w14:paraId="4D14E2B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5,86</w:t>
            </w:r>
          </w:p>
        </w:tc>
        <w:tc>
          <w:tcPr>
            <w:tcW w:w="566" w:type="dxa"/>
            <w:vMerge/>
          </w:tcPr>
          <w:p w14:paraId="30E0945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6A1906FE" w14:textId="32A72D76" w:rsidTr="001919FF">
        <w:tc>
          <w:tcPr>
            <w:tcW w:w="1233" w:type="dxa"/>
            <w:vMerge w:val="restart"/>
            <w:vAlign w:val="center"/>
          </w:tcPr>
          <w:p w14:paraId="1346CD30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Билирубин в динамике</w:t>
            </w:r>
          </w:p>
        </w:tc>
        <w:tc>
          <w:tcPr>
            <w:tcW w:w="1479" w:type="dxa"/>
            <w:vAlign w:val="center"/>
          </w:tcPr>
          <w:p w14:paraId="1E3A76DE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43EEE09D" w14:textId="5F27E3E3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0,32</w:t>
            </w:r>
          </w:p>
        </w:tc>
        <w:tc>
          <w:tcPr>
            <w:tcW w:w="1326" w:type="dxa"/>
          </w:tcPr>
          <w:p w14:paraId="3E2BC93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sz w:val="20"/>
                <w:szCs w:val="20"/>
              </w:rPr>
              <w:t>1</w:t>
            </w:r>
            <w:r w:rsidRPr="00A32D1D">
              <w:rPr>
                <w:sz w:val="20"/>
                <w:szCs w:val="20"/>
                <w:lang w:val="kk-KZ"/>
              </w:rPr>
              <w:t>0</w:t>
            </w:r>
            <w:r w:rsidRPr="00A32D1D">
              <w:rPr>
                <w:sz w:val="20"/>
                <w:szCs w:val="20"/>
              </w:rPr>
              <w:t>,</w:t>
            </w:r>
            <w:r w:rsidRPr="00A32D1D">
              <w:rPr>
                <w:sz w:val="20"/>
                <w:szCs w:val="20"/>
                <w:lang w:val="kk-KZ"/>
              </w:rPr>
              <w:t>96</w:t>
            </w:r>
            <w:r w:rsidRPr="00A32D1D">
              <w:rPr>
                <w:sz w:val="20"/>
                <w:szCs w:val="20"/>
              </w:rPr>
              <w:t>±1</w:t>
            </w:r>
            <w:r w:rsidRPr="00A32D1D">
              <w:rPr>
                <w:sz w:val="20"/>
                <w:szCs w:val="20"/>
                <w:lang w:val="kk-KZ"/>
              </w:rPr>
              <w:t>1</w:t>
            </w:r>
            <w:r w:rsidRPr="00A32D1D">
              <w:rPr>
                <w:sz w:val="20"/>
                <w:szCs w:val="20"/>
              </w:rPr>
              <w:t>,</w:t>
            </w:r>
            <w:r w:rsidRPr="00A32D1D">
              <w:rPr>
                <w:sz w:val="20"/>
                <w:szCs w:val="20"/>
                <w:lang w:val="kk-KZ"/>
              </w:rPr>
              <w:t>24</w:t>
            </w:r>
          </w:p>
        </w:tc>
        <w:tc>
          <w:tcPr>
            <w:tcW w:w="1026" w:type="dxa"/>
          </w:tcPr>
          <w:p w14:paraId="30D234B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8,4</w:t>
            </w:r>
          </w:p>
        </w:tc>
        <w:tc>
          <w:tcPr>
            <w:tcW w:w="666" w:type="dxa"/>
          </w:tcPr>
          <w:p w14:paraId="0B3C469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4,7</w:t>
            </w:r>
          </w:p>
        </w:tc>
        <w:tc>
          <w:tcPr>
            <w:tcW w:w="766" w:type="dxa"/>
          </w:tcPr>
          <w:p w14:paraId="226DC67C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67,43</w:t>
            </w:r>
          </w:p>
        </w:tc>
        <w:tc>
          <w:tcPr>
            <w:tcW w:w="1892" w:type="dxa"/>
          </w:tcPr>
          <w:p w14:paraId="6864478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4,36</w:t>
            </w:r>
          </w:p>
        </w:tc>
        <w:tc>
          <w:tcPr>
            <w:tcW w:w="566" w:type="dxa"/>
            <w:vMerge w:val="restart"/>
          </w:tcPr>
          <w:p w14:paraId="5287E4A1" w14:textId="7E67C872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0,17</w:t>
            </w:r>
            <w:r w:rsidR="008379E0"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3996C644" w14:textId="425AC962" w:rsidTr="001919FF">
        <w:tc>
          <w:tcPr>
            <w:tcW w:w="1233" w:type="dxa"/>
            <w:vMerge/>
            <w:vAlign w:val="center"/>
          </w:tcPr>
          <w:p w14:paraId="5D2E2F44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4FD81A3F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3073B4DC" w14:textId="581A149C" w:rsidR="001919FF" w:rsidRPr="00A32D1D" w:rsidRDefault="001919FF" w:rsidP="006C6F9C">
            <w:pPr>
              <w:pStyle w:val="Default"/>
              <w:jc w:val="center"/>
              <w:rPr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61EE2AD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sz w:val="20"/>
                <w:szCs w:val="20"/>
              </w:rPr>
              <w:t>7,86±3,16</w:t>
            </w:r>
          </w:p>
        </w:tc>
        <w:tc>
          <w:tcPr>
            <w:tcW w:w="1026" w:type="dxa"/>
          </w:tcPr>
          <w:p w14:paraId="08ED9E66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7,22</w:t>
            </w:r>
          </w:p>
        </w:tc>
        <w:tc>
          <w:tcPr>
            <w:tcW w:w="666" w:type="dxa"/>
          </w:tcPr>
          <w:p w14:paraId="1EE255F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1,27</w:t>
            </w:r>
          </w:p>
        </w:tc>
        <w:tc>
          <w:tcPr>
            <w:tcW w:w="766" w:type="dxa"/>
          </w:tcPr>
          <w:p w14:paraId="6C07E2CD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14,79</w:t>
            </w:r>
          </w:p>
        </w:tc>
        <w:tc>
          <w:tcPr>
            <w:tcW w:w="1892" w:type="dxa"/>
          </w:tcPr>
          <w:p w14:paraId="0594D40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4,4</w:t>
            </w:r>
          </w:p>
        </w:tc>
        <w:tc>
          <w:tcPr>
            <w:tcW w:w="566" w:type="dxa"/>
            <w:vMerge/>
          </w:tcPr>
          <w:p w14:paraId="2FEC86B9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1878D0C0" w14:textId="1FF9440C" w:rsidTr="001919FF">
        <w:tc>
          <w:tcPr>
            <w:tcW w:w="1233" w:type="dxa"/>
            <w:vMerge w:val="restart"/>
            <w:vAlign w:val="center"/>
          </w:tcPr>
          <w:p w14:paraId="6841019B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АЛТ исходный</w:t>
            </w:r>
          </w:p>
        </w:tc>
        <w:tc>
          <w:tcPr>
            <w:tcW w:w="1479" w:type="dxa"/>
            <w:vAlign w:val="center"/>
          </w:tcPr>
          <w:p w14:paraId="20E78E86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6E535DC7" w14:textId="793CFD80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0,67</w:t>
            </w:r>
          </w:p>
        </w:tc>
        <w:tc>
          <w:tcPr>
            <w:tcW w:w="1326" w:type="dxa"/>
          </w:tcPr>
          <w:p w14:paraId="0F4196D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32±22,</w:t>
            </w:r>
            <w:r w:rsidRPr="00A32D1D">
              <w:rPr>
                <w:sz w:val="20"/>
                <w:szCs w:val="20"/>
                <w:lang w:val="kk-KZ"/>
              </w:rPr>
              <w:t>2</w:t>
            </w:r>
            <w:r w:rsidRPr="00A32D1D">
              <w:rPr>
                <w:sz w:val="20"/>
                <w:szCs w:val="20"/>
              </w:rPr>
              <w:t>6</w:t>
            </w:r>
          </w:p>
        </w:tc>
        <w:tc>
          <w:tcPr>
            <w:tcW w:w="1026" w:type="dxa"/>
          </w:tcPr>
          <w:p w14:paraId="6244F0E6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25</w:t>
            </w:r>
          </w:p>
        </w:tc>
        <w:tc>
          <w:tcPr>
            <w:tcW w:w="666" w:type="dxa"/>
          </w:tcPr>
          <w:p w14:paraId="09DAA13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6,61</w:t>
            </w:r>
          </w:p>
        </w:tc>
        <w:tc>
          <w:tcPr>
            <w:tcW w:w="766" w:type="dxa"/>
          </w:tcPr>
          <w:p w14:paraId="23687A6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105,5</w:t>
            </w:r>
          </w:p>
        </w:tc>
        <w:tc>
          <w:tcPr>
            <w:tcW w:w="1892" w:type="dxa"/>
          </w:tcPr>
          <w:p w14:paraId="7A2C81B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18,59</w:t>
            </w:r>
          </w:p>
        </w:tc>
        <w:tc>
          <w:tcPr>
            <w:tcW w:w="566" w:type="dxa"/>
            <w:vMerge w:val="restart"/>
          </w:tcPr>
          <w:p w14:paraId="38B435DC" w14:textId="25D88946" w:rsidR="001919FF" w:rsidRPr="00A32D1D" w:rsidRDefault="008379E0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0,69</w:t>
            </w:r>
            <w:r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0E75F59D" w14:textId="748306EB" w:rsidTr="001919FF">
        <w:tc>
          <w:tcPr>
            <w:tcW w:w="1233" w:type="dxa"/>
            <w:vMerge/>
            <w:vAlign w:val="center"/>
          </w:tcPr>
          <w:p w14:paraId="6DED210D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3D19DE9E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247E26A5" w14:textId="55572792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169D5A3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34,58±26,34</w:t>
            </w:r>
          </w:p>
        </w:tc>
        <w:tc>
          <w:tcPr>
            <w:tcW w:w="1026" w:type="dxa"/>
          </w:tcPr>
          <w:p w14:paraId="2D9AB46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30,55</w:t>
            </w:r>
          </w:p>
        </w:tc>
        <w:tc>
          <w:tcPr>
            <w:tcW w:w="666" w:type="dxa"/>
          </w:tcPr>
          <w:p w14:paraId="230733F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9,3</w:t>
            </w:r>
          </w:p>
        </w:tc>
        <w:tc>
          <w:tcPr>
            <w:tcW w:w="766" w:type="dxa"/>
          </w:tcPr>
          <w:p w14:paraId="6660C006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137,3</w:t>
            </w:r>
          </w:p>
        </w:tc>
        <w:tc>
          <w:tcPr>
            <w:tcW w:w="1892" w:type="dxa"/>
          </w:tcPr>
          <w:p w14:paraId="28B3A2B6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20,43</w:t>
            </w:r>
          </w:p>
        </w:tc>
        <w:tc>
          <w:tcPr>
            <w:tcW w:w="566" w:type="dxa"/>
            <w:vMerge/>
          </w:tcPr>
          <w:p w14:paraId="61AD68F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6C9D85BA" w14:textId="549FE441" w:rsidTr="001919FF">
        <w:tc>
          <w:tcPr>
            <w:tcW w:w="1233" w:type="dxa"/>
            <w:vMerge w:val="restart"/>
            <w:vAlign w:val="center"/>
          </w:tcPr>
          <w:p w14:paraId="5E5C452D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АЛТ в динамике</w:t>
            </w:r>
          </w:p>
        </w:tc>
        <w:tc>
          <w:tcPr>
            <w:tcW w:w="1479" w:type="dxa"/>
            <w:vAlign w:val="center"/>
          </w:tcPr>
          <w:p w14:paraId="14D6B195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0B6759A1" w14:textId="1CA12E42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0,7</w:t>
            </w:r>
          </w:p>
        </w:tc>
        <w:tc>
          <w:tcPr>
            <w:tcW w:w="1326" w:type="dxa"/>
          </w:tcPr>
          <w:p w14:paraId="16E6275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sz w:val="20"/>
                <w:szCs w:val="20"/>
              </w:rPr>
              <w:t>25,</w:t>
            </w:r>
            <w:r w:rsidRPr="00A32D1D">
              <w:rPr>
                <w:sz w:val="20"/>
                <w:szCs w:val="20"/>
                <w:lang w:val="kk-KZ"/>
              </w:rPr>
              <w:t>14</w:t>
            </w:r>
            <w:r w:rsidRPr="00A32D1D">
              <w:rPr>
                <w:sz w:val="20"/>
                <w:szCs w:val="20"/>
              </w:rPr>
              <w:t>±18,</w:t>
            </w:r>
            <w:r w:rsidRPr="00A32D1D">
              <w:rPr>
                <w:sz w:val="20"/>
                <w:szCs w:val="20"/>
                <w:lang w:val="kk-KZ"/>
              </w:rPr>
              <w:t>57</w:t>
            </w:r>
          </w:p>
        </w:tc>
        <w:tc>
          <w:tcPr>
            <w:tcW w:w="1026" w:type="dxa"/>
          </w:tcPr>
          <w:p w14:paraId="167F2040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20,1</w:t>
            </w:r>
          </w:p>
        </w:tc>
        <w:tc>
          <w:tcPr>
            <w:tcW w:w="666" w:type="dxa"/>
          </w:tcPr>
          <w:p w14:paraId="2604F83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10</w:t>
            </w:r>
          </w:p>
        </w:tc>
        <w:tc>
          <w:tcPr>
            <w:tcW w:w="766" w:type="dxa"/>
          </w:tcPr>
          <w:p w14:paraId="27B31BF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98,1</w:t>
            </w:r>
          </w:p>
        </w:tc>
        <w:tc>
          <w:tcPr>
            <w:tcW w:w="1892" w:type="dxa"/>
          </w:tcPr>
          <w:p w14:paraId="1D449F3C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9,89</w:t>
            </w:r>
          </w:p>
        </w:tc>
        <w:tc>
          <w:tcPr>
            <w:tcW w:w="566" w:type="dxa"/>
            <w:vMerge w:val="restart"/>
          </w:tcPr>
          <w:p w14:paraId="15047160" w14:textId="01FB0C15" w:rsidR="001919FF" w:rsidRPr="00A32D1D" w:rsidRDefault="008379E0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0,21</w:t>
            </w:r>
            <w:r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66C01293" w14:textId="667E2898" w:rsidTr="001919FF">
        <w:tc>
          <w:tcPr>
            <w:tcW w:w="1233" w:type="dxa"/>
            <w:vMerge/>
            <w:vAlign w:val="center"/>
          </w:tcPr>
          <w:p w14:paraId="722034F7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589CE66F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16411029" w14:textId="12247660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5915B49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sz w:val="20"/>
                <w:szCs w:val="20"/>
                <w:lang w:val="kk-KZ"/>
              </w:rPr>
              <w:t>20,13</w:t>
            </w:r>
            <w:r w:rsidRPr="00A32D1D">
              <w:rPr>
                <w:sz w:val="20"/>
                <w:szCs w:val="20"/>
              </w:rPr>
              <w:t>±</w:t>
            </w:r>
            <w:r w:rsidRPr="00A32D1D">
              <w:rPr>
                <w:sz w:val="20"/>
                <w:szCs w:val="20"/>
                <w:lang w:val="kk-KZ"/>
              </w:rPr>
              <w:t>10,05</w:t>
            </w:r>
          </w:p>
        </w:tc>
        <w:tc>
          <w:tcPr>
            <w:tcW w:w="1026" w:type="dxa"/>
          </w:tcPr>
          <w:p w14:paraId="30BDA11B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17,23</w:t>
            </w:r>
          </w:p>
        </w:tc>
        <w:tc>
          <w:tcPr>
            <w:tcW w:w="666" w:type="dxa"/>
          </w:tcPr>
          <w:p w14:paraId="75DA4EA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8,2</w:t>
            </w:r>
          </w:p>
        </w:tc>
        <w:tc>
          <w:tcPr>
            <w:tcW w:w="766" w:type="dxa"/>
          </w:tcPr>
          <w:p w14:paraId="5307CE8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54</w:t>
            </w:r>
          </w:p>
        </w:tc>
        <w:tc>
          <w:tcPr>
            <w:tcW w:w="1892" w:type="dxa"/>
          </w:tcPr>
          <w:p w14:paraId="6D8A1E7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11,98</w:t>
            </w:r>
          </w:p>
        </w:tc>
        <w:tc>
          <w:tcPr>
            <w:tcW w:w="566" w:type="dxa"/>
            <w:vMerge/>
          </w:tcPr>
          <w:p w14:paraId="10E83C5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1778FAD6" w14:textId="385EB4E3" w:rsidTr="001919FF">
        <w:tc>
          <w:tcPr>
            <w:tcW w:w="1233" w:type="dxa"/>
            <w:vMerge w:val="restart"/>
            <w:vAlign w:val="center"/>
          </w:tcPr>
          <w:p w14:paraId="71956CBD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АСТ исходный</w:t>
            </w:r>
          </w:p>
        </w:tc>
        <w:tc>
          <w:tcPr>
            <w:tcW w:w="1479" w:type="dxa"/>
            <w:vAlign w:val="center"/>
          </w:tcPr>
          <w:p w14:paraId="0C79789D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2B14CC85" w14:textId="2962F9E0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0,49</w:t>
            </w:r>
          </w:p>
        </w:tc>
        <w:tc>
          <w:tcPr>
            <w:tcW w:w="1326" w:type="dxa"/>
          </w:tcPr>
          <w:p w14:paraId="57F6C79B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37,</w:t>
            </w:r>
            <w:r w:rsidRPr="00A32D1D">
              <w:rPr>
                <w:sz w:val="20"/>
                <w:szCs w:val="20"/>
                <w:lang w:val="kk-KZ"/>
              </w:rPr>
              <w:t>83</w:t>
            </w:r>
            <w:r w:rsidRPr="00A32D1D">
              <w:rPr>
                <w:sz w:val="20"/>
                <w:szCs w:val="20"/>
              </w:rPr>
              <w:t>±3</w:t>
            </w:r>
            <w:r w:rsidRPr="00A32D1D">
              <w:rPr>
                <w:sz w:val="20"/>
                <w:szCs w:val="20"/>
                <w:lang w:val="kk-KZ"/>
              </w:rPr>
              <w:t>4,02</w:t>
            </w:r>
          </w:p>
        </w:tc>
        <w:tc>
          <w:tcPr>
            <w:tcW w:w="1026" w:type="dxa"/>
          </w:tcPr>
          <w:p w14:paraId="3154757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29,6</w:t>
            </w:r>
          </w:p>
        </w:tc>
        <w:tc>
          <w:tcPr>
            <w:tcW w:w="666" w:type="dxa"/>
          </w:tcPr>
          <w:p w14:paraId="102B9FF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14,74</w:t>
            </w:r>
          </w:p>
        </w:tc>
        <w:tc>
          <w:tcPr>
            <w:tcW w:w="766" w:type="dxa"/>
          </w:tcPr>
          <w:p w14:paraId="74A39320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184</w:t>
            </w:r>
          </w:p>
        </w:tc>
        <w:tc>
          <w:tcPr>
            <w:tcW w:w="1892" w:type="dxa"/>
          </w:tcPr>
          <w:p w14:paraId="425023C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12,79</w:t>
            </w:r>
          </w:p>
        </w:tc>
        <w:tc>
          <w:tcPr>
            <w:tcW w:w="566" w:type="dxa"/>
            <w:vMerge w:val="restart"/>
          </w:tcPr>
          <w:p w14:paraId="244E2A8E" w14:textId="5F2EAC30" w:rsidR="001919FF" w:rsidRPr="00A32D1D" w:rsidRDefault="008379E0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0,55</w:t>
            </w:r>
            <w:r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70B1CDBE" w14:textId="65C34501" w:rsidTr="001919FF">
        <w:tc>
          <w:tcPr>
            <w:tcW w:w="1233" w:type="dxa"/>
            <w:vMerge/>
            <w:vAlign w:val="center"/>
          </w:tcPr>
          <w:p w14:paraId="173B950C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63D1B4C4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7F10A103" w14:textId="2F419F69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3BFDD9D0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44,4</w:t>
            </w:r>
            <w:r w:rsidRPr="00A32D1D">
              <w:rPr>
                <w:sz w:val="20"/>
                <w:szCs w:val="20"/>
                <w:lang w:val="kk-KZ"/>
              </w:rPr>
              <w:t>8</w:t>
            </w:r>
            <w:r w:rsidRPr="00A32D1D">
              <w:rPr>
                <w:sz w:val="20"/>
                <w:szCs w:val="20"/>
              </w:rPr>
              <w:t>±48,48</w:t>
            </w:r>
          </w:p>
        </w:tc>
        <w:tc>
          <w:tcPr>
            <w:tcW w:w="1026" w:type="dxa"/>
          </w:tcPr>
          <w:p w14:paraId="1499E5CB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29,35</w:t>
            </w:r>
          </w:p>
        </w:tc>
        <w:tc>
          <w:tcPr>
            <w:tcW w:w="666" w:type="dxa"/>
          </w:tcPr>
          <w:p w14:paraId="6F115F6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11,5</w:t>
            </w:r>
          </w:p>
        </w:tc>
        <w:tc>
          <w:tcPr>
            <w:tcW w:w="766" w:type="dxa"/>
          </w:tcPr>
          <w:p w14:paraId="0886F22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256,5</w:t>
            </w:r>
          </w:p>
        </w:tc>
        <w:tc>
          <w:tcPr>
            <w:tcW w:w="1892" w:type="dxa"/>
          </w:tcPr>
          <w:p w14:paraId="3C03968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29,65</w:t>
            </w:r>
          </w:p>
        </w:tc>
        <w:tc>
          <w:tcPr>
            <w:tcW w:w="566" w:type="dxa"/>
            <w:vMerge/>
          </w:tcPr>
          <w:p w14:paraId="0F3B12C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45EE334D" w14:textId="684C26D8" w:rsidTr="001919FF">
        <w:tc>
          <w:tcPr>
            <w:tcW w:w="1233" w:type="dxa"/>
            <w:vMerge w:val="restart"/>
            <w:vAlign w:val="center"/>
          </w:tcPr>
          <w:p w14:paraId="702EEE07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АСТ в динамике</w:t>
            </w:r>
          </w:p>
        </w:tc>
        <w:tc>
          <w:tcPr>
            <w:tcW w:w="1479" w:type="dxa"/>
            <w:vAlign w:val="center"/>
          </w:tcPr>
          <w:p w14:paraId="536E740F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4F67447B" w14:textId="4FB4956E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0,18</w:t>
            </w:r>
          </w:p>
        </w:tc>
        <w:tc>
          <w:tcPr>
            <w:tcW w:w="1326" w:type="dxa"/>
          </w:tcPr>
          <w:p w14:paraId="47BB052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sz w:val="20"/>
                <w:szCs w:val="20"/>
              </w:rPr>
              <w:t>27,</w:t>
            </w:r>
            <w:r w:rsidRPr="00A32D1D">
              <w:rPr>
                <w:sz w:val="20"/>
                <w:szCs w:val="20"/>
                <w:lang w:val="kk-KZ"/>
              </w:rPr>
              <w:t>39</w:t>
            </w:r>
            <w:r w:rsidRPr="00A32D1D">
              <w:rPr>
                <w:sz w:val="20"/>
                <w:szCs w:val="20"/>
              </w:rPr>
              <w:t>±1</w:t>
            </w:r>
            <w:r w:rsidRPr="00A32D1D">
              <w:rPr>
                <w:sz w:val="20"/>
                <w:szCs w:val="20"/>
                <w:lang w:val="kk-KZ"/>
              </w:rPr>
              <w:t>6</w:t>
            </w:r>
            <w:r w:rsidRPr="00A32D1D">
              <w:rPr>
                <w:sz w:val="20"/>
                <w:szCs w:val="20"/>
              </w:rPr>
              <w:t>,</w:t>
            </w:r>
            <w:r w:rsidRPr="00A32D1D">
              <w:rPr>
                <w:sz w:val="20"/>
                <w:szCs w:val="20"/>
                <w:lang w:val="kk-KZ"/>
              </w:rPr>
              <w:t>99</w:t>
            </w:r>
          </w:p>
        </w:tc>
        <w:tc>
          <w:tcPr>
            <w:tcW w:w="1026" w:type="dxa"/>
          </w:tcPr>
          <w:p w14:paraId="6CC1037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22,32</w:t>
            </w:r>
          </w:p>
        </w:tc>
        <w:tc>
          <w:tcPr>
            <w:tcW w:w="666" w:type="dxa"/>
          </w:tcPr>
          <w:p w14:paraId="43AF518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13</w:t>
            </w:r>
          </w:p>
        </w:tc>
        <w:tc>
          <w:tcPr>
            <w:tcW w:w="766" w:type="dxa"/>
          </w:tcPr>
          <w:p w14:paraId="37D6E189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98,7</w:t>
            </w:r>
          </w:p>
        </w:tc>
        <w:tc>
          <w:tcPr>
            <w:tcW w:w="1892" w:type="dxa"/>
          </w:tcPr>
          <w:p w14:paraId="49972188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A32D1D">
              <w:rPr>
                <w:color w:val="auto"/>
                <w:sz w:val="20"/>
                <w:szCs w:val="20"/>
                <w:lang w:val="kk-KZ"/>
              </w:rPr>
              <w:t>10,88</w:t>
            </w:r>
          </w:p>
        </w:tc>
        <w:tc>
          <w:tcPr>
            <w:tcW w:w="566" w:type="dxa"/>
            <w:vMerge w:val="restart"/>
          </w:tcPr>
          <w:p w14:paraId="4C7B2268" w14:textId="5C5C3633" w:rsidR="001919FF" w:rsidRPr="00A32D1D" w:rsidRDefault="008379E0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>
              <w:rPr>
                <w:color w:val="auto"/>
                <w:sz w:val="20"/>
                <w:szCs w:val="20"/>
                <w:lang w:val="kk-KZ"/>
              </w:rPr>
              <w:t>0,14</w:t>
            </w:r>
            <w:r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271F7C23" w14:textId="2AE3C5E0" w:rsidTr="001919FF">
        <w:tc>
          <w:tcPr>
            <w:tcW w:w="1233" w:type="dxa"/>
            <w:vMerge/>
            <w:vAlign w:val="center"/>
          </w:tcPr>
          <w:p w14:paraId="5E32E318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613EEC8E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4605DF73" w14:textId="1F20A66E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6A5A0CC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sz w:val="20"/>
                <w:szCs w:val="20"/>
                <w:lang w:val="kk-KZ"/>
              </w:rPr>
              <w:t>21,76</w:t>
            </w:r>
            <w:r w:rsidRPr="00A32D1D">
              <w:rPr>
                <w:sz w:val="20"/>
                <w:szCs w:val="20"/>
              </w:rPr>
              <w:t>±</w:t>
            </w:r>
            <w:r w:rsidRPr="00A32D1D">
              <w:rPr>
                <w:sz w:val="20"/>
                <w:szCs w:val="20"/>
                <w:lang w:val="kk-KZ"/>
              </w:rPr>
              <w:t>10,87</w:t>
            </w:r>
          </w:p>
        </w:tc>
        <w:tc>
          <w:tcPr>
            <w:tcW w:w="1026" w:type="dxa"/>
          </w:tcPr>
          <w:p w14:paraId="1BA90B8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18,58</w:t>
            </w:r>
          </w:p>
        </w:tc>
        <w:tc>
          <w:tcPr>
            <w:tcW w:w="666" w:type="dxa"/>
          </w:tcPr>
          <w:p w14:paraId="3F2B2C3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10,25</w:t>
            </w:r>
          </w:p>
        </w:tc>
        <w:tc>
          <w:tcPr>
            <w:tcW w:w="766" w:type="dxa"/>
          </w:tcPr>
          <w:p w14:paraId="764BA6A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52,39</w:t>
            </w:r>
          </w:p>
        </w:tc>
        <w:tc>
          <w:tcPr>
            <w:tcW w:w="1892" w:type="dxa"/>
          </w:tcPr>
          <w:p w14:paraId="4F450D6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9,49</w:t>
            </w:r>
          </w:p>
        </w:tc>
        <w:tc>
          <w:tcPr>
            <w:tcW w:w="566" w:type="dxa"/>
            <w:vMerge/>
          </w:tcPr>
          <w:p w14:paraId="7F2AF0E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502845" w:rsidRPr="00A32D1D" w14:paraId="7E3AF22D" w14:textId="77777777" w:rsidTr="006C6F9C">
        <w:tc>
          <w:tcPr>
            <w:tcW w:w="1233" w:type="dxa"/>
            <w:vAlign w:val="center"/>
          </w:tcPr>
          <w:p w14:paraId="2EC02FED" w14:textId="487ED136" w:rsidR="00502845" w:rsidRPr="00A32D1D" w:rsidRDefault="00502845" w:rsidP="00502845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1479" w:type="dxa"/>
            <w:vAlign w:val="center"/>
          </w:tcPr>
          <w:p w14:paraId="1DFB628E" w14:textId="4488E892" w:rsidR="00502845" w:rsidRPr="00A32D1D" w:rsidRDefault="00502845" w:rsidP="00502845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2</w:t>
            </w:r>
          </w:p>
        </w:tc>
        <w:tc>
          <w:tcPr>
            <w:tcW w:w="566" w:type="dxa"/>
            <w:vAlign w:val="center"/>
          </w:tcPr>
          <w:p w14:paraId="500091B0" w14:textId="534F05CA" w:rsidR="00502845" w:rsidRDefault="00502845" w:rsidP="00502845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3</w:t>
            </w:r>
          </w:p>
        </w:tc>
        <w:tc>
          <w:tcPr>
            <w:tcW w:w="1326" w:type="dxa"/>
            <w:vAlign w:val="center"/>
          </w:tcPr>
          <w:p w14:paraId="40E1FE4E" w14:textId="199E025B" w:rsidR="00502845" w:rsidRPr="00A32D1D" w:rsidRDefault="00502845" w:rsidP="00502845">
            <w:pPr>
              <w:pStyle w:val="Default"/>
              <w:jc w:val="center"/>
              <w:rPr>
                <w:sz w:val="20"/>
                <w:szCs w:val="20"/>
              </w:rPr>
            </w:pPr>
            <w:r w:rsidRPr="008379E0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026" w:type="dxa"/>
          </w:tcPr>
          <w:p w14:paraId="38E5C95B" w14:textId="5DCD2D15" w:rsidR="00502845" w:rsidRPr="00A32D1D" w:rsidRDefault="00502845" w:rsidP="00502845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5</w:t>
            </w:r>
          </w:p>
        </w:tc>
        <w:tc>
          <w:tcPr>
            <w:tcW w:w="666" w:type="dxa"/>
          </w:tcPr>
          <w:p w14:paraId="626A8BC9" w14:textId="2347582C" w:rsidR="00502845" w:rsidRPr="00A32D1D" w:rsidRDefault="00502845" w:rsidP="00502845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6</w:t>
            </w:r>
          </w:p>
        </w:tc>
        <w:tc>
          <w:tcPr>
            <w:tcW w:w="766" w:type="dxa"/>
          </w:tcPr>
          <w:p w14:paraId="2C819528" w14:textId="030E45C9" w:rsidR="00502845" w:rsidRPr="00A32D1D" w:rsidRDefault="00502845" w:rsidP="00502845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7</w:t>
            </w:r>
          </w:p>
        </w:tc>
        <w:tc>
          <w:tcPr>
            <w:tcW w:w="1892" w:type="dxa"/>
          </w:tcPr>
          <w:p w14:paraId="0243F208" w14:textId="5597F387" w:rsidR="00502845" w:rsidRPr="00A32D1D" w:rsidRDefault="00502845" w:rsidP="00502845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8</w:t>
            </w:r>
          </w:p>
        </w:tc>
        <w:tc>
          <w:tcPr>
            <w:tcW w:w="566" w:type="dxa"/>
          </w:tcPr>
          <w:p w14:paraId="03A8CFDD" w14:textId="41667523" w:rsidR="00502845" w:rsidRDefault="00502845" w:rsidP="00502845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9</w:t>
            </w:r>
          </w:p>
        </w:tc>
      </w:tr>
      <w:tr w:rsidR="001919FF" w:rsidRPr="00A32D1D" w14:paraId="7FDDCB00" w14:textId="2D688F2F" w:rsidTr="001919FF">
        <w:tc>
          <w:tcPr>
            <w:tcW w:w="1233" w:type="dxa"/>
            <w:vMerge w:val="restart"/>
            <w:vAlign w:val="center"/>
          </w:tcPr>
          <w:p w14:paraId="7DEA1723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Мочевина исходный</w:t>
            </w:r>
          </w:p>
        </w:tc>
        <w:tc>
          <w:tcPr>
            <w:tcW w:w="1479" w:type="dxa"/>
            <w:vAlign w:val="center"/>
          </w:tcPr>
          <w:p w14:paraId="1886A469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005E0C04" w14:textId="59D82444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0,95</w:t>
            </w:r>
          </w:p>
        </w:tc>
        <w:tc>
          <w:tcPr>
            <w:tcW w:w="1326" w:type="dxa"/>
          </w:tcPr>
          <w:p w14:paraId="32FFADF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4,8±1,97</w:t>
            </w:r>
          </w:p>
        </w:tc>
        <w:tc>
          <w:tcPr>
            <w:tcW w:w="1026" w:type="dxa"/>
          </w:tcPr>
          <w:p w14:paraId="15C11B79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4,5</w:t>
            </w:r>
          </w:p>
        </w:tc>
        <w:tc>
          <w:tcPr>
            <w:tcW w:w="666" w:type="dxa"/>
          </w:tcPr>
          <w:p w14:paraId="2C47AAC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1,6</w:t>
            </w:r>
          </w:p>
        </w:tc>
        <w:tc>
          <w:tcPr>
            <w:tcW w:w="766" w:type="dxa"/>
          </w:tcPr>
          <w:p w14:paraId="54705D0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10,29</w:t>
            </w:r>
          </w:p>
        </w:tc>
        <w:tc>
          <w:tcPr>
            <w:tcW w:w="1892" w:type="dxa"/>
          </w:tcPr>
          <w:p w14:paraId="75ACC3BB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2,23</w:t>
            </w:r>
          </w:p>
        </w:tc>
        <w:tc>
          <w:tcPr>
            <w:tcW w:w="566" w:type="dxa"/>
            <w:vMerge w:val="restart"/>
          </w:tcPr>
          <w:p w14:paraId="1F49B9A5" w14:textId="7A89EB33" w:rsidR="001919FF" w:rsidRPr="00A32D1D" w:rsidRDefault="008379E0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0,77</w:t>
            </w:r>
            <w:r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3FA16180" w14:textId="6A63B1ED" w:rsidTr="001919FF">
        <w:tc>
          <w:tcPr>
            <w:tcW w:w="1233" w:type="dxa"/>
            <w:vMerge/>
            <w:vAlign w:val="center"/>
          </w:tcPr>
          <w:p w14:paraId="7AC1B8C1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74D9CAC2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62445E0C" w14:textId="7E3DA2C2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73D8F00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4,67±1,53</w:t>
            </w:r>
          </w:p>
        </w:tc>
        <w:tc>
          <w:tcPr>
            <w:tcW w:w="1026" w:type="dxa"/>
          </w:tcPr>
          <w:p w14:paraId="647C946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4,46</w:t>
            </w:r>
          </w:p>
        </w:tc>
        <w:tc>
          <w:tcPr>
            <w:tcW w:w="666" w:type="dxa"/>
          </w:tcPr>
          <w:p w14:paraId="1A553FA8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1,84</w:t>
            </w:r>
          </w:p>
        </w:tc>
        <w:tc>
          <w:tcPr>
            <w:tcW w:w="766" w:type="dxa"/>
          </w:tcPr>
          <w:p w14:paraId="5377D18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7,7</w:t>
            </w:r>
          </w:p>
        </w:tc>
        <w:tc>
          <w:tcPr>
            <w:tcW w:w="1892" w:type="dxa"/>
          </w:tcPr>
          <w:p w14:paraId="36ADABB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2,46</w:t>
            </w:r>
          </w:p>
        </w:tc>
        <w:tc>
          <w:tcPr>
            <w:tcW w:w="566" w:type="dxa"/>
            <w:vMerge/>
          </w:tcPr>
          <w:p w14:paraId="0DADB9C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0954A158" w14:textId="5CBCB140" w:rsidTr="001919FF">
        <w:tc>
          <w:tcPr>
            <w:tcW w:w="1233" w:type="dxa"/>
            <w:vMerge w:val="restart"/>
            <w:vAlign w:val="center"/>
          </w:tcPr>
          <w:p w14:paraId="2D26330F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Мочевина в динамике</w:t>
            </w:r>
          </w:p>
        </w:tc>
        <w:tc>
          <w:tcPr>
            <w:tcW w:w="1479" w:type="dxa"/>
            <w:vAlign w:val="center"/>
          </w:tcPr>
          <w:p w14:paraId="2D818BD6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5DDE4BDC" w14:textId="71EE337F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0,72</w:t>
            </w:r>
          </w:p>
        </w:tc>
        <w:tc>
          <w:tcPr>
            <w:tcW w:w="1326" w:type="dxa"/>
          </w:tcPr>
          <w:p w14:paraId="34111CD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3,95±1,11</w:t>
            </w:r>
          </w:p>
        </w:tc>
        <w:tc>
          <w:tcPr>
            <w:tcW w:w="1026" w:type="dxa"/>
          </w:tcPr>
          <w:p w14:paraId="0F8BA5B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3,9</w:t>
            </w:r>
          </w:p>
        </w:tc>
        <w:tc>
          <w:tcPr>
            <w:tcW w:w="666" w:type="dxa"/>
          </w:tcPr>
          <w:p w14:paraId="7B60455F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2,1</w:t>
            </w:r>
          </w:p>
        </w:tc>
        <w:tc>
          <w:tcPr>
            <w:tcW w:w="766" w:type="dxa"/>
          </w:tcPr>
          <w:p w14:paraId="3752580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7,4</w:t>
            </w:r>
          </w:p>
        </w:tc>
        <w:tc>
          <w:tcPr>
            <w:tcW w:w="1892" w:type="dxa"/>
          </w:tcPr>
          <w:p w14:paraId="6D08E561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1,1</w:t>
            </w:r>
          </w:p>
        </w:tc>
        <w:tc>
          <w:tcPr>
            <w:tcW w:w="566" w:type="dxa"/>
            <w:vMerge w:val="restart"/>
          </w:tcPr>
          <w:p w14:paraId="4DE8D9A9" w14:textId="7FB8317C" w:rsidR="001919FF" w:rsidRPr="00A32D1D" w:rsidRDefault="008379E0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0,98</w:t>
            </w:r>
            <w:r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1F2AE297" w14:textId="78F31A6F" w:rsidTr="001919FF">
        <w:tc>
          <w:tcPr>
            <w:tcW w:w="1233" w:type="dxa"/>
            <w:vMerge/>
            <w:vAlign w:val="center"/>
          </w:tcPr>
          <w:p w14:paraId="0EBE5E0D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382ACB3A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5CC333E1" w14:textId="5DDD85CC" w:rsidR="001919FF" w:rsidRPr="00A32D1D" w:rsidRDefault="001919FF" w:rsidP="006C6F9C">
            <w:pPr>
              <w:pStyle w:val="Default"/>
              <w:jc w:val="center"/>
              <w:rPr>
                <w:b/>
                <w:bCs/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47AA275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3,97±1,24</w:t>
            </w:r>
          </w:p>
        </w:tc>
        <w:tc>
          <w:tcPr>
            <w:tcW w:w="1026" w:type="dxa"/>
          </w:tcPr>
          <w:p w14:paraId="65B3FDF5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4</w:t>
            </w:r>
          </w:p>
        </w:tc>
        <w:tc>
          <w:tcPr>
            <w:tcW w:w="666" w:type="dxa"/>
          </w:tcPr>
          <w:p w14:paraId="4522998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1,27</w:t>
            </w:r>
          </w:p>
        </w:tc>
        <w:tc>
          <w:tcPr>
            <w:tcW w:w="766" w:type="dxa"/>
          </w:tcPr>
          <w:p w14:paraId="5B690E6F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6,2</w:t>
            </w:r>
          </w:p>
        </w:tc>
        <w:tc>
          <w:tcPr>
            <w:tcW w:w="1892" w:type="dxa"/>
          </w:tcPr>
          <w:p w14:paraId="685BA73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1,97</w:t>
            </w:r>
          </w:p>
        </w:tc>
        <w:tc>
          <w:tcPr>
            <w:tcW w:w="566" w:type="dxa"/>
            <w:vMerge/>
          </w:tcPr>
          <w:p w14:paraId="2149FFB3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1919FF" w:rsidRPr="00A32D1D" w14:paraId="6C3CCEDD" w14:textId="2EE334BE" w:rsidTr="001919FF">
        <w:tc>
          <w:tcPr>
            <w:tcW w:w="1233" w:type="dxa"/>
            <w:vMerge w:val="restart"/>
            <w:vAlign w:val="center"/>
          </w:tcPr>
          <w:p w14:paraId="4B438D20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Креатинин исходный</w:t>
            </w:r>
          </w:p>
        </w:tc>
        <w:tc>
          <w:tcPr>
            <w:tcW w:w="1479" w:type="dxa"/>
            <w:vAlign w:val="center"/>
          </w:tcPr>
          <w:p w14:paraId="7989EF65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3BB1EFAD" w14:textId="77610AD5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0,7</w:t>
            </w:r>
          </w:p>
        </w:tc>
        <w:tc>
          <w:tcPr>
            <w:tcW w:w="1326" w:type="dxa"/>
          </w:tcPr>
          <w:p w14:paraId="34448E99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85,1±19,8</w:t>
            </w:r>
          </w:p>
        </w:tc>
        <w:tc>
          <w:tcPr>
            <w:tcW w:w="1026" w:type="dxa"/>
          </w:tcPr>
          <w:p w14:paraId="451F59C0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82,89</w:t>
            </w:r>
          </w:p>
        </w:tc>
        <w:tc>
          <w:tcPr>
            <w:tcW w:w="666" w:type="dxa"/>
          </w:tcPr>
          <w:p w14:paraId="5EC2F03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52</w:t>
            </w:r>
          </w:p>
        </w:tc>
        <w:tc>
          <w:tcPr>
            <w:tcW w:w="766" w:type="dxa"/>
          </w:tcPr>
          <w:p w14:paraId="77875E06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136,26</w:t>
            </w:r>
          </w:p>
        </w:tc>
        <w:tc>
          <w:tcPr>
            <w:tcW w:w="1892" w:type="dxa"/>
          </w:tcPr>
          <w:p w14:paraId="1F2F14C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24</w:t>
            </w:r>
          </w:p>
        </w:tc>
        <w:tc>
          <w:tcPr>
            <w:tcW w:w="566" w:type="dxa"/>
            <w:vMerge w:val="restart"/>
          </w:tcPr>
          <w:p w14:paraId="5D6B3823" w14:textId="347936AE" w:rsidR="001919FF" w:rsidRPr="00A32D1D" w:rsidRDefault="008379E0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0,59</w:t>
            </w:r>
            <w:r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1919FF" w:rsidRPr="00A32D1D" w14:paraId="13673C59" w14:textId="75556BC1" w:rsidTr="001919FF">
        <w:tc>
          <w:tcPr>
            <w:tcW w:w="1233" w:type="dxa"/>
            <w:vMerge/>
            <w:vAlign w:val="center"/>
          </w:tcPr>
          <w:p w14:paraId="73D8D371" w14:textId="77777777" w:rsidR="001919FF" w:rsidRPr="00A32D1D" w:rsidRDefault="001919FF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60348A43" w14:textId="77777777" w:rsidR="001919FF" w:rsidRPr="00A32D1D" w:rsidRDefault="001919FF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5AA9220D" w14:textId="638C06CC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258C3447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82,26±19,9</w:t>
            </w:r>
          </w:p>
        </w:tc>
        <w:tc>
          <w:tcPr>
            <w:tcW w:w="1026" w:type="dxa"/>
          </w:tcPr>
          <w:p w14:paraId="0EBE3C52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81,82</w:t>
            </w:r>
          </w:p>
        </w:tc>
        <w:tc>
          <w:tcPr>
            <w:tcW w:w="666" w:type="dxa"/>
          </w:tcPr>
          <w:p w14:paraId="331CD5EE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51</w:t>
            </w:r>
          </w:p>
        </w:tc>
        <w:tc>
          <w:tcPr>
            <w:tcW w:w="766" w:type="dxa"/>
          </w:tcPr>
          <w:p w14:paraId="7447D184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117,45</w:t>
            </w:r>
          </w:p>
        </w:tc>
        <w:tc>
          <w:tcPr>
            <w:tcW w:w="1892" w:type="dxa"/>
          </w:tcPr>
          <w:p w14:paraId="023DAECA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28,48</w:t>
            </w:r>
          </w:p>
        </w:tc>
        <w:tc>
          <w:tcPr>
            <w:tcW w:w="566" w:type="dxa"/>
            <w:vMerge/>
          </w:tcPr>
          <w:p w14:paraId="6913D188" w14:textId="77777777" w:rsidR="001919FF" w:rsidRPr="00A32D1D" w:rsidRDefault="001919FF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bookmarkEnd w:id="25"/>
    </w:tbl>
    <w:p w14:paraId="4BA9D06C" w14:textId="2529964F" w:rsidR="006E02AC" w:rsidRDefault="006E02AC" w:rsidP="00EC62C1">
      <w:pPr>
        <w:pStyle w:val="Default"/>
        <w:jc w:val="both"/>
        <w:rPr>
          <w:sz w:val="28"/>
          <w:szCs w:val="28"/>
        </w:rPr>
      </w:pPr>
    </w:p>
    <w:p w14:paraId="477822D9" w14:textId="6535DA35" w:rsidR="00A91A11" w:rsidRDefault="00A91A11" w:rsidP="00A91A11">
      <w:pPr>
        <w:spacing w:after="0" w:line="240" w:lineRule="auto"/>
        <w:ind w:hanging="94"/>
        <w:jc w:val="both"/>
        <w:rPr>
          <w:rFonts w:ascii="Times New Roman" w:hAnsi="Times New Roman" w:cs="Times New Roman"/>
          <w:sz w:val="16"/>
          <w:szCs w:val="16"/>
        </w:rPr>
      </w:pPr>
      <w:bookmarkStart w:id="26" w:name="_Hlk150696724"/>
      <w:r w:rsidRPr="001F1271">
        <w:rPr>
          <w:rFonts w:ascii="Times New Roman" w:hAnsi="Times New Roman" w:cs="Times New Roman"/>
          <w:sz w:val="28"/>
          <w:szCs w:val="28"/>
        </w:rPr>
        <w:t>Продолжение таблицы 11</w:t>
      </w:r>
      <w:bookmarkEnd w:id="26"/>
    </w:p>
    <w:p w14:paraId="5E010B07" w14:textId="04D411EE" w:rsidR="00A91A11" w:rsidRDefault="00A91A11" w:rsidP="00A91A11">
      <w:pPr>
        <w:spacing w:after="0" w:line="240" w:lineRule="auto"/>
        <w:ind w:hanging="9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6"/>
        <w:tblW w:w="9520" w:type="dxa"/>
        <w:tblInd w:w="108" w:type="dxa"/>
        <w:tblLook w:val="04A0" w:firstRow="1" w:lastRow="0" w:firstColumn="1" w:lastColumn="0" w:noHBand="0" w:noVBand="1"/>
      </w:tblPr>
      <w:tblGrid>
        <w:gridCol w:w="1233"/>
        <w:gridCol w:w="1479"/>
        <w:gridCol w:w="566"/>
        <w:gridCol w:w="1326"/>
        <w:gridCol w:w="1026"/>
        <w:gridCol w:w="666"/>
        <w:gridCol w:w="766"/>
        <w:gridCol w:w="1892"/>
        <w:gridCol w:w="566"/>
      </w:tblGrid>
      <w:tr w:rsidR="00A91A11" w:rsidRPr="00A32D1D" w14:paraId="0F04CE75" w14:textId="77777777" w:rsidTr="004A282A">
        <w:tc>
          <w:tcPr>
            <w:tcW w:w="1233" w:type="dxa"/>
            <w:vAlign w:val="center"/>
          </w:tcPr>
          <w:p w14:paraId="1FBDEF78" w14:textId="77777777" w:rsidR="00A91A11" w:rsidRPr="00A32D1D" w:rsidRDefault="00A91A11" w:rsidP="00A91A11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1</w:t>
            </w:r>
          </w:p>
        </w:tc>
        <w:tc>
          <w:tcPr>
            <w:tcW w:w="1479" w:type="dxa"/>
            <w:vAlign w:val="center"/>
          </w:tcPr>
          <w:p w14:paraId="549888D0" w14:textId="77777777" w:rsidR="00A91A11" w:rsidRPr="00A32D1D" w:rsidRDefault="00A91A11" w:rsidP="00A91A11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2</w:t>
            </w:r>
          </w:p>
        </w:tc>
        <w:tc>
          <w:tcPr>
            <w:tcW w:w="566" w:type="dxa"/>
            <w:vAlign w:val="center"/>
          </w:tcPr>
          <w:p w14:paraId="7AC57291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3</w:t>
            </w:r>
          </w:p>
        </w:tc>
        <w:tc>
          <w:tcPr>
            <w:tcW w:w="1326" w:type="dxa"/>
            <w:vAlign w:val="center"/>
          </w:tcPr>
          <w:p w14:paraId="03C9312C" w14:textId="77777777" w:rsidR="00A91A11" w:rsidRPr="00A32D1D" w:rsidRDefault="00A91A11" w:rsidP="00A91A11">
            <w:pPr>
              <w:pStyle w:val="Default"/>
              <w:jc w:val="center"/>
              <w:rPr>
                <w:sz w:val="20"/>
                <w:szCs w:val="20"/>
              </w:rPr>
            </w:pPr>
            <w:r w:rsidRPr="008379E0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026" w:type="dxa"/>
          </w:tcPr>
          <w:p w14:paraId="58700846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5</w:t>
            </w:r>
          </w:p>
        </w:tc>
        <w:tc>
          <w:tcPr>
            <w:tcW w:w="666" w:type="dxa"/>
          </w:tcPr>
          <w:p w14:paraId="5CFA5479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6</w:t>
            </w:r>
          </w:p>
        </w:tc>
        <w:tc>
          <w:tcPr>
            <w:tcW w:w="766" w:type="dxa"/>
          </w:tcPr>
          <w:p w14:paraId="0A878725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7</w:t>
            </w:r>
          </w:p>
        </w:tc>
        <w:tc>
          <w:tcPr>
            <w:tcW w:w="1892" w:type="dxa"/>
          </w:tcPr>
          <w:p w14:paraId="0C583A1C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8</w:t>
            </w:r>
          </w:p>
        </w:tc>
        <w:tc>
          <w:tcPr>
            <w:tcW w:w="566" w:type="dxa"/>
          </w:tcPr>
          <w:p w14:paraId="2FBA0955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8379E0">
              <w:rPr>
                <w:b/>
                <w:color w:val="auto"/>
                <w:sz w:val="20"/>
                <w:szCs w:val="20"/>
              </w:rPr>
              <w:t>9</w:t>
            </w:r>
          </w:p>
        </w:tc>
      </w:tr>
      <w:tr w:rsidR="00A91A11" w:rsidRPr="00A32D1D" w14:paraId="00054760" w14:textId="77777777" w:rsidTr="004A282A">
        <w:tc>
          <w:tcPr>
            <w:tcW w:w="1233" w:type="dxa"/>
            <w:vMerge w:val="restart"/>
            <w:vAlign w:val="center"/>
          </w:tcPr>
          <w:p w14:paraId="46712A68" w14:textId="77777777" w:rsidR="00A91A11" w:rsidRPr="00A32D1D" w:rsidRDefault="00A91A11" w:rsidP="00A91A11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Креатинин в динамике</w:t>
            </w:r>
          </w:p>
        </w:tc>
        <w:tc>
          <w:tcPr>
            <w:tcW w:w="1479" w:type="dxa"/>
            <w:vAlign w:val="center"/>
          </w:tcPr>
          <w:p w14:paraId="7E74B1B1" w14:textId="77777777" w:rsidR="00A91A11" w:rsidRPr="00A32D1D" w:rsidRDefault="00A91A11" w:rsidP="00A91A11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566" w:type="dxa"/>
            <w:vMerge w:val="restart"/>
          </w:tcPr>
          <w:p w14:paraId="5DD1D24E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0,62</w:t>
            </w:r>
          </w:p>
        </w:tc>
        <w:tc>
          <w:tcPr>
            <w:tcW w:w="1326" w:type="dxa"/>
          </w:tcPr>
          <w:p w14:paraId="557DCFAE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70,67±13,5</w:t>
            </w:r>
          </w:p>
        </w:tc>
        <w:tc>
          <w:tcPr>
            <w:tcW w:w="1026" w:type="dxa"/>
          </w:tcPr>
          <w:p w14:paraId="56951BC7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69</w:t>
            </w:r>
          </w:p>
        </w:tc>
        <w:tc>
          <w:tcPr>
            <w:tcW w:w="666" w:type="dxa"/>
          </w:tcPr>
          <w:p w14:paraId="31578BC4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53</w:t>
            </w:r>
          </w:p>
        </w:tc>
        <w:tc>
          <w:tcPr>
            <w:tcW w:w="766" w:type="dxa"/>
          </w:tcPr>
          <w:p w14:paraId="0699BC51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108,85</w:t>
            </w:r>
          </w:p>
        </w:tc>
        <w:tc>
          <w:tcPr>
            <w:tcW w:w="1892" w:type="dxa"/>
          </w:tcPr>
          <w:p w14:paraId="52DA284C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19,07</w:t>
            </w:r>
          </w:p>
        </w:tc>
        <w:tc>
          <w:tcPr>
            <w:tcW w:w="566" w:type="dxa"/>
            <w:vMerge w:val="restart"/>
          </w:tcPr>
          <w:p w14:paraId="1648C048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0,15</w:t>
            </w:r>
            <w:r w:rsidRPr="008379E0">
              <w:rPr>
                <w:i/>
                <w:iCs/>
                <w:color w:val="auto"/>
                <w:sz w:val="20"/>
                <w:szCs w:val="20"/>
                <w:vertAlign w:val="superscript"/>
              </w:rPr>
              <w:t xml:space="preserve"> t</w:t>
            </w:r>
          </w:p>
        </w:tc>
      </w:tr>
      <w:tr w:rsidR="00A91A11" w:rsidRPr="00A32D1D" w14:paraId="63F47FF1" w14:textId="77777777" w:rsidTr="004A282A">
        <w:tc>
          <w:tcPr>
            <w:tcW w:w="1233" w:type="dxa"/>
            <w:vMerge/>
            <w:vAlign w:val="center"/>
          </w:tcPr>
          <w:p w14:paraId="658FF0B6" w14:textId="77777777" w:rsidR="00A91A11" w:rsidRPr="00A32D1D" w:rsidRDefault="00A91A11" w:rsidP="00A91A11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79" w:type="dxa"/>
            <w:vAlign w:val="center"/>
          </w:tcPr>
          <w:p w14:paraId="5E1250DB" w14:textId="77777777" w:rsidR="00A91A11" w:rsidRPr="00A32D1D" w:rsidRDefault="00A91A11" w:rsidP="00A91A11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A32D1D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566" w:type="dxa"/>
            <w:vMerge/>
          </w:tcPr>
          <w:p w14:paraId="7FB4C7FB" w14:textId="77777777" w:rsidR="00A91A11" w:rsidRPr="00A32D1D" w:rsidRDefault="00A91A11" w:rsidP="00A91A11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326" w:type="dxa"/>
          </w:tcPr>
          <w:p w14:paraId="5568F400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A32D1D">
              <w:rPr>
                <w:sz w:val="20"/>
                <w:szCs w:val="20"/>
              </w:rPr>
              <w:t>66,3±10,17</w:t>
            </w:r>
          </w:p>
        </w:tc>
        <w:tc>
          <w:tcPr>
            <w:tcW w:w="1026" w:type="dxa"/>
          </w:tcPr>
          <w:p w14:paraId="36657BBE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65,11</w:t>
            </w:r>
          </w:p>
        </w:tc>
        <w:tc>
          <w:tcPr>
            <w:tcW w:w="666" w:type="dxa"/>
          </w:tcPr>
          <w:p w14:paraId="6E48F665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53,11</w:t>
            </w:r>
          </w:p>
        </w:tc>
        <w:tc>
          <w:tcPr>
            <w:tcW w:w="766" w:type="dxa"/>
          </w:tcPr>
          <w:p w14:paraId="002180C0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93</w:t>
            </w:r>
          </w:p>
        </w:tc>
        <w:tc>
          <w:tcPr>
            <w:tcW w:w="1892" w:type="dxa"/>
          </w:tcPr>
          <w:p w14:paraId="2054E333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32D1D">
              <w:rPr>
                <w:color w:val="auto"/>
                <w:sz w:val="20"/>
                <w:szCs w:val="20"/>
              </w:rPr>
              <w:t>17,1</w:t>
            </w:r>
          </w:p>
        </w:tc>
        <w:tc>
          <w:tcPr>
            <w:tcW w:w="566" w:type="dxa"/>
            <w:vMerge/>
          </w:tcPr>
          <w:p w14:paraId="739CDDC3" w14:textId="77777777" w:rsidR="00A91A11" w:rsidRPr="00A32D1D" w:rsidRDefault="00A91A11" w:rsidP="00A91A11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A91A11" w:rsidRPr="00A32D1D" w14:paraId="33D9A88D" w14:textId="77777777" w:rsidTr="004A282A">
        <w:tc>
          <w:tcPr>
            <w:tcW w:w="8954" w:type="dxa"/>
            <w:gridSpan w:val="8"/>
            <w:vAlign w:val="center"/>
          </w:tcPr>
          <w:p w14:paraId="35DD355D" w14:textId="77777777" w:rsidR="00A91A11" w:rsidRPr="00794AE8" w:rsidRDefault="00A91A11" w:rsidP="00A91A11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Примечание</w:t>
            </w:r>
            <w:r>
              <w:rPr>
                <w:color w:val="auto"/>
                <w:sz w:val="20"/>
                <w:szCs w:val="20"/>
              </w:rPr>
              <w:t xml:space="preserve"> - </w:t>
            </w:r>
            <w:r w:rsidRPr="00794AE8">
              <w:rPr>
                <w:color w:val="auto"/>
                <w:sz w:val="20"/>
                <w:szCs w:val="20"/>
              </w:rPr>
              <w:t>Нв - гемоглобин, Эр – эитроциты Ле-лейкоциты</w:t>
            </w:r>
            <w:r>
              <w:rPr>
                <w:color w:val="auto"/>
                <w:sz w:val="20"/>
                <w:szCs w:val="20"/>
              </w:rPr>
              <w:t>,</w:t>
            </w:r>
          </w:p>
          <w:p w14:paraId="02551172" w14:textId="77777777" w:rsidR="00A91A11" w:rsidRPr="00A32D1D" w:rsidRDefault="00A91A11" w:rsidP="00A91A11">
            <w:pPr>
              <w:pStyle w:val="Default"/>
              <w:rPr>
                <w:color w:val="auto"/>
                <w:sz w:val="20"/>
                <w:szCs w:val="20"/>
              </w:rPr>
            </w:pPr>
            <w:r w:rsidRPr="008379E0">
              <w:rPr>
                <w:i/>
                <w:iCs/>
                <w:color w:val="auto"/>
                <w:sz w:val="20"/>
                <w:szCs w:val="20"/>
              </w:rPr>
              <w:t>к</w:t>
            </w:r>
            <w:r w:rsidRPr="008379E0">
              <w:rPr>
                <w:color w:val="auto"/>
                <w:sz w:val="20"/>
                <w:szCs w:val="20"/>
              </w:rPr>
              <w:t xml:space="preserve"> – Критерий Колмогорова-Смирнова, </w:t>
            </w:r>
            <w:r w:rsidRPr="008379E0">
              <w:rPr>
                <w:i/>
                <w:iCs/>
                <w:color w:val="auto"/>
                <w:sz w:val="20"/>
                <w:szCs w:val="20"/>
              </w:rPr>
              <w:t>U</w:t>
            </w:r>
            <w:r w:rsidRPr="008379E0">
              <w:rPr>
                <w:color w:val="auto"/>
                <w:sz w:val="20"/>
                <w:szCs w:val="20"/>
              </w:rPr>
              <w:t xml:space="preserve"> – U-критерий Манна-Уитни, </w:t>
            </w:r>
            <w:r w:rsidRPr="008379E0">
              <w:rPr>
                <w:i/>
                <w:iCs/>
                <w:color w:val="auto"/>
                <w:sz w:val="20"/>
                <w:szCs w:val="20"/>
              </w:rPr>
              <w:t>t</w:t>
            </w:r>
            <w:r w:rsidRPr="008379E0">
              <w:rPr>
                <w:color w:val="auto"/>
                <w:sz w:val="20"/>
                <w:szCs w:val="20"/>
              </w:rPr>
              <w:t xml:space="preserve"> – t-Критерий Стьюдента для независимых выборок</w:t>
            </w:r>
            <w:r>
              <w:rPr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566" w:type="dxa"/>
          </w:tcPr>
          <w:p w14:paraId="148B0208" w14:textId="77777777" w:rsidR="00A91A11" w:rsidRPr="00A32D1D" w:rsidRDefault="00A91A11" w:rsidP="00A91A11">
            <w:pPr>
              <w:pStyle w:val="Default"/>
              <w:rPr>
                <w:color w:val="auto"/>
                <w:sz w:val="20"/>
                <w:szCs w:val="20"/>
              </w:rPr>
            </w:pPr>
          </w:p>
        </w:tc>
      </w:tr>
    </w:tbl>
    <w:p w14:paraId="56C080D2" w14:textId="77777777" w:rsidR="00A91A11" w:rsidRPr="00A91A11" w:rsidRDefault="00A91A11" w:rsidP="00A91A11">
      <w:pPr>
        <w:spacing w:after="0"/>
        <w:ind w:hanging="94"/>
        <w:jc w:val="both"/>
        <w:rPr>
          <w:rFonts w:ascii="Times New Roman" w:hAnsi="Times New Roman" w:cs="Times New Roman"/>
          <w:sz w:val="16"/>
          <w:szCs w:val="16"/>
        </w:rPr>
      </w:pPr>
    </w:p>
    <w:p w14:paraId="2C9B4F0D" w14:textId="754F5CC6" w:rsidR="008269E7" w:rsidRDefault="008269E7" w:rsidP="00831595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bCs/>
          <w:color w:val="auto"/>
          <w:sz w:val="28"/>
          <w:szCs w:val="28"/>
        </w:rPr>
        <w:tab/>
      </w:r>
      <w:r w:rsidR="00DB4946" w:rsidRPr="00947B92">
        <w:rPr>
          <w:bCs/>
          <w:color w:val="auto"/>
          <w:sz w:val="28"/>
          <w:szCs w:val="28"/>
        </w:rPr>
        <w:t xml:space="preserve">Как </w:t>
      </w:r>
      <w:r w:rsidRPr="00947B92">
        <w:rPr>
          <w:bCs/>
          <w:color w:val="auto"/>
          <w:sz w:val="28"/>
          <w:szCs w:val="28"/>
        </w:rPr>
        <w:t>можно</w:t>
      </w:r>
      <w:r w:rsidR="00DB4946" w:rsidRPr="00947B92">
        <w:rPr>
          <w:bCs/>
          <w:color w:val="auto"/>
          <w:sz w:val="28"/>
          <w:szCs w:val="28"/>
        </w:rPr>
        <w:t xml:space="preserve"> увидеть в таблице 11, </w:t>
      </w:r>
      <w:r w:rsidR="00831595" w:rsidRPr="00947B92">
        <w:rPr>
          <w:bCs/>
          <w:color w:val="auto"/>
          <w:sz w:val="28"/>
          <w:szCs w:val="28"/>
        </w:rPr>
        <w:t>сравнительный а</w:t>
      </w:r>
      <w:r w:rsidR="00831595" w:rsidRPr="00947B92">
        <w:rPr>
          <w:color w:val="auto"/>
          <w:sz w:val="28"/>
          <w:szCs w:val="28"/>
        </w:rPr>
        <w:t xml:space="preserve">нализ </w:t>
      </w:r>
      <w:r w:rsidR="009B25CE" w:rsidRPr="00947B92">
        <w:rPr>
          <w:color w:val="auto"/>
          <w:sz w:val="28"/>
          <w:szCs w:val="28"/>
        </w:rPr>
        <w:t xml:space="preserve">исходных </w:t>
      </w:r>
      <w:r w:rsidR="00831595" w:rsidRPr="00947B92">
        <w:rPr>
          <w:color w:val="auto"/>
          <w:sz w:val="28"/>
          <w:szCs w:val="28"/>
        </w:rPr>
        <w:t>лабораторных данных между двумя группами не показал наличие значимых различий</w:t>
      </w:r>
      <w:r w:rsidR="009B25CE" w:rsidRPr="00947B92">
        <w:rPr>
          <w:color w:val="auto"/>
          <w:sz w:val="28"/>
          <w:szCs w:val="28"/>
        </w:rPr>
        <w:t xml:space="preserve"> ни по одному из параметров. Таким образом, мы можем утверждать, то, что все исследуемые группы были сопоставимы между собой. При этом, если обратить внимание на средние показатели данных</w:t>
      </w:r>
      <w:r w:rsidR="0053091E">
        <w:rPr>
          <w:color w:val="auto"/>
          <w:sz w:val="28"/>
          <w:szCs w:val="28"/>
        </w:rPr>
        <w:t xml:space="preserve"> в динамике</w:t>
      </w:r>
      <w:r w:rsidR="009B25CE" w:rsidRPr="00947B92">
        <w:rPr>
          <w:color w:val="auto"/>
          <w:sz w:val="28"/>
          <w:szCs w:val="28"/>
        </w:rPr>
        <w:t xml:space="preserve">, </w:t>
      </w:r>
      <w:r w:rsidR="00523BE8" w:rsidRPr="00947B92">
        <w:rPr>
          <w:color w:val="auto"/>
          <w:sz w:val="28"/>
          <w:szCs w:val="28"/>
        </w:rPr>
        <w:t xml:space="preserve">можно проследить их снижение. </w:t>
      </w:r>
      <w:r w:rsidRPr="00947B92">
        <w:rPr>
          <w:color w:val="auto"/>
          <w:sz w:val="28"/>
          <w:szCs w:val="28"/>
        </w:rPr>
        <w:t>Сравнительный анализ лабораторных данных полученных во время забора анализов</w:t>
      </w:r>
      <w:r w:rsidR="0053091E">
        <w:rPr>
          <w:color w:val="auto"/>
          <w:sz w:val="28"/>
          <w:szCs w:val="28"/>
        </w:rPr>
        <w:t xml:space="preserve"> в динамике</w:t>
      </w:r>
      <w:r w:rsidRPr="00947B92">
        <w:rPr>
          <w:color w:val="auto"/>
          <w:sz w:val="28"/>
          <w:szCs w:val="28"/>
        </w:rPr>
        <w:t xml:space="preserve"> так же не показал статистически значимых различий между контрольной и исследуемой группами. Из этого следует вывод, что испытываемое раневое покрытие не оказывает </w:t>
      </w:r>
      <w:r w:rsidR="00E800C5">
        <w:rPr>
          <w:color w:val="auto"/>
          <w:sz w:val="28"/>
          <w:szCs w:val="28"/>
        </w:rPr>
        <w:t>ни</w:t>
      </w:r>
      <w:r w:rsidRPr="00947B92">
        <w:rPr>
          <w:color w:val="auto"/>
          <w:sz w:val="28"/>
          <w:szCs w:val="28"/>
        </w:rPr>
        <w:t>какого</w:t>
      </w:r>
      <w:r w:rsidR="00E800C5">
        <w:rPr>
          <w:color w:val="auto"/>
          <w:sz w:val="28"/>
          <w:szCs w:val="28"/>
        </w:rPr>
        <w:t xml:space="preserve"> </w:t>
      </w:r>
      <w:r w:rsidRPr="00947B92">
        <w:rPr>
          <w:color w:val="auto"/>
          <w:sz w:val="28"/>
          <w:szCs w:val="28"/>
        </w:rPr>
        <w:t>дополнительного влияния на лабораторные показатели крови в сравнении с марлевым покрытием.</w:t>
      </w:r>
      <w:r w:rsidR="0053091E">
        <w:rPr>
          <w:color w:val="auto"/>
          <w:sz w:val="28"/>
          <w:szCs w:val="28"/>
        </w:rPr>
        <w:t xml:space="preserve"> Однако стоит отметить факт, что по таким параметрам как Билирубин, АЛТ, АСТ прослеживается закономерность в виде стандартного отклонения близкого по значению, либо превышающего среднее значение. Для детальной аналитики данного обстоятельства нами дополнительно был проведен графический анализ разброса данных по каждому из перечисленных параметров (рисунки 2</w:t>
      </w:r>
      <w:r w:rsidR="00F91A60">
        <w:rPr>
          <w:color w:val="auto"/>
          <w:sz w:val="28"/>
          <w:szCs w:val="28"/>
        </w:rPr>
        <w:t>6-</w:t>
      </w:r>
      <w:r w:rsidR="00F1128E">
        <w:rPr>
          <w:color w:val="auto"/>
          <w:sz w:val="28"/>
          <w:szCs w:val="28"/>
        </w:rPr>
        <w:t>3</w:t>
      </w:r>
      <w:r w:rsidR="00F91A60">
        <w:rPr>
          <w:color w:val="auto"/>
          <w:sz w:val="28"/>
          <w:szCs w:val="28"/>
        </w:rPr>
        <w:t>1</w:t>
      </w:r>
      <w:r w:rsidR="0053091E">
        <w:rPr>
          <w:color w:val="auto"/>
          <w:sz w:val="28"/>
          <w:szCs w:val="28"/>
        </w:rPr>
        <w:t>).</w:t>
      </w:r>
    </w:p>
    <w:p w14:paraId="064B4F18" w14:textId="1225F708" w:rsidR="0053091E" w:rsidRDefault="0053091E" w:rsidP="00831595">
      <w:pPr>
        <w:pStyle w:val="Default"/>
        <w:jc w:val="both"/>
        <w:rPr>
          <w:color w:val="auto"/>
          <w:sz w:val="28"/>
          <w:szCs w:val="28"/>
        </w:rPr>
      </w:pPr>
    </w:p>
    <w:p w14:paraId="5582A0EE" w14:textId="66AB8AA2" w:rsidR="0053091E" w:rsidRDefault="0053091E" w:rsidP="0053091E">
      <w:pPr>
        <w:pStyle w:val="Default"/>
        <w:jc w:val="center"/>
        <w:rPr>
          <w:color w:val="auto"/>
          <w:sz w:val="28"/>
          <w:szCs w:val="28"/>
        </w:rPr>
      </w:pPr>
      <w:r w:rsidRPr="0053091E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4DB56697" wp14:editId="45FD910D">
            <wp:extent cx="6016837" cy="355092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42257" cy="356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BD46B" w14:textId="11699E34" w:rsidR="00B16465" w:rsidRDefault="00B16465" w:rsidP="00B16465">
      <w:pPr>
        <w:pStyle w:val="Default"/>
        <w:jc w:val="center"/>
        <w:rPr>
          <w:color w:val="auto"/>
          <w:sz w:val="16"/>
          <w:szCs w:val="16"/>
          <w:vertAlign w:val="subscript"/>
        </w:rPr>
      </w:pPr>
      <w:r>
        <w:rPr>
          <w:noProof/>
          <w:color w:val="auto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3F053D4" wp14:editId="45CCCEB2">
                <wp:simplePos x="0" y="0"/>
                <wp:positionH relativeFrom="column">
                  <wp:posOffset>2646680</wp:posOffset>
                </wp:positionH>
                <wp:positionV relativeFrom="paragraph">
                  <wp:posOffset>139065</wp:posOffset>
                </wp:positionV>
                <wp:extent cx="152400" cy="2540"/>
                <wp:effectExtent l="12065" t="11430" r="6985" b="5080"/>
                <wp:wrapNone/>
                <wp:docPr id="33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0" cy="2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C98853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6" o:spid="_x0000_s1026" type="#_x0000_t32" style="position:absolute;margin-left:208.4pt;margin-top:10.95pt;width:12pt;height: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"/>
            </w:pict>
          </mc:Fallback>
        </mc:AlternateContent>
      </w:r>
      <w:r w:rsidRPr="00947B92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5D2264F8" wp14:editId="0B8863ED">
            <wp:extent cx="79513" cy="8320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" cy="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Точка выброса данных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0A6E28CF" wp14:editId="3F203908">
            <wp:extent cx="255628" cy="1016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36819" r="24091" b="15721"/>
                    <a:stretch/>
                  </pic:blipFill>
                  <pic:spPr bwMode="auto">
                    <a:xfrm>
                      <a:off x="0" y="0"/>
                      <a:ext cx="257051" cy="1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4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5238CBB6" wp14:editId="67EBDCDB">
            <wp:extent cx="273756" cy="8466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1" r="26952" b="37365"/>
                    <a:stretch/>
                  </pic:blipFill>
                  <pic:spPr bwMode="auto">
                    <a:xfrm>
                      <a:off x="0" y="0"/>
                      <a:ext cx="273953" cy="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1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5E84B24C" wp14:editId="23B8E74D">
            <wp:extent cx="162560" cy="1206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11215" r="23425"/>
                    <a:stretch/>
                  </pic:blipFill>
                  <pic:spPr bwMode="auto">
                    <a:xfrm>
                      <a:off x="0" y="0"/>
                      <a:ext cx="16256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2-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3</w:t>
      </w:r>
      <w:r w:rsidR="003667E0">
        <w:rPr>
          <w:color w:val="auto"/>
          <w:sz w:val="16"/>
          <w:szCs w:val="16"/>
        </w:rPr>
        <w:t xml:space="preserve"> </w:t>
      </w:r>
      <w:r w:rsidR="003667E0" w:rsidRPr="00173884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17546922" wp14:editId="1C51FD0C">
            <wp:extent cx="177800" cy="11684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Медиана</w:t>
      </w:r>
      <w:r w:rsidRPr="00947B92">
        <w:rPr>
          <w:color w:val="auto"/>
          <w:sz w:val="28"/>
          <w:szCs w:val="28"/>
          <w:vertAlign w:val="subscript"/>
        </w:rPr>
        <w:t xml:space="preserve"> </w:t>
      </w:r>
      <w:r w:rsidRPr="00947B92">
        <w:rPr>
          <w:color w:val="1F497D" w:themeColor="text2"/>
          <w:sz w:val="28"/>
          <w:szCs w:val="28"/>
          <w:vertAlign w:val="subscript"/>
        </w:rPr>
        <w:t xml:space="preserve">Х </w:t>
      </w:r>
      <w:r w:rsidRPr="00947B92">
        <w:rPr>
          <w:color w:val="auto"/>
          <w:sz w:val="28"/>
          <w:szCs w:val="28"/>
          <w:vertAlign w:val="subscript"/>
        </w:rPr>
        <w:t>среднее значение</w:t>
      </w:r>
    </w:p>
    <w:p w14:paraId="1BE6E7E4" w14:textId="77777777" w:rsidR="003667E0" w:rsidRPr="003667E0" w:rsidRDefault="003667E0" w:rsidP="00B16465">
      <w:pPr>
        <w:pStyle w:val="Default"/>
        <w:jc w:val="center"/>
        <w:rPr>
          <w:color w:val="000000" w:themeColor="text1"/>
          <w:sz w:val="16"/>
          <w:szCs w:val="16"/>
        </w:rPr>
      </w:pPr>
    </w:p>
    <w:p w14:paraId="3E90CC09" w14:textId="2555A21A" w:rsidR="00B16465" w:rsidRDefault="00B16465" w:rsidP="003667E0">
      <w:pPr>
        <w:pStyle w:val="Default"/>
        <w:jc w:val="center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Рисунок </w:t>
      </w:r>
      <w:r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6</w:t>
      </w:r>
      <w:r w:rsidRPr="00947B92">
        <w:rPr>
          <w:color w:val="auto"/>
          <w:sz w:val="28"/>
          <w:szCs w:val="28"/>
        </w:rPr>
        <w:t xml:space="preserve"> – Характеристика данных по </w:t>
      </w:r>
      <w:r>
        <w:rPr>
          <w:color w:val="auto"/>
          <w:sz w:val="28"/>
          <w:szCs w:val="28"/>
        </w:rPr>
        <w:t>исходному уровню билирубина</w:t>
      </w:r>
      <w:r w:rsidRPr="00947B92">
        <w:rPr>
          <w:color w:val="auto"/>
          <w:sz w:val="28"/>
          <w:szCs w:val="28"/>
        </w:rPr>
        <w:t xml:space="preserve"> в сравниваемых группах</w:t>
      </w:r>
    </w:p>
    <w:p w14:paraId="51F4938E" w14:textId="2ECD9072" w:rsidR="00B16465" w:rsidRDefault="00B16465" w:rsidP="00B16465">
      <w:pPr>
        <w:pStyle w:val="Default"/>
        <w:jc w:val="both"/>
        <w:rPr>
          <w:color w:val="auto"/>
          <w:sz w:val="28"/>
          <w:szCs w:val="28"/>
        </w:rPr>
      </w:pPr>
    </w:p>
    <w:p w14:paraId="1F2B216F" w14:textId="4E97B9A8" w:rsidR="00B16465" w:rsidRDefault="00B16465" w:rsidP="00B16465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>Как показано на рисунке</w:t>
      </w:r>
      <w:r w:rsidR="00F1128E">
        <w:rPr>
          <w:color w:val="auto"/>
          <w:sz w:val="28"/>
          <w:szCs w:val="28"/>
        </w:rPr>
        <w:t xml:space="preserve"> 2</w:t>
      </w:r>
      <w:r w:rsidR="00F91A60">
        <w:rPr>
          <w:color w:val="auto"/>
          <w:sz w:val="28"/>
          <w:szCs w:val="28"/>
        </w:rPr>
        <w:t>6</w:t>
      </w:r>
      <w:r w:rsidR="00F1128E">
        <w:rPr>
          <w:color w:val="auto"/>
          <w:sz w:val="28"/>
          <w:szCs w:val="28"/>
        </w:rPr>
        <w:t>,</w:t>
      </w:r>
      <w:r>
        <w:rPr>
          <w:color w:val="auto"/>
          <w:sz w:val="28"/>
          <w:szCs w:val="28"/>
        </w:rPr>
        <w:t xml:space="preserve"> основная часть показателей находится в диапазоне до 30 мкмоль/л. Тем не менее в каждой из групп имеется по 3 выброса с показателем превышающим норму референтных значения билирубина. Особенно на общем фоне выделяется участник №19. </w:t>
      </w:r>
    </w:p>
    <w:p w14:paraId="7D6C879A" w14:textId="479B284A" w:rsidR="00B16465" w:rsidRDefault="00B16465" w:rsidP="00B16465">
      <w:pPr>
        <w:pStyle w:val="Default"/>
        <w:jc w:val="both"/>
        <w:rPr>
          <w:color w:val="auto"/>
          <w:sz w:val="28"/>
          <w:szCs w:val="28"/>
        </w:rPr>
      </w:pPr>
    </w:p>
    <w:p w14:paraId="27559695" w14:textId="78AD861D" w:rsidR="002E3DA6" w:rsidRDefault="002E3DA6" w:rsidP="003667E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A1981E" wp14:editId="72CE2E68">
            <wp:extent cx="5934906" cy="3497580"/>
            <wp:effectExtent l="0" t="0" r="889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764" cy="354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9FFB4" w14:textId="77777777" w:rsidR="00D32B1F" w:rsidRDefault="00D32B1F" w:rsidP="00D32B1F">
      <w:pPr>
        <w:pStyle w:val="Default"/>
        <w:jc w:val="center"/>
        <w:rPr>
          <w:color w:val="auto"/>
          <w:sz w:val="16"/>
          <w:szCs w:val="16"/>
          <w:vertAlign w:val="subscript"/>
        </w:rPr>
      </w:pPr>
      <w:r w:rsidRPr="00947B92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72138AE8" wp14:editId="72C4E369">
            <wp:extent cx="79513" cy="83202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" cy="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Точка выброса данных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06551A2D" wp14:editId="09D9DA89">
            <wp:extent cx="255628" cy="1016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36819" r="24091" b="15721"/>
                    <a:stretch/>
                  </pic:blipFill>
                  <pic:spPr bwMode="auto">
                    <a:xfrm>
                      <a:off x="0" y="0"/>
                      <a:ext cx="257051" cy="1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4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05A1775D" wp14:editId="1E6CEA1A">
            <wp:extent cx="273756" cy="84667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1" r="26952" b="37365"/>
                    <a:stretch/>
                  </pic:blipFill>
                  <pic:spPr bwMode="auto">
                    <a:xfrm>
                      <a:off x="0" y="0"/>
                      <a:ext cx="273953" cy="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1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535DAD94" wp14:editId="4BD8E134">
            <wp:extent cx="162560" cy="1206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11215" r="23425"/>
                    <a:stretch/>
                  </pic:blipFill>
                  <pic:spPr bwMode="auto">
                    <a:xfrm>
                      <a:off x="0" y="0"/>
                      <a:ext cx="16256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2-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3</w:t>
      </w:r>
      <w:r>
        <w:rPr>
          <w:color w:val="auto"/>
          <w:sz w:val="16"/>
          <w:szCs w:val="16"/>
        </w:rPr>
        <w:t xml:space="preserve"> </w:t>
      </w:r>
      <w:r w:rsidRPr="00173884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5A446AF2" wp14:editId="0DC7A4B4">
            <wp:extent cx="177800" cy="11684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Медиана</w:t>
      </w:r>
      <w:r w:rsidRPr="00947B92">
        <w:rPr>
          <w:color w:val="auto"/>
          <w:sz w:val="28"/>
          <w:szCs w:val="28"/>
          <w:vertAlign w:val="subscript"/>
        </w:rPr>
        <w:t xml:space="preserve"> </w:t>
      </w:r>
      <w:r w:rsidRPr="00947B92">
        <w:rPr>
          <w:color w:val="1F497D" w:themeColor="text2"/>
          <w:sz w:val="28"/>
          <w:szCs w:val="28"/>
          <w:vertAlign w:val="subscript"/>
        </w:rPr>
        <w:t xml:space="preserve">Х </w:t>
      </w:r>
      <w:r w:rsidRPr="00947B92">
        <w:rPr>
          <w:color w:val="auto"/>
          <w:sz w:val="28"/>
          <w:szCs w:val="28"/>
          <w:vertAlign w:val="subscript"/>
        </w:rPr>
        <w:t>среднее значение</w:t>
      </w:r>
    </w:p>
    <w:p w14:paraId="2FAAE526" w14:textId="77777777" w:rsidR="003667E0" w:rsidRPr="003667E0" w:rsidRDefault="003667E0" w:rsidP="002E3DA6">
      <w:pPr>
        <w:pStyle w:val="Default"/>
        <w:jc w:val="center"/>
        <w:rPr>
          <w:color w:val="000000" w:themeColor="text1"/>
          <w:sz w:val="16"/>
          <w:szCs w:val="16"/>
        </w:rPr>
      </w:pPr>
    </w:p>
    <w:p w14:paraId="485B357A" w14:textId="5CBD0A00" w:rsidR="002E3DA6" w:rsidRDefault="002E3DA6" w:rsidP="003667E0">
      <w:pPr>
        <w:pStyle w:val="Default"/>
        <w:jc w:val="center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Рисунок </w:t>
      </w:r>
      <w:r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7</w:t>
      </w:r>
      <w:r w:rsidRPr="00947B92">
        <w:rPr>
          <w:color w:val="auto"/>
          <w:sz w:val="28"/>
          <w:szCs w:val="28"/>
        </w:rPr>
        <w:t xml:space="preserve"> – Характеристика данных по</w:t>
      </w:r>
      <w:r>
        <w:rPr>
          <w:color w:val="auto"/>
          <w:sz w:val="28"/>
          <w:szCs w:val="28"/>
        </w:rPr>
        <w:t xml:space="preserve"> уровню билирубина</w:t>
      </w:r>
      <w:r w:rsidRPr="00947B92">
        <w:rPr>
          <w:color w:val="auto"/>
          <w:sz w:val="28"/>
          <w:szCs w:val="28"/>
        </w:rPr>
        <w:t xml:space="preserve"> в сравниваемых группах</w:t>
      </w:r>
      <w:r>
        <w:rPr>
          <w:color w:val="auto"/>
          <w:sz w:val="28"/>
          <w:szCs w:val="28"/>
        </w:rPr>
        <w:t xml:space="preserve"> в динамике</w:t>
      </w:r>
    </w:p>
    <w:p w14:paraId="7D7DCC13" w14:textId="5E0AEA77" w:rsidR="002E3DA6" w:rsidRDefault="002E3DA6" w:rsidP="002E3DA6">
      <w:pPr>
        <w:pStyle w:val="Default"/>
        <w:jc w:val="both"/>
        <w:rPr>
          <w:color w:val="auto"/>
          <w:sz w:val="28"/>
          <w:szCs w:val="28"/>
        </w:rPr>
      </w:pPr>
    </w:p>
    <w:p w14:paraId="63D1B0EB" w14:textId="3143B198" w:rsidR="002E3DA6" w:rsidRDefault="002E3DA6" w:rsidP="002E3DA6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>Как показано на рисунке 2</w:t>
      </w:r>
      <w:r w:rsidR="00F91A60">
        <w:rPr>
          <w:color w:val="auto"/>
          <w:sz w:val="28"/>
          <w:szCs w:val="28"/>
        </w:rPr>
        <w:t>7</w:t>
      </w:r>
      <w:r>
        <w:rPr>
          <w:color w:val="auto"/>
          <w:sz w:val="28"/>
          <w:szCs w:val="28"/>
        </w:rPr>
        <w:t xml:space="preserve">, в ходе лечения показатели уровня билирубина стабилизировались, количество выбросов сократилось до единичного выброса в исследуемой группе, который представлен тем же пациентом что показал максимальное значение на начальной стадии исследования. Тем не менее, показатели данного участника как и прочих показали тенденцию к снижению и сократились с </w:t>
      </w:r>
      <w:r w:rsidR="00C70E69">
        <w:rPr>
          <w:color w:val="auto"/>
          <w:sz w:val="28"/>
          <w:szCs w:val="28"/>
        </w:rPr>
        <w:t xml:space="preserve">154,2мкмоль/л до 67,3мкмоль/л. </w:t>
      </w:r>
    </w:p>
    <w:p w14:paraId="197EAA3F" w14:textId="02BF2DE7" w:rsidR="002E3DA6" w:rsidRDefault="002E3DA6" w:rsidP="002E3DA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6E6DDC3A" w14:textId="1E003331" w:rsidR="00C70E69" w:rsidRDefault="00C70E69" w:rsidP="00C70E6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16"/>
          <w:szCs w:val="16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068D77" wp14:editId="575DC1B6">
            <wp:extent cx="5314263" cy="3131820"/>
            <wp:effectExtent l="0" t="0" r="127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892" cy="313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8A3E3" w14:textId="77777777" w:rsidR="003667E0" w:rsidRDefault="003667E0" w:rsidP="00C70E6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16"/>
          <w:szCs w:val="16"/>
        </w:rPr>
      </w:pPr>
    </w:p>
    <w:p w14:paraId="6CAC0C71" w14:textId="77777777" w:rsidR="00D32B1F" w:rsidRDefault="003667E0" w:rsidP="00D32B1F">
      <w:pPr>
        <w:pStyle w:val="Default"/>
        <w:jc w:val="center"/>
        <w:rPr>
          <w:color w:val="auto"/>
          <w:sz w:val="16"/>
          <w:szCs w:val="16"/>
          <w:vertAlign w:val="subscript"/>
        </w:rPr>
      </w:pPr>
      <w:r>
        <w:rPr>
          <w:noProof/>
          <w:color w:val="auto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951D616" wp14:editId="538EFD15">
                <wp:simplePos x="0" y="0"/>
                <wp:positionH relativeFrom="column">
                  <wp:posOffset>2646680</wp:posOffset>
                </wp:positionH>
                <wp:positionV relativeFrom="paragraph">
                  <wp:posOffset>139065</wp:posOffset>
                </wp:positionV>
                <wp:extent cx="152400" cy="2540"/>
                <wp:effectExtent l="12065" t="11430" r="6985" b="5080"/>
                <wp:wrapNone/>
                <wp:docPr id="92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0" cy="2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B7122D" id="AutoShape 6" o:spid="_x0000_s1026" type="#_x0000_t32" style="position:absolute;margin-left:208.4pt;margin-top:10.95pt;width:12pt;height: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"/>
            </w:pict>
          </mc:Fallback>
        </mc:AlternateContent>
      </w:r>
      <w:r w:rsidR="00D32B1F" w:rsidRPr="00947B92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31539A85" wp14:editId="6F5B9E0E">
            <wp:extent cx="79513" cy="83202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" cy="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B1F" w:rsidRPr="00947B92">
        <w:rPr>
          <w:color w:val="auto"/>
          <w:sz w:val="16"/>
          <w:szCs w:val="16"/>
        </w:rPr>
        <w:t xml:space="preserve">Точка выброса данных </w:t>
      </w:r>
      <w:r w:rsidR="00D32B1F"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28CB72B4" wp14:editId="1FFC215C">
            <wp:extent cx="255628" cy="1016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36819" r="24091" b="15721"/>
                    <a:stretch/>
                  </pic:blipFill>
                  <pic:spPr bwMode="auto">
                    <a:xfrm>
                      <a:off x="0" y="0"/>
                      <a:ext cx="257051" cy="1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2B1F" w:rsidRPr="00947B92">
        <w:rPr>
          <w:color w:val="auto"/>
          <w:sz w:val="16"/>
          <w:szCs w:val="16"/>
          <w:lang w:val="en-US"/>
        </w:rPr>
        <w:t>Q</w:t>
      </w:r>
      <w:r w:rsidR="00D32B1F" w:rsidRPr="00947B92">
        <w:rPr>
          <w:color w:val="auto"/>
          <w:sz w:val="16"/>
          <w:szCs w:val="16"/>
        </w:rPr>
        <w:t xml:space="preserve">4 </w:t>
      </w:r>
      <w:r w:rsidR="00D32B1F"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26988237" wp14:editId="43C84FDF">
            <wp:extent cx="273756" cy="84667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1" r="26952" b="37365"/>
                    <a:stretch/>
                  </pic:blipFill>
                  <pic:spPr bwMode="auto">
                    <a:xfrm>
                      <a:off x="0" y="0"/>
                      <a:ext cx="273953" cy="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2B1F" w:rsidRPr="00947B92">
        <w:rPr>
          <w:color w:val="auto"/>
          <w:sz w:val="16"/>
          <w:szCs w:val="16"/>
          <w:lang w:val="en-US"/>
        </w:rPr>
        <w:t>Q</w:t>
      </w:r>
      <w:r w:rsidR="00D32B1F" w:rsidRPr="00947B92">
        <w:rPr>
          <w:color w:val="auto"/>
          <w:sz w:val="16"/>
          <w:szCs w:val="16"/>
        </w:rPr>
        <w:t xml:space="preserve">1 </w:t>
      </w:r>
      <w:r w:rsidR="00D32B1F"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76ACFA52" wp14:editId="650C1399">
            <wp:extent cx="162560" cy="1206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11215" r="23425"/>
                    <a:stretch/>
                  </pic:blipFill>
                  <pic:spPr bwMode="auto">
                    <a:xfrm>
                      <a:off x="0" y="0"/>
                      <a:ext cx="16256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2B1F" w:rsidRPr="00947B92">
        <w:rPr>
          <w:color w:val="auto"/>
          <w:sz w:val="16"/>
          <w:szCs w:val="16"/>
        </w:rPr>
        <w:t xml:space="preserve"> </w:t>
      </w:r>
      <w:r w:rsidR="00D32B1F" w:rsidRPr="00947B92">
        <w:rPr>
          <w:color w:val="auto"/>
          <w:sz w:val="16"/>
          <w:szCs w:val="16"/>
          <w:lang w:val="en-US"/>
        </w:rPr>
        <w:t>Q</w:t>
      </w:r>
      <w:r w:rsidR="00D32B1F" w:rsidRPr="00947B92">
        <w:rPr>
          <w:color w:val="auto"/>
          <w:sz w:val="16"/>
          <w:szCs w:val="16"/>
        </w:rPr>
        <w:t>2-</w:t>
      </w:r>
      <w:r w:rsidR="00D32B1F" w:rsidRPr="00947B92">
        <w:rPr>
          <w:color w:val="auto"/>
          <w:sz w:val="16"/>
          <w:szCs w:val="16"/>
          <w:lang w:val="en-US"/>
        </w:rPr>
        <w:t>Q</w:t>
      </w:r>
      <w:r w:rsidR="00D32B1F" w:rsidRPr="00947B92">
        <w:rPr>
          <w:color w:val="auto"/>
          <w:sz w:val="16"/>
          <w:szCs w:val="16"/>
        </w:rPr>
        <w:t>3</w:t>
      </w:r>
      <w:r w:rsidR="00D32B1F">
        <w:rPr>
          <w:color w:val="auto"/>
          <w:sz w:val="16"/>
          <w:szCs w:val="16"/>
        </w:rPr>
        <w:t xml:space="preserve"> </w:t>
      </w:r>
      <w:r w:rsidR="00D32B1F" w:rsidRPr="00173884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1B58BF82" wp14:editId="36B7996C">
            <wp:extent cx="177800" cy="11684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B1F" w:rsidRPr="00947B92">
        <w:rPr>
          <w:color w:val="auto"/>
          <w:sz w:val="16"/>
          <w:szCs w:val="16"/>
        </w:rPr>
        <w:t xml:space="preserve"> Медиана</w:t>
      </w:r>
      <w:r w:rsidR="00D32B1F" w:rsidRPr="00947B92">
        <w:rPr>
          <w:color w:val="auto"/>
          <w:sz w:val="28"/>
          <w:szCs w:val="28"/>
          <w:vertAlign w:val="subscript"/>
        </w:rPr>
        <w:t xml:space="preserve"> </w:t>
      </w:r>
      <w:r w:rsidR="00D32B1F" w:rsidRPr="00947B92">
        <w:rPr>
          <w:color w:val="1F497D" w:themeColor="text2"/>
          <w:sz w:val="28"/>
          <w:szCs w:val="28"/>
          <w:vertAlign w:val="subscript"/>
        </w:rPr>
        <w:t xml:space="preserve">Х </w:t>
      </w:r>
      <w:r w:rsidR="00D32B1F" w:rsidRPr="00947B92">
        <w:rPr>
          <w:color w:val="auto"/>
          <w:sz w:val="28"/>
          <w:szCs w:val="28"/>
          <w:vertAlign w:val="subscript"/>
        </w:rPr>
        <w:t>среднее значение</w:t>
      </w:r>
    </w:p>
    <w:p w14:paraId="3E21325C" w14:textId="77777777" w:rsidR="005630C6" w:rsidRPr="005630C6" w:rsidRDefault="005630C6" w:rsidP="00C70E6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16"/>
          <w:szCs w:val="16"/>
        </w:rPr>
      </w:pPr>
    </w:p>
    <w:p w14:paraId="71F183D9" w14:textId="74808C3C" w:rsidR="00C70E69" w:rsidRDefault="00C70E69" w:rsidP="003667E0">
      <w:pPr>
        <w:pStyle w:val="Default"/>
        <w:jc w:val="center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Рисунок </w:t>
      </w:r>
      <w:r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8</w:t>
      </w:r>
      <w:r w:rsidRPr="00947B92">
        <w:rPr>
          <w:color w:val="auto"/>
          <w:sz w:val="28"/>
          <w:szCs w:val="28"/>
        </w:rPr>
        <w:t xml:space="preserve"> – Характеристика данных по </w:t>
      </w:r>
      <w:r>
        <w:rPr>
          <w:color w:val="auto"/>
          <w:sz w:val="28"/>
          <w:szCs w:val="28"/>
        </w:rPr>
        <w:t>исходному уровню АЛТ</w:t>
      </w:r>
      <w:r w:rsidRPr="00947B92">
        <w:rPr>
          <w:color w:val="auto"/>
          <w:sz w:val="28"/>
          <w:szCs w:val="28"/>
        </w:rPr>
        <w:t xml:space="preserve"> в сравниваемых группах</w:t>
      </w:r>
    </w:p>
    <w:p w14:paraId="510EB825" w14:textId="3699EBAC" w:rsidR="00DA1E63" w:rsidRDefault="00DA1E63" w:rsidP="00DA1E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4F5221" wp14:editId="20DC927F">
            <wp:extent cx="5378915" cy="316992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941" cy="319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DF3D7" w14:textId="77777777" w:rsidR="00D32B1F" w:rsidRDefault="00D32B1F" w:rsidP="00D32B1F">
      <w:pPr>
        <w:pStyle w:val="Default"/>
        <w:jc w:val="center"/>
        <w:rPr>
          <w:color w:val="auto"/>
          <w:sz w:val="16"/>
          <w:szCs w:val="16"/>
          <w:vertAlign w:val="subscript"/>
        </w:rPr>
      </w:pPr>
      <w:r w:rsidRPr="00947B92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1D106F6D" wp14:editId="1A8F66CA">
            <wp:extent cx="79513" cy="83202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" cy="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Точка выброса данных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0A672416" wp14:editId="31E00528">
            <wp:extent cx="255628" cy="1016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36819" r="24091" b="15721"/>
                    <a:stretch/>
                  </pic:blipFill>
                  <pic:spPr bwMode="auto">
                    <a:xfrm>
                      <a:off x="0" y="0"/>
                      <a:ext cx="257051" cy="1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4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7A32ACF7" wp14:editId="05226CFB">
            <wp:extent cx="273756" cy="84667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1" r="26952" b="37365"/>
                    <a:stretch/>
                  </pic:blipFill>
                  <pic:spPr bwMode="auto">
                    <a:xfrm>
                      <a:off x="0" y="0"/>
                      <a:ext cx="273953" cy="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1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14BB865E" wp14:editId="791E8BED">
            <wp:extent cx="162560" cy="12065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11215" r="23425"/>
                    <a:stretch/>
                  </pic:blipFill>
                  <pic:spPr bwMode="auto">
                    <a:xfrm>
                      <a:off x="0" y="0"/>
                      <a:ext cx="16256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2-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3</w:t>
      </w:r>
      <w:r>
        <w:rPr>
          <w:color w:val="auto"/>
          <w:sz w:val="16"/>
          <w:szCs w:val="16"/>
        </w:rPr>
        <w:t xml:space="preserve"> </w:t>
      </w:r>
      <w:r w:rsidRPr="00173884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23EB03C0" wp14:editId="09FBB1F2">
            <wp:extent cx="177800" cy="11684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Медиана</w:t>
      </w:r>
      <w:r w:rsidRPr="00947B92">
        <w:rPr>
          <w:color w:val="auto"/>
          <w:sz w:val="28"/>
          <w:szCs w:val="28"/>
          <w:vertAlign w:val="subscript"/>
        </w:rPr>
        <w:t xml:space="preserve"> </w:t>
      </w:r>
      <w:r w:rsidRPr="00947B92">
        <w:rPr>
          <w:color w:val="1F497D" w:themeColor="text2"/>
          <w:sz w:val="28"/>
          <w:szCs w:val="28"/>
          <w:vertAlign w:val="subscript"/>
        </w:rPr>
        <w:t xml:space="preserve">Х </w:t>
      </w:r>
      <w:r w:rsidRPr="00947B92">
        <w:rPr>
          <w:color w:val="auto"/>
          <w:sz w:val="28"/>
          <w:szCs w:val="28"/>
          <w:vertAlign w:val="subscript"/>
        </w:rPr>
        <w:t>среднее значение</w:t>
      </w:r>
    </w:p>
    <w:p w14:paraId="49F2FEA6" w14:textId="77777777" w:rsidR="003667E0" w:rsidRPr="003667E0" w:rsidRDefault="003667E0" w:rsidP="00DA1E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16"/>
          <w:szCs w:val="16"/>
        </w:rPr>
      </w:pPr>
    </w:p>
    <w:p w14:paraId="3E8AFCC7" w14:textId="08FCAFDA" w:rsidR="00DA1E63" w:rsidRDefault="00DA1E63" w:rsidP="003667E0">
      <w:pPr>
        <w:pStyle w:val="Default"/>
        <w:jc w:val="center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Рисунок </w:t>
      </w:r>
      <w:r>
        <w:rPr>
          <w:color w:val="auto"/>
          <w:sz w:val="28"/>
          <w:szCs w:val="28"/>
        </w:rPr>
        <w:t>2</w:t>
      </w:r>
      <w:r w:rsidR="00F91A60">
        <w:rPr>
          <w:color w:val="auto"/>
          <w:sz w:val="28"/>
          <w:szCs w:val="28"/>
        </w:rPr>
        <w:t>9</w:t>
      </w:r>
      <w:r w:rsidRPr="00947B92">
        <w:rPr>
          <w:color w:val="auto"/>
          <w:sz w:val="28"/>
          <w:szCs w:val="28"/>
        </w:rPr>
        <w:t xml:space="preserve"> – Характеристика данных по</w:t>
      </w:r>
      <w:r>
        <w:rPr>
          <w:color w:val="auto"/>
          <w:sz w:val="28"/>
          <w:szCs w:val="28"/>
        </w:rPr>
        <w:t xml:space="preserve"> уровню АЛТ</w:t>
      </w:r>
      <w:r w:rsidRPr="00947B92">
        <w:rPr>
          <w:color w:val="auto"/>
          <w:sz w:val="28"/>
          <w:szCs w:val="28"/>
        </w:rPr>
        <w:t xml:space="preserve"> в сравниваемых группах</w:t>
      </w:r>
      <w:r>
        <w:rPr>
          <w:color w:val="auto"/>
          <w:sz w:val="28"/>
          <w:szCs w:val="28"/>
        </w:rPr>
        <w:t xml:space="preserve"> в динамике</w:t>
      </w:r>
    </w:p>
    <w:p w14:paraId="707CBCE2" w14:textId="7C671C5D" w:rsidR="00DA1E63" w:rsidRDefault="00DA1E63" w:rsidP="00DA1E63">
      <w:pPr>
        <w:pStyle w:val="Default"/>
        <w:jc w:val="both"/>
        <w:rPr>
          <w:color w:val="auto"/>
          <w:sz w:val="28"/>
          <w:szCs w:val="28"/>
        </w:rPr>
      </w:pPr>
    </w:p>
    <w:p w14:paraId="31D2810F" w14:textId="11933CF2" w:rsidR="00DA1E63" w:rsidRDefault="00DA1E63" w:rsidP="00DA1E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16"/>
          <w:szCs w:val="16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C1E748" wp14:editId="0D0D99DA">
            <wp:extent cx="5417701" cy="3192780"/>
            <wp:effectExtent l="0" t="0" r="0" b="76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372" cy="321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31EDC" w14:textId="77777777" w:rsidR="00D32B1F" w:rsidRDefault="00D32B1F" w:rsidP="00D32B1F">
      <w:pPr>
        <w:pStyle w:val="Default"/>
        <w:jc w:val="center"/>
        <w:rPr>
          <w:color w:val="auto"/>
          <w:sz w:val="16"/>
          <w:szCs w:val="16"/>
          <w:vertAlign w:val="subscript"/>
        </w:rPr>
      </w:pPr>
      <w:r w:rsidRPr="00947B92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3FE3C95F" wp14:editId="20B1071F">
            <wp:extent cx="79513" cy="83202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" cy="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Точка выброса данных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426B0049" wp14:editId="1DF6CA10">
            <wp:extent cx="255628" cy="1016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36819" r="24091" b="15721"/>
                    <a:stretch/>
                  </pic:blipFill>
                  <pic:spPr bwMode="auto">
                    <a:xfrm>
                      <a:off x="0" y="0"/>
                      <a:ext cx="257051" cy="1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4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1FB27D9D" wp14:editId="1D89B38C">
            <wp:extent cx="273756" cy="84667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1" r="26952" b="37365"/>
                    <a:stretch/>
                  </pic:blipFill>
                  <pic:spPr bwMode="auto">
                    <a:xfrm>
                      <a:off x="0" y="0"/>
                      <a:ext cx="273953" cy="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1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46B9CE96" wp14:editId="61372A54">
            <wp:extent cx="162560" cy="12065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11215" r="23425"/>
                    <a:stretch/>
                  </pic:blipFill>
                  <pic:spPr bwMode="auto">
                    <a:xfrm>
                      <a:off x="0" y="0"/>
                      <a:ext cx="16256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2-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3</w:t>
      </w:r>
      <w:r>
        <w:rPr>
          <w:color w:val="auto"/>
          <w:sz w:val="16"/>
          <w:szCs w:val="16"/>
        </w:rPr>
        <w:t xml:space="preserve"> </w:t>
      </w:r>
      <w:r w:rsidRPr="00173884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1C5FD08E" wp14:editId="22D08A9D">
            <wp:extent cx="177800" cy="11684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Медиана</w:t>
      </w:r>
      <w:r w:rsidRPr="00947B92">
        <w:rPr>
          <w:color w:val="auto"/>
          <w:sz w:val="28"/>
          <w:szCs w:val="28"/>
          <w:vertAlign w:val="subscript"/>
        </w:rPr>
        <w:t xml:space="preserve"> </w:t>
      </w:r>
      <w:r w:rsidRPr="00947B92">
        <w:rPr>
          <w:color w:val="1F497D" w:themeColor="text2"/>
          <w:sz w:val="28"/>
          <w:szCs w:val="28"/>
          <w:vertAlign w:val="subscript"/>
        </w:rPr>
        <w:t xml:space="preserve">Х </w:t>
      </w:r>
      <w:r w:rsidRPr="00947B92">
        <w:rPr>
          <w:color w:val="auto"/>
          <w:sz w:val="28"/>
          <w:szCs w:val="28"/>
          <w:vertAlign w:val="subscript"/>
        </w:rPr>
        <w:t>среднее значение</w:t>
      </w:r>
    </w:p>
    <w:p w14:paraId="73ADF65C" w14:textId="77777777" w:rsidR="00DA1E63" w:rsidRPr="003667E0" w:rsidRDefault="00DA1E63" w:rsidP="00DA1E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16"/>
          <w:szCs w:val="16"/>
        </w:rPr>
      </w:pPr>
    </w:p>
    <w:p w14:paraId="5935ABCF" w14:textId="3A5042B1" w:rsidR="00DA1E63" w:rsidRDefault="00DA1E63" w:rsidP="003667E0">
      <w:pPr>
        <w:pStyle w:val="Default"/>
        <w:jc w:val="center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Рисунок </w:t>
      </w:r>
      <w:r w:rsidR="00F91A60">
        <w:rPr>
          <w:color w:val="auto"/>
          <w:sz w:val="28"/>
          <w:szCs w:val="28"/>
        </w:rPr>
        <w:t>30</w:t>
      </w:r>
      <w:r w:rsidRPr="00947B92">
        <w:rPr>
          <w:color w:val="auto"/>
          <w:sz w:val="28"/>
          <w:szCs w:val="28"/>
        </w:rPr>
        <w:t xml:space="preserve"> – Характеристика данных по </w:t>
      </w:r>
      <w:r>
        <w:rPr>
          <w:color w:val="auto"/>
          <w:sz w:val="28"/>
          <w:szCs w:val="28"/>
        </w:rPr>
        <w:t>исходному уровню АСТ</w:t>
      </w:r>
      <w:r w:rsidRPr="00947B92">
        <w:rPr>
          <w:color w:val="auto"/>
          <w:sz w:val="28"/>
          <w:szCs w:val="28"/>
        </w:rPr>
        <w:t xml:space="preserve"> в сравниваемых группах</w:t>
      </w:r>
    </w:p>
    <w:p w14:paraId="1AB81C24" w14:textId="77777777" w:rsidR="00DA1E63" w:rsidRDefault="00DA1E63" w:rsidP="00DA1E63">
      <w:pPr>
        <w:pStyle w:val="Default"/>
        <w:jc w:val="both"/>
        <w:rPr>
          <w:color w:val="auto"/>
          <w:sz w:val="28"/>
          <w:szCs w:val="28"/>
        </w:rPr>
      </w:pPr>
    </w:p>
    <w:p w14:paraId="049BE525" w14:textId="3236A092" w:rsidR="00DA1E63" w:rsidRDefault="00DA1E63" w:rsidP="00DA1E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Times New Roman" w:eastAsiaTheme="minorHAns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447727" wp14:editId="3B085552">
            <wp:extent cx="5404770" cy="3185160"/>
            <wp:effectExtent l="0" t="0" r="571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969" cy="320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D2CF5" w14:textId="77777777" w:rsidR="00D32B1F" w:rsidRDefault="00D32B1F" w:rsidP="00D32B1F">
      <w:pPr>
        <w:pStyle w:val="Default"/>
        <w:jc w:val="center"/>
        <w:rPr>
          <w:color w:val="auto"/>
          <w:sz w:val="16"/>
          <w:szCs w:val="16"/>
          <w:vertAlign w:val="subscript"/>
        </w:rPr>
      </w:pPr>
      <w:r w:rsidRPr="00947B92"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5EE25B64" wp14:editId="2CD8E17F">
            <wp:extent cx="79513" cy="83202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74" cy="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Точка выброса данных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174F9AA2" wp14:editId="63EBF5FE">
            <wp:extent cx="255628" cy="10160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36819" r="24091" b="15721"/>
                    <a:stretch/>
                  </pic:blipFill>
                  <pic:spPr bwMode="auto">
                    <a:xfrm>
                      <a:off x="0" y="0"/>
                      <a:ext cx="257051" cy="10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4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6E48F380" wp14:editId="7FB27AB8">
            <wp:extent cx="273756" cy="84667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1" r="26952" b="37365"/>
                    <a:stretch/>
                  </pic:blipFill>
                  <pic:spPr bwMode="auto">
                    <a:xfrm>
                      <a:off x="0" y="0"/>
                      <a:ext cx="273953" cy="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 xml:space="preserve">1 </w:t>
      </w:r>
      <w:r w:rsidRPr="00947B92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7D1AE38B" wp14:editId="0B9851B2">
            <wp:extent cx="162560" cy="12065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t="11215" r="23425"/>
                    <a:stretch/>
                  </pic:blipFill>
                  <pic:spPr bwMode="auto">
                    <a:xfrm>
                      <a:off x="0" y="0"/>
                      <a:ext cx="162560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2-</w:t>
      </w:r>
      <w:r w:rsidRPr="00947B92">
        <w:rPr>
          <w:color w:val="auto"/>
          <w:sz w:val="16"/>
          <w:szCs w:val="16"/>
          <w:lang w:val="en-US"/>
        </w:rPr>
        <w:t>Q</w:t>
      </w:r>
      <w:r w:rsidRPr="00947B92">
        <w:rPr>
          <w:color w:val="auto"/>
          <w:sz w:val="16"/>
          <w:szCs w:val="16"/>
        </w:rPr>
        <w:t>3</w:t>
      </w:r>
      <w:r>
        <w:rPr>
          <w:color w:val="auto"/>
          <w:sz w:val="16"/>
          <w:szCs w:val="16"/>
        </w:rPr>
        <w:t xml:space="preserve"> </w:t>
      </w:r>
      <w:r w:rsidRPr="00173884">
        <w:rPr>
          <w:noProof/>
          <w:color w:val="auto"/>
          <w:sz w:val="16"/>
          <w:szCs w:val="16"/>
          <w:lang w:eastAsia="ru-RU"/>
        </w:rPr>
        <w:drawing>
          <wp:inline distT="0" distB="0" distL="0" distR="0" wp14:anchorId="6D82D96D" wp14:editId="4FDC1A8A">
            <wp:extent cx="177800" cy="11684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" cy="11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B92">
        <w:rPr>
          <w:color w:val="auto"/>
          <w:sz w:val="16"/>
          <w:szCs w:val="16"/>
        </w:rPr>
        <w:t xml:space="preserve"> Медиана</w:t>
      </w:r>
      <w:r w:rsidRPr="00947B92">
        <w:rPr>
          <w:color w:val="auto"/>
          <w:sz w:val="28"/>
          <w:szCs w:val="28"/>
          <w:vertAlign w:val="subscript"/>
        </w:rPr>
        <w:t xml:space="preserve"> </w:t>
      </w:r>
      <w:r w:rsidRPr="00947B92">
        <w:rPr>
          <w:color w:val="1F497D" w:themeColor="text2"/>
          <w:sz w:val="28"/>
          <w:szCs w:val="28"/>
          <w:vertAlign w:val="subscript"/>
        </w:rPr>
        <w:t xml:space="preserve">Х </w:t>
      </w:r>
      <w:r w:rsidRPr="00947B92">
        <w:rPr>
          <w:color w:val="auto"/>
          <w:sz w:val="28"/>
          <w:szCs w:val="28"/>
          <w:vertAlign w:val="subscript"/>
        </w:rPr>
        <w:t>среднее значение</w:t>
      </w:r>
    </w:p>
    <w:p w14:paraId="6BB264FA" w14:textId="77777777" w:rsidR="00DA1E63" w:rsidRPr="00D32B1F" w:rsidRDefault="00DA1E63" w:rsidP="00DA1E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16"/>
          <w:szCs w:val="16"/>
        </w:rPr>
      </w:pPr>
    </w:p>
    <w:p w14:paraId="17BB2F9B" w14:textId="15614B27" w:rsidR="00BB6C04" w:rsidRDefault="00DA1E63" w:rsidP="00D32B1F">
      <w:pPr>
        <w:pStyle w:val="Default"/>
        <w:jc w:val="center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Рисунок </w:t>
      </w:r>
      <w:r w:rsidR="00F1128E">
        <w:rPr>
          <w:color w:val="auto"/>
          <w:sz w:val="28"/>
          <w:szCs w:val="28"/>
        </w:rPr>
        <w:t>3</w:t>
      </w:r>
      <w:r w:rsidR="00F91A60">
        <w:rPr>
          <w:color w:val="auto"/>
          <w:sz w:val="28"/>
          <w:szCs w:val="28"/>
        </w:rPr>
        <w:t>1</w:t>
      </w:r>
      <w:r w:rsidRPr="00947B92">
        <w:rPr>
          <w:color w:val="auto"/>
          <w:sz w:val="28"/>
          <w:szCs w:val="28"/>
        </w:rPr>
        <w:t xml:space="preserve"> – Характеристика данных по</w:t>
      </w:r>
      <w:r>
        <w:rPr>
          <w:color w:val="auto"/>
          <w:sz w:val="28"/>
          <w:szCs w:val="28"/>
        </w:rPr>
        <w:t xml:space="preserve"> уровню АСТ</w:t>
      </w:r>
      <w:r w:rsidRPr="00947B92">
        <w:rPr>
          <w:color w:val="auto"/>
          <w:sz w:val="28"/>
          <w:szCs w:val="28"/>
        </w:rPr>
        <w:t xml:space="preserve"> в сравниваемых группах</w:t>
      </w:r>
      <w:r>
        <w:rPr>
          <w:color w:val="auto"/>
          <w:sz w:val="28"/>
          <w:szCs w:val="28"/>
        </w:rPr>
        <w:t xml:space="preserve"> в динамике</w:t>
      </w:r>
    </w:p>
    <w:p w14:paraId="3CBB3C88" w14:textId="77777777" w:rsidR="00DA1E63" w:rsidRDefault="00DA1E63" w:rsidP="00DA1E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</w:rPr>
      </w:pPr>
    </w:p>
    <w:p w14:paraId="3F94D4FD" w14:textId="5F175338" w:rsidR="00DA1E63" w:rsidRDefault="00C70E69" w:rsidP="00C70E69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Как показано на рисунк</w:t>
      </w:r>
      <w:r w:rsidR="00DA1E63">
        <w:rPr>
          <w:color w:val="auto"/>
          <w:sz w:val="28"/>
          <w:szCs w:val="28"/>
        </w:rPr>
        <w:t>ах 2</w:t>
      </w:r>
      <w:r w:rsidR="00F91A60">
        <w:rPr>
          <w:color w:val="auto"/>
          <w:sz w:val="28"/>
          <w:szCs w:val="28"/>
        </w:rPr>
        <w:t>8</w:t>
      </w:r>
      <w:r w:rsidR="00DA1E63">
        <w:rPr>
          <w:color w:val="auto"/>
          <w:sz w:val="28"/>
          <w:szCs w:val="28"/>
        </w:rPr>
        <w:t>-</w:t>
      </w:r>
      <w:r w:rsidR="00F1128E">
        <w:rPr>
          <w:color w:val="auto"/>
          <w:sz w:val="28"/>
          <w:szCs w:val="28"/>
        </w:rPr>
        <w:t>3</w:t>
      </w:r>
      <w:r w:rsidR="00F91A60">
        <w:rPr>
          <w:color w:val="auto"/>
          <w:sz w:val="28"/>
          <w:szCs w:val="28"/>
        </w:rPr>
        <w:t>1</w:t>
      </w:r>
      <w:r w:rsidR="00DA1E63">
        <w:rPr>
          <w:color w:val="auto"/>
          <w:sz w:val="28"/>
          <w:szCs w:val="28"/>
        </w:rPr>
        <w:t>,</w:t>
      </w:r>
      <w:r>
        <w:rPr>
          <w:color w:val="auto"/>
          <w:sz w:val="28"/>
          <w:szCs w:val="28"/>
        </w:rPr>
        <w:t xml:space="preserve"> по параметрам АЛТ</w:t>
      </w:r>
      <w:r w:rsidR="00DA1E63">
        <w:rPr>
          <w:color w:val="auto"/>
          <w:sz w:val="28"/>
          <w:szCs w:val="28"/>
        </w:rPr>
        <w:t>, АСТ</w:t>
      </w:r>
      <w:r>
        <w:rPr>
          <w:color w:val="auto"/>
          <w:sz w:val="28"/>
          <w:szCs w:val="28"/>
        </w:rPr>
        <w:t xml:space="preserve"> прослеживается аналогичная картина как и с уровнем билирубина основная часть показателей</w:t>
      </w:r>
      <w:r w:rsidR="00DA1E63">
        <w:rPr>
          <w:color w:val="auto"/>
          <w:sz w:val="28"/>
          <w:szCs w:val="28"/>
        </w:rPr>
        <w:t xml:space="preserve"> на начало исследования однородна, </w:t>
      </w:r>
      <w:r w:rsidR="00243056">
        <w:rPr>
          <w:color w:val="auto"/>
          <w:sz w:val="28"/>
          <w:szCs w:val="28"/>
        </w:rPr>
        <w:t xml:space="preserve">однако </w:t>
      </w:r>
      <w:r w:rsidR="00DA1E63">
        <w:rPr>
          <w:color w:val="auto"/>
          <w:sz w:val="28"/>
          <w:szCs w:val="28"/>
        </w:rPr>
        <w:t>имеются единичные</w:t>
      </w:r>
      <w:r w:rsidR="00243056">
        <w:rPr>
          <w:color w:val="auto"/>
          <w:sz w:val="28"/>
          <w:szCs w:val="28"/>
        </w:rPr>
        <w:t xml:space="preserve"> выбросы </w:t>
      </w:r>
      <w:r w:rsidR="00DA1E63">
        <w:rPr>
          <w:color w:val="auto"/>
          <w:sz w:val="28"/>
          <w:szCs w:val="28"/>
        </w:rPr>
        <w:t>в количестве до 3-х</w:t>
      </w:r>
      <w:r w:rsidR="00243056">
        <w:rPr>
          <w:color w:val="auto"/>
          <w:sz w:val="28"/>
          <w:szCs w:val="28"/>
        </w:rPr>
        <w:t>,</w:t>
      </w:r>
      <w:r w:rsidR="00DA1E63">
        <w:rPr>
          <w:color w:val="auto"/>
          <w:sz w:val="28"/>
          <w:szCs w:val="28"/>
        </w:rPr>
        <w:t xml:space="preserve"> за счет которых усиливается разброс показателей стандартного отклонения.</w:t>
      </w:r>
      <w:r w:rsidR="00243056">
        <w:rPr>
          <w:color w:val="auto"/>
          <w:sz w:val="28"/>
          <w:szCs w:val="28"/>
        </w:rPr>
        <w:t xml:space="preserve"> При этом, амплитуда выбросов значительно сокращается в результатах лабораторных анализов полученных в динамике. </w:t>
      </w:r>
    </w:p>
    <w:p w14:paraId="1C48D9D6" w14:textId="0C66E362" w:rsidR="00243056" w:rsidRDefault="00243056" w:rsidP="00C70E69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Однако учитывая стабильное наличие показателей превышающих норму референтных значений в обеих группах, нами был проведен дополнительный анализ с категориальными переменными (таблица 12).</w:t>
      </w:r>
      <w:r w:rsidR="00E800C5">
        <w:rPr>
          <w:color w:val="auto"/>
          <w:sz w:val="28"/>
          <w:szCs w:val="28"/>
        </w:rPr>
        <w:t xml:space="preserve"> У</w:t>
      </w:r>
      <w:r w:rsidR="00E800C5" w:rsidRPr="00E800C5">
        <w:rPr>
          <w:color w:val="auto"/>
          <w:sz w:val="28"/>
          <w:szCs w:val="28"/>
        </w:rPr>
        <w:t>частники каждой из групп были дополнительно категорированы на 2 группы (пациенты с нормальными показателями, и пациенты с показателями выше нормы). Далее</w:t>
      </w:r>
      <w:r w:rsidR="00E800C5">
        <w:rPr>
          <w:color w:val="auto"/>
          <w:sz w:val="28"/>
          <w:szCs w:val="28"/>
        </w:rPr>
        <w:t xml:space="preserve"> произведен статистический анализ на выявления статистически значимых различий в соотношении пациентов с нормальными и повышенными показателями между группами. </w:t>
      </w:r>
      <w:r w:rsidR="00E800C5" w:rsidRPr="00E800C5">
        <w:rPr>
          <w:color w:val="auto"/>
          <w:sz w:val="28"/>
          <w:szCs w:val="28"/>
        </w:rPr>
        <w:t xml:space="preserve"> </w:t>
      </w:r>
    </w:p>
    <w:p w14:paraId="0687CACB" w14:textId="77777777" w:rsidR="00243056" w:rsidRDefault="00243056" w:rsidP="00C70E69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14:paraId="75AD4FD9" w14:textId="7FEA86C4" w:rsidR="00243056" w:rsidRDefault="00243056" w:rsidP="002D2A98">
      <w:pPr>
        <w:pStyle w:val="Default"/>
        <w:rPr>
          <w:bCs/>
          <w:color w:val="auto"/>
          <w:sz w:val="16"/>
          <w:szCs w:val="16"/>
        </w:rPr>
      </w:pPr>
      <w:r w:rsidRPr="00947B92">
        <w:rPr>
          <w:bCs/>
          <w:color w:val="auto"/>
          <w:sz w:val="28"/>
          <w:szCs w:val="28"/>
        </w:rPr>
        <w:t xml:space="preserve">Таблица </w:t>
      </w:r>
      <w:r>
        <w:rPr>
          <w:bCs/>
          <w:color w:val="auto"/>
          <w:sz w:val="28"/>
          <w:szCs w:val="28"/>
        </w:rPr>
        <w:t>12</w:t>
      </w:r>
      <w:r w:rsidR="006362AB">
        <w:rPr>
          <w:bCs/>
          <w:color w:val="auto"/>
          <w:sz w:val="28"/>
          <w:szCs w:val="28"/>
        </w:rPr>
        <w:t xml:space="preserve"> -</w:t>
      </w:r>
      <w:r w:rsidRPr="00947B92">
        <w:rPr>
          <w:bCs/>
          <w:color w:val="auto"/>
          <w:sz w:val="28"/>
          <w:szCs w:val="28"/>
        </w:rPr>
        <w:t xml:space="preserve"> Анализ</w:t>
      </w:r>
      <w:r>
        <w:rPr>
          <w:bCs/>
          <w:color w:val="auto"/>
          <w:sz w:val="28"/>
          <w:szCs w:val="28"/>
        </w:rPr>
        <w:t xml:space="preserve"> соотношения участников с нормальными и превышающими норму показателями </w:t>
      </w:r>
      <w:r w:rsidR="00F906C6">
        <w:rPr>
          <w:bCs/>
          <w:color w:val="auto"/>
          <w:sz w:val="28"/>
          <w:szCs w:val="28"/>
        </w:rPr>
        <w:t>билирубина, АЛТ, АСТ в исследуемых группах</w:t>
      </w:r>
    </w:p>
    <w:p w14:paraId="6340F820" w14:textId="77777777" w:rsidR="009335F3" w:rsidRPr="009335F3" w:rsidRDefault="009335F3" w:rsidP="002D2A98">
      <w:pPr>
        <w:pStyle w:val="Default"/>
        <w:rPr>
          <w:bCs/>
          <w:color w:val="auto"/>
          <w:sz w:val="16"/>
          <w:szCs w:val="16"/>
        </w:rPr>
      </w:pPr>
    </w:p>
    <w:tbl>
      <w:tblPr>
        <w:tblStyle w:val="a6"/>
        <w:tblW w:w="9634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850"/>
        <w:gridCol w:w="2268"/>
        <w:gridCol w:w="3686"/>
        <w:gridCol w:w="702"/>
        <w:gridCol w:w="6"/>
      </w:tblGrid>
      <w:tr w:rsidR="002B06C9" w:rsidRPr="00675E1D" w14:paraId="1C326334" w14:textId="77777777" w:rsidTr="002B06C9">
        <w:trPr>
          <w:trHeight w:val="473"/>
          <w:jc w:val="center"/>
        </w:trPr>
        <w:tc>
          <w:tcPr>
            <w:tcW w:w="2122" w:type="dxa"/>
          </w:tcPr>
          <w:p w14:paraId="14DD1E1D" w14:textId="77777777" w:rsidR="002B06C9" w:rsidRPr="00675E1D" w:rsidRDefault="002B06C9" w:rsidP="006C6F9C">
            <w:pPr>
              <w:pStyle w:val="Default"/>
              <w:jc w:val="center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Группа</w:t>
            </w:r>
          </w:p>
        </w:tc>
        <w:tc>
          <w:tcPr>
            <w:tcW w:w="850" w:type="dxa"/>
          </w:tcPr>
          <w:p w14:paraId="01D8EFC4" w14:textId="77777777" w:rsidR="002B06C9" w:rsidRPr="00675E1D" w:rsidRDefault="002B06C9" w:rsidP="006C6F9C">
            <w:pPr>
              <w:pStyle w:val="Default"/>
              <w:jc w:val="center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  <w:lang w:val="en-US"/>
              </w:rPr>
              <w:t>N</w:t>
            </w:r>
          </w:p>
        </w:tc>
        <w:tc>
          <w:tcPr>
            <w:tcW w:w="5954" w:type="dxa"/>
            <w:gridSpan w:val="2"/>
          </w:tcPr>
          <w:p w14:paraId="7A72F2A3" w14:textId="4A306478" w:rsidR="002B06C9" w:rsidRPr="00675E1D" w:rsidRDefault="002B06C9" w:rsidP="002B06C9">
            <w:pPr>
              <w:pStyle w:val="Default"/>
              <w:jc w:val="center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Билирубин исходный</w:t>
            </w:r>
          </w:p>
        </w:tc>
        <w:tc>
          <w:tcPr>
            <w:tcW w:w="708" w:type="dxa"/>
            <w:gridSpan w:val="2"/>
          </w:tcPr>
          <w:p w14:paraId="21284E35" w14:textId="4E3DABAC" w:rsidR="002B06C9" w:rsidRPr="00675E1D" w:rsidRDefault="002B06C9" w:rsidP="00F906C6">
            <w:pPr>
              <w:pStyle w:val="Default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i/>
                <w:color w:val="auto"/>
                <w:sz w:val="22"/>
                <w:szCs w:val="22"/>
              </w:rPr>
              <w:t>р</w:t>
            </w:r>
            <w:r w:rsidRPr="00675E1D">
              <w:rPr>
                <w:bCs/>
                <w:i/>
                <w:color w:val="auto"/>
                <w:sz w:val="22"/>
                <w:szCs w:val="22"/>
                <w:lang w:val="en-US"/>
              </w:rPr>
              <w:t xml:space="preserve"> </w:t>
            </w:r>
            <w:r w:rsidRPr="00675E1D">
              <w:rPr>
                <w:bCs/>
                <w:iCs/>
                <w:color w:val="auto"/>
                <w:sz w:val="22"/>
                <w:szCs w:val="22"/>
                <w:vertAlign w:val="superscript"/>
                <w:lang w:val="en-US"/>
              </w:rPr>
              <w:t>x</w:t>
            </w:r>
          </w:p>
        </w:tc>
      </w:tr>
      <w:tr w:rsidR="002B06C9" w:rsidRPr="00675E1D" w14:paraId="6806E215" w14:textId="77777777" w:rsidTr="002B06C9">
        <w:trPr>
          <w:jc w:val="center"/>
        </w:trPr>
        <w:tc>
          <w:tcPr>
            <w:tcW w:w="2122" w:type="dxa"/>
          </w:tcPr>
          <w:p w14:paraId="54147956" w14:textId="721FF65D" w:rsidR="002B06C9" w:rsidRPr="00675E1D" w:rsidRDefault="002B06C9" w:rsidP="00F906C6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</w:p>
        </w:tc>
        <w:tc>
          <w:tcPr>
            <w:tcW w:w="850" w:type="dxa"/>
          </w:tcPr>
          <w:p w14:paraId="307FC1F8" w14:textId="0C35418A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  <w:tc>
          <w:tcPr>
            <w:tcW w:w="2268" w:type="dxa"/>
          </w:tcPr>
          <w:p w14:paraId="304105E3" w14:textId="452CD66E" w:rsidR="002B06C9" w:rsidRPr="00675E1D" w:rsidRDefault="002B06C9" w:rsidP="002B06C9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Норма</w:t>
            </w:r>
          </w:p>
        </w:tc>
        <w:tc>
          <w:tcPr>
            <w:tcW w:w="3686" w:type="dxa"/>
          </w:tcPr>
          <w:p w14:paraId="498B912F" w14:textId="2B8E861C" w:rsidR="002B06C9" w:rsidRPr="00675E1D" w:rsidRDefault="002B06C9" w:rsidP="002B06C9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Превышение</w:t>
            </w:r>
          </w:p>
        </w:tc>
        <w:tc>
          <w:tcPr>
            <w:tcW w:w="708" w:type="dxa"/>
            <w:gridSpan w:val="2"/>
            <w:vMerge w:val="restart"/>
            <w:vAlign w:val="center"/>
          </w:tcPr>
          <w:p w14:paraId="0152260C" w14:textId="441E61D3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0,96</w:t>
            </w:r>
          </w:p>
        </w:tc>
      </w:tr>
      <w:tr w:rsidR="002B06C9" w:rsidRPr="00675E1D" w14:paraId="42C7ABF2" w14:textId="77777777" w:rsidTr="002B06C9">
        <w:trPr>
          <w:jc w:val="center"/>
        </w:trPr>
        <w:tc>
          <w:tcPr>
            <w:tcW w:w="2122" w:type="dxa"/>
          </w:tcPr>
          <w:p w14:paraId="6B1C1B6A" w14:textId="6B0B9B24" w:rsidR="002B06C9" w:rsidRPr="00675E1D" w:rsidRDefault="002B06C9" w:rsidP="00F906C6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Исследование</w:t>
            </w:r>
          </w:p>
        </w:tc>
        <w:tc>
          <w:tcPr>
            <w:tcW w:w="850" w:type="dxa"/>
          </w:tcPr>
          <w:p w14:paraId="30549EE8" w14:textId="374BA8E4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29</w:t>
            </w:r>
          </w:p>
        </w:tc>
        <w:tc>
          <w:tcPr>
            <w:tcW w:w="2268" w:type="dxa"/>
          </w:tcPr>
          <w:p w14:paraId="3960E540" w14:textId="0F5C5DAD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26</w:t>
            </w:r>
          </w:p>
        </w:tc>
        <w:tc>
          <w:tcPr>
            <w:tcW w:w="3686" w:type="dxa"/>
          </w:tcPr>
          <w:p w14:paraId="5547A037" w14:textId="0C3D6BE9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3</w:t>
            </w:r>
          </w:p>
        </w:tc>
        <w:tc>
          <w:tcPr>
            <w:tcW w:w="708" w:type="dxa"/>
            <w:gridSpan w:val="2"/>
            <w:vMerge/>
          </w:tcPr>
          <w:p w14:paraId="1CAB6104" w14:textId="77777777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7253955B" w14:textId="77777777" w:rsidTr="002B06C9">
        <w:trPr>
          <w:jc w:val="center"/>
        </w:trPr>
        <w:tc>
          <w:tcPr>
            <w:tcW w:w="2122" w:type="dxa"/>
          </w:tcPr>
          <w:p w14:paraId="011C2A06" w14:textId="7FCECC39" w:rsidR="002B06C9" w:rsidRPr="00675E1D" w:rsidRDefault="002B06C9" w:rsidP="00F906C6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Контроль</w:t>
            </w:r>
          </w:p>
        </w:tc>
        <w:tc>
          <w:tcPr>
            <w:tcW w:w="850" w:type="dxa"/>
          </w:tcPr>
          <w:p w14:paraId="3084EA1E" w14:textId="3B7DA556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28</w:t>
            </w:r>
          </w:p>
        </w:tc>
        <w:tc>
          <w:tcPr>
            <w:tcW w:w="2268" w:type="dxa"/>
          </w:tcPr>
          <w:p w14:paraId="761654BE" w14:textId="2AD7F1E9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25</w:t>
            </w:r>
          </w:p>
        </w:tc>
        <w:tc>
          <w:tcPr>
            <w:tcW w:w="3686" w:type="dxa"/>
          </w:tcPr>
          <w:p w14:paraId="51BDEC2E" w14:textId="60EC8761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3</w:t>
            </w:r>
          </w:p>
        </w:tc>
        <w:tc>
          <w:tcPr>
            <w:tcW w:w="708" w:type="dxa"/>
            <w:gridSpan w:val="2"/>
            <w:vMerge/>
          </w:tcPr>
          <w:p w14:paraId="546D139C" w14:textId="77777777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40EA07A3" w14:textId="77777777" w:rsidTr="002B06C9">
        <w:trPr>
          <w:jc w:val="center"/>
        </w:trPr>
        <w:tc>
          <w:tcPr>
            <w:tcW w:w="2122" w:type="dxa"/>
          </w:tcPr>
          <w:p w14:paraId="2CE24849" w14:textId="3F5CC5AD" w:rsidR="002B06C9" w:rsidRPr="00675E1D" w:rsidRDefault="002B06C9" w:rsidP="00F906C6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Общее</w:t>
            </w:r>
          </w:p>
        </w:tc>
        <w:tc>
          <w:tcPr>
            <w:tcW w:w="850" w:type="dxa"/>
          </w:tcPr>
          <w:p w14:paraId="7FFBE731" w14:textId="65184793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57</w:t>
            </w:r>
          </w:p>
        </w:tc>
        <w:tc>
          <w:tcPr>
            <w:tcW w:w="2268" w:type="dxa"/>
          </w:tcPr>
          <w:p w14:paraId="7DE1385C" w14:textId="50E08CFA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51</w:t>
            </w:r>
          </w:p>
        </w:tc>
        <w:tc>
          <w:tcPr>
            <w:tcW w:w="3686" w:type="dxa"/>
          </w:tcPr>
          <w:p w14:paraId="443C2179" w14:textId="3CDE4956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6</w:t>
            </w:r>
          </w:p>
        </w:tc>
        <w:tc>
          <w:tcPr>
            <w:tcW w:w="708" w:type="dxa"/>
            <w:gridSpan w:val="2"/>
            <w:vMerge/>
          </w:tcPr>
          <w:p w14:paraId="51DD0921" w14:textId="77777777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503AB365" w14:textId="77777777" w:rsidTr="002B06C9">
        <w:trPr>
          <w:jc w:val="center"/>
        </w:trPr>
        <w:tc>
          <w:tcPr>
            <w:tcW w:w="2972" w:type="dxa"/>
            <w:gridSpan w:val="2"/>
            <w:vMerge w:val="restart"/>
          </w:tcPr>
          <w:p w14:paraId="2CA4E5E4" w14:textId="77777777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bookmarkStart w:id="27" w:name="_Hlk150697249"/>
          </w:p>
        </w:tc>
        <w:tc>
          <w:tcPr>
            <w:tcW w:w="5954" w:type="dxa"/>
            <w:gridSpan w:val="2"/>
          </w:tcPr>
          <w:p w14:paraId="1B6CF205" w14:textId="2480F5F0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АЛТ исходный</w:t>
            </w:r>
          </w:p>
        </w:tc>
        <w:tc>
          <w:tcPr>
            <w:tcW w:w="708" w:type="dxa"/>
            <w:gridSpan w:val="2"/>
            <w:vMerge w:val="restart"/>
            <w:shd w:val="clear" w:color="auto" w:fill="EEECE1" w:themeFill="background2"/>
          </w:tcPr>
          <w:p w14:paraId="3D8D6A7B" w14:textId="77777777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2CF88ECA" w14:textId="77777777" w:rsidTr="002B06C9">
        <w:trPr>
          <w:jc w:val="center"/>
        </w:trPr>
        <w:tc>
          <w:tcPr>
            <w:tcW w:w="2972" w:type="dxa"/>
            <w:gridSpan w:val="2"/>
            <w:vMerge/>
          </w:tcPr>
          <w:p w14:paraId="034066FF" w14:textId="77777777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2268" w:type="dxa"/>
          </w:tcPr>
          <w:p w14:paraId="58BBE72D" w14:textId="642B0124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Норма</w:t>
            </w:r>
          </w:p>
        </w:tc>
        <w:tc>
          <w:tcPr>
            <w:tcW w:w="3686" w:type="dxa"/>
          </w:tcPr>
          <w:p w14:paraId="3BA09F70" w14:textId="56587B69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Превышение</w:t>
            </w:r>
          </w:p>
        </w:tc>
        <w:tc>
          <w:tcPr>
            <w:tcW w:w="708" w:type="dxa"/>
            <w:gridSpan w:val="2"/>
            <w:vMerge/>
            <w:shd w:val="clear" w:color="auto" w:fill="EEECE1" w:themeFill="background2"/>
          </w:tcPr>
          <w:p w14:paraId="1C11605C" w14:textId="77777777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7713C97E" w14:textId="77777777" w:rsidTr="002B06C9">
        <w:trPr>
          <w:jc w:val="center"/>
        </w:trPr>
        <w:tc>
          <w:tcPr>
            <w:tcW w:w="2122" w:type="dxa"/>
          </w:tcPr>
          <w:p w14:paraId="42EF6ABF" w14:textId="3ADE2962" w:rsidR="002B06C9" w:rsidRPr="00675E1D" w:rsidRDefault="002B06C9" w:rsidP="00F906C6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Исследование</w:t>
            </w:r>
          </w:p>
        </w:tc>
        <w:tc>
          <w:tcPr>
            <w:tcW w:w="850" w:type="dxa"/>
          </w:tcPr>
          <w:p w14:paraId="75DEEFE9" w14:textId="5984364B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29</w:t>
            </w:r>
          </w:p>
        </w:tc>
        <w:tc>
          <w:tcPr>
            <w:tcW w:w="2268" w:type="dxa"/>
          </w:tcPr>
          <w:p w14:paraId="04A6A546" w14:textId="5ED03A73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26</w:t>
            </w:r>
          </w:p>
        </w:tc>
        <w:tc>
          <w:tcPr>
            <w:tcW w:w="3686" w:type="dxa"/>
          </w:tcPr>
          <w:p w14:paraId="081F2A00" w14:textId="755F36D3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3</w:t>
            </w:r>
          </w:p>
        </w:tc>
        <w:tc>
          <w:tcPr>
            <w:tcW w:w="708" w:type="dxa"/>
            <w:gridSpan w:val="2"/>
            <w:vMerge w:val="restart"/>
            <w:vAlign w:val="center"/>
          </w:tcPr>
          <w:p w14:paraId="2E9B04FD" w14:textId="6307441D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0,65</w:t>
            </w:r>
          </w:p>
        </w:tc>
      </w:tr>
      <w:tr w:rsidR="002B06C9" w:rsidRPr="00675E1D" w14:paraId="10AE1BA6" w14:textId="77777777" w:rsidTr="002B06C9">
        <w:trPr>
          <w:jc w:val="center"/>
        </w:trPr>
        <w:tc>
          <w:tcPr>
            <w:tcW w:w="2122" w:type="dxa"/>
          </w:tcPr>
          <w:p w14:paraId="27199CF4" w14:textId="77E6624D" w:rsidR="002B06C9" w:rsidRPr="00675E1D" w:rsidRDefault="002B06C9" w:rsidP="00F906C6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Контроль</w:t>
            </w:r>
          </w:p>
        </w:tc>
        <w:tc>
          <w:tcPr>
            <w:tcW w:w="850" w:type="dxa"/>
          </w:tcPr>
          <w:p w14:paraId="1CA70EB1" w14:textId="4023BBAE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28</w:t>
            </w:r>
          </w:p>
        </w:tc>
        <w:tc>
          <w:tcPr>
            <w:tcW w:w="2268" w:type="dxa"/>
          </w:tcPr>
          <w:p w14:paraId="4FEB4BCE" w14:textId="548245CF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24</w:t>
            </w:r>
          </w:p>
        </w:tc>
        <w:tc>
          <w:tcPr>
            <w:tcW w:w="3686" w:type="dxa"/>
          </w:tcPr>
          <w:p w14:paraId="10C7FDD3" w14:textId="24BCEAB8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4</w:t>
            </w:r>
          </w:p>
        </w:tc>
        <w:tc>
          <w:tcPr>
            <w:tcW w:w="708" w:type="dxa"/>
            <w:gridSpan w:val="2"/>
            <w:vMerge/>
          </w:tcPr>
          <w:p w14:paraId="63612EEA" w14:textId="77777777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3D6FB03B" w14:textId="77777777" w:rsidTr="002B06C9">
        <w:trPr>
          <w:jc w:val="center"/>
        </w:trPr>
        <w:tc>
          <w:tcPr>
            <w:tcW w:w="2122" w:type="dxa"/>
          </w:tcPr>
          <w:p w14:paraId="0A5B420C" w14:textId="5C560BAC" w:rsidR="002B06C9" w:rsidRPr="00675E1D" w:rsidRDefault="002B06C9" w:rsidP="00F906C6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Общее</w:t>
            </w:r>
          </w:p>
        </w:tc>
        <w:tc>
          <w:tcPr>
            <w:tcW w:w="850" w:type="dxa"/>
          </w:tcPr>
          <w:p w14:paraId="6A0182F9" w14:textId="35E3D349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57</w:t>
            </w:r>
          </w:p>
        </w:tc>
        <w:tc>
          <w:tcPr>
            <w:tcW w:w="2268" w:type="dxa"/>
          </w:tcPr>
          <w:p w14:paraId="570A88A3" w14:textId="5F53087D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50</w:t>
            </w:r>
          </w:p>
        </w:tc>
        <w:tc>
          <w:tcPr>
            <w:tcW w:w="3686" w:type="dxa"/>
          </w:tcPr>
          <w:p w14:paraId="4A28AA8F" w14:textId="1989CBB0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7</w:t>
            </w:r>
          </w:p>
        </w:tc>
        <w:tc>
          <w:tcPr>
            <w:tcW w:w="708" w:type="dxa"/>
            <w:gridSpan w:val="2"/>
            <w:vMerge/>
          </w:tcPr>
          <w:p w14:paraId="15240585" w14:textId="77777777" w:rsidR="002B06C9" w:rsidRPr="00675E1D" w:rsidRDefault="002B06C9" w:rsidP="00F906C6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16006C47" w14:textId="77777777" w:rsidTr="002B06C9">
        <w:trPr>
          <w:jc w:val="center"/>
        </w:trPr>
        <w:tc>
          <w:tcPr>
            <w:tcW w:w="2972" w:type="dxa"/>
            <w:gridSpan w:val="2"/>
            <w:vMerge w:val="restart"/>
          </w:tcPr>
          <w:p w14:paraId="44743E55" w14:textId="77777777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5954" w:type="dxa"/>
            <w:gridSpan w:val="2"/>
          </w:tcPr>
          <w:p w14:paraId="10D146E4" w14:textId="303AD1AF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АСТ исходный</w:t>
            </w:r>
          </w:p>
        </w:tc>
        <w:tc>
          <w:tcPr>
            <w:tcW w:w="708" w:type="dxa"/>
            <w:gridSpan w:val="2"/>
            <w:vMerge w:val="restart"/>
            <w:shd w:val="clear" w:color="auto" w:fill="EEECE1" w:themeFill="background2"/>
          </w:tcPr>
          <w:p w14:paraId="47996242" w14:textId="6388DB80" w:rsidR="002B06C9" w:rsidRPr="00675E1D" w:rsidRDefault="002B06C9" w:rsidP="002B06C9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29AED0EA" w14:textId="77777777" w:rsidTr="002B06C9">
        <w:trPr>
          <w:jc w:val="center"/>
        </w:trPr>
        <w:tc>
          <w:tcPr>
            <w:tcW w:w="2972" w:type="dxa"/>
            <w:gridSpan w:val="2"/>
            <w:vMerge/>
          </w:tcPr>
          <w:p w14:paraId="7D3286E2" w14:textId="77777777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2268" w:type="dxa"/>
          </w:tcPr>
          <w:p w14:paraId="166D78E6" w14:textId="4B4FA3B8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Норма</w:t>
            </w:r>
          </w:p>
        </w:tc>
        <w:tc>
          <w:tcPr>
            <w:tcW w:w="3686" w:type="dxa"/>
          </w:tcPr>
          <w:p w14:paraId="00C3DF82" w14:textId="04DE69AE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Норма</w:t>
            </w:r>
          </w:p>
        </w:tc>
        <w:tc>
          <w:tcPr>
            <w:tcW w:w="708" w:type="dxa"/>
            <w:gridSpan w:val="2"/>
            <w:vMerge/>
            <w:shd w:val="clear" w:color="auto" w:fill="EEECE1" w:themeFill="background2"/>
          </w:tcPr>
          <w:p w14:paraId="75622A6E" w14:textId="77777777" w:rsidR="002B06C9" w:rsidRPr="00675E1D" w:rsidRDefault="002B06C9" w:rsidP="002B06C9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71A05BE1" w14:textId="77777777" w:rsidTr="002B06C9">
        <w:trPr>
          <w:jc w:val="center"/>
        </w:trPr>
        <w:tc>
          <w:tcPr>
            <w:tcW w:w="2122" w:type="dxa"/>
          </w:tcPr>
          <w:p w14:paraId="49DBEDB6" w14:textId="70C14999" w:rsidR="002B06C9" w:rsidRPr="00675E1D" w:rsidRDefault="002B06C9" w:rsidP="002B06C9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Исследование</w:t>
            </w:r>
          </w:p>
        </w:tc>
        <w:tc>
          <w:tcPr>
            <w:tcW w:w="850" w:type="dxa"/>
          </w:tcPr>
          <w:p w14:paraId="153B29F9" w14:textId="7C81A8FA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29</w:t>
            </w:r>
          </w:p>
        </w:tc>
        <w:tc>
          <w:tcPr>
            <w:tcW w:w="2268" w:type="dxa"/>
          </w:tcPr>
          <w:p w14:paraId="19C5FA8B" w14:textId="57D700BC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25</w:t>
            </w:r>
          </w:p>
        </w:tc>
        <w:tc>
          <w:tcPr>
            <w:tcW w:w="3686" w:type="dxa"/>
          </w:tcPr>
          <w:p w14:paraId="5B296C1A" w14:textId="6E4418B7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4</w:t>
            </w:r>
          </w:p>
        </w:tc>
        <w:tc>
          <w:tcPr>
            <w:tcW w:w="708" w:type="dxa"/>
            <w:gridSpan w:val="2"/>
            <w:vMerge w:val="restart"/>
            <w:vAlign w:val="center"/>
          </w:tcPr>
          <w:p w14:paraId="5F2517D5" w14:textId="30147F0B" w:rsidR="002B06C9" w:rsidRPr="00675E1D" w:rsidRDefault="002B06C9" w:rsidP="002B06C9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0,17</w:t>
            </w:r>
          </w:p>
        </w:tc>
      </w:tr>
      <w:tr w:rsidR="002B06C9" w:rsidRPr="00675E1D" w14:paraId="0E4F8177" w14:textId="77777777" w:rsidTr="002B06C9">
        <w:trPr>
          <w:jc w:val="center"/>
        </w:trPr>
        <w:tc>
          <w:tcPr>
            <w:tcW w:w="2122" w:type="dxa"/>
          </w:tcPr>
          <w:p w14:paraId="2D0C7E14" w14:textId="423168E5" w:rsidR="002B06C9" w:rsidRPr="00675E1D" w:rsidRDefault="002B06C9" w:rsidP="002B06C9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Контроль</w:t>
            </w:r>
          </w:p>
        </w:tc>
        <w:tc>
          <w:tcPr>
            <w:tcW w:w="850" w:type="dxa"/>
          </w:tcPr>
          <w:p w14:paraId="534D8ACC" w14:textId="153C6D31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28</w:t>
            </w:r>
          </w:p>
        </w:tc>
        <w:tc>
          <w:tcPr>
            <w:tcW w:w="2268" w:type="dxa"/>
          </w:tcPr>
          <w:p w14:paraId="60D2A387" w14:textId="3918CA64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20</w:t>
            </w:r>
          </w:p>
        </w:tc>
        <w:tc>
          <w:tcPr>
            <w:tcW w:w="3686" w:type="dxa"/>
          </w:tcPr>
          <w:p w14:paraId="0BD84FB5" w14:textId="07192451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8</w:t>
            </w:r>
          </w:p>
        </w:tc>
        <w:tc>
          <w:tcPr>
            <w:tcW w:w="708" w:type="dxa"/>
            <w:gridSpan w:val="2"/>
            <w:vMerge/>
          </w:tcPr>
          <w:p w14:paraId="0476882F" w14:textId="77777777" w:rsidR="002B06C9" w:rsidRPr="00675E1D" w:rsidRDefault="002B06C9" w:rsidP="002B06C9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2B06C9" w:rsidRPr="00675E1D" w14:paraId="66CC9A65" w14:textId="77777777" w:rsidTr="002B06C9">
        <w:trPr>
          <w:jc w:val="center"/>
        </w:trPr>
        <w:tc>
          <w:tcPr>
            <w:tcW w:w="2122" w:type="dxa"/>
          </w:tcPr>
          <w:p w14:paraId="4B7A20B2" w14:textId="7C91EBD5" w:rsidR="002B06C9" w:rsidRPr="00675E1D" w:rsidRDefault="002B06C9" w:rsidP="002B06C9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Общее</w:t>
            </w:r>
          </w:p>
        </w:tc>
        <w:tc>
          <w:tcPr>
            <w:tcW w:w="850" w:type="dxa"/>
          </w:tcPr>
          <w:p w14:paraId="27452023" w14:textId="4A35B9B5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57</w:t>
            </w:r>
          </w:p>
        </w:tc>
        <w:tc>
          <w:tcPr>
            <w:tcW w:w="2268" w:type="dxa"/>
          </w:tcPr>
          <w:p w14:paraId="21EE9F88" w14:textId="1F4AC89D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45</w:t>
            </w:r>
          </w:p>
        </w:tc>
        <w:tc>
          <w:tcPr>
            <w:tcW w:w="3686" w:type="dxa"/>
          </w:tcPr>
          <w:p w14:paraId="5A6ADC74" w14:textId="57E58605" w:rsidR="002B06C9" w:rsidRPr="00675E1D" w:rsidRDefault="002B06C9" w:rsidP="002B06C9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12</w:t>
            </w:r>
          </w:p>
        </w:tc>
        <w:tc>
          <w:tcPr>
            <w:tcW w:w="708" w:type="dxa"/>
            <w:gridSpan w:val="2"/>
            <w:vMerge/>
          </w:tcPr>
          <w:p w14:paraId="509822E2" w14:textId="77777777" w:rsidR="002B06C9" w:rsidRPr="00675E1D" w:rsidRDefault="002B06C9" w:rsidP="002B06C9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20357E00" w14:textId="77777777" w:rsidTr="006C6F9C">
        <w:trPr>
          <w:trHeight w:val="473"/>
          <w:jc w:val="center"/>
        </w:trPr>
        <w:tc>
          <w:tcPr>
            <w:tcW w:w="2972" w:type="dxa"/>
            <w:gridSpan w:val="2"/>
          </w:tcPr>
          <w:p w14:paraId="67090A48" w14:textId="63E1FA42" w:rsidR="00E800C5" w:rsidRPr="00675E1D" w:rsidRDefault="00E800C5" w:rsidP="006C6F9C">
            <w:pPr>
              <w:pStyle w:val="Default"/>
              <w:jc w:val="center"/>
              <w:rPr>
                <w:b/>
                <w:color w:val="auto"/>
                <w:sz w:val="22"/>
                <w:szCs w:val="22"/>
              </w:rPr>
            </w:pPr>
          </w:p>
        </w:tc>
        <w:tc>
          <w:tcPr>
            <w:tcW w:w="5954" w:type="dxa"/>
            <w:gridSpan w:val="2"/>
          </w:tcPr>
          <w:p w14:paraId="60DC67A3" w14:textId="251ACC15" w:rsidR="00E800C5" w:rsidRPr="00675E1D" w:rsidRDefault="00E800C5" w:rsidP="006C6F9C">
            <w:pPr>
              <w:pStyle w:val="Default"/>
              <w:jc w:val="center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Билирубин в динамике</w:t>
            </w:r>
          </w:p>
        </w:tc>
        <w:tc>
          <w:tcPr>
            <w:tcW w:w="708" w:type="dxa"/>
            <w:gridSpan w:val="2"/>
          </w:tcPr>
          <w:p w14:paraId="0280BF3F" w14:textId="77777777" w:rsidR="00E800C5" w:rsidRPr="00675E1D" w:rsidRDefault="00E800C5" w:rsidP="006C6F9C">
            <w:pPr>
              <w:pStyle w:val="Default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i/>
                <w:color w:val="auto"/>
                <w:sz w:val="22"/>
                <w:szCs w:val="22"/>
              </w:rPr>
              <w:t>р</w:t>
            </w:r>
            <w:r w:rsidRPr="00675E1D">
              <w:rPr>
                <w:bCs/>
                <w:i/>
                <w:color w:val="auto"/>
                <w:sz w:val="22"/>
                <w:szCs w:val="22"/>
                <w:lang w:val="en-US"/>
              </w:rPr>
              <w:t xml:space="preserve"> </w:t>
            </w:r>
            <w:r w:rsidRPr="00675E1D">
              <w:rPr>
                <w:bCs/>
                <w:iCs/>
                <w:color w:val="auto"/>
                <w:sz w:val="22"/>
                <w:szCs w:val="22"/>
                <w:vertAlign w:val="superscript"/>
                <w:lang w:val="en-US"/>
              </w:rPr>
              <w:t>x</w:t>
            </w:r>
          </w:p>
        </w:tc>
      </w:tr>
      <w:tr w:rsidR="00E800C5" w:rsidRPr="00675E1D" w14:paraId="181A434E" w14:textId="77777777" w:rsidTr="006C6F9C">
        <w:trPr>
          <w:jc w:val="center"/>
        </w:trPr>
        <w:tc>
          <w:tcPr>
            <w:tcW w:w="2122" w:type="dxa"/>
          </w:tcPr>
          <w:p w14:paraId="3F2F7CA0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</w:p>
        </w:tc>
        <w:tc>
          <w:tcPr>
            <w:tcW w:w="850" w:type="dxa"/>
          </w:tcPr>
          <w:p w14:paraId="1BCCE091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  <w:tc>
          <w:tcPr>
            <w:tcW w:w="2268" w:type="dxa"/>
          </w:tcPr>
          <w:p w14:paraId="1DCFD75F" w14:textId="77777777" w:rsidR="00E800C5" w:rsidRPr="00675E1D" w:rsidRDefault="00E800C5" w:rsidP="006C6F9C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Норма</w:t>
            </w:r>
          </w:p>
        </w:tc>
        <w:tc>
          <w:tcPr>
            <w:tcW w:w="3686" w:type="dxa"/>
          </w:tcPr>
          <w:p w14:paraId="49860FEF" w14:textId="77777777" w:rsidR="00E800C5" w:rsidRPr="00675E1D" w:rsidRDefault="00E800C5" w:rsidP="006C6F9C">
            <w:pPr>
              <w:pStyle w:val="Default"/>
              <w:jc w:val="center"/>
              <w:rPr>
                <w:b/>
                <w:bCs/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Превышение</w:t>
            </w:r>
          </w:p>
        </w:tc>
        <w:tc>
          <w:tcPr>
            <w:tcW w:w="708" w:type="dxa"/>
            <w:gridSpan w:val="2"/>
            <w:vMerge w:val="restart"/>
            <w:vAlign w:val="center"/>
          </w:tcPr>
          <w:p w14:paraId="371E150C" w14:textId="15C4AACF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0,</w:t>
            </w:r>
            <w:r w:rsidR="00675E1D" w:rsidRPr="00675E1D">
              <w:rPr>
                <w:color w:val="auto"/>
                <w:sz w:val="22"/>
                <w:szCs w:val="22"/>
              </w:rPr>
              <w:t>32</w:t>
            </w:r>
          </w:p>
        </w:tc>
      </w:tr>
      <w:tr w:rsidR="00E800C5" w:rsidRPr="00675E1D" w14:paraId="01856433" w14:textId="77777777" w:rsidTr="006C6F9C">
        <w:trPr>
          <w:jc w:val="center"/>
        </w:trPr>
        <w:tc>
          <w:tcPr>
            <w:tcW w:w="2122" w:type="dxa"/>
          </w:tcPr>
          <w:p w14:paraId="4294C7ED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Исследование</w:t>
            </w:r>
          </w:p>
        </w:tc>
        <w:tc>
          <w:tcPr>
            <w:tcW w:w="850" w:type="dxa"/>
          </w:tcPr>
          <w:p w14:paraId="60C6989A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29</w:t>
            </w:r>
          </w:p>
        </w:tc>
        <w:tc>
          <w:tcPr>
            <w:tcW w:w="2268" w:type="dxa"/>
          </w:tcPr>
          <w:p w14:paraId="3DD92D0E" w14:textId="08FF68DF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28</w:t>
            </w:r>
          </w:p>
        </w:tc>
        <w:tc>
          <w:tcPr>
            <w:tcW w:w="3686" w:type="dxa"/>
          </w:tcPr>
          <w:p w14:paraId="4FA23525" w14:textId="0A380B83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2"/>
            <w:vMerge/>
          </w:tcPr>
          <w:p w14:paraId="1CDDBC16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1C752971" w14:textId="77777777" w:rsidTr="006C6F9C">
        <w:trPr>
          <w:jc w:val="center"/>
        </w:trPr>
        <w:tc>
          <w:tcPr>
            <w:tcW w:w="2122" w:type="dxa"/>
          </w:tcPr>
          <w:p w14:paraId="7561A196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Контроль</w:t>
            </w:r>
          </w:p>
        </w:tc>
        <w:tc>
          <w:tcPr>
            <w:tcW w:w="850" w:type="dxa"/>
          </w:tcPr>
          <w:p w14:paraId="3D80E603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28</w:t>
            </w:r>
          </w:p>
        </w:tc>
        <w:tc>
          <w:tcPr>
            <w:tcW w:w="2268" w:type="dxa"/>
          </w:tcPr>
          <w:p w14:paraId="1504E379" w14:textId="273DBF4C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</w:t>
            </w:r>
            <w:r w:rsidR="00675E1D" w:rsidRPr="00675E1D">
              <w:rPr>
                <w:color w:val="auto"/>
                <w:sz w:val="22"/>
                <w:szCs w:val="22"/>
              </w:rPr>
              <w:t>8</w:t>
            </w:r>
          </w:p>
        </w:tc>
        <w:tc>
          <w:tcPr>
            <w:tcW w:w="3686" w:type="dxa"/>
          </w:tcPr>
          <w:p w14:paraId="77975F63" w14:textId="7197F789" w:rsidR="00E800C5" w:rsidRPr="00675E1D" w:rsidRDefault="00675E1D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0</w:t>
            </w:r>
          </w:p>
        </w:tc>
        <w:tc>
          <w:tcPr>
            <w:tcW w:w="708" w:type="dxa"/>
            <w:gridSpan w:val="2"/>
            <w:vMerge/>
          </w:tcPr>
          <w:p w14:paraId="05334F48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5F2A593D" w14:textId="77777777" w:rsidTr="006C6F9C">
        <w:trPr>
          <w:jc w:val="center"/>
        </w:trPr>
        <w:tc>
          <w:tcPr>
            <w:tcW w:w="2122" w:type="dxa"/>
          </w:tcPr>
          <w:p w14:paraId="55C394F0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Общее</w:t>
            </w:r>
          </w:p>
        </w:tc>
        <w:tc>
          <w:tcPr>
            <w:tcW w:w="850" w:type="dxa"/>
          </w:tcPr>
          <w:p w14:paraId="4B35A091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57</w:t>
            </w:r>
          </w:p>
        </w:tc>
        <w:tc>
          <w:tcPr>
            <w:tcW w:w="2268" w:type="dxa"/>
          </w:tcPr>
          <w:p w14:paraId="635DAB4C" w14:textId="1772C61C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</w:t>
            </w:r>
            <w:r w:rsidR="00675E1D" w:rsidRPr="00675E1D">
              <w:rPr>
                <w:color w:val="auto"/>
                <w:sz w:val="22"/>
                <w:szCs w:val="22"/>
              </w:rPr>
              <w:t>6</w:t>
            </w:r>
          </w:p>
        </w:tc>
        <w:tc>
          <w:tcPr>
            <w:tcW w:w="3686" w:type="dxa"/>
          </w:tcPr>
          <w:p w14:paraId="1B816D89" w14:textId="516FDA87" w:rsidR="00E800C5" w:rsidRPr="00675E1D" w:rsidRDefault="00675E1D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2"/>
            <w:vMerge/>
          </w:tcPr>
          <w:p w14:paraId="4F53DBF6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40CF8290" w14:textId="77777777" w:rsidTr="006C6F9C">
        <w:trPr>
          <w:jc w:val="center"/>
        </w:trPr>
        <w:tc>
          <w:tcPr>
            <w:tcW w:w="2972" w:type="dxa"/>
            <w:gridSpan w:val="2"/>
            <w:vMerge w:val="restart"/>
          </w:tcPr>
          <w:p w14:paraId="76AE5013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5954" w:type="dxa"/>
            <w:gridSpan w:val="2"/>
          </w:tcPr>
          <w:p w14:paraId="1842DDB8" w14:textId="4725A7BC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АЛТ в динамике</w:t>
            </w:r>
          </w:p>
        </w:tc>
        <w:tc>
          <w:tcPr>
            <w:tcW w:w="708" w:type="dxa"/>
            <w:gridSpan w:val="2"/>
            <w:vMerge w:val="restart"/>
            <w:shd w:val="clear" w:color="auto" w:fill="EEECE1" w:themeFill="background2"/>
          </w:tcPr>
          <w:p w14:paraId="58409636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47A2B577" w14:textId="77777777" w:rsidTr="006C6F9C">
        <w:trPr>
          <w:jc w:val="center"/>
        </w:trPr>
        <w:tc>
          <w:tcPr>
            <w:tcW w:w="2972" w:type="dxa"/>
            <w:gridSpan w:val="2"/>
            <w:vMerge/>
          </w:tcPr>
          <w:p w14:paraId="73D0AC32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2268" w:type="dxa"/>
          </w:tcPr>
          <w:p w14:paraId="276AEADC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Норма</w:t>
            </w:r>
          </w:p>
        </w:tc>
        <w:tc>
          <w:tcPr>
            <w:tcW w:w="3686" w:type="dxa"/>
          </w:tcPr>
          <w:p w14:paraId="4BC0B497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Превышение</w:t>
            </w:r>
          </w:p>
        </w:tc>
        <w:tc>
          <w:tcPr>
            <w:tcW w:w="708" w:type="dxa"/>
            <w:gridSpan w:val="2"/>
            <w:vMerge/>
            <w:shd w:val="clear" w:color="auto" w:fill="EEECE1" w:themeFill="background2"/>
          </w:tcPr>
          <w:p w14:paraId="3ADCE750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69D20E29" w14:textId="77777777" w:rsidTr="006C6F9C">
        <w:trPr>
          <w:jc w:val="center"/>
        </w:trPr>
        <w:tc>
          <w:tcPr>
            <w:tcW w:w="2122" w:type="dxa"/>
          </w:tcPr>
          <w:p w14:paraId="4818620F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Исследование</w:t>
            </w:r>
          </w:p>
        </w:tc>
        <w:tc>
          <w:tcPr>
            <w:tcW w:w="850" w:type="dxa"/>
          </w:tcPr>
          <w:p w14:paraId="6A76AC64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29</w:t>
            </w:r>
          </w:p>
        </w:tc>
        <w:tc>
          <w:tcPr>
            <w:tcW w:w="2268" w:type="dxa"/>
          </w:tcPr>
          <w:p w14:paraId="65C07B73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26</w:t>
            </w:r>
          </w:p>
        </w:tc>
        <w:tc>
          <w:tcPr>
            <w:tcW w:w="3686" w:type="dxa"/>
          </w:tcPr>
          <w:p w14:paraId="244CE609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3</w:t>
            </w:r>
          </w:p>
        </w:tc>
        <w:tc>
          <w:tcPr>
            <w:tcW w:w="708" w:type="dxa"/>
            <w:gridSpan w:val="2"/>
            <w:vMerge w:val="restart"/>
            <w:vAlign w:val="center"/>
          </w:tcPr>
          <w:p w14:paraId="3521B964" w14:textId="421CDC60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0,</w:t>
            </w:r>
            <w:r w:rsidR="00675E1D" w:rsidRPr="00675E1D">
              <w:rPr>
                <w:color w:val="auto"/>
                <w:sz w:val="22"/>
                <w:szCs w:val="22"/>
              </w:rPr>
              <w:t>32</w:t>
            </w:r>
          </w:p>
        </w:tc>
      </w:tr>
      <w:tr w:rsidR="00E800C5" w:rsidRPr="00675E1D" w14:paraId="76FE159F" w14:textId="77777777" w:rsidTr="006C6F9C">
        <w:trPr>
          <w:jc w:val="center"/>
        </w:trPr>
        <w:tc>
          <w:tcPr>
            <w:tcW w:w="2122" w:type="dxa"/>
          </w:tcPr>
          <w:p w14:paraId="3A763D1F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Контроль</w:t>
            </w:r>
          </w:p>
        </w:tc>
        <w:tc>
          <w:tcPr>
            <w:tcW w:w="850" w:type="dxa"/>
          </w:tcPr>
          <w:p w14:paraId="65139C43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28</w:t>
            </w:r>
          </w:p>
        </w:tc>
        <w:tc>
          <w:tcPr>
            <w:tcW w:w="2268" w:type="dxa"/>
          </w:tcPr>
          <w:p w14:paraId="3C5E938D" w14:textId="19B3A8F3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</w:t>
            </w:r>
            <w:r w:rsidR="00675E1D" w:rsidRPr="00675E1D">
              <w:rPr>
                <w:color w:val="auto"/>
                <w:sz w:val="22"/>
                <w:szCs w:val="22"/>
              </w:rPr>
              <w:t>7</w:t>
            </w:r>
          </w:p>
        </w:tc>
        <w:tc>
          <w:tcPr>
            <w:tcW w:w="3686" w:type="dxa"/>
          </w:tcPr>
          <w:p w14:paraId="134F6091" w14:textId="7012A706" w:rsidR="00E800C5" w:rsidRPr="00675E1D" w:rsidRDefault="00675E1D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2"/>
            <w:vMerge/>
          </w:tcPr>
          <w:p w14:paraId="67385412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2E02FC88" w14:textId="77777777" w:rsidTr="006C6F9C">
        <w:trPr>
          <w:jc w:val="center"/>
        </w:trPr>
        <w:tc>
          <w:tcPr>
            <w:tcW w:w="2122" w:type="dxa"/>
          </w:tcPr>
          <w:p w14:paraId="0C9061DC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Общее</w:t>
            </w:r>
          </w:p>
        </w:tc>
        <w:tc>
          <w:tcPr>
            <w:tcW w:w="850" w:type="dxa"/>
          </w:tcPr>
          <w:p w14:paraId="1A06FA62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57</w:t>
            </w:r>
          </w:p>
        </w:tc>
        <w:tc>
          <w:tcPr>
            <w:tcW w:w="2268" w:type="dxa"/>
          </w:tcPr>
          <w:p w14:paraId="18C043B1" w14:textId="599B8C9C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</w:t>
            </w:r>
            <w:r w:rsidR="00675E1D" w:rsidRPr="00675E1D">
              <w:rPr>
                <w:color w:val="auto"/>
                <w:sz w:val="22"/>
                <w:szCs w:val="22"/>
              </w:rPr>
              <w:t>3</w:t>
            </w:r>
          </w:p>
        </w:tc>
        <w:tc>
          <w:tcPr>
            <w:tcW w:w="3686" w:type="dxa"/>
          </w:tcPr>
          <w:p w14:paraId="22F198B9" w14:textId="7F25BCF4" w:rsidR="00E800C5" w:rsidRPr="00675E1D" w:rsidRDefault="00675E1D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4</w:t>
            </w:r>
          </w:p>
        </w:tc>
        <w:tc>
          <w:tcPr>
            <w:tcW w:w="708" w:type="dxa"/>
            <w:gridSpan w:val="2"/>
            <w:vMerge/>
          </w:tcPr>
          <w:p w14:paraId="297CA642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1D066C0E" w14:textId="77777777" w:rsidTr="006C6F9C">
        <w:trPr>
          <w:jc w:val="center"/>
        </w:trPr>
        <w:tc>
          <w:tcPr>
            <w:tcW w:w="2972" w:type="dxa"/>
            <w:gridSpan w:val="2"/>
            <w:vMerge w:val="restart"/>
          </w:tcPr>
          <w:p w14:paraId="439EBCFB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5954" w:type="dxa"/>
            <w:gridSpan w:val="2"/>
          </w:tcPr>
          <w:p w14:paraId="3BC4BF47" w14:textId="26BF9BFD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АСТ в динамике</w:t>
            </w:r>
          </w:p>
        </w:tc>
        <w:tc>
          <w:tcPr>
            <w:tcW w:w="708" w:type="dxa"/>
            <w:gridSpan w:val="2"/>
            <w:vMerge w:val="restart"/>
            <w:shd w:val="clear" w:color="auto" w:fill="EEECE1" w:themeFill="background2"/>
          </w:tcPr>
          <w:p w14:paraId="05EAD552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493340BE" w14:textId="77777777" w:rsidTr="006C6F9C">
        <w:trPr>
          <w:jc w:val="center"/>
        </w:trPr>
        <w:tc>
          <w:tcPr>
            <w:tcW w:w="2972" w:type="dxa"/>
            <w:gridSpan w:val="2"/>
            <w:vMerge/>
          </w:tcPr>
          <w:p w14:paraId="1A6C1095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</w:p>
        </w:tc>
        <w:tc>
          <w:tcPr>
            <w:tcW w:w="2268" w:type="dxa"/>
          </w:tcPr>
          <w:p w14:paraId="3EC4E026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Норма</w:t>
            </w:r>
          </w:p>
        </w:tc>
        <w:tc>
          <w:tcPr>
            <w:tcW w:w="3686" w:type="dxa"/>
          </w:tcPr>
          <w:p w14:paraId="21D7D83D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b/>
                <w:bCs/>
                <w:color w:val="auto"/>
                <w:sz w:val="22"/>
                <w:szCs w:val="22"/>
              </w:rPr>
              <w:t>Норма</w:t>
            </w:r>
          </w:p>
        </w:tc>
        <w:tc>
          <w:tcPr>
            <w:tcW w:w="708" w:type="dxa"/>
            <w:gridSpan w:val="2"/>
            <w:vMerge/>
            <w:shd w:val="clear" w:color="auto" w:fill="EEECE1" w:themeFill="background2"/>
          </w:tcPr>
          <w:p w14:paraId="708F6C1B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37D6375F" w14:textId="77777777" w:rsidTr="006C6F9C">
        <w:trPr>
          <w:jc w:val="center"/>
        </w:trPr>
        <w:tc>
          <w:tcPr>
            <w:tcW w:w="2122" w:type="dxa"/>
          </w:tcPr>
          <w:p w14:paraId="4E479975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Исследование</w:t>
            </w:r>
          </w:p>
        </w:tc>
        <w:tc>
          <w:tcPr>
            <w:tcW w:w="850" w:type="dxa"/>
          </w:tcPr>
          <w:p w14:paraId="2BD6EE94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29</w:t>
            </w:r>
          </w:p>
        </w:tc>
        <w:tc>
          <w:tcPr>
            <w:tcW w:w="2268" w:type="dxa"/>
          </w:tcPr>
          <w:p w14:paraId="6F8B6BC5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25</w:t>
            </w:r>
          </w:p>
        </w:tc>
        <w:tc>
          <w:tcPr>
            <w:tcW w:w="3686" w:type="dxa"/>
          </w:tcPr>
          <w:p w14:paraId="52B253C2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4</w:t>
            </w:r>
          </w:p>
        </w:tc>
        <w:tc>
          <w:tcPr>
            <w:tcW w:w="708" w:type="dxa"/>
            <w:gridSpan w:val="2"/>
            <w:vMerge w:val="restart"/>
            <w:vAlign w:val="center"/>
          </w:tcPr>
          <w:p w14:paraId="1E442899" w14:textId="572F3B2A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0,</w:t>
            </w:r>
            <w:r w:rsidR="00675E1D" w:rsidRPr="00675E1D">
              <w:rPr>
                <w:color w:val="auto"/>
                <w:sz w:val="22"/>
                <w:szCs w:val="22"/>
              </w:rPr>
              <w:t>42</w:t>
            </w:r>
          </w:p>
        </w:tc>
      </w:tr>
      <w:tr w:rsidR="00E800C5" w:rsidRPr="00675E1D" w14:paraId="2CA6021B" w14:textId="77777777" w:rsidTr="006C6F9C">
        <w:trPr>
          <w:jc w:val="center"/>
        </w:trPr>
        <w:tc>
          <w:tcPr>
            <w:tcW w:w="2122" w:type="dxa"/>
          </w:tcPr>
          <w:p w14:paraId="3016FD6C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Контроль</w:t>
            </w:r>
          </w:p>
        </w:tc>
        <w:tc>
          <w:tcPr>
            <w:tcW w:w="850" w:type="dxa"/>
          </w:tcPr>
          <w:p w14:paraId="7D04DDC4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28</w:t>
            </w:r>
          </w:p>
        </w:tc>
        <w:tc>
          <w:tcPr>
            <w:tcW w:w="2268" w:type="dxa"/>
          </w:tcPr>
          <w:p w14:paraId="3EBC979F" w14:textId="59492ED1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</w:t>
            </w:r>
            <w:r w:rsidR="00675E1D" w:rsidRPr="00675E1D">
              <w:rPr>
                <w:color w:val="auto"/>
                <w:sz w:val="22"/>
                <w:szCs w:val="22"/>
              </w:rPr>
              <w:t>6</w:t>
            </w:r>
          </w:p>
        </w:tc>
        <w:tc>
          <w:tcPr>
            <w:tcW w:w="3686" w:type="dxa"/>
          </w:tcPr>
          <w:p w14:paraId="64118C7F" w14:textId="7D140196" w:rsidR="00E800C5" w:rsidRPr="00675E1D" w:rsidRDefault="00675E1D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2</w:t>
            </w:r>
          </w:p>
        </w:tc>
        <w:tc>
          <w:tcPr>
            <w:tcW w:w="708" w:type="dxa"/>
            <w:gridSpan w:val="2"/>
            <w:vMerge/>
          </w:tcPr>
          <w:p w14:paraId="1047C6E5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42089AF7" w14:textId="77777777" w:rsidTr="006C6F9C">
        <w:trPr>
          <w:jc w:val="center"/>
        </w:trPr>
        <w:tc>
          <w:tcPr>
            <w:tcW w:w="2122" w:type="dxa"/>
          </w:tcPr>
          <w:p w14:paraId="77AB8126" w14:textId="77777777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</w:rPr>
            </w:pPr>
            <w:r w:rsidRPr="00675E1D">
              <w:rPr>
                <w:b/>
                <w:color w:val="auto"/>
                <w:sz w:val="22"/>
                <w:szCs w:val="22"/>
              </w:rPr>
              <w:t>Общее</w:t>
            </w:r>
          </w:p>
        </w:tc>
        <w:tc>
          <w:tcPr>
            <w:tcW w:w="850" w:type="dxa"/>
          </w:tcPr>
          <w:p w14:paraId="0986899E" w14:textId="77777777" w:rsidR="00E800C5" w:rsidRPr="00675E1D" w:rsidRDefault="00E800C5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57</w:t>
            </w:r>
          </w:p>
        </w:tc>
        <w:tc>
          <w:tcPr>
            <w:tcW w:w="2268" w:type="dxa"/>
          </w:tcPr>
          <w:p w14:paraId="095A1ACA" w14:textId="6A14BBB8" w:rsidR="00E800C5" w:rsidRPr="00675E1D" w:rsidRDefault="00675E1D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51</w:t>
            </w:r>
          </w:p>
        </w:tc>
        <w:tc>
          <w:tcPr>
            <w:tcW w:w="3686" w:type="dxa"/>
          </w:tcPr>
          <w:p w14:paraId="60C2672F" w14:textId="424771C8" w:rsidR="00E800C5" w:rsidRPr="00675E1D" w:rsidRDefault="00675E1D" w:rsidP="006C6F9C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675E1D">
              <w:rPr>
                <w:color w:val="auto"/>
                <w:sz w:val="22"/>
                <w:szCs w:val="22"/>
              </w:rPr>
              <w:t>6</w:t>
            </w:r>
          </w:p>
        </w:tc>
        <w:tc>
          <w:tcPr>
            <w:tcW w:w="708" w:type="dxa"/>
            <w:gridSpan w:val="2"/>
            <w:vMerge/>
          </w:tcPr>
          <w:p w14:paraId="1CFD71EF" w14:textId="77777777" w:rsidR="00E800C5" w:rsidRPr="00675E1D" w:rsidRDefault="00E800C5" w:rsidP="006C6F9C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</w:p>
        </w:tc>
      </w:tr>
      <w:tr w:rsidR="00E800C5" w:rsidRPr="00675E1D" w14:paraId="7CC2D739" w14:textId="77777777" w:rsidTr="006C6F9C">
        <w:trPr>
          <w:gridAfter w:val="1"/>
          <w:wAfter w:w="6" w:type="dxa"/>
          <w:jc w:val="center"/>
        </w:trPr>
        <w:tc>
          <w:tcPr>
            <w:tcW w:w="9628" w:type="dxa"/>
            <w:gridSpan w:val="5"/>
          </w:tcPr>
          <w:p w14:paraId="5F2DD7F6" w14:textId="1D8F17EF" w:rsidR="00E800C5" w:rsidRPr="00675E1D" w:rsidRDefault="00E800C5" w:rsidP="006C6F9C">
            <w:pPr>
              <w:pStyle w:val="Default"/>
              <w:jc w:val="both"/>
              <w:rPr>
                <w:b/>
                <w:color w:val="auto"/>
                <w:sz w:val="22"/>
                <w:szCs w:val="22"/>
                <w:lang w:val="kk-KZ"/>
              </w:rPr>
            </w:pPr>
            <w:r w:rsidRPr="00675E1D">
              <w:rPr>
                <w:color w:val="auto"/>
                <w:sz w:val="22"/>
                <w:szCs w:val="22"/>
              </w:rPr>
              <w:t>Примечание</w:t>
            </w:r>
            <w:r w:rsidR="006F183F">
              <w:rPr>
                <w:color w:val="auto"/>
                <w:sz w:val="22"/>
                <w:szCs w:val="22"/>
              </w:rPr>
              <w:t xml:space="preserve"> - </w:t>
            </w:r>
            <w:r w:rsidRPr="00675E1D">
              <w:rPr>
                <w:bCs/>
                <w:color w:val="auto"/>
                <w:sz w:val="22"/>
                <w:szCs w:val="22"/>
                <w:lang w:val="en-US"/>
              </w:rPr>
              <w:t>V</w:t>
            </w:r>
            <w:r w:rsidRPr="00675E1D">
              <w:rPr>
                <w:bCs/>
                <w:color w:val="auto"/>
                <w:sz w:val="22"/>
                <w:szCs w:val="22"/>
              </w:rPr>
              <w:t xml:space="preserve">- </w:t>
            </w:r>
            <w:r w:rsidRPr="00675E1D">
              <w:rPr>
                <w:bCs/>
                <w:color w:val="auto"/>
                <w:sz w:val="22"/>
                <w:szCs w:val="22"/>
                <w:lang w:val="en-US"/>
              </w:rPr>
              <w:t>V</w:t>
            </w:r>
            <w:r w:rsidRPr="00675E1D">
              <w:rPr>
                <w:bCs/>
                <w:color w:val="auto"/>
                <w:sz w:val="22"/>
                <w:szCs w:val="22"/>
              </w:rPr>
              <w:t>-Крамера/</w:t>
            </w:r>
            <w:r w:rsidRPr="00675E1D">
              <w:rPr>
                <w:bCs/>
                <w:color w:val="auto"/>
                <w:sz w:val="22"/>
                <w:szCs w:val="22"/>
                <w:vertAlign w:val="superscript"/>
                <w:lang w:val="en-US"/>
              </w:rPr>
              <w:t>x</w:t>
            </w:r>
            <w:r w:rsidRPr="00675E1D">
              <w:rPr>
                <w:bCs/>
                <w:color w:val="auto"/>
                <w:sz w:val="22"/>
                <w:szCs w:val="22"/>
                <w:vertAlign w:val="superscript"/>
              </w:rPr>
              <w:t xml:space="preserve"> </w:t>
            </w:r>
            <w:r w:rsidRPr="00675E1D">
              <w:rPr>
                <w:bCs/>
                <w:color w:val="auto"/>
                <w:sz w:val="22"/>
                <w:szCs w:val="22"/>
              </w:rPr>
              <w:t>– Хи-Квадрат Пирсона</w:t>
            </w:r>
          </w:p>
        </w:tc>
      </w:tr>
      <w:bookmarkEnd w:id="27"/>
    </w:tbl>
    <w:p w14:paraId="004F30C0" w14:textId="77777777" w:rsidR="005630C6" w:rsidRDefault="005630C6" w:rsidP="00C70E69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14:paraId="5F35E761" w14:textId="2A2A7D32" w:rsidR="00243056" w:rsidRPr="00342C98" w:rsidRDefault="00342C98" w:rsidP="00C70E69">
      <w:pPr>
        <w:pStyle w:val="Default"/>
        <w:ind w:firstLine="708"/>
        <w:jc w:val="both"/>
        <w:rPr>
          <w:i/>
          <w:iCs/>
          <w:color w:val="auto"/>
          <w:sz w:val="28"/>
          <w:szCs w:val="28"/>
        </w:rPr>
      </w:pPr>
      <w:r w:rsidRPr="00E800C5">
        <w:rPr>
          <w:color w:val="auto"/>
          <w:sz w:val="28"/>
          <w:szCs w:val="28"/>
        </w:rPr>
        <w:t>Как мы можем увидеть в таблице 12,</w:t>
      </w:r>
      <w:r w:rsidR="00E800C5" w:rsidRPr="00E800C5">
        <w:rPr>
          <w:color w:val="auto"/>
          <w:sz w:val="28"/>
          <w:szCs w:val="28"/>
        </w:rPr>
        <w:t xml:space="preserve"> </w:t>
      </w:r>
      <w:r w:rsidRPr="00E800C5">
        <w:rPr>
          <w:color w:val="auto"/>
          <w:sz w:val="28"/>
          <w:szCs w:val="28"/>
        </w:rPr>
        <w:t>ни по одному из параметров соотношение пациентов с нормальными и превышающими норму показателями между группами не имели статистически значимой разницы (</w:t>
      </w:r>
      <w:r w:rsidRPr="00E800C5">
        <w:rPr>
          <w:i/>
          <w:iCs/>
          <w:color w:val="auto"/>
          <w:sz w:val="28"/>
          <w:szCs w:val="28"/>
        </w:rPr>
        <w:t>р</w:t>
      </w:r>
      <w:r w:rsidRPr="00E800C5">
        <w:rPr>
          <w:i/>
          <w:iCs/>
          <w:color w:val="auto"/>
          <w:sz w:val="28"/>
          <w:szCs w:val="28"/>
          <w:vertAlign w:val="subscript"/>
        </w:rPr>
        <w:t>билирубин</w:t>
      </w:r>
      <w:r w:rsidRPr="00E800C5">
        <w:rPr>
          <w:color w:val="auto"/>
          <w:sz w:val="28"/>
          <w:szCs w:val="28"/>
        </w:rPr>
        <w:t>=0,96</w:t>
      </w:r>
      <w:r w:rsidR="00675E1D">
        <w:rPr>
          <w:color w:val="auto"/>
          <w:sz w:val="28"/>
          <w:szCs w:val="28"/>
        </w:rPr>
        <w:t xml:space="preserve"> и 0,32</w:t>
      </w:r>
      <w:r w:rsidRPr="00E800C5">
        <w:rPr>
          <w:color w:val="auto"/>
          <w:sz w:val="28"/>
          <w:szCs w:val="28"/>
        </w:rPr>
        <w:t>;</w:t>
      </w:r>
      <w:r w:rsidRPr="00E800C5">
        <w:rPr>
          <w:i/>
          <w:iCs/>
          <w:color w:val="auto"/>
          <w:sz w:val="28"/>
          <w:szCs w:val="28"/>
        </w:rPr>
        <w:t xml:space="preserve"> р</w:t>
      </w:r>
      <w:r w:rsidRPr="00E800C5">
        <w:rPr>
          <w:i/>
          <w:iCs/>
          <w:color w:val="auto"/>
          <w:sz w:val="28"/>
          <w:szCs w:val="28"/>
          <w:vertAlign w:val="subscript"/>
        </w:rPr>
        <w:t>АСТ</w:t>
      </w:r>
      <w:r w:rsidRPr="00E800C5">
        <w:rPr>
          <w:color w:val="auto"/>
          <w:sz w:val="28"/>
          <w:szCs w:val="28"/>
        </w:rPr>
        <w:t>=0,65</w:t>
      </w:r>
      <w:r w:rsidR="00675E1D">
        <w:rPr>
          <w:color w:val="auto"/>
          <w:sz w:val="28"/>
          <w:szCs w:val="28"/>
        </w:rPr>
        <w:t xml:space="preserve"> и 0,32</w:t>
      </w:r>
      <w:r w:rsidRPr="00E800C5">
        <w:rPr>
          <w:i/>
          <w:iCs/>
          <w:color w:val="auto"/>
          <w:sz w:val="28"/>
          <w:szCs w:val="28"/>
        </w:rPr>
        <w:t>; р</w:t>
      </w:r>
      <w:r w:rsidRPr="00E800C5">
        <w:rPr>
          <w:i/>
          <w:iCs/>
          <w:color w:val="auto"/>
          <w:sz w:val="28"/>
          <w:szCs w:val="28"/>
          <w:vertAlign w:val="subscript"/>
        </w:rPr>
        <w:t>АСТ</w:t>
      </w:r>
      <w:r w:rsidRPr="00E800C5">
        <w:rPr>
          <w:i/>
          <w:iCs/>
          <w:color w:val="auto"/>
          <w:sz w:val="28"/>
          <w:szCs w:val="28"/>
        </w:rPr>
        <w:t>=</w:t>
      </w:r>
      <w:r w:rsidRPr="00E800C5">
        <w:rPr>
          <w:color w:val="auto"/>
          <w:sz w:val="28"/>
          <w:szCs w:val="28"/>
        </w:rPr>
        <w:t>0,17</w:t>
      </w:r>
      <w:r w:rsidR="00675E1D">
        <w:rPr>
          <w:color w:val="auto"/>
          <w:sz w:val="28"/>
          <w:szCs w:val="28"/>
        </w:rPr>
        <w:t xml:space="preserve"> и 0,42; </w:t>
      </w:r>
      <w:r w:rsidRPr="00E800C5">
        <w:rPr>
          <w:color w:val="auto"/>
          <w:sz w:val="28"/>
          <w:szCs w:val="28"/>
        </w:rPr>
        <w:t>). Что в совокупности с данными указанными в таблице 11, позволяет нам утверждать что показатели</w:t>
      </w:r>
      <w:r w:rsidR="00675E1D">
        <w:rPr>
          <w:color w:val="auto"/>
          <w:sz w:val="28"/>
          <w:szCs w:val="28"/>
        </w:rPr>
        <w:t xml:space="preserve"> уровня билирубина, АЛТ, АСТ</w:t>
      </w:r>
      <w:r w:rsidRPr="00E800C5">
        <w:rPr>
          <w:color w:val="auto"/>
          <w:sz w:val="28"/>
          <w:szCs w:val="28"/>
        </w:rPr>
        <w:t xml:space="preserve"> между группами не имеют значимых различий и сопоставимы.</w:t>
      </w:r>
      <w:r w:rsidR="00083D26">
        <w:rPr>
          <w:color w:val="auto"/>
          <w:sz w:val="28"/>
          <w:szCs w:val="28"/>
        </w:rPr>
        <w:t xml:space="preserve"> Наличие же пациентов с повышенными показателями билирубина, </w:t>
      </w:r>
      <w:r w:rsidR="00083D26" w:rsidRPr="00671C05">
        <w:rPr>
          <w:color w:val="auto"/>
          <w:sz w:val="28"/>
          <w:szCs w:val="28"/>
        </w:rPr>
        <w:t>АЛТ, АСТ в обеих группах объясняется проявлением послеожогового холестаза, который может проявлят</w:t>
      </w:r>
      <w:r w:rsidR="00671C05">
        <w:rPr>
          <w:color w:val="auto"/>
          <w:sz w:val="28"/>
          <w:szCs w:val="28"/>
        </w:rPr>
        <w:t>ь</w:t>
      </w:r>
      <w:r w:rsidR="00083D26" w:rsidRPr="00671C05">
        <w:rPr>
          <w:color w:val="auto"/>
          <w:sz w:val="28"/>
          <w:szCs w:val="28"/>
        </w:rPr>
        <w:t xml:space="preserve">ся у ряда </w:t>
      </w:r>
      <w:r w:rsidR="00671C05">
        <w:rPr>
          <w:color w:val="auto"/>
          <w:sz w:val="28"/>
          <w:szCs w:val="28"/>
        </w:rPr>
        <w:t>пациентов и обусловлено получением ожоговой травмы [</w:t>
      </w:r>
      <w:r w:rsidR="00093594">
        <w:rPr>
          <w:color w:val="auto"/>
          <w:sz w:val="28"/>
          <w:szCs w:val="28"/>
        </w:rPr>
        <w:t>180</w:t>
      </w:r>
      <w:r w:rsidR="00671C05">
        <w:rPr>
          <w:color w:val="auto"/>
          <w:sz w:val="28"/>
          <w:szCs w:val="28"/>
        </w:rPr>
        <w:t>].</w:t>
      </w:r>
    </w:p>
    <w:p w14:paraId="115F6E3E" w14:textId="04EAB7D1" w:rsidR="008269E7" w:rsidRPr="00947B92" w:rsidRDefault="0053091E" w:rsidP="00831595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675E1D">
        <w:rPr>
          <w:color w:val="auto"/>
          <w:sz w:val="28"/>
          <w:szCs w:val="28"/>
        </w:rPr>
        <w:t>Тем не менее,</w:t>
      </w:r>
      <w:r w:rsidR="008269E7" w:rsidRPr="00947B92">
        <w:rPr>
          <w:color w:val="auto"/>
          <w:sz w:val="28"/>
          <w:szCs w:val="28"/>
        </w:rPr>
        <w:t xml:space="preserve"> анализ изменений лабораторных показателей</w:t>
      </w:r>
      <w:r w:rsidR="00675E1D">
        <w:rPr>
          <w:color w:val="auto"/>
          <w:sz w:val="28"/>
          <w:szCs w:val="28"/>
        </w:rPr>
        <w:t xml:space="preserve"> в динамике внутри групп,</w:t>
      </w:r>
      <w:r w:rsidR="008269E7" w:rsidRPr="00947B92">
        <w:rPr>
          <w:color w:val="auto"/>
          <w:sz w:val="28"/>
          <w:szCs w:val="28"/>
        </w:rPr>
        <w:t xml:space="preserve"> при применении КБП «</w:t>
      </w:r>
      <w:r w:rsidR="008269E7" w:rsidRPr="00947B92">
        <w:rPr>
          <w:color w:val="auto"/>
          <w:sz w:val="28"/>
          <w:szCs w:val="28"/>
          <w:lang w:val="en-US"/>
        </w:rPr>
        <w:t>X</w:t>
      </w:r>
      <w:r w:rsidR="008269E7" w:rsidRPr="00947B92">
        <w:rPr>
          <w:color w:val="auto"/>
          <w:sz w:val="28"/>
          <w:szCs w:val="28"/>
        </w:rPr>
        <w:t>-</w:t>
      </w:r>
      <w:r w:rsidR="008269E7" w:rsidRPr="00947B92">
        <w:rPr>
          <w:color w:val="auto"/>
          <w:sz w:val="28"/>
          <w:szCs w:val="28"/>
          <w:lang w:val="en-US"/>
        </w:rPr>
        <w:t>GRAFT</w:t>
      </w:r>
      <w:r w:rsidR="008269E7" w:rsidRPr="00947B92">
        <w:rPr>
          <w:color w:val="auto"/>
          <w:sz w:val="28"/>
          <w:szCs w:val="28"/>
        </w:rPr>
        <w:t>»</w:t>
      </w:r>
      <w:r w:rsidR="00675E1D">
        <w:rPr>
          <w:color w:val="auto"/>
          <w:sz w:val="28"/>
          <w:szCs w:val="28"/>
        </w:rPr>
        <w:t xml:space="preserve"> и марлевых покрытий</w:t>
      </w:r>
      <w:r w:rsidR="008269E7" w:rsidRPr="00947B92">
        <w:rPr>
          <w:color w:val="auto"/>
          <w:sz w:val="28"/>
          <w:szCs w:val="28"/>
        </w:rPr>
        <w:t xml:space="preserve"> показал</w:t>
      </w:r>
      <w:r w:rsidR="00C11BCD" w:rsidRPr="00947B92">
        <w:rPr>
          <w:color w:val="auto"/>
          <w:sz w:val="28"/>
          <w:szCs w:val="28"/>
        </w:rPr>
        <w:t>,</w:t>
      </w:r>
      <w:r w:rsidR="008269E7" w:rsidRPr="00947B92">
        <w:rPr>
          <w:color w:val="auto"/>
          <w:sz w:val="28"/>
          <w:szCs w:val="28"/>
        </w:rPr>
        <w:t xml:space="preserve"> что имеет место </w:t>
      </w:r>
      <w:r w:rsidR="00C11BCD" w:rsidRPr="00947B92">
        <w:rPr>
          <w:color w:val="auto"/>
          <w:sz w:val="28"/>
          <w:szCs w:val="28"/>
        </w:rPr>
        <w:t>значимое снижение всех лабораторных показателей</w:t>
      </w:r>
      <w:r w:rsidR="00675E1D">
        <w:rPr>
          <w:color w:val="auto"/>
          <w:sz w:val="28"/>
          <w:szCs w:val="28"/>
        </w:rPr>
        <w:t xml:space="preserve"> </w:t>
      </w:r>
      <w:r w:rsidR="00C11BCD" w:rsidRPr="00947B92">
        <w:rPr>
          <w:color w:val="auto"/>
          <w:sz w:val="28"/>
          <w:szCs w:val="28"/>
        </w:rPr>
        <w:t>(таблица 1</w:t>
      </w:r>
      <w:r w:rsidR="00342C98">
        <w:rPr>
          <w:color w:val="auto"/>
          <w:sz w:val="28"/>
          <w:szCs w:val="28"/>
        </w:rPr>
        <w:t>3</w:t>
      </w:r>
      <w:r w:rsidR="00C11BCD" w:rsidRPr="00947B92">
        <w:rPr>
          <w:color w:val="auto"/>
          <w:sz w:val="28"/>
          <w:szCs w:val="28"/>
        </w:rPr>
        <w:t xml:space="preserve">). </w:t>
      </w:r>
    </w:p>
    <w:p w14:paraId="786690F8" w14:textId="1F2C1FAB" w:rsidR="00C11BCD" w:rsidRPr="00947B92" w:rsidRDefault="00C11BCD" w:rsidP="00831595">
      <w:pPr>
        <w:pStyle w:val="Default"/>
        <w:jc w:val="both"/>
        <w:rPr>
          <w:color w:val="auto"/>
          <w:sz w:val="28"/>
          <w:szCs w:val="28"/>
        </w:rPr>
      </w:pPr>
    </w:p>
    <w:p w14:paraId="7AC795FF" w14:textId="4B412EF0" w:rsidR="00C11BCD" w:rsidRDefault="00C11BCD" w:rsidP="00831595">
      <w:pPr>
        <w:pStyle w:val="Default"/>
        <w:jc w:val="both"/>
        <w:rPr>
          <w:color w:val="auto"/>
          <w:sz w:val="16"/>
          <w:szCs w:val="16"/>
        </w:rPr>
      </w:pPr>
      <w:r w:rsidRPr="00947B92">
        <w:rPr>
          <w:color w:val="auto"/>
          <w:sz w:val="28"/>
          <w:szCs w:val="28"/>
        </w:rPr>
        <w:t>Таблица 1</w:t>
      </w:r>
      <w:r w:rsidR="00F64AE3">
        <w:rPr>
          <w:color w:val="auto"/>
          <w:sz w:val="28"/>
          <w:szCs w:val="28"/>
        </w:rPr>
        <w:t>3</w:t>
      </w:r>
      <w:r w:rsidR="006362AB">
        <w:rPr>
          <w:color w:val="auto"/>
          <w:sz w:val="28"/>
          <w:szCs w:val="28"/>
        </w:rPr>
        <w:t xml:space="preserve"> -</w:t>
      </w:r>
      <w:r w:rsidRPr="00947B92">
        <w:rPr>
          <w:color w:val="auto"/>
          <w:sz w:val="28"/>
          <w:szCs w:val="28"/>
        </w:rPr>
        <w:t xml:space="preserve"> Результаты сравнительного анализа динамических изменений лабораторных параметров</w:t>
      </w:r>
    </w:p>
    <w:p w14:paraId="1EB27C17" w14:textId="77777777" w:rsidR="009335F3" w:rsidRPr="009335F3" w:rsidRDefault="009335F3" w:rsidP="00831595">
      <w:pPr>
        <w:pStyle w:val="Default"/>
        <w:jc w:val="both"/>
        <w:rPr>
          <w:color w:val="auto"/>
          <w:sz w:val="16"/>
          <w:szCs w:val="16"/>
        </w:rPr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846"/>
        <w:gridCol w:w="1975"/>
        <w:gridCol w:w="685"/>
        <w:gridCol w:w="713"/>
        <w:gridCol w:w="1255"/>
        <w:gridCol w:w="1960"/>
        <w:gridCol w:w="597"/>
        <w:gridCol w:w="597"/>
      </w:tblGrid>
      <w:tr w:rsidR="00001B0F" w:rsidRPr="005630C6" w14:paraId="3C22304E" w14:textId="77777777" w:rsidTr="00A91A11">
        <w:trPr>
          <w:trHeight w:val="369"/>
          <w:jc w:val="center"/>
        </w:trPr>
        <w:tc>
          <w:tcPr>
            <w:tcW w:w="1846" w:type="dxa"/>
            <w:vAlign w:val="center"/>
          </w:tcPr>
          <w:p w14:paraId="554B94E4" w14:textId="366A70CC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Группа</w:t>
            </w:r>
          </w:p>
        </w:tc>
        <w:tc>
          <w:tcPr>
            <w:tcW w:w="1975" w:type="dxa"/>
            <w:vAlign w:val="center"/>
          </w:tcPr>
          <w:p w14:paraId="4F9BCD89" w14:textId="2C761F3F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Параметр</w:t>
            </w:r>
          </w:p>
        </w:tc>
        <w:tc>
          <w:tcPr>
            <w:tcW w:w="685" w:type="dxa"/>
            <w:vAlign w:val="center"/>
          </w:tcPr>
          <w:p w14:paraId="2728F163" w14:textId="4A998542" w:rsidR="00F64AE3" w:rsidRPr="005630C6" w:rsidRDefault="00F64AE3" w:rsidP="00DF0BC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i/>
                <w:color w:val="auto"/>
                <w:sz w:val="20"/>
                <w:szCs w:val="20"/>
              </w:rPr>
              <w:t>р</w:t>
            </w:r>
            <w:r w:rsidRPr="005630C6">
              <w:rPr>
                <w:b/>
                <w:color w:val="auto"/>
                <w:sz w:val="20"/>
                <w:szCs w:val="20"/>
                <w:vertAlign w:val="superscript"/>
              </w:rPr>
              <w:t>к</w:t>
            </w:r>
          </w:p>
        </w:tc>
        <w:tc>
          <w:tcPr>
            <w:tcW w:w="713" w:type="dxa"/>
            <w:vAlign w:val="center"/>
          </w:tcPr>
          <w:p w14:paraId="68C13D07" w14:textId="204A2BF8" w:rsidR="00F64AE3" w:rsidRPr="005630C6" w:rsidRDefault="00F64AE3" w:rsidP="00DF0BC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i/>
                <w:color w:val="auto"/>
                <w:sz w:val="20"/>
                <w:szCs w:val="20"/>
              </w:rPr>
              <w:t>р</w:t>
            </w:r>
          </w:p>
        </w:tc>
        <w:tc>
          <w:tcPr>
            <w:tcW w:w="1255" w:type="dxa"/>
            <w:vAlign w:val="center"/>
          </w:tcPr>
          <w:p w14:paraId="584F1C1E" w14:textId="010070BD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Группа</w:t>
            </w:r>
          </w:p>
        </w:tc>
        <w:tc>
          <w:tcPr>
            <w:tcW w:w="1960" w:type="dxa"/>
            <w:vAlign w:val="center"/>
          </w:tcPr>
          <w:p w14:paraId="6DF69E49" w14:textId="08F1C50D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Параметр</w:t>
            </w:r>
          </w:p>
        </w:tc>
        <w:tc>
          <w:tcPr>
            <w:tcW w:w="597" w:type="dxa"/>
            <w:vAlign w:val="center"/>
          </w:tcPr>
          <w:p w14:paraId="29234C3C" w14:textId="3E2134A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i/>
                <w:color w:val="auto"/>
                <w:sz w:val="20"/>
                <w:szCs w:val="20"/>
              </w:rPr>
              <w:t>р</w:t>
            </w:r>
            <w:r w:rsidRPr="005630C6">
              <w:rPr>
                <w:b/>
                <w:color w:val="auto"/>
                <w:sz w:val="20"/>
                <w:szCs w:val="20"/>
                <w:vertAlign w:val="superscript"/>
              </w:rPr>
              <w:t>к</w:t>
            </w:r>
          </w:p>
        </w:tc>
        <w:tc>
          <w:tcPr>
            <w:tcW w:w="597" w:type="dxa"/>
            <w:vAlign w:val="center"/>
          </w:tcPr>
          <w:p w14:paraId="4A305B0F" w14:textId="7B1206AB" w:rsidR="00F64AE3" w:rsidRPr="005630C6" w:rsidRDefault="00790E06" w:rsidP="00F64AE3">
            <w:pPr>
              <w:pStyle w:val="Default"/>
              <w:jc w:val="both"/>
              <w:rPr>
                <w:color w:val="auto"/>
                <w:sz w:val="20"/>
                <w:szCs w:val="20"/>
                <w:vertAlign w:val="superscript"/>
                <w:lang w:val="en-US"/>
              </w:rPr>
            </w:pPr>
            <w:r w:rsidRPr="005630C6">
              <w:rPr>
                <w:b/>
                <w:i/>
                <w:color w:val="auto"/>
                <w:sz w:val="20"/>
                <w:szCs w:val="20"/>
              </w:rPr>
              <w:t>Р</w:t>
            </w:r>
            <w:r w:rsidRPr="005630C6">
              <w:rPr>
                <w:b/>
                <w:i/>
                <w:color w:val="auto"/>
                <w:sz w:val="20"/>
                <w:szCs w:val="20"/>
                <w:vertAlign w:val="superscript"/>
                <w:lang w:val="en-US"/>
              </w:rPr>
              <w:t>t</w:t>
            </w:r>
          </w:p>
        </w:tc>
      </w:tr>
      <w:tr w:rsidR="00DF0BCC" w:rsidRPr="005630C6" w14:paraId="3C4467AE" w14:textId="77777777" w:rsidTr="00A91A11">
        <w:trPr>
          <w:jc w:val="center"/>
        </w:trPr>
        <w:tc>
          <w:tcPr>
            <w:tcW w:w="1846" w:type="dxa"/>
            <w:vMerge w:val="restart"/>
            <w:vAlign w:val="center"/>
          </w:tcPr>
          <w:p w14:paraId="06A402B8" w14:textId="52176096" w:rsidR="00F64AE3" w:rsidRPr="005630C6" w:rsidRDefault="00F64AE3" w:rsidP="00F64AE3">
            <w:pPr>
              <w:pStyle w:val="Default"/>
              <w:jc w:val="both"/>
              <w:rPr>
                <w:b/>
                <w:bCs/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975" w:type="dxa"/>
            <w:vAlign w:val="center"/>
          </w:tcPr>
          <w:p w14:paraId="5D091346" w14:textId="2E154870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Нв исходный</w:t>
            </w:r>
          </w:p>
        </w:tc>
        <w:tc>
          <w:tcPr>
            <w:tcW w:w="685" w:type="dxa"/>
            <w:vMerge w:val="restart"/>
            <w:vAlign w:val="center"/>
          </w:tcPr>
          <w:p w14:paraId="40355ABE" w14:textId="2CCCFBCC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  <w:vertAlign w:val="superscript"/>
                <w:lang w:val="en-US"/>
              </w:rPr>
            </w:pPr>
            <w:r w:rsidRPr="005630C6">
              <w:rPr>
                <w:color w:val="auto"/>
                <w:sz w:val="20"/>
                <w:szCs w:val="20"/>
                <w:lang w:val="en-US"/>
              </w:rPr>
              <w:t>0</w:t>
            </w:r>
            <w:r w:rsidR="00001B0F" w:rsidRPr="005630C6">
              <w:rPr>
                <w:color w:val="auto"/>
                <w:sz w:val="20"/>
                <w:szCs w:val="20"/>
              </w:rPr>
              <w:t>,</w:t>
            </w:r>
            <w:r w:rsidRPr="005630C6">
              <w:rPr>
                <w:color w:val="auto"/>
                <w:sz w:val="20"/>
                <w:szCs w:val="20"/>
                <w:lang w:val="en-US"/>
              </w:rPr>
              <w:t>01</w:t>
            </w:r>
          </w:p>
        </w:tc>
        <w:tc>
          <w:tcPr>
            <w:tcW w:w="713" w:type="dxa"/>
            <w:vMerge w:val="restart"/>
            <w:vAlign w:val="center"/>
          </w:tcPr>
          <w:p w14:paraId="59E6FD98" w14:textId="4FC6DB84" w:rsidR="00F64AE3" w:rsidRPr="005630C6" w:rsidRDefault="00001B0F" w:rsidP="00F64AE3">
            <w:pPr>
              <w:pStyle w:val="Default"/>
              <w:jc w:val="both"/>
              <w:rPr>
                <w:color w:val="auto"/>
                <w:sz w:val="20"/>
                <w:szCs w:val="20"/>
                <w:vertAlign w:val="superscript"/>
                <w:lang w:val="en-US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  <w:r w:rsidR="00DF0BCC" w:rsidRPr="005630C6">
              <w:rPr>
                <w:i/>
                <w:iCs/>
                <w:color w:val="auto"/>
                <w:sz w:val="20"/>
                <w:szCs w:val="20"/>
                <w:vertAlign w:val="superscript"/>
                <w:lang w:val="en-US"/>
              </w:rPr>
              <w:t>W</w:t>
            </w:r>
          </w:p>
        </w:tc>
        <w:tc>
          <w:tcPr>
            <w:tcW w:w="1255" w:type="dxa"/>
            <w:vMerge w:val="restart"/>
            <w:vAlign w:val="center"/>
          </w:tcPr>
          <w:p w14:paraId="0D9B9081" w14:textId="29CA5C9C" w:rsidR="00F64AE3" w:rsidRPr="005630C6" w:rsidRDefault="00F64AE3" w:rsidP="00F64AE3">
            <w:pPr>
              <w:pStyle w:val="Default"/>
              <w:jc w:val="both"/>
              <w:rPr>
                <w:b/>
                <w:bCs/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960" w:type="dxa"/>
            <w:vAlign w:val="center"/>
          </w:tcPr>
          <w:p w14:paraId="24036800" w14:textId="24AAFC5D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Нв исходный</w:t>
            </w:r>
          </w:p>
        </w:tc>
        <w:tc>
          <w:tcPr>
            <w:tcW w:w="597" w:type="dxa"/>
            <w:vMerge w:val="restart"/>
            <w:vAlign w:val="center"/>
          </w:tcPr>
          <w:p w14:paraId="31B99840" w14:textId="355E1BF9" w:rsidR="00F64AE3" w:rsidRPr="005630C6" w:rsidRDefault="00DF0BCC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597" w:type="dxa"/>
            <w:vMerge w:val="restart"/>
            <w:vAlign w:val="center"/>
          </w:tcPr>
          <w:p w14:paraId="38129755" w14:textId="5EEC933D" w:rsidR="00F64AE3" w:rsidRPr="005630C6" w:rsidRDefault="00CD27FB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</w:tr>
      <w:tr w:rsidR="00DF0BCC" w:rsidRPr="005630C6" w14:paraId="1EEFD3A2" w14:textId="77777777" w:rsidTr="00A91A11">
        <w:trPr>
          <w:jc w:val="center"/>
        </w:trPr>
        <w:tc>
          <w:tcPr>
            <w:tcW w:w="1846" w:type="dxa"/>
            <w:vMerge/>
            <w:vAlign w:val="center"/>
          </w:tcPr>
          <w:p w14:paraId="274A42D9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75" w:type="dxa"/>
            <w:vAlign w:val="center"/>
          </w:tcPr>
          <w:p w14:paraId="58358CE4" w14:textId="77777777" w:rsidR="00F64AE3" w:rsidRPr="005630C6" w:rsidRDefault="00F64AE3" w:rsidP="00DF0BC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Нв.</w:t>
            </w:r>
          </w:p>
          <w:p w14:paraId="66F340FE" w14:textId="196AF31B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в динамике</w:t>
            </w:r>
          </w:p>
        </w:tc>
        <w:tc>
          <w:tcPr>
            <w:tcW w:w="685" w:type="dxa"/>
            <w:vMerge/>
            <w:vAlign w:val="center"/>
          </w:tcPr>
          <w:p w14:paraId="1D113907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13" w:type="dxa"/>
            <w:vMerge/>
            <w:vAlign w:val="center"/>
          </w:tcPr>
          <w:p w14:paraId="38C57279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255" w:type="dxa"/>
            <w:vMerge/>
            <w:vAlign w:val="center"/>
          </w:tcPr>
          <w:p w14:paraId="09C556E4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60" w:type="dxa"/>
            <w:vAlign w:val="center"/>
          </w:tcPr>
          <w:p w14:paraId="4EA032DB" w14:textId="77777777" w:rsidR="00F64AE3" w:rsidRPr="005630C6" w:rsidRDefault="00F64AE3" w:rsidP="00DF0BC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Нв.</w:t>
            </w:r>
          </w:p>
          <w:p w14:paraId="72A30E84" w14:textId="72CBE8CD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в динамике</w:t>
            </w:r>
          </w:p>
        </w:tc>
        <w:tc>
          <w:tcPr>
            <w:tcW w:w="597" w:type="dxa"/>
            <w:vMerge/>
            <w:vAlign w:val="center"/>
          </w:tcPr>
          <w:p w14:paraId="7470C5CD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7" w:type="dxa"/>
            <w:vMerge/>
            <w:vAlign w:val="center"/>
          </w:tcPr>
          <w:p w14:paraId="25614063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F0BCC" w:rsidRPr="005630C6" w14:paraId="164329AA" w14:textId="77777777" w:rsidTr="00A91A11">
        <w:trPr>
          <w:jc w:val="center"/>
        </w:trPr>
        <w:tc>
          <w:tcPr>
            <w:tcW w:w="1846" w:type="dxa"/>
            <w:vMerge w:val="restart"/>
            <w:vAlign w:val="center"/>
          </w:tcPr>
          <w:p w14:paraId="7196B422" w14:textId="7CF3FCFD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975" w:type="dxa"/>
            <w:vAlign w:val="center"/>
          </w:tcPr>
          <w:p w14:paraId="3D8964BA" w14:textId="26EDAA54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Эр. исходный</w:t>
            </w:r>
          </w:p>
        </w:tc>
        <w:tc>
          <w:tcPr>
            <w:tcW w:w="685" w:type="dxa"/>
            <w:vMerge w:val="restart"/>
            <w:vAlign w:val="center"/>
          </w:tcPr>
          <w:p w14:paraId="5AEA0E75" w14:textId="624839AD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  <w:lang w:val="en-US"/>
              </w:rPr>
            </w:pPr>
            <w:r w:rsidRPr="005630C6">
              <w:rPr>
                <w:color w:val="auto"/>
                <w:sz w:val="20"/>
                <w:szCs w:val="20"/>
                <w:lang w:val="en-US"/>
              </w:rPr>
              <w:t>0</w:t>
            </w:r>
            <w:r w:rsidR="00001B0F" w:rsidRPr="005630C6">
              <w:rPr>
                <w:color w:val="auto"/>
                <w:sz w:val="20"/>
                <w:szCs w:val="20"/>
              </w:rPr>
              <w:t>,</w:t>
            </w:r>
            <w:r w:rsidRPr="005630C6">
              <w:rPr>
                <w:color w:val="auto"/>
                <w:sz w:val="20"/>
                <w:szCs w:val="20"/>
                <w:lang w:val="en-US"/>
              </w:rPr>
              <w:t>2</w:t>
            </w:r>
          </w:p>
        </w:tc>
        <w:tc>
          <w:tcPr>
            <w:tcW w:w="713" w:type="dxa"/>
            <w:vMerge w:val="restart"/>
            <w:vAlign w:val="center"/>
          </w:tcPr>
          <w:p w14:paraId="60398501" w14:textId="432B0541" w:rsidR="00F64AE3" w:rsidRPr="005630C6" w:rsidRDefault="00001B0F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  <w:r w:rsidR="00DF0BCC" w:rsidRPr="005630C6">
              <w:rPr>
                <w:i/>
                <w:iCs/>
                <w:color w:val="auto"/>
                <w:sz w:val="20"/>
                <w:szCs w:val="20"/>
                <w:vertAlign w:val="superscript"/>
                <w:lang w:val="en-US"/>
              </w:rPr>
              <w:t xml:space="preserve"> t</w:t>
            </w:r>
          </w:p>
        </w:tc>
        <w:tc>
          <w:tcPr>
            <w:tcW w:w="1255" w:type="dxa"/>
            <w:vMerge w:val="restart"/>
          </w:tcPr>
          <w:p w14:paraId="19B063CA" w14:textId="674C9AA2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960" w:type="dxa"/>
            <w:vAlign w:val="center"/>
          </w:tcPr>
          <w:p w14:paraId="1EF0E97E" w14:textId="13AEFA3C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Эр. исходный</w:t>
            </w:r>
          </w:p>
        </w:tc>
        <w:tc>
          <w:tcPr>
            <w:tcW w:w="597" w:type="dxa"/>
            <w:vMerge w:val="restart"/>
            <w:vAlign w:val="center"/>
          </w:tcPr>
          <w:p w14:paraId="1B3A4797" w14:textId="26ED18C4" w:rsidR="00F64AE3" w:rsidRPr="005630C6" w:rsidRDefault="00DF0BCC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597" w:type="dxa"/>
            <w:vMerge w:val="restart"/>
            <w:vAlign w:val="center"/>
          </w:tcPr>
          <w:p w14:paraId="25D923E7" w14:textId="7A6253DE" w:rsidR="00F64AE3" w:rsidRPr="005630C6" w:rsidRDefault="00CD27FB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</w:t>
            </w:r>
            <w:r w:rsidR="00790E06" w:rsidRPr="005630C6">
              <w:rPr>
                <w:color w:val="auto"/>
                <w:sz w:val="20"/>
                <w:szCs w:val="20"/>
              </w:rPr>
              <w:t>0</w:t>
            </w:r>
          </w:p>
        </w:tc>
      </w:tr>
      <w:tr w:rsidR="00DF0BCC" w:rsidRPr="005630C6" w14:paraId="36BBA98E" w14:textId="77777777" w:rsidTr="00A91A11">
        <w:trPr>
          <w:jc w:val="center"/>
        </w:trPr>
        <w:tc>
          <w:tcPr>
            <w:tcW w:w="1846" w:type="dxa"/>
            <w:vMerge/>
            <w:vAlign w:val="center"/>
          </w:tcPr>
          <w:p w14:paraId="29A222F2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75" w:type="dxa"/>
            <w:vAlign w:val="center"/>
          </w:tcPr>
          <w:p w14:paraId="4C235CA1" w14:textId="555689A0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Эр. в динамике</w:t>
            </w:r>
          </w:p>
        </w:tc>
        <w:tc>
          <w:tcPr>
            <w:tcW w:w="685" w:type="dxa"/>
            <w:vMerge/>
            <w:vAlign w:val="center"/>
          </w:tcPr>
          <w:p w14:paraId="03A5679B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13" w:type="dxa"/>
            <w:vMerge/>
            <w:vAlign w:val="center"/>
          </w:tcPr>
          <w:p w14:paraId="7B8453FC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255" w:type="dxa"/>
            <w:vMerge/>
          </w:tcPr>
          <w:p w14:paraId="1E96F0F8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60" w:type="dxa"/>
            <w:vAlign w:val="center"/>
          </w:tcPr>
          <w:p w14:paraId="1FA72ED7" w14:textId="3AC289B8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Эр. в динамике</w:t>
            </w:r>
          </w:p>
        </w:tc>
        <w:tc>
          <w:tcPr>
            <w:tcW w:w="597" w:type="dxa"/>
            <w:vMerge/>
            <w:vAlign w:val="center"/>
          </w:tcPr>
          <w:p w14:paraId="6BBCB24A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7" w:type="dxa"/>
            <w:vMerge/>
            <w:vAlign w:val="center"/>
          </w:tcPr>
          <w:p w14:paraId="4110A5F6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F0BCC" w:rsidRPr="005630C6" w14:paraId="081A4F1E" w14:textId="77777777" w:rsidTr="00A91A11">
        <w:trPr>
          <w:jc w:val="center"/>
        </w:trPr>
        <w:tc>
          <w:tcPr>
            <w:tcW w:w="1846" w:type="dxa"/>
            <w:vMerge w:val="restart"/>
            <w:vAlign w:val="center"/>
          </w:tcPr>
          <w:p w14:paraId="58648899" w14:textId="373D7776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975" w:type="dxa"/>
            <w:vAlign w:val="center"/>
          </w:tcPr>
          <w:p w14:paraId="23D93185" w14:textId="7592D610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Ле. исходный</w:t>
            </w:r>
          </w:p>
        </w:tc>
        <w:tc>
          <w:tcPr>
            <w:tcW w:w="685" w:type="dxa"/>
            <w:vMerge w:val="restart"/>
            <w:vAlign w:val="center"/>
          </w:tcPr>
          <w:p w14:paraId="5E4D9049" w14:textId="3EB8519C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  <w:lang w:val="en-US"/>
              </w:rPr>
            </w:pPr>
            <w:r w:rsidRPr="005630C6">
              <w:rPr>
                <w:color w:val="auto"/>
                <w:sz w:val="20"/>
                <w:szCs w:val="20"/>
                <w:lang w:val="en-US"/>
              </w:rPr>
              <w:t>0</w:t>
            </w:r>
            <w:r w:rsidR="00001B0F" w:rsidRPr="005630C6">
              <w:rPr>
                <w:color w:val="auto"/>
                <w:sz w:val="20"/>
                <w:szCs w:val="20"/>
              </w:rPr>
              <w:t>,</w:t>
            </w:r>
            <w:r w:rsidRPr="005630C6">
              <w:rPr>
                <w:color w:val="auto"/>
                <w:sz w:val="20"/>
                <w:szCs w:val="20"/>
                <w:lang w:val="en-US"/>
              </w:rPr>
              <w:t>05</w:t>
            </w:r>
          </w:p>
        </w:tc>
        <w:tc>
          <w:tcPr>
            <w:tcW w:w="713" w:type="dxa"/>
            <w:vMerge w:val="restart"/>
            <w:vAlign w:val="center"/>
          </w:tcPr>
          <w:p w14:paraId="60A5199C" w14:textId="00BF7C32" w:rsidR="00F64AE3" w:rsidRPr="005630C6" w:rsidRDefault="00001B0F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  <w:r w:rsidR="00DF0BCC" w:rsidRPr="005630C6">
              <w:rPr>
                <w:i/>
                <w:iCs/>
                <w:color w:val="auto"/>
                <w:sz w:val="20"/>
                <w:szCs w:val="20"/>
                <w:vertAlign w:val="superscript"/>
                <w:lang w:val="en-US"/>
              </w:rPr>
              <w:t xml:space="preserve"> W</w:t>
            </w:r>
          </w:p>
        </w:tc>
        <w:tc>
          <w:tcPr>
            <w:tcW w:w="1255" w:type="dxa"/>
            <w:vMerge w:val="restart"/>
          </w:tcPr>
          <w:p w14:paraId="38D44E63" w14:textId="00D5365C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960" w:type="dxa"/>
            <w:vAlign w:val="center"/>
          </w:tcPr>
          <w:p w14:paraId="43D00834" w14:textId="542A1AFB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Ле. исходный</w:t>
            </w:r>
          </w:p>
        </w:tc>
        <w:tc>
          <w:tcPr>
            <w:tcW w:w="597" w:type="dxa"/>
            <w:vMerge w:val="restart"/>
            <w:vAlign w:val="center"/>
          </w:tcPr>
          <w:p w14:paraId="1ED77D5F" w14:textId="5298A66B" w:rsidR="00F64AE3" w:rsidRPr="005630C6" w:rsidRDefault="00DF0BCC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0,03</w:t>
            </w:r>
          </w:p>
        </w:tc>
        <w:tc>
          <w:tcPr>
            <w:tcW w:w="597" w:type="dxa"/>
            <w:vMerge w:val="restart"/>
            <w:vAlign w:val="center"/>
          </w:tcPr>
          <w:p w14:paraId="4BF16E1E" w14:textId="5F061588" w:rsidR="00F64AE3" w:rsidRPr="005630C6" w:rsidRDefault="00CD27FB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</w:tr>
      <w:tr w:rsidR="00DF0BCC" w:rsidRPr="005630C6" w14:paraId="700A7DA5" w14:textId="77777777" w:rsidTr="00A91A11">
        <w:trPr>
          <w:jc w:val="center"/>
        </w:trPr>
        <w:tc>
          <w:tcPr>
            <w:tcW w:w="1846" w:type="dxa"/>
            <w:vMerge/>
            <w:vAlign w:val="center"/>
          </w:tcPr>
          <w:p w14:paraId="7459D9AF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75" w:type="dxa"/>
            <w:vAlign w:val="center"/>
          </w:tcPr>
          <w:p w14:paraId="3600F9B9" w14:textId="12BE4F34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Ле. в динамике</w:t>
            </w:r>
          </w:p>
        </w:tc>
        <w:tc>
          <w:tcPr>
            <w:tcW w:w="685" w:type="dxa"/>
            <w:vMerge/>
            <w:vAlign w:val="center"/>
          </w:tcPr>
          <w:p w14:paraId="5E78FE74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13" w:type="dxa"/>
            <w:vMerge/>
            <w:vAlign w:val="center"/>
          </w:tcPr>
          <w:p w14:paraId="62C69695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255" w:type="dxa"/>
            <w:vMerge/>
          </w:tcPr>
          <w:p w14:paraId="778BC84A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60" w:type="dxa"/>
            <w:vAlign w:val="center"/>
          </w:tcPr>
          <w:p w14:paraId="488FA9E1" w14:textId="6E59DF6E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Ле. в динамике</w:t>
            </w:r>
          </w:p>
        </w:tc>
        <w:tc>
          <w:tcPr>
            <w:tcW w:w="597" w:type="dxa"/>
            <w:vMerge/>
            <w:vAlign w:val="center"/>
          </w:tcPr>
          <w:p w14:paraId="4A750543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7" w:type="dxa"/>
            <w:vMerge/>
            <w:vAlign w:val="center"/>
          </w:tcPr>
          <w:p w14:paraId="0657C418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F0BCC" w:rsidRPr="005630C6" w14:paraId="25D17501" w14:textId="77777777" w:rsidTr="00A91A11">
        <w:trPr>
          <w:jc w:val="center"/>
        </w:trPr>
        <w:tc>
          <w:tcPr>
            <w:tcW w:w="1846" w:type="dxa"/>
            <w:vMerge w:val="restart"/>
            <w:vAlign w:val="center"/>
          </w:tcPr>
          <w:p w14:paraId="5D83143B" w14:textId="4C1CC5F4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975" w:type="dxa"/>
            <w:vAlign w:val="center"/>
          </w:tcPr>
          <w:p w14:paraId="08AC0DDA" w14:textId="05C3FEDD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Билирубин исходный</w:t>
            </w:r>
          </w:p>
        </w:tc>
        <w:tc>
          <w:tcPr>
            <w:tcW w:w="685" w:type="dxa"/>
            <w:vMerge w:val="restart"/>
            <w:vAlign w:val="center"/>
          </w:tcPr>
          <w:p w14:paraId="4B9C25AF" w14:textId="687F0816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  <w:tc>
          <w:tcPr>
            <w:tcW w:w="713" w:type="dxa"/>
            <w:vMerge w:val="restart"/>
          </w:tcPr>
          <w:p w14:paraId="405E7AF9" w14:textId="1DE09C8C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  <w:r w:rsidR="00DF0BCC" w:rsidRPr="005630C6">
              <w:rPr>
                <w:i/>
                <w:iCs/>
                <w:color w:val="auto"/>
                <w:sz w:val="20"/>
                <w:szCs w:val="20"/>
                <w:vertAlign w:val="superscript"/>
                <w:lang w:val="en-US"/>
              </w:rPr>
              <w:t xml:space="preserve"> W</w:t>
            </w:r>
          </w:p>
        </w:tc>
        <w:tc>
          <w:tcPr>
            <w:tcW w:w="1255" w:type="dxa"/>
            <w:vMerge w:val="restart"/>
          </w:tcPr>
          <w:p w14:paraId="03A0787B" w14:textId="0E93246B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960" w:type="dxa"/>
            <w:vAlign w:val="center"/>
          </w:tcPr>
          <w:p w14:paraId="3E3AA7E1" w14:textId="08DD6D69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Билирубин исходный</w:t>
            </w:r>
          </w:p>
        </w:tc>
        <w:tc>
          <w:tcPr>
            <w:tcW w:w="597" w:type="dxa"/>
            <w:vMerge w:val="restart"/>
            <w:vAlign w:val="center"/>
          </w:tcPr>
          <w:p w14:paraId="6B47281F" w14:textId="6B06EF56" w:rsidR="00001B0F" w:rsidRPr="005630C6" w:rsidRDefault="00DF0BCC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  <w:tc>
          <w:tcPr>
            <w:tcW w:w="597" w:type="dxa"/>
            <w:vMerge w:val="restart"/>
            <w:vAlign w:val="center"/>
          </w:tcPr>
          <w:p w14:paraId="23DB0EBF" w14:textId="1C29C4FB" w:rsidR="00001B0F" w:rsidRPr="005630C6" w:rsidRDefault="00CD27FB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</w:tr>
      <w:tr w:rsidR="00DF0BCC" w:rsidRPr="005630C6" w14:paraId="4C7328BD" w14:textId="77777777" w:rsidTr="00A91A11">
        <w:trPr>
          <w:jc w:val="center"/>
        </w:trPr>
        <w:tc>
          <w:tcPr>
            <w:tcW w:w="1846" w:type="dxa"/>
            <w:vMerge/>
            <w:vAlign w:val="center"/>
          </w:tcPr>
          <w:p w14:paraId="6F826301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75" w:type="dxa"/>
            <w:vAlign w:val="center"/>
          </w:tcPr>
          <w:p w14:paraId="781D0DAD" w14:textId="56348733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Билирубин в динамике</w:t>
            </w:r>
          </w:p>
        </w:tc>
        <w:tc>
          <w:tcPr>
            <w:tcW w:w="685" w:type="dxa"/>
            <w:vMerge/>
            <w:vAlign w:val="center"/>
          </w:tcPr>
          <w:p w14:paraId="0DA2B0D8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13" w:type="dxa"/>
            <w:vMerge/>
          </w:tcPr>
          <w:p w14:paraId="3566FFD9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255" w:type="dxa"/>
            <w:vMerge/>
          </w:tcPr>
          <w:p w14:paraId="4B71F635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60" w:type="dxa"/>
            <w:vAlign w:val="center"/>
          </w:tcPr>
          <w:p w14:paraId="6DFF28F1" w14:textId="31BAFEBB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Билирубин в динамике</w:t>
            </w:r>
          </w:p>
        </w:tc>
        <w:tc>
          <w:tcPr>
            <w:tcW w:w="597" w:type="dxa"/>
            <w:vMerge/>
            <w:vAlign w:val="center"/>
          </w:tcPr>
          <w:p w14:paraId="70D28FA6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7" w:type="dxa"/>
            <w:vMerge/>
            <w:vAlign w:val="center"/>
          </w:tcPr>
          <w:p w14:paraId="58DDB4EF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F0BCC" w:rsidRPr="005630C6" w14:paraId="501A25EE" w14:textId="77777777" w:rsidTr="00A91A11">
        <w:trPr>
          <w:jc w:val="center"/>
        </w:trPr>
        <w:tc>
          <w:tcPr>
            <w:tcW w:w="1846" w:type="dxa"/>
            <w:vMerge w:val="restart"/>
            <w:vAlign w:val="center"/>
          </w:tcPr>
          <w:p w14:paraId="78EEB46C" w14:textId="06E3048D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975" w:type="dxa"/>
            <w:vAlign w:val="center"/>
          </w:tcPr>
          <w:p w14:paraId="788C844C" w14:textId="692E1D28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АЛТ исходный</w:t>
            </w:r>
          </w:p>
        </w:tc>
        <w:tc>
          <w:tcPr>
            <w:tcW w:w="685" w:type="dxa"/>
            <w:vMerge w:val="restart"/>
            <w:vAlign w:val="center"/>
          </w:tcPr>
          <w:p w14:paraId="41BC5B8F" w14:textId="28E8E0C3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  <w:tc>
          <w:tcPr>
            <w:tcW w:w="713" w:type="dxa"/>
            <w:vMerge w:val="restart"/>
          </w:tcPr>
          <w:p w14:paraId="721151D7" w14:textId="5E3ACAA3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  <w:r w:rsidR="00DF0BCC" w:rsidRPr="005630C6">
              <w:rPr>
                <w:i/>
                <w:iCs/>
                <w:color w:val="auto"/>
                <w:sz w:val="20"/>
                <w:szCs w:val="20"/>
                <w:vertAlign w:val="superscript"/>
                <w:lang w:val="en-US"/>
              </w:rPr>
              <w:t xml:space="preserve"> W</w:t>
            </w:r>
          </w:p>
        </w:tc>
        <w:tc>
          <w:tcPr>
            <w:tcW w:w="1255" w:type="dxa"/>
            <w:vMerge w:val="restart"/>
          </w:tcPr>
          <w:p w14:paraId="1D7D9D98" w14:textId="3DE8CACE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960" w:type="dxa"/>
            <w:vAlign w:val="center"/>
          </w:tcPr>
          <w:p w14:paraId="771386B0" w14:textId="6DCB1E81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АЛТ исходный</w:t>
            </w:r>
          </w:p>
        </w:tc>
        <w:tc>
          <w:tcPr>
            <w:tcW w:w="597" w:type="dxa"/>
            <w:vMerge w:val="restart"/>
            <w:vAlign w:val="center"/>
          </w:tcPr>
          <w:p w14:paraId="4323102A" w14:textId="01D5103A" w:rsidR="00001B0F" w:rsidRPr="005630C6" w:rsidRDefault="00DF0BCC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  <w:tc>
          <w:tcPr>
            <w:tcW w:w="597" w:type="dxa"/>
            <w:vMerge w:val="restart"/>
            <w:vAlign w:val="center"/>
          </w:tcPr>
          <w:p w14:paraId="332FE969" w14:textId="6B6702A9" w:rsidR="00001B0F" w:rsidRPr="005630C6" w:rsidRDefault="00CD27FB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</w:tr>
      <w:tr w:rsidR="00DF0BCC" w:rsidRPr="005630C6" w14:paraId="2BE9931E" w14:textId="77777777" w:rsidTr="00A91A11">
        <w:trPr>
          <w:jc w:val="center"/>
        </w:trPr>
        <w:tc>
          <w:tcPr>
            <w:tcW w:w="1846" w:type="dxa"/>
            <w:vMerge/>
            <w:vAlign w:val="center"/>
          </w:tcPr>
          <w:p w14:paraId="162DEB90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75" w:type="dxa"/>
            <w:vAlign w:val="center"/>
          </w:tcPr>
          <w:p w14:paraId="7AB2AD74" w14:textId="17CD4031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АЛТ в динамике</w:t>
            </w:r>
          </w:p>
        </w:tc>
        <w:tc>
          <w:tcPr>
            <w:tcW w:w="685" w:type="dxa"/>
            <w:vMerge/>
            <w:vAlign w:val="center"/>
          </w:tcPr>
          <w:p w14:paraId="33B5398C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13" w:type="dxa"/>
            <w:vMerge/>
          </w:tcPr>
          <w:p w14:paraId="4A6D73D2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255" w:type="dxa"/>
            <w:vMerge/>
          </w:tcPr>
          <w:p w14:paraId="64010F76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60" w:type="dxa"/>
            <w:vAlign w:val="center"/>
          </w:tcPr>
          <w:p w14:paraId="17BB0959" w14:textId="245E1B26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АЛТ в динамике</w:t>
            </w:r>
          </w:p>
        </w:tc>
        <w:tc>
          <w:tcPr>
            <w:tcW w:w="597" w:type="dxa"/>
            <w:vMerge/>
            <w:vAlign w:val="center"/>
          </w:tcPr>
          <w:p w14:paraId="7D6248E3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7" w:type="dxa"/>
            <w:vMerge/>
            <w:vAlign w:val="center"/>
          </w:tcPr>
          <w:p w14:paraId="3E931717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F0BCC" w:rsidRPr="005630C6" w14:paraId="0DA7700D" w14:textId="77777777" w:rsidTr="00A91A11">
        <w:trPr>
          <w:jc w:val="center"/>
        </w:trPr>
        <w:tc>
          <w:tcPr>
            <w:tcW w:w="1846" w:type="dxa"/>
            <w:vMerge w:val="restart"/>
            <w:vAlign w:val="center"/>
          </w:tcPr>
          <w:p w14:paraId="3ABD9D7F" w14:textId="4E323FB5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975" w:type="dxa"/>
            <w:vAlign w:val="center"/>
          </w:tcPr>
          <w:p w14:paraId="174FE270" w14:textId="06A528D2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АСТ исходный</w:t>
            </w:r>
          </w:p>
        </w:tc>
        <w:tc>
          <w:tcPr>
            <w:tcW w:w="685" w:type="dxa"/>
            <w:vMerge w:val="restart"/>
            <w:vAlign w:val="center"/>
          </w:tcPr>
          <w:p w14:paraId="6EAE993C" w14:textId="04A73382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  <w:tc>
          <w:tcPr>
            <w:tcW w:w="713" w:type="dxa"/>
            <w:vMerge w:val="restart"/>
          </w:tcPr>
          <w:p w14:paraId="3B3975A1" w14:textId="12566EA8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  <w:r w:rsidR="00DF0BCC" w:rsidRPr="005630C6">
              <w:rPr>
                <w:i/>
                <w:iCs/>
                <w:color w:val="auto"/>
                <w:sz w:val="20"/>
                <w:szCs w:val="20"/>
                <w:vertAlign w:val="superscript"/>
                <w:lang w:val="en-US"/>
              </w:rPr>
              <w:t xml:space="preserve"> W</w:t>
            </w:r>
          </w:p>
        </w:tc>
        <w:tc>
          <w:tcPr>
            <w:tcW w:w="1255" w:type="dxa"/>
            <w:vMerge w:val="restart"/>
          </w:tcPr>
          <w:p w14:paraId="26626B72" w14:textId="26B90D14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960" w:type="dxa"/>
            <w:vAlign w:val="center"/>
          </w:tcPr>
          <w:p w14:paraId="28C0B29B" w14:textId="49444404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АСТ исходный</w:t>
            </w:r>
          </w:p>
        </w:tc>
        <w:tc>
          <w:tcPr>
            <w:tcW w:w="597" w:type="dxa"/>
            <w:vMerge w:val="restart"/>
            <w:vAlign w:val="center"/>
          </w:tcPr>
          <w:p w14:paraId="0390B503" w14:textId="389A4190" w:rsidR="00001B0F" w:rsidRPr="005630C6" w:rsidRDefault="00DF0BCC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  <w:tc>
          <w:tcPr>
            <w:tcW w:w="597" w:type="dxa"/>
            <w:vMerge w:val="restart"/>
            <w:vAlign w:val="center"/>
          </w:tcPr>
          <w:p w14:paraId="617CD941" w14:textId="114BAB4A" w:rsidR="00001B0F" w:rsidRPr="005630C6" w:rsidRDefault="00CD27FB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</w:tr>
      <w:tr w:rsidR="00DF0BCC" w:rsidRPr="005630C6" w14:paraId="498A404A" w14:textId="77777777" w:rsidTr="00A91A11">
        <w:trPr>
          <w:jc w:val="center"/>
        </w:trPr>
        <w:tc>
          <w:tcPr>
            <w:tcW w:w="1846" w:type="dxa"/>
            <w:vMerge/>
            <w:vAlign w:val="center"/>
          </w:tcPr>
          <w:p w14:paraId="6B82699A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75" w:type="dxa"/>
            <w:vAlign w:val="center"/>
          </w:tcPr>
          <w:p w14:paraId="051A32B5" w14:textId="2103E82A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АСТ в динамике</w:t>
            </w:r>
          </w:p>
        </w:tc>
        <w:tc>
          <w:tcPr>
            <w:tcW w:w="685" w:type="dxa"/>
            <w:vMerge/>
            <w:vAlign w:val="center"/>
          </w:tcPr>
          <w:p w14:paraId="591803AC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13" w:type="dxa"/>
            <w:vMerge/>
          </w:tcPr>
          <w:p w14:paraId="0951C6FD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255" w:type="dxa"/>
            <w:vMerge/>
          </w:tcPr>
          <w:p w14:paraId="214B81CC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60" w:type="dxa"/>
            <w:vAlign w:val="center"/>
          </w:tcPr>
          <w:p w14:paraId="68BF3730" w14:textId="5AF224AB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АСТ в динамике</w:t>
            </w:r>
          </w:p>
        </w:tc>
        <w:tc>
          <w:tcPr>
            <w:tcW w:w="597" w:type="dxa"/>
            <w:vMerge/>
            <w:vAlign w:val="center"/>
          </w:tcPr>
          <w:p w14:paraId="0AB5229A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7" w:type="dxa"/>
            <w:vMerge/>
            <w:vAlign w:val="center"/>
          </w:tcPr>
          <w:p w14:paraId="61FD3294" w14:textId="7777777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F0BCC" w:rsidRPr="005630C6" w14:paraId="5F848C6E" w14:textId="77777777" w:rsidTr="00A91A11">
        <w:trPr>
          <w:jc w:val="center"/>
        </w:trPr>
        <w:tc>
          <w:tcPr>
            <w:tcW w:w="1846" w:type="dxa"/>
            <w:vMerge w:val="restart"/>
            <w:vAlign w:val="center"/>
          </w:tcPr>
          <w:p w14:paraId="57D13FA2" w14:textId="78C2DC37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975" w:type="dxa"/>
            <w:vAlign w:val="center"/>
          </w:tcPr>
          <w:p w14:paraId="11830125" w14:textId="631E772F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Мочевина исходный</w:t>
            </w:r>
          </w:p>
        </w:tc>
        <w:tc>
          <w:tcPr>
            <w:tcW w:w="685" w:type="dxa"/>
            <w:vMerge w:val="restart"/>
            <w:vAlign w:val="center"/>
          </w:tcPr>
          <w:p w14:paraId="69CFB35E" w14:textId="481EADD5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  <w:tc>
          <w:tcPr>
            <w:tcW w:w="713" w:type="dxa"/>
            <w:vMerge w:val="restart"/>
          </w:tcPr>
          <w:p w14:paraId="60210F90" w14:textId="69CAEC91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  <w:r w:rsidR="00DF0BCC" w:rsidRPr="005630C6">
              <w:rPr>
                <w:i/>
                <w:iCs/>
                <w:color w:val="auto"/>
                <w:sz w:val="20"/>
                <w:szCs w:val="20"/>
                <w:vertAlign w:val="superscript"/>
                <w:lang w:val="en-US"/>
              </w:rPr>
              <w:t xml:space="preserve"> W</w:t>
            </w:r>
          </w:p>
        </w:tc>
        <w:tc>
          <w:tcPr>
            <w:tcW w:w="1255" w:type="dxa"/>
            <w:vMerge w:val="restart"/>
          </w:tcPr>
          <w:p w14:paraId="6F5EEF29" w14:textId="243777F5" w:rsidR="00001B0F" w:rsidRPr="005630C6" w:rsidRDefault="00001B0F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960" w:type="dxa"/>
            <w:vAlign w:val="center"/>
          </w:tcPr>
          <w:p w14:paraId="2809EEA8" w14:textId="16759E72" w:rsidR="00001B0F" w:rsidRPr="005630C6" w:rsidRDefault="00001B0F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Мочевина исходный</w:t>
            </w:r>
          </w:p>
        </w:tc>
        <w:tc>
          <w:tcPr>
            <w:tcW w:w="597" w:type="dxa"/>
            <w:vMerge w:val="restart"/>
            <w:vAlign w:val="center"/>
          </w:tcPr>
          <w:p w14:paraId="20157920" w14:textId="28344DDB" w:rsidR="00001B0F" w:rsidRPr="005630C6" w:rsidRDefault="00DF0BCC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597" w:type="dxa"/>
            <w:vMerge w:val="restart"/>
            <w:vAlign w:val="center"/>
          </w:tcPr>
          <w:p w14:paraId="72D48F26" w14:textId="6863639A" w:rsidR="00001B0F" w:rsidRPr="005630C6" w:rsidRDefault="00CD27FB" w:rsidP="00001B0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0,01</w:t>
            </w:r>
          </w:p>
        </w:tc>
      </w:tr>
      <w:tr w:rsidR="00DF0BCC" w:rsidRPr="005630C6" w14:paraId="7B5A80D2" w14:textId="77777777" w:rsidTr="00A91A11">
        <w:trPr>
          <w:jc w:val="center"/>
        </w:trPr>
        <w:tc>
          <w:tcPr>
            <w:tcW w:w="1846" w:type="dxa"/>
            <w:vMerge/>
            <w:vAlign w:val="center"/>
          </w:tcPr>
          <w:p w14:paraId="7B0C39E4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75" w:type="dxa"/>
            <w:vAlign w:val="center"/>
          </w:tcPr>
          <w:p w14:paraId="1F15C92E" w14:textId="33D14BA7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Мочевина в динамике</w:t>
            </w:r>
          </w:p>
        </w:tc>
        <w:tc>
          <w:tcPr>
            <w:tcW w:w="685" w:type="dxa"/>
            <w:vMerge/>
            <w:vAlign w:val="center"/>
          </w:tcPr>
          <w:p w14:paraId="21D3AC2D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13" w:type="dxa"/>
            <w:vMerge/>
            <w:vAlign w:val="center"/>
          </w:tcPr>
          <w:p w14:paraId="5080F23E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255" w:type="dxa"/>
            <w:vMerge/>
          </w:tcPr>
          <w:p w14:paraId="7DDA21B1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60" w:type="dxa"/>
            <w:vAlign w:val="center"/>
          </w:tcPr>
          <w:p w14:paraId="344B7618" w14:textId="394C4B97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color w:val="auto"/>
                <w:sz w:val="20"/>
                <w:szCs w:val="20"/>
              </w:rPr>
              <w:t>Мочевина в динамике</w:t>
            </w:r>
          </w:p>
        </w:tc>
        <w:tc>
          <w:tcPr>
            <w:tcW w:w="597" w:type="dxa"/>
            <w:vMerge/>
            <w:vAlign w:val="center"/>
          </w:tcPr>
          <w:p w14:paraId="4DFE34AF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7" w:type="dxa"/>
            <w:vMerge/>
            <w:vAlign w:val="center"/>
          </w:tcPr>
          <w:p w14:paraId="2C37FFBB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F0BCC" w:rsidRPr="005630C6" w14:paraId="4BAABABC" w14:textId="77777777" w:rsidTr="00A91A11">
        <w:trPr>
          <w:jc w:val="center"/>
        </w:trPr>
        <w:tc>
          <w:tcPr>
            <w:tcW w:w="1846" w:type="dxa"/>
            <w:vMerge w:val="restart"/>
            <w:vAlign w:val="center"/>
          </w:tcPr>
          <w:p w14:paraId="5A0CFAF6" w14:textId="66872589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975" w:type="dxa"/>
            <w:vAlign w:val="center"/>
          </w:tcPr>
          <w:p w14:paraId="3F04A72E" w14:textId="655CC6D3" w:rsidR="00F64AE3" w:rsidRPr="005630C6" w:rsidRDefault="00F64AE3" w:rsidP="00DF0BCC">
            <w:pPr>
              <w:pStyle w:val="Default"/>
              <w:rPr>
                <w:b/>
                <w:bCs/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Креатинин исходный</w:t>
            </w:r>
          </w:p>
        </w:tc>
        <w:tc>
          <w:tcPr>
            <w:tcW w:w="685" w:type="dxa"/>
            <w:vMerge w:val="restart"/>
            <w:vAlign w:val="center"/>
          </w:tcPr>
          <w:p w14:paraId="308E5432" w14:textId="066F68C1" w:rsidR="00F64AE3" w:rsidRPr="005630C6" w:rsidRDefault="00001B0F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713" w:type="dxa"/>
            <w:vMerge w:val="restart"/>
            <w:vAlign w:val="center"/>
          </w:tcPr>
          <w:p w14:paraId="5F40DCC0" w14:textId="07407B4D" w:rsidR="00F64AE3" w:rsidRPr="005630C6" w:rsidRDefault="00001B0F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  <w:r w:rsidR="00DF0BCC" w:rsidRPr="005630C6">
              <w:rPr>
                <w:i/>
                <w:iCs/>
                <w:color w:val="auto"/>
                <w:sz w:val="20"/>
                <w:szCs w:val="20"/>
                <w:vertAlign w:val="superscript"/>
                <w:lang w:val="en-US"/>
              </w:rPr>
              <w:t xml:space="preserve"> t</w:t>
            </w:r>
          </w:p>
        </w:tc>
        <w:tc>
          <w:tcPr>
            <w:tcW w:w="1255" w:type="dxa"/>
            <w:vMerge w:val="restart"/>
          </w:tcPr>
          <w:p w14:paraId="5661A2BE" w14:textId="7F01B49D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960" w:type="dxa"/>
            <w:vAlign w:val="center"/>
          </w:tcPr>
          <w:p w14:paraId="7AAD2990" w14:textId="3EFCA0F8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Креатинин исходный</w:t>
            </w:r>
          </w:p>
        </w:tc>
        <w:tc>
          <w:tcPr>
            <w:tcW w:w="597" w:type="dxa"/>
            <w:vMerge w:val="restart"/>
            <w:vAlign w:val="center"/>
          </w:tcPr>
          <w:p w14:paraId="602071A5" w14:textId="2194163C" w:rsidR="00F64AE3" w:rsidRPr="005630C6" w:rsidRDefault="00DF0BCC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597" w:type="dxa"/>
            <w:vMerge w:val="restart"/>
            <w:vAlign w:val="center"/>
          </w:tcPr>
          <w:p w14:paraId="57B4BC5A" w14:textId="787872B6" w:rsidR="00F64AE3" w:rsidRPr="005630C6" w:rsidRDefault="00CD27FB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0,00</w:t>
            </w:r>
          </w:p>
        </w:tc>
      </w:tr>
      <w:tr w:rsidR="00DF0BCC" w:rsidRPr="005630C6" w14:paraId="12E70722" w14:textId="77777777" w:rsidTr="00A91A11">
        <w:trPr>
          <w:jc w:val="center"/>
        </w:trPr>
        <w:tc>
          <w:tcPr>
            <w:tcW w:w="1846" w:type="dxa"/>
            <w:vMerge/>
            <w:vAlign w:val="center"/>
          </w:tcPr>
          <w:p w14:paraId="6FCAA9AB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75" w:type="dxa"/>
            <w:vAlign w:val="center"/>
          </w:tcPr>
          <w:p w14:paraId="4CDBEA20" w14:textId="19FE6763" w:rsidR="00F64AE3" w:rsidRPr="005630C6" w:rsidRDefault="00F64AE3" w:rsidP="00DF0BCC">
            <w:pPr>
              <w:pStyle w:val="Default"/>
              <w:rPr>
                <w:b/>
                <w:bCs/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Креатинин в динамике</w:t>
            </w:r>
          </w:p>
        </w:tc>
        <w:tc>
          <w:tcPr>
            <w:tcW w:w="685" w:type="dxa"/>
            <w:vMerge/>
            <w:vAlign w:val="center"/>
          </w:tcPr>
          <w:p w14:paraId="2BB1A1C5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713" w:type="dxa"/>
            <w:vMerge/>
            <w:vAlign w:val="center"/>
          </w:tcPr>
          <w:p w14:paraId="5897DBBB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255" w:type="dxa"/>
            <w:vMerge/>
            <w:vAlign w:val="center"/>
          </w:tcPr>
          <w:p w14:paraId="54D5749E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1960" w:type="dxa"/>
            <w:vAlign w:val="center"/>
          </w:tcPr>
          <w:p w14:paraId="1BE7A984" w14:textId="7CB81E03" w:rsidR="00F64AE3" w:rsidRPr="005630C6" w:rsidRDefault="00F64AE3" w:rsidP="00DF0BCC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b/>
                <w:bCs/>
                <w:color w:val="auto"/>
                <w:sz w:val="20"/>
                <w:szCs w:val="20"/>
              </w:rPr>
              <w:t>Креатинин в динамике</w:t>
            </w:r>
          </w:p>
        </w:tc>
        <w:tc>
          <w:tcPr>
            <w:tcW w:w="597" w:type="dxa"/>
            <w:vMerge/>
            <w:vAlign w:val="center"/>
          </w:tcPr>
          <w:p w14:paraId="215EF7CF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597" w:type="dxa"/>
            <w:vMerge/>
            <w:vAlign w:val="center"/>
          </w:tcPr>
          <w:p w14:paraId="53558548" w14:textId="77777777" w:rsidR="00F64AE3" w:rsidRPr="005630C6" w:rsidRDefault="00F64AE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DF0BCC" w:rsidRPr="005630C6" w14:paraId="7C384CD4" w14:textId="77777777" w:rsidTr="00A91A11">
        <w:trPr>
          <w:jc w:val="center"/>
        </w:trPr>
        <w:tc>
          <w:tcPr>
            <w:tcW w:w="9628" w:type="dxa"/>
            <w:gridSpan w:val="8"/>
            <w:vAlign w:val="center"/>
          </w:tcPr>
          <w:p w14:paraId="0CDA34C7" w14:textId="61D41657" w:rsidR="00794AE8" w:rsidRPr="00794AE8" w:rsidRDefault="008606A3" w:rsidP="00794AE8">
            <w:pPr>
              <w:pStyle w:val="Default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>Примечание</w:t>
            </w:r>
            <w:r w:rsidR="006F183F">
              <w:rPr>
                <w:color w:val="auto"/>
                <w:sz w:val="20"/>
                <w:szCs w:val="20"/>
              </w:rPr>
              <w:t xml:space="preserve"> -</w:t>
            </w:r>
            <w:r w:rsidR="00794AE8">
              <w:rPr>
                <w:color w:val="auto"/>
                <w:sz w:val="20"/>
                <w:szCs w:val="20"/>
              </w:rPr>
              <w:t xml:space="preserve"> </w:t>
            </w:r>
            <w:r w:rsidR="00794AE8" w:rsidRPr="00794AE8">
              <w:rPr>
                <w:color w:val="auto"/>
                <w:sz w:val="20"/>
                <w:szCs w:val="20"/>
              </w:rPr>
              <w:t>Нв - гемоглобин, Эр – эитроциты Ле-лейкоциты</w:t>
            </w:r>
            <w:r w:rsidR="00794AE8">
              <w:rPr>
                <w:color w:val="auto"/>
                <w:sz w:val="20"/>
                <w:szCs w:val="20"/>
              </w:rPr>
              <w:t>,</w:t>
            </w:r>
          </w:p>
          <w:p w14:paraId="274E26EE" w14:textId="61119F5A" w:rsidR="00DF0BCC" w:rsidRPr="005630C6" w:rsidRDefault="008606A3" w:rsidP="00F64AE3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5630C6">
              <w:rPr>
                <w:color w:val="auto"/>
                <w:sz w:val="20"/>
                <w:szCs w:val="20"/>
              </w:rPr>
              <w:t xml:space="preserve"> k –критерий Колмогорова-Смирнова/w – критерий Вилкоксона/ t – t – критерий Стьюдента для парных выборок</w:t>
            </w:r>
          </w:p>
        </w:tc>
      </w:tr>
    </w:tbl>
    <w:p w14:paraId="4A5FBF94" w14:textId="56456595" w:rsidR="00342C98" w:rsidRDefault="00342C98" w:rsidP="00831595">
      <w:pPr>
        <w:pStyle w:val="Default"/>
        <w:jc w:val="both"/>
        <w:rPr>
          <w:color w:val="auto"/>
          <w:sz w:val="28"/>
          <w:szCs w:val="28"/>
        </w:rPr>
      </w:pPr>
    </w:p>
    <w:p w14:paraId="13D10928" w14:textId="01F092EB" w:rsidR="001C5F72" w:rsidRDefault="007F61DB" w:rsidP="00831595">
      <w:pPr>
        <w:pStyle w:val="Default"/>
        <w:jc w:val="both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ab/>
      </w:r>
      <w:r w:rsidR="00523BE8" w:rsidRPr="00947B92">
        <w:rPr>
          <w:color w:val="auto"/>
          <w:sz w:val="28"/>
          <w:szCs w:val="28"/>
        </w:rPr>
        <w:t>Такие изменения лабораторных показателей свидетельствуют о благоприятном течении процесса лечения, за исключением снижения средних показателей уровня эритроцитов и гемоглобина. Снижение данных параметров, обуславливается послеожоговой анемией, которая развивается у большинства ожоговых пациентов и является естественным ответом организма на ожоговую травму [</w:t>
      </w:r>
      <w:r w:rsidR="009C101C">
        <w:rPr>
          <w:color w:val="auto"/>
          <w:sz w:val="28"/>
          <w:szCs w:val="28"/>
        </w:rPr>
        <w:t>1</w:t>
      </w:r>
      <w:r w:rsidR="003F2954" w:rsidRPr="003F2954">
        <w:rPr>
          <w:color w:val="auto"/>
          <w:sz w:val="28"/>
          <w:szCs w:val="28"/>
        </w:rPr>
        <w:t>70</w:t>
      </w:r>
      <w:r w:rsidR="009C101C">
        <w:rPr>
          <w:color w:val="auto"/>
          <w:sz w:val="28"/>
          <w:szCs w:val="28"/>
        </w:rPr>
        <w:t>,17</w:t>
      </w:r>
      <w:r w:rsidR="003F2954" w:rsidRPr="003F2954">
        <w:rPr>
          <w:color w:val="auto"/>
          <w:sz w:val="28"/>
          <w:szCs w:val="28"/>
        </w:rPr>
        <w:t>1</w:t>
      </w:r>
      <w:r w:rsidR="00523BE8" w:rsidRPr="00947B92">
        <w:rPr>
          <w:color w:val="auto"/>
          <w:sz w:val="28"/>
          <w:szCs w:val="28"/>
        </w:rPr>
        <w:t xml:space="preserve">]. </w:t>
      </w:r>
      <w:r w:rsidRPr="00947B92">
        <w:rPr>
          <w:color w:val="auto"/>
          <w:sz w:val="28"/>
          <w:szCs w:val="28"/>
        </w:rPr>
        <w:t>Полученные результаты в совокупности, с отсутствием значимой разницы между показателями исследуемой и контрольной группы (таблица 11) позволяют принять гипотезу об отсутствии токсического влияния исследуемого раневого покрытия</w:t>
      </w:r>
      <w:r w:rsidR="00D67AF2">
        <w:rPr>
          <w:color w:val="auto"/>
          <w:sz w:val="28"/>
          <w:szCs w:val="28"/>
        </w:rPr>
        <w:t xml:space="preserve"> </w:t>
      </w:r>
      <w:r w:rsidR="00D67AF2" w:rsidRPr="00F05D0D">
        <w:rPr>
          <w:sz w:val="28"/>
          <w:szCs w:val="28"/>
        </w:rPr>
        <w:t>(</w:t>
      </w:r>
      <w:r w:rsidR="00D67AF2" w:rsidRPr="00F05D0D">
        <w:rPr>
          <w:i/>
          <w:iCs/>
          <w:sz w:val="28"/>
          <w:szCs w:val="28"/>
        </w:rPr>
        <w:t>р</w:t>
      </w:r>
      <w:r w:rsidR="00D67AF2">
        <w:rPr>
          <w:sz w:val="28"/>
          <w:szCs w:val="28"/>
        </w:rPr>
        <w:t>&gt;</w:t>
      </w:r>
      <w:r w:rsidR="00D67AF2" w:rsidRPr="00F05D0D">
        <w:rPr>
          <w:sz w:val="28"/>
          <w:szCs w:val="28"/>
        </w:rPr>
        <w:t>0,0</w:t>
      </w:r>
      <w:r w:rsidR="00D67AF2">
        <w:rPr>
          <w:sz w:val="28"/>
          <w:szCs w:val="28"/>
        </w:rPr>
        <w:t>5 по всем параметрам</w:t>
      </w:r>
      <w:r w:rsidR="00D67AF2" w:rsidRPr="00F05D0D">
        <w:rPr>
          <w:color w:val="auto"/>
          <w:sz w:val="28"/>
          <w:szCs w:val="28"/>
        </w:rPr>
        <w:t>)</w:t>
      </w:r>
      <w:r w:rsidRPr="00947B92">
        <w:rPr>
          <w:color w:val="auto"/>
          <w:sz w:val="28"/>
          <w:szCs w:val="28"/>
        </w:rPr>
        <w:t xml:space="preserve">. </w:t>
      </w:r>
    </w:p>
    <w:p w14:paraId="2D2C840F" w14:textId="4F58A20A" w:rsidR="00C90AF1" w:rsidRPr="00C90AF1" w:rsidRDefault="00C90AF1" w:rsidP="00C90AF1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  <w:lang w:val="kk-KZ"/>
        </w:rPr>
        <w:t>Так же</w:t>
      </w:r>
      <w:r>
        <w:rPr>
          <w:color w:val="auto"/>
          <w:sz w:val="28"/>
          <w:szCs w:val="28"/>
        </w:rPr>
        <w:t xml:space="preserve"> стоит отметить что за период наблюдения ни в одной из групп не наблюдалось пациентов с развитием сепсиса. </w:t>
      </w:r>
    </w:p>
    <w:p w14:paraId="4ABDB141" w14:textId="2ED8E2C5" w:rsidR="00BA114A" w:rsidRPr="00947B92" w:rsidRDefault="00BA114A" w:rsidP="00BA114A">
      <w:pPr>
        <w:pStyle w:val="Default"/>
        <w:jc w:val="both"/>
        <w:rPr>
          <w:bCs/>
          <w:color w:val="auto"/>
          <w:sz w:val="28"/>
          <w:szCs w:val="28"/>
        </w:rPr>
      </w:pPr>
    </w:p>
    <w:p w14:paraId="44AD5894" w14:textId="358B6D76" w:rsidR="00BA114A" w:rsidRPr="006A38ED" w:rsidRDefault="006C3F4E" w:rsidP="00511BE6">
      <w:pPr>
        <w:pStyle w:val="Default"/>
        <w:jc w:val="both"/>
        <w:rPr>
          <w:b/>
          <w:bCs/>
          <w:sz w:val="28"/>
          <w:szCs w:val="28"/>
        </w:rPr>
      </w:pPr>
      <w:r w:rsidRPr="00947B92">
        <w:rPr>
          <w:b/>
          <w:bCs/>
          <w:sz w:val="28"/>
          <w:szCs w:val="28"/>
        </w:rPr>
        <w:tab/>
      </w:r>
      <w:r w:rsidR="00AD7F98" w:rsidRPr="006A38ED">
        <w:rPr>
          <w:b/>
          <w:bCs/>
          <w:sz w:val="28"/>
          <w:szCs w:val="28"/>
        </w:rPr>
        <w:t>3.</w:t>
      </w:r>
      <w:r w:rsidR="001E6805" w:rsidRPr="006A38ED">
        <w:rPr>
          <w:b/>
          <w:bCs/>
          <w:sz w:val="28"/>
          <w:szCs w:val="28"/>
        </w:rPr>
        <w:t>3</w:t>
      </w:r>
      <w:r w:rsidR="00AD7F98" w:rsidRPr="006A38ED">
        <w:rPr>
          <w:b/>
          <w:bCs/>
          <w:sz w:val="28"/>
          <w:szCs w:val="28"/>
        </w:rPr>
        <w:t xml:space="preserve"> </w:t>
      </w:r>
      <w:r w:rsidR="000B5D35" w:rsidRPr="006A38ED">
        <w:rPr>
          <w:b/>
          <w:bCs/>
          <w:sz w:val="28"/>
          <w:szCs w:val="28"/>
        </w:rPr>
        <w:t xml:space="preserve">Гистоморфометрическая характеристика изменений ожоговых ран </w:t>
      </w:r>
      <w:r w:rsidR="000B5D35" w:rsidRPr="006A38ED">
        <w:rPr>
          <w:rFonts w:eastAsia="Times New Roman"/>
          <w:b/>
          <w:bCs/>
          <w:sz w:val="28"/>
          <w:szCs w:val="28"/>
          <w:lang w:val="en-US" w:eastAsia="ru-RU"/>
        </w:rPr>
        <w:t>II</w:t>
      </w:r>
      <w:r w:rsidR="000B5D35" w:rsidRPr="006A38ED">
        <w:rPr>
          <w:rFonts w:eastAsia="Times New Roman"/>
          <w:b/>
          <w:bCs/>
          <w:sz w:val="28"/>
          <w:szCs w:val="28"/>
          <w:lang w:eastAsia="ru-RU"/>
        </w:rPr>
        <w:t>-</w:t>
      </w:r>
      <w:r w:rsidR="000B5D35" w:rsidRPr="006A38ED">
        <w:rPr>
          <w:rFonts w:eastAsia="Times New Roman"/>
          <w:b/>
          <w:bCs/>
          <w:sz w:val="28"/>
          <w:szCs w:val="28"/>
          <w:lang w:val="en-US" w:eastAsia="ru-RU"/>
        </w:rPr>
        <w:t>III</w:t>
      </w:r>
      <w:r w:rsidR="000B5D35" w:rsidRPr="006A38ED">
        <w:rPr>
          <w:rFonts w:eastAsia="Times New Roman"/>
          <w:b/>
          <w:bCs/>
          <w:sz w:val="28"/>
          <w:szCs w:val="28"/>
          <w:lang w:eastAsia="ru-RU"/>
        </w:rPr>
        <w:t xml:space="preserve">АБ степени площадью 5-30% с применением </w:t>
      </w:r>
      <w:r w:rsidR="000B5D35" w:rsidRPr="006A38ED">
        <w:rPr>
          <w:b/>
          <w:bCs/>
          <w:color w:val="auto"/>
          <w:sz w:val="28"/>
          <w:szCs w:val="28"/>
        </w:rPr>
        <w:t xml:space="preserve">КБП </w:t>
      </w:r>
      <w:r w:rsidR="000B5D35" w:rsidRPr="006A38ED">
        <w:rPr>
          <w:b/>
          <w:bCs/>
          <w:sz w:val="28"/>
          <w:szCs w:val="28"/>
        </w:rPr>
        <w:t>«</w:t>
      </w:r>
      <w:r w:rsidR="000B5D35" w:rsidRPr="006A38ED">
        <w:rPr>
          <w:b/>
          <w:bCs/>
          <w:sz w:val="28"/>
          <w:szCs w:val="28"/>
          <w:lang w:val="en-US"/>
        </w:rPr>
        <w:t>X</w:t>
      </w:r>
      <w:r w:rsidR="000B5D35" w:rsidRPr="006A38ED">
        <w:rPr>
          <w:b/>
          <w:bCs/>
          <w:sz w:val="28"/>
          <w:szCs w:val="28"/>
        </w:rPr>
        <w:t>-</w:t>
      </w:r>
      <w:r w:rsidR="000B5D35" w:rsidRPr="006A38ED">
        <w:rPr>
          <w:b/>
          <w:bCs/>
          <w:sz w:val="28"/>
          <w:szCs w:val="28"/>
          <w:lang w:val="en-US"/>
        </w:rPr>
        <w:t>GRAFT</w:t>
      </w:r>
      <w:r w:rsidR="000B5D35" w:rsidRPr="006A38ED">
        <w:rPr>
          <w:b/>
          <w:bCs/>
          <w:sz w:val="28"/>
          <w:szCs w:val="28"/>
        </w:rPr>
        <w:t>» и марлевых раневых покрытий</w:t>
      </w:r>
    </w:p>
    <w:p w14:paraId="501CA21F" w14:textId="4298B725" w:rsidR="0075364D" w:rsidRDefault="006C3F4E" w:rsidP="006C3F4E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  <w:bookmarkStart w:id="28" w:name="_Hlk149911721"/>
      <w:r w:rsidRPr="00947B92">
        <w:rPr>
          <w:rFonts w:ascii="Times New Roman" w:hAnsi="Times New Roman" w:cs="Times New Roman"/>
          <w:sz w:val="28"/>
          <w:szCs w:val="28"/>
        </w:rPr>
        <w:t>Проведена сравнительная характеристика гистологических изменений в тканях пациентов на</w:t>
      </w:r>
      <w:r w:rsidR="0075364D">
        <w:rPr>
          <w:rFonts w:ascii="Times New Roman" w:hAnsi="Times New Roman" w:cs="Times New Roman"/>
          <w:sz w:val="28"/>
          <w:szCs w:val="28"/>
        </w:rPr>
        <w:t xml:space="preserve"> 1 и</w:t>
      </w:r>
      <w:r w:rsidRPr="00947B92">
        <w:rPr>
          <w:rFonts w:ascii="Times New Roman" w:hAnsi="Times New Roman" w:cs="Times New Roman"/>
          <w:sz w:val="28"/>
          <w:szCs w:val="28"/>
        </w:rPr>
        <w:t xml:space="preserve"> 7</w:t>
      </w:r>
      <w:r w:rsidR="00985FB7">
        <w:rPr>
          <w:rFonts w:ascii="Times New Roman" w:hAnsi="Times New Roman" w:cs="Times New Roman"/>
          <w:sz w:val="28"/>
          <w:szCs w:val="28"/>
        </w:rPr>
        <w:t xml:space="preserve"> </w:t>
      </w:r>
      <w:r w:rsidRPr="00947B92">
        <w:rPr>
          <w:rFonts w:ascii="Times New Roman" w:hAnsi="Times New Roman" w:cs="Times New Roman"/>
          <w:sz w:val="28"/>
          <w:szCs w:val="28"/>
        </w:rPr>
        <w:t xml:space="preserve">сутки после наложения сравниваемых раневых покрытий. Для оценки общего морфологического паттерна регенерации ожоговой раны, </w:t>
      </w:r>
      <w:r w:rsidRPr="00947B92">
        <w:rPr>
          <w:rFonts w:ascii="Times New Roman" w:hAnsi="Times New Roman" w:cs="Times New Roman"/>
          <w:iCs/>
          <w:sz w:val="28"/>
          <w:szCs w:val="28"/>
        </w:rPr>
        <w:t xml:space="preserve">реэпителизации и воспалительного паттерна </w:t>
      </w:r>
      <w:r w:rsidRPr="00947B92">
        <w:rPr>
          <w:rFonts w:ascii="Times New Roman" w:hAnsi="Times New Roman" w:cs="Times New Roman"/>
          <w:sz w:val="28"/>
          <w:szCs w:val="28"/>
        </w:rPr>
        <w:t xml:space="preserve">материал был окрашен по стандартной методике гематоксилином и эозином. Для гистологической оценки коллагена использовали окраску </w:t>
      </w:r>
      <w:r w:rsidRPr="00947B92">
        <w:rPr>
          <w:rFonts w:ascii="Times New Roman" w:hAnsi="Times New Roman" w:cs="Times New Roman"/>
          <w:iCs/>
          <w:sz w:val="28"/>
          <w:szCs w:val="28"/>
        </w:rPr>
        <w:t>трихромом Массона</w:t>
      </w:r>
      <w:r w:rsidRPr="00947B92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.</w:t>
      </w:r>
    </w:p>
    <w:p w14:paraId="6ABB3624" w14:textId="192841CC" w:rsidR="0075364D" w:rsidRDefault="0075364D" w:rsidP="006C3F4E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В обеих группах во время </w:t>
      </w:r>
      <w:r w:rsidR="00F205E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рассмотрения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контрольных образцов тканей имелись одинаковые повреждения поверхностных слоев кожи с признаками </w:t>
      </w:r>
      <w:r w:rsidRPr="0075364D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диффузн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ого</w:t>
      </w:r>
      <w:r w:rsidRPr="0075364D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некротическ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ого</w:t>
      </w:r>
      <w:r w:rsidRPr="0075364D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воспалени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я</w:t>
      </w:r>
      <w:r w:rsidRPr="0075364D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в дерме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,</w:t>
      </w:r>
      <w:r w:rsidRPr="0075364D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и инфильтрацией глубоких слоев дермы мононуклеарными клетками, доходящими до мышечного слоя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(Рисунки </w:t>
      </w:r>
      <w:r w:rsidR="00F1128E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3</w:t>
      </w:r>
      <w:r w:rsidR="00F91A60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2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,</w:t>
      </w:r>
      <w:r w:rsidR="00E317EE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F1128E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3</w:t>
      </w:r>
      <w:r w:rsidR="00F91A60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3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)</w:t>
      </w:r>
      <w:r w:rsidR="00F205E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, что свидетельствовало о сопоставимости исследуемых групп.</w:t>
      </w:r>
    </w:p>
    <w:p w14:paraId="74920E57" w14:textId="223D170B" w:rsidR="0075364D" w:rsidRDefault="0075364D" w:rsidP="006C3F4E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</w:p>
    <w:p w14:paraId="0BE81B75" w14:textId="5F04CE2E" w:rsidR="0075364D" w:rsidRDefault="0075364D" w:rsidP="00FD1B56">
      <w:pPr>
        <w:pStyle w:val="Default"/>
        <w:jc w:val="center"/>
        <w:rPr>
          <w:color w:val="auto"/>
          <w:sz w:val="16"/>
          <w:szCs w:val="16"/>
        </w:rPr>
      </w:pPr>
      <w:r w:rsidRPr="00C77F6D">
        <w:rPr>
          <w:noProof/>
          <w:sz w:val="28"/>
          <w:szCs w:val="28"/>
          <w:lang w:eastAsia="ru-RU"/>
        </w:rPr>
        <w:drawing>
          <wp:inline distT="0" distB="0" distL="0" distR="0" wp14:anchorId="691AD5E0" wp14:editId="60795ECE">
            <wp:extent cx="6077361" cy="3429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133" cy="351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6AF99" w14:textId="77777777" w:rsidR="00D32B1F" w:rsidRDefault="00D32B1F" w:rsidP="00FD1B56">
      <w:pPr>
        <w:pStyle w:val="Default"/>
        <w:jc w:val="center"/>
        <w:rPr>
          <w:color w:val="auto"/>
          <w:sz w:val="16"/>
          <w:szCs w:val="16"/>
        </w:rPr>
      </w:pPr>
    </w:p>
    <w:p w14:paraId="62721518" w14:textId="604C4829" w:rsidR="0075364D" w:rsidRDefault="0075364D" w:rsidP="00D32B1F">
      <w:pPr>
        <w:pStyle w:val="Default"/>
        <w:jc w:val="center"/>
        <w:rPr>
          <w:color w:val="111111"/>
          <w:sz w:val="28"/>
          <w:szCs w:val="28"/>
        </w:rPr>
      </w:pPr>
      <w:r w:rsidRPr="00C77F6D">
        <w:rPr>
          <w:color w:val="111111"/>
          <w:sz w:val="28"/>
          <w:szCs w:val="28"/>
        </w:rPr>
        <w:t xml:space="preserve">Рисунок </w:t>
      </w:r>
      <w:r w:rsidR="00F1128E">
        <w:rPr>
          <w:color w:val="111111"/>
          <w:sz w:val="28"/>
          <w:szCs w:val="28"/>
        </w:rPr>
        <w:t>3</w:t>
      </w:r>
      <w:r w:rsidR="00F91A60">
        <w:rPr>
          <w:color w:val="111111"/>
          <w:sz w:val="28"/>
          <w:szCs w:val="28"/>
        </w:rPr>
        <w:t>2</w:t>
      </w:r>
      <w:r w:rsidRPr="00C77F6D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–</w:t>
      </w:r>
      <w:r w:rsidRPr="00C77F6D">
        <w:rPr>
          <w:color w:val="111111"/>
          <w:sz w:val="28"/>
          <w:szCs w:val="28"/>
        </w:rPr>
        <w:t xml:space="preserve"> Полное разрушение поверхностных слоев кожи, воспалительные изменения с признаками коагуляции (белая звездочка) и диффузным некротическим воспалением в дерме (черная стрелка) и с инфильтрацией глубоких слоев дермы мононуклеарными клетками, доходящими до мышечного слоя (черная звездочка). Эпителиальный слой на поверхности раны отсутствует (белая стрелка). Контроль</w:t>
      </w:r>
      <w:r w:rsidR="00BE079F">
        <w:rPr>
          <w:color w:val="111111"/>
          <w:sz w:val="28"/>
          <w:szCs w:val="28"/>
        </w:rPr>
        <w:t>ный образец</w:t>
      </w:r>
      <w:r w:rsidRPr="00C77F6D">
        <w:rPr>
          <w:color w:val="111111"/>
          <w:sz w:val="28"/>
          <w:szCs w:val="28"/>
        </w:rPr>
        <w:t>. Окраска: гематоксилином и эозином. Ув.: Х 40</w:t>
      </w:r>
    </w:p>
    <w:p w14:paraId="7F949AC0" w14:textId="77777777" w:rsidR="0075364D" w:rsidRPr="00C77F6D" w:rsidRDefault="0075364D" w:rsidP="0075364D">
      <w:pPr>
        <w:pStyle w:val="Default"/>
        <w:jc w:val="center"/>
        <w:rPr>
          <w:color w:val="111111"/>
          <w:sz w:val="28"/>
          <w:szCs w:val="28"/>
        </w:rPr>
      </w:pPr>
    </w:p>
    <w:p w14:paraId="4DA01F65" w14:textId="695BFA06" w:rsidR="0075364D" w:rsidRDefault="0075364D" w:rsidP="00FD1B56">
      <w:pPr>
        <w:pStyle w:val="Default"/>
        <w:jc w:val="center"/>
        <w:rPr>
          <w:color w:val="auto"/>
          <w:sz w:val="16"/>
          <w:szCs w:val="16"/>
        </w:rPr>
      </w:pPr>
      <w:r w:rsidRPr="00C77F6D">
        <w:rPr>
          <w:noProof/>
          <w:sz w:val="28"/>
          <w:szCs w:val="28"/>
          <w:lang w:eastAsia="ru-RU"/>
        </w:rPr>
        <w:drawing>
          <wp:inline distT="0" distB="0" distL="0" distR="0" wp14:anchorId="2087BBBF" wp14:editId="2D053D35">
            <wp:extent cx="6009836" cy="33909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76" cy="342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39C23" w14:textId="77777777" w:rsidR="00D32B1F" w:rsidRDefault="00D32B1F" w:rsidP="00FD1B56">
      <w:pPr>
        <w:pStyle w:val="Default"/>
        <w:jc w:val="center"/>
        <w:rPr>
          <w:color w:val="auto"/>
          <w:sz w:val="16"/>
          <w:szCs w:val="16"/>
        </w:rPr>
      </w:pPr>
    </w:p>
    <w:p w14:paraId="229EBFB1" w14:textId="68318792" w:rsidR="00FD1B56" w:rsidRDefault="0075364D" w:rsidP="00077CA4">
      <w:pPr>
        <w:pStyle w:val="Default"/>
        <w:jc w:val="center"/>
        <w:rPr>
          <w:color w:val="111111"/>
          <w:sz w:val="28"/>
          <w:szCs w:val="28"/>
        </w:rPr>
      </w:pPr>
      <w:r w:rsidRPr="00C77F6D">
        <w:rPr>
          <w:color w:val="111111"/>
          <w:sz w:val="28"/>
          <w:szCs w:val="28"/>
        </w:rPr>
        <w:t xml:space="preserve">Рисунок </w:t>
      </w:r>
      <w:r w:rsidR="00F1128E">
        <w:rPr>
          <w:color w:val="111111"/>
          <w:sz w:val="28"/>
          <w:szCs w:val="28"/>
        </w:rPr>
        <w:t>3</w:t>
      </w:r>
      <w:r w:rsidR="00F91A60">
        <w:rPr>
          <w:color w:val="111111"/>
          <w:sz w:val="28"/>
          <w:szCs w:val="28"/>
        </w:rPr>
        <w:t>3</w:t>
      </w:r>
      <w:r w:rsidRPr="00C77F6D">
        <w:rPr>
          <w:color w:val="111111"/>
          <w:sz w:val="28"/>
          <w:szCs w:val="28"/>
        </w:rPr>
        <w:t xml:space="preserve"> - </w:t>
      </w:r>
      <w:r w:rsidRPr="00C77F6D">
        <w:rPr>
          <w:bCs/>
          <w:color w:val="111111"/>
          <w:sz w:val="28"/>
          <w:szCs w:val="28"/>
        </w:rPr>
        <w:t>Срез тонкой кожи контрольной группы, показывающий тонкие волокна коллагена среди некроза, окрашенные в голубой цвет (черная стрелка), в то время как ретикулярный слой содержит более плотные пучки коллагена, окрашенные в темно-синий цвет (белая стрелка)</w:t>
      </w:r>
      <w:r w:rsidRPr="00C77F6D">
        <w:rPr>
          <w:color w:val="111111"/>
          <w:sz w:val="28"/>
          <w:szCs w:val="28"/>
        </w:rPr>
        <w:t>.</w:t>
      </w:r>
      <w:r w:rsidRPr="00C77F6D">
        <w:rPr>
          <w:bCs/>
          <w:color w:val="111111"/>
          <w:sz w:val="28"/>
          <w:szCs w:val="28"/>
        </w:rPr>
        <w:t xml:space="preserve"> Контрольн</w:t>
      </w:r>
      <w:r w:rsidR="00BE079F">
        <w:rPr>
          <w:bCs/>
          <w:color w:val="111111"/>
          <w:sz w:val="28"/>
          <w:szCs w:val="28"/>
        </w:rPr>
        <w:t>ый образец</w:t>
      </w:r>
      <w:r w:rsidRPr="00C77F6D">
        <w:rPr>
          <w:bCs/>
          <w:color w:val="111111"/>
          <w:sz w:val="28"/>
          <w:szCs w:val="28"/>
        </w:rPr>
        <w:t>.</w:t>
      </w:r>
      <w:r w:rsidRPr="00C77F6D">
        <w:rPr>
          <w:color w:val="111111"/>
          <w:sz w:val="28"/>
          <w:szCs w:val="28"/>
        </w:rPr>
        <w:t xml:space="preserve"> Окраска: трихром Массона. Ув.: Х 40</w:t>
      </w:r>
      <w:bookmarkStart w:id="29" w:name="_Hlk130932237"/>
    </w:p>
    <w:p w14:paraId="5E9513FA" w14:textId="23E8F829" w:rsidR="00D32B1F" w:rsidRDefault="00D32B1F" w:rsidP="00D32B1F">
      <w:pPr>
        <w:pStyle w:val="Default"/>
        <w:ind w:firstLine="708"/>
        <w:jc w:val="both"/>
        <w:rPr>
          <w:iCs/>
          <w:color w:val="000000" w:themeColor="text1"/>
          <w:sz w:val="28"/>
          <w:szCs w:val="28"/>
          <w:shd w:val="clear" w:color="auto" w:fill="FFFFFF"/>
        </w:rPr>
      </w:pPr>
      <w:r>
        <w:rPr>
          <w:iCs/>
          <w:color w:val="000000" w:themeColor="text1"/>
          <w:sz w:val="28"/>
          <w:szCs w:val="28"/>
          <w:shd w:val="clear" w:color="auto" w:fill="FFFFFF"/>
        </w:rPr>
        <w:t>Анализ контрольных образцов кожи в исследуемой и контрольной группах показал ряд, значимых различий в ключевых параметрах, что свидетельствует о благоприятном влиянии КБП «</w:t>
      </w:r>
      <w:r>
        <w:rPr>
          <w:iCs/>
          <w:color w:val="000000" w:themeColor="text1"/>
          <w:sz w:val="28"/>
          <w:szCs w:val="28"/>
          <w:shd w:val="clear" w:color="auto" w:fill="FFFFFF"/>
          <w:lang w:val="en-US"/>
        </w:rPr>
        <w:t>X</w:t>
      </w:r>
      <w:r w:rsidRPr="00F205EF">
        <w:rPr>
          <w:iCs/>
          <w:color w:val="000000" w:themeColor="text1"/>
          <w:sz w:val="28"/>
          <w:szCs w:val="28"/>
          <w:shd w:val="clear" w:color="auto" w:fill="FFFFFF"/>
        </w:rPr>
        <w:t>-</w:t>
      </w:r>
      <w:r>
        <w:rPr>
          <w:iCs/>
          <w:color w:val="000000" w:themeColor="text1"/>
          <w:sz w:val="28"/>
          <w:szCs w:val="28"/>
          <w:shd w:val="clear" w:color="auto" w:fill="FFFFFF"/>
          <w:lang w:val="en-US"/>
        </w:rPr>
        <w:t>GRAFT</w:t>
      </w:r>
      <w:r>
        <w:rPr>
          <w:iCs/>
          <w:color w:val="000000" w:themeColor="text1"/>
          <w:sz w:val="28"/>
          <w:szCs w:val="28"/>
          <w:shd w:val="clear" w:color="auto" w:fill="FFFFFF"/>
        </w:rPr>
        <w:t>» на заживление ожоговых ран (Таблица 14).</w:t>
      </w:r>
    </w:p>
    <w:p w14:paraId="3B84FAF0" w14:textId="77777777" w:rsidR="00D32B1F" w:rsidRDefault="00D32B1F" w:rsidP="000B5D35">
      <w:pPr>
        <w:pStyle w:val="Default"/>
        <w:jc w:val="both"/>
        <w:rPr>
          <w:color w:val="111111"/>
          <w:sz w:val="28"/>
          <w:szCs w:val="28"/>
        </w:rPr>
      </w:pPr>
    </w:p>
    <w:p w14:paraId="42C90BFD" w14:textId="273BF226" w:rsidR="00947B92" w:rsidRDefault="00947B92" w:rsidP="000B5D35">
      <w:pPr>
        <w:pStyle w:val="Default"/>
        <w:jc w:val="both"/>
        <w:rPr>
          <w:sz w:val="16"/>
          <w:szCs w:val="16"/>
        </w:rPr>
      </w:pPr>
      <w:r w:rsidRPr="00FD1B56">
        <w:rPr>
          <w:sz w:val="28"/>
          <w:szCs w:val="28"/>
        </w:rPr>
        <w:t xml:space="preserve">Таблица </w:t>
      </w:r>
      <w:r w:rsidRPr="00FD1B56">
        <w:rPr>
          <w:sz w:val="28"/>
          <w:szCs w:val="28"/>
          <w:lang w:val="kk-KZ"/>
        </w:rPr>
        <w:t>1</w:t>
      </w:r>
      <w:r w:rsidR="00F1128E">
        <w:rPr>
          <w:sz w:val="28"/>
          <w:szCs w:val="28"/>
          <w:lang w:val="kk-KZ"/>
        </w:rPr>
        <w:t>4</w:t>
      </w:r>
      <w:r w:rsidR="006362AB">
        <w:rPr>
          <w:sz w:val="28"/>
          <w:szCs w:val="28"/>
          <w:lang w:val="kk-KZ"/>
        </w:rPr>
        <w:t xml:space="preserve"> -</w:t>
      </w:r>
      <w:r w:rsidRPr="00FD1B56">
        <w:rPr>
          <w:sz w:val="28"/>
          <w:szCs w:val="28"/>
        </w:rPr>
        <w:t xml:space="preserve"> Сравнительная гистоморфометрическая оценка регенерации эпидермиса и дермы</w:t>
      </w:r>
    </w:p>
    <w:p w14:paraId="41C55161" w14:textId="77777777" w:rsidR="009335F3" w:rsidRPr="009335F3" w:rsidRDefault="009335F3" w:rsidP="000B5D35">
      <w:pPr>
        <w:pStyle w:val="Default"/>
        <w:jc w:val="both"/>
        <w:rPr>
          <w:color w:val="111111"/>
          <w:sz w:val="16"/>
          <w:szCs w:val="16"/>
        </w:rPr>
      </w:pPr>
    </w:p>
    <w:tbl>
      <w:tblPr>
        <w:tblStyle w:val="a6"/>
        <w:tblW w:w="9776" w:type="dxa"/>
        <w:jc w:val="center"/>
        <w:tblLayout w:type="fixed"/>
        <w:tblLook w:val="04A0" w:firstRow="1" w:lastRow="0" w:firstColumn="1" w:lastColumn="0" w:noHBand="0" w:noVBand="1"/>
      </w:tblPr>
      <w:tblGrid>
        <w:gridCol w:w="1531"/>
        <w:gridCol w:w="1417"/>
        <w:gridCol w:w="426"/>
        <w:gridCol w:w="708"/>
        <w:gridCol w:w="993"/>
        <w:gridCol w:w="992"/>
        <w:gridCol w:w="567"/>
        <w:gridCol w:w="567"/>
        <w:gridCol w:w="1871"/>
        <w:gridCol w:w="704"/>
      </w:tblGrid>
      <w:tr w:rsidR="00947B92" w:rsidRPr="00FD1B56" w14:paraId="1606C2A0" w14:textId="77777777" w:rsidTr="00981DFA">
        <w:trPr>
          <w:jc w:val="center"/>
        </w:trPr>
        <w:tc>
          <w:tcPr>
            <w:tcW w:w="9776" w:type="dxa"/>
            <w:gridSpan w:val="10"/>
            <w:vAlign w:val="center"/>
          </w:tcPr>
          <w:p w14:paraId="35DDB8C9" w14:textId="77777777" w:rsidR="00947B92" w:rsidRPr="00FD1B56" w:rsidRDefault="00947B92" w:rsidP="006C6F9C">
            <w:pPr>
              <w:pStyle w:val="Default"/>
              <w:jc w:val="center"/>
              <w:rPr>
                <w:b/>
                <w:i/>
                <w:color w:val="auto"/>
                <w:sz w:val="18"/>
                <w:szCs w:val="18"/>
                <w:lang w:val="en-US"/>
              </w:rPr>
            </w:pPr>
            <w:bookmarkStart w:id="30" w:name="_Hlk149912735"/>
            <w:r w:rsidRPr="00FD1B56">
              <w:rPr>
                <w:b/>
                <w:bCs/>
                <w:color w:val="auto"/>
                <w:sz w:val="18"/>
                <w:szCs w:val="18"/>
              </w:rPr>
              <w:t>Оценка эпидермиса</w:t>
            </w:r>
          </w:p>
        </w:tc>
      </w:tr>
      <w:tr w:rsidR="00947B92" w:rsidRPr="00FD1B56" w14:paraId="4D8F16B6" w14:textId="77777777" w:rsidTr="00981DFA">
        <w:trPr>
          <w:jc w:val="center"/>
        </w:trPr>
        <w:tc>
          <w:tcPr>
            <w:tcW w:w="1531" w:type="dxa"/>
            <w:vAlign w:val="center"/>
          </w:tcPr>
          <w:p w14:paraId="1C65322B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Критерий</w:t>
            </w:r>
          </w:p>
        </w:tc>
        <w:tc>
          <w:tcPr>
            <w:tcW w:w="1417" w:type="dxa"/>
            <w:vAlign w:val="center"/>
          </w:tcPr>
          <w:p w14:paraId="71425E61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Группа</w:t>
            </w:r>
          </w:p>
        </w:tc>
        <w:tc>
          <w:tcPr>
            <w:tcW w:w="426" w:type="dxa"/>
            <w:vAlign w:val="center"/>
          </w:tcPr>
          <w:p w14:paraId="1A2BA960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  <w:lang w:val="en-US"/>
              </w:rPr>
            </w:pPr>
            <w:r w:rsidRPr="00FD1B56">
              <w:rPr>
                <w:b/>
                <w:color w:val="auto"/>
                <w:sz w:val="18"/>
                <w:szCs w:val="18"/>
                <w:lang w:val="en-US"/>
              </w:rPr>
              <w:t>N</w:t>
            </w:r>
          </w:p>
        </w:tc>
        <w:tc>
          <w:tcPr>
            <w:tcW w:w="708" w:type="dxa"/>
            <w:vAlign w:val="center"/>
          </w:tcPr>
          <w:p w14:paraId="180D7E5A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i/>
                <w:color w:val="auto"/>
                <w:sz w:val="18"/>
                <w:szCs w:val="18"/>
              </w:rPr>
              <w:t>р</w:t>
            </w:r>
            <w:r w:rsidRPr="00FD1B56">
              <w:rPr>
                <w:b/>
                <w:color w:val="auto"/>
                <w:sz w:val="18"/>
                <w:szCs w:val="18"/>
                <w:vertAlign w:val="superscript"/>
              </w:rPr>
              <w:t>к</w:t>
            </w:r>
          </w:p>
        </w:tc>
        <w:tc>
          <w:tcPr>
            <w:tcW w:w="993" w:type="dxa"/>
            <w:vAlign w:val="center"/>
          </w:tcPr>
          <w:p w14:paraId="58B4F831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Mean ± SD</w:t>
            </w:r>
          </w:p>
        </w:tc>
        <w:tc>
          <w:tcPr>
            <w:tcW w:w="992" w:type="dxa"/>
            <w:vAlign w:val="center"/>
          </w:tcPr>
          <w:p w14:paraId="31A2642A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Медиана</w:t>
            </w:r>
          </w:p>
        </w:tc>
        <w:tc>
          <w:tcPr>
            <w:tcW w:w="567" w:type="dxa"/>
            <w:vAlign w:val="center"/>
          </w:tcPr>
          <w:p w14:paraId="3DE97C78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  <w:lang w:val="en-US"/>
              </w:rPr>
              <w:t>Min</w:t>
            </w:r>
          </w:p>
        </w:tc>
        <w:tc>
          <w:tcPr>
            <w:tcW w:w="567" w:type="dxa"/>
            <w:vAlign w:val="center"/>
          </w:tcPr>
          <w:p w14:paraId="4158DFEF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  <w:lang w:val="en-US"/>
              </w:rPr>
              <w:t>Max</w:t>
            </w:r>
          </w:p>
        </w:tc>
        <w:tc>
          <w:tcPr>
            <w:tcW w:w="1871" w:type="dxa"/>
            <w:vAlign w:val="center"/>
          </w:tcPr>
          <w:p w14:paraId="0993B396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Межквартильный диапаазон</w:t>
            </w:r>
          </w:p>
        </w:tc>
        <w:tc>
          <w:tcPr>
            <w:tcW w:w="704" w:type="dxa"/>
            <w:vAlign w:val="center"/>
          </w:tcPr>
          <w:p w14:paraId="025D3A38" w14:textId="77777777" w:rsidR="00947B92" w:rsidRPr="00FD1B56" w:rsidRDefault="00947B92" w:rsidP="006C6F9C">
            <w:pPr>
              <w:pStyle w:val="Default"/>
              <w:jc w:val="center"/>
              <w:rPr>
                <w:b/>
                <w:i/>
                <w:color w:val="auto"/>
                <w:sz w:val="18"/>
                <w:szCs w:val="18"/>
                <w:vertAlign w:val="superscript"/>
                <w:lang w:val="en-US"/>
              </w:rPr>
            </w:pPr>
            <w:r w:rsidRPr="00FD1B56">
              <w:rPr>
                <w:b/>
                <w:i/>
                <w:color w:val="auto"/>
                <w:sz w:val="18"/>
                <w:szCs w:val="18"/>
                <w:lang w:val="en-US"/>
              </w:rPr>
              <w:t>p</w:t>
            </w:r>
            <w:r w:rsidRPr="00FD1B56">
              <w:rPr>
                <w:color w:val="auto"/>
                <w:sz w:val="18"/>
                <w:szCs w:val="18"/>
              </w:rPr>
              <w:t xml:space="preserve"> </w:t>
            </w:r>
          </w:p>
        </w:tc>
      </w:tr>
      <w:tr w:rsidR="00EC0BC7" w:rsidRPr="00FD1B56" w14:paraId="7A75E7E7" w14:textId="77777777" w:rsidTr="00981DFA">
        <w:trPr>
          <w:jc w:val="center"/>
        </w:trPr>
        <w:tc>
          <w:tcPr>
            <w:tcW w:w="1531" w:type="dxa"/>
            <w:vAlign w:val="center"/>
          </w:tcPr>
          <w:p w14:paraId="6C193A7C" w14:textId="184E8EF8" w:rsidR="00EC0BC7" w:rsidRPr="00FD1B56" w:rsidRDefault="00EC0BC7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>
              <w:rPr>
                <w:b/>
                <w:color w:val="auto"/>
                <w:sz w:val="18"/>
                <w:szCs w:val="18"/>
              </w:rPr>
              <w:t>1</w:t>
            </w:r>
          </w:p>
        </w:tc>
        <w:tc>
          <w:tcPr>
            <w:tcW w:w="1417" w:type="dxa"/>
            <w:vAlign w:val="center"/>
          </w:tcPr>
          <w:p w14:paraId="1EE5A6BA" w14:textId="18CF71EC" w:rsidR="00EC0BC7" w:rsidRPr="00FD1B56" w:rsidRDefault="00EC0BC7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>
              <w:rPr>
                <w:b/>
                <w:color w:val="auto"/>
                <w:sz w:val="18"/>
                <w:szCs w:val="18"/>
              </w:rPr>
              <w:t>2</w:t>
            </w:r>
          </w:p>
        </w:tc>
        <w:tc>
          <w:tcPr>
            <w:tcW w:w="426" w:type="dxa"/>
            <w:vAlign w:val="center"/>
          </w:tcPr>
          <w:p w14:paraId="6B39F4D3" w14:textId="69523C8E" w:rsidR="00EC0BC7" w:rsidRPr="00EC0BC7" w:rsidRDefault="00EC0BC7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>
              <w:rPr>
                <w:b/>
                <w:color w:val="auto"/>
                <w:sz w:val="18"/>
                <w:szCs w:val="18"/>
              </w:rPr>
              <w:t>3</w:t>
            </w:r>
          </w:p>
        </w:tc>
        <w:tc>
          <w:tcPr>
            <w:tcW w:w="708" w:type="dxa"/>
            <w:vAlign w:val="center"/>
          </w:tcPr>
          <w:p w14:paraId="297238E4" w14:textId="12E9FAEA" w:rsidR="00EC0BC7" w:rsidRPr="00FD1B56" w:rsidRDefault="00EC0BC7" w:rsidP="006C6F9C">
            <w:pPr>
              <w:pStyle w:val="Default"/>
              <w:jc w:val="center"/>
              <w:rPr>
                <w:b/>
                <w:i/>
                <w:color w:val="auto"/>
                <w:sz w:val="18"/>
                <w:szCs w:val="18"/>
              </w:rPr>
            </w:pPr>
            <w:r>
              <w:rPr>
                <w:b/>
                <w:i/>
                <w:color w:val="auto"/>
                <w:sz w:val="18"/>
                <w:szCs w:val="18"/>
              </w:rPr>
              <w:t>4</w:t>
            </w:r>
          </w:p>
        </w:tc>
        <w:tc>
          <w:tcPr>
            <w:tcW w:w="993" w:type="dxa"/>
            <w:vAlign w:val="center"/>
          </w:tcPr>
          <w:p w14:paraId="1DFD4E95" w14:textId="354BA8FE" w:rsidR="00EC0BC7" w:rsidRPr="00FD1B56" w:rsidRDefault="00EC0BC7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>
              <w:rPr>
                <w:b/>
                <w:color w:val="auto"/>
                <w:sz w:val="18"/>
                <w:szCs w:val="18"/>
              </w:rPr>
              <w:t>5</w:t>
            </w:r>
          </w:p>
        </w:tc>
        <w:tc>
          <w:tcPr>
            <w:tcW w:w="992" w:type="dxa"/>
            <w:vAlign w:val="center"/>
          </w:tcPr>
          <w:p w14:paraId="19BC761C" w14:textId="329EE4C7" w:rsidR="00EC0BC7" w:rsidRPr="00FD1B56" w:rsidRDefault="00EC0BC7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>
              <w:rPr>
                <w:b/>
                <w:color w:val="auto"/>
                <w:sz w:val="18"/>
                <w:szCs w:val="18"/>
              </w:rPr>
              <w:t>6</w:t>
            </w:r>
          </w:p>
        </w:tc>
        <w:tc>
          <w:tcPr>
            <w:tcW w:w="567" w:type="dxa"/>
            <w:vAlign w:val="center"/>
          </w:tcPr>
          <w:p w14:paraId="6E0BCAB0" w14:textId="14BB6B3B" w:rsidR="00EC0BC7" w:rsidRPr="00EC0BC7" w:rsidRDefault="00EC0BC7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>
              <w:rPr>
                <w:b/>
                <w:color w:val="auto"/>
                <w:sz w:val="18"/>
                <w:szCs w:val="18"/>
              </w:rPr>
              <w:t>7</w:t>
            </w:r>
          </w:p>
        </w:tc>
        <w:tc>
          <w:tcPr>
            <w:tcW w:w="567" w:type="dxa"/>
            <w:vAlign w:val="center"/>
          </w:tcPr>
          <w:p w14:paraId="556BBCD2" w14:textId="750D6E1A" w:rsidR="00EC0BC7" w:rsidRPr="00EC0BC7" w:rsidRDefault="00EC0BC7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>
              <w:rPr>
                <w:b/>
                <w:color w:val="auto"/>
                <w:sz w:val="18"/>
                <w:szCs w:val="18"/>
              </w:rPr>
              <w:t>8</w:t>
            </w:r>
          </w:p>
        </w:tc>
        <w:tc>
          <w:tcPr>
            <w:tcW w:w="1871" w:type="dxa"/>
            <w:vAlign w:val="center"/>
          </w:tcPr>
          <w:p w14:paraId="213799EF" w14:textId="1F45DA14" w:rsidR="00EC0BC7" w:rsidRPr="00FD1B56" w:rsidRDefault="00EC0BC7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>
              <w:rPr>
                <w:b/>
                <w:color w:val="auto"/>
                <w:sz w:val="18"/>
                <w:szCs w:val="18"/>
              </w:rPr>
              <w:t>9</w:t>
            </w:r>
          </w:p>
        </w:tc>
        <w:tc>
          <w:tcPr>
            <w:tcW w:w="704" w:type="dxa"/>
            <w:vAlign w:val="center"/>
          </w:tcPr>
          <w:p w14:paraId="6D1930E6" w14:textId="09F0A040" w:rsidR="00EC0BC7" w:rsidRPr="00EC0BC7" w:rsidRDefault="00EC0BC7" w:rsidP="006C6F9C">
            <w:pPr>
              <w:pStyle w:val="Default"/>
              <w:jc w:val="center"/>
              <w:rPr>
                <w:b/>
                <w:i/>
                <w:color w:val="auto"/>
                <w:sz w:val="18"/>
                <w:szCs w:val="18"/>
              </w:rPr>
            </w:pPr>
            <w:r>
              <w:rPr>
                <w:b/>
                <w:i/>
                <w:color w:val="auto"/>
                <w:sz w:val="18"/>
                <w:szCs w:val="18"/>
              </w:rPr>
              <w:t>10</w:t>
            </w:r>
          </w:p>
        </w:tc>
      </w:tr>
      <w:tr w:rsidR="00947B92" w:rsidRPr="00FD1B56" w14:paraId="10D634A5" w14:textId="77777777" w:rsidTr="00981DFA">
        <w:trPr>
          <w:jc w:val="center"/>
        </w:trPr>
        <w:tc>
          <w:tcPr>
            <w:tcW w:w="1531" w:type="dxa"/>
            <w:vMerge w:val="restart"/>
            <w:shd w:val="clear" w:color="auto" w:fill="92D050"/>
            <w:vAlign w:val="center"/>
          </w:tcPr>
          <w:p w14:paraId="05672FF2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Реэпителизация</w:t>
            </w:r>
          </w:p>
        </w:tc>
        <w:tc>
          <w:tcPr>
            <w:tcW w:w="1417" w:type="dxa"/>
            <w:shd w:val="clear" w:color="auto" w:fill="92D050"/>
            <w:vAlign w:val="center"/>
          </w:tcPr>
          <w:p w14:paraId="62A709A4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26" w:type="dxa"/>
            <w:shd w:val="clear" w:color="auto" w:fill="92D050"/>
            <w:vAlign w:val="center"/>
          </w:tcPr>
          <w:p w14:paraId="3D29B14B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Merge w:val="restart"/>
            <w:shd w:val="clear" w:color="auto" w:fill="92D050"/>
            <w:vAlign w:val="center"/>
          </w:tcPr>
          <w:p w14:paraId="0383667D" w14:textId="3D1686D1" w:rsidR="00947B92" w:rsidRPr="00FD1B56" w:rsidRDefault="00F7129D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0,02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62FF6D86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</w:t>
            </w:r>
            <w:r w:rsidRPr="00FD1B56">
              <w:rPr>
                <w:color w:val="auto"/>
                <w:sz w:val="18"/>
                <w:szCs w:val="18"/>
              </w:rPr>
              <w:t>,</w:t>
            </w:r>
            <w:r w:rsidRPr="00FD1B56">
              <w:rPr>
                <w:color w:val="auto"/>
                <w:sz w:val="18"/>
                <w:szCs w:val="18"/>
                <w:lang w:val="en-US"/>
              </w:rPr>
              <w:t>79</w:t>
            </w:r>
            <w:r w:rsidRPr="00FD1B56">
              <w:rPr>
                <w:color w:val="auto"/>
                <w:sz w:val="18"/>
                <w:szCs w:val="18"/>
              </w:rPr>
              <w:t>±0,77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7C199CA5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3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7D9B6684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4DB8CA77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shd w:val="clear" w:color="auto" w:fill="92D050"/>
            <w:vAlign w:val="center"/>
          </w:tcPr>
          <w:p w14:paraId="453C2274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704" w:type="dxa"/>
            <w:vMerge w:val="restart"/>
            <w:shd w:val="clear" w:color="auto" w:fill="92D050"/>
            <w:vAlign w:val="center"/>
          </w:tcPr>
          <w:p w14:paraId="2F029335" w14:textId="2A0C1D23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0,00</w:t>
            </w:r>
            <w:r w:rsidRPr="00FD1B56">
              <w:rPr>
                <w:b/>
                <w:i/>
                <w:color w:val="auto"/>
                <w:sz w:val="18"/>
                <w:szCs w:val="18"/>
                <w:vertAlign w:val="superscript"/>
                <w:lang w:val="en-US"/>
              </w:rPr>
              <w:t xml:space="preserve"> u</w:t>
            </w:r>
          </w:p>
        </w:tc>
      </w:tr>
      <w:tr w:rsidR="00947B92" w:rsidRPr="00FD1B56" w14:paraId="1FA7D402" w14:textId="77777777" w:rsidTr="00981DFA">
        <w:trPr>
          <w:jc w:val="center"/>
        </w:trPr>
        <w:tc>
          <w:tcPr>
            <w:tcW w:w="1531" w:type="dxa"/>
            <w:vMerge/>
            <w:shd w:val="clear" w:color="auto" w:fill="92D050"/>
            <w:vAlign w:val="center"/>
          </w:tcPr>
          <w:p w14:paraId="04AE4FFF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92D050"/>
            <w:vAlign w:val="center"/>
          </w:tcPr>
          <w:p w14:paraId="2E3FAA00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26" w:type="dxa"/>
            <w:shd w:val="clear" w:color="auto" w:fill="92D050"/>
            <w:vAlign w:val="center"/>
          </w:tcPr>
          <w:p w14:paraId="5B699CF6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28</w:t>
            </w:r>
          </w:p>
        </w:tc>
        <w:tc>
          <w:tcPr>
            <w:tcW w:w="708" w:type="dxa"/>
            <w:vMerge/>
            <w:shd w:val="clear" w:color="auto" w:fill="92D050"/>
            <w:vAlign w:val="center"/>
          </w:tcPr>
          <w:p w14:paraId="7DB776D5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993" w:type="dxa"/>
            <w:shd w:val="clear" w:color="auto" w:fill="92D050"/>
            <w:vAlign w:val="center"/>
          </w:tcPr>
          <w:p w14:paraId="0256D80C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2,07±1,21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8AAF1D7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3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310CA8C4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4DB321A6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3</w:t>
            </w:r>
          </w:p>
        </w:tc>
        <w:tc>
          <w:tcPr>
            <w:tcW w:w="1871" w:type="dxa"/>
            <w:shd w:val="clear" w:color="auto" w:fill="92D050"/>
            <w:vAlign w:val="center"/>
          </w:tcPr>
          <w:p w14:paraId="6C1EAADA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</w:t>
            </w:r>
          </w:p>
        </w:tc>
        <w:tc>
          <w:tcPr>
            <w:tcW w:w="704" w:type="dxa"/>
            <w:vMerge/>
            <w:shd w:val="clear" w:color="auto" w:fill="92D050"/>
            <w:vAlign w:val="center"/>
          </w:tcPr>
          <w:p w14:paraId="6F8D6D52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</w:tr>
      <w:tr w:rsidR="00947B92" w:rsidRPr="00FD1B56" w14:paraId="4DBD720B" w14:textId="77777777" w:rsidTr="00981DFA">
        <w:trPr>
          <w:jc w:val="center"/>
        </w:trPr>
        <w:tc>
          <w:tcPr>
            <w:tcW w:w="9776" w:type="dxa"/>
            <w:gridSpan w:val="10"/>
            <w:vAlign w:val="center"/>
          </w:tcPr>
          <w:p w14:paraId="047D15E4" w14:textId="77777777" w:rsidR="00947B92" w:rsidRPr="00FD1B56" w:rsidRDefault="00947B92" w:rsidP="006C6F9C">
            <w:pPr>
              <w:pStyle w:val="Default"/>
              <w:jc w:val="center"/>
              <w:rPr>
                <w:b/>
                <w:bCs/>
                <w:color w:val="auto"/>
                <w:sz w:val="18"/>
                <w:szCs w:val="18"/>
              </w:rPr>
            </w:pPr>
            <w:r w:rsidRPr="00FD1B56">
              <w:rPr>
                <w:b/>
                <w:bCs/>
                <w:color w:val="auto"/>
                <w:sz w:val="18"/>
                <w:szCs w:val="18"/>
              </w:rPr>
              <w:t>Оценка дермы</w:t>
            </w:r>
          </w:p>
        </w:tc>
      </w:tr>
      <w:tr w:rsidR="00947B92" w:rsidRPr="00FD1B56" w14:paraId="48F96490" w14:textId="77777777" w:rsidTr="00981DFA">
        <w:trPr>
          <w:jc w:val="center"/>
        </w:trPr>
        <w:tc>
          <w:tcPr>
            <w:tcW w:w="1531" w:type="dxa"/>
            <w:vAlign w:val="center"/>
          </w:tcPr>
          <w:p w14:paraId="77CCDBE5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Критерий</w:t>
            </w:r>
          </w:p>
        </w:tc>
        <w:tc>
          <w:tcPr>
            <w:tcW w:w="1417" w:type="dxa"/>
            <w:vAlign w:val="center"/>
          </w:tcPr>
          <w:p w14:paraId="091CE079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Группа</w:t>
            </w:r>
          </w:p>
        </w:tc>
        <w:tc>
          <w:tcPr>
            <w:tcW w:w="426" w:type="dxa"/>
            <w:vAlign w:val="center"/>
          </w:tcPr>
          <w:p w14:paraId="33DC343C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  <w:lang w:val="en-US"/>
              </w:rPr>
            </w:pPr>
            <w:r w:rsidRPr="00FD1B56">
              <w:rPr>
                <w:b/>
                <w:color w:val="auto"/>
                <w:sz w:val="18"/>
                <w:szCs w:val="18"/>
                <w:lang w:val="en-US"/>
              </w:rPr>
              <w:t>N</w:t>
            </w:r>
          </w:p>
        </w:tc>
        <w:tc>
          <w:tcPr>
            <w:tcW w:w="708" w:type="dxa"/>
            <w:vAlign w:val="center"/>
          </w:tcPr>
          <w:p w14:paraId="21CCB711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i/>
                <w:color w:val="auto"/>
                <w:sz w:val="18"/>
                <w:szCs w:val="18"/>
              </w:rPr>
              <w:t>р</w:t>
            </w:r>
            <w:r w:rsidRPr="00FD1B56">
              <w:rPr>
                <w:b/>
                <w:color w:val="auto"/>
                <w:sz w:val="18"/>
                <w:szCs w:val="18"/>
                <w:vertAlign w:val="superscript"/>
              </w:rPr>
              <w:t>к</w:t>
            </w:r>
          </w:p>
        </w:tc>
        <w:tc>
          <w:tcPr>
            <w:tcW w:w="993" w:type="dxa"/>
            <w:vAlign w:val="center"/>
          </w:tcPr>
          <w:p w14:paraId="4597D5C7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Mean ± SD</w:t>
            </w:r>
          </w:p>
        </w:tc>
        <w:tc>
          <w:tcPr>
            <w:tcW w:w="992" w:type="dxa"/>
            <w:vAlign w:val="center"/>
          </w:tcPr>
          <w:p w14:paraId="6CF0FB85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Медиана</w:t>
            </w:r>
          </w:p>
        </w:tc>
        <w:tc>
          <w:tcPr>
            <w:tcW w:w="567" w:type="dxa"/>
            <w:vAlign w:val="center"/>
          </w:tcPr>
          <w:p w14:paraId="73EE216A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  <w:lang w:val="en-US"/>
              </w:rPr>
              <w:t>Min</w:t>
            </w:r>
          </w:p>
        </w:tc>
        <w:tc>
          <w:tcPr>
            <w:tcW w:w="567" w:type="dxa"/>
            <w:vAlign w:val="center"/>
          </w:tcPr>
          <w:p w14:paraId="1184C257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  <w:lang w:val="en-US"/>
              </w:rPr>
              <w:t>Max</w:t>
            </w:r>
          </w:p>
        </w:tc>
        <w:tc>
          <w:tcPr>
            <w:tcW w:w="1871" w:type="dxa"/>
            <w:vAlign w:val="center"/>
          </w:tcPr>
          <w:p w14:paraId="2D204D90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b/>
                <w:color w:val="auto"/>
                <w:sz w:val="18"/>
                <w:szCs w:val="18"/>
              </w:rPr>
              <w:t>Межквартильный диапаазон</w:t>
            </w:r>
          </w:p>
        </w:tc>
        <w:tc>
          <w:tcPr>
            <w:tcW w:w="704" w:type="dxa"/>
            <w:vAlign w:val="center"/>
          </w:tcPr>
          <w:p w14:paraId="4B4C4B81" w14:textId="77777777" w:rsidR="00947B92" w:rsidRPr="00FD1B56" w:rsidRDefault="00947B92" w:rsidP="006C6F9C">
            <w:pPr>
              <w:pStyle w:val="Default"/>
              <w:jc w:val="center"/>
              <w:rPr>
                <w:b/>
                <w:i/>
                <w:color w:val="auto"/>
                <w:sz w:val="18"/>
                <w:szCs w:val="18"/>
                <w:vertAlign w:val="superscript"/>
                <w:lang w:val="en-US"/>
              </w:rPr>
            </w:pPr>
            <w:r w:rsidRPr="00FD1B56">
              <w:rPr>
                <w:b/>
                <w:i/>
                <w:color w:val="auto"/>
                <w:sz w:val="18"/>
                <w:szCs w:val="18"/>
                <w:lang w:val="en-US"/>
              </w:rPr>
              <w:t>p</w:t>
            </w:r>
          </w:p>
        </w:tc>
      </w:tr>
      <w:tr w:rsidR="00947B92" w:rsidRPr="00FD1B56" w14:paraId="356189A9" w14:textId="77777777" w:rsidTr="00981DFA">
        <w:trPr>
          <w:jc w:val="center"/>
        </w:trPr>
        <w:tc>
          <w:tcPr>
            <w:tcW w:w="1531" w:type="dxa"/>
            <w:vMerge w:val="restart"/>
            <w:vAlign w:val="center"/>
          </w:tcPr>
          <w:p w14:paraId="2293B3D8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</w:rPr>
              <w:t>Острое воспаление</w:t>
            </w:r>
          </w:p>
        </w:tc>
        <w:tc>
          <w:tcPr>
            <w:tcW w:w="1417" w:type="dxa"/>
            <w:vAlign w:val="center"/>
          </w:tcPr>
          <w:p w14:paraId="17671C8B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26" w:type="dxa"/>
            <w:vAlign w:val="center"/>
          </w:tcPr>
          <w:p w14:paraId="69BEC760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Merge w:val="restart"/>
            <w:vAlign w:val="center"/>
          </w:tcPr>
          <w:p w14:paraId="56F3A7A2" w14:textId="7CA9C67C" w:rsidR="00947B92" w:rsidRPr="00FD1B56" w:rsidRDefault="00F7129D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1,0</w:t>
            </w:r>
          </w:p>
        </w:tc>
        <w:tc>
          <w:tcPr>
            <w:tcW w:w="993" w:type="dxa"/>
            <w:vAlign w:val="center"/>
          </w:tcPr>
          <w:p w14:paraId="5C72D20F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0,48±0,51</w:t>
            </w:r>
          </w:p>
        </w:tc>
        <w:tc>
          <w:tcPr>
            <w:tcW w:w="992" w:type="dxa"/>
            <w:vAlign w:val="center"/>
          </w:tcPr>
          <w:p w14:paraId="3BF16BFB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vAlign w:val="center"/>
          </w:tcPr>
          <w:p w14:paraId="37C8508E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1AC71F4B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1871" w:type="dxa"/>
            <w:vAlign w:val="center"/>
          </w:tcPr>
          <w:p w14:paraId="64085391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 w:val="restart"/>
            <w:vAlign w:val="center"/>
          </w:tcPr>
          <w:p w14:paraId="2E7ABAEB" w14:textId="3BF2BA19" w:rsidR="00947B92" w:rsidRPr="00FD1B56" w:rsidRDefault="00F7129D" w:rsidP="00CE5471">
            <w:pPr>
              <w:pStyle w:val="Default"/>
              <w:jc w:val="center"/>
              <w:rPr>
                <w:color w:val="auto"/>
                <w:sz w:val="18"/>
                <w:szCs w:val="18"/>
                <w:vertAlign w:val="superscript"/>
                <w:lang w:val="en-US"/>
              </w:rPr>
            </w:pPr>
            <w:r w:rsidRPr="00FD1B56">
              <w:rPr>
                <w:color w:val="auto"/>
                <w:sz w:val="18"/>
                <w:szCs w:val="18"/>
              </w:rPr>
              <w:t>0,73</w:t>
            </w:r>
            <w:r w:rsidR="00947B92" w:rsidRPr="00FD1B56">
              <w:rPr>
                <w:color w:val="auto"/>
                <w:sz w:val="18"/>
                <w:szCs w:val="18"/>
                <w:vertAlign w:val="superscript"/>
                <w:lang w:val="en-US"/>
              </w:rPr>
              <w:t>t</w:t>
            </w:r>
          </w:p>
        </w:tc>
      </w:tr>
      <w:tr w:rsidR="00947B92" w:rsidRPr="00FD1B56" w14:paraId="27EA7AF8" w14:textId="77777777" w:rsidTr="00981DFA">
        <w:trPr>
          <w:jc w:val="center"/>
        </w:trPr>
        <w:tc>
          <w:tcPr>
            <w:tcW w:w="1531" w:type="dxa"/>
            <w:vMerge/>
            <w:vAlign w:val="center"/>
          </w:tcPr>
          <w:p w14:paraId="79EAEC63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447B838E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26" w:type="dxa"/>
            <w:vAlign w:val="center"/>
          </w:tcPr>
          <w:p w14:paraId="5172C683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28</w:t>
            </w:r>
          </w:p>
        </w:tc>
        <w:tc>
          <w:tcPr>
            <w:tcW w:w="708" w:type="dxa"/>
            <w:vMerge/>
            <w:vAlign w:val="center"/>
          </w:tcPr>
          <w:p w14:paraId="3B3666F5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993" w:type="dxa"/>
            <w:vAlign w:val="center"/>
          </w:tcPr>
          <w:p w14:paraId="311896E7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0,54±0,64</w:t>
            </w:r>
          </w:p>
        </w:tc>
        <w:tc>
          <w:tcPr>
            <w:tcW w:w="992" w:type="dxa"/>
            <w:vAlign w:val="center"/>
          </w:tcPr>
          <w:p w14:paraId="1761E3DA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vAlign w:val="center"/>
          </w:tcPr>
          <w:p w14:paraId="216EE40F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0</w:t>
            </w:r>
          </w:p>
        </w:tc>
        <w:tc>
          <w:tcPr>
            <w:tcW w:w="567" w:type="dxa"/>
            <w:vAlign w:val="center"/>
          </w:tcPr>
          <w:p w14:paraId="362FE054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</w:t>
            </w:r>
          </w:p>
        </w:tc>
        <w:tc>
          <w:tcPr>
            <w:tcW w:w="1871" w:type="dxa"/>
            <w:vAlign w:val="center"/>
          </w:tcPr>
          <w:p w14:paraId="65BDB7ED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/>
            <w:vAlign w:val="center"/>
          </w:tcPr>
          <w:p w14:paraId="3A45EEE4" w14:textId="77777777" w:rsidR="00947B92" w:rsidRPr="00FD1B56" w:rsidRDefault="00947B92" w:rsidP="00CE5471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947B92" w:rsidRPr="00FD1B56" w14:paraId="54968C7F" w14:textId="77777777" w:rsidTr="00981DFA">
        <w:trPr>
          <w:jc w:val="center"/>
        </w:trPr>
        <w:tc>
          <w:tcPr>
            <w:tcW w:w="1531" w:type="dxa"/>
            <w:vMerge w:val="restart"/>
            <w:shd w:val="clear" w:color="auto" w:fill="92D050"/>
            <w:vAlign w:val="center"/>
          </w:tcPr>
          <w:p w14:paraId="697C4346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Хроническое воспаление</w:t>
            </w:r>
          </w:p>
        </w:tc>
        <w:tc>
          <w:tcPr>
            <w:tcW w:w="1417" w:type="dxa"/>
            <w:shd w:val="clear" w:color="auto" w:fill="92D050"/>
            <w:vAlign w:val="center"/>
          </w:tcPr>
          <w:p w14:paraId="5F2DC3B2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26" w:type="dxa"/>
            <w:shd w:val="clear" w:color="auto" w:fill="92D050"/>
            <w:vAlign w:val="center"/>
          </w:tcPr>
          <w:p w14:paraId="79B979BF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Merge w:val="restart"/>
            <w:shd w:val="clear" w:color="auto" w:fill="92D050"/>
            <w:vAlign w:val="center"/>
          </w:tcPr>
          <w:p w14:paraId="5B809EC7" w14:textId="742046B9" w:rsidR="00947B92" w:rsidRPr="00FD1B56" w:rsidRDefault="00F7129D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0,00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70582503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0,86±0,35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090D370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1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4F0C202A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0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1F3AD91B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1</w:t>
            </w:r>
          </w:p>
        </w:tc>
        <w:tc>
          <w:tcPr>
            <w:tcW w:w="1871" w:type="dxa"/>
            <w:shd w:val="clear" w:color="auto" w:fill="92D050"/>
            <w:vAlign w:val="center"/>
          </w:tcPr>
          <w:p w14:paraId="2FA7AAB0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0</w:t>
            </w:r>
          </w:p>
        </w:tc>
        <w:tc>
          <w:tcPr>
            <w:tcW w:w="704" w:type="dxa"/>
            <w:vMerge w:val="restart"/>
            <w:shd w:val="clear" w:color="auto" w:fill="92D050"/>
            <w:vAlign w:val="center"/>
          </w:tcPr>
          <w:p w14:paraId="4E4BFF86" w14:textId="638AFF8F" w:rsidR="00947B92" w:rsidRPr="00FD1B56" w:rsidRDefault="00AA33D4" w:rsidP="00CE5471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bCs/>
                <w:iCs/>
                <w:color w:val="auto"/>
                <w:sz w:val="18"/>
                <w:szCs w:val="18"/>
              </w:rPr>
              <w:t>0,00</w:t>
            </w:r>
            <w:r w:rsidR="00947B92" w:rsidRPr="00FD1B56">
              <w:rPr>
                <w:b/>
                <w:i/>
                <w:color w:val="auto"/>
                <w:sz w:val="18"/>
                <w:szCs w:val="18"/>
                <w:vertAlign w:val="superscript"/>
                <w:lang w:val="en-US"/>
              </w:rPr>
              <w:t>u</w:t>
            </w:r>
          </w:p>
        </w:tc>
      </w:tr>
      <w:tr w:rsidR="00947B92" w:rsidRPr="00FD1B56" w14:paraId="2A795C8A" w14:textId="77777777" w:rsidTr="00981DFA">
        <w:trPr>
          <w:jc w:val="center"/>
        </w:trPr>
        <w:tc>
          <w:tcPr>
            <w:tcW w:w="1531" w:type="dxa"/>
            <w:vMerge/>
            <w:shd w:val="clear" w:color="auto" w:fill="92D050"/>
            <w:vAlign w:val="center"/>
          </w:tcPr>
          <w:p w14:paraId="2E98D5A8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92D050"/>
            <w:vAlign w:val="center"/>
          </w:tcPr>
          <w:p w14:paraId="384948A0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26" w:type="dxa"/>
            <w:shd w:val="clear" w:color="auto" w:fill="92D050"/>
            <w:vAlign w:val="center"/>
          </w:tcPr>
          <w:p w14:paraId="6E73FD9C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28</w:t>
            </w:r>
          </w:p>
        </w:tc>
        <w:tc>
          <w:tcPr>
            <w:tcW w:w="708" w:type="dxa"/>
            <w:vMerge/>
            <w:shd w:val="clear" w:color="auto" w:fill="92D050"/>
            <w:vAlign w:val="center"/>
          </w:tcPr>
          <w:p w14:paraId="72D5418E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993" w:type="dxa"/>
            <w:shd w:val="clear" w:color="auto" w:fill="92D050"/>
            <w:vAlign w:val="center"/>
          </w:tcPr>
          <w:p w14:paraId="7A40D666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1,57±0,79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246E03F6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2B9AC66A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6BBAA660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shd w:val="clear" w:color="auto" w:fill="92D050"/>
            <w:vAlign w:val="center"/>
          </w:tcPr>
          <w:p w14:paraId="728D90DB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/>
            <w:shd w:val="clear" w:color="auto" w:fill="92D050"/>
            <w:vAlign w:val="center"/>
          </w:tcPr>
          <w:p w14:paraId="3BFB15A0" w14:textId="77777777" w:rsidR="00947B92" w:rsidRPr="00FD1B56" w:rsidRDefault="00947B92" w:rsidP="00CE5471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947B92" w:rsidRPr="00FD1B56" w14:paraId="0AFE92A0" w14:textId="77777777" w:rsidTr="00981DFA">
        <w:trPr>
          <w:jc w:val="center"/>
        </w:trPr>
        <w:tc>
          <w:tcPr>
            <w:tcW w:w="1531" w:type="dxa"/>
            <w:vMerge w:val="restart"/>
            <w:vAlign w:val="center"/>
          </w:tcPr>
          <w:p w14:paraId="0CDFE391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Количество грануляционной ткани</w:t>
            </w:r>
          </w:p>
        </w:tc>
        <w:tc>
          <w:tcPr>
            <w:tcW w:w="1417" w:type="dxa"/>
            <w:vAlign w:val="center"/>
          </w:tcPr>
          <w:p w14:paraId="0429E575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26" w:type="dxa"/>
            <w:vAlign w:val="center"/>
          </w:tcPr>
          <w:p w14:paraId="56545A52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Merge w:val="restart"/>
            <w:vAlign w:val="center"/>
          </w:tcPr>
          <w:p w14:paraId="7D19EB0E" w14:textId="467340E1" w:rsidR="00947B92" w:rsidRPr="00FD1B56" w:rsidRDefault="00F7129D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0,47</w:t>
            </w:r>
          </w:p>
        </w:tc>
        <w:tc>
          <w:tcPr>
            <w:tcW w:w="993" w:type="dxa"/>
            <w:vAlign w:val="center"/>
          </w:tcPr>
          <w:p w14:paraId="665B6E2C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1,28±0,45</w:t>
            </w:r>
          </w:p>
        </w:tc>
        <w:tc>
          <w:tcPr>
            <w:tcW w:w="992" w:type="dxa"/>
            <w:vAlign w:val="center"/>
          </w:tcPr>
          <w:p w14:paraId="5C9E7203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4588C9BC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2BB019AC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</w:t>
            </w:r>
          </w:p>
        </w:tc>
        <w:tc>
          <w:tcPr>
            <w:tcW w:w="1871" w:type="dxa"/>
            <w:vAlign w:val="center"/>
          </w:tcPr>
          <w:p w14:paraId="1DD5B64D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 w:val="restart"/>
            <w:vAlign w:val="center"/>
          </w:tcPr>
          <w:p w14:paraId="2ABF6125" w14:textId="329A3370" w:rsidR="00947B92" w:rsidRPr="00FD1B56" w:rsidRDefault="00F7129D" w:rsidP="00CE5471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</w:rPr>
              <w:t>0,13</w:t>
            </w:r>
            <w:r w:rsidR="00CE5471" w:rsidRPr="00FD1B56">
              <w:rPr>
                <w:color w:val="auto"/>
                <w:sz w:val="18"/>
                <w:szCs w:val="18"/>
                <w:vertAlign w:val="superscript"/>
                <w:lang w:val="en-US"/>
              </w:rPr>
              <w:t xml:space="preserve"> t</w:t>
            </w:r>
          </w:p>
        </w:tc>
      </w:tr>
      <w:tr w:rsidR="00947B92" w:rsidRPr="00FD1B56" w14:paraId="3D87DCA1" w14:textId="77777777" w:rsidTr="00981DFA">
        <w:trPr>
          <w:jc w:val="center"/>
        </w:trPr>
        <w:tc>
          <w:tcPr>
            <w:tcW w:w="1531" w:type="dxa"/>
            <w:vMerge/>
            <w:vAlign w:val="center"/>
          </w:tcPr>
          <w:p w14:paraId="634BB0DB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69CCAC41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26" w:type="dxa"/>
            <w:vAlign w:val="center"/>
          </w:tcPr>
          <w:p w14:paraId="6BF92CA0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28</w:t>
            </w:r>
          </w:p>
        </w:tc>
        <w:tc>
          <w:tcPr>
            <w:tcW w:w="708" w:type="dxa"/>
            <w:vMerge/>
            <w:vAlign w:val="center"/>
          </w:tcPr>
          <w:p w14:paraId="5131EF5C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993" w:type="dxa"/>
            <w:vAlign w:val="center"/>
          </w:tcPr>
          <w:p w14:paraId="03B8725E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1,5±0,64</w:t>
            </w:r>
          </w:p>
        </w:tc>
        <w:tc>
          <w:tcPr>
            <w:tcW w:w="992" w:type="dxa"/>
            <w:vAlign w:val="center"/>
          </w:tcPr>
          <w:p w14:paraId="560840BC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1,5</w:t>
            </w:r>
          </w:p>
        </w:tc>
        <w:tc>
          <w:tcPr>
            <w:tcW w:w="567" w:type="dxa"/>
            <w:vAlign w:val="center"/>
          </w:tcPr>
          <w:p w14:paraId="15A85C2B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vAlign w:val="center"/>
          </w:tcPr>
          <w:p w14:paraId="76E4985D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vAlign w:val="center"/>
          </w:tcPr>
          <w:p w14:paraId="3AB61136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/>
            <w:vAlign w:val="center"/>
          </w:tcPr>
          <w:p w14:paraId="75BF0DF8" w14:textId="77777777" w:rsidR="00947B92" w:rsidRPr="00FD1B56" w:rsidRDefault="00947B92" w:rsidP="00CE5471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947B92" w:rsidRPr="00FD1B56" w14:paraId="1C660105" w14:textId="77777777" w:rsidTr="00981DFA">
        <w:trPr>
          <w:jc w:val="center"/>
        </w:trPr>
        <w:tc>
          <w:tcPr>
            <w:tcW w:w="1531" w:type="dxa"/>
            <w:vMerge w:val="restart"/>
            <w:vAlign w:val="center"/>
          </w:tcPr>
          <w:p w14:paraId="2027D7F1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Грануляционная ткань / созревание фибробластов</w:t>
            </w:r>
          </w:p>
        </w:tc>
        <w:tc>
          <w:tcPr>
            <w:tcW w:w="1417" w:type="dxa"/>
            <w:vAlign w:val="center"/>
          </w:tcPr>
          <w:p w14:paraId="33940F05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26" w:type="dxa"/>
            <w:vAlign w:val="center"/>
          </w:tcPr>
          <w:p w14:paraId="5210FDD2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Merge w:val="restart"/>
            <w:vAlign w:val="center"/>
          </w:tcPr>
          <w:p w14:paraId="70E6344F" w14:textId="30697AA4" w:rsidR="00947B92" w:rsidRPr="00FD1B56" w:rsidRDefault="00F7129D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0,73</w:t>
            </w:r>
          </w:p>
        </w:tc>
        <w:tc>
          <w:tcPr>
            <w:tcW w:w="993" w:type="dxa"/>
            <w:vAlign w:val="center"/>
          </w:tcPr>
          <w:p w14:paraId="4A719E6E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1,41±0,73</w:t>
            </w:r>
          </w:p>
        </w:tc>
        <w:tc>
          <w:tcPr>
            <w:tcW w:w="992" w:type="dxa"/>
            <w:vAlign w:val="center"/>
          </w:tcPr>
          <w:p w14:paraId="03D7B2D0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04F388AB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vAlign w:val="center"/>
          </w:tcPr>
          <w:p w14:paraId="0DCEB6F4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vAlign w:val="center"/>
          </w:tcPr>
          <w:p w14:paraId="4E4D7646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 w:val="restart"/>
            <w:vAlign w:val="center"/>
          </w:tcPr>
          <w:p w14:paraId="0CBF27C9" w14:textId="667B0D8E" w:rsidR="00947B92" w:rsidRPr="00FD1B56" w:rsidRDefault="00F7129D" w:rsidP="00CE5471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</w:rPr>
              <w:t>0,38</w:t>
            </w:r>
            <w:r w:rsidR="00947B92" w:rsidRPr="00FD1B56">
              <w:rPr>
                <w:color w:val="auto"/>
                <w:sz w:val="18"/>
                <w:szCs w:val="18"/>
                <w:vertAlign w:val="superscript"/>
                <w:lang w:val="en-US"/>
              </w:rPr>
              <w:t>t</w:t>
            </w:r>
          </w:p>
        </w:tc>
      </w:tr>
      <w:tr w:rsidR="00947B92" w:rsidRPr="00FD1B56" w14:paraId="352CA19E" w14:textId="77777777" w:rsidTr="00981DFA">
        <w:trPr>
          <w:jc w:val="center"/>
        </w:trPr>
        <w:tc>
          <w:tcPr>
            <w:tcW w:w="1531" w:type="dxa"/>
            <w:vMerge/>
            <w:vAlign w:val="center"/>
          </w:tcPr>
          <w:p w14:paraId="1041DCBC" w14:textId="77777777" w:rsidR="00947B92" w:rsidRPr="00FD1B56" w:rsidRDefault="00947B92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49BDC973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26" w:type="dxa"/>
            <w:vAlign w:val="center"/>
          </w:tcPr>
          <w:p w14:paraId="10E6209D" w14:textId="77777777" w:rsidR="00947B92" w:rsidRPr="00FD1B56" w:rsidRDefault="00947B92" w:rsidP="006C6F9C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28</w:t>
            </w:r>
          </w:p>
        </w:tc>
        <w:tc>
          <w:tcPr>
            <w:tcW w:w="708" w:type="dxa"/>
            <w:vMerge/>
            <w:vAlign w:val="center"/>
          </w:tcPr>
          <w:p w14:paraId="677DE6B9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993" w:type="dxa"/>
            <w:vAlign w:val="center"/>
          </w:tcPr>
          <w:p w14:paraId="6409302E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1,25±1</w:t>
            </w:r>
          </w:p>
        </w:tc>
        <w:tc>
          <w:tcPr>
            <w:tcW w:w="992" w:type="dxa"/>
            <w:vAlign w:val="center"/>
          </w:tcPr>
          <w:p w14:paraId="4F8A40E8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05E8E937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vAlign w:val="center"/>
          </w:tcPr>
          <w:p w14:paraId="534789CB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vAlign w:val="center"/>
          </w:tcPr>
          <w:p w14:paraId="7A7E0E07" w14:textId="77777777" w:rsidR="00947B92" w:rsidRPr="00FD1B56" w:rsidRDefault="00947B92" w:rsidP="006C6F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</w:t>
            </w:r>
          </w:p>
        </w:tc>
        <w:tc>
          <w:tcPr>
            <w:tcW w:w="704" w:type="dxa"/>
            <w:vMerge/>
            <w:vAlign w:val="center"/>
          </w:tcPr>
          <w:p w14:paraId="50ED2837" w14:textId="77777777" w:rsidR="00947B92" w:rsidRPr="00FD1B56" w:rsidRDefault="00947B92" w:rsidP="00CE5471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</w:tbl>
    <w:bookmarkEnd w:id="29"/>
    <w:bookmarkEnd w:id="30"/>
    <w:p w14:paraId="667B4404" w14:textId="4628D76E" w:rsidR="00EC0BC7" w:rsidRDefault="00EC0BC7" w:rsidP="00EC0BC7">
      <w:pPr>
        <w:spacing w:after="0" w:line="240" w:lineRule="auto"/>
        <w:ind w:hanging="94"/>
        <w:jc w:val="both"/>
        <w:rPr>
          <w:rFonts w:ascii="Times New Roman" w:hAnsi="Times New Roman" w:cs="Times New Roman"/>
          <w:sz w:val="28"/>
          <w:szCs w:val="28"/>
        </w:rPr>
      </w:pPr>
      <w:r w:rsidRPr="001F1271">
        <w:rPr>
          <w:rFonts w:ascii="Times New Roman" w:hAnsi="Times New Roman" w:cs="Times New Roman"/>
          <w:sz w:val="28"/>
          <w:szCs w:val="28"/>
        </w:rPr>
        <w:t>Продолжение таблицы 1</w:t>
      </w:r>
      <w:r>
        <w:rPr>
          <w:rFonts w:ascii="Times New Roman" w:hAnsi="Times New Roman" w:cs="Times New Roman"/>
          <w:sz w:val="28"/>
          <w:szCs w:val="28"/>
        </w:rPr>
        <w:t>4</w:t>
      </w:r>
    </w:p>
    <w:p w14:paraId="27DD7CB7" w14:textId="77777777" w:rsidR="00EC0BC7" w:rsidRPr="00EC0BC7" w:rsidRDefault="00EC0BC7" w:rsidP="00EC0BC7">
      <w:pPr>
        <w:spacing w:after="0" w:line="240" w:lineRule="auto"/>
        <w:ind w:hanging="9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6"/>
        <w:tblW w:w="9776" w:type="dxa"/>
        <w:jc w:val="center"/>
        <w:tblLayout w:type="fixed"/>
        <w:tblLook w:val="04A0" w:firstRow="1" w:lastRow="0" w:firstColumn="1" w:lastColumn="0" w:noHBand="0" w:noVBand="1"/>
      </w:tblPr>
      <w:tblGrid>
        <w:gridCol w:w="1531"/>
        <w:gridCol w:w="1417"/>
        <w:gridCol w:w="426"/>
        <w:gridCol w:w="708"/>
        <w:gridCol w:w="993"/>
        <w:gridCol w:w="992"/>
        <w:gridCol w:w="567"/>
        <w:gridCol w:w="567"/>
        <w:gridCol w:w="1871"/>
        <w:gridCol w:w="704"/>
      </w:tblGrid>
      <w:tr w:rsidR="00EC0BC7" w:rsidRPr="00EC0BC7" w14:paraId="440F7A58" w14:textId="77777777" w:rsidTr="004A282A">
        <w:trPr>
          <w:jc w:val="center"/>
        </w:trPr>
        <w:tc>
          <w:tcPr>
            <w:tcW w:w="1531" w:type="dxa"/>
            <w:shd w:val="clear" w:color="auto" w:fill="92D050"/>
            <w:vAlign w:val="center"/>
          </w:tcPr>
          <w:p w14:paraId="7C4C564F" w14:textId="77777777" w:rsidR="00EC0BC7" w:rsidRPr="00EC0BC7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1</w:t>
            </w:r>
          </w:p>
        </w:tc>
        <w:tc>
          <w:tcPr>
            <w:tcW w:w="1417" w:type="dxa"/>
            <w:shd w:val="clear" w:color="auto" w:fill="92D050"/>
            <w:vAlign w:val="center"/>
          </w:tcPr>
          <w:p w14:paraId="1797FFA0" w14:textId="77777777" w:rsidR="00EC0BC7" w:rsidRPr="00EC0BC7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2</w:t>
            </w:r>
          </w:p>
        </w:tc>
        <w:tc>
          <w:tcPr>
            <w:tcW w:w="426" w:type="dxa"/>
            <w:shd w:val="clear" w:color="auto" w:fill="92D050"/>
            <w:vAlign w:val="center"/>
          </w:tcPr>
          <w:p w14:paraId="3D365865" w14:textId="77777777" w:rsidR="00EC0BC7" w:rsidRPr="00EC0BC7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3</w:t>
            </w:r>
          </w:p>
        </w:tc>
        <w:tc>
          <w:tcPr>
            <w:tcW w:w="708" w:type="dxa"/>
            <w:shd w:val="clear" w:color="auto" w:fill="92D050"/>
            <w:vAlign w:val="center"/>
          </w:tcPr>
          <w:p w14:paraId="68E9E82A" w14:textId="77777777" w:rsidR="00EC0BC7" w:rsidRPr="00EC0BC7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4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707C8C6A" w14:textId="77777777" w:rsidR="00EC0BC7" w:rsidRPr="00EC0BC7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5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7523B3B1" w14:textId="77777777" w:rsidR="00EC0BC7" w:rsidRPr="00EC0BC7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6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75B190CC" w14:textId="77777777" w:rsidR="00EC0BC7" w:rsidRPr="00EC0BC7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7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380CD9EC" w14:textId="77777777" w:rsidR="00EC0BC7" w:rsidRPr="00EC0BC7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8</w:t>
            </w:r>
          </w:p>
        </w:tc>
        <w:tc>
          <w:tcPr>
            <w:tcW w:w="1871" w:type="dxa"/>
            <w:shd w:val="clear" w:color="auto" w:fill="92D050"/>
            <w:vAlign w:val="center"/>
          </w:tcPr>
          <w:p w14:paraId="6010F74B" w14:textId="77777777" w:rsidR="00EC0BC7" w:rsidRPr="00EC0BC7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9</w:t>
            </w:r>
          </w:p>
        </w:tc>
        <w:tc>
          <w:tcPr>
            <w:tcW w:w="704" w:type="dxa"/>
            <w:shd w:val="clear" w:color="auto" w:fill="92D050"/>
            <w:vAlign w:val="center"/>
          </w:tcPr>
          <w:p w14:paraId="05EBD9CE" w14:textId="77777777" w:rsidR="00EC0BC7" w:rsidRPr="00EC0BC7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EC0BC7">
              <w:rPr>
                <w:b/>
                <w:color w:val="auto"/>
                <w:sz w:val="18"/>
                <w:szCs w:val="18"/>
              </w:rPr>
              <w:t>10</w:t>
            </w:r>
          </w:p>
        </w:tc>
      </w:tr>
      <w:tr w:rsidR="00EC0BC7" w:rsidRPr="00FD1B56" w14:paraId="5D60F780" w14:textId="77777777" w:rsidTr="004A282A">
        <w:trPr>
          <w:jc w:val="center"/>
        </w:trPr>
        <w:tc>
          <w:tcPr>
            <w:tcW w:w="1531" w:type="dxa"/>
            <w:vMerge w:val="restart"/>
            <w:shd w:val="clear" w:color="auto" w:fill="92D050"/>
            <w:vAlign w:val="center"/>
          </w:tcPr>
          <w:p w14:paraId="20D558E3" w14:textId="77777777" w:rsidR="00EC0BC7" w:rsidRPr="00FD1B56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Ангиогенез</w:t>
            </w:r>
          </w:p>
        </w:tc>
        <w:tc>
          <w:tcPr>
            <w:tcW w:w="1417" w:type="dxa"/>
            <w:shd w:val="clear" w:color="auto" w:fill="92D050"/>
            <w:vAlign w:val="center"/>
          </w:tcPr>
          <w:p w14:paraId="33BFCAEA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26" w:type="dxa"/>
            <w:shd w:val="clear" w:color="auto" w:fill="92D050"/>
            <w:vAlign w:val="center"/>
          </w:tcPr>
          <w:p w14:paraId="5FD853AA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Merge w:val="restart"/>
            <w:shd w:val="clear" w:color="auto" w:fill="92D050"/>
            <w:vAlign w:val="center"/>
          </w:tcPr>
          <w:p w14:paraId="090E86BD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0,00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0D53BC4E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2.</w:t>
            </w:r>
            <w:r w:rsidRPr="00FD1B56">
              <w:rPr>
                <w:color w:val="auto"/>
                <w:sz w:val="18"/>
                <w:szCs w:val="18"/>
              </w:rPr>
              <w:t>72±0,53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606BC64A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21A2E970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01E23E64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shd w:val="clear" w:color="auto" w:fill="92D050"/>
            <w:vAlign w:val="center"/>
          </w:tcPr>
          <w:p w14:paraId="5F80277E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 w:val="restart"/>
            <w:shd w:val="clear" w:color="auto" w:fill="92D050"/>
            <w:vAlign w:val="center"/>
          </w:tcPr>
          <w:p w14:paraId="5277EA36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</w:rPr>
              <w:t>0,00</w:t>
            </w:r>
            <w:r w:rsidRPr="00FD1B56">
              <w:rPr>
                <w:b/>
                <w:i/>
                <w:color w:val="auto"/>
                <w:sz w:val="18"/>
                <w:szCs w:val="18"/>
                <w:vertAlign w:val="superscript"/>
                <w:lang w:val="en-US"/>
              </w:rPr>
              <w:t>u</w:t>
            </w:r>
          </w:p>
        </w:tc>
      </w:tr>
      <w:tr w:rsidR="00EC0BC7" w:rsidRPr="00FD1B56" w14:paraId="00DB9C1E" w14:textId="77777777" w:rsidTr="004A282A">
        <w:trPr>
          <w:jc w:val="center"/>
        </w:trPr>
        <w:tc>
          <w:tcPr>
            <w:tcW w:w="1531" w:type="dxa"/>
            <w:vMerge/>
            <w:shd w:val="clear" w:color="auto" w:fill="92D050"/>
            <w:vAlign w:val="center"/>
          </w:tcPr>
          <w:p w14:paraId="6C03DA31" w14:textId="77777777" w:rsidR="00EC0BC7" w:rsidRPr="00FD1B56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92D050"/>
            <w:vAlign w:val="center"/>
          </w:tcPr>
          <w:p w14:paraId="6AD66AD5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26" w:type="dxa"/>
            <w:shd w:val="clear" w:color="auto" w:fill="92D050"/>
            <w:vAlign w:val="center"/>
          </w:tcPr>
          <w:p w14:paraId="3ECD4FE9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28</w:t>
            </w:r>
          </w:p>
        </w:tc>
        <w:tc>
          <w:tcPr>
            <w:tcW w:w="708" w:type="dxa"/>
            <w:vMerge/>
            <w:shd w:val="clear" w:color="auto" w:fill="92D050"/>
            <w:vAlign w:val="center"/>
          </w:tcPr>
          <w:p w14:paraId="657F7216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993" w:type="dxa"/>
            <w:shd w:val="clear" w:color="auto" w:fill="92D050"/>
            <w:vAlign w:val="center"/>
          </w:tcPr>
          <w:p w14:paraId="6548AB07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1,71±0,53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2FD6211B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44C0E26C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36BB2C5E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shd w:val="clear" w:color="auto" w:fill="92D050"/>
            <w:vAlign w:val="center"/>
          </w:tcPr>
          <w:p w14:paraId="45A1D18A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/>
            <w:shd w:val="clear" w:color="auto" w:fill="92D050"/>
            <w:vAlign w:val="center"/>
          </w:tcPr>
          <w:p w14:paraId="6BF0683B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EC0BC7" w:rsidRPr="00FD1B56" w14:paraId="73B7F74E" w14:textId="77777777" w:rsidTr="004A282A">
        <w:trPr>
          <w:jc w:val="center"/>
        </w:trPr>
        <w:tc>
          <w:tcPr>
            <w:tcW w:w="1531" w:type="dxa"/>
            <w:vMerge w:val="restart"/>
            <w:vAlign w:val="center"/>
          </w:tcPr>
          <w:p w14:paraId="0400E7F8" w14:textId="77777777" w:rsidR="00EC0BC7" w:rsidRPr="00FD1B56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Количество коллагена</w:t>
            </w:r>
          </w:p>
        </w:tc>
        <w:tc>
          <w:tcPr>
            <w:tcW w:w="1417" w:type="dxa"/>
            <w:vAlign w:val="center"/>
          </w:tcPr>
          <w:p w14:paraId="31CFC9FF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26" w:type="dxa"/>
            <w:vAlign w:val="center"/>
          </w:tcPr>
          <w:p w14:paraId="0B8503C1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Merge w:val="restart"/>
            <w:vAlign w:val="center"/>
          </w:tcPr>
          <w:p w14:paraId="08EDBB93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0,5</w:t>
            </w:r>
          </w:p>
        </w:tc>
        <w:tc>
          <w:tcPr>
            <w:tcW w:w="993" w:type="dxa"/>
            <w:vAlign w:val="center"/>
          </w:tcPr>
          <w:p w14:paraId="2341B7EE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1,72±0,7</w:t>
            </w:r>
          </w:p>
        </w:tc>
        <w:tc>
          <w:tcPr>
            <w:tcW w:w="992" w:type="dxa"/>
            <w:vAlign w:val="center"/>
          </w:tcPr>
          <w:p w14:paraId="2B39E62A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</w:t>
            </w:r>
          </w:p>
        </w:tc>
        <w:tc>
          <w:tcPr>
            <w:tcW w:w="567" w:type="dxa"/>
            <w:vAlign w:val="center"/>
          </w:tcPr>
          <w:p w14:paraId="673F9A08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vAlign w:val="center"/>
          </w:tcPr>
          <w:p w14:paraId="0E051304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vAlign w:val="center"/>
          </w:tcPr>
          <w:p w14:paraId="73B74409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 w:val="restart"/>
            <w:vAlign w:val="center"/>
          </w:tcPr>
          <w:p w14:paraId="58BA0754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</w:rPr>
              <w:t>0,38</w:t>
            </w:r>
            <w:r w:rsidRPr="00FD1B56">
              <w:rPr>
                <w:color w:val="auto"/>
                <w:sz w:val="18"/>
                <w:szCs w:val="18"/>
                <w:vertAlign w:val="superscript"/>
                <w:lang w:val="en-US"/>
              </w:rPr>
              <w:t>t</w:t>
            </w:r>
          </w:p>
        </w:tc>
      </w:tr>
      <w:tr w:rsidR="00EC0BC7" w:rsidRPr="00FD1B56" w14:paraId="69ED571D" w14:textId="77777777" w:rsidTr="004A282A">
        <w:trPr>
          <w:jc w:val="center"/>
        </w:trPr>
        <w:tc>
          <w:tcPr>
            <w:tcW w:w="1531" w:type="dxa"/>
            <w:vMerge/>
            <w:vAlign w:val="center"/>
          </w:tcPr>
          <w:p w14:paraId="73976AB6" w14:textId="77777777" w:rsidR="00EC0BC7" w:rsidRPr="00FD1B56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12E5C03B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26" w:type="dxa"/>
            <w:vAlign w:val="center"/>
          </w:tcPr>
          <w:p w14:paraId="130C5182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28</w:t>
            </w:r>
          </w:p>
        </w:tc>
        <w:tc>
          <w:tcPr>
            <w:tcW w:w="708" w:type="dxa"/>
            <w:vMerge/>
            <w:vAlign w:val="center"/>
          </w:tcPr>
          <w:p w14:paraId="5A9F92EF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993" w:type="dxa"/>
            <w:vAlign w:val="center"/>
          </w:tcPr>
          <w:p w14:paraId="36D4C932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1,93±1,02</w:t>
            </w:r>
          </w:p>
        </w:tc>
        <w:tc>
          <w:tcPr>
            <w:tcW w:w="992" w:type="dxa"/>
            <w:vAlign w:val="center"/>
          </w:tcPr>
          <w:p w14:paraId="1C374BFF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</w:t>
            </w:r>
          </w:p>
        </w:tc>
        <w:tc>
          <w:tcPr>
            <w:tcW w:w="567" w:type="dxa"/>
            <w:vAlign w:val="center"/>
          </w:tcPr>
          <w:p w14:paraId="106B3E65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vAlign w:val="center"/>
          </w:tcPr>
          <w:p w14:paraId="7D456A7A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vAlign w:val="center"/>
          </w:tcPr>
          <w:p w14:paraId="6B12B697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</w:t>
            </w:r>
          </w:p>
        </w:tc>
        <w:tc>
          <w:tcPr>
            <w:tcW w:w="704" w:type="dxa"/>
            <w:vMerge/>
            <w:vAlign w:val="center"/>
          </w:tcPr>
          <w:p w14:paraId="47F3AAD4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EC0BC7" w:rsidRPr="00FD1B56" w14:paraId="0F4F7021" w14:textId="77777777" w:rsidTr="004A282A">
        <w:trPr>
          <w:jc w:val="center"/>
        </w:trPr>
        <w:tc>
          <w:tcPr>
            <w:tcW w:w="1531" w:type="dxa"/>
            <w:vMerge w:val="restart"/>
            <w:vAlign w:val="center"/>
          </w:tcPr>
          <w:p w14:paraId="5133D40B" w14:textId="77777777" w:rsidR="00EC0BC7" w:rsidRPr="00FD1B56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Ориентация коллагеновых волокон</w:t>
            </w:r>
          </w:p>
        </w:tc>
        <w:tc>
          <w:tcPr>
            <w:tcW w:w="1417" w:type="dxa"/>
            <w:vAlign w:val="center"/>
          </w:tcPr>
          <w:p w14:paraId="4C5A8209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26" w:type="dxa"/>
            <w:vAlign w:val="center"/>
          </w:tcPr>
          <w:p w14:paraId="473B7D85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Merge w:val="restart"/>
            <w:vAlign w:val="center"/>
          </w:tcPr>
          <w:p w14:paraId="504B2085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0,93</w:t>
            </w:r>
          </w:p>
        </w:tc>
        <w:tc>
          <w:tcPr>
            <w:tcW w:w="993" w:type="dxa"/>
            <w:vAlign w:val="center"/>
          </w:tcPr>
          <w:p w14:paraId="6D2B79E9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2.</w:t>
            </w:r>
            <w:r w:rsidRPr="00FD1B56">
              <w:rPr>
                <w:color w:val="auto"/>
                <w:sz w:val="18"/>
                <w:szCs w:val="18"/>
              </w:rPr>
              <w:t>38±0,56</w:t>
            </w:r>
          </w:p>
        </w:tc>
        <w:tc>
          <w:tcPr>
            <w:tcW w:w="992" w:type="dxa"/>
            <w:vAlign w:val="center"/>
          </w:tcPr>
          <w:p w14:paraId="37F0D98E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</w:t>
            </w:r>
          </w:p>
        </w:tc>
        <w:tc>
          <w:tcPr>
            <w:tcW w:w="567" w:type="dxa"/>
            <w:vAlign w:val="center"/>
          </w:tcPr>
          <w:p w14:paraId="2DD6E472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2806A44F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vAlign w:val="center"/>
          </w:tcPr>
          <w:p w14:paraId="21DA3BB3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 w:val="restart"/>
            <w:vAlign w:val="center"/>
          </w:tcPr>
          <w:p w14:paraId="4C310311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</w:rPr>
              <w:t>0,37</w:t>
            </w:r>
            <w:r w:rsidRPr="00FD1B56">
              <w:rPr>
                <w:color w:val="auto"/>
                <w:sz w:val="18"/>
                <w:szCs w:val="18"/>
                <w:vertAlign w:val="superscript"/>
                <w:lang w:val="en-US"/>
              </w:rPr>
              <w:t>t</w:t>
            </w:r>
          </w:p>
        </w:tc>
      </w:tr>
      <w:tr w:rsidR="00EC0BC7" w:rsidRPr="00FD1B56" w14:paraId="5CB91407" w14:textId="77777777" w:rsidTr="004A282A">
        <w:trPr>
          <w:jc w:val="center"/>
        </w:trPr>
        <w:tc>
          <w:tcPr>
            <w:tcW w:w="1531" w:type="dxa"/>
            <w:vMerge/>
            <w:vAlign w:val="center"/>
          </w:tcPr>
          <w:p w14:paraId="758D6A5E" w14:textId="77777777" w:rsidR="00EC0BC7" w:rsidRPr="00FD1B56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4D3683D2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26" w:type="dxa"/>
            <w:vAlign w:val="center"/>
          </w:tcPr>
          <w:p w14:paraId="3F6BE9E1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28</w:t>
            </w:r>
          </w:p>
        </w:tc>
        <w:tc>
          <w:tcPr>
            <w:tcW w:w="708" w:type="dxa"/>
            <w:vMerge/>
            <w:vAlign w:val="center"/>
          </w:tcPr>
          <w:p w14:paraId="29F8275E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993" w:type="dxa"/>
            <w:vAlign w:val="center"/>
          </w:tcPr>
          <w:p w14:paraId="300B17B1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2,18±1,06</w:t>
            </w:r>
          </w:p>
        </w:tc>
        <w:tc>
          <w:tcPr>
            <w:tcW w:w="992" w:type="dxa"/>
            <w:vAlign w:val="center"/>
          </w:tcPr>
          <w:p w14:paraId="3498B346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2,5</w:t>
            </w:r>
          </w:p>
        </w:tc>
        <w:tc>
          <w:tcPr>
            <w:tcW w:w="567" w:type="dxa"/>
            <w:vAlign w:val="center"/>
          </w:tcPr>
          <w:p w14:paraId="61225354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vAlign w:val="center"/>
          </w:tcPr>
          <w:p w14:paraId="7CE3A19E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vAlign w:val="center"/>
          </w:tcPr>
          <w:p w14:paraId="43BC1E03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/>
            <w:vAlign w:val="center"/>
          </w:tcPr>
          <w:p w14:paraId="22D83D6C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EC0BC7" w:rsidRPr="00FD1B56" w14:paraId="7DFAA8DE" w14:textId="77777777" w:rsidTr="004A282A">
        <w:trPr>
          <w:jc w:val="center"/>
        </w:trPr>
        <w:tc>
          <w:tcPr>
            <w:tcW w:w="1531" w:type="dxa"/>
            <w:vMerge w:val="restart"/>
            <w:shd w:val="clear" w:color="auto" w:fill="92D050"/>
            <w:vAlign w:val="center"/>
          </w:tcPr>
          <w:p w14:paraId="4342286F" w14:textId="77777777" w:rsidR="00EC0BC7" w:rsidRPr="00FD1B56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Паттерн коллагена</w:t>
            </w:r>
          </w:p>
        </w:tc>
        <w:tc>
          <w:tcPr>
            <w:tcW w:w="1417" w:type="dxa"/>
            <w:shd w:val="clear" w:color="auto" w:fill="92D050"/>
            <w:vAlign w:val="center"/>
          </w:tcPr>
          <w:p w14:paraId="5C1606A2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26" w:type="dxa"/>
            <w:shd w:val="clear" w:color="auto" w:fill="92D050"/>
            <w:vAlign w:val="center"/>
          </w:tcPr>
          <w:p w14:paraId="54096CA9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29</w:t>
            </w:r>
          </w:p>
        </w:tc>
        <w:tc>
          <w:tcPr>
            <w:tcW w:w="708" w:type="dxa"/>
            <w:vMerge w:val="restart"/>
            <w:shd w:val="clear" w:color="auto" w:fill="92D050"/>
            <w:vAlign w:val="center"/>
          </w:tcPr>
          <w:p w14:paraId="089A7A3F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0,00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2950771D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2.</w:t>
            </w:r>
            <w:r w:rsidRPr="00FD1B56">
              <w:rPr>
                <w:color w:val="auto"/>
                <w:sz w:val="18"/>
                <w:szCs w:val="18"/>
              </w:rPr>
              <w:t>48±0,83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EF65E2B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1C8747CD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0CDA5573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shd w:val="clear" w:color="auto" w:fill="92D050"/>
            <w:vAlign w:val="center"/>
          </w:tcPr>
          <w:p w14:paraId="2F0CC551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1</w:t>
            </w:r>
          </w:p>
        </w:tc>
        <w:tc>
          <w:tcPr>
            <w:tcW w:w="704" w:type="dxa"/>
            <w:vMerge w:val="restart"/>
            <w:shd w:val="clear" w:color="auto" w:fill="92D050"/>
            <w:vAlign w:val="center"/>
          </w:tcPr>
          <w:p w14:paraId="17FA722B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FD1B56">
              <w:rPr>
                <w:color w:val="auto"/>
                <w:sz w:val="18"/>
                <w:szCs w:val="18"/>
              </w:rPr>
              <w:t>0,00</w:t>
            </w:r>
            <w:r w:rsidRPr="00FD1B56">
              <w:rPr>
                <w:b/>
                <w:i/>
                <w:color w:val="auto"/>
                <w:sz w:val="18"/>
                <w:szCs w:val="18"/>
                <w:vertAlign w:val="superscript"/>
                <w:lang w:val="en-US"/>
              </w:rPr>
              <w:t>u</w:t>
            </w:r>
          </w:p>
        </w:tc>
      </w:tr>
      <w:tr w:rsidR="00EC0BC7" w:rsidRPr="00FD1B56" w14:paraId="0E615635" w14:textId="77777777" w:rsidTr="004A282A">
        <w:trPr>
          <w:jc w:val="center"/>
        </w:trPr>
        <w:tc>
          <w:tcPr>
            <w:tcW w:w="1531" w:type="dxa"/>
            <w:vMerge/>
            <w:shd w:val="clear" w:color="auto" w:fill="92D050"/>
            <w:vAlign w:val="center"/>
          </w:tcPr>
          <w:p w14:paraId="142D5745" w14:textId="77777777" w:rsidR="00EC0BC7" w:rsidRPr="00FD1B56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92D050"/>
            <w:vAlign w:val="center"/>
          </w:tcPr>
          <w:p w14:paraId="2A79A70B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26" w:type="dxa"/>
            <w:shd w:val="clear" w:color="auto" w:fill="92D050"/>
            <w:vAlign w:val="center"/>
          </w:tcPr>
          <w:p w14:paraId="180A1496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en-US"/>
              </w:rPr>
              <w:t>28</w:t>
            </w:r>
          </w:p>
        </w:tc>
        <w:tc>
          <w:tcPr>
            <w:tcW w:w="708" w:type="dxa"/>
            <w:vMerge/>
            <w:shd w:val="clear" w:color="auto" w:fill="92D050"/>
            <w:vAlign w:val="center"/>
          </w:tcPr>
          <w:p w14:paraId="55C46BD3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993" w:type="dxa"/>
            <w:shd w:val="clear" w:color="auto" w:fill="92D050"/>
            <w:vAlign w:val="center"/>
          </w:tcPr>
          <w:p w14:paraId="6B69535E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FD1B56">
              <w:rPr>
                <w:color w:val="auto"/>
                <w:sz w:val="18"/>
                <w:szCs w:val="18"/>
                <w:lang w:val="kk-KZ"/>
              </w:rPr>
              <w:t>1,71±0,97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42B0358F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2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7D0384E3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567" w:type="dxa"/>
            <w:shd w:val="clear" w:color="auto" w:fill="92D050"/>
            <w:vAlign w:val="center"/>
          </w:tcPr>
          <w:p w14:paraId="0B0E05C8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1871" w:type="dxa"/>
            <w:shd w:val="clear" w:color="auto" w:fill="92D050"/>
            <w:vAlign w:val="center"/>
          </w:tcPr>
          <w:p w14:paraId="34009350" w14:textId="77777777" w:rsidR="00EC0BC7" w:rsidRPr="00FD1B56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</w:rPr>
              <w:t>0</w:t>
            </w:r>
          </w:p>
        </w:tc>
        <w:tc>
          <w:tcPr>
            <w:tcW w:w="704" w:type="dxa"/>
            <w:vMerge/>
            <w:shd w:val="clear" w:color="auto" w:fill="92D050"/>
            <w:vAlign w:val="center"/>
          </w:tcPr>
          <w:p w14:paraId="15202CBF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</w:p>
        </w:tc>
      </w:tr>
      <w:tr w:rsidR="00EC0BC7" w:rsidRPr="00FD1B56" w14:paraId="564C2AAD" w14:textId="77777777" w:rsidTr="004A282A">
        <w:trPr>
          <w:jc w:val="center"/>
        </w:trPr>
        <w:tc>
          <w:tcPr>
            <w:tcW w:w="9776" w:type="dxa"/>
            <w:gridSpan w:val="10"/>
            <w:vAlign w:val="center"/>
          </w:tcPr>
          <w:p w14:paraId="4734F948" w14:textId="77777777" w:rsidR="00EC0BC7" w:rsidRPr="00FD1B56" w:rsidRDefault="00EC0BC7" w:rsidP="004A282A">
            <w:pPr>
              <w:pStyle w:val="Default"/>
              <w:jc w:val="both"/>
              <w:rPr>
                <w:color w:val="auto"/>
                <w:sz w:val="18"/>
                <w:szCs w:val="18"/>
              </w:rPr>
            </w:pPr>
            <w:r w:rsidRPr="00FD1B56">
              <w:rPr>
                <w:color w:val="auto"/>
                <w:sz w:val="18"/>
                <w:szCs w:val="18"/>
                <w:vertAlign w:val="superscript"/>
              </w:rPr>
              <w:t>к</w:t>
            </w:r>
            <w:r w:rsidRPr="00FD1B56">
              <w:rPr>
                <w:color w:val="auto"/>
                <w:sz w:val="18"/>
                <w:szCs w:val="18"/>
              </w:rPr>
              <w:t xml:space="preserve"> – Критерий Колмогорова-Смирнова, </w:t>
            </w:r>
            <w:r w:rsidRPr="00FD1B56">
              <w:rPr>
                <w:color w:val="auto"/>
                <w:sz w:val="18"/>
                <w:szCs w:val="18"/>
                <w:vertAlign w:val="superscript"/>
              </w:rPr>
              <w:t>u</w:t>
            </w:r>
            <w:r w:rsidRPr="00FD1B56">
              <w:rPr>
                <w:color w:val="auto"/>
                <w:sz w:val="18"/>
                <w:szCs w:val="18"/>
              </w:rPr>
              <w:t xml:space="preserve"> – U-критерий Манна-Уитни,  </w:t>
            </w:r>
            <w:r w:rsidRPr="00FD1B56">
              <w:rPr>
                <w:color w:val="auto"/>
                <w:sz w:val="18"/>
                <w:szCs w:val="18"/>
                <w:vertAlign w:val="superscript"/>
              </w:rPr>
              <w:t>t</w:t>
            </w:r>
            <w:r w:rsidRPr="00FD1B56">
              <w:rPr>
                <w:color w:val="auto"/>
                <w:sz w:val="18"/>
                <w:szCs w:val="18"/>
              </w:rPr>
              <w:t xml:space="preserve"> – t-Критерий Стьюдента</w:t>
            </w:r>
          </w:p>
        </w:tc>
      </w:tr>
    </w:tbl>
    <w:p w14:paraId="6CA618CD" w14:textId="6432D24C" w:rsidR="00947B92" w:rsidRPr="00EC0BC7" w:rsidRDefault="00947B92" w:rsidP="00947B9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14:paraId="0D46F352" w14:textId="6FBDD465" w:rsidR="00947B92" w:rsidRPr="00C77F6D" w:rsidRDefault="00947B92" w:rsidP="00947B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Как показано в таблице 1</w:t>
      </w:r>
      <w:r w:rsidR="00F1128E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, в</w:t>
      </w:r>
      <w:r w:rsidRPr="00C77F6D">
        <w:rPr>
          <w:rFonts w:ascii="Times New Roman" w:hAnsi="Times New Roman" w:cs="Times New Roman"/>
          <w:sz w:val="28"/>
          <w:szCs w:val="28"/>
        </w:rPr>
        <w:t xml:space="preserve"> контрольной группе </w:t>
      </w:r>
      <w:r w:rsidRPr="00C77F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использованием марлевой повязки</w:t>
      </w:r>
      <w:r w:rsidRPr="00C77F6D">
        <w:rPr>
          <w:rFonts w:ascii="Times New Roman" w:hAnsi="Times New Roman" w:cs="Times New Roman"/>
          <w:sz w:val="28"/>
          <w:szCs w:val="28"/>
        </w:rPr>
        <w:t xml:space="preserve"> медиана балла реэпителизации составило 3 с межквартильным диапазоном 2, что характерно для умеренного ремоделирования. Эпителизация проходила неравномерно: в одних участках образование эпителия происходило быстрее, чем в других, также отмечалось малое количество ребер ретейна и участки с их отсутствием.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7F6D">
        <w:rPr>
          <w:rFonts w:ascii="Times New Roman" w:hAnsi="Times New Roman" w:cs="Times New Roman"/>
          <w:sz w:val="28"/>
          <w:szCs w:val="28"/>
        </w:rPr>
        <w:t>В исследуемой группе наблюдалась усиленная эпителизация поверхности (медиана балла реэпителизации 3 и межквартильный диапазон 0 баллов). Восстановление эпидермиса проходило с большим количеством слоев эпителиальных клеток и было относительно более организованным. На периферии раны отмечался многорядный и гиперхромный эпителий. В образцах данной группы также обнаружено  большое количество равномерно распределенных ребер ретейна, сходных по частоте встречаемости со здоровой кожей. В обеих группах в части гистологических срезов отмечались дистрофические изменения, акантоз и паракератоз в многослойном плоском эпителии (</w:t>
      </w:r>
      <w:r w:rsidRPr="00C77F6D">
        <w:rPr>
          <w:rFonts w:ascii="Times New Roman" w:hAnsi="Times New Roman" w:cs="Times New Roman"/>
          <w:i/>
          <w:iCs/>
          <w:sz w:val="28"/>
          <w:szCs w:val="28"/>
        </w:rPr>
        <w:t>р≈0,00</w:t>
      </w:r>
      <w:r w:rsidRPr="00C77F6D">
        <w:rPr>
          <w:rFonts w:ascii="Times New Roman" w:hAnsi="Times New Roman" w:cs="Times New Roman"/>
          <w:sz w:val="28"/>
          <w:szCs w:val="28"/>
        </w:rPr>
        <w:t>)</w:t>
      </w:r>
      <w:r w:rsidR="00BE079F">
        <w:rPr>
          <w:rFonts w:ascii="Times New Roman" w:hAnsi="Times New Roman" w:cs="Times New Roman"/>
          <w:sz w:val="28"/>
          <w:szCs w:val="28"/>
        </w:rPr>
        <w:t>.</w:t>
      </w:r>
      <w:r w:rsidRPr="00C77F6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D007C00" w14:textId="57B64D8C" w:rsidR="00947B92" w:rsidRPr="00C77F6D" w:rsidRDefault="00AA33D4" w:rsidP="00947B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33D4">
        <w:rPr>
          <w:rFonts w:ascii="Times New Roman" w:hAnsi="Times New Roman" w:cs="Times New Roman"/>
          <w:iCs/>
          <w:sz w:val="28"/>
          <w:szCs w:val="28"/>
        </w:rPr>
        <w:t xml:space="preserve">Сравнительный морфологический анализ </w:t>
      </w:r>
      <w:r>
        <w:rPr>
          <w:rFonts w:ascii="Times New Roman" w:hAnsi="Times New Roman" w:cs="Times New Roman"/>
          <w:iCs/>
          <w:sz w:val="28"/>
          <w:szCs w:val="28"/>
        </w:rPr>
        <w:t>воспалительных</w:t>
      </w:r>
      <w:r w:rsidRPr="00AA33D4">
        <w:rPr>
          <w:rFonts w:ascii="Times New Roman" w:hAnsi="Times New Roman" w:cs="Times New Roman"/>
          <w:iCs/>
          <w:sz w:val="28"/>
          <w:szCs w:val="28"/>
        </w:rPr>
        <w:t xml:space="preserve"> изменений</w:t>
      </w:r>
      <w:r>
        <w:rPr>
          <w:rFonts w:ascii="Times New Roman" w:hAnsi="Times New Roman" w:cs="Times New Roman"/>
          <w:iCs/>
          <w:sz w:val="28"/>
          <w:szCs w:val="28"/>
        </w:rPr>
        <w:t xml:space="preserve"> показал (таблица 1</w:t>
      </w:r>
      <w:r w:rsidR="00F1128E">
        <w:rPr>
          <w:rFonts w:ascii="Times New Roman" w:hAnsi="Times New Roman" w:cs="Times New Roman"/>
          <w:iCs/>
          <w:sz w:val="28"/>
          <w:szCs w:val="28"/>
        </w:rPr>
        <w:t>4</w:t>
      </w:r>
      <w:r>
        <w:rPr>
          <w:rFonts w:ascii="Times New Roman" w:hAnsi="Times New Roman" w:cs="Times New Roman"/>
          <w:iCs/>
          <w:sz w:val="28"/>
          <w:szCs w:val="28"/>
        </w:rPr>
        <w:t>):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 контрольной группе с отмечались единичные полиморфноядерные лейкоциты (средний балл 0.54±0.64), расположенные преимущественно на границе грубой волокнистой соединительной ткани с реактивным ангиозом. Хронический воспалительный паттерн характеризовался рассеянными лимфоцитами и плазмоцитами, расположенными в толще дермы, что указывало на легкое воспаление (средний балл 1.57±0.79, медиана 1, максимальный балл 3, межквартильный диапазон 1.). В исследуемой группе отмечались только единичные гранулоциты (средний балл 0.</w:t>
      </w:r>
      <w:r>
        <w:rPr>
          <w:rFonts w:ascii="Times New Roman" w:hAnsi="Times New Roman" w:cs="Times New Roman"/>
          <w:sz w:val="28"/>
          <w:szCs w:val="28"/>
        </w:rPr>
        <w:t>48</w:t>
      </w:r>
      <w:r w:rsidR="00947B92" w:rsidRPr="00C77F6D">
        <w:rPr>
          <w:rFonts w:ascii="Times New Roman" w:hAnsi="Times New Roman" w:cs="Times New Roman"/>
          <w:sz w:val="28"/>
          <w:szCs w:val="28"/>
        </w:rPr>
        <w:t>±0.51) и лимфоциты (средний балл 0.</w:t>
      </w:r>
      <w:r>
        <w:rPr>
          <w:rFonts w:ascii="Times New Roman" w:hAnsi="Times New Roman" w:cs="Times New Roman"/>
          <w:sz w:val="28"/>
          <w:szCs w:val="28"/>
        </w:rPr>
        <w:t>86</w:t>
      </w:r>
      <w:r w:rsidR="00947B92" w:rsidRPr="00C77F6D">
        <w:rPr>
          <w:rFonts w:ascii="Times New Roman" w:hAnsi="Times New Roman" w:cs="Times New Roman"/>
          <w:sz w:val="28"/>
          <w:szCs w:val="28"/>
        </w:rPr>
        <w:t>±0.</w:t>
      </w:r>
      <w:r>
        <w:rPr>
          <w:rFonts w:ascii="Times New Roman" w:hAnsi="Times New Roman" w:cs="Times New Roman"/>
          <w:sz w:val="28"/>
          <w:szCs w:val="28"/>
        </w:rPr>
        <w:t>35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, медиана 1, максимальный балл </w:t>
      </w:r>
      <w:r>
        <w:rPr>
          <w:rFonts w:ascii="Times New Roman" w:hAnsi="Times New Roman" w:cs="Times New Roman"/>
          <w:sz w:val="28"/>
          <w:szCs w:val="28"/>
        </w:rPr>
        <w:t>1</w:t>
      </w:r>
      <w:r w:rsidR="00947B92" w:rsidRPr="00C77F6D">
        <w:rPr>
          <w:rFonts w:ascii="Times New Roman" w:hAnsi="Times New Roman" w:cs="Times New Roman"/>
          <w:sz w:val="28"/>
          <w:szCs w:val="28"/>
        </w:rPr>
        <w:t>, межквартильный диапазон 0), расположенные в отдельных полях зрения. (</w:t>
      </w:r>
      <w:r w:rsidR="00947B92" w:rsidRPr="00C77F6D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947B92" w:rsidRPr="00C77F6D">
        <w:rPr>
          <w:rFonts w:ascii="Times New Roman" w:hAnsi="Times New Roman" w:cs="Times New Roman"/>
          <w:sz w:val="28"/>
          <w:szCs w:val="28"/>
        </w:rPr>
        <w:t>≈</w:t>
      </w:r>
      <w:r w:rsidR="00FD1B56">
        <w:rPr>
          <w:rFonts w:ascii="Times New Roman" w:hAnsi="Times New Roman" w:cs="Times New Roman"/>
          <w:sz w:val="28"/>
          <w:szCs w:val="28"/>
        </w:rPr>
        <w:t>0,73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</w:rPr>
        <w:t xml:space="preserve">паттернов 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острого воспаления, </w:t>
      </w:r>
      <w:r w:rsidR="00947B92" w:rsidRPr="00C77F6D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≈0,00 для </w:t>
      </w:r>
      <w:r>
        <w:rPr>
          <w:rFonts w:ascii="Times New Roman" w:hAnsi="Times New Roman" w:cs="Times New Roman"/>
          <w:sz w:val="28"/>
          <w:szCs w:val="28"/>
        </w:rPr>
        <w:t xml:space="preserve">паттернов </w:t>
      </w:r>
      <w:r w:rsidR="00947B92" w:rsidRPr="00C77F6D">
        <w:rPr>
          <w:rFonts w:ascii="Times New Roman" w:hAnsi="Times New Roman" w:cs="Times New Roman"/>
          <w:sz w:val="28"/>
          <w:szCs w:val="28"/>
        </w:rPr>
        <w:t>хронического воспаления).</w:t>
      </w:r>
    </w:p>
    <w:p w14:paraId="24D16EAB" w14:textId="5CCEE500" w:rsidR="00947B92" w:rsidRPr="00C77F6D" w:rsidRDefault="003102CD" w:rsidP="003102C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A33D4">
        <w:rPr>
          <w:rFonts w:ascii="Times New Roman" w:hAnsi="Times New Roman" w:cs="Times New Roman"/>
          <w:sz w:val="28"/>
          <w:szCs w:val="28"/>
        </w:rPr>
        <w:t xml:space="preserve">Исследование грануляционной ткани показало </w:t>
      </w:r>
      <w:r w:rsidR="00947B92" w:rsidRPr="00C77F6D">
        <w:rPr>
          <w:rFonts w:ascii="Times New Roman" w:hAnsi="Times New Roman" w:cs="Times New Roman"/>
          <w:sz w:val="28"/>
          <w:szCs w:val="28"/>
        </w:rPr>
        <w:t>скудное количество незрелой грануляционной ткани у каждого исследуемого в исследуемой и контрольной группах. 1.2</w:t>
      </w:r>
      <w:r>
        <w:rPr>
          <w:rFonts w:ascii="Times New Roman" w:hAnsi="Times New Roman" w:cs="Times New Roman"/>
          <w:sz w:val="28"/>
          <w:szCs w:val="28"/>
        </w:rPr>
        <w:t>8</w:t>
      </w:r>
      <w:r w:rsidR="00947B92" w:rsidRPr="00C77F6D">
        <w:rPr>
          <w:rFonts w:ascii="Times New Roman" w:hAnsi="Times New Roman" w:cs="Times New Roman"/>
          <w:sz w:val="28"/>
          <w:szCs w:val="28"/>
        </w:rPr>
        <w:t>±</w:t>
      </w:r>
      <w:r>
        <w:rPr>
          <w:rFonts w:ascii="Times New Roman" w:hAnsi="Times New Roman" w:cs="Times New Roman"/>
          <w:sz w:val="28"/>
          <w:szCs w:val="28"/>
        </w:rPr>
        <w:t>0,4</w:t>
      </w:r>
      <w:r w:rsidR="00947B92" w:rsidRPr="00C77F6D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баллов в исследуемой 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 и 1</w:t>
      </w:r>
      <w:r>
        <w:rPr>
          <w:rFonts w:ascii="Times New Roman" w:hAnsi="Times New Roman" w:cs="Times New Roman"/>
          <w:sz w:val="28"/>
          <w:szCs w:val="28"/>
        </w:rPr>
        <w:t>,</w:t>
      </w:r>
      <w:r w:rsidR="00947B92" w:rsidRPr="00C77F6D">
        <w:rPr>
          <w:rFonts w:ascii="Times New Roman" w:hAnsi="Times New Roman" w:cs="Times New Roman"/>
          <w:sz w:val="28"/>
          <w:szCs w:val="28"/>
        </w:rPr>
        <w:t>5±0</w:t>
      </w:r>
      <w:r>
        <w:rPr>
          <w:rFonts w:ascii="Times New Roman" w:hAnsi="Times New Roman" w:cs="Times New Roman"/>
          <w:sz w:val="28"/>
          <w:szCs w:val="28"/>
        </w:rPr>
        <w:t>,</w:t>
      </w:r>
      <w:r w:rsidR="00947B92" w:rsidRPr="00C77F6D">
        <w:rPr>
          <w:rFonts w:ascii="Times New Roman" w:hAnsi="Times New Roman" w:cs="Times New Roman"/>
          <w:sz w:val="28"/>
          <w:szCs w:val="28"/>
        </w:rPr>
        <w:t>64 балла</w:t>
      </w:r>
      <w:r>
        <w:rPr>
          <w:rFonts w:ascii="Times New Roman" w:hAnsi="Times New Roman" w:cs="Times New Roman"/>
          <w:sz w:val="28"/>
          <w:szCs w:val="28"/>
        </w:rPr>
        <w:t xml:space="preserve"> в контрольной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 по критерию количества</w:t>
      </w:r>
      <w:r>
        <w:rPr>
          <w:rFonts w:ascii="Times New Roman" w:hAnsi="Times New Roman" w:cs="Times New Roman"/>
          <w:sz w:val="28"/>
          <w:szCs w:val="28"/>
        </w:rPr>
        <w:t xml:space="preserve"> грануляционной ткани</w:t>
      </w:r>
      <w:r w:rsidR="00947B92" w:rsidRPr="00C77F6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 1,</w:t>
      </w:r>
      <w:r>
        <w:rPr>
          <w:rFonts w:ascii="Times New Roman" w:hAnsi="Times New Roman" w:cs="Times New Roman"/>
          <w:sz w:val="28"/>
          <w:szCs w:val="28"/>
        </w:rPr>
        <w:t>41</w:t>
      </w:r>
      <w:r w:rsidR="00947B92" w:rsidRPr="00C77F6D">
        <w:rPr>
          <w:rFonts w:ascii="Times New Roman" w:hAnsi="Times New Roman" w:cs="Times New Roman"/>
          <w:sz w:val="28"/>
          <w:szCs w:val="28"/>
        </w:rPr>
        <w:t>±0,7</w:t>
      </w:r>
      <w:r>
        <w:rPr>
          <w:rFonts w:ascii="Times New Roman" w:hAnsi="Times New Roman" w:cs="Times New Roman"/>
          <w:sz w:val="28"/>
          <w:szCs w:val="28"/>
        </w:rPr>
        <w:t>3 балла в исследуемой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против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 1,25±1</w:t>
      </w:r>
      <w:r>
        <w:rPr>
          <w:rFonts w:ascii="Times New Roman" w:hAnsi="Times New Roman" w:cs="Times New Roman"/>
          <w:sz w:val="28"/>
          <w:szCs w:val="28"/>
        </w:rPr>
        <w:t xml:space="preserve"> балла в контрольной группе, по параметру созревания грануляционной ткани. Сравнительный анализ показал отсутствие значимых различий: </w:t>
      </w:r>
      <w:r w:rsidR="00947B92" w:rsidRPr="00C77F6D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947B92" w:rsidRPr="00C77F6D">
        <w:rPr>
          <w:rFonts w:ascii="Times New Roman" w:hAnsi="Times New Roman" w:cs="Times New Roman"/>
          <w:sz w:val="28"/>
          <w:szCs w:val="28"/>
        </w:rPr>
        <w:t>≈0,</w:t>
      </w:r>
      <w:r w:rsidR="00FD1B56">
        <w:rPr>
          <w:rFonts w:ascii="Times New Roman" w:hAnsi="Times New Roman" w:cs="Times New Roman"/>
          <w:sz w:val="28"/>
          <w:szCs w:val="28"/>
        </w:rPr>
        <w:t>13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 для количества, </w:t>
      </w:r>
      <w:r w:rsidR="00947B92" w:rsidRPr="00C77F6D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947B92" w:rsidRPr="00C77F6D">
        <w:rPr>
          <w:rFonts w:ascii="Times New Roman" w:hAnsi="Times New Roman" w:cs="Times New Roman"/>
          <w:sz w:val="28"/>
          <w:szCs w:val="28"/>
        </w:rPr>
        <w:t>≈0,</w:t>
      </w:r>
      <w:r w:rsidR="00FD1B56">
        <w:rPr>
          <w:rFonts w:ascii="Times New Roman" w:hAnsi="Times New Roman" w:cs="Times New Roman"/>
          <w:sz w:val="28"/>
          <w:szCs w:val="28"/>
        </w:rPr>
        <w:t>38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 для критерия зрелости грануляционной ткани).</w:t>
      </w:r>
    </w:p>
    <w:p w14:paraId="14C3E50C" w14:textId="08341C14" w:rsidR="00947B92" w:rsidRPr="00C77F6D" w:rsidRDefault="00947B92" w:rsidP="00947B92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77F6D">
        <w:rPr>
          <w:rFonts w:ascii="Times New Roman" w:hAnsi="Times New Roman" w:cs="Times New Roman"/>
          <w:sz w:val="28"/>
          <w:szCs w:val="28"/>
          <w:lang w:val="kk-KZ"/>
        </w:rPr>
        <w:t>В контрольной группе наблюдалось умеренное количество сосудов (</w:t>
      </w:r>
      <w:r w:rsidRPr="00C77F6D">
        <w:rPr>
          <w:rFonts w:ascii="Times New Roman" w:hAnsi="Times New Roman" w:cs="Times New Roman"/>
          <w:sz w:val="28"/>
          <w:szCs w:val="28"/>
        </w:rPr>
        <w:t>медиана 2, максимальный балл 3, межквартильный диапазон 1.</w:t>
      </w:r>
      <w:r w:rsidRPr="00C77F6D">
        <w:rPr>
          <w:rFonts w:ascii="Times New Roman" w:hAnsi="Times New Roman" w:cs="Times New Roman"/>
          <w:sz w:val="28"/>
          <w:szCs w:val="28"/>
          <w:lang w:val="kk-KZ"/>
        </w:rPr>
        <w:t xml:space="preserve">), просвет определяющихся сосудов был значительно сужен, в нем определялись единичные эритроциты. </w:t>
      </w:r>
      <w:r w:rsidRPr="00C77F6D">
        <w:rPr>
          <w:rFonts w:ascii="Times New Roman" w:hAnsi="Times New Roman" w:cs="Times New Roman"/>
          <w:sz w:val="28"/>
          <w:szCs w:val="28"/>
        </w:rPr>
        <w:t xml:space="preserve">В исследуемой группе отмечалось большое количество новообразованных сосудов и вазодилатация микрососудов. Большая часть сосудов была расширена, сосуды тонкостенные, с периваскулярным отеком. Показатели составили: Медиана 3, максимальный балл 3, межквартильный диапазон 1, </w:t>
      </w:r>
      <w:r w:rsidRPr="00C77F6D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Pr="00C77F6D">
        <w:rPr>
          <w:rFonts w:ascii="Times New Roman" w:hAnsi="Times New Roman" w:cs="Times New Roman"/>
          <w:sz w:val="28"/>
          <w:szCs w:val="28"/>
        </w:rPr>
        <w:t>≈0,00)</w:t>
      </w:r>
    </w:p>
    <w:p w14:paraId="4B7A61AC" w14:textId="1D29302B" w:rsidR="00947B92" w:rsidRPr="00C77F6D" w:rsidRDefault="003F3AAB" w:rsidP="00FD1B5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гистоморфометрической оценке отложений коллагена в обеих группах имелось умеренное количество коллагена (</w:t>
      </w:r>
      <w:r w:rsidR="00FD1B56" w:rsidRPr="00FD1B56">
        <w:rPr>
          <w:rFonts w:ascii="Times New Roman" w:hAnsi="Times New Roman" w:cs="Times New Roman"/>
          <w:sz w:val="28"/>
          <w:szCs w:val="28"/>
        </w:rPr>
        <w:t>1,72±0,7</w:t>
      </w:r>
      <w:r w:rsidR="00FD1B56">
        <w:rPr>
          <w:rFonts w:ascii="Times New Roman" w:hAnsi="Times New Roman" w:cs="Times New Roman"/>
          <w:sz w:val="28"/>
          <w:szCs w:val="28"/>
        </w:rPr>
        <w:t xml:space="preserve"> баллов в исследуемой, и </w:t>
      </w:r>
      <w:r w:rsidR="00FD1B56" w:rsidRPr="00FD1B56">
        <w:rPr>
          <w:rFonts w:ascii="Times New Roman" w:hAnsi="Times New Roman" w:cs="Times New Roman"/>
          <w:sz w:val="28"/>
          <w:szCs w:val="28"/>
        </w:rPr>
        <w:t>1,93±1,02</w:t>
      </w:r>
      <w:r w:rsidR="00FD1B56">
        <w:rPr>
          <w:rFonts w:ascii="Times New Roman" w:hAnsi="Times New Roman" w:cs="Times New Roman"/>
          <w:sz w:val="28"/>
          <w:szCs w:val="28"/>
        </w:rPr>
        <w:t xml:space="preserve"> балла в контрольной, </w:t>
      </w:r>
      <w:r w:rsidR="00FD1B56" w:rsidRPr="00C77F6D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="00FD1B56" w:rsidRPr="00C77F6D">
        <w:rPr>
          <w:rFonts w:ascii="Times New Roman" w:hAnsi="Times New Roman" w:cs="Times New Roman"/>
          <w:sz w:val="28"/>
          <w:szCs w:val="28"/>
        </w:rPr>
        <w:t>≈</w:t>
      </w:r>
      <w:r w:rsidR="00FD1B56">
        <w:rPr>
          <w:rFonts w:ascii="Times New Roman" w:hAnsi="Times New Roman" w:cs="Times New Roman"/>
          <w:sz w:val="28"/>
          <w:szCs w:val="28"/>
        </w:rPr>
        <w:t>0,38</w:t>
      </w:r>
      <w:r>
        <w:rPr>
          <w:rFonts w:ascii="Times New Roman" w:hAnsi="Times New Roman" w:cs="Times New Roman"/>
          <w:sz w:val="28"/>
          <w:szCs w:val="28"/>
        </w:rPr>
        <w:t>)</w:t>
      </w:r>
      <w:r w:rsidR="00F813B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47B92" w:rsidRPr="00C77F6D">
        <w:rPr>
          <w:rFonts w:ascii="Times New Roman" w:hAnsi="Times New Roman" w:cs="Times New Roman"/>
          <w:sz w:val="28"/>
          <w:szCs w:val="28"/>
        </w:rPr>
        <w:t xml:space="preserve">В контрольной группе гистологический паттерн фиброзной ткани характеризовался относительным преобладанием незрелого коллагена, расположенного преимущественно в центре раны и зрелыми коллагеновыми волокнами на периферии ран в дерме (средний балл ориентации коллагеновых волокон 2.18±1.06, показатели паттерна коллагена: медиана 2, минимальный балл 0, максимальный 3, межквартильный диапазон 0 соответственно). </w:t>
      </w:r>
    </w:p>
    <w:p w14:paraId="3101E245" w14:textId="3AF7BBF3" w:rsidR="00947B92" w:rsidRDefault="00947B92" w:rsidP="00947B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7F6D">
        <w:rPr>
          <w:rFonts w:ascii="Times New Roman" w:hAnsi="Times New Roman" w:cs="Times New Roman"/>
          <w:sz w:val="28"/>
          <w:szCs w:val="28"/>
        </w:rPr>
        <w:t>В исследуемой группе гистологический паттерн фиброзной ткани характеризовался относительным преобладанием зрелого коллагена, равномерно распределенного в дерме. Коллагеновые волокна были более упорядочены, равномерно извиты, расположены преимущественно горизонтально, с равномерным расстоянием между пучками волокон (средний балл ориентации коллагеновых волокон 2.33±0,61, показатели паттерна коллагена: медиана 3, минимальный балл 0, максимальный 3, межквартильный диапазон 1 соответственно</w:t>
      </w:r>
      <w:r w:rsidR="00014FBA">
        <w:rPr>
          <w:rFonts w:ascii="Times New Roman" w:hAnsi="Times New Roman" w:cs="Times New Roman"/>
          <w:sz w:val="28"/>
          <w:szCs w:val="28"/>
        </w:rPr>
        <w:t>,</w:t>
      </w:r>
      <w:r w:rsidRPr="00C77F6D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Pr="00C77F6D">
        <w:rPr>
          <w:rFonts w:ascii="Times New Roman" w:hAnsi="Times New Roman" w:cs="Times New Roman"/>
          <w:sz w:val="28"/>
          <w:szCs w:val="28"/>
        </w:rPr>
        <w:t xml:space="preserve">≈0,4 для ориентации коллагена, </w:t>
      </w:r>
      <w:r w:rsidRPr="00C77F6D">
        <w:rPr>
          <w:rFonts w:ascii="Times New Roman" w:hAnsi="Times New Roman" w:cs="Times New Roman"/>
          <w:i/>
          <w:iCs/>
          <w:sz w:val="28"/>
          <w:szCs w:val="28"/>
        </w:rPr>
        <w:t>р</w:t>
      </w:r>
      <w:r w:rsidRPr="00C77F6D">
        <w:rPr>
          <w:rFonts w:ascii="Times New Roman" w:hAnsi="Times New Roman" w:cs="Times New Roman"/>
          <w:sz w:val="28"/>
          <w:szCs w:val="28"/>
        </w:rPr>
        <w:t>≈0,00) для паттерна).</w:t>
      </w:r>
      <w:r w:rsidR="00C833F1">
        <w:rPr>
          <w:rFonts w:ascii="Times New Roman" w:hAnsi="Times New Roman" w:cs="Times New Roman"/>
          <w:sz w:val="28"/>
          <w:szCs w:val="28"/>
        </w:rPr>
        <w:t xml:space="preserve"> Полученные данные так же подкреплены на микрофотографических снимках (Рисунки 34-37)</w:t>
      </w:r>
      <w:r w:rsidR="00C833F1" w:rsidRPr="00C77F6D">
        <w:rPr>
          <w:rFonts w:ascii="Times New Roman" w:hAnsi="Times New Roman" w:cs="Times New Roman"/>
          <w:sz w:val="28"/>
          <w:szCs w:val="28"/>
        </w:rPr>
        <w:t>.</w:t>
      </w:r>
    </w:p>
    <w:p w14:paraId="3052424A" w14:textId="593A298A" w:rsidR="00947B92" w:rsidRPr="00C77F6D" w:rsidRDefault="00947B92" w:rsidP="00947B9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2047ABD" w14:textId="73F0F9D4" w:rsidR="00BE079F" w:rsidRDefault="00BE079F" w:rsidP="00BE079F">
      <w:pPr>
        <w:pStyle w:val="Default"/>
        <w:jc w:val="center"/>
        <w:rPr>
          <w:color w:val="auto"/>
          <w:sz w:val="16"/>
          <w:szCs w:val="16"/>
        </w:rPr>
      </w:pPr>
      <w:r w:rsidRPr="00C77F6D">
        <w:rPr>
          <w:noProof/>
          <w:sz w:val="28"/>
          <w:szCs w:val="28"/>
          <w:lang w:eastAsia="ru-RU"/>
        </w:rPr>
        <w:drawing>
          <wp:inline distT="0" distB="0" distL="0" distR="0" wp14:anchorId="2BC49442" wp14:editId="3274BD8B">
            <wp:extent cx="5415607" cy="30556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993" cy="307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D30EC" w14:textId="77777777" w:rsidR="00D32B1F" w:rsidRDefault="00D32B1F" w:rsidP="00BE079F">
      <w:pPr>
        <w:pStyle w:val="Default"/>
        <w:jc w:val="center"/>
        <w:rPr>
          <w:color w:val="auto"/>
          <w:sz w:val="16"/>
          <w:szCs w:val="16"/>
        </w:rPr>
      </w:pPr>
    </w:p>
    <w:p w14:paraId="00E54495" w14:textId="00911C56" w:rsidR="00BE079F" w:rsidRDefault="00BE079F" w:rsidP="00F91A60">
      <w:pPr>
        <w:pStyle w:val="Default"/>
        <w:jc w:val="center"/>
        <w:rPr>
          <w:color w:val="111111"/>
          <w:sz w:val="28"/>
          <w:szCs w:val="28"/>
        </w:rPr>
      </w:pPr>
      <w:r w:rsidRPr="00C77F6D">
        <w:rPr>
          <w:color w:val="111111"/>
          <w:sz w:val="28"/>
          <w:szCs w:val="28"/>
        </w:rPr>
        <w:t xml:space="preserve">Рисунок </w:t>
      </w:r>
      <w:r w:rsidR="00F1128E">
        <w:rPr>
          <w:color w:val="111111"/>
          <w:sz w:val="28"/>
          <w:szCs w:val="28"/>
        </w:rPr>
        <w:t>3</w:t>
      </w:r>
      <w:r w:rsidR="00F91A60">
        <w:rPr>
          <w:color w:val="111111"/>
          <w:sz w:val="28"/>
          <w:szCs w:val="28"/>
        </w:rPr>
        <w:t>4</w:t>
      </w:r>
      <w:r w:rsidRPr="00C77F6D">
        <w:rPr>
          <w:color w:val="111111"/>
          <w:sz w:val="28"/>
          <w:szCs w:val="28"/>
        </w:rPr>
        <w:t xml:space="preserve"> – Формирование многорядного плоского эпителия (черная стрелка), </w:t>
      </w:r>
      <w:r w:rsidRPr="00C77F6D">
        <w:rPr>
          <w:bCs/>
          <w:color w:val="111111"/>
          <w:sz w:val="28"/>
          <w:szCs w:val="28"/>
        </w:rPr>
        <w:t xml:space="preserve">эпителий многорядный, с </w:t>
      </w:r>
      <w:r w:rsidRPr="00C77F6D">
        <w:rPr>
          <w:color w:val="111111"/>
          <w:sz w:val="28"/>
          <w:szCs w:val="28"/>
        </w:rPr>
        <w:t xml:space="preserve">большим количеством слоев эпителиальных клеток, плохо </w:t>
      </w:r>
      <w:r w:rsidRPr="00C77F6D">
        <w:rPr>
          <w:bCs/>
          <w:color w:val="111111"/>
          <w:sz w:val="28"/>
          <w:szCs w:val="28"/>
        </w:rPr>
        <w:t>хорошо</w:t>
      </w:r>
      <w:r w:rsidRPr="00C77F6D">
        <w:rPr>
          <w:color w:val="111111"/>
          <w:sz w:val="28"/>
          <w:szCs w:val="28"/>
        </w:rPr>
        <w:t xml:space="preserve"> организованны</w:t>
      </w:r>
      <w:r w:rsidRPr="00C77F6D">
        <w:rPr>
          <w:bCs/>
          <w:color w:val="111111"/>
          <w:sz w:val="28"/>
          <w:szCs w:val="28"/>
        </w:rPr>
        <w:t>й, без ребер ретейна, с большим количеством прилежащей грануляционной ткани</w:t>
      </w:r>
      <w:r w:rsidRPr="00C77F6D">
        <w:rPr>
          <w:color w:val="111111"/>
          <w:sz w:val="28"/>
          <w:szCs w:val="28"/>
        </w:rPr>
        <w:t>.</w:t>
      </w:r>
      <w:r w:rsidRPr="00C77F6D">
        <w:rPr>
          <w:bCs/>
          <w:color w:val="111111"/>
          <w:sz w:val="28"/>
          <w:szCs w:val="28"/>
        </w:rPr>
        <w:t xml:space="preserve"> </w:t>
      </w:r>
      <w:r>
        <w:rPr>
          <w:bCs/>
          <w:color w:val="111111"/>
          <w:sz w:val="28"/>
          <w:szCs w:val="28"/>
        </w:rPr>
        <w:t>Контрольная группа</w:t>
      </w:r>
      <w:r w:rsidRPr="00C77F6D">
        <w:rPr>
          <w:bCs/>
          <w:color w:val="111111"/>
          <w:sz w:val="28"/>
          <w:szCs w:val="28"/>
        </w:rPr>
        <w:t>.</w:t>
      </w:r>
      <w:r w:rsidRPr="00C77F6D">
        <w:rPr>
          <w:color w:val="111111"/>
          <w:sz w:val="28"/>
          <w:szCs w:val="28"/>
        </w:rPr>
        <w:t xml:space="preserve"> Окраска: гематоксилином и эозином. Ув.: Х 200</w:t>
      </w:r>
    </w:p>
    <w:p w14:paraId="17F3A7E4" w14:textId="77777777" w:rsidR="000B5D35" w:rsidRPr="00C77F6D" w:rsidRDefault="000B5D35" w:rsidP="000B5D35">
      <w:pPr>
        <w:pStyle w:val="Default"/>
        <w:jc w:val="both"/>
        <w:rPr>
          <w:color w:val="111111"/>
          <w:sz w:val="28"/>
          <w:szCs w:val="28"/>
        </w:rPr>
      </w:pPr>
    </w:p>
    <w:p w14:paraId="7684CA24" w14:textId="237C9B55" w:rsidR="00BE079F" w:rsidRDefault="00BE079F" w:rsidP="00BE079F">
      <w:pPr>
        <w:pStyle w:val="Default"/>
        <w:jc w:val="center"/>
        <w:rPr>
          <w:color w:val="auto"/>
          <w:sz w:val="16"/>
          <w:szCs w:val="16"/>
        </w:rPr>
      </w:pPr>
      <w:r w:rsidRPr="00C77F6D">
        <w:rPr>
          <w:noProof/>
          <w:sz w:val="28"/>
          <w:szCs w:val="28"/>
          <w:lang w:eastAsia="ru-RU"/>
        </w:rPr>
        <w:drawing>
          <wp:inline distT="0" distB="0" distL="0" distR="0" wp14:anchorId="3B47558D" wp14:editId="5CC70770">
            <wp:extent cx="5301935" cy="299148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066" cy="300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FC678" w14:textId="77777777" w:rsidR="00D32B1F" w:rsidRDefault="00D32B1F" w:rsidP="00BE079F">
      <w:pPr>
        <w:pStyle w:val="Default"/>
        <w:jc w:val="center"/>
        <w:rPr>
          <w:color w:val="auto"/>
          <w:sz w:val="16"/>
          <w:szCs w:val="16"/>
        </w:rPr>
      </w:pPr>
    </w:p>
    <w:p w14:paraId="5F4BB8E3" w14:textId="35DA4F76" w:rsidR="00BE079F" w:rsidRDefault="00BE079F" w:rsidP="00D32B1F">
      <w:pPr>
        <w:spacing w:after="0" w:line="240" w:lineRule="auto"/>
        <w:jc w:val="center"/>
        <w:rPr>
          <w:rFonts w:ascii="Times New Roman" w:hAnsi="Times New Roman" w:cs="Times New Roman"/>
          <w:color w:val="111111"/>
          <w:sz w:val="28"/>
          <w:szCs w:val="28"/>
        </w:rPr>
      </w:pPr>
      <w:r w:rsidRPr="00C77F6D">
        <w:rPr>
          <w:rFonts w:ascii="Times New Roman" w:hAnsi="Times New Roman" w:cs="Times New Roman"/>
          <w:color w:val="111111"/>
          <w:sz w:val="28"/>
          <w:szCs w:val="28"/>
        </w:rPr>
        <w:t xml:space="preserve">Рисунок </w:t>
      </w:r>
      <w:r w:rsidR="00F1128E">
        <w:rPr>
          <w:rFonts w:ascii="Times New Roman" w:hAnsi="Times New Roman" w:cs="Times New Roman"/>
          <w:color w:val="111111"/>
          <w:sz w:val="28"/>
          <w:szCs w:val="28"/>
        </w:rPr>
        <w:t>3</w:t>
      </w:r>
      <w:r w:rsidR="00F91A60">
        <w:rPr>
          <w:rFonts w:ascii="Times New Roman" w:hAnsi="Times New Roman" w:cs="Times New Roman"/>
          <w:color w:val="111111"/>
          <w:sz w:val="28"/>
          <w:szCs w:val="28"/>
        </w:rPr>
        <w:t>5</w:t>
      </w:r>
      <w:r w:rsidRPr="00C77F6D">
        <w:rPr>
          <w:rFonts w:ascii="Times New Roman" w:hAnsi="Times New Roman" w:cs="Times New Roman"/>
          <w:color w:val="111111"/>
          <w:sz w:val="28"/>
          <w:szCs w:val="28"/>
        </w:rPr>
        <w:t xml:space="preserve"> – </w:t>
      </w:r>
      <w:r w:rsidRPr="00C77F6D">
        <w:rPr>
          <w:rFonts w:ascii="Times New Roman" w:hAnsi="Times New Roman" w:cs="Times New Roman"/>
          <w:bCs/>
          <w:color w:val="111111"/>
          <w:sz w:val="28"/>
          <w:szCs w:val="28"/>
        </w:rPr>
        <w:t>Плотные пучки коллагена, окрашенные в темно-синий цвет (черная стрелка)</w:t>
      </w:r>
      <w:r w:rsidRPr="00C77F6D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Pr="00C77F6D">
        <w:rPr>
          <w:rFonts w:ascii="Times New Roman" w:hAnsi="Times New Roman" w:cs="Times New Roman"/>
          <w:bCs/>
          <w:color w:val="111111"/>
          <w:sz w:val="28"/>
          <w:szCs w:val="28"/>
        </w:rPr>
        <w:t xml:space="preserve"> Наблюдается </w:t>
      </w:r>
      <w:r w:rsidRPr="00C77F6D">
        <w:rPr>
          <w:rFonts w:ascii="Times New Roman" w:hAnsi="Times New Roman" w:cs="Times New Roman"/>
          <w:sz w:val="28"/>
          <w:szCs w:val="28"/>
        </w:rPr>
        <w:t xml:space="preserve">умеренная потеря организации волокон, несколько линейных участков, неравномерная извитость, неравномерное расстояние между волокнами, неравномерная окраска с наличием небольших участков более светлого тона (менее 10 % площади). </w:t>
      </w:r>
      <w:r>
        <w:rPr>
          <w:rFonts w:ascii="Times New Roman" w:hAnsi="Times New Roman" w:cs="Times New Roman"/>
          <w:bCs/>
          <w:color w:val="111111"/>
          <w:sz w:val="28"/>
          <w:szCs w:val="28"/>
        </w:rPr>
        <w:t>Контрольная группа</w:t>
      </w:r>
      <w:r w:rsidRPr="00C77F6D">
        <w:rPr>
          <w:rFonts w:ascii="Times New Roman" w:hAnsi="Times New Roman" w:cs="Times New Roman"/>
          <w:bCs/>
          <w:color w:val="111111"/>
          <w:sz w:val="28"/>
          <w:szCs w:val="28"/>
        </w:rPr>
        <w:t>.</w:t>
      </w:r>
      <w:r w:rsidRPr="00C77F6D">
        <w:rPr>
          <w:rFonts w:ascii="Times New Roman" w:hAnsi="Times New Roman" w:cs="Times New Roman"/>
          <w:color w:val="111111"/>
          <w:sz w:val="28"/>
          <w:szCs w:val="28"/>
        </w:rPr>
        <w:t xml:space="preserve"> Окраска: трихром Массона. Ув.: Х 100</w:t>
      </w:r>
    </w:p>
    <w:p w14:paraId="7700C630" w14:textId="090221CB" w:rsidR="00BE079F" w:rsidRDefault="00BE079F" w:rsidP="00BE079F">
      <w:pPr>
        <w:pStyle w:val="Default"/>
        <w:jc w:val="center"/>
        <w:rPr>
          <w:color w:val="auto"/>
          <w:sz w:val="16"/>
          <w:szCs w:val="16"/>
        </w:rPr>
      </w:pPr>
      <w:r w:rsidRPr="00C77F6D">
        <w:rPr>
          <w:noProof/>
          <w:sz w:val="28"/>
          <w:szCs w:val="28"/>
          <w:lang w:eastAsia="ru-RU"/>
        </w:rPr>
        <w:drawing>
          <wp:inline distT="0" distB="0" distL="0" distR="0" wp14:anchorId="1DEB4BD6" wp14:editId="20111587">
            <wp:extent cx="5357446" cy="302280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555" cy="303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72DC2" w14:textId="77777777" w:rsidR="00D32B1F" w:rsidRDefault="00D32B1F" w:rsidP="00BE079F">
      <w:pPr>
        <w:pStyle w:val="Default"/>
        <w:jc w:val="center"/>
        <w:rPr>
          <w:color w:val="auto"/>
          <w:sz w:val="16"/>
          <w:szCs w:val="16"/>
        </w:rPr>
      </w:pPr>
    </w:p>
    <w:p w14:paraId="73C00496" w14:textId="5F7B8AD8" w:rsidR="00BE079F" w:rsidRDefault="00BE079F" w:rsidP="00D32B1F">
      <w:pPr>
        <w:pStyle w:val="Default"/>
        <w:jc w:val="center"/>
        <w:rPr>
          <w:color w:val="111111"/>
          <w:sz w:val="28"/>
          <w:szCs w:val="28"/>
        </w:rPr>
      </w:pPr>
      <w:r w:rsidRPr="00C77F6D">
        <w:rPr>
          <w:color w:val="111111"/>
          <w:sz w:val="28"/>
          <w:szCs w:val="28"/>
        </w:rPr>
        <w:t xml:space="preserve">Рисунок </w:t>
      </w:r>
      <w:r w:rsidR="00F1128E">
        <w:rPr>
          <w:color w:val="111111"/>
          <w:sz w:val="28"/>
          <w:szCs w:val="28"/>
        </w:rPr>
        <w:t>3</w:t>
      </w:r>
      <w:r w:rsidR="00F91A60">
        <w:rPr>
          <w:color w:val="111111"/>
          <w:sz w:val="28"/>
          <w:szCs w:val="28"/>
        </w:rPr>
        <w:t>6</w:t>
      </w:r>
      <w:r w:rsidRPr="00C77F6D">
        <w:rPr>
          <w:color w:val="111111"/>
          <w:sz w:val="28"/>
          <w:szCs w:val="28"/>
        </w:rPr>
        <w:t xml:space="preserve"> - Область дефекта реэпителизирована (черная стрелка), </w:t>
      </w:r>
      <w:r w:rsidRPr="00C77F6D">
        <w:rPr>
          <w:bCs/>
          <w:color w:val="111111"/>
          <w:sz w:val="28"/>
          <w:szCs w:val="28"/>
        </w:rPr>
        <w:t xml:space="preserve">эпителий многорядный, с </w:t>
      </w:r>
      <w:r w:rsidRPr="00C77F6D">
        <w:rPr>
          <w:color w:val="111111"/>
          <w:sz w:val="28"/>
          <w:szCs w:val="28"/>
        </w:rPr>
        <w:t xml:space="preserve">большим количеством слоев эпителиальных клеток </w:t>
      </w:r>
      <w:r w:rsidRPr="00C77F6D">
        <w:rPr>
          <w:bCs/>
          <w:color w:val="111111"/>
          <w:sz w:val="28"/>
          <w:szCs w:val="28"/>
        </w:rPr>
        <w:t>хорошо</w:t>
      </w:r>
      <w:r w:rsidRPr="00C77F6D">
        <w:rPr>
          <w:color w:val="111111"/>
          <w:sz w:val="28"/>
          <w:szCs w:val="28"/>
        </w:rPr>
        <w:t xml:space="preserve"> организованны</w:t>
      </w:r>
      <w:r w:rsidRPr="00C77F6D">
        <w:rPr>
          <w:bCs/>
          <w:color w:val="111111"/>
          <w:sz w:val="28"/>
          <w:szCs w:val="28"/>
        </w:rPr>
        <w:t>й с</w:t>
      </w:r>
      <w:r w:rsidRPr="00C77F6D">
        <w:rPr>
          <w:color w:val="111111"/>
          <w:sz w:val="28"/>
          <w:szCs w:val="28"/>
        </w:rPr>
        <w:t xml:space="preserve"> больш</w:t>
      </w:r>
      <w:r w:rsidRPr="00C77F6D">
        <w:rPr>
          <w:bCs/>
          <w:color w:val="111111"/>
          <w:sz w:val="28"/>
          <w:szCs w:val="28"/>
        </w:rPr>
        <w:t>им</w:t>
      </w:r>
      <w:r w:rsidRPr="00C77F6D">
        <w:rPr>
          <w:color w:val="111111"/>
          <w:sz w:val="28"/>
          <w:szCs w:val="28"/>
        </w:rPr>
        <w:t xml:space="preserve"> количество</w:t>
      </w:r>
      <w:r w:rsidRPr="00C77F6D">
        <w:rPr>
          <w:bCs/>
          <w:color w:val="111111"/>
          <w:sz w:val="28"/>
          <w:szCs w:val="28"/>
        </w:rPr>
        <w:t>м</w:t>
      </w:r>
      <w:r w:rsidRPr="00C77F6D">
        <w:rPr>
          <w:color w:val="111111"/>
          <w:sz w:val="28"/>
          <w:szCs w:val="28"/>
        </w:rPr>
        <w:t xml:space="preserve"> равномерно распределенных ребер ретейна</w:t>
      </w:r>
      <w:r w:rsidRPr="00C77F6D">
        <w:rPr>
          <w:bCs/>
          <w:color w:val="111111"/>
          <w:sz w:val="28"/>
          <w:szCs w:val="28"/>
        </w:rPr>
        <w:t xml:space="preserve"> (белая стрелка)</w:t>
      </w:r>
      <w:r w:rsidRPr="00C77F6D">
        <w:rPr>
          <w:color w:val="111111"/>
          <w:sz w:val="28"/>
          <w:szCs w:val="28"/>
        </w:rPr>
        <w:t>.</w:t>
      </w:r>
      <w:r w:rsidRPr="00C77F6D">
        <w:rPr>
          <w:bCs/>
          <w:color w:val="111111"/>
          <w:sz w:val="28"/>
          <w:szCs w:val="28"/>
        </w:rPr>
        <w:t xml:space="preserve"> </w:t>
      </w:r>
      <w:r>
        <w:rPr>
          <w:bCs/>
          <w:color w:val="111111"/>
          <w:sz w:val="28"/>
          <w:szCs w:val="28"/>
        </w:rPr>
        <w:t>Исследуемая группа</w:t>
      </w:r>
      <w:r w:rsidRPr="00C77F6D">
        <w:rPr>
          <w:bCs/>
          <w:color w:val="111111"/>
          <w:sz w:val="28"/>
          <w:szCs w:val="28"/>
        </w:rPr>
        <w:t>.</w:t>
      </w:r>
      <w:r w:rsidRPr="00C77F6D">
        <w:rPr>
          <w:color w:val="111111"/>
          <w:sz w:val="28"/>
          <w:szCs w:val="28"/>
        </w:rPr>
        <w:t xml:space="preserve"> Окраска: гематоксилином и эозином. Ув.: Х 100</w:t>
      </w:r>
    </w:p>
    <w:p w14:paraId="3D835AC7" w14:textId="77777777" w:rsidR="000B5D35" w:rsidRPr="00C77F6D" w:rsidRDefault="000B5D35" w:rsidP="000B5D35">
      <w:pPr>
        <w:pStyle w:val="Default"/>
        <w:jc w:val="both"/>
        <w:rPr>
          <w:color w:val="111111"/>
          <w:sz w:val="28"/>
          <w:szCs w:val="28"/>
        </w:rPr>
      </w:pPr>
    </w:p>
    <w:p w14:paraId="287CF717" w14:textId="1E5AFCFD" w:rsidR="00BE079F" w:rsidRDefault="00BE079F" w:rsidP="000616D6">
      <w:pPr>
        <w:pStyle w:val="Default"/>
        <w:jc w:val="center"/>
        <w:rPr>
          <w:color w:val="auto"/>
          <w:sz w:val="16"/>
          <w:szCs w:val="16"/>
        </w:rPr>
      </w:pPr>
      <w:r w:rsidRPr="00C77F6D">
        <w:rPr>
          <w:noProof/>
          <w:sz w:val="28"/>
          <w:szCs w:val="28"/>
          <w:lang w:eastAsia="ru-RU"/>
        </w:rPr>
        <w:drawing>
          <wp:inline distT="0" distB="0" distL="0" distR="0" wp14:anchorId="4B9948A6" wp14:editId="5BC30C35">
            <wp:extent cx="5375031" cy="3032727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034" cy="304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842A4" w14:textId="77777777" w:rsidR="00D32B1F" w:rsidRDefault="00D32B1F" w:rsidP="000616D6">
      <w:pPr>
        <w:pStyle w:val="Default"/>
        <w:jc w:val="center"/>
        <w:rPr>
          <w:color w:val="auto"/>
          <w:sz w:val="16"/>
          <w:szCs w:val="16"/>
        </w:rPr>
      </w:pPr>
    </w:p>
    <w:p w14:paraId="0CBA9D08" w14:textId="54A64AEB" w:rsidR="00947B92" w:rsidRDefault="00BE079F" w:rsidP="00385868">
      <w:pPr>
        <w:spacing w:after="0" w:line="240" w:lineRule="auto"/>
        <w:jc w:val="center"/>
        <w:rPr>
          <w:rFonts w:ascii="Times New Roman" w:hAnsi="Times New Roman" w:cs="Times New Roman"/>
          <w:color w:val="111111"/>
          <w:sz w:val="28"/>
          <w:szCs w:val="28"/>
        </w:rPr>
      </w:pPr>
      <w:r w:rsidRPr="00C77F6D">
        <w:rPr>
          <w:rFonts w:ascii="Times New Roman" w:hAnsi="Times New Roman" w:cs="Times New Roman"/>
          <w:color w:val="111111"/>
          <w:sz w:val="28"/>
          <w:szCs w:val="28"/>
        </w:rPr>
        <w:t xml:space="preserve">Рисунок </w:t>
      </w:r>
      <w:r w:rsidR="00F1128E">
        <w:rPr>
          <w:rFonts w:ascii="Times New Roman" w:hAnsi="Times New Roman" w:cs="Times New Roman"/>
          <w:color w:val="111111"/>
          <w:sz w:val="28"/>
          <w:szCs w:val="28"/>
        </w:rPr>
        <w:t>3</w:t>
      </w:r>
      <w:r w:rsidR="00F91A60">
        <w:rPr>
          <w:rFonts w:ascii="Times New Roman" w:hAnsi="Times New Roman" w:cs="Times New Roman"/>
          <w:color w:val="111111"/>
          <w:sz w:val="28"/>
          <w:szCs w:val="28"/>
        </w:rPr>
        <w:t>7</w:t>
      </w:r>
      <w:r w:rsidRPr="00C77F6D">
        <w:rPr>
          <w:rFonts w:ascii="Times New Roman" w:hAnsi="Times New Roman" w:cs="Times New Roman"/>
          <w:color w:val="111111"/>
          <w:sz w:val="28"/>
          <w:szCs w:val="28"/>
        </w:rPr>
        <w:t xml:space="preserve"> – </w:t>
      </w:r>
      <w:r w:rsidRPr="00C77F6D">
        <w:rPr>
          <w:rFonts w:ascii="Times New Roman" w:hAnsi="Times New Roman" w:cs="Times New Roman"/>
          <w:bCs/>
          <w:color w:val="111111"/>
          <w:sz w:val="28"/>
          <w:szCs w:val="28"/>
        </w:rPr>
        <w:t>Тонкие незрелые волокна коллагена, окрашенные в голубой цвет (черная стрелка) и равномерно распределенные плотные пучки коллагена, окрашенные в темно-синий цвет (белая стрелка). К</w:t>
      </w:r>
      <w:r w:rsidRPr="00C77F6D">
        <w:rPr>
          <w:rFonts w:ascii="Times New Roman" w:hAnsi="Times New Roman" w:cs="Times New Roman"/>
          <w:sz w:val="28"/>
          <w:szCs w:val="28"/>
        </w:rPr>
        <w:t>оллагеновые волокна насыщенной темно-синей окраски, одинаковой ширины, равномерно извитые, расположенные параллельно, преимущественно горизонтально, с равномерным расстоянием между волокнами</w:t>
      </w:r>
      <w:r w:rsidRPr="00C77F6D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Pr="00C77F6D">
        <w:rPr>
          <w:rFonts w:ascii="Times New Roman" w:hAnsi="Times New Roman" w:cs="Times New Roman"/>
          <w:bCs/>
          <w:color w:val="111111"/>
          <w:sz w:val="28"/>
          <w:szCs w:val="28"/>
        </w:rPr>
        <w:t xml:space="preserve">  Также определяется большое количество новообразованных сосудов (черная звездочка). </w:t>
      </w:r>
      <w:r>
        <w:rPr>
          <w:rFonts w:ascii="Times New Roman" w:hAnsi="Times New Roman" w:cs="Times New Roman"/>
          <w:bCs/>
          <w:color w:val="111111"/>
          <w:sz w:val="28"/>
          <w:szCs w:val="28"/>
        </w:rPr>
        <w:t>Исследуемая группа</w:t>
      </w:r>
      <w:r w:rsidRPr="00C77F6D">
        <w:rPr>
          <w:rFonts w:ascii="Times New Roman" w:hAnsi="Times New Roman" w:cs="Times New Roman"/>
          <w:bCs/>
          <w:color w:val="111111"/>
          <w:sz w:val="28"/>
          <w:szCs w:val="28"/>
        </w:rPr>
        <w:t>.</w:t>
      </w:r>
      <w:r w:rsidRPr="00C77F6D">
        <w:rPr>
          <w:rFonts w:ascii="Times New Roman" w:hAnsi="Times New Roman" w:cs="Times New Roman"/>
          <w:color w:val="111111"/>
          <w:sz w:val="28"/>
          <w:szCs w:val="28"/>
        </w:rPr>
        <w:t xml:space="preserve"> Окраска: трихром Массона. Ув.: Х 100</w:t>
      </w:r>
    </w:p>
    <w:p w14:paraId="73B7C5C3" w14:textId="385D77AE" w:rsidR="00C833F1" w:rsidRPr="00C833F1" w:rsidRDefault="00C833F1" w:rsidP="00C833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наличие значимых отличий в таких ключевых параметрах как реэпителизация, ангигенез и паттерн коллагена позволяют нам утверждать, что применение КБП «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FD1B5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GRAFT</w:t>
      </w:r>
      <w:r>
        <w:rPr>
          <w:rFonts w:ascii="Times New Roman" w:hAnsi="Times New Roman" w:cs="Times New Roman"/>
          <w:sz w:val="28"/>
          <w:szCs w:val="28"/>
        </w:rPr>
        <w:t xml:space="preserve">» улучшает процесс заживления ожоговых ран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FD1B5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>АБ степени.</w:t>
      </w:r>
    </w:p>
    <w:bookmarkEnd w:id="28"/>
    <w:p w14:paraId="17DE35F7" w14:textId="37566217" w:rsidR="00947B92" w:rsidRDefault="00947B92" w:rsidP="006C3F4E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</w:pPr>
    </w:p>
    <w:p w14:paraId="07FDED64" w14:textId="78486C20" w:rsidR="00AD7F98" w:rsidRPr="00577758" w:rsidRDefault="00AD7F98" w:rsidP="000B5D35">
      <w:pPr>
        <w:pStyle w:val="Default"/>
        <w:rPr>
          <w:b/>
          <w:bCs/>
          <w:sz w:val="28"/>
          <w:szCs w:val="28"/>
        </w:rPr>
      </w:pPr>
      <w:r>
        <w:rPr>
          <w:sz w:val="28"/>
          <w:szCs w:val="28"/>
        </w:rPr>
        <w:tab/>
      </w:r>
      <w:r w:rsidRPr="00577758">
        <w:rPr>
          <w:b/>
          <w:bCs/>
          <w:sz w:val="28"/>
          <w:szCs w:val="28"/>
        </w:rPr>
        <w:t>3.</w:t>
      </w:r>
      <w:r w:rsidR="000B5D35" w:rsidRPr="00577758">
        <w:rPr>
          <w:b/>
          <w:bCs/>
          <w:sz w:val="28"/>
          <w:szCs w:val="28"/>
        </w:rPr>
        <w:t>4</w:t>
      </w:r>
      <w:r w:rsidRPr="00577758">
        <w:rPr>
          <w:b/>
          <w:bCs/>
          <w:sz w:val="28"/>
          <w:szCs w:val="28"/>
        </w:rPr>
        <w:t xml:space="preserve"> </w:t>
      </w:r>
      <w:r w:rsidR="000B5D35" w:rsidRPr="00577758">
        <w:rPr>
          <w:b/>
          <w:bCs/>
          <w:sz w:val="28"/>
          <w:szCs w:val="28"/>
        </w:rPr>
        <w:t xml:space="preserve">Характеристика термометрических изменений при ожогах </w:t>
      </w:r>
      <w:r w:rsidR="000B5D35" w:rsidRPr="00577758">
        <w:rPr>
          <w:rFonts w:eastAsia="Times New Roman"/>
          <w:b/>
          <w:bCs/>
          <w:sz w:val="28"/>
          <w:szCs w:val="28"/>
          <w:lang w:val="en-US" w:eastAsia="ru-RU"/>
        </w:rPr>
        <w:t>II</w:t>
      </w:r>
      <w:r w:rsidR="000B5D35" w:rsidRPr="00577758">
        <w:rPr>
          <w:rFonts w:eastAsia="Times New Roman"/>
          <w:b/>
          <w:bCs/>
          <w:sz w:val="28"/>
          <w:szCs w:val="28"/>
          <w:lang w:eastAsia="ru-RU"/>
        </w:rPr>
        <w:t>-</w:t>
      </w:r>
      <w:r w:rsidR="000B5D35" w:rsidRPr="00577758">
        <w:rPr>
          <w:rFonts w:eastAsia="Times New Roman"/>
          <w:b/>
          <w:bCs/>
          <w:sz w:val="28"/>
          <w:szCs w:val="28"/>
          <w:lang w:val="en-US" w:eastAsia="ru-RU"/>
        </w:rPr>
        <w:t>III</w:t>
      </w:r>
      <w:r w:rsidR="000B5D35" w:rsidRPr="00577758">
        <w:rPr>
          <w:rFonts w:eastAsia="Times New Roman"/>
          <w:b/>
          <w:bCs/>
          <w:sz w:val="28"/>
          <w:szCs w:val="28"/>
          <w:lang w:eastAsia="ru-RU"/>
        </w:rPr>
        <w:t xml:space="preserve">АБ степени площадью 5-30% с применением </w:t>
      </w:r>
      <w:r w:rsidR="000B5D35" w:rsidRPr="00577758">
        <w:rPr>
          <w:b/>
          <w:bCs/>
          <w:color w:val="auto"/>
          <w:sz w:val="28"/>
          <w:szCs w:val="28"/>
        </w:rPr>
        <w:t xml:space="preserve">КБП </w:t>
      </w:r>
      <w:r w:rsidR="000B5D35" w:rsidRPr="00577758">
        <w:rPr>
          <w:b/>
          <w:bCs/>
          <w:sz w:val="28"/>
          <w:szCs w:val="28"/>
        </w:rPr>
        <w:t>«</w:t>
      </w:r>
      <w:r w:rsidR="000B5D35" w:rsidRPr="00577758">
        <w:rPr>
          <w:b/>
          <w:bCs/>
          <w:sz w:val="28"/>
          <w:szCs w:val="28"/>
          <w:lang w:val="en-US"/>
        </w:rPr>
        <w:t>X</w:t>
      </w:r>
      <w:r w:rsidR="000B5D35" w:rsidRPr="00577758">
        <w:rPr>
          <w:b/>
          <w:bCs/>
          <w:sz w:val="28"/>
          <w:szCs w:val="28"/>
        </w:rPr>
        <w:t>-</w:t>
      </w:r>
      <w:r w:rsidR="000B5D35" w:rsidRPr="00577758">
        <w:rPr>
          <w:b/>
          <w:bCs/>
          <w:sz w:val="28"/>
          <w:szCs w:val="28"/>
          <w:lang w:val="en-US"/>
        </w:rPr>
        <w:t>GRAFT</w:t>
      </w:r>
      <w:r w:rsidR="000B5D35" w:rsidRPr="00577758">
        <w:rPr>
          <w:b/>
          <w:bCs/>
          <w:sz w:val="28"/>
          <w:szCs w:val="28"/>
        </w:rPr>
        <w:t>» и марлевых раневых покрытий</w:t>
      </w:r>
    </w:p>
    <w:p w14:paraId="67E84DF8" w14:textId="2F876E43" w:rsidR="00654CFA" w:rsidRDefault="002D73CE" w:rsidP="00AD7F98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bookmarkStart w:id="31" w:name="_Hlk149952031"/>
      <w:r w:rsidR="00AD7F98" w:rsidRPr="00C77F6D">
        <w:rPr>
          <w:color w:val="auto"/>
          <w:sz w:val="28"/>
          <w:szCs w:val="28"/>
        </w:rPr>
        <w:t>Термометрическ</w:t>
      </w:r>
      <w:r w:rsidR="009C2D81">
        <w:rPr>
          <w:color w:val="auto"/>
          <w:sz w:val="28"/>
          <w:szCs w:val="28"/>
        </w:rPr>
        <w:t xml:space="preserve">ое сканирование раневого ложа показало, </w:t>
      </w:r>
      <w:r w:rsidR="00C567F4">
        <w:rPr>
          <w:color w:val="auto"/>
          <w:sz w:val="28"/>
          <w:szCs w:val="28"/>
        </w:rPr>
        <w:t xml:space="preserve">что ожоговая рана при ожогах </w:t>
      </w:r>
      <w:r w:rsidR="00C567F4">
        <w:rPr>
          <w:color w:val="auto"/>
          <w:sz w:val="28"/>
          <w:szCs w:val="28"/>
          <w:lang w:val="en-US"/>
        </w:rPr>
        <w:t>II</w:t>
      </w:r>
      <w:r w:rsidR="00C567F4" w:rsidRPr="00923450">
        <w:rPr>
          <w:color w:val="auto"/>
          <w:sz w:val="28"/>
          <w:szCs w:val="28"/>
        </w:rPr>
        <w:t>-</w:t>
      </w:r>
      <w:r w:rsidR="00C567F4">
        <w:rPr>
          <w:color w:val="auto"/>
          <w:sz w:val="28"/>
          <w:szCs w:val="28"/>
          <w:lang w:val="en-US"/>
        </w:rPr>
        <w:t>III</w:t>
      </w:r>
      <w:r w:rsidR="00C567F4">
        <w:rPr>
          <w:color w:val="auto"/>
          <w:sz w:val="28"/>
          <w:szCs w:val="28"/>
        </w:rPr>
        <w:t xml:space="preserve">АБ степени является источником повышенной теплопродукции, в сравнении с периферическими тканями. При этом, участки где при обычном осмотре визуализируются более глубокие повреждения, имеют более низкую температуру, что обуславливается повреждением </w:t>
      </w:r>
      <w:r w:rsidR="00654CFA">
        <w:rPr>
          <w:color w:val="auto"/>
          <w:sz w:val="28"/>
          <w:szCs w:val="28"/>
        </w:rPr>
        <w:t xml:space="preserve">микроваскулярного кровоснабжения (рисунок </w:t>
      </w:r>
      <w:r w:rsidR="00E317EE">
        <w:rPr>
          <w:color w:val="auto"/>
          <w:sz w:val="28"/>
          <w:szCs w:val="28"/>
        </w:rPr>
        <w:t>3</w:t>
      </w:r>
      <w:r w:rsidR="00F91A60">
        <w:rPr>
          <w:color w:val="auto"/>
          <w:sz w:val="28"/>
          <w:szCs w:val="28"/>
        </w:rPr>
        <w:t>8</w:t>
      </w:r>
      <w:r w:rsidR="00654CFA">
        <w:rPr>
          <w:color w:val="auto"/>
          <w:sz w:val="28"/>
          <w:szCs w:val="28"/>
        </w:rPr>
        <w:t xml:space="preserve">) </w:t>
      </w:r>
      <w:r w:rsidR="00654CFA" w:rsidRPr="00947B92">
        <w:rPr>
          <w:sz w:val="28"/>
          <w:szCs w:val="28"/>
        </w:rPr>
        <w:t>[</w:t>
      </w:r>
      <w:r w:rsidR="009C101C">
        <w:rPr>
          <w:sz w:val="28"/>
          <w:szCs w:val="28"/>
        </w:rPr>
        <w:t>88</w:t>
      </w:r>
      <w:r w:rsidR="00654CFA" w:rsidRPr="00947B92">
        <w:rPr>
          <w:sz w:val="28"/>
          <w:szCs w:val="28"/>
        </w:rPr>
        <w:t>]</w:t>
      </w:r>
      <w:r w:rsidR="00654CFA">
        <w:rPr>
          <w:color w:val="auto"/>
          <w:sz w:val="28"/>
          <w:szCs w:val="28"/>
        </w:rPr>
        <w:t xml:space="preserve">. </w:t>
      </w:r>
      <w:r w:rsidR="00C567F4">
        <w:rPr>
          <w:color w:val="auto"/>
          <w:sz w:val="28"/>
          <w:szCs w:val="28"/>
        </w:rPr>
        <w:t xml:space="preserve"> </w:t>
      </w:r>
      <w:r w:rsidR="00654CFA">
        <w:rPr>
          <w:color w:val="auto"/>
          <w:sz w:val="28"/>
          <w:szCs w:val="28"/>
        </w:rPr>
        <w:t>Такая исходная картина имел</w:t>
      </w:r>
      <w:r w:rsidR="00C87453">
        <w:rPr>
          <w:color w:val="auto"/>
          <w:sz w:val="28"/>
          <w:szCs w:val="28"/>
        </w:rPr>
        <w:t>а</w:t>
      </w:r>
      <w:r w:rsidR="00654CFA">
        <w:rPr>
          <w:color w:val="auto"/>
          <w:sz w:val="28"/>
          <w:szCs w:val="28"/>
        </w:rPr>
        <w:t xml:space="preserve"> место у участников обеих групп</w:t>
      </w:r>
      <w:r w:rsidR="00C87453">
        <w:rPr>
          <w:color w:val="auto"/>
          <w:sz w:val="28"/>
          <w:szCs w:val="28"/>
        </w:rPr>
        <w:t xml:space="preserve"> (таблица 1</w:t>
      </w:r>
      <w:r w:rsidR="00F1128E">
        <w:rPr>
          <w:color w:val="auto"/>
          <w:sz w:val="28"/>
          <w:szCs w:val="28"/>
        </w:rPr>
        <w:t>5</w:t>
      </w:r>
      <w:r w:rsidR="00C87453">
        <w:rPr>
          <w:color w:val="auto"/>
          <w:sz w:val="28"/>
          <w:szCs w:val="28"/>
        </w:rPr>
        <w:t>)</w:t>
      </w:r>
      <w:r w:rsidR="00654CFA">
        <w:rPr>
          <w:color w:val="auto"/>
          <w:sz w:val="28"/>
          <w:szCs w:val="28"/>
        </w:rPr>
        <w:t xml:space="preserve">. </w:t>
      </w:r>
    </w:p>
    <w:p w14:paraId="7660BC93" w14:textId="77777777" w:rsidR="00654CFA" w:rsidRDefault="00654CFA" w:rsidP="00AD7F98">
      <w:pPr>
        <w:pStyle w:val="Default"/>
        <w:jc w:val="both"/>
        <w:rPr>
          <w:color w:val="auto"/>
          <w:sz w:val="28"/>
          <w:szCs w:val="28"/>
        </w:rPr>
      </w:pPr>
    </w:p>
    <w:p w14:paraId="464401B8" w14:textId="7B3F216A" w:rsidR="00C567F4" w:rsidRDefault="00E12E12" w:rsidP="00AD7F98">
      <w:pPr>
        <w:pStyle w:val="Default"/>
        <w:jc w:val="both"/>
        <w:rPr>
          <w:color w:val="auto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73C3BA" wp14:editId="59233110">
            <wp:extent cx="6120130" cy="234061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1E8B4" w14:textId="77777777" w:rsidR="00385868" w:rsidRDefault="00385868" w:rsidP="00AD7F98">
      <w:pPr>
        <w:pStyle w:val="Default"/>
        <w:jc w:val="both"/>
        <w:rPr>
          <w:color w:val="auto"/>
          <w:sz w:val="16"/>
          <w:szCs w:val="16"/>
        </w:rPr>
      </w:pPr>
    </w:p>
    <w:p w14:paraId="0203B0E9" w14:textId="32FF5F7A" w:rsidR="00077CA4" w:rsidRDefault="00753071" w:rsidP="00077CA4">
      <w:pPr>
        <w:pStyle w:val="Default"/>
        <w:jc w:val="center"/>
        <w:rPr>
          <w:color w:val="auto"/>
          <w:sz w:val="28"/>
          <w:szCs w:val="28"/>
        </w:rPr>
      </w:pPr>
      <w:r w:rsidRPr="00947B92">
        <w:rPr>
          <w:color w:val="auto"/>
          <w:sz w:val="28"/>
          <w:szCs w:val="28"/>
        </w:rPr>
        <w:t xml:space="preserve">Рисунок </w:t>
      </w:r>
      <w:r w:rsidR="00F1128E">
        <w:rPr>
          <w:color w:val="auto"/>
          <w:sz w:val="28"/>
          <w:szCs w:val="28"/>
        </w:rPr>
        <w:t>3</w:t>
      </w:r>
      <w:r w:rsidR="00F91A60">
        <w:rPr>
          <w:color w:val="auto"/>
          <w:sz w:val="28"/>
          <w:szCs w:val="28"/>
        </w:rPr>
        <w:t>8</w:t>
      </w:r>
      <w:r w:rsidRPr="00947B92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–</w:t>
      </w:r>
      <w:r w:rsidRPr="00947B92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Фото ожоговой раны </w:t>
      </w:r>
      <w:r>
        <w:rPr>
          <w:color w:val="auto"/>
          <w:sz w:val="28"/>
          <w:szCs w:val="28"/>
          <w:lang w:val="en-US"/>
        </w:rPr>
        <w:t>II</w:t>
      </w:r>
      <w:r w:rsidRPr="00753071">
        <w:rPr>
          <w:color w:val="auto"/>
          <w:sz w:val="28"/>
          <w:szCs w:val="28"/>
        </w:rPr>
        <w:t>-</w:t>
      </w:r>
      <w:r>
        <w:rPr>
          <w:color w:val="auto"/>
          <w:sz w:val="28"/>
          <w:szCs w:val="28"/>
          <w:lang w:val="en-US"/>
        </w:rPr>
        <w:t>III</w:t>
      </w:r>
      <w:r>
        <w:rPr>
          <w:color w:val="auto"/>
          <w:sz w:val="28"/>
          <w:szCs w:val="28"/>
          <w:lang w:val="kk-KZ"/>
        </w:rPr>
        <w:t xml:space="preserve">АБ </w:t>
      </w:r>
      <w:r>
        <w:rPr>
          <w:color w:val="auto"/>
          <w:sz w:val="28"/>
          <w:szCs w:val="28"/>
        </w:rPr>
        <w:t>степени левой нижней конечности, в обычном режиме и режиме термометрического сканирования</w:t>
      </w:r>
    </w:p>
    <w:p w14:paraId="6FCCD01C" w14:textId="77777777" w:rsidR="00077CA4" w:rsidRPr="00D23A81" w:rsidRDefault="00077CA4" w:rsidP="00077CA4">
      <w:pPr>
        <w:pStyle w:val="Default"/>
        <w:jc w:val="center"/>
        <w:rPr>
          <w:sz w:val="16"/>
          <w:szCs w:val="16"/>
        </w:rPr>
      </w:pPr>
    </w:p>
    <w:p w14:paraId="5AB33060" w14:textId="1EA81E2E" w:rsidR="00753071" w:rsidRDefault="00077CA4" w:rsidP="00077CA4">
      <w:pPr>
        <w:pStyle w:val="Default"/>
        <w:ind w:firstLine="708"/>
        <w:jc w:val="both"/>
        <w:rPr>
          <w:sz w:val="28"/>
          <w:szCs w:val="28"/>
          <w:lang w:val="kk-KZ"/>
        </w:rPr>
      </w:pPr>
      <w:r w:rsidRPr="00077CA4">
        <w:rPr>
          <w:rFonts w:eastAsia="Calibri"/>
          <w:bCs/>
          <w:color w:val="000000" w:themeColor="text1"/>
        </w:rPr>
        <w:t xml:space="preserve">Примечание – </w:t>
      </w:r>
      <w:r w:rsidR="00C87453" w:rsidRPr="00077CA4">
        <w:rPr>
          <w:color w:val="auto"/>
        </w:rPr>
        <w:t xml:space="preserve"> А</w:t>
      </w:r>
      <w:r w:rsidR="00C87453" w:rsidRPr="00077CA4">
        <w:rPr>
          <w:lang w:val="kk-KZ"/>
        </w:rPr>
        <w:t xml:space="preserve"> – внешний вид раны, красной рамкой отграничен металлический лоток для проверки термоконтрастности. В зеленой рамке участок отхождения эпителия с формирующимся поверхностным струпом, характерным для ожогово </w:t>
      </w:r>
      <w:r w:rsidR="00C87453" w:rsidRPr="00077CA4">
        <w:rPr>
          <w:lang w:val="en-US"/>
        </w:rPr>
        <w:t>III</w:t>
      </w:r>
      <w:r w:rsidR="00C87453" w:rsidRPr="00077CA4">
        <w:rPr>
          <w:lang w:val="kk-KZ"/>
        </w:rPr>
        <w:t>Б степени</w:t>
      </w:r>
      <w:r w:rsidR="00C87453" w:rsidRPr="00077CA4">
        <w:t xml:space="preserve">. </w:t>
      </w:r>
      <w:r w:rsidR="00C87453" w:rsidRPr="00077CA4">
        <w:rPr>
          <w:color w:val="auto"/>
        </w:rPr>
        <w:t>В</w:t>
      </w:r>
      <w:r w:rsidR="00C87453" w:rsidRPr="00077CA4">
        <w:rPr>
          <w:lang w:val="kk-KZ"/>
        </w:rPr>
        <w:t xml:space="preserve"> – внешний вид раны при прицельном термометрическом сканировании. Отмеченный ранее в красной рамке металлический лоток заметно темнее раневой поверхности, что свидетельствует о более низкой температуре. Участок более глубокого поражения кожи выделенный в зеленую рамку, так заметно контрастирует на фоне остальной раневой поверхности. С – внешний вид той же раны, после удаления дебриса и наложения раневого покрытия (выделено синей рамкой).  </w:t>
      </w:r>
      <w:r w:rsidR="00C87453" w:rsidRPr="00077CA4">
        <w:rPr>
          <w:lang w:val="en-US"/>
        </w:rPr>
        <w:t>D</w:t>
      </w:r>
      <w:r w:rsidR="00C87453" w:rsidRPr="00077CA4">
        <w:t xml:space="preserve"> - </w:t>
      </w:r>
      <w:r w:rsidR="00C87453" w:rsidRPr="00077CA4">
        <w:rPr>
          <w:lang w:val="kk-KZ"/>
        </w:rPr>
        <w:t>внешний вид раны при прицельном термометрическом сканировании. Как мы видим, выделенный ранее синей рамкой участок раневой поверхности покрытый раневым покрытием, значительно холоднее остальных участков</w:t>
      </w:r>
    </w:p>
    <w:p w14:paraId="5DD84030" w14:textId="032D019E" w:rsidR="00566DC6" w:rsidRDefault="00566DC6">
      <w:p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sz w:val="28"/>
          <w:szCs w:val="28"/>
          <w:lang w:val="kk-KZ"/>
        </w:rPr>
        <w:br w:type="page"/>
      </w:r>
    </w:p>
    <w:p w14:paraId="62BE0BAC" w14:textId="044DD02A" w:rsidR="0067784A" w:rsidRDefault="0067784A" w:rsidP="00566DC6">
      <w:pPr>
        <w:pStyle w:val="Default"/>
        <w:jc w:val="both"/>
        <w:rPr>
          <w:color w:val="auto"/>
          <w:sz w:val="16"/>
          <w:szCs w:val="16"/>
          <w:lang w:val="kk-KZ"/>
        </w:rPr>
      </w:pPr>
      <w:r>
        <w:rPr>
          <w:color w:val="auto"/>
          <w:sz w:val="28"/>
          <w:szCs w:val="28"/>
          <w:lang w:val="kk-KZ"/>
        </w:rPr>
        <w:t>Таблица 1</w:t>
      </w:r>
      <w:r w:rsidR="00F1128E">
        <w:rPr>
          <w:color w:val="auto"/>
          <w:sz w:val="28"/>
          <w:szCs w:val="28"/>
          <w:lang w:val="kk-KZ"/>
        </w:rPr>
        <w:t>5</w:t>
      </w:r>
      <w:r w:rsidR="006362AB">
        <w:rPr>
          <w:color w:val="auto"/>
          <w:sz w:val="28"/>
          <w:szCs w:val="28"/>
          <w:lang w:val="kk-KZ"/>
        </w:rPr>
        <w:t xml:space="preserve"> - </w:t>
      </w:r>
      <w:r>
        <w:rPr>
          <w:color w:val="auto"/>
          <w:sz w:val="28"/>
          <w:szCs w:val="28"/>
          <w:lang w:val="kk-KZ"/>
        </w:rPr>
        <w:t xml:space="preserve">Исходные показатели температуры </w:t>
      </w:r>
      <w:r w:rsidR="00B31DFE">
        <w:rPr>
          <w:color w:val="auto"/>
          <w:sz w:val="28"/>
          <w:szCs w:val="28"/>
          <w:lang w:val="kk-KZ"/>
        </w:rPr>
        <w:t>тела и раневой поверхности</w:t>
      </w:r>
    </w:p>
    <w:p w14:paraId="3837830C" w14:textId="77777777" w:rsidR="009335F3" w:rsidRPr="009335F3" w:rsidRDefault="009335F3" w:rsidP="00566DC6">
      <w:pPr>
        <w:pStyle w:val="Default"/>
        <w:jc w:val="both"/>
        <w:rPr>
          <w:color w:val="auto"/>
          <w:sz w:val="16"/>
          <w:szCs w:val="16"/>
          <w:lang w:val="kk-KZ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273"/>
        <w:gridCol w:w="1384"/>
        <w:gridCol w:w="401"/>
        <w:gridCol w:w="540"/>
        <w:gridCol w:w="1200"/>
        <w:gridCol w:w="965"/>
        <w:gridCol w:w="682"/>
        <w:gridCol w:w="682"/>
        <w:gridCol w:w="1766"/>
        <w:gridCol w:w="627"/>
      </w:tblGrid>
      <w:tr w:rsidR="00714344" w:rsidRPr="00714344" w14:paraId="7DC1EFC2" w14:textId="77777777" w:rsidTr="00714344">
        <w:tc>
          <w:tcPr>
            <w:tcW w:w="1273" w:type="dxa"/>
            <w:vAlign w:val="center"/>
          </w:tcPr>
          <w:p w14:paraId="1ECE5315" w14:textId="77777777" w:rsidR="00714344" w:rsidRPr="00714344" w:rsidRDefault="00714344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Параметр</w:t>
            </w:r>
          </w:p>
        </w:tc>
        <w:tc>
          <w:tcPr>
            <w:tcW w:w="1384" w:type="dxa"/>
            <w:vAlign w:val="center"/>
          </w:tcPr>
          <w:p w14:paraId="6C56105D" w14:textId="77777777" w:rsidR="00714344" w:rsidRPr="00714344" w:rsidRDefault="00714344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Группа</w:t>
            </w:r>
          </w:p>
        </w:tc>
        <w:tc>
          <w:tcPr>
            <w:tcW w:w="401" w:type="dxa"/>
            <w:vAlign w:val="center"/>
          </w:tcPr>
          <w:p w14:paraId="3CBEA16B" w14:textId="77777777" w:rsidR="00714344" w:rsidRPr="00714344" w:rsidRDefault="00714344" w:rsidP="006C6F9C">
            <w:pPr>
              <w:pStyle w:val="Default"/>
              <w:jc w:val="center"/>
              <w:rPr>
                <w:b/>
                <w:i/>
                <w:color w:val="auto"/>
                <w:sz w:val="20"/>
                <w:szCs w:val="20"/>
                <w:lang w:val="en-US"/>
              </w:rPr>
            </w:pPr>
            <w:r w:rsidRPr="00714344">
              <w:rPr>
                <w:b/>
                <w:i/>
                <w:color w:val="auto"/>
                <w:sz w:val="20"/>
                <w:szCs w:val="20"/>
                <w:lang w:val="en-US"/>
              </w:rPr>
              <w:t>N</w:t>
            </w:r>
          </w:p>
        </w:tc>
        <w:tc>
          <w:tcPr>
            <w:tcW w:w="540" w:type="dxa"/>
            <w:vAlign w:val="center"/>
          </w:tcPr>
          <w:p w14:paraId="7843536B" w14:textId="77777777" w:rsidR="00714344" w:rsidRPr="00714344" w:rsidRDefault="00714344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i/>
                <w:color w:val="auto"/>
                <w:sz w:val="20"/>
                <w:szCs w:val="20"/>
              </w:rPr>
              <w:t>р</w:t>
            </w:r>
            <w:r w:rsidRPr="00714344">
              <w:rPr>
                <w:b/>
                <w:color w:val="auto"/>
                <w:sz w:val="20"/>
                <w:szCs w:val="20"/>
                <w:vertAlign w:val="superscript"/>
              </w:rPr>
              <w:t>к</w:t>
            </w:r>
          </w:p>
        </w:tc>
        <w:tc>
          <w:tcPr>
            <w:tcW w:w="1200" w:type="dxa"/>
            <w:vAlign w:val="center"/>
          </w:tcPr>
          <w:p w14:paraId="49E43000" w14:textId="77777777" w:rsidR="00714344" w:rsidRPr="00714344" w:rsidRDefault="00714344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sz w:val="20"/>
                <w:szCs w:val="20"/>
              </w:rPr>
              <w:t>Mean ± SD</w:t>
            </w:r>
          </w:p>
        </w:tc>
        <w:tc>
          <w:tcPr>
            <w:tcW w:w="965" w:type="dxa"/>
            <w:vAlign w:val="center"/>
          </w:tcPr>
          <w:p w14:paraId="52123ADA" w14:textId="77777777" w:rsidR="00714344" w:rsidRPr="00714344" w:rsidRDefault="00714344" w:rsidP="006C6F9C">
            <w:pPr>
              <w:pStyle w:val="Default"/>
              <w:jc w:val="center"/>
              <w:rPr>
                <w:b/>
                <w:iCs/>
                <w:color w:val="auto"/>
                <w:sz w:val="20"/>
                <w:szCs w:val="20"/>
              </w:rPr>
            </w:pPr>
            <w:r w:rsidRPr="00714344">
              <w:rPr>
                <w:b/>
                <w:iCs/>
                <w:color w:val="auto"/>
                <w:sz w:val="20"/>
                <w:szCs w:val="20"/>
              </w:rPr>
              <w:t>Медиана</w:t>
            </w:r>
          </w:p>
        </w:tc>
        <w:tc>
          <w:tcPr>
            <w:tcW w:w="682" w:type="dxa"/>
            <w:vAlign w:val="center"/>
          </w:tcPr>
          <w:p w14:paraId="2068A8A5" w14:textId="77777777" w:rsidR="00714344" w:rsidRPr="00714344" w:rsidRDefault="00714344" w:rsidP="006C6F9C">
            <w:pPr>
              <w:pStyle w:val="Default"/>
              <w:jc w:val="center"/>
              <w:rPr>
                <w:b/>
                <w:iCs/>
                <w:color w:val="auto"/>
                <w:sz w:val="20"/>
                <w:szCs w:val="20"/>
                <w:lang w:val="en-US"/>
              </w:rPr>
            </w:pPr>
            <w:r w:rsidRPr="00714344">
              <w:rPr>
                <w:b/>
                <w:iCs/>
                <w:color w:val="auto"/>
                <w:sz w:val="20"/>
                <w:szCs w:val="20"/>
                <w:lang w:val="en-US"/>
              </w:rPr>
              <w:t>Min.</w:t>
            </w:r>
          </w:p>
        </w:tc>
        <w:tc>
          <w:tcPr>
            <w:tcW w:w="682" w:type="dxa"/>
            <w:vAlign w:val="center"/>
          </w:tcPr>
          <w:p w14:paraId="6A1A878C" w14:textId="77777777" w:rsidR="00714344" w:rsidRPr="00714344" w:rsidRDefault="00714344" w:rsidP="006C6F9C">
            <w:pPr>
              <w:pStyle w:val="Default"/>
              <w:jc w:val="center"/>
              <w:rPr>
                <w:b/>
                <w:iCs/>
                <w:color w:val="auto"/>
                <w:sz w:val="20"/>
                <w:szCs w:val="20"/>
                <w:lang w:val="en-US"/>
              </w:rPr>
            </w:pPr>
            <w:r w:rsidRPr="00714344">
              <w:rPr>
                <w:b/>
                <w:iCs/>
                <w:color w:val="auto"/>
                <w:sz w:val="20"/>
                <w:szCs w:val="20"/>
                <w:lang w:val="en-US"/>
              </w:rPr>
              <w:t>Max.</w:t>
            </w:r>
          </w:p>
        </w:tc>
        <w:tc>
          <w:tcPr>
            <w:tcW w:w="1766" w:type="dxa"/>
            <w:vAlign w:val="center"/>
          </w:tcPr>
          <w:p w14:paraId="16CEFC40" w14:textId="77777777" w:rsidR="00714344" w:rsidRPr="00714344" w:rsidRDefault="00714344" w:rsidP="006C6F9C">
            <w:pPr>
              <w:pStyle w:val="Default"/>
              <w:jc w:val="center"/>
              <w:rPr>
                <w:b/>
                <w:iCs/>
                <w:color w:val="auto"/>
                <w:sz w:val="20"/>
                <w:szCs w:val="20"/>
              </w:rPr>
            </w:pPr>
            <w:r w:rsidRPr="00714344">
              <w:rPr>
                <w:b/>
                <w:iCs/>
                <w:color w:val="auto"/>
                <w:sz w:val="20"/>
                <w:szCs w:val="20"/>
              </w:rPr>
              <w:t>Межквартильный диапаазон</w:t>
            </w:r>
          </w:p>
        </w:tc>
        <w:tc>
          <w:tcPr>
            <w:tcW w:w="627" w:type="dxa"/>
            <w:vAlign w:val="center"/>
          </w:tcPr>
          <w:p w14:paraId="1DAFD66E" w14:textId="77777777" w:rsidR="00714344" w:rsidRPr="00714344" w:rsidRDefault="00714344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  <w:lang w:val="en-US"/>
              </w:rPr>
            </w:pPr>
            <w:r w:rsidRPr="00714344">
              <w:rPr>
                <w:b/>
                <w:i/>
                <w:color w:val="auto"/>
                <w:sz w:val="20"/>
                <w:szCs w:val="20"/>
              </w:rPr>
              <w:t>р</w:t>
            </w:r>
          </w:p>
        </w:tc>
      </w:tr>
      <w:tr w:rsidR="00714344" w:rsidRPr="00714344" w14:paraId="1DA75FAA" w14:textId="77777777" w:rsidTr="00714344">
        <w:tc>
          <w:tcPr>
            <w:tcW w:w="1273" w:type="dxa"/>
            <w:vMerge w:val="restart"/>
            <w:vAlign w:val="center"/>
          </w:tcPr>
          <w:p w14:paraId="1417CF5A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  <w:lang w:val="en-US"/>
              </w:rPr>
              <w:t xml:space="preserve">t </w:t>
            </w:r>
            <w:r w:rsidRPr="00714344">
              <w:rPr>
                <w:b/>
                <w:color w:val="auto"/>
                <w:sz w:val="20"/>
                <w:szCs w:val="20"/>
              </w:rPr>
              <w:t>тела</w:t>
            </w:r>
          </w:p>
        </w:tc>
        <w:tc>
          <w:tcPr>
            <w:tcW w:w="1384" w:type="dxa"/>
            <w:vAlign w:val="center"/>
          </w:tcPr>
          <w:p w14:paraId="707A7C7F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01" w:type="dxa"/>
            <w:vAlign w:val="center"/>
          </w:tcPr>
          <w:p w14:paraId="2606F4F2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0" w:type="dxa"/>
            <w:vMerge w:val="restart"/>
            <w:vAlign w:val="center"/>
          </w:tcPr>
          <w:p w14:paraId="73EFB576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</w:rPr>
              <w:t>0,85</w:t>
            </w:r>
          </w:p>
        </w:tc>
        <w:tc>
          <w:tcPr>
            <w:tcW w:w="1200" w:type="dxa"/>
            <w:vAlign w:val="center"/>
          </w:tcPr>
          <w:p w14:paraId="4E116FFE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6</w:t>
            </w:r>
            <w:r w:rsidRPr="00714344">
              <w:rPr>
                <w:color w:val="auto"/>
                <w:sz w:val="20"/>
                <w:szCs w:val="20"/>
              </w:rPr>
              <w:t>,</w:t>
            </w:r>
            <w:r w:rsidRPr="00714344">
              <w:rPr>
                <w:color w:val="auto"/>
                <w:sz w:val="20"/>
                <w:szCs w:val="20"/>
                <w:lang w:val="kk-KZ"/>
              </w:rPr>
              <w:t>6</w:t>
            </w:r>
            <w:r w:rsidRPr="00714344">
              <w:rPr>
                <w:color w:val="auto"/>
                <w:sz w:val="20"/>
                <w:szCs w:val="20"/>
              </w:rPr>
              <w:t>±0,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32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vAlign w:val="center"/>
          </w:tcPr>
          <w:p w14:paraId="0E02547E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36</w:t>
            </w:r>
            <w:r w:rsidRPr="00714344">
              <w:rPr>
                <w:color w:val="auto"/>
                <w:sz w:val="20"/>
                <w:szCs w:val="20"/>
              </w:rPr>
              <w:t>,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6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0A702ADC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36</w:t>
            </w:r>
            <w:r w:rsidRPr="00714344">
              <w:rPr>
                <w:color w:val="auto"/>
                <w:sz w:val="20"/>
                <w:szCs w:val="20"/>
              </w:rPr>
              <w:t>,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1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0C28FF89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37</w:t>
            </w:r>
            <w:r w:rsidRPr="00714344">
              <w:rPr>
                <w:color w:val="auto"/>
                <w:sz w:val="20"/>
                <w:szCs w:val="20"/>
              </w:rPr>
              <w:t>,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3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vAlign w:val="center"/>
          </w:tcPr>
          <w:p w14:paraId="1BDFD46F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,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4</w:t>
            </w:r>
          </w:p>
        </w:tc>
        <w:tc>
          <w:tcPr>
            <w:tcW w:w="627" w:type="dxa"/>
            <w:vMerge w:val="restart"/>
            <w:vAlign w:val="center"/>
          </w:tcPr>
          <w:p w14:paraId="74E5597F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vertAlign w:val="superscript"/>
                <w:lang w:val="en-US"/>
              </w:rPr>
            </w:pPr>
            <w:r w:rsidRPr="00714344">
              <w:rPr>
                <w:color w:val="auto"/>
                <w:sz w:val="20"/>
                <w:szCs w:val="20"/>
              </w:rPr>
              <w:t>0,24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t</w:t>
            </w:r>
          </w:p>
        </w:tc>
      </w:tr>
      <w:tr w:rsidR="00714344" w:rsidRPr="00714344" w14:paraId="24E2E3C1" w14:textId="77777777" w:rsidTr="00714344">
        <w:tc>
          <w:tcPr>
            <w:tcW w:w="1273" w:type="dxa"/>
            <w:vMerge/>
            <w:vAlign w:val="center"/>
          </w:tcPr>
          <w:p w14:paraId="390DC06B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384" w:type="dxa"/>
            <w:vAlign w:val="center"/>
          </w:tcPr>
          <w:p w14:paraId="5F9BA388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01" w:type="dxa"/>
            <w:vAlign w:val="center"/>
          </w:tcPr>
          <w:p w14:paraId="70DD905D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28</w:t>
            </w:r>
          </w:p>
        </w:tc>
        <w:tc>
          <w:tcPr>
            <w:tcW w:w="540" w:type="dxa"/>
            <w:vMerge/>
            <w:vAlign w:val="center"/>
          </w:tcPr>
          <w:p w14:paraId="7EF83891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vAlign w:val="center"/>
          </w:tcPr>
          <w:p w14:paraId="139F0B63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6</w:t>
            </w:r>
            <w:r w:rsidRPr="00714344">
              <w:rPr>
                <w:color w:val="auto"/>
                <w:sz w:val="20"/>
                <w:szCs w:val="20"/>
              </w:rPr>
              <w:t>,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5</w:t>
            </w:r>
            <w:r w:rsidRPr="00714344">
              <w:rPr>
                <w:color w:val="auto"/>
                <w:sz w:val="20"/>
                <w:szCs w:val="20"/>
              </w:rPr>
              <w:t>±0,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33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vAlign w:val="center"/>
          </w:tcPr>
          <w:p w14:paraId="5784A06B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36.5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160AFF57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3</w:t>
            </w:r>
            <w:r w:rsidRPr="00714344">
              <w:rPr>
                <w:color w:val="auto"/>
                <w:sz w:val="20"/>
                <w:szCs w:val="20"/>
              </w:rPr>
              <w:t>5,9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3EF2779C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37.</w:t>
            </w:r>
            <w:r w:rsidRPr="00714344">
              <w:rPr>
                <w:color w:val="auto"/>
                <w:sz w:val="20"/>
                <w:szCs w:val="20"/>
              </w:rPr>
              <w:t>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vAlign w:val="center"/>
          </w:tcPr>
          <w:p w14:paraId="76E36EB0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0.</w:t>
            </w:r>
            <w:r w:rsidRPr="00714344">
              <w:rPr>
                <w:color w:val="auto"/>
                <w:sz w:val="20"/>
                <w:szCs w:val="20"/>
              </w:rPr>
              <w:t>6</w:t>
            </w:r>
          </w:p>
        </w:tc>
        <w:tc>
          <w:tcPr>
            <w:tcW w:w="627" w:type="dxa"/>
            <w:vMerge/>
            <w:vAlign w:val="center"/>
          </w:tcPr>
          <w:p w14:paraId="0E1A6009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714344" w:rsidRPr="00714344" w14:paraId="3B660184" w14:textId="77777777" w:rsidTr="00714344">
        <w:tc>
          <w:tcPr>
            <w:tcW w:w="1273" w:type="dxa"/>
            <w:vMerge w:val="restart"/>
            <w:vAlign w:val="center"/>
          </w:tcPr>
          <w:p w14:paraId="2F483C94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4344">
              <w:rPr>
                <w:b/>
                <w:color w:val="auto"/>
                <w:sz w:val="20"/>
                <w:szCs w:val="20"/>
              </w:rPr>
              <w:t xml:space="preserve"> тела после наложения раневых покрытий</w:t>
            </w:r>
          </w:p>
        </w:tc>
        <w:tc>
          <w:tcPr>
            <w:tcW w:w="1384" w:type="dxa"/>
            <w:vAlign w:val="center"/>
          </w:tcPr>
          <w:p w14:paraId="0148CEF7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01" w:type="dxa"/>
            <w:vAlign w:val="center"/>
          </w:tcPr>
          <w:p w14:paraId="61387AFF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0" w:type="dxa"/>
            <w:vMerge w:val="restart"/>
            <w:vAlign w:val="center"/>
          </w:tcPr>
          <w:p w14:paraId="4ED37B5A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1,0</w:t>
            </w:r>
          </w:p>
        </w:tc>
        <w:tc>
          <w:tcPr>
            <w:tcW w:w="1200" w:type="dxa"/>
            <w:vAlign w:val="center"/>
          </w:tcPr>
          <w:p w14:paraId="22301486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36,53±0,28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vAlign w:val="center"/>
          </w:tcPr>
          <w:p w14:paraId="29901094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36,6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16D8C493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14FA07D5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37,0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vAlign w:val="center"/>
          </w:tcPr>
          <w:p w14:paraId="570B3458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0,4</w:t>
            </w:r>
          </w:p>
        </w:tc>
        <w:tc>
          <w:tcPr>
            <w:tcW w:w="627" w:type="dxa"/>
            <w:vMerge w:val="restart"/>
            <w:vAlign w:val="center"/>
          </w:tcPr>
          <w:p w14:paraId="63E3F61F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0.72</w:t>
            </w:r>
            <w:r w:rsidRPr="00714344">
              <w:rPr>
                <w:i/>
                <w:sz w:val="20"/>
                <w:szCs w:val="20"/>
                <w:vertAlign w:val="superscript"/>
                <w:lang w:val="en-US"/>
              </w:rPr>
              <w:t>t</w:t>
            </w:r>
          </w:p>
        </w:tc>
      </w:tr>
      <w:tr w:rsidR="00714344" w:rsidRPr="00714344" w14:paraId="48412784" w14:textId="77777777" w:rsidTr="00714344">
        <w:trPr>
          <w:trHeight w:val="531"/>
        </w:trPr>
        <w:tc>
          <w:tcPr>
            <w:tcW w:w="1273" w:type="dxa"/>
            <w:vMerge/>
            <w:vAlign w:val="center"/>
          </w:tcPr>
          <w:p w14:paraId="53550144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384" w:type="dxa"/>
            <w:vAlign w:val="center"/>
          </w:tcPr>
          <w:p w14:paraId="7F1E5F26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01" w:type="dxa"/>
            <w:tcBorders>
              <w:bottom w:val="single" w:sz="4" w:space="0" w:color="auto"/>
            </w:tcBorders>
            <w:vAlign w:val="center"/>
          </w:tcPr>
          <w:p w14:paraId="4B351FA7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28</w:t>
            </w:r>
          </w:p>
        </w:tc>
        <w:tc>
          <w:tcPr>
            <w:tcW w:w="540" w:type="dxa"/>
            <w:vMerge/>
            <w:vAlign w:val="center"/>
          </w:tcPr>
          <w:p w14:paraId="500C2468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tcBorders>
              <w:bottom w:val="single" w:sz="4" w:space="0" w:color="auto"/>
            </w:tcBorders>
            <w:vAlign w:val="center"/>
          </w:tcPr>
          <w:p w14:paraId="7CDD8258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36,51±0,29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tcBorders>
              <w:bottom w:val="single" w:sz="4" w:space="0" w:color="auto"/>
            </w:tcBorders>
            <w:vAlign w:val="center"/>
          </w:tcPr>
          <w:p w14:paraId="58DE5EA2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36,5</w:t>
            </w:r>
            <w:r w:rsidRPr="00714344">
              <w:rPr>
                <w:color w:val="auto"/>
                <w:sz w:val="20"/>
                <w:szCs w:val="20"/>
              </w:rPr>
              <w:t>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tcBorders>
              <w:bottom w:val="single" w:sz="4" w:space="0" w:color="auto"/>
            </w:tcBorders>
            <w:vAlign w:val="center"/>
          </w:tcPr>
          <w:p w14:paraId="65E13FA5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tcBorders>
              <w:bottom w:val="single" w:sz="4" w:space="0" w:color="auto"/>
            </w:tcBorders>
            <w:vAlign w:val="center"/>
          </w:tcPr>
          <w:p w14:paraId="0D539222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37,0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tcBorders>
              <w:bottom w:val="single" w:sz="4" w:space="0" w:color="auto"/>
            </w:tcBorders>
            <w:vAlign w:val="center"/>
          </w:tcPr>
          <w:p w14:paraId="5A19D91F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0,4</w:t>
            </w:r>
          </w:p>
        </w:tc>
        <w:tc>
          <w:tcPr>
            <w:tcW w:w="627" w:type="dxa"/>
            <w:vMerge/>
            <w:vAlign w:val="center"/>
          </w:tcPr>
          <w:p w14:paraId="2CAB7200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714344" w:rsidRPr="00714344" w14:paraId="4E383FA6" w14:textId="77777777" w:rsidTr="00714344">
        <w:trPr>
          <w:trHeight w:val="444"/>
        </w:trPr>
        <w:tc>
          <w:tcPr>
            <w:tcW w:w="1273" w:type="dxa"/>
            <w:vMerge w:val="restart"/>
            <w:vAlign w:val="center"/>
          </w:tcPr>
          <w:p w14:paraId="0695D1AB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  <w:lang w:val="kk-KZ"/>
              </w:rPr>
            </w:pPr>
            <w:r w:rsidRPr="00714344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4344">
              <w:rPr>
                <w:b/>
                <w:color w:val="auto"/>
                <w:sz w:val="20"/>
                <w:szCs w:val="20"/>
              </w:rPr>
              <w:t xml:space="preserve"> ранев</w:t>
            </w:r>
            <w:r w:rsidRPr="00714344">
              <w:rPr>
                <w:b/>
                <w:color w:val="auto"/>
                <w:sz w:val="20"/>
                <w:szCs w:val="20"/>
                <w:lang w:val="kk-KZ"/>
              </w:rPr>
              <w:t>ой поверхности</w:t>
            </w:r>
          </w:p>
        </w:tc>
        <w:tc>
          <w:tcPr>
            <w:tcW w:w="1384" w:type="dxa"/>
            <w:vAlign w:val="center"/>
          </w:tcPr>
          <w:p w14:paraId="3C993103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01" w:type="dxa"/>
            <w:vAlign w:val="center"/>
          </w:tcPr>
          <w:p w14:paraId="5BFA1A27" w14:textId="77777777" w:rsidR="00714344" w:rsidRPr="00714344" w:rsidRDefault="00714344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0" w:type="dxa"/>
            <w:vMerge w:val="restart"/>
            <w:vAlign w:val="center"/>
          </w:tcPr>
          <w:p w14:paraId="24CA30BF" w14:textId="77777777" w:rsidR="00714344" w:rsidRPr="00714344" w:rsidRDefault="00714344" w:rsidP="006C6F9C">
            <w:pPr>
              <w:pStyle w:val="Default"/>
              <w:jc w:val="center"/>
              <w:rPr>
                <w:bCs/>
                <w:color w:val="auto"/>
                <w:sz w:val="20"/>
                <w:szCs w:val="20"/>
              </w:rPr>
            </w:pPr>
            <w:r w:rsidRPr="00714344">
              <w:rPr>
                <w:bCs/>
                <w:color w:val="auto"/>
                <w:sz w:val="20"/>
                <w:szCs w:val="20"/>
              </w:rPr>
              <w:t>0,68</w:t>
            </w:r>
          </w:p>
        </w:tc>
        <w:tc>
          <w:tcPr>
            <w:tcW w:w="1200" w:type="dxa"/>
            <w:vAlign w:val="center"/>
          </w:tcPr>
          <w:p w14:paraId="7BBCDC69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37,58±0,75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vAlign w:val="center"/>
          </w:tcPr>
          <w:p w14:paraId="17609DDC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37,7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7094C22F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35,9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15EA66EF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38,7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vAlign w:val="center"/>
          </w:tcPr>
          <w:p w14:paraId="5C7B9AFD" w14:textId="77777777" w:rsidR="00714344" w:rsidRPr="00714344" w:rsidRDefault="00714344" w:rsidP="006C6F9C">
            <w:pPr>
              <w:pStyle w:val="Default"/>
              <w:jc w:val="center"/>
              <w:rPr>
                <w:bCs/>
                <w:color w:val="auto"/>
                <w:sz w:val="20"/>
                <w:szCs w:val="20"/>
              </w:rPr>
            </w:pPr>
            <w:r w:rsidRPr="00714344">
              <w:rPr>
                <w:bCs/>
                <w:color w:val="auto"/>
                <w:sz w:val="20"/>
                <w:szCs w:val="20"/>
              </w:rPr>
              <w:t>1,2</w:t>
            </w:r>
          </w:p>
        </w:tc>
        <w:tc>
          <w:tcPr>
            <w:tcW w:w="627" w:type="dxa"/>
            <w:vMerge w:val="restart"/>
            <w:vAlign w:val="center"/>
          </w:tcPr>
          <w:p w14:paraId="0CF5D6A5" w14:textId="77777777" w:rsidR="00714344" w:rsidRPr="00714344" w:rsidRDefault="00714344" w:rsidP="006C6F9C">
            <w:pPr>
              <w:pStyle w:val="Default"/>
              <w:jc w:val="center"/>
              <w:rPr>
                <w:bCs/>
                <w:color w:val="auto"/>
                <w:sz w:val="20"/>
                <w:szCs w:val="20"/>
                <w:vertAlign w:val="superscript"/>
              </w:rPr>
            </w:pPr>
            <w:r w:rsidRPr="00714344">
              <w:rPr>
                <w:bCs/>
                <w:color w:val="auto"/>
                <w:sz w:val="20"/>
                <w:szCs w:val="20"/>
              </w:rPr>
              <w:t>0,67</w:t>
            </w:r>
            <w:r w:rsidRPr="00714344">
              <w:rPr>
                <w:bCs/>
                <w:color w:val="auto"/>
                <w:sz w:val="20"/>
                <w:szCs w:val="20"/>
                <w:vertAlign w:val="superscript"/>
                <w:lang w:val="en-US"/>
              </w:rPr>
              <w:t>t</w:t>
            </w:r>
          </w:p>
        </w:tc>
      </w:tr>
      <w:tr w:rsidR="00714344" w:rsidRPr="00714344" w14:paraId="098A1CF1" w14:textId="77777777" w:rsidTr="00714344">
        <w:trPr>
          <w:trHeight w:val="444"/>
        </w:trPr>
        <w:tc>
          <w:tcPr>
            <w:tcW w:w="1273" w:type="dxa"/>
            <w:vMerge/>
            <w:vAlign w:val="center"/>
          </w:tcPr>
          <w:p w14:paraId="5EEE96A0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384" w:type="dxa"/>
            <w:vAlign w:val="center"/>
          </w:tcPr>
          <w:p w14:paraId="0215515E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01" w:type="dxa"/>
            <w:vAlign w:val="center"/>
          </w:tcPr>
          <w:p w14:paraId="06DF4371" w14:textId="77777777" w:rsidR="00714344" w:rsidRPr="00714344" w:rsidRDefault="00714344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28</w:t>
            </w:r>
          </w:p>
        </w:tc>
        <w:tc>
          <w:tcPr>
            <w:tcW w:w="540" w:type="dxa"/>
            <w:vMerge/>
            <w:vAlign w:val="center"/>
          </w:tcPr>
          <w:p w14:paraId="3E2AF3AF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vAlign w:val="center"/>
          </w:tcPr>
          <w:p w14:paraId="10D362CD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37,67±0,83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vAlign w:val="center"/>
          </w:tcPr>
          <w:p w14:paraId="1881FBB0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38,0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4DA13EAB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35,6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3DEDF4A5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38,7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vAlign w:val="center"/>
          </w:tcPr>
          <w:p w14:paraId="6CCF4591" w14:textId="77777777" w:rsidR="00714344" w:rsidRPr="00714344" w:rsidRDefault="00714344" w:rsidP="006C6F9C">
            <w:pPr>
              <w:pStyle w:val="Default"/>
              <w:jc w:val="center"/>
              <w:rPr>
                <w:bCs/>
                <w:color w:val="auto"/>
                <w:sz w:val="20"/>
                <w:szCs w:val="20"/>
              </w:rPr>
            </w:pPr>
            <w:r w:rsidRPr="00714344">
              <w:rPr>
                <w:bCs/>
                <w:color w:val="auto"/>
                <w:sz w:val="20"/>
                <w:szCs w:val="20"/>
              </w:rPr>
              <w:t>1,3</w:t>
            </w:r>
          </w:p>
        </w:tc>
        <w:tc>
          <w:tcPr>
            <w:tcW w:w="627" w:type="dxa"/>
            <w:vMerge/>
            <w:vAlign w:val="center"/>
          </w:tcPr>
          <w:p w14:paraId="66ACAD88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</w:p>
        </w:tc>
      </w:tr>
      <w:tr w:rsidR="00714344" w:rsidRPr="00714344" w14:paraId="2F26C027" w14:textId="77777777" w:rsidTr="001A06BE">
        <w:trPr>
          <w:trHeight w:val="742"/>
        </w:trPr>
        <w:tc>
          <w:tcPr>
            <w:tcW w:w="1273" w:type="dxa"/>
            <w:vMerge w:val="restart"/>
            <w:shd w:val="clear" w:color="auto" w:fill="92D050"/>
            <w:vAlign w:val="center"/>
          </w:tcPr>
          <w:p w14:paraId="1284F78F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4344">
              <w:rPr>
                <w:b/>
                <w:color w:val="auto"/>
                <w:sz w:val="20"/>
                <w:szCs w:val="20"/>
              </w:rPr>
              <w:t xml:space="preserve"> поверхности раневых покрытий</w:t>
            </w:r>
          </w:p>
        </w:tc>
        <w:tc>
          <w:tcPr>
            <w:tcW w:w="1384" w:type="dxa"/>
            <w:shd w:val="clear" w:color="auto" w:fill="92D050"/>
            <w:vAlign w:val="center"/>
          </w:tcPr>
          <w:p w14:paraId="1219F0A9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01" w:type="dxa"/>
            <w:shd w:val="clear" w:color="auto" w:fill="92D050"/>
            <w:vAlign w:val="center"/>
          </w:tcPr>
          <w:p w14:paraId="0832305B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0" w:type="dxa"/>
            <w:vMerge w:val="restart"/>
            <w:shd w:val="clear" w:color="auto" w:fill="92D050"/>
            <w:vAlign w:val="center"/>
          </w:tcPr>
          <w:p w14:paraId="0875C5F0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0,00</w:t>
            </w:r>
          </w:p>
        </w:tc>
        <w:tc>
          <w:tcPr>
            <w:tcW w:w="1200" w:type="dxa"/>
            <w:shd w:val="clear" w:color="auto" w:fill="92D050"/>
            <w:vAlign w:val="center"/>
          </w:tcPr>
          <w:p w14:paraId="2937487A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33,8±2,02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shd w:val="clear" w:color="auto" w:fill="92D050"/>
            <w:vAlign w:val="center"/>
          </w:tcPr>
          <w:p w14:paraId="48E44451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34,2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shd w:val="clear" w:color="auto" w:fill="92D050"/>
            <w:vAlign w:val="center"/>
          </w:tcPr>
          <w:p w14:paraId="781DA2A7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28,3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shd w:val="clear" w:color="auto" w:fill="92D050"/>
            <w:vAlign w:val="center"/>
          </w:tcPr>
          <w:p w14:paraId="23F5C898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36,7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shd w:val="clear" w:color="auto" w:fill="92D050"/>
            <w:vAlign w:val="center"/>
          </w:tcPr>
          <w:p w14:paraId="271D46A9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3,2</w:t>
            </w:r>
          </w:p>
        </w:tc>
        <w:tc>
          <w:tcPr>
            <w:tcW w:w="627" w:type="dxa"/>
            <w:vMerge w:val="restart"/>
            <w:shd w:val="clear" w:color="auto" w:fill="92D050"/>
            <w:vAlign w:val="center"/>
          </w:tcPr>
          <w:p w14:paraId="292C9A43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sz w:val="20"/>
                <w:szCs w:val="20"/>
                <w:lang w:val="en-US"/>
              </w:rPr>
              <w:t>0.00</w:t>
            </w:r>
            <w:r w:rsidRPr="00714344">
              <w:rPr>
                <w:sz w:val="20"/>
                <w:szCs w:val="20"/>
                <w:vertAlign w:val="superscript"/>
                <w:lang w:val="en-US"/>
              </w:rPr>
              <w:t>U</w:t>
            </w:r>
          </w:p>
        </w:tc>
      </w:tr>
      <w:tr w:rsidR="00714344" w:rsidRPr="00714344" w14:paraId="6FF42507" w14:textId="77777777" w:rsidTr="001A06BE">
        <w:trPr>
          <w:trHeight w:val="272"/>
        </w:trPr>
        <w:tc>
          <w:tcPr>
            <w:tcW w:w="1273" w:type="dxa"/>
            <w:vMerge/>
            <w:shd w:val="clear" w:color="auto" w:fill="92D050"/>
            <w:vAlign w:val="center"/>
          </w:tcPr>
          <w:p w14:paraId="7CA65A67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384" w:type="dxa"/>
            <w:shd w:val="clear" w:color="auto" w:fill="92D050"/>
            <w:vAlign w:val="center"/>
          </w:tcPr>
          <w:p w14:paraId="14E71124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01" w:type="dxa"/>
            <w:shd w:val="clear" w:color="auto" w:fill="92D050"/>
            <w:vAlign w:val="center"/>
          </w:tcPr>
          <w:p w14:paraId="7F893EF5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28</w:t>
            </w:r>
          </w:p>
        </w:tc>
        <w:tc>
          <w:tcPr>
            <w:tcW w:w="540" w:type="dxa"/>
            <w:vMerge/>
            <w:shd w:val="clear" w:color="auto" w:fill="92D050"/>
            <w:vAlign w:val="center"/>
          </w:tcPr>
          <w:p w14:paraId="4F4135A3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shd w:val="clear" w:color="auto" w:fill="92D050"/>
            <w:vAlign w:val="center"/>
          </w:tcPr>
          <w:p w14:paraId="13B39924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36,79±0,74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shd w:val="clear" w:color="auto" w:fill="92D050"/>
            <w:vAlign w:val="center"/>
          </w:tcPr>
          <w:p w14:paraId="6C06B545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36,85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shd w:val="clear" w:color="auto" w:fill="92D050"/>
            <w:vAlign w:val="center"/>
          </w:tcPr>
          <w:p w14:paraId="586504F0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35,0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shd w:val="clear" w:color="auto" w:fill="92D050"/>
            <w:vAlign w:val="center"/>
          </w:tcPr>
          <w:p w14:paraId="367B422E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38,0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shd w:val="clear" w:color="auto" w:fill="92D050"/>
            <w:vAlign w:val="center"/>
          </w:tcPr>
          <w:p w14:paraId="31A6B421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</w:rPr>
              <w:t>0,9</w:t>
            </w:r>
          </w:p>
        </w:tc>
        <w:tc>
          <w:tcPr>
            <w:tcW w:w="627" w:type="dxa"/>
            <w:vMerge/>
            <w:vAlign w:val="center"/>
          </w:tcPr>
          <w:p w14:paraId="63593286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714344" w:rsidRPr="00714344" w14:paraId="56D8ADAE" w14:textId="77777777" w:rsidTr="00714344">
        <w:trPr>
          <w:trHeight w:val="272"/>
        </w:trPr>
        <w:tc>
          <w:tcPr>
            <w:tcW w:w="1273" w:type="dxa"/>
            <w:vMerge w:val="restart"/>
            <w:vAlign w:val="center"/>
          </w:tcPr>
          <w:p w14:paraId="043D8265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  <w:lang w:val="en-US"/>
              </w:rPr>
              <w:t xml:space="preserve">t </w:t>
            </w:r>
            <w:r w:rsidRPr="00714344">
              <w:rPr>
                <w:b/>
                <w:color w:val="auto"/>
                <w:sz w:val="20"/>
                <w:szCs w:val="20"/>
              </w:rPr>
              <w:t>тела контроль</w:t>
            </w:r>
          </w:p>
        </w:tc>
        <w:tc>
          <w:tcPr>
            <w:tcW w:w="1384" w:type="dxa"/>
            <w:vAlign w:val="center"/>
          </w:tcPr>
          <w:p w14:paraId="46C0121D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01" w:type="dxa"/>
            <w:vAlign w:val="center"/>
          </w:tcPr>
          <w:p w14:paraId="5183CFEE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0" w:type="dxa"/>
            <w:vMerge w:val="restart"/>
            <w:vAlign w:val="center"/>
          </w:tcPr>
          <w:p w14:paraId="48CCBECB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0,44</w:t>
            </w:r>
          </w:p>
        </w:tc>
        <w:tc>
          <w:tcPr>
            <w:tcW w:w="1200" w:type="dxa"/>
            <w:vAlign w:val="center"/>
          </w:tcPr>
          <w:p w14:paraId="71C049B6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</w:rPr>
              <w:t>36,45±0,33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vAlign w:val="center"/>
          </w:tcPr>
          <w:p w14:paraId="78D8AE65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36,4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2BA74C75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4C2CF068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37,0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vAlign w:val="center"/>
          </w:tcPr>
          <w:p w14:paraId="730F9FB1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0,6</w:t>
            </w:r>
          </w:p>
        </w:tc>
        <w:tc>
          <w:tcPr>
            <w:tcW w:w="627" w:type="dxa"/>
            <w:vMerge w:val="restart"/>
            <w:vAlign w:val="center"/>
          </w:tcPr>
          <w:p w14:paraId="396E484E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vertAlign w:val="superscript"/>
                <w:lang w:val="en-US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0.15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t</w:t>
            </w:r>
          </w:p>
        </w:tc>
      </w:tr>
      <w:tr w:rsidR="00714344" w:rsidRPr="00714344" w14:paraId="2ADFE330" w14:textId="77777777" w:rsidTr="00714344">
        <w:trPr>
          <w:trHeight w:val="272"/>
        </w:trPr>
        <w:tc>
          <w:tcPr>
            <w:tcW w:w="1273" w:type="dxa"/>
            <w:vMerge/>
            <w:vAlign w:val="center"/>
          </w:tcPr>
          <w:p w14:paraId="518BC1C7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384" w:type="dxa"/>
            <w:vAlign w:val="center"/>
          </w:tcPr>
          <w:p w14:paraId="7995D9C3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01" w:type="dxa"/>
            <w:vAlign w:val="center"/>
          </w:tcPr>
          <w:p w14:paraId="04D01251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28</w:t>
            </w:r>
          </w:p>
        </w:tc>
        <w:tc>
          <w:tcPr>
            <w:tcW w:w="540" w:type="dxa"/>
            <w:vMerge/>
            <w:vAlign w:val="center"/>
          </w:tcPr>
          <w:p w14:paraId="3D5B664C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vAlign w:val="center"/>
          </w:tcPr>
          <w:p w14:paraId="76704646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36,58±0,35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vAlign w:val="center"/>
          </w:tcPr>
          <w:p w14:paraId="4C44F55F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36,65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0C8626CA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vAlign w:val="center"/>
          </w:tcPr>
          <w:p w14:paraId="118ACEBB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37,0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vAlign w:val="center"/>
          </w:tcPr>
          <w:p w14:paraId="15298A04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0,7</w:t>
            </w:r>
          </w:p>
        </w:tc>
        <w:tc>
          <w:tcPr>
            <w:tcW w:w="627" w:type="dxa"/>
            <w:vMerge/>
            <w:vAlign w:val="center"/>
          </w:tcPr>
          <w:p w14:paraId="75A08A20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714344" w:rsidRPr="00714344" w14:paraId="4B594CD1" w14:textId="77777777" w:rsidTr="001A06BE">
        <w:trPr>
          <w:trHeight w:val="272"/>
        </w:trPr>
        <w:tc>
          <w:tcPr>
            <w:tcW w:w="1273" w:type="dxa"/>
            <w:vMerge w:val="restart"/>
            <w:shd w:val="clear" w:color="auto" w:fill="92D050"/>
            <w:vAlign w:val="center"/>
          </w:tcPr>
          <w:p w14:paraId="6A1B8220" w14:textId="77777777" w:rsidR="00714344" w:rsidRPr="00714344" w:rsidRDefault="00714344" w:rsidP="006C6F9C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4344">
              <w:rPr>
                <w:b/>
                <w:color w:val="auto"/>
                <w:sz w:val="20"/>
                <w:szCs w:val="20"/>
              </w:rPr>
              <w:t xml:space="preserve"> поверхности раневых покрытий контроль</w:t>
            </w:r>
          </w:p>
        </w:tc>
        <w:tc>
          <w:tcPr>
            <w:tcW w:w="1384" w:type="dxa"/>
            <w:shd w:val="clear" w:color="auto" w:fill="92D050"/>
            <w:vAlign w:val="center"/>
          </w:tcPr>
          <w:p w14:paraId="3C5BEFB9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01" w:type="dxa"/>
            <w:shd w:val="clear" w:color="auto" w:fill="92D050"/>
            <w:vAlign w:val="center"/>
          </w:tcPr>
          <w:p w14:paraId="2E086DD7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0" w:type="dxa"/>
            <w:vMerge w:val="restart"/>
            <w:shd w:val="clear" w:color="auto" w:fill="92D050"/>
            <w:vAlign w:val="center"/>
          </w:tcPr>
          <w:p w14:paraId="146A9E96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0,00</w:t>
            </w:r>
          </w:p>
        </w:tc>
        <w:tc>
          <w:tcPr>
            <w:tcW w:w="1200" w:type="dxa"/>
            <w:shd w:val="clear" w:color="auto" w:fill="92D050"/>
            <w:vAlign w:val="center"/>
          </w:tcPr>
          <w:p w14:paraId="59528CEC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36,94±1,46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shd w:val="clear" w:color="auto" w:fill="92D050"/>
            <w:vAlign w:val="center"/>
          </w:tcPr>
          <w:p w14:paraId="4EF52EEC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34,2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shd w:val="clear" w:color="auto" w:fill="92D050"/>
            <w:vAlign w:val="center"/>
          </w:tcPr>
          <w:p w14:paraId="2F15F0DF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31,0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shd w:val="clear" w:color="auto" w:fill="92D050"/>
            <w:vAlign w:val="center"/>
          </w:tcPr>
          <w:p w14:paraId="77C66C61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36,6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shd w:val="clear" w:color="auto" w:fill="92D050"/>
            <w:vAlign w:val="center"/>
          </w:tcPr>
          <w:p w14:paraId="1238CF7C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1,9</w:t>
            </w:r>
          </w:p>
        </w:tc>
        <w:tc>
          <w:tcPr>
            <w:tcW w:w="627" w:type="dxa"/>
            <w:vMerge w:val="restart"/>
            <w:shd w:val="clear" w:color="auto" w:fill="92D050"/>
            <w:vAlign w:val="center"/>
          </w:tcPr>
          <w:p w14:paraId="287C8078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sz w:val="20"/>
                <w:szCs w:val="20"/>
                <w:lang w:val="en-US"/>
              </w:rPr>
              <w:t>0.00</w:t>
            </w:r>
            <w:r w:rsidRPr="00714344">
              <w:rPr>
                <w:sz w:val="20"/>
                <w:szCs w:val="20"/>
                <w:vertAlign w:val="superscript"/>
                <w:lang w:val="en-US"/>
              </w:rPr>
              <w:t>U</w:t>
            </w:r>
          </w:p>
        </w:tc>
      </w:tr>
      <w:tr w:rsidR="00714344" w:rsidRPr="00714344" w14:paraId="664BE0A5" w14:textId="77777777" w:rsidTr="001A06BE">
        <w:trPr>
          <w:trHeight w:val="272"/>
        </w:trPr>
        <w:tc>
          <w:tcPr>
            <w:tcW w:w="1273" w:type="dxa"/>
            <w:vMerge/>
            <w:shd w:val="clear" w:color="auto" w:fill="92D050"/>
            <w:vAlign w:val="center"/>
          </w:tcPr>
          <w:p w14:paraId="3BE4C3DE" w14:textId="77777777" w:rsidR="00714344" w:rsidRPr="00714344" w:rsidRDefault="00714344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384" w:type="dxa"/>
            <w:shd w:val="clear" w:color="auto" w:fill="92D050"/>
            <w:vAlign w:val="center"/>
          </w:tcPr>
          <w:p w14:paraId="523B0299" w14:textId="77777777" w:rsidR="00714344" w:rsidRPr="00714344" w:rsidRDefault="00714344" w:rsidP="006C6F9C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4344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01" w:type="dxa"/>
            <w:shd w:val="clear" w:color="auto" w:fill="92D050"/>
            <w:vAlign w:val="center"/>
          </w:tcPr>
          <w:p w14:paraId="3CDF9773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28</w:t>
            </w:r>
          </w:p>
        </w:tc>
        <w:tc>
          <w:tcPr>
            <w:tcW w:w="540" w:type="dxa"/>
            <w:vMerge/>
            <w:shd w:val="clear" w:color="auto" w:fill="92D050"/>
            <w:vAlign w:val="center"/>
          </w:tcPr>
          <w:p w14:paraId="68C1F7E2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00" w:type="dxa"/>
            <w:shd w:val="clear" w:color="auto" w:fill="92D050"/>
            <w:vAlign w:val="center"/>
          </w:tcPr>
          <w:p w14:paraId="744F8286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</w:rPr>
              <w:t>36,94±0,65</w:t>
            </w:r>
            <w:r w:rsidRPr="00714344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65" w:type="dxa"/>
            <w:shd w:val="clear" w:color="auto" w:fill="92D050"/>
            <w:vAlign w:val="center"/>
          </w:tcPr>
          <w:p w14:paraId="294F3E53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37.</w:t>
            </w:r>
            <w:r w:rsidRPr="00714344">
              <w:rPr>
                <w:color w:val="auto"/>
                <w:sz w:val="20"/>
                <w:szCs w:val="20"/>
              </w:rPr>
              <w:t>0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shd w:val="clear" w:color="auto" w:fill="92D050"/>
            <w:vAlign w:val="center"/>
          </w:tcPr>
          <w:p w14:paraId="6016C281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4.4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2" w:type="dxa"/>
            <w:shd w:val="clear" w:color="auto" w:fill="92D050"/>
            <w:vAlign w:val="center"/>
          </w:tcPr>
          <w:p w14:paraId="6430AC39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4344">
              <w:rPr>
                <w:color w:val="auto"/>
                <w:sz w:val="20"/>
                <w:szCs w:val="20"/>
                <w:lang w:val="kk-KZ"/>
              </w:rPr>
              <w:t>37,</w:t>
            </w:r>
            <w:r w:rsidRPr="00714344">
              <w:rPr>
                <w:color w:val="auto"/>
                <w:sz w:val="20"/>
                <w:szCs w:val="20"/>
                <w:lang w:val="en-US"/>
              </w:rPr>
              <w:t>7</w:t>
            </w:r>
            <w:r w:rsidRPr="00714344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4344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66" w:type="dxa"/>
            <w:shd w:val="clear" w:color="auto" w:fill="92D050"/>
            <w:vAlign w:val="center"/>
          </w:tcPr>
          <w:p w14:paraId="3A4BECFC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4344">
              <w:rPr>
                <w:color w:val="auto"/>
                <w:sz w:val="20"/>
                <w:szCs w:val="20"/>
                <w:lang w:val="en-US"/>
              </w:rPr>
              <w:t>0.3</w:t>
            </w:r>
          </w:p>
        </w:tc>
        <w:tc>
          <w:tcPr>
            <w:tcW w:w="627" w:type="dxa"/>
            <w:vMerge/>
            <w:shd w:val="clear" w:color="auto" w:fill="92D050"/>
            <w:vAlign w:val="center"/>
          </w:tcPr>
          <w:p w14:paraId="0DCF5711" w14:textId="77777777" w:rsidR="00714344" w:rsidRPr="00714344" w:rsidRDefault="00714344" w:rsidP="006C6F9C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</w:tbl>
    <w:p w14:paraId="53894224" w14:textId="77777777" w:rsidR="00753071" w:rsidRDefault="00753071" w:rsidP="00753071">
      <w:pPr>
        <w:pStyle w:val="Default"/>
        <w:jc w:val="center"/>
        <w:rPr>
          <w:color w:val="auto"/>
          <w:sz w:val="28"/>
          <w:szCs w:val="28"/>
        </w:rPr>
      </w:pPr>
    </w:p>
    <w:p w14:paraId="43734098" w14:textId="34774C51" w:rsidR="00AF7D87" w:rsidRDefault="00B03CAD" w:rsidP="009C22E7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 xml:space="preserve">Как показано в таблице </w:t>
      </w:r>
      <w:r w:rsidR="005E0DF2">
        <w:rPr>
          <w:color w:val="auto"/>
          <w:sz w:val="28"/>
          <w:szCs w:val="28"/>
        </w:rPr>
        <w:t>15</w:t>
      </w:r>
      <w:r>
        <w:rPr>
          <w:color w:val="auto"/>
          <w:sz w:val="28"/>
          <w:szCs w:val="28"/>
        </w:rPr>
        <w:t xml:space="preserve">, </w:t>
      </w:r>
      <w:r w:rsidRPr="00C77F6D">
        <w:rPr>
          <w:color w:val="auto"/>
          <w:sz w:val="28"/>
          <w:szCs w:val="28"/>
        </w:rPr>
        <w:t xml:space="preserve">значения температуры тела и температуры </w:t>
      </w:r>
      <w:r>
        <w:rPr>
          <w:color w:val="auto"/>
          <w:sz w:val="28"/>
          <w:szCs w:val="28"/>
        </w:rPr>
        <w:t>раневой поверхности</w:t>
      </w:r>
      <w:r w:rsidRPr="00C77F6D">
        <w:rPr>
          <w:color w:val="auto"/>
          <w:sz w:val="28"/>
          <w:szCs w:val="28"/>
        </w:rPr>
        <w:t xml:space="preserve"> в обеих группах были сопоставим</w:t>
      </w:r>
      <w:r>
        <w:rPr>
          <w:color w:val="auto"/>
          <w:sz w:val="28"/>
          <w:szCs w:val="28"/>
        </w:rPr>
        <w:t>ы</w:t>
      </w:r>
      <w:r w:rsidRPr="00C77F6D">
        <w:rPr>
          <w:color w:val="auto"/>
          <w:sz w:val="28"/>
          <w:szCs w:val="28"/>
        </w:rPr>
        <w:t>. Средняя температура тела в исследуемой группе была равна ≈36,</w:t>
      </w:r>
      <w:r>
        <w:rPr>
          <w:color w:val="auto"/>
          <w:sz w:val="28"/>
          <w:szCs w:val="28"/>
        </w:rPr>
        <w:t>6</w:t>
      </w:r>
      <w:r w:rsidRPr="00C77F6D">
        <w:rPr>
          <w:color w:val="auto"/>
          <w:sz w:val="28"/>
          <w:szCs w:val="28"/>
        </w:rPr>
        <w:t>±0,3</w:t>
      </w:r>
      <w:r>
        <w:rPr>
          <w:color w:val="auto"/>
          <w:sz w:val="28"/>
          <w:szCs w:val="28"/>
        </w:rPr>
        <w:t>2</w:t>
      </w:r>
      <w:r w:rsidRPr="00C77F6D">
        <w:rPr>
          <w:color w:val="auto"/>
          <w:sz w:val="28"/>
          <w:szCs w:val="28"/>
          <w:vertAlign w:val="superscript"/>
        </w:rPr>
        <w:t>0</w:t>
      </w:r>
      <w:r w:rsidR="005E0DF2">
        <w:rPr>
          <w:color w:val="auto"/>
          <w:sz w:val="28"/>
          <w:szCs w:val="28"/>
        </w:rPr>
        <w:t>С</w:t>
      </w:r>
      <w:r w:rsidRPr="00C77F6D">
        <w:rPr>
          <w:color w:val="auto"/>
          <w:sz w:val="28"/>
          <w:szCs w:val="28"/>
        </w:rPr>
        <w:t>., температура в ране была равна ≈37</w:t>
      </w:r>
      <w:r>
        <w:rPr>
          <w:color w:val="auto"/>
          <w:sz w:val="28"/>
          <w:szCs w:val="28"/>
        </w:rPr>
        <w:t>,58</w:t>
      </w:r>
      <w:r w:rsidRPr="00C77F6D">
        <w:rPr>
          <w:color w:val="auto"/>
          <w:sz w:val="28"/>
          <w:szCs w:val="28"/>
        </w:rPr>
        <w:t>±0,75</w:t>
      </w:r>
      <w:r w:rsidRPr="00C77F6D">
        <w:rPr>
          <w:color w:val="auto"/>
          <w:sz w:val="28"/>
          <w:szCs w:val="28"/>
          <w:vertAlign w:val="superscript"/>
        </w:rPr>
        <w:t>0</w:t>
      </w:r>
      <w:r w:rsidR="00AE65F6">
        <w:rPr>
          <w:color w:val="auto"/>
          <w:sz w:val="28"/>
          <w:szCs w:val="28"/>
        </w:rPr>
        <w:t>С</w:t>
      </w:r>
      <w:r w:rsidRPr="00C77F6D">
        <w:rPr>
          <w:color w:val="auto"/>
          <w:sz w:val="28"/>
          <w:szCs w:val="28"/>
        </w:rPr>
        <w:t>. В контрольной группе средний показатель температуры тела был равен ≈36,5</w:t>
      </w:r>
      <w:r>
        <w:rPr>
          <w:color w:val="auto"/>
          <w:sz w:val="28"/>
          <w:szCs w:val="28"/>
        </w:rPr>
        <w:t>3</w:t>
      </w:r>
      <w:r w:rsidRPr="00C77F6D">
        <w:rPr>
          <w:color w:val="auto"/>
          <w:sz w:val="28"/>
          <w:szCs w:val="28"/>
        </w:rPr>
        <w:t>±0,</w:t>
      </w:r>
      <w:r>
        <w:rPr>
          <w:color w:val="auto"/>
          <w:sz w:val="28"/>
          <w:szCs w:val="28"/>
        </w:rPr>
        <w:t>28</w:t>
      </w:r>
      <w:r w:rsidRPr="00C77F6D">
        <w:rPr>
          <w:color w:val="auto"/>
          <w:sz w:val="28"/>
          <w:szCs w:val="28"/>
          <w:vertAlign w:val="superscript"/>
        </w:rPr>
        <w:t>0</w:t>
      </w:r>
      <w:r w:rsidR="00AE65F6">
        <w:rPr>
          <w:color w:val="auto"/>
          <w:sz w:val="28"/>
          <w:szCs w:val="28"/>
        </w:rPr>
        <w:t>С</w:t>
      </w:r>
      <w:r w:rsidRPr="00C77F6D">
        <w:rPr>
          <w:color w:val="auto"/>
          <w:sz w:val="28"/>
          <w:szCs w:val="28"/>
        </w:rPr>
        <w:t>, и показатель температуры в раневом ложе был равен ≈37,67±0,83</w:t>
      </w:r>
      <w:r w:rsidRPr="00C77F6D">
        <w:rPr>
          <w:color w:val="auto"/>
          <w:sz w:val="28"/>
          <w:szCs w:val="28"/>
          <w:vertAlign w:val="superscript"/>
        </w:rPr>
        <w:t>0</w:t>
      </w:r>
      <w:r w:rsidR="00AE65F6">
        <w:rPr>
          <w:color w:val="auto"/>
          <w:sz w:val="28"/>
          <w:szCs w:val="28"/>
        </w:rPr>
        <w:t>С</w:t>
      </w:r>
      <w:r w:rsidRPr="00C77F6D">
        <w:rPr>
          <w:color w:val="auto"/>
          <w:sz w:val="28"/>
          <w:szCs w:val="28"/>
        </w:rPr>
        <w:t>. Данные имели нормальное распределение,</w:t>
      </w:r>
      <w:r>
        <w:rPr>
          <w:color w:val="auto"/>
          <w:sz w:val="28"/>
          <w:szCs w:val="28"/>
        </w:rPr>
        <w:t xml:space="preserve"> и</w:t>
      </w:r>
      <w:r w:rsidRPr="00C77F6D">
        <w:rPr>
          <w:color w:val="auto"/>
          <w:sz w:val="28"/>
          <w:szCs w:val="28"/>
        </w:rPr>
        <w:t xml:space="preserve"> статистически значимых отличий между инициальными показателями температуры между группами</w:t>
      </w:r>
      <w:r>
        <w:rPr>
          <w:color w:val="auto"/>
          <w:sz w:val="28"/>
          <w:szCs w:val="28"/>
        </w:rPr>
        <w:t xml:space="preserve"> не имелось</w:t>
      </w:r>
      <w:r w:rsidRPr="00C77F6D">
        <w:rPr>
          <w:color w:val="auto"/>
          <w:sz w:val="28"/>
          <w:szCs w:val="28"/>
        </w:rPr>
        <w:t>. (</w:t>
      </w:r>
      <w:r w:rsidRPr="00C77F6D">
        <w:rPr>
          <w:i/>
          <w:iCs/>
          <w:color w:val="auto"/>
          <w:sz w:val="28"/>
          <w:szCs w:val="28"/>
        </w:rPr>
        <w:t>р</w:t>
      </w:r>
      <w:r w:rsidRPr="00C77F6D">
        <w:rPr>
          <w:color w:val="auto"/>
          <w:sz w:val="28"/>
          <w:szCs w:val="28"/>
        </w:rPr>
        <w:t>≈0,7</w:t>
      </w:r>
      <w:r>
        <w:rPr>
          <w:color w:val="auto"/>
          <w:sz w:val="28"/>
          <w:szCs w:val="28"/>
        </w:rPr>
        <w:t>2</w:t>
      </w:r>
      <w:r w:rsidRPr="00C77F6D">
        <w:rPr>
          <w:color w:val="auto"/>
          <w:sz w:val="28"/>
          <w:szCs w:val="28"/>
        </w:rPr>
        <w:t xml:space="preserve"> для показателей температуры в раневом ложе; </w:t>
      </w:r>
      <w:r w:rsidRPr="00C77F6D">
        <w:rPr>
          <w:i/>
          <w:iCs/>
          <w:color w:val="auto"/>
          <w:sz w:val="28"/>
          <w:szCs w:val="28"/>
        </w:rPr>
        <w:t>р</w:t>
      </w:r>
      <w:r w:rsidRPr="00C77F6D">
        <w:rPr>
          <w:color w:val="auto"/>
          <w:sz w:val="28"/>
          <w:szCs w:val="28"/>
        </w:rPr>
        <w:t>≈0,2</w:t>
      </w:r>
      <w:r>
        <w:rPr>
          <w:color w:val="auto"/>
          <w:sz w:val="28"/>
          <w:szCs w:val="28"/>
        </w:rPr>
        <w:t>4</w:t>
      </w:r>
      <w:r w:rsidRPr="00C77F6D">
        <w:rPr>
          <w:color w:val="auto"/>
          <w:sz w:val="28"/>
          <w:szCs w:val="28"/>
        </w:rPr>
        <w:t xml:space="preserve"> для показателей температуры тела)</w:t>
      </w:r>
      <w:r>
        <w:rPr>
          <w:color w:val="auto"/>
          <w:sz w:val="28"/>
          <w:szCs w:val="28"/>
        </w:rPr>
        <w:t xml:space="preserve">. </w:t>
      </w:r>
      <w:r w:rsidRPr="00C77F6D">
        <w:rPr>
          <w:color w:val="auto"/>
          <w:sz w:val="28"/>
          <w:szCs w:val="28"/>
        </w:rPr>
        <w:t>Таким образом, мы можем утверждать</w:t>
      </w:r>
      <w:r w:rsidR="00696D64">
        <w:rPr>
          <w:color w:val="auto"/>
          <w:sz w:val="28"/>
          <w:szCs w:val="28"/>
        </w:rPr>
        <w:t>,</w:t>
      </w:r>
      <w:r w:rsidRPr="00C77F6D">
        <w:rPr>
          <w:color w:val="auto"/>
          <w:sz w:val="28"/>
          <w:szCs w:val="28"/>
        </w:rPr>
        <w:t xml:space="preserve"> что обе группы являются сопоставимыми.</w:t>
      </w:r>
      <w:r>
        <w:rPr>
          <w:color w:val="auto"/>
          <w:sz w:val="28"/>
          <w:szCs w:val="28"/>
        </w:rPr>
        <w:t xml:space="preserve"> При этом, </w:t>
      </w:r>
      <w:r w:rsidR="009C22E7">
        <w:rPr>
          <w:color w:val="auto"/>
          <w:sz w:val="28"/>
          <w:szCs w:val="28"/>
        </w:rPr>
        <w:t>температура на раневой поверхности была значительно выше температуры на здоровых участках тела (</w:t>
      </w:r>
      <w:r w:rsidR="009C22E7" w:rsidRPr="00C77F6D">
        <w:rPr>
          <w:i/>
          <w:iCs/>
          <w:color w:val="auto"/>
          <w:sz w:val="28"/>
          <w:szCs w:val="28"/>
        </w:rPr>
        <w:t>р</w:t>
      </w:r>
      <w:r w:rsidR="009C22E7" w:rsidRPr="00C77F6D">
        <w:rPr>
          <w:color w:val="auto"/>
          <w:sz w:val="28"/>
          <w:szCs w:val="28"/>
        </w:rPr>
        <w:t>≈</w:t>
      </w:r>
      <w:r w:rsidR="009C22E7">
        <w:rPr>
          <w:color w:val="auto"/>
          <w:sz w:val="28"/>
          <w:szCs w:val="28"/>
        </w:rPr>
        <w:t>0,00 в обеих группах). В исследуемой группе медиана температуры тела составила 36,6</w:t>
      </w:r>
      <w:r w:rsidR="009C22E7" w:rsidRPr="009C22E7">
        <w:rPr>
          <w:color w:val="auto"/>
          <w:sz w:val="28"/>
          <w:szCs w:val="28"/>
          <w:vertAlign w:val="superscript"/>
        </w:rPr>
        <w:t>0</w:t>
      </w:r>
      <w:r w:rsidR="00AE65F6">
        <w:rPr>
          <w:color w:val="auto"/>
          <w:sz w:val="28"/>
          <w:szCs w:val="28"/>
        </w:rPr>
        <w:t>С</w:t>
      </w:r>
      <w:r w:rsidR="009C22E7">
        <w:rPr>
          <w:color w:val="auto"/>
          <w:sz w:val="28"/>
          <w:szCs w:val="28"/>
        </w:rPr>
        <w:t>, против 37,7</w:t>
      </w:r>
      <w:r w:rsidR="009C22E7" w:rsidRPr="009C22E7">
        <w:rPr>
          <w:color w:val="auto"/>
          <w:sz w:val="28"/>
          <w:szCs w:val="28"/>
          <w:vertAlign w:val="superscript"/>
        </w:rPr>
        <w:t>0</w:t>
      </w:r>
      <w:r w:rsidR="009C22E7">
        <w:rPr>
          <w:color w:val="auto"/>
          <w:sz w:val="28"/>
          <w:szCs w:val="28"/>
        </w:rPr>
        <w:t>с на раневой поверхности, а в контрольной 36,5</w:t>
      </w:r>
      <w:r w:rsidR="009C22E7" w:rsidRPr="009C22E7">
        <w:rPr>
          <w:color w:val="auto"/>
          <w:sz w:val="28"/>
          <w:szCs w:val="28"/>
          <w:vertAlign w:val="superscript"/>
        </w:rPr>
        <w:t>0</w:t>
      </w:r>
      <w:r w:rsidR="009C22E7">
        <w:rPr>
          <w:color w:val="auto"/>
          <w:sz w:val="28"/>
          <w:szCs w:val="28"/>
        </w:rPr>
        <w:t>с и 38,0</w:t>
      </w:r>
      <w:r w:rsidR="009C22E7" w:rsidRPr="009C22E7">
        <w:rPr>
          <w:color w:val="auto"/>
          <w:sz w:val="28"/>
          <w:szCs w:val="28"/>
          <w:vertAlign w:val="superscript"/>
        </w:rPr>
        <w:t>0</w:t>
      </w:r>
      <w:r w:rsidR="009C22E7">
        <w:rPr>
          <w:color w:val="auto"/>
          <w:sz w:val="28"/>
          <w:szCs w:val="28"/>
        </w:rPr>
        <w:t>с соответственно. Это в свою очередь позволяет нам убедиться в том, что</w:t>
      </w:r>
      <w:r w:rsidR="00696D64">
        <w:rPr>
          <w:color w:val="auto"/>
          <w:sz w:val="28"/>
          <w:szCs w:val="28"/>
        </w:rPr>
        <w:t xml:space="preserve"> температура</w:t>
      </w:r>
      <w:r w:rsidR="009C22E7">
        <w:rPr>
          <w:color w:val="auto"/>
          <w:sz w:val="28"/>
          <w:szCs w:val="28"/>
        </w:rPr>
        <w:t xml:space="preserve"> ранев</w:t>
      </w:r>
      <w:r w:rsidR="00696D64">
        <w:rPr>
          <w:color w:val="auto"/>
          <w:sz w:val="28"/>
          <w:szCs w:val="28"/>
        </w:rPr>
        <w:t>ой</w:t>
      </w:r>
      <w:r w:rsidR="009C22E7">
        <w:rPr>
          <w:color w:val="auto"/>
          <w:sz w:val="28"/>
          <w:szCs w:val="28"/>
        </w:rPr>
        <w:t xml:space="preserve"> поверхност</w:t>
      </w:r>
      <w:r w:rsidR="00696D64">
        <w:rPr>
          <w:color w:val="auto"/>
          <w:sz w:val="28"/>
          <w:szCs w:val="28"/>
        </w:rPr>
        <w:t>и</w:t>
      </w:r>
      <w:r w:rsidR="009C22E7">
        <w:rPr>
          <w:color w:val="auto"/>
          <w:sz w:val="28"/>
          <w:szCs w:val="28"/>
        </w:rPr>
        <w:t xml:space="preserve"> при ожогах </w:t>
      </w:r>
      <w:r w:rsidR="009C22E7">
        <w:rPr>
          <w:color w:val="auto"/>
          <w:sz w:val="28"/>
          <w:szCs w:val="28"/>
          <w:lang w:val="en-US"/>
        </w:rPr>
        <w:t>II</w:t>
      </w:r>
      <w:r w:rsidR="009C22E7" w:rsidRPr="009C22E7">
        <w:rPr>
          <w:color w:val="auto"/>
          <w:sz w:val="28"/>
          <w:szCs w:val="28"/>
        </w:rPr>
        <w:t>-</w:t>
      </w:r>
      <w:r w:rsidR="009C22E7">
        <w:rPr>
          <w:color w:val="auto"/>
          <w:sz w:val="28"/>
          <w:szCs w:val="28"/>
          <w:lang w:val="en-US"/>
        </w:rPr>
        <w:t>III</w:t>
      </w:r>
      <w:r w:rsidR="009C22E7">
        <w:rPr>
          <w:color w:val="auto"/>
          <w:sz w:val="28"/>
          <w:szCs w:val="28"/>
        </w:rPr>
        <w:t>АБ степени</w:t>
      </w:r>
      <w:r w:rsidR="00696D64">
        <w:rPr>
          <w:color w:val="auto"/>
          <w:sz w:val="28"/>
          <w:szCs w:val="28"/>
        </w:rPr>
        <w:t xml:space="preserve"> значительно выше температуры тела на здоровых участках тела. </w:t>
      </w:r>
      <w:r w:rsidR="00AF7D87">
        <w:rPr>
          <w:color w:val="auto"/>
          <w:sz w:val="28"/>
          <w:szCs w:val="28"/>
        </w:rPr>
        <w:t>Дальнейший сравнительный анализ температурных показателей до и после наложения раневых покрытий показан в таблице 1</w:t>
      </w:r>
      <w:r w:rsidR="00F1128E">
        <w:rPr>
          <w:color w:val="auto"/>
          <w:sz w:val="28"/>
          <w:szCs w:val="28"/>
        </w:rPr>
        <w:t>6</w:t>
      </w:r>
      <w:r w:rsidR="00AF7D87">
        <w:rPr>
          <w:color w:val="auto"/>
          <w:sz w:val="28"/>
          <w:szCs w:val="28"/>
        </w:rPr>
        <w:t>.</w:t>
      </w:r>
    </w:p>
    <w:p w14:paraId="76125EB8" w14:textId="5A753ED6" w:rsidR="00EC0BC7" w:rsidRDefault="00EC0BC7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624ACBBB" w14:textId="571463A5" w:rsidR="00AF7D87" w:rsidRDefault="00AF7D87" w:rsidP="009C22E7">
      <w:pPr>
        <w:pStyle w:val="Default"/>
        <w:jc w:val="both"/>
        <w:rPr>
          <w:color w:val="auto"/>
          <w:sz w:val="16"/>
          <w:szCs w:val="16"/>
        </w:rPr>
      </w:pPr>
      <w:r>
        <w:rPr>
          <w:color w:val="auto"/>
          <w:sz w:val="28"/>
          <w:szCs w:val="28"/>
        </w:rPr>
        <w:t>Таблица 1</w:t>
      </w:r>
      <w:r w:rsidR="00F1128E">
        <w:rPr>
          <w:color w:val="auto"/>
          <w:sz w:val="28"/>
          <w:szCs w:val="28"/>
        </w:rPr>
        <w:t>6</w:t>
      </w:r>
      <w:r w:rsidR="006362AB">
        <w:rPr>
          <w:color w:val="auto"/>
          <w:sz w:val="28"/>
          <w:szCs w:val="28"/>
        </w:rPr>
        <w:t xml:space="preserve"> -</w:t>
      </w:r>
      <w:r>
        <w:rPr>
          <w:color w:val="auto"/>
          <w:sz w:val="28"/>
          <w:szCs w:val="28"/>
        </w:rPr>
        <w:t xml:space="preserve"> Сравнительная характеристика температурных показателей до и после наложения раневых покрытий</w:t>
      </w:r>
    </w:p>
    <w:p w14:paraId="443FA082" w14:textId="77777777" w:rsidR="009335F3" w:rsidRPr="009335F3" w:rsidRDefault="009335F3" w:rsidP="009C22E7">
      <w:pPr>
        <w:pStyle w:val="Default"/>
        <w:jc w:val="both"/>
        <w:rPr>
          <w:color w:val="auto"/>
          <w:sz w:val="16"/>
          <w:szCs w:val="16"/>
        </w:rPr>
      </w:pPr>
    </w:p>
    <w:tbl>
      <w:tblPr>
        <w:tblStyle w:val="a6"/>
        <w:tblW w:w="0" w:type="auto"/>
        <w:tblInd w:w="-147" w:type="dxa"/>
        <w:tblLook w:val="04A0" w:firstRow="1" w:lastRow="0" w:firstColumn="1" w:lastColumn="0" w:noHBand="0" w:noVBand="1"/>
      </w:tblPr>
      <w:tblGrid>
        <w:gridCol w:w="1403"/>
        <w:gridCol w:w="1403"/>
        <w:gridCol w:w="404"/>
        <w:gridCol w:w="545"/>
        <w:gridCol w:w="1215"/>
        <w:gridCol w:w="977"/>
        <w:gridCol w:w="689"/>
        <w:gridCol w:w="689"/>
        <w:gridCol w:w="1790"/>
        <w:gridCol w:w="660"/>
      </w:tblGrid>
      <w:tr w:rsidR="00F7767F" w:rsidRPr="00713C57" w14:paraId="17373D97" w14:textId="77777777" w:rsidTr="00EC0BC7">
        <w:tc>
          <w:tcPr>
            <w:tcW w:w="1403" w:type="dxa"/>
            <w:vAlign w:val="center"/>
          </w:tcPr>
          <w:p w14:paraId="2D61393D" w14:textId="77777777" w:rsidR="009C22E7" w:rsidRPr="00713C57" w:rsidRDefault="009C22E7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bookmarkStart w:id="32" w:name="_Hlk136251242"/>
            <w:r w:rsidRPr="00713C57">
              <w:rPr>
                <w:b/>
                <w:color w:val="auto"/>
                <w:sz w:val="20"/>
                <w:szCs w:val="20"/>
              </w:rPr>
              <w:t>Параметр</w:t>
            </w:r>
          </w:p>
        </w:tc>
        <w:tc>
          <w:tcPr>
            <w:tcW w:w="1403" w:type="dxa"/>
            <w:vAlign w:val="center"/>
          </w:tcPr>
          <w:p w14:paraId="05DD9508" w14:textId="77777777" w:rsidR="009C22E7" w:rsidRPr="00713C57" w:rsidRDefault="009C22E7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</w:rPr>
              <w:t>Группа</w:t>
            </w:r>
          </w:p>
        </w:tc>
        <w:tc>
          <w:tcPr>
            <w:tcW w:w="404" w:type="dxa"/>
            <w:vAlign w:val="center"/>
          </w:tcPr>
          <w:p w14:paraId="20AB0C68" w14:textId="77777777" w:rsidR="009C22E7" w:rsidRPr="00713C57" w:rsidRDefault="009C22E7" w:rsidP="006C6F9C">
            <w:pPr>
              <w:pStyle w:val="Default"/>
              <w:jc w:val="center"/>
              <w:rPr>
                <w:b/>
                <w:i/>
                <w:color w:val="auto"/>
                <w:sz w:val="20"/>
                <w:szCs w:val="20"/>
                <w:lang w:val="en-US"/>
              </w:rPr>
            </w:pPr>
            <w:r w:rsidRPr="00713C57">
              <w:rPr>
                <w:b/>
                <w:i/>
                <w:color w:val="auto"/>
                <w:sz w:val="20"/>
                <w:szCs w:val="20"/>
                <w:lang w:val="en-US"/>
              </w:rPr>
              <w:t>N</w:t>
            </w:r>
          </w:p>
        </w:tc>
        <w:tc>
          <w:tcPr>
            <w:tcW w:w="545" w:type="dxa"/>
            <w:vAlign w:val="center"/>
          </w:tcPr>
          <w:p w14:paraId="5D07A39B" w14:textId="77777777" w:rsidR="009C22E7" w:rsidRPr="00713C57" w:rsidRDefault="009C22E7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i/>
                <w:color w:val="auto"/>
                <w:sz w:val="20"/>
                <w:szCs w:val="20"/>
              </w:rPr>
              <w:t>р</w:t>
            </w:r>
            <w:r w:rsidRPr="00713C57">
              <w:rPr>
                <w:b/>
                <w:color w:val="auto"/>
                <w:sz w:val="20"/>
                <w:szCs w:val="20"/>
                <w:vertAlign w:val="superscript"/>
              </w:rPr>
              <w:t>к</w:t>
            </w:r>
          </w:p>
        </w:tc>
        <w:tc>
          <w:tcPr>
            <w:tcW w:w="1215" w:type="dxa"/>
            <w:vAlign w:val="center"/>
          </w:tcPr>
          <w:p w14:paraId="091C697F" w14:textId="77777777" w:rsidR="009C22E7" w:rsidRPr="00713C57" w:rsidRDefault="009C22E7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sz w:val="20"/>
                <w:szCs w:val="20"/>
              </w:rPr>
              <w:t>Mean ± SD</w:t>
            </w:r>
          </w:p>
        </w:tc>
        <w:tc>
          <w:tcPr>
            <w:tcW w:w="977" w:type="dxa"/>
            <w:vAlign w:val="center"/>
          </w:tcPr>
          <w:p w14:paraId="2207EE1A" w14:textId="77777777" w:rsidR="009C22E7" w:rsidRPr="00713C57" w:rsidRDefault="009C22E7" w:rsidP="006C6F9C">
            <w:pPr>
              <w:pStyle w:val="Default"/>
              <w:jc w:val="center"/>
              <w:rPr>
                <w:b/>
                <w:iCs/>
                <w:color w:val="auto"/>
                <w:sz w:val="20"/>
                <w:szCs w:val="20"/>
              </w:rPr>
            </w:pPr>
            <w:r w:rsidRPr="00713C57">
              <w:rPr>
                <w:b/>
                <w:iCs/>
                <w:color w:val="auto"/>
                <w:sz w:val="20"/>
                <w:szCs w:val="20"/>
              </w:rPr>
              <w:t>Медиана</w:t>
            </w:r>
          </w:p>
        </w:tc>
        <w:tc>
          <w:tcPr>
            <w:tcW w:w="689" w:type="dxa"/>
            <w:vAlign w:val="center"/>
          </w:tcPr>
          <w:p w14:paraId="2546216E" w14:textId="77777777" w:rsidR="009C22E7" w:rsidRPr="00713C57" w:rsidRDefault="009C22E7" w:rsidP="006C6F9C">
            <w:pPr>
              <w:pStyle w:val="Default"/>
              <w:jc w:val="center"/>
              <w:rPr>
                <w:b/>
                <w:iCs/>
                <w:color w:val="auto"/>
                <w:sz w:val="20"/>
                <w:szCs w:val="20"/>
                <w:lang w:val="en-US"/>
              </w:rPr>
            </w:pPr>
            <w:r w:rsidRPr="00713C57">
              <w:rPr>
                <w:b/>
                <w:iCs/>
                <w:color w:val="auto"/>
                <w:sz w:val="20"/>
                <w:szCs w:val="20"/>
                <w:lang w:val="en-US"/>
              </w:rPr>
              <w:t>Min.</w:t>
            </w:r>
          </w:p>
        </w:tc>
        <w:tc>
          <w:tcPr>
            <w:tcW w:w="689" w:type="dxa"/>
            <w:vAlign w:val="center"/>
          </w:tcPr>
          <w:p w14:paraId="0E7D4577" w14:textId="77777777" w:rsidR="009C22E7" w:rsidRPr="00713C57" w:rsidRDefault="009C22E7" w:rsidP="006C6F9C">
            <w:pPr>
              <w:pStyle w:val="Default"/>
              <w:jc w:val="center"/>
              <w:rPr>
                <w:b/>
                <w:iCs/>
                <w:color w:val="auto"/>
                <w:sz w:val="20"/>
                <w:szCs w:val="20"/>
                <w:lang w:val="en-US"/>
              </w:rPr>
            </w:pPr>
            <w:r w:rsidRPr="00713C57">
              <w:rPr>
                <w:b/>
                <w:iCs/>
                <w:color w:val="auto"/>
                <w:sz w:val="20"/>
                <w:szCs w:val="20"/>
                <w:lang w:val="en-US"/>
              </w:rPr>
              <w:t>Max.</w:t>
            </w:r>
          </w:p>
        </w:tc>
        <w:tc>
          <w:tcPr>
            <w:tcW w:w="1790" w:type="dxa"/>
            <w:vAlign w:val="center"/>
          </w:tcPr>
          <w:p w14:paraId="76DEAB29" w14:textId="77777777" w:rsidR="009C22E7" w:rsidRPr="00713C57" w:rsidRDefault="009C22E7" w:rsidP="006C6F9C">
            <w:pPr>
              <w:pStyle w:val="Default"/>
              <w:jc w:val="center"/>
              <w:rPr>
                <w:b/>
                <w:iCs/>
                <w:color w:val="auto"/>
                <w:sz w:val="20"/>
                <w:szCs w:val="20"/>
              </w:rPr>
            </w:pPr>
            <w:r w:rsidRPr="00713C57">
              <w:rPr>
                <w:b/>
                <w:iCs/>
                <w:color w:val="auto"/>
                <w:sz w:val="20"/>
                <w:szCs w:val="20"/>
              </w:rPr>
              <w:t>Межквартильный диапаазон</w:t>
            </w:r>
          </w:p>
        </w:tc>
        <w:tc>
          <w:tcPr>
            <w:tcW w:w="660" w:type="dxa"/>
            <w:vAlign w:val="center"/>
          </w:tcPr>
          <w:p w14:paraId="5759484B" w14:textId="77777777" w:rsidR="009C22E7" w:rsidRPr="00713C57" w:rsidRDefault="009C22E7" w:rsidP="006C6F9C">
            <w:pPr>
              <w:pStyle w:val="Default"/>
              <w:jc w:val="center"/>
              <w:rPr>
                <w:b/>
                <w:color w:val="auto"/>
                <w:sz w:val="20"/>
                <w:szCs w:val="20"/>
                <w:lang w:val="en-US"/>
              </w:rPr>
            </w:pPr>
            <w:r w:rsidRPr="00713C57">
              <w:rPr>
                <w:b/>
                <w:i/>
                <w:color w:val="auto"/>
                <w:sz w:val="20"/>
                <w:szCs w:val="20"/>
              </w:rPr>
              <w:t>р</w:t>
            </w:r>
          </w:p>
        </w:tc>
      </w:tr>
      <w:tr w:rsidR="00F7767F" w:rsidRPr="00713C57" w14:paraId="2F76521D" w14:textId="77777777" w:rsidTr="00EC0BC7">
        <w:tc>
          <w:tcPr>
            <w:tcW w:w="1403" w:type="dxa"/>
            <w:vMerge w:val="restart"/>
            <w:shd w:val="clear" w:color="auto" w:fill="92D050"/>
            <w:vAlign w:val="center"/>
          </w:tcPr>
          <w:p w14:paraId="0B79C436" w14:textId="34996781" w:rsidR="00C47488" w:rsidRPr="00713C57" w:rsidRDefault="00C47488" w:rsidP="00C47488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403" w:type="dxa"/>
            <w:shd w:val="clear" w:color="auto" w:fill="92D050"/>
            <w:vAlign w:val="center"/>
          </w:tcPr>
          <w:p w14:paraId="59690E01" w14:textId="7AF0051F" w:rsidR="00AF7D87" w:rsidRPr="00713C57" w:rsidRDefault="00C47488" w:rsidP="00AF7D87">
            <w:pPr>
              <w:pStyle w:val="Default"/>
              <w:rPr>
                <w:b/>
                <w:color w:val="auto"/>
                <w:sz w:val="20"/>
                <w:szCs w:val="20"/>
                <w:lang w:val="kk-KZ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ранев</w:t>
            </w:r>
            <w:r w:rsidRPr="00713C57">
              <w:rPr>
                <w:b/>
                <w:color w:val="auto"/>
                <w:sz w:val="20"/>
                <w:szCs w:val="20"/>
                <w:lang w:val="kk-KZ"/>
              </w:rPr>
              <w:t>ой поверхности</w:t>
            </w:r>
          </w:p>
        </w:tc>
        <w:tc>
          <w:tcPr>
            <w:tcW w:w="404" w:type="dxa"/>
            <w:shd w:val="clear" w:color="auto" w:fill="92D050"/>
            <w:vAlign w:val="center"/>
          </w:tcPr>
          <w:p w14:paraId="2E4B13A8" w14:textId="77777777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5" w:type="dxa"/>
            <w:shd w:val="clear" w:color="auto" w:fill="92D050"/>
            <w:vAlign w:val="center"/>
          </w:tcPr>
          <w:p w14:paraId="113DDEF6" w14:textId="7FFC5875" w:rsidR="00C47488" w:rsidRPr="00713C57" w:rsidRDefault="0076585F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3C57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1215" w:type="dxa"/>
            <w:shd w:val="clear" w:color="auto" w:fill="92D050"/>
            <w:vAlign w:val="center"/>
          </w:tcPr>
          <w:p w14:paraId="0D9F4F6C" w14:textId="620DB2D8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37,58±0,75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shd w:val="clear" w:color="auto" w:fill="92D050"/>
            <w:vAlign w:val="center"/>
          </w:tcPr>
          <w:p w14:paraId="33B6A3B9" w14:textId="1D4AA576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37,7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shd w:val="clear" w:color="auto" w:fill="92D050"/>
            <w:vAlign w:val="center"/>
          </w:tcPr>
          <w:p w14:paraId="00B3C09C" w14:textId="305DEEA6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35,9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shd w:val="clear" w:color="auto" w:fill="92D050"/>
            <w:vAlign w:val="center"/>
          </w:tcPr>
          <w:p w14:paraId="0AF0D054" w14:textId="72609512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38,7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shd w:val="clear" w:color="auto" w:fill="92D050"/>
            <w:vAlign w:val="center"/>
          </w:tcPr>
          <w:p w14:paraId="5374EE13" w14:textId="0C2A45AC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3C57">
              <w:rPr>
                <w:bCs/>
                <w:color w:val="auto"/>
                <w:sz w:val="20"/>
                <w:szCs w:val="20"/>
              </w:rPr>
              <w:t>1,2</w:t>
            </w:r>
          </w:p>
        </w:tc>
        <w:tc>
          <w:tcPr>
            <w:tcW w:w="660" w:type="dxa"/>
            <w:vMerge w:val="restart"/>
            <w:shd w:val="clear" w:color="auto" w:fill="92D050"/>
            <w:vAlign w:val="center"/>
          </w:tcPr>
          <w:p w14:paraId="47DE1FCA" w14:textId="49EE3376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vertAlign w:val="superscript"/>
              </w:rPr>
            </w:pPr>
            <w:r w:rsidRPr="00713C57">
              <w:rPr>
                <w:color w:val="auto"/>
                <w:sz w:val="20"/>
                <w:szCs w:val="20"/>
              </w:rPr>
              <w:t>0,</w:t>
            </w:r>
            <w:r w:rsidR="00F7767F" w:rsidRPr="00713C57">
              <w:rPr>
                <w:color w:val="auto"/>
                <w:sz w:val="20"/>
                <w:szCs w:val="20"/>
              </w:rPr>
              <w:t>00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t</w:t>
            </w:r>
            <w:r w:rsidR="00F7767F" w:rsidRPr="00713C57">
              <w:rPr>
                <w:color w:val="auto"/>
                <w:sz w:val="20"/>
                <w:szCs w:val="20"/>
                <w:vertAlign w:val="superscript"/>
              </w:rPr>
              <w:t>1</w:t>
            </w:r>
          </w:p>
        </w:tc>
      </w:tr>
      <w:tr w:rsidR="00F7767F" w:rsidRPr="00713C57" w14:paraId="424AA560" w14:textId="77777777" w:rsidTr="00EC0BC7">
        <w:tc>
          <w:tcPr>
            <w:tcW w:w="1403" w:type="dxa"/>
            <w:vMerge/>
            <w:shd w:val="clear" w:color="auto" w:fill="92D050"/>
            <w:vAlign w:val="center"/>
          </w:tcPr>
          <w:p w14:paraId="6938F22F" w14:textId="77777777" w:rsidR="00C47488" w:rsidRPr="00713C57" w:rsidRDefault="00C47488" w:rsidP="00C47488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03" w:type="dxa"/>
            <w:shd w:val="clear" w:color="auto" w:fill="92D050"/>
            <w:vAlign w:val="center"/>
          </w:tcPr>
          <w:p w14:paraId="48AFD223" w14:textId="3DC31925" w:rsidR="00C47488" w:rsidRPr="00713C57" w:rsidRDefault="00C47488" w:rsidP="00AF7D87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ранев</w:t>
            </w:r>
            <w:r w:rsidRPr="00713C57">
              <w:rPr>
                <w:b/>
                <w:color w:val="auto"/>
                <w:sz w:val="20"/>
                <w:szCs w:val="20"/>
                <w:lang w:val="kk-KZ"/>
              </w:rPr>
              <w:t>ой поверхности после наложения раневых покрытий</w:t>
            </w:r>
          </w:p>
        </w:tc>
        <w:tc>
          <w:tcPr>
            <w:tcW w:w="404" w:type="dxa"/>
            <w:shd w:val="clear" w:color="auto" w:fill="92D050"/>
            <w:vAlign w:val="center"/>
          </w:tcPr>
          <w:p w14:paraId="1C1D531F" w14:textId="63A726D0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2</w:t>
            </w:r>
            <w:r w:rsidRPr="00713C57">
              <w:rPr>
                <w:color w:val="auto"/>
                <w:sz w:val="20"/>
                <w:szCs w:val="20"/>
              </w:rPr>
              <w:t>9</w:t>
            </w:r>
          </w:p>
        </w:tc>
        <w:tc>
          <w:tcPr>
            <w:tcW w:w="545" w:type="dxa"/>
            <w:shd w:val="clear" w:color="auto" w:fill="92D050"/>
            <w:vAlign w:val="center"/>
          </w:tcPr>
          <w:p w14:paraId="2C0A8DE7" w14:textId="270A53CF" w:rsidR="00C47488" w:rsidRPr="00713C57" w:rsidRDefault="00E73E29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1215" w:type="dxa"/>
            <w:shd w:val="clear" w:color="auto" w:fill="92D050"/>
            <w:vAlign w:val="center"/>
          </w:tcPr>
          <w:p w14:paraId="2BF28EE4" w14:textId="74FE8BEB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33,8±2,02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shd w:val="clear" w:color="auto" w:fill="92D050"/>
            <w:vAlign w:val="center"/>
          </w:tcPr>
          <w:p w14:paraId="13608E9B" w14:textId="1E73B7F2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34,2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shd w:val="clear" w:color="auto" w:fill="92D050"/>
            <w:vAlign w:val="center"/>
          </w:tcPr>
          <w:p w14:paraId="7A4B989C" w14:textId="239034F4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28,3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shd w:val="clear" w:color="auto" w:fill="92D050"/>
            <w:vAlign w:val="center"/>
          </w:tcPr>
          <w:p w14:paraId="412AA3BD" w14:textId="7FB67E80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36,7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shd w:val="clear" w:color="auto" w:fill="92D050"/>
            <w:vAlign w:val="center"/>
          </w:tcPr>
          <w:p w14:paraId="1BD8684C" w14:textId="3E96FF2D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3,2</w:t>
            </w:r>
          </w:p>
        </w:tc>
        <w:tc>
          <w:tcPr>
            <w:tcW w:w="660" w:type="dxa"/>
            <w:vMerge/>
            <w:vAlign w:val="center"/>
          </w:tcPr>
          <w:p w14:paraId="5825EEE5" w14:textId="77777777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AF7D87" w:rsidRPr="00713C57" w14:paraId="58082CB7" w14:textId="77777777" w:rsidTr="00EC0BC7">
        <w:trPr>
          <w:trHeight w:val="409"/>
        </w:trPr>
        <w:tc>
          <w:tcPr>
            <w:tcW w:w="1403" w:type="dxa"/>
            <w:vMerge w:val="restart"/>
            <w:vAlign w:val="center"/>
          </w:tcPr>
          <w:p w14:paraId="026E6B74" w14:textId="4E83231D" w:rsidR="00C47488" w:rsidRPr="00713C57" w:rsidRDefault="00C47488" w:rsidP="00C47488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403" w:type="dxa"/>
            <w:vAlign w:val="center"/>
          </w:tcPr>
          <w:p w14:paraId="611CE99A" w14:textId="6E971055" w:rsidR="00C47488" w:rsidRPr="00713C57" w:rsidRDefault="00C47488" w:rsidP="00AF7D87">
            <w:pPr>
              <w:pStyle w:val="Default"/>
              <w:rPr>
                <w:b/>
                <w:color w:val="auto"/>
                <w:sz w:val="20"/>
                <w:szCs w:val="20"/>
                <w:lang w:val="en-US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ранев</w:t>
            </w:r>
            <w:r w:rsidRPr="00713C57">
              <w:rPr>
                <w:b/>
                <w:color w:val="auto"/>
                <w:sz w:val="20"/>
                <w:szCs w:val="20"/>
                <w:lang w:val="kk-KZ"/>
              </w:rPr>
              <w:t>ой поверхности</w:t>
            </w:r>
          </w:p>
        </w:tc>
        <w:tc>
          <w:tcPr>
            <w:tcW w:w="404" w:type="dxa"/>
            <w:vAlign w:val="center"/>
          </w:tcPr>
          <w:p w14:paraId="2D3AA195" w14:textId="1190CE2B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28</w:t>
            </w:r>
          </w:p>
        </w:tc>
        <w:tc>
          <w:tcPr>
            <w:tcW w:w="545" w:type="dxa"/>
            <w:vAlign w:val="center"/>
          </w:tcPr>
          <w:p w14:paraId="3D559A2F" w14:textId="00435D8F" w:rsidR="00C47488" w:rsidRPr="00713C57" w:rsidRDefault="00E73E29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0,01</w:t>
            </w:r>
          </w:p>
        </w:tc>
        <w:tc>
          <w:tcPr>
            <w:tcW w:w="1215" w:type="dxa"/>
            <w:vAlign w:val="center"/>
          </w:tcPr>
          <w:p w14:paraId="1808DABD" w14:textId="66308532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37,67±0,83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vAlign w:val="center"/>
          </w:tcPr>
          <w:p w14:paraId="26BC3A16" w14:textId="6E72C3FA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38,0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1E0D2507" w14:textId="43D52E7A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35,6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79523882" w14:textId="6464E472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38,7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vAlign w:val="center"/>
          </w:tcPr>
          <w:p w14:paraId="624ED18E" w14:textId="0D9CD95C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713C57">
              <w:rPr>
                <w:bCs/>
                <w:color w:val="auto"/>
                <w:sz w:val="20"/>
                <w:szCs w:val="20"/>
              </w:rPr>
              <w:t>1,3</w:t>
            </w:r>
          </w:p>
        </w:tc>
        <w:tc>
          <w:tcPr>
            <w:tcW w:w="660" w:type="dxa"/>
            <w:vMerge w:val="restart"/>
            <w:vAlign w:val="center"/>
          </w:tcPr>
          <w:p w14:paraId="04CA1805" w14:textId="47C753E5" w:rsidR="00C47488" w:rsidRPr="00713C57" w:rsidRDefault="00AE1748" w:rsidP="00C47488">
            <w:pPr>
              <w:pStyle w:val="Default"/>
              <w:jc w:val="center"/>
              <w:rPr>
                <w:color w:val="auto"/>
                <w:sz w:val="20"/>
                <w:szCs w:val="20"/>
                <w:vertAlign w:val="superscript"/>
                <w:lang w:val="en-US"/>
              </w:rPr>
            </w:pPr>
            <w:r w:rsidRPr="00713C57">
              <w:rPr>
                <w:color w:val="auto"/>
                <w:sz w:val="20"/>
                <w:szCs w:val="20"/>
              </w:rPr>
              <w:t>0,04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W</w:t>
            </w:r>
          </w:p>
        </w:tc>
      </w:tr>
      <w:tr w:rsidR="00AF7D87" w:rsidRPr="00713C57" w14:paraId="13E94171" w14:textId="77777777" w:rsidTr="00EC0BC7">
        <w:tc>
          <w:tcPr>
            <w:tcW w:w="1403" w:type="dxa"/>
            <w:vMerge/>
            <w:vAlign w:val="center"/>
          </w:tcPr>
          <w:p w14:paraId="7CD26C37" w14:textId="77777777" w:rsidR="00C47488" w:rsidRPr="00713C57" w:rsidRDefault="00C47488" w:rsidP="00C47488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03" w:type="dxa"/>
            <w:vAlign w:val="center"/>
          </w:tcPr>
          <w:p w14:paraId="727A2B0A" w14:textId="77777777" w:rsidR="00C47488" w:rsidRDefault="00C47488" w:rsidP="00AF7D87">
            <w:pPr>
              <w:pStyle w:val="Default"/>
              <w:rPr>
                <w:b/>
                <w:color w:val="auto"/>
                <w:sz w:val="20"/>
                <w:szCs w:val="20"/>
                <w:lang w:val="kk-KZ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ранев</w:t>
            </w:r>
            <w:r w:rsidRPr="00713C57">
              <w:rPr>
                <w:b/>
                <w:color w:val="auto"/>
                <w:sz w:val="20"/>
                <w:szCs w:val="20"/>
                <w:lang w:val="kk-KZ"/>
              </w:rPr>
              <w:t>ой поверхности после наложения раневых покрытий</w:t>
            </w:r>
          </w:p>
          <w:p w14:paraId="2F8E65A7" w14:textId="57AF1309" w:rsidR="00713C57" w:rsidRPr="00713C57" w:rsidRDefault="00713C57" w:rsidP="00AF7D87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404" w:type="dxa"/>
            <w:vAlign w:val="center"/>
          </w:tcPr>
          <w:p w14:paraId="04DE9243" w14:textId="305E5C52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28</w:t>
            </w:r>
          </w:p>
        </w:tc>
        <w:tc>
          <w:tcPr>
            <w:tcW w:w="545" w:type="dxa"/>
            <w:vAlign w:val="center"/>
          </w:tcPr>
          <w:p w14:paraId="699DB89A" w14:textId="6D819388" w:rsidR="00C47488" w:rsidRPr="00713C57" w:rsidRDefault="00E73E29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1215" w:type="dxa"/>
            <w:vAlign w:val="center"/>
          </w:tcPr>
          <w:p w14:paraId="62BFE8D9" w14:textId="3EA77668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36,79±0,74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vAlign w:val="center"/>
          </w:tcPr>
          <w:p w14:paraId="7754C52A" w14:textId="397639D7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36,85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0A1CD186" w14:textId="0795C094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35,0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0E9EBF80" w14:textId="1709AE95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38,0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vAlign w:val="center"/>
          </w:tcPr>
          <w:p w14:paraId="7B253F5A" w14:textId="697B422C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0,9</w:t>
            </w:r>
          </w:p>
        </w:tc>
        <w:tc>
          <w:tcPr>
            <w:tcW w:w="660" w:type="dxa"/>
            <w:vMerge/>
            <w:vAlign w:val="center"/>
          </w:tcPr>
          <w:p w14:paraId="5EFC6631" w14:textId="77777777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F7767F" w:rsidRPr="00713C57" w14:paraId="21A3546C" w14:textId="77777777" w:rsidTr="00EC0BC7">
        <w:tc>
          <w:tcPr>
            <w:tcW w:w="1403" w:type="dxa"/>
            <w:vMerge w:val="restart"/>
            <w:vAlign w:val="center"/>
          </w:tcPr>
          <w:p w14:paraId="0EEFB77F" w14:textId="36A453E8" w:rsidR="00F7767F" w:rsidRPr="00713C57" w:rsidRDefault="00F7767F" w:rsidP="00F7767F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1403" w:type="dxa"/>
            <w:vAlign w:val="center"/>
          </w:tcPr>
          <w:p w14:paraId="1D5F4C6B" w14:textId="289AF879" w:rsidR="00F7767F" w:rsidRPr="00713C57" w:rsidRDefault="00F7767F" w:rsidP="00F7767F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тела</w:t>
            </w:r>
          </w:p>
        </w:tc>
        <w:tc>
          <w:tcPr>
            <w:tcW w:w="404" w:type="dxa"/>
            <w:vAlign w:val="center"/>
          </w:tcPr>
          <w:p w14:paraId="6C037112" w14:textId="6E1A4840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5" w:type="dxa"/>
            <w:vAlign w:val="center"/>
          </w:tcPr>
          <w:p w14:paraId="5B15B553" w14:textId="04446A7F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1215" w:type="dxa"/>
            <w:vAlign w:val="center"/>
          </w:tcPr>
          <w:p w14:paraId="6ADA1FAB" w14:textId="7A935330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</w:t>
            </w:r>
            <w:r w:rsidRPr="00713C57">
              <w:rPr>
                <w:color w:val="auto"/>
                <w:sz w:val="20"/>
                <w:szCs w:val="20"/>
                <w:lang w:val="en-US"/>
              </w:rPr>
              <w:t>6</w:t>
            </w:r>
            <w:r w:rsidRPr="00713C57">
              <w:rPr>
                <w:color w:val="auto"/>
                <w:sz w:val="20"/>
                <w:szCs w:val="20"/>
              </w:rPr>
              <w:t>,</w:t>
            </w:r>
            <w:r w:rsidRPr="00713C57">
              <w:rPr>
                <w:color w:val="auto"/>
                <w:sz w:val="20"/>
                <w:szCs w:val="20"/>
                <w:lang w:val="kk-KZ"/>
              </w:rPr>
              <w:t>6</w:t>
            </w:r>
            <w:r w:rsidRPr="00713C57">
              <w:rPr>
                <w:color w:val="auto"/>
                <w:sz w:val="20"/>
                <w:szCs w:val="20"/>
              </w:rPr>
              <w:t>±0,</w:t>
            </w:r>
            <w:r w:rsidRPr="00713C57">
              <w:rPr>
                <w:color w:val="auto"/>
                <w:sz w:val="20"/>
                <w:szCs w:val="20"/>
                <w:lang w:val="en-US"/>
              </w:rPr>
              <w:t>32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vAlign w:val="center"/>
          </w:tcPr>
          <w:p w14:paraId="4CFDE040" w14:textId="00EB6070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36</w:t>
            </w:r>
            <w:r w:rsidRPr="00713C57">
              <w:rPr>
                <w:color w:val="auto"/>
                <w:sz w:val="20"/>
                <w:szCs w:val="20"/>
              </w:rPr>
              <w:t>,</w:t>
            </w:r>
            <w:r w:rsidRPr="00713C57">
              <w:rPr>
                <w:color w:val="auto"/>
                <w:sz w:val="20"/>
                <w:szCs w:val="20"/>
                <w:lang w:val="en-US"/>
              </w:rPr>
              <w:t>6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4290DE47" w14:textId="60DF4FE0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36</w:t>
            </w:r>
            <w:r w:rsidRPr="00713C57">
              <w:rPr>
                <w:color w:val="auto"/>
                <w:sz w:val="20"/>
                <w:szCs w:val="20"/>
              </w:rPr>
              <w:t>,</w:t>
            </w:r>
            <w:r w:rsidRPr="00713C57">
              <w:rPr>
                <w:color w:val="auto"/>
                <w:sz w:val="20"/>
                <w:szCs w:val="20"/>
                <w:lang w:val="en-US"/>
              </w:rPr>
              <w:t>1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4AAC1A44" w14:textId="72081E23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37</w:t>
            </w:r>
            <w:r w:rsidRPr="00713C57">
              <w:rPr>
                <w:color w:val="auto"/>
                <w:sz w:val="20"/>
                <w:szCs w:val="20"/>
              </w:rPr>
              <w:t>,</w:t>
            </w:r>
            <w:r w:rsidRPr="00713C57">
              <w:rPr>
                <w:color w:val="auto"/>
                <w:sz w:val="20"/>
                <w:szCs w:val="20"/>
                <w:lang w:val="en-US"/>
              </w:rPr>
              <w:t>3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vAlign w:val="center"/>
          </w:tcPr>
          <w:p w14:paraId="47787FB0" w14:textId="3C79213F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,</w:t>
            </w:r>
            <w:r w:rsidRPr="00713C57">
              <w:rPr>
                <w:color w:val="auto"/>
                <w:sz w:val="20"/>
                <w:szCs w:val="20"/>
                <w:lang w:val="en-US"/>
              </w:rPr>
              <w:t>4</w:t>
            </w:r>
          </w:p>
        </w:tc>
        <w:tc>
          <w:tcPr>
            <w:tcW w:w="660" w:type="dxa"/>
            <w:vMerge w:val="restart"/>
            <w:vAlign w:val="center"/>
          </w:tcPr>
          <w:p w14:paraId="74C76CBC" w14:textId="68B039A5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0,11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t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1</w:t>
            </w:r>
          </w:p>
        </w:tc>
      </w:tr>
      <w:tr w:rsidR="00F7767F" w:rsidRPr="00713C57" w14:paraId="5CD72541" w14:textId="77777777" w:rsidTr="00EC0BC7">
        <w:tc>
          <w:tcPr>
            <w:tcW w:w="1403" w:type="dxa"/>
            <w:vMerge/>
            <w:vAlign w:val="center"/>
          </w:tcPr>
          <w:p w14:paraId="61DDF608" w14:textId="77777777" w:rsidR="00F7767F" w:rsidRPr="00713C57" w:rsidRDefault="00F7767F" w:rsidP="00F7767F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03" w:type="dxa"/>
            <w:vAlign w:val="center"/>
          </w:tcPr>
          <w:p w14:paraId="1B346ECB" w14:textId="3C2A55D6" w:rsidR="00F7767F" w:rsidRPr="00713C57" w:rsidRDefault="00F7767F" w:rsidP="00F7767F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тела</w:t>
            </w:r>
            <w:r w:rsidRPr="00713C57">
              <w:rPr>
                <w:b/>
                <w:color w:val="auto"/>
                <w:sz w:val="20"/>
                <w:szCs w:val="20"/>
                <w:lang w:val="kk-KZ"/>
              </w:rPr>
              <w:t xml:space="preserve"> после наложения раневых покрытий</w:t>
            </w:r>
          </w:p>
        </w:tc>
        <w:tc>
          <w:tcPr>
            <w:tcW w:w="404" w:type="dxa"/>
            <w:vAlign w:val="center"/>
          </w:tcPr>
          <w:p w14:paraId="458B2C13" w14:textId="5AB642DB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5" w:type="dxa"/>
            <w:vAlign w:val="center"/>
          </w:tcPr>
          <w:p w14:paraId="0726B5F0" w14:textId="109BC268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1215" w:type="dxa"/>
            <w:vAlign w:val="center"/>
          </w:tcPr>
          <w:p w14:paraId="731E7447" w14:textId="4A49536F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36,53±0,28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vAlign w:val="center"/>
          </w:tcPr>
          <w:p w14:paraId="725FBB8E" w14:textId="7A12A5C8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36,6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5DAB28DA" w14:textId="386EEF67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0A4B0D30" w14:textId="12E3251A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37,0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vAlign w:val="center"/>
          </w:tcPr>
          <w:p w14:paraId="7C45A3AE" w14:textId="2F131264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0,4</w:t>
            </w:r>
          </w:p>
        </w:tc>
        <w:tc>
          <w:tcPr>
            <w:tcW w:w="660" w:type="dxa"/>
            <w:vMerge/>
            <w:vAlign w:val="center"/>
          </w:tcPr>
          <w:p w14:paraId="16A541B9" w14:textId="77777777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F7767F" w:rsidRPr="00713C57" w14:paraId="7AE4E048" w14:textId="77777777" w:rsidTr="00EC0BC7">
        <w:tc>
          <w:tcPr>
            <w:tcW w:w="1403" w:type="dxa"/>
            <w:vMerge w:val="restart"/>
            <w:vAlign w:val="center"/>
          </w:tcPr>
          <w:p w14:paraId="1D22D4EE" w14:textId="5933ACC4" w:rsidR="00F7767F" w:rsidRPr="00713C57" w:rsidRDefault="00F7767F" w:rsidP="00F7767F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1403" w:type="dxa"/>
            <w:vAlign w:val="center"/>
          </w:tcPr>
          <w:p w14:paraId="57FA790E" w14:textId="77777777" w:rsidR="00F7767F" w:rsidRPr="00713C57" w:rsidRDefault="00F7767F" w:rsidP="00F7767F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тела</w:t>
            </w:r>
          </w:p>
          <w:p w14:paraId="5C4F6D06" w14:textId="77777777" w:rsidR="00F7767F" w:rsidRPr="00713C57" w:rsidRDefault="00F7767F" w:rsidP="00F7767F">
            <w:pPr>
              <w:pStyle w:val="Default"/>
              <w:rPr>
                <w:b/>
                <w:color w:val="auto"/>
                <w:sz w:val="20"/>
                <w:szCs w:val="20"/>
                <w:lang w:val="en-US"/>
              </w:rPr>
            </w:pPr>
          </w:p>
        </w:tc>
        <w:tc>
          <w:tcPr>
            <w:tcW w:w="404" w:type="dxa"/>
            <w:vAlign w:val="center"/>
          </w:tcPr>
          <w:p w14:paraId="6E1672B7" w14:textId="4BE58948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28</w:t>
            </w:r>
          </w:p>
        </w:tc>
        <w:tc>
          <w:tcPr>
            <w:tcW w:w="545" w:type="dxa"/>
            <w:vAlign w:val="center"/>
          </w:tcPr>
          <w:p w14:paraId="6E3BDA21" w14:textId="2206DC1C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0,12</w:t>
            </w:r>
          </w:p>
        </w:tc>
        <w:tc>
          <w:tcPr>
            <w:tcW w:w="1215" w:type="dxa"/>
            <w:vAlign w:val="center"/>
          </w:tcPr>
          <w:p w14:paraId="092C0360" w14:textId="2E6A6CD6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</w:t>
            </w:r>
            <w:r w:rsidRPr="00713C57">
              <w:rPr>
                <w:color w:val="auto"/>
                <w:sz w:val="20"/>
                <w:szCs w:val="20"/>
                <w:lang w:val="en-US"/>
              </w:rPr>
              <w:t>6</w:t>
            </w:r>
            <w:r w:rsidRPr="00713C57">
              <w:rPr>
                <w:color w:val="auto"/>
                <w:sz w:val="20"/>
                <w:szCs w:val="20"/>
              </w:rPr>
              <w:t>,</w:t>
            </w:r>
            <w:r w:rsidRPr="00713C57">
              <w:rPr>
                <w:color w:val="auto"/>
                <w:sz w:val="20"/>
                <w:szCs w:val="20"/>
                <w:lang w:val="en-US"/>
              </w:rPr>
              <w:t>5</w:t>
            </w:r>
            <w:r w:rsidRPr="00713C57">
              <w:rPr>
                <w:color w:val="auto"/>
                <w:sz w:val="20"/>
                <w:szCs w:val="20"/>
              </w:rPr>
              <w:t>±0,</w:t>
            </w:r>
            <w:r w:rsidRPr="00713C57">
              <w:rPr>
                <w:color w:val="auto"/>
                <w:sz w:val="20"/>
                <w:szCs w:val="20"/>
                <w:lang w:val="en-US"/>
              </w:rPr>
              <w:t>33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vAlign w:val="center"/>
          </w:tcPr>
          <w:p w14:paraId="788A3630" w14:textId="43DE22DD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36.5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694DD81B" w14:textId="3BEC4473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3</w:t>
            </w:r>
            <w:r w:rsidRPr="00713C57">
              <w:rPr>
                <w:color w:val="auto"/>
                <w:sz w:val="20"/>
                <w:szCs w:val="20"/>
              </w:rPr>
              <w:t>5,9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6A6869A2" w14:textId="720ACEEF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37.</w:t>
            </w:r>
            <w:r w:rsidRPr="00713C57">
              <w:rPr>
                <w:color w:val="auto"/>
                <w:sz w:val="20"/>
                <w:szCs w:val="20"/>
              </w:rPr>
              <w:t>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vAlign w:val="center"/>
          </w:tcPr>
          <w:p w14:paraId="42A96649" w14:textId="23B19AE4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0.</w:t>
            </w:r>
            <w:r w:rsidRPr="00713C57">
              <w:rPr>
                <w:color w:val="auto"/>
                <w:sz w:val="20"/>
                <w:szCs w:val="20"/>
              </w:rPr>
              <w:t>6</w:t>
            </w:r>
          </w:p>
        </w:tc>
        <w:tc>
          <w:tcPr>
            <w:tcW w:w="660" w:type="dxa"/>
            <w:vMerge w:val="restart"/>
            <w:vAlign w:val="center"/>
          </w:tcPr>
          <w:p w14:paraId="77C5D0B6" w14:textId="6B7391D1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0,63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t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1</w:t>
            </w:r>
          </w:p>
        </w:tc>
      </w:tr>
      <w:tr w:rsidR="00F7767F" w:rsidRPr="00713C57" w14:paraId="224D794E" w14:textId="77777777" w:rsidTr="00EC0BC7">
        <w:tc>
          <w:tcPr>
            <w:tcW w:w="1403" w:type="dxa"/>
            <w:vMerge/>
            <w:vAlign w:val="center"/>
          </w:tcPr>
          <w:p w14:paraId="48AE707E" w14:textId="77777777" w:rsidR="00F7767F" w:rsidRPr="00713C57" w:rsidRDefault="00F7767F" w:rsidP="00F7767F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03" w:type="dxa"/>
            <w:vAlign w:val="center"/>
          </w:tcPr>
          <w:p w14:paraId="671E610C" w14:textId="3F02E35B" w:rsidR="00F7767F" w:rsidRPr="00713C57" w:rsidRDefault="00F7767F" w:rsidP="00F7767F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тела</w:t>
            </w:r>
            <w:r w:rsidRPr="00713C57">
              <w:rPr>
                <w:b/>
                <w:color w:val="auto"/>
                <w:sz w:val="20"/>
                <w:szCs w:val="20"/>
                <w:lang w:val="kk-KZ"/>
              </w:rPr>
              <w:t xml:space="preserve"> после наложения раневых покрытий</w:t>
            </w:r>
          </w:p>
        </w:tc>
        <w:tc>
          <w:tcPr>
            <w:tcW w:w="404" w:type="dxa"/>
            <w:vAlign w:val="center"/>
          </w:tcPr>
          <w:p w14:paraId="137DE9F2" w14:textId="374DA7D9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28</w:t>
            </w:r>
          </w:p>
        </w:tc>
        <w:tc>
          <w:tcPr>
            <w:tcW w:w="545" w:type="dxa"/>
            <w:vAlign w:val="center"/>
          </w:tcPr>
          <w:p w14:paraId="6084A18F" w14:textId="784F95BD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0,2</w:t>
            </w:r>
          </w:p>
        </w:tc>
        <w:tc>
          <w:tcPr>
            <w:tcW w:w="1215" w:type="dxa"/>
            <w:vAlign w:val="center"/>
          </w:tcPr>
          <w:p w14:paraId="5B36D113" w14:textId="54717B3E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36,51±0,29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vAlign w:val="center"/>
          </w:tcPr>
          <w:p w14:paraId="60FFB5D8" w14:textId="2091E7E5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36,5</w:t>
            </w:r>
            <w:r w:rsidRPr="00713C57">
              <w:rPr>
                <w:color w:val="auto"/>
                <w:sz w:val="20"/>
                <w:szCs w:val="20"/>
              </w:rPr>
              <w:t>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4CF0078B" w14:textId="187A0506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2F5E44CD" w14:textId="1C1F7FF0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37,0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vAlign w:val="center"/>
          </w:tcPr>
          <w:p w14:paraId="4E823620" w14:textId="7F7BDBF9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0,4</w:t>
            </w:r>
          </w:p>
        </w:tc>
        <w:tc>
          <w:tcPr>
            <w:tcW w:w="660" w:type="dxa"/>
            <w:vMerge/>
            <w:vAlign w:val="center"/>
          </w:tcPr>
          <w:p w14:paraId="746358AA" w14:textId="77777777" w:rsidR="00F7767F" w:rsidRPr="00713C57" w:rsidRDefault="00F7767F" w:rsidP="00F7767F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C47488" w:rsidRPr="00713C57" w14:paraId="66DE339E" w14:textId="77777777" w:rsidTr="00EC0BC7">
        <w:trPr>
          <w:trHeight w:val="801"/>
        </w:trPr>
        <w:tc>
          <w:tcPr>
            <w:tcW w:w="1403" w:type="dxa"/>
            <w:vMerge w:val="restart"/>
            <w:shd w:val="clear" w:color="auto" w:fill="92D050"/>
            <w:vAlign w:val="center"/>
          </w:tcPr>
          <w:p w14:paraId="37BBEC8A" w14:textId="7AE577A5" w:rsidR="00C47488" w:rsidRPr="00713C57" w:rsidRDefault="00C47488" w:rsidP="00C47488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</w:t>
            </w:r>
            <w:r w:rsidR="00AF7D87" w:rsidRPr="00713C57">
              <w:rPr>
                <w:b/>
                <w:color w:val="auto"/>
                <w:sz w:val="20"/>
                <w:szCs w:val="20"/>
              </w:rPr>
              <w:t xml:space="preserve">раневой поверхности </w:t>
            </w:r>
            <w:r w:rsidRPr="00713C57">
              <w:rPr>
                <w:b/>
                <w:color w:val="auto"/>
                <w:sz w:val="20"/>
                <w:szCs w:val="20"/>
              </w:rPr>
              <w:t>после наложения раневых покрытий, сравнение</w:t>
            </w:r>
          </w:p>
        </w:tc>
        <w:tc>
          <w:tcPr>
            <w:tcW w:w="1403" w:type="dxa"/>
            <w:shd w:val="clear" w:color="auto" w:fill="92D050"/>
            <w:vAlign w:val="center"/>
          </w:tcPr>
          <w:p w14:paraId="3F6E41CD" w14:textId="61A2B5C6" w:rsidR="00C47488" w:rsidRPr="00713C57" w:rsidRDefault="00C47488" w:rsidP="00AF7D87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04" w:type="dxa"/>
            <w:shd w:val="clear" w:color="auto" w:fill="92D050"/>
            <w:vAlign w:val="center"/>
          </w:tcPr>
          <w:p w14:paraId="03DF1CE2" w14:textId="685D33B6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5" w:type="dxa"/>
            <w:vMerge w:val="restart"/>
            <w:shd w:val="clear" w:color="auto" w:fill="92D050"/>
            <w:vAlign w:val="center"/>
          </w:tcPr>
          <w:p w14:paraId="2163C18D" w14:textId="484DC251" w:rsidR="00C47488" w:rsidRPr="00713C57" w:rsidRDefault="00AF7D87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sz w:val="20"/>
                <w:szCs w:val="20"/>
                <w:lang w:val="en-US"/>
              </w:rPr>
              <w:t>0.00</w:t>
            </w:r>
          </w:p>
        </w:tc>
        <w:tc>
          <w:tcPr>
            <w:tcW w:w="1215" w:type="dxa"/>
            <w:shd w:val="clear" w:color="auto" w:fill="92D050"/>
            <w:vAlign w:val="center"/>
          </w:tcPr>
          <w:p w14:paraId="0B050196" w14:textId="5D5B9E42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33,8±2,02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shd w:val="clear" w:color="auto" w:fill="92D050"/>
            <w:vAlign w:val="center"/>
          </w:tcPr>
          <w:p w14:paraId="5A1A9648" w14:textId="1ED32325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34,2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shd w:val="clear" w:color="auto" w:fill="92D050"/>
            <w:vAlign w:val="center"/>
          </w:tcPr>
          <w:p w14:paraId="49042A3D" w14:textId="24F7FBC3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28,3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shd w:val="clear" w:color="auto" w:fill="92D050"/>
            <w:vAlign w:val="center"/>
          </w:tcPr>
          <w:p w14:paraId="3FD53715" w14:textId="58823FF4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36,7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shd w:val="clear" w:color="auto" w:fill="92D050"/>
            <w:vAlign w:val="center"/>
          </w:tcPr>
          <w:p w14:paraId="71AF010F" w14:textId="17DC64DC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3,2</w:t>
            </w:r>
          </w:p>
        </w:tc>
        <w:tc>
          <w:tcPr>
            <w:tcW w:w="660" w:type="dxa"/>
            <w:vMerge w:val="restart"/>
            <w:shd w:val="clear" w:color="auto" w:fill="92D050"/>
            <w:vAlign w:val="center"/>
          </w:tcPr>
          <w:p w14:paraId="61C893E2" w14:textId="3E23E3BF" w:rsidR="00C47488" w:rsidRPr="00713C57" w:rsidRDefault="00AF7D87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sz w:val="20"/>
                <w:szCs w:val="20"/>
                <w:lang w:val="en-US"/>
              </w:rPr>
              <w:t>0.00</w:t>
            </w:r>
            <w:r w:rsidRPr="00713C57">
              <w:rPr>
                <w:sz w:val="20"/>
                <w:szCs w:val="20"/>
                <w:vertAlign w:val="superscript"/>
                <w:lang w:val="en-US"/>
              </w:rPr>
              <w:t>U</w:t>
            </w:r>
          </w:p>
        </w:tc>
      </w:tr>
      <w:tr w:rsidR="00C47488" w:rsidRPr="00713C57" w14:paraId="0D545AEB" w14:textId="77777777" w:rsidTr="00EC0BC7">
        <w:tc>
          <w:tcPr>
            <w:tcW w:w="1403" w:type="dxa"/>
            <w:vMerge/>
            <w:shd w:val="clear" w:color="auto" w:fill="92D050"/>
            <w:vAlign w:val="center"/>
          </w:tcPr>
          <w:p w14:paraId="46035F49" w14:textId="77777777" w:rsidR="00C47488" w:rsidRPr="00713C57" w:rsidRDefault="00C47488" w:rsidP="00C47488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03" w:type="dxa"/>
            <w:shd w:val="clear" w:color="auto" w:fill="92D050"/>
            <w:vAlign w:val="center"/>
          </w:tcPr>
          <w:p w14:paraId="0A6B47E4" w14:textId="0CC90EBA" w:rsidR="00C47488" w:rsidRPr="00713C57" w:rsidRDefault="00C47488" w:rsidP="00AF7D87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04" w:type="dxa"/>
            <w:shd w:val="clear" w:color="auto" w:fill="92D050"/>
            <w:vAlign w:val="center"/>
          </w:tcPr>
          <w:p w14:paraId="50B1BD89" w14:textId="3F0F7EAE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28</w:t>
            </w:r>
          </w:p>
        </w:tc>
        <w:tc>
          <w:tcPr>
            <w:tcW w:w="545" w:type="dxa"/>
            <w:vMerge/>
            <w:shd w:val="clear" w:color="auto" w:fill="92D050"/>
            <w:vAlign w:val="center"/>
          </w:tcPr>
          <w:p w14:paraId="4DC10417" w14:textId="77777777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15" w:type="dxa"/>
            <w:shd w:val="clear" w:color="auto" w:fill="92D050"/>
            <w:vAlign w:val="center"/>
          </w:tcPr>
          <w:p w14:paraId="00C6BF99" w14:textId="7D161101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36,79±0,74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shd w:val="clear" w:color="auto" w:fill="92D050"/>
            <w:vAlign w:val="center"/>
          </w:tcPr>
          <w:p w14:paraId="63B110DE" w14:textId="52973F56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36,85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shd w:val="clear" w:color="auto" w:fill="92D050"/>
            <w:vAlign w:val="center"/>
          </w:tcPr>
          <w:p w14:paraId="1AE10F03" w14:textId="0F659658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35,0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shd w:val="clear" w:color="auto" w:fill="92D050"/>
            <w:vAlign w:val="center"/>
          </w:tcPr>
          <w:p w14:paraId="4709966B" w14:textId="4745681D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38,0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shd w:val="clear" w:color="auto" w:fill="92D050"/>
            <w:vAlign w:val="center"/>
          </w:tcPr>
          <w:p w14:paraId="55DC66C7" w14:textId="4CB7F893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0,9</w:t>
            </w:r>
          </w:p>
        </w:tc>
        <w:tc>
          <w:tcPr>
            <w:tcW w:w="660" w:type="dxa"/>
            <w:vMerge/>
            <w:shd w:val="clear" w:color="auto" w:fill="92D050"/>
            <w:vAlign w:val="center"/>
          </w:tcPr>
          <w:p w14:paraId="035FCD51" w14:textId="77777777" w:rsidR="00C47488" w:rsidRPr="00713C57" w:rsidRDefault="00C47488" w:rsidP="00C47488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AF7D87" w:rsidRPr="00713C57" w14:paraId="681E6B00" w14:textId="77777777" w:rsidTr="00EC0BC7">
        <w:trPr>
          <w:trHeight w:val="481"/>
        </w:trPr>
        <w:tc>
          <w:tcPr>
            <w:tcW w:w="1403" w:type="dxa"/>
            <w:vMerge w:val="restart"/>
            <w:vAlign w:val="center"/>
          </w:tcPr>
          <w:p w14:paraId="12D0538C" w14:textId="425B4C97" w:rsidR="00AF7D87" w:rsidRPr="00713C57" w:rsidRDefault="00AF7D87" w:rsidP="00AF7D87">
            <w:pPr>
              <w:pStyle w:val="Default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  <w:lang w:val="en-US"/>
              </w:rPr>
              <w:t>t</w:t>
            </w:r>
            <w:r w:rsidRPr="00713C57">
              <w:rPr>
                <w:b/>
                <w:color w:val="auto"/>
                <w:sz w:val="20"/>
                <w:szCs w:val="20"/>
              </w:rPr>
              <w:t xml:space="preserve"> тела после наложения раневых покрытий, сравнение</w:t>
            </w:r>
          </w:p>
        </w:tc>
        <w:tc>
          <w:tcPr>
            <w:tcW w:w="1403" w:type="dxa"/>
            <w:vAlign w:val="center"/>
          </w:tcPr>
          <w:p w14:paraId="5D21DAE1" w14:textId="6EE0CA03" w:rsidR="00AF7D87" w:rsidRPr="00713C57" w:rsidRDefault="00AF7D87" w:rsidP="00AF7D87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</w:rPr>
              <w:t>Исследование</w:t>
            </w:r>
          </w:p>
        </w:tc>
        <w:tc>
          <w:tcPr>
            <w:tcW w:w="404" w:type="dxa"/>
            <w:vAlign w:val="center"/>
          </w:tcPr>
          <w:p w14:paraId="76D6CC57" w14:textId="29CCB632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29</w:t>
            </w:r>
          </w:p>
        </w:tc>
        <w:tc>
          <w:tcPr>
            <w:tcW w:w="545" w:type="dxa"/>
            <w:vMerge w:val="restart"/>
            <w:vAlign w:val="center"/>
          </w:tcPr>
          <w:p w14:paraId="296A274F" w14:textId="61209900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1,0</w:t>
            </w:r>
          </w:p>
        </w:tc>
        <w:tc>
          <w:tcPr>
            <w:tcW w:w="1215" w:type="dxa"/>
            <w:vAlign w:val="center"/>
          </w:tcPr>
          <w:p w14:paraId="6872C55B" w14:textId="7D80CDF7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36,53±0,28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vAlign w:val="center"/>
          </w:tcPr>
          <w:p w14:paraId="160A3517" w14:textId="516A6A93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36,6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20A35E97" w14:textId="7A876E54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36709947" w14:textId="38A0800E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37,0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vAlign w:val="center"/>
          </w:tcPr>
          <w:p w14:paraId="18B50B24" w14:textId="005D7687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0,4</w:t>
            </w:r>
          </w:p>
        </w:tc>
        <w:tc>
          <w:tcPr>
            <w:tcW w:w="660" w:type="dxa"/>
            <w:vMerge w:val="restart"/>
            <w:vAlign w:val="center"/>
          </w:tcPr>
          <w:p w14:paraId="74792F74" w14:textId="4D169754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en-US"/>
              </w:rPr>
              <w:t>0.72</w:t>
            </w:r>
            <w:r w:rsidR="00AE1748"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 xml:space="preserve"> t</w:t>
            </w:r>
            <w:r w:rsidR="00AE1748" w:rsidRPr="00713C57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</w:tr>
      <w:tr w:rsidR="00AF7D87" w:rsidRPr="00713C57" w14:paraId="3161D316" w14:textId="77777777" w:rsidTr="00EC0BC7">
        <w:tc>
          <w:tcPr>
            <w:tcW w:w="1403" w:type="dxa"/>
            <w:vMerge/>
            <w:vAlign w:val="center"/>
          </w:tcPr>
          <w:p w14:paraId="2634D44C" w14:textId="77777777" w:rsidR="00AF7D87" w:rsidRPr="00713C57" w:rsidRDefault="00AF7D87" w:rsidP="00AF7D87">
            <w:pPr>
              <w:pStyle w:val="Default"/>
              <w:rPr>
                <w:b/>
                <w:color w:val="auto"/>
                <w:sz w:val="20"/>
                <w:szCs w:val="20"/>
              </w:rPr>
            </w:pPr>
          </w:p>
        </w:tc>
        <w:tc>
          <w:tcPr>
            <w:tcW w:w="1403" w:type="dxa"/>
            <w:vAlign w:val="center"/>
          </w:tcPr>
          <w:p w14:paraId="53C12DD1" w14:textId="40B2D36B" w:rsidR="00AF7D87" w:rsidRPr="00713C57" w:rsidRDefault="00AF7D87" w:rsidP="00AF7D87">
            <w:pPr>
              <w:pStyle w:val="Default"/>
              <w:jc w:val="both"/>
              <w:rPr>
                <w:b/>
                <w:color w:val="auto"/>
                <w:sz w:val="20"/>
                <w:szCs w:val="20"/>
              </w:rPr>
            </w:pPr>
            <w:r w:rsidRPr="00713C57">
              <w:rPr>
                <w:b/>
                <w:color w:val="auto"/>
                <w:sz w:val="20"/>
                <w:szCs w:val="20"/>
              </w:rPr>
              <w:t>Контроль</w:t>
            </w:r>
          </w:p>
        </w:tc>
        <w:tc>
          <w:tcPr>
            <w:tcW w:w="404" w:type="dxa"/>
            <w:vAlign w:val="center"/>
          </w:tcPr>
          <w:p w14:paraId="35078C55" w14:textId="2D766B11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28</w:t>
            </w:r>
          </w:p>
        </w:tc>
        <w:tc>
          <w:tcPr>
            <w:tcW w:w="545" w:type="dxa"/>
            <w:vMerge/>
            <w:vAlign w:val="center"/>
          </w:tcPr>
          <w:p w14:paraId="7D9F77CF" w14:textId="77777777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1215" w:type="dxa"/>
            <w:vAlign w:val="center"/>
          </w:tcPr>
          <w:p w14:paraId="69C445B8" w14:textId="1C98B990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</w:rPr>
              <w:t>36,51±0,29</w:t>
            </w:r>
            <w:r w:rsidRPr="00713C57">
              <w:rPr>
                <w:color w:val="auto"/>
                <w:sz w:val="20"/>
                <w:szCs w:val="20"/>
                <w:vertAlign w:val="superscript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977" w:type="dxa"/>
            <w:vAlign w:val="center"/>
          </w:tcPr>
          <w:p w14:paraId="29B3980F" w14:textId="2A139CB6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36,5</w:t>
            </w:r>
            <w:r w:rsidRPr="00713C57">
              <w:rPr>
                <w:color w:val="auto"/>
                <w:sz w:val="20"/>
                <w:szCs w:val="20"/>
              </w:rPr>
              <w:t>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69DD46B9" w14:textId="4D6FBA59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36,0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689" w:type="dxa"/>
            <w:vAlign w:val="center"/>
          </w:tcPr>
          <w:p w14:paraId="68EF07CA" w14:textId="524CC611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  <w:lang w:val="kk-KZ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37,0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0</w:t>
            </w:r>
            <w:r w:rsidRPr="00713C57">
              <w:rPr>
                <w:color w:val="auto"/>
                <w:sz w:val="20"/>
                <w:szCs w:val="20"/>
              </w:rPr>
              <w:t>с</w:t>
            </w:r>
          </w:p>
        </w:tc>
        <w:tc>
          <w:tcPr>
            <w:tcW w:w="1790" w:type="dxa"/>
            <w:vAlign w:val="center"/>
          </w:tcPr>
          <w:p w14:paraId="350AAF65" w14:textId="66575CEE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lang w:val="kk-KZ"/>
              </w:rPr>
              <w:t>0,4</w:t>
            </w:r>
          </w:p>
        </w:tc>
        <w:tc>
          <w:tcPr>
            <w:tcW w:w="660" w:type="dxa"/>
            <w:vMerge/>
            <w:vAlign w:val="center"/>
          </w:tcPr>
          <w:p w14:paraId="75F77574" w14:textId="77777777" w:rsidR="00AF7D87" w:rsidRPr="00713C57" w:rsidRDefault="00AF7D87" w:rsidP="00AF7D87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9C22E7" w:rsidRPr="00713C57" w14:paraId="3B3C2D8E" w14:textId="77777777" w:rsidTr="00EC0BC7">
        <w:trPr>
          <w:trHeight w:val="272"/>
        </w:trPr>
        <w:tc>
          <w:tcPr>
            <w:tcW w:w="9775" w:type="dxa"/>
            <w:gridSpan w:val="10"/>
            <w:vAlign w:val="center"/>
          </w:tcPr>
          <w:p w14:paraId="7A9EDAC8" w14:textId="42B5F07D" w:rsidR="009C22E7" w:rsidRPr="00713C57" w:rsidRDefault="009C22E7" w:rsidP="006C6F9C">
            <w:pPr>
              <w:pStyle w:val="Default"/>
              <w:rPr>
                <w:color w:val="auto"/>
                <w:sz w:val="20"/>
                <w:szCs w:val="20"/>
              </w:rPr>
            </w:pPr>
            <w:r w:rsidRPr="00713C57">
              <w:rPr>
                <w:color w:val="auto"/>
                <w:sz w:val="20"/>
                <w:szCs w:val="20"/>
                <w:vertAlign w:val="superscript"/>
              </w:rPr>
              <w:t>к</w:t>
            </w:r>
            <w:r w:rsidRPr="00713C57">
              <w:rPr>
                <w:color w:val="auto"/>
                <w:sz w:val="20"/>
                <w:szCs w:val="20"/>
              </w:rPr>
              <w:t xml:space="preserve"> – Критерий Колмогорова-Смирнова,</w:t>
            </w:r>
            <w:r w:rsidR="00AE1748" w:rsidRPr="00713C57">
              <w:rPr>
                <w:color w:val="auto"/>
                <w:sz w:val="20"/>
                <w:szCs w:val="20"/>
              </w:rPr>
              <w:t xml:space="preserve"> </w:t>
            </w:r>
            <w:r w:rsidR="00AE1748"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W</w:t>
            </w:r>
            <w:r w:rsidR="00AE1748" w:rsidRPr="00713C57">
              <w:rPr>
                <w:color w:val="auto"/>
                <w:sz w:val="20"/>
                <w:szCs w:val="20"/>
              </w:rPr>
              <w:t xml:space="preserve"> – критерий Уилкоксона, </w:t>
            </w:r>
            <w:r w:rsidR="00AE1748"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t</w:t>
            </w:r>
            <w:r w:rsidR="00AE1748" w:rsidRPr="00713C57">
              <w:rPr>
                <w:color w:val="auto"/>
                <w:sz w:val="20"/>
                <w:szCs w:val="20"/>
                <w:vertAlign w:val="superscript"/>
              </w:rPr>
              <w:t>1</w:t>
            </w:r>
            <w:r w:rsidR="00AE1748" w:rsidRPr="00713C57">
              <w:rPr>
                <w:color w:val="auto"/>
                <w:sz w:val="20"/>
                <w:szCs w:val="20"/>
              </w:rPr>
              <w:t xml:space="preserve"> – t-Критерий Стьюдента для парных выборок,</w:t>
            </w:r>
            <w:r w:rsidR="00AE1748" w:rsidRPr="00713C57">
              <w:rPr>
                <w:color w:val="auto"/>
                <w:sz w:val="20"/>
                <w:szCs w:val="20"/>
                <w:vertAlign w:val="superscript"/>
              </w:rPr>
              <w:t xml:space="preserve"> </w:t>
            </w:r>
            <w:r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U</w:t>
            </w:r>
            <w:r w:rsidRPr="00713C57">
              <w:rPr>
                <w:color w:val="auto"/>
                <w:sz w:val="20"/>
                <w:szCs w:val="20"/>
              </w:rPr>
              <w:t xml:space="preserve"> – U-критерий Манна-Уитни,  </w:t>
            </w:r>
            <w:r w:rsidR="00AE1748" w:rsidRPr="00713C57">
              <w:rPr>
                <w:color w:val="auto"/>
                <w:sz w:val="20"/>
                <w:szCs w:val="20"/>
                <w:vertAlign w:val="superscript"/>
                <w:lang w:val="en-US"/>
              </w:rPr>
              <w:t>t</w:t>
            </w:r>
            <w:r w:rsidR="00AE1748" w:rsidRPr="00713C57">
              <w:rPr>
                <w:color w:val="auto"/>
                <w:sz w:val="20"/>
                <w:szCs w:val="20"/>
                <w:vertAlign w:val="superscript"/>
              </w:rPr>
              <w:t>2</w:t>
            </w:r>
            <w:r w:rsidR="00AE1748" w:rsidRPr="00713C57">
              <w:rPr>
                <w:color w:val="auto"/>
                <w:sz w:val="20"/>
                <w:szCs w:val="20"/>
              </w:rPr>
              <w:t xml:space="preserve"> – t-Критерий Стьюдента для независимых выборок</w:t>
            </w:r>
          </w:p>
        </w:tc>
      </w:tr>
      <w:bookmarkEnd w:id="32"/>
    </w:tbl>
    <w:p w14:paraId="1C6B70FA" w14:textId="60D9D5CC" w:rsidR="009C22E7" w:rsidRDefault="009C22E7" w:rsidP="009C22E7">
      <w:pPr>
        <w:pStyle w:val="Default"/>
        <w:jc w:val="both"/>
        <w:rPr>
          <w:color w:val="auto"/>
          <w:sz w:val="28"/>
          <w:szCs w:val="28"/>
        </w:rPr>
      </w:pPr>
    </w:p>
    <w:p w14:paraId="3C567820" w14:textId="70F7D36B" w:rsidR="00AE1748" w:rsidRPr="00AE1748" w:rsidRDefault="00AF7D87" w:rsidP="00AE1748">
      <w:pPr>
        <w:pStyle w:val="Default"/>
        <w:jc w:val="both"/>
        <w:rPr>
          <w:color w:val="auto"/>
          <w:sz w:val="28"/>
          <w:szCs w:val="28"/>
        </w:rPr>
      </w:pPr>
      <w:r>
        <w:rPr>
          <w:color w:val="FF0000"/>
          <w:sz w:val="28"/>
          <w:szCs w:val="28"/>
        </w:rPr>
        <w:tab/>
      </w:r>
      <w:r w:rsidRPr="00AE1748">
        <w:rPr>
          <w:color w:val="auto"/>
          <w:sz w:val="28"/>
          <w:szCs w:val="28"/>
        </w:rPr>
        <w:t>Как показано в таблице 1</w:t>
      </w:r>
      <w:r w:rsidR="00C72DB3">
        <w:rPr>
          <w:color w:val="auto"/>
          <w:sz w:val="28"/>
          <w:szCs w:val="28"/>
        </w:rPr>
        <w:t>6</w:t>
      </w:r>
      <w:r w:rsidRPr="00AE1748">
        <w:rPr>
          <w:color w:val="auto"/>
          <w:sz w:val="28"/>
          <w:szCs w:val="28"/>
        </w:rPr>
        <w:t xml:space="preserve">, термометрическое сканирование площади ожогов </w:t>
      </w:r>
      <w:r w:rsidR="00AE1748">
        <w:rPr>
          <w:color w:val="auto"/>
          <w:sz w:val="28"/>
          <w:szCs w:val="28"/>
        </w:rPr>
        <w:t xml:space="preserve">до и </w:t>
      </w:r>
      <w:r w:rsidRPr="00AE1748">
        <w:rPr>
          <w:color w:val="auto"/>
          <w:sz w:val="28"/>
          <w:szCs w:val="28"/>
        </w:rPr>
        <w:t xml:space="preserve">после наложения раневых покрытий, показало </w:t>
      </w:r>
      <w:r w:rsidR="00AE1748">
        <w:rPr>
          <w:color w:val="auto"/>
          <w:sz w:val="28"/>
          <w:szCs w:val="28"/>
        </w:rPr>
        <w:t xml:space="preserve">значимую разницу </w:t>
      </w:r>
      <w:r w:rsidRPr="00AE1748">
        <w:rPr>
          <w:color w:val="auto"/>
          <w:sz w:val="28"/>
          <w:szCs w:val="28"/>
        </w:rPr>
        <w:t>в обеих группах (</w:t>
      </w:r>
      <w:r w:rsidR="00AE1748" w:rsidRPr="00C77F6D">
        <w:rPr>
          <w:i/>
          <w:iCs/>
          <w:color w:val="auto"/>
          <w:sz w:val="28"/>
          <w:szCs w:val="28"/>
        </w:rPr>
        <w:t>р</w:t>
      </w:r>
      <w:r w:rsidR="00AE1748" w:rsidRPr="00C77F6D">
        <w:rPr>
          <w:color w:val="auto"/>
          <w:sz w:val="28"/>
          <w:szCs w:val="28"/>
        </w:rPr>
        <w:t>≈</w:t>
      </w:r>
      <w:r w:rsidR="00AE1748">
        <w:rPr>
          <w:color w:val="auto"/>
          <w:sz w:val="28"/>
          <w:szCs w:val="28"/>
        </w:rPr>
        <w:t xml:space="preserve">0,00 в исследуемой и </w:t>
      </w:r>
      <w:r w:rsidR="00AE1748" w:rsidRPr="00C77F6D">
        <w:rPr>
          <w:i/>
          <w:iCs/>
          <w:color w:val="auto"/>
          <w:sz w:val="28"/>
          <w:szCs w:val="28"/>
        </w:rPr>
        <w:t>р</w:t>
      </w:r>
      <w:r w:rsidR="00AE1748" w:rsidRPr="00C77F6D">
        <w:rPr>
          <w:color w:val="auto"/>
          <w:sz w:val="28"/>
          <w:szCs w:val="28"/>
        </w:rPr>
        <w:t>≈</w:t>
      </w:r>
      <w:r w:rsidR="00AE1748">
        <w:rPr>
          <w:color w:val="auto"/>
          <w:sz w:val="28"/>
          <w:szCs w:val="28"/>
        </w:rPr>
        <w:t>0,04 в контрольной</w:t>
      </w:r>
      <w:r w:rsidRPr="00AE1748">
        <w:rPr>
          <w:color w:val="auto"/>
          <w:sz w:val="28"/>
          <w:szCs w:val="28"/>
        </w:rPr>
        <w:t>).</w:t>
      </w:r>
      <w:r w:rsidR="00AE1748">
        <w:rPr>
          <w:color w:val="auto"/>
          <w:sz w:val="28"/>
          <w:szCs w:val="28"/>
        </w:rPr>
        <w:t xml:space="preserve"> Так в исследуемой группе средний показатель температуры </w:t>
      </w:r>
      <w:r w:rsidR="00AE1748" w:rsidRPr="00AE1748">
        <w:rPr>
          <w:color w:val="auto"/>
          <w:sz w:val="28"/>
          <w:szCs w:val="28"/>
        </w:rPr>
        <w:t>снизился</w:t>
      </w:r>
      <w:r w:rsidR="00AE1748">
        <w:rPr>
          <w:color w:val="auto"/>
          <w:sz w:val="28"/>
          <w:szCs w:val="28"/>
        </w:rPr>
        <w:t xml:space="preserve"> с отметки </w:t>
      </w:r>
      <w:r w:rsidR="00AE1748" w:rsidRPr="00AE1748">
        <w:rPr>
          <w:color w:val="auto"/>
          <w:sz w:val="28"/>
          <w:szCs w:val="28"/>
        </w:rPr>
        <w:t>37,58±0,75</w:t>
      </w:r>
      <w:r w:rsidR="00AE1748" w:rsidRPr="00AE1748">
        <w:rPr>
          <w:color w:val="auto"/>
          <w:sz w:val="28"/>
          <w:szCs w:val="28"/>
          <w:vertAlign w:val="superscript"/>
        </w:rPr>
        <w:t>0</w:t>
      </w:r>
      <w:r w:rsidR="00AE1748" w:rsidRPr="00AE1748">
        <w:rPr>
          <w:color w:val="auto"/>
          <w:sz w:val="28"/>
          <w:szCs w:val="28"/>
        </w:rPr>
        <w:t>с</w:t>
      </w:r>
      <w:r w:rsidR="00AE1748">
        <w:rPr>
          <w:color w:val="auto"/>
          <w:sz w:val="28"/>
          <w:szCs w:val="28"/>
        </w:rPr>
        <w:t xml:space="preserve"> до </w:t>
      </w:r>
      <w:r w:rsidR="00AE1748" w:rsidRPr="00AE1748">
        <w:rPr>
          <w:color w:val="auto"/>
          <w:sz w:val="28"/>
          <w:szCs w:val="28"/>
        </w:rPr>
        <w:t>33,8±2,02</w:t>
      </w:r>
      <w:r w:rsidR="00AE1748" w:rsidRPr="00AE1748">
        <w:rPr>
          <w:color w:val="auto"/>
          <w:sz w:val="28"/>
          <w:szCs w:val="28"/>
          <w:vertAlign w:val="superscript"/>
        </w:rPr>
        <w:t>0</w:t>
      </w:r>
      <w:r w:rsidR="00AE1748" w:rsidRPr="00AE1748">
        <w:rPr>
          <w:color w:val="auto"/>
          <w:sz w:val="28"/>
          <w:szCs w:val="28"/>
        </w:rPr>
        <w:t>с</w:t>
      </w:r>
      <w:r w:rsidR="00AE1748">
        <w:rPr>
          <w:color w:val="auto"/>
          <w:sz w:val="28"/>
          <w:szCs w:val="28"/>
        </w:rPr>
        <w:t xml:space="preserve">, а в контрольной группе с отметки </w:t>
      </w:r>
      <w:r w:rsidR="00AE1748" w:rsidRPr="00AE1748">
        <w:rPr>
          <w:color w:val="auto"/>
          <w:sz w:val="28"/>
          <w:szCs w:val="28"/>
        </w:rPr>
        <w:t>37,67±0,83</w:t>
      </w:r>
      <w:r w:rsidR="00AE1748" w:rsidRPr="00AE1748">
        <w:rPr>
          <w:color w:val="auto"/>
          <w:sz w:val="28"/>
          <w:szCs w:val="28"/>
          <w:vertAlign w:val="superscript"/>
        </w:rPr>
        <w:t>0</w:t>
      </w:r>
      <w:r w:rsidR="00AE1748" w:rsidRPr="00AE1748">
        <w:rPr>
          <w:color w:val="auto"/>
          <w:sz w:val="28"/>
          <w:szCs w:val="28"/>
        </w:rPr>
        <w:t>с</w:t>
      </w:r>
      <w:r w:rsidR="00AE1748">
        <w:rPr>
          <w:color w:val="auto"/>
          <w:sz w:val="28"/>
          <w:szCs w:val="28"/>
        </w:rPr>
        <w:t xml:space="preserve"> до</w:t>
      </w:r>
    </w:p>
    <w:p w14:paraId="7EA71066" w14:textId="1F92FC56" w:rsidR="005C770A" w:rsidRDefault="00AE1748" w:rsidP="00AE1748">
      <w:pPr>
        <w:pStyle w:val="Default"/>
        <w:jc w:val="both"/>
        <w:rPr>
          <w:color w:val="auto"/>
          <w:sz w:val="28"/>
          <w:szCs w:val="28"/>
        </w:rPr>
      </w:pPr>
      <w:r w:rsidRPr="00AE1748">
        <w:rPr>
          <w:color w:val="auto"/>
          <w:sz w:val="28"/>
          <w:szCs w:val="28"/>
        </w:rPr>
        <w:t>36,79±0,74</w:t>
      </w:r>
      <w:r w:rsidRPr="00AE1748">
        <w:rPr>
          <w:color w:val="auto"/>
          <w:sz w:val="28"/>
          <w:szCs w:val="28"/>
          <w:vertAlign w:val="superscript"/>
        </w:rPr>
        <w:t>0</w:t>
      </w:r>
      <w:r w:rsidRPr="00AE1748">
        <w:rPr>
          <w:color w:val="auto"/>
          <w:sz w:val="28"/>
          <w:szCs w:val="28"/>
        </w:rPr>
        <w:t>с</w:t>
      </w:r>
      <w:r>
        <w:rPr>
          <w:color w:val="auto"/>
          <w:sz w:val="28"/>
          <w:szCs w:val="28"/>
        </w:rPr>
        <w:t>. Однако несмотря на равенство исходных данных, описанное в таблице 1</w:t>
      </w:r>
      <w:r w:rsidR="005C4536">
        <w:rPr>
          <w:color w:val="auto"/>
          <w:sz w:val="28"/>
          <w:szCs w:val="28"/>
        </w:rPr>
        <w:t>5</w:t>
      </w:r>
      <w:r>
        <w:rPr>
          <w:color w:val="auto"/>
          <w:sz w:val="28"/>
          <w:szCs w:val="28"/>
        </w:rPr>
        <w:t>,</w:t>
      </w:r>
      <w:r w:rsidR="005C770A">
        <w:rPr>
          <w:color w:val="auto"/>
          <w:sz w:val="28"/>
          <w:szCs w:val="28"/>
        </w:rPr>
        <w:t xml:space="preserve"> среднее значение температуры на поверхности раневого покрытия в исследуемой группе значительно ниже, чем в контрольной (</w:t>
      </w:r>
      <w:r w:rsidR="005C770A" w:rsidRPr="00AE1748">
        <w:rPr>
          <w:color w:val="auto"/>
          <w:sz w:val="28"/>
          <w:szCs w:val="28"/>
        </w:rPr>
        <w:t>33,8±2,02</w:t>
      </w:r>
      <w:r w:rsidR="005C770A" w:rsidRPr="00AE1748">
        <w:rPr>
          <w:color w:val="auto"/>
          <w:sz w:val="28"/>
          <w:szCs w:val="28"/>
          <w:vertAlign w:val="superscript"/>
        </w:rPr>
        <w:t>0</w:t>
      </w:r>
      <w:r w:rsidR="005C770A" w:rsidRPr="00AE1748">
        <w:rPr>
          <w:color w:val="auto"/>
          <w:sz w:val="28"/>
          <w:szCs w:val="28"/>
        </w:rPr>
        <w:t>с</w:t>
      </w:r>
      <w:r w:rsidR="005C770A">
        <w:rPr>
          <w:color w:val="auto"/>
          <w:sz w:val="28"/>
          <w:szCs w:val="28"/>
        </w:rPr>
        <w:t xml:space="preserve"> в исследуемой группе</w:t>
      </w:r>
      <w:r w:rsidR="00696D64">
        <w:rPr>
          <w:color w:val="auto"/>
          <w:sz w:val="28"/>
          <w:szCs w:val="28"/>
        </w:rPr>
        <w:t>,</w:t>
      </w:r>
      <w:r w:rsidR="005C770A">
        <w:rPr>
          <w:color w:val="auto"/>
          <w:sz w:val="28"/>
          <w:szCs w:val="28"/>
        </w:rPr>
        <w:t xml:space="preserve"> против </w:t>
      </w:r>
      <w:r w:rsidR="005C770A" w:rsidRPr="00AE1748">
        <w:rPr>
          <w:color w:val="auto"/>
          <w:sz w:val="28"/>
          <w:szCs w:val="28"/>
        </w:rPr>
        <w:t>36,79±0,74</w:t>
      </w:r>
      <w:r w:rsidR="005C770A" w:rsidRPr="00AE1748">
        <w:rPr>
          <w:color w:val="auto"/>
          <w:sz w:val="28"/>
          <w:szCs w:val="28"/>
          <w:vertAlign w:val="superscript"/>
        </w:rPr>
        <w:t>0</w:t>
      </w:r>
      <w:r w:rsidR="005C770A" w:rsidRPr="00AE1748">
        <w:rPr>
          <w:color w:val="auto"/>
          <w:sz w:val="28"/>
          <w:szCs w:val="28"/>
        </w:rPr>
        <w:t>с</w:t>
      </w:r>
      <w:r w:rsidR="005C770A">
        <w:rPr>
          <w:color w:val="auto"/>
          <w:sz w:val="28"/>
          <w:szCs w:val="28"/>
        </w:rPr>
        <w:t xml:space="preserve"> в контрольной), что так же подтверждается в результате статистического анализа (</w:t>
      </w:r>
      <w:r w:rsidR="005C770A" w:rsidRPr="00C77F6D">
        <w:rPr>
          <w:i/>
          <w:iCs/>
          <w:color w:val="auto"/>
          <w:sz w:val="28"/>
          <w:szCs w:val="28"/>
        </w:rPr>
        <w:t>р</w:t>
      </w:r>
      <w:r w:rsidR="005C770A" w:rsidRPr="00C77F6D">
        <w:rPr>
          <w:color w:val="auto"/>
          <w:sz w:val="28"/>
          <w:szCs w:val="28"/>
        </w:rPr>
        <w:t>≈</w:t>
      </w:r>
      <w:r w:rsidR="005C770A">
        <w:rPr>
          <w:color w:val="auto"/>
          <w:sz w:val="28"/>
          <w:szCs w:val="28"/>
        </w:rPr>
        <w:t>0,00). Таким образом мы можем принять 2 гипотезы:</w:t>
      </w:r>
    </w:p>
    <w:p w14:paraId="3FF0E09D" w14:textId="5588272A" w:rsidR="005C770A" w:rsidRDefault="005C770A" w:rsidP="00AE1748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>1) Оба раневых покрытия снижают уровень те</w:t>
      </w:r>
      <w:r w:rsidR="00696D64">
        <w:rPr>
          <w:color w:val="auto"/>
          <w:sz w:val="28"/>
          <w:szCs w:val="28"/>
        </w:rPr>
        <w:t xml:space="preserve">мпературы над </w:t>
      </w:r>
      <w:r>
        <w:rPr>
          <w:color w:val="auto"/>
          <w:sz w:val="28"/>
          <w:szCs w:val="28"/>
        </w:rPr>
        <w:t>ранев</w:t>
      </w:r>
      <w:r w:rsidR="00696D64">
        <w:rPr>
          <w:color w:val="auto"/>
          <w:sz w:val="28"/>
          <w:szCs w:val="28"/>
        </w:rPr>
        <w:t>ым</w:t>
      </w:r>
      <w:r>
        <w:rPr>
          <w:color w:val="auto"/>
          <w:sz w:val="28"/>
          <w:szCs w:val="28"/>
        </w:rPr>
        <w:t xml:space="preserve"> лож</w:t>
      </w:r>
      <w:r w:rsidR="00696D64">
        <w:rPr>
          <w:color w:val="auto"/>
          <w:sz w:val="28"/>
          <w:szCs w:val="28"/>
        </w:rPr>
        <w:t>ем</w:t>
      </w:r>
      <w:r>
        <w:rPr>
          <w:color w:val="auto"/>
          <w:sz w:val="28"/>
          <w:szCs w:val="28"/>
        </w:rPr>
        <w:t xml:space="preserve"> при ожогах </w:t>
      </w:r>
      <w:r>
        <w:rPr>
          <w:color w:val="auto"/>
          <w:sz w:val="28"/>
          <w:szCs w:val="28"/>
          <w:lang w:val="en-US"/>
        </w:rPr>
        <w:t>II</w:t>
      </w:r>
      <w:r w:rsidRPr="009C22E7">
        <w:rPr>
          <w:color w:val="auto"/>
          <w:sz w:val="28"/>
          <w:szCs w:val="28"/>
        </w:rPr>
        <w:t>-</w:t>
      </w:r>
      <w:r>
        <w:rPr>
          <w:color w:val="auto"/>
          <w:sz w:val="28"/>
          <w:szCs w:val="28"/>
          <w:lang w:val="en-US"/>
        </w:rPr>
        <w:t>III</w:t>
      </w:r>
      <w:r>
        <w:rPr>
          <w:color w:val="auto"/>
          <w:sz w:val="28"/>
          <w:szCs w:val="28"/>
        </w:rPr>
        <w:t>АБ степени;</w:t>
      </w:r>
    </w:p>
    <w:p w14:paraId="7F8AD5F1" w14:textId="60D2DA15" w:rsidR="005C770A" w:rsidRDefault="005C770A" w:rsidP="00AE1748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>2) КБП «</w:t>
      </w:r>
      <w:r>
        <w:rPr>
          <w:color w:val="auto"/>
          <w:sz w:val="28"/>
          <w:szCs w:val="28"/>
          <w:lang w:val="en-US"/>
        </w:rPr>
        <w:t>X</w:t>
      </w:r>
      <w:r w:rsidRPr="005C770A">
        <w:rPr>
          <w:color w:val="auto"/>
          <w:sz w:val="28"/>
          <w:szCs w:val="28"/>
        </w:rPr>
        <w:t>-</w:t>
      </w:r>
      <w:r>
        <w:rPr>
          <w:color w:val="auto"/>
          <w:sz w:val="28"/>
          <w:szCs w:val="28"/>
          <w:lang w:val="en-US"/>
        </w:rPr>
        <w:t>GRAFT</w:t>
      </w:r>
      <w:r>
        <w:rPr>
          <w:color w:val="auto"/>
          <w:sz w:val="28"/>
          <w:szCs w:val="28"/>
        </w:rPr>
        <w:t>»</w:t>
      </w:r>
      <w:r w:rsidRPr="005C770A">
        <w:rPr>
          <w:color w:val="auto"/>
          <w:sz w:val="28"/>
          <w:szCs w:val="28"/>
        </w:rPr>
        <w:t xml:space="preserve"> </w:t>
      </w:r>
      <w:r w:rsidR="00696D64">
        <w:rPr>
          <w:color w:val="auto"/>
          <w:sz w:val="28"/>
          <w:szCs w:val="28"/>
        </w:rPr>
        <w:t>более</w:t>
      </w:r>
      <w:r>
        <w:rPr>
          <w:color w:val="auto"/>
          <w:sz w:val="28"/>
          <w:szCs w:val="28"/>
        </w:rPr>
        <w:t xml:space="preserve"> эффективн</w:t>
      </w:r>
      <w:r w:rsidR="00696D64">
        <w:rPr>
          <w:color w:val="auto"/>
          <w:sz w:val="28"/>
          <w:szCs w:val="28"/>
        </w:rPr>
        <w:t xml:space="preserve">о </w:t>
      </w:r>
      <w:r>
        <w:rPr>
          <w:color w:val="auto"/>
          <w:sz w:val="28"/>
          <w:szCs w:val="28"/>
        </w:rPr>
        <w:t xml:space="preserve"> </w:t>
      </w:r>
      <w:r w:rsidR="00696D64">
        <w:rPr>
          <w:color w:val="auto"/>
          <w:sz w:val="28"/>
          <w:szCs w:val="28"/>
        </w:rPr>
        <w:t xml:space="preserve">снижают уровень температуры над раневым ложем при ожогах </w:t>
      </w:r>
      <w:r w:rsidR="00696D64">
        <w:rPr>
          <w:color w:val="auto"/>
          <w:sz w:val="28"/>
          <w:szCs w:val="28"/>
          <w:lang w:val="en-US"/>
        </w:rPr>
        <w:t>II</w:t>
      </w:r>
      <w:r w:rsidR="00696D64" w:rsidRPr="009C22E7">
        <w:rPr>
          <w:color w:val="auto"/>
          <w:sz w:val="28"/>
          <w:szCs w:val="28"/>
        </w:rPr>
        <w:t>-</w:t>
      </w:r>
      <w:r w:rsidR="00696D64">
        <w:rPr>
          <w:color w:val="auto"/>
          <w:sz w:val="28"/>
          <w:szCs w:val="28"/>
          <w:lang w:val="en-US"/>
        </w:rPr>
        <w:t>III</w:t>
      </w:r>
      <w:r w:rsidR="00696D64">
        <w:rPr>
          <w:color w:val="auto"/>
          <w:sz w:val="28"/>
          <w:szCs w:val="28"/>
        </w:rPr>
        <w:t xml:space="preserve">АБ степени </w:t>
      </w:r>
      <w:r>
        <w:rPr>
          <w:color w:val="auto"/>
          <w:sz w:val="28"/>
          <w:szCs w:val="28"/>
        </w:rPr>
        <w:t>в сравнении с мар</w:t>
      </w:r>
      <w:r w:rsidR="00D82EA5">
        <w:rPr>
          <w:color w:val="auto"/>
          <w:sz w:val="28"/>
          <w:szCs w:val="28"/>
        </w:rPr>
        <w:t>ле</w:t>
      </w:r>
      <w:r>
        <w:rPr>
          <w:color w:val="auto"/>
          <w:sz w:val="28"/>
          <w:szCs w:val="28"/>
        </w:rPr>
        <w:t xml:space="preserve">вым раневым покрытием. </w:t>
      </w:r>
    </w:p>
    <w:p w14:paraId="658A1632" w14:textId="0BBD735C" w:rsidR="004E7152" w:rsidRDefault="005C770A" w:rsidP="00956CE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>Помимо</w:t>
      </w:r>
      <w:r w:rsidR="00D82EA5">
        <w:rPr>
          <w:color w:val="auto"/>
          <w:sz w:val="28"/>
          <w:szCs w:val="28"/>
        </w:rPr>
        <w:t xml:space="preserve"> этого</w:t>
      </w:r>
      <w:r>
        <w:rPr>
          <w:color w:val="auto"/>
          <w:sz w:val="28"/>
          <w:szCs w:val="28"/>
        </w:rPr>
        <w:t>, данные</w:t>
      </w:r>
      <w:r w:rsidR="00D82EA5">
        <w:rPr>
          <w:color w:val="auto"/>
          <w:sz w:val="28"/>
          <w:szCs w:val="28"/>
        </w:rPr>
        <w:t xml:space="preserve"> полученные</w:t>
      </w:r>
      <w:r>
        <w:rPr>
          <w:color w:val="auto"/>
          <w:sz w:val="28"/>
          <w:szCs w:val="28"/>
        </w:rPr>
        <w:t xml:space="preserve"> в результате исследования </w:t>
      </w:r>
      <w:r w:rsidR="00C833F1">
        <w:rPr>
          <w:color w:val="auto"/>
          <w:sz w:val="28"/>
          <w:szCs w:val="28"/>
        </w:rPr>
        <w:t>демонстрируют</w:t>
      </w:r>
      <w:r>
        <w:rPr>
          <w:color w:val="auto"/>
          <w:sz w:val="28"/>
          <w:szCs w:val="28"/>
        </w:rPr>
        <w:t xml:space="preserve">, что показатели температуры тела в обеих группах не претерпели значимых изменений в процессе наложения раневых покрытий. Так, в исследуемой группе </w:t>
      </w:r>
      <w:r w:rsidR="00E43D80">
        <w:rPr>
          <w:color w:val="auto"/>
          <w:sz w:val="28"/>
          <w:szCs w:val="28"/>
        </w:rPr>
        <w:t xml:space="preserve">среднее значение температуры тела до наложение было равно </w:t>
      </w:r>
      <w:r w:rsidR="00E43D80" w:rsidRPr="00E43D80">
        <w:rPr>
          <w:color w:val="auto"/>
          <w:sz w:val="28"/>
          <w:szCs w:val="28"/>
        </w:rPr>
        <w:t>36,</w:t>
      </w:r>
      <w:r w:rsidR="00E43D80" w:rsidRPr="00E43D80">
        <w:rPr>
          <w:color w:val="auto"/>
          <w:sz w:val="28"/>
          <w:szCs w:val="28"/>
          <w:lang w:val="kk-KZ"/>
        </w:rPr>
        <w:t>6</w:t>
      </w:r>
      <w:r w:rsidR="00E43D80" w:rsidRPr="00E43D80">
        <w:rPr>
          <w:color w:val="auto"/>
          <w:sz w:val="28"/>
          <w:szCs w:val="28"/>
        </w:rPr>
        <w:t>±0,32</w:t>
      </w:r>
      <w:r w:rsidR="00E43D80" w:rsidRPr="00E43D80">
        <w:rPr>
          <w:color w:val="auto"/>
          <w:sz w:val="28"/>
          <w:szCs w:val="28"/>
          <w:vertAlign w:val="superscript"/>
        </w:rPr>
        <w:t>0</w:t>
      </w:r>
      <w:r w:rsidR="00E43D80" w:rsidRPr="00E43D80">
        <w:rPr>
          <w:color w:val="auto"/>
          <w:sz w:val="28"/>
          <w:szCs w:val="28"/>
        </w:rPr>
        <w:t>с</w:t>
      </w:r>
      <w:r w:rsidR="00E43D80">
        <w:rPr>
          <w:color w:val="auto"/>
          <w:sz w:val="28"/>
          <w:szCs w:val="28"/>
        </w:rPr>
        <w:t xml:space="preserve">, и во время замера температуры после наложения раневых покрытий составило </w:t>
      </w:r>
      <w:r w:rsidR="00E43D80" w:rsidRPr="00E43D80">
        <w:rPr>
          <w:color w:val="auto"/>
          <w:sz w:val="28"/>
          <w:szCs w:val="28"/>
        </w:rPr>
        <w:t>36,53±0,28</w:t>
      </w:r>
      <w:r w:rsidR="00E43D80" w:rsidRPr="00E43D80">
        <w:rPr>
          <w:color w:val="auto"/>
          <w:sz w:val="28"/>
          <w:szCs w:val="28"/>
          <w:vertAlign w:val="superscript"/>
        </w:rPr>
        <w:t>0</w:t>
      </w:r>
      <w:r w:rsidR="00E43D80" w:rsidRPr="00E43D80">
        <w:rPr>
          <w:color w:val="auto"/>
          <w:sz w:val="28"/>
          <w:szCs w:val="28"/>
        </w:rPr>
        <w:t>с (</w:t>
      </w:r>
      <w:r w:rsidR="00E43D80" w:rsidRPr="00C77F6D">
        <w:rPr>
          <w:i/>
          <w:iCs/>
          <w:color w:val="auto"/>
          <w:sz w:val="28"/>
          <w:szCs w:val="28"/>
        </w:rPr>
        <w:t>р</w:t>
      </w:r>
      <w:r w:rsidR="00E43D80" w:rsidRPr="00C77F6D">
        <w:rPr>
          <w:color w:val="auto"/>
          <w:sz w:val="28"/>
          <w:szCs w:val="28"/>
        </w:rPr>
        <w:t>≈</w:t>
      </w:r>
      <w:r w:rsidR="00E43D80" w:rsidRPr="00E43D80">
        <w:rPr>
          <w:color w:val="auto"/>
          <w:sz w:val="28"/>
          <w:szCs w:val="28"/>
        </w:rPr>
        <w:t>0.11)</w:t>
      </w:r>
      <w:r w:rsidR="00E43D80">
        <w:rPr>
          <w:color w:val="auto"/>
          <w:sz w:val="28"/>
          <w:szCs w:val="28"/>
        </w:rPr>
        <w:t xml:space="preserve">. Этот же показатель в контрольной группе составил </w:t>
      </w:r>
      <w:r w:rsidR="00E43D80" w:rsidRPr="00E43D80">
        <w:rPr>
          <w:color w:val="auto"/>
          <w:sz w:val="28"/>
          <w:szCs w:val="28"/>
        </w:rPr>
        <w:t>36,5±0,33</w:t>
      </w:r>
      <w:r w:rsidR="00E43D80" w:rsidRPr="00E43D80">
        <w:rPr>
          <w:color w:val="auto"/>
          <w:sz w:val="28"/>
          <w:szCs w:val="28"/>
          <w:vertAlign w:val="superscript"/>
        </w:rPr>
        <w:t>0</w:t>
      </w:r>
      <w:r w:rsidR="00E43D80" w:rsidRPr="00E43D80">
        <w:rPr>
          <w:color w:val="auto"/>
          <w:sz w:val="28"/>
          <w:szCs w:val="28"/>
        </w:rPr>
        <w:t>с</w:t>
      </w:r>
      <w:r w:rsidR="00E43D80">
        <w:rPr>
          <w:color w:val="auto"/>
          <w:sz w:val="28"/>
          <w:szCs w:val="28"/>
        </w:rPr>
        <w:t xml:space="preserve"> до наложения раневых покрытий и </w:t>
      </w:r>
      <w:r w:rsidR="00E43D80" w:rsidRPr="00E43D80">
        <w:rPr>
          <w:color w:val="auto"/>
          <w:sz w:val="28"/>
          <w:szCs w:val="28"/>
        </w:rPr>
        <w:t>36,51±0,29</w:t>
      </w:r>
      <w:r w:rsidR="00E43D80" w:rsidRPr="00E43D80">
        <w:rPr>
          <w:color w:val="auto"/>
          <w:sz w:val="28"/>
          <w:szCs w:val="28"/>
          <w:vertAlign w:val="superscript"/>
        </w:rPr>
        <w:t>0</w:t>
      </w:r>
      <w:r w:rsidR="00E43D80" w:rsidRPr="00E43D80">
        <w:rPr>
          <w:color w:val="auto"/>
          <w:sz w:val="28"/>
          <w:szCs w:val="28"/>
        </w:rPr>
        <w:t>с</w:t>
      </w:r>
      <w:r w:rsidR="00E43D80">
        <w:rPr>
          <w:color w:val="auto"/>
          <w:sz w:val="28"/>
          <w:szCs w:val="28"/>
        </w:rPr>
        <w:t xml:space="preserve"> после (</w:t>
      </w:r>
      <w:r w:rsidR="00E43D80" w:rsidRPr="00C77F6D">
        <w:rPr>
          <w:i/>
          <w:iCs/>
          <w:color w:val="auto"/>
          <w:sz w:val="28"/>
          <w:szCs w:val="28"/>
        </w:rPr>
        <w:t>р</w:t>
      </w:r>
      <w:r w:rsidR="00E43D80" w:rsidRPr="00C77F6D">
        <w:rPr>
          <w:color w:val="auto"/>
          <w:sz w:val="28"/>
          <w:szCs w:val="28"/>
        </w:rPr>
        <w:t>≈</w:t>
      </w:r>
      <w:r w:rsidR="00E43D80">
        <w:rPr>
          <w:color w:val="auto"/>
          <w:sz w:val="28"/>
          <w:szCs w:val="28"/>
        </w:rPr>
        <w:t>0,63).</w:t>
      </w:r>
      <w:r w:rsidR="002F23D8">
        <w:rPr>
          <w:color w:val="auto"/>
          <w:sz w:val="28"/>
          <w:szCs w:val="28"/>
        </w:rPr>
        <w:t xml:space="preserve"> Сравнение средних значений температуры тела между группами, так же не показало значимых результатов (</w:t>
      </w:r>
      <w:r w:rsidR="002F23D8" w:rsidRPr="00C77F6D">
        <w:rPr>
          <w:i/>
          <w:iCs/>
          <w:color w:val="auto"/>
          <w:sz w:val="28"/>
          <w:szCs w:val="28"/>
        </w:rPr>
        <w:t>р</w:t>
      </w:r>
      <w:r w:rsidR="002F23D8" w:rsidRPr="00C77F6D">
        <w:rPr>
          <w:color w:val="auto"/>
          <w:sz w:val="28"/>
          <w:szCs w:val="28"/>
        </w:rPr>
        <w:t>≈</w:t>
      </w:r>
      <w:r w:rsidR="002F23D8">
        <w:rPr>
          <w:color w:val="auto"/>
          <w:sz w:val="28"/>
          <w:szCs w:val="28"/>
        </w:rPr>
        <w:t xml:space="preserve">0,72). Таким образом мы можем </w:t>
      </w:r>
      <w:r w:rsidR="004E7152">
        <w:rPr>
          <w:color w:val="auto"/>
          <w:sz w:val="28"/>
          <w:szCs w:val="28"/>
        </w:rPr>
        <w:t>утверждать,</w:t>
      </w:r>
      <w:r w:rsidR="002F23D8">
        <w:rPr>
          <w:color w:val="auto"/>
          <w:sz w:val="28"/>
          <w:szCs w:val="28"/>
        </w:rPr>
        <w:t xml:space="preserve"> что испытываемое раневое покрытие КБП «</w:t>
      </w:r>
      <w:r w:rsidR="002F23D8">
        <w:rPr>
          <w:color w:val="auto"/>
          <w:sz w:val="28"/>
          <w:szCs w:val="28"/>
          <w:lang w:val="en-US"/>
        </w:rPr>
        <w:t>X</w:t>
      </w:r>
      <w:r w:rsidR="002F23D8" w:rsidRPr="005C770A">
        <w:rPr>
          <w:color w:val="auto"/>
          <w:sz w:val="28"/>
          <w:szCs w:val="28"/>
        </w:rPr>
        <w:t>-</w:t>
      </w:r>
      <w:r w:rsidR="002F23D8">
        <w:rPr>
          <w:color w:val="auto"/>
          <w:sz w:val="28"/>
          <w:szCs w:val="28"/>
          <w:lang w:val="en-US"/>
        </w:rPr>
        <w:t>GRAFT</w:t>
      </w:r>
      <w:r w:rsidR="002F23D8">
        <w:rPr>
          <w:color w:val="auto"/>
          <w:sz w:val="28"/>
          <w:szCs w:val="28"/>
        </w:rPr>
        <w:t xml:space="preserve">» не оказывает влияния на температуру тела, так </w:t>
      </w:r>
      <w:r w:rsidR="004E7152">
        <w:rPr>
          <w:color w:val="auto"/>
          <w:sz w:val="28"/>
          <w:szCs w:val="28"/>
        </w:rPr>
        <w:t>же,</w:t>
      </w:r>
      <w:r w:rsidR="002F23D8">
        <w:rPr>
          <w:color w:val="auto"/>
          <w:sz w:val="28"/>
          <w:szCs w:val="28"/>
        </w:rPr>
        <w:t xml:space="preserve"> как и контрольное раневое покрытие.</w:t>
      </w:r>
    </w:p>
    <w:p w14:paraId="33A7D63A" w14:textId="77777777" w:rsidR="00956CE2" w:rsidRDefault="00956CE2" w:rsidP="00956CE2">
      <w:pPr>
        <w:pStyle w:val="Default"/>
        <w:jc w:val="both"/>
        <w:rPr>
          <w:sz w:val="28"/>
          <w:szCs w:val="28"/>
        </w:rPr>
      </w:pPr>
    </w:p>
    <w:p w14:paraId="2D646975" w14:textId="02BC2B84" w:rsidR="004E7152" w:rsidRDefault="004E7152" w:rsidP="004E7152">
      <w:pPr>
        <w:pStyle w:val="Default"/>
        <w:jc w:val="both"/>
        <w:rPr>
          <w:color w:val="auto"/>
          <w:sz w:val="16"/>
          <w:szCs w:val="16"/>
        </w:rPr>
      </w:pPr>
      <w:r>
        <w:rPr>
          <w:color w:val="auto"/>
          <w:sz w:val="28"/>
          <w:szCs w:val="28"/>
        </w:rPr>
        <w:t>Таблица 1</w:t>
      </w:r>
      <w:r w:rsidR="00C72DB3">
        <w:rPr>
          <w:color w:val="auto"/>
          <w:sz w:val="28"/>
          <w:szCs w:val="28"/>
        </w:rPr>
        <w:t>7</w:t>
      </w:r>
      <w:r w:rsidR="006362AB">
        <w:rPr>
          <w:color w:val="auto"/>
          <w:sz w:val="28"/>
          <w:szCs w:val="28"/>
        </w:rPr>
        <w:t xml:space="preserve"> -</w:t>
      </w:r>
      <w:r>
        <w:rPr>
          <w:color w:val="auto"/>
          <w:sz w:val="28"/>
          <w:szCs w:val="28"/>
        </w:rPr>
        <w:t xml:space="preserve"> Сравнительная характеристика температурных показателей после наложения раневых покрытий и во время контрольного замера</w:t>
      </w:r>
    </w:p>
    <w:p w14:paraId="07DE1D94" w14:textId="77777777" w:rsidR="009335F3" w:rsidRPr="009335F3" w:rsidRDefault="009335F3" w:rsidP="004E7152">
      <w:pPr>
        <w:pStyle w:val="Default"/>
        <w:jc w:val="both"/>
        <w:rPr>
          <w:color w:val="auto"/>
          <w:sz w:val="16"/>
          <w:szCs w:val="16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355"/>
        <w:gridCol w:w="1354"/>
        <w:gridCol w:w="409"/>
        <w:gridCol w:w="531"/>
        <w:gridCol w:w="1195"/>
        <w:gridCol w:w="945"/>
        <w:gridCol w:w="680"/>
        <w:gridCol w:w="680"/>
        <w:gridCol w:w="1724"/>
        <w:gridCol w:w="647"/>
      </w:tblGrid>
      <w:tr w:rsidR="006A15B4" w:rsidRPr="002F23D8" w14:paraId="22289A55" w14:textId="77777777" w:rsidTr="00C00B60">
        <w:tc>
          <w:tcPr>
            <w:tcW w:w="1355" w:type="dxa"/>
            <w:vAlign w:val="center"/>
          </w:tcPr>
          <w:p w14:paraId="02B120EF" w14:textId="4395B9D0" w:rsidR="00BE099C" w:rsidRPr="002F23D8" w:rsidRDefault="002F23D8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bookmarkStart w:id="33" w:name="_Hlk136251654"/>
            <w:r>
              <w:rPr>
                <w:color w:val="auto"/>
                <w:sz w:val="28"/>
                <w:szCs w:val="28"/>
              </w:rPr>
              <w:tab/>
              <w:t xml:space="preserve"> </w:t>
            </w:r>
            <w:r w:rsidR="00BE099C" w:rsidRPr="002F23D8">
              <w:rPr>
                <w:b/>
                <w:color w:val="auto"/>
                <w:sz w:val="18"/>
                <w:szCs w:val="18"/>
              </w:rPr>
              <w:t>Параметр</w:t>
            </w:r>
          </w:p>
        </w:tc>
        <w:tc>
          <w:tcPr>
            <w:tcW w:w="1354" w:type="dxa"/>
            <w:vAlign w:val="center"/>
          </w:tcPr>
          <w:p w14:paraId="60491D9F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Группа</w:t>
            </w:r>
          </w:p>
        </w:tc>
        <w:tc>
          <w:tcPr>
            <w:tcW w:w="409" w:type="dxa"/>
            <w:vAlign w:val="center"/>
          </w:tcPr>
          <w:p w14:paraId="70023F2C" w14:textId="77777777" w:rsidR="00BE099C" w:rsidRPr="002F23D8" w:rsidRDefault="00BE099C" w:rsidP="006C6F9C">
            <w:pPr>
              <w:pStyle w:val="Default"/>
              <w:jc w:val="center"/>
              <w:rPr>
                <w:b/>
                <w:i/>
                <w:color w:val="auto"/>
                <w:sz w:val="18"/>
                <w:szCs w:val="18"/>
                <w:lang w:val="en-US"/>
              </w:rPr>
            </w:pPr>
            <w:r w:rsidRPr="002F23D8">
              <w:rPr>
                <w:b/>
                <w:i/>
                <w:color w:val="auto"/>
                <w:sz w:val="18"/>
                <w:szCs w:val="18"/>
                <w:lang w:val="en-US"/>
              </w:rPr>
              <w:t>N</w:t>
            </w:r>
          </w:p>
        </w:tc>
        <w:tc>
          <w:tcPr>
            <w:tcW w:w="531" w:type="dxa"/>
            <w:vAlign w:val="center"/>
          </w:tcPr>
          <w:p w14:paraId="213E5FD7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i/>
                <w:color w:val="auto"/>
                <w:sz w:val="18"/>
                <w:szCs w:val="18"/>
              </w:rPr>
              <w:t>р</w:t>
            </w:r>
            <w:r w:rsidRPr="002F23D8">
              <w:rPr>
                <w:b/>
                <w:color w:val="auto"/>
                <w:sz w:val="18"/>
                <w:szCs w:val="18"/>
                <w:vertAlign w:val="superscript"/>
              </w:rPr>
              <w:t>к</w:t>
            </w:r>
          </w:p>
        </w:tc>
        <w:tc>
          <w:tcPr>
            <w:tcW w:w="1195" w:type="dxa"/>
            <w:vAlign w:val="center"/>
          </w:tcPr>
          <w:p w14:paraId="70EF8176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sz w:val="18"/>
                <w:szCs w:val="18"/>
              </w:rPr>
              <w:t>Mean ± SD</w:t>
            </w:r>
          </w:p>
        </w:tc>
        <w:tc>
          <w:tcPr>
            <w:tcW w:w="945" w:type="dxa"/>
            <w:vAlign w:val="center"/>
          </w:tcPr>
          <w:p w14:paraId="2F467B36" w14:textId="77777777" w:rsidR="00BE099C" w:rsidRPr="002F23D8" w:rsidRDefault="00BE099C" w:rsidP="006C6F9C">
            <w:pPr>
              <w:pStyle w:val="Default"/>
              <w:jc w:val="center"/>
              <w:rPr>
                <w:b/>
                <w:iCs/>
                <w:color w:val="auto"/>
                <w:sz w:val="18"/>
                <w:szCs w:val="18"/>
              </w:rPr>
            </w:pPr>
            <w:r w:rsidRPr="002F23D8">
              <w:rPr>
                <w:b/>
                <w:iCs/>
                <w:color w:val="auto"/>
                <w:sz w:val="18"/>
                <w:szCs w:val="18"/>
              </w:rPr>
              <w:t>Медиана</w:t>
            </w:r>
          </w:p>
        </w:tc>
        <w:tc>
          <w:tcPr>
            <w:tcW w:w="680" w:type="dxa"/>
            <w:vAlign w:val="center"/>
          </w:tcPr>
          <w:p w14:paraId="3DF19D76" w14:textId="77777777" w:rsidR="00BE099C" w:rsidRPr="002F23D8" w:rsidRDefault="00BE099C" w:rsidP="006C6F9C">
            <w:pPr>
              <w:pStyle w:val="Default"/>
              <w:jc w:val="center"/>
              <w:rPr>
                <w:b/>
                <w:iCs/>
                <w:color w:val="auto"/>
                <w:sz w:val="18"/>
                <w:szCs w:val="18"/>
                <w:lang w:val="en-US"/>
              </w:rPr>
            </w:pPr>
            <w:r w:rsidRPr="002F23D8">
              <w:rPr>
                <w:b/>
                <w:iCs/>
                <w:color w:val="auto"/>
                <w:sz w:val="18"/>
                <w:szCs w:val="18"/>
                <w:lang w:val="en-US"/>
              </w:rPr>
              <w:t>Min.</w:t>
            </w:r>
          </w:p>
        </w:tc>
        <w:tc>
          <w:tcPr>
            <w:tcW w:w="680" w:type="dxa"/>
            <w:vAlign w:val="center"/>
          </w:tcPr>
          <w:p w14:paraId="79327F58" w14:textId="77777777" w:rsidR="00BE099C" w:rsidRPr="002F23D8" w:rsidRDefault="00BE099C" w:rsidP="006C6F9C">
            <w:pPr>
              <w:pStyle w:val="Default"/>
              <w:jc w:val="center"/>
              <w:rPr>
                <w:b/>
                <w:iCs/>
                <w:color w:val="auto"/>
                <w:sz w:val="18"/>
                <w:szCs w:val="18"/>
                <w:lang w:val="en-US"/>
              </w:rPr>
            </w:pPr>
            <w:r w:rsidRPr="002F23D8">
              <w:rPr>
                <w:b/>
                <w:iCs/>
                <w:color w:val="auto"/>
                <w:sz w:val="18"/>
                <w:szCs w:val="18"/>
                <w:lang w:val="en-US"/>
              </w:rPr>
              <w:t>Max.</w:t>
            </w:r>
          </w:p>
        </w:tc>
        <w:tc>
          <w:tcPr>
            <w:tcW w:w="1724" w:type="dxa"/>
            <w:vAlign w:val="center"/>
          </w:tcPr>
          <w:p w14:paraId="214C5E1D" w14:textId="77777777" w:rsidR="00BE099C" w:rsidRPr="002F23D8" w:rsidRDefault="00BE099C" w:rsidP="006C6F9C">
            <w:pPr>
              <w:pStyle w:val="Default"/>
              <w:jc w:val="center"/>
              <w:rPr>
                <w:b/>
                <w:iCs/>
                <w:color w:val="auto"/>
                <w:sz w:val="18"/>
                <w:szCs w:val="18"/>
              </w:rPr>
            </w:pPr>
            <w:r w:rsidRPr="002F23D8">
              <w:rPr>
                <w:b/>
                <w:iCs/>
                <w:color w:val="auto"/>
                <w:sz w:val="18"/>
                <w:szCs w:val="18"/>
              </w:rPr>
              <w:t>Межквартильный диапаазон</w:t>
            </w:r>
          </w:p>
        </w:tc>
        <w:tc>
          <w:tcPr>
            <w:tcW w:w="647" w:type="dxa"/>
            <w:vAlign w:val="center"/>
          </w:tcPr>
          <w:p w14:paraId="09C33DDA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  <w:lang w:val="en-US"/>
              </w:rPr>
            </w:pPr>
            <w:r w:rsidRPr="002F23D8">
              <w:rPr>
                <w:b/>
                <w:i/>
                <w:color w:val="auto"/>
                <w:sz w:val="18"/>
                <w:szCs w:val="18"/>
              </w:rPr>
              <w:t>р</w:t>
            </w:r>
          </w:p>
        </w:tc>
      </w:tr>
      <w:tr w:rsidR="006A15B4" w:rsidRPr="002F23D8" w14:paraId="65177835" w14:textId="77777777" w:rsidTr="00C00B60">
        <w:tc>
          <w:tcPr>
            <w:tcW w:w="1355" w:type="dxa"/>
            <w:vAlign w:val="center"/>
          </w:tcPr>
          <w:p w14:paraId="0AB562F5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1</w:t>
            </w:r>
          </w:p>
        </w:tc>
        <w:tc>
          <w:tcPr>
            <w:tcW w:w="1354" w:type="dxa"/>
            <w:vAlign w:val="center"/>
          </w:tcPr>
          <w:p w14:paraId="6BA20DB2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2</w:t>
            </w:r>
          </w:p>
        </w:tc>
        <w:tc>
          <w:tcPr>
            <w:tcW w:w="409" w:type="dxa"/>
            <w:vAlign w:val="center"/>
          </w:tcPr>
          <w:p w14:paraId="42F44473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3</w:t>
            </w:r>
          </w:p>
        </w:tc>
        <w:tc>
          <w:tcPr>
            <w:tcW w:w="531" w:type="dxa"/>
            <w:vAlign w:val="center"/>
          </w:tcPr>
          <w:p w14:paraId="2FF2C113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4</w:t>
            </w:r>
          </w:p>
        </w:tc>
        <w:tc>
          <w:tcPr>
            <w:tcW w:w="1195" w:type="dxa"/>
            <w:vAlign w:val="center"/>
          </w:tcPr>
          <w:p w14:paraId="0EE5D2D1" w14:textId="77777777" w:rsidR="00BE099C" w:rsidRPr="002F23D8" w:rsidRDefault="00BE099C" w:rsidP="006C6F9C">
            <w:pPr>
              <w:pStyle w:val="Default"/>
              <w:jc w:val="center"/>
              <w:rPr>
                <w:b/>
                <w:sz w:val="18"/>
                <w:szCs w:val="18"/>
              </w:rPr>
            </w:pPr>
            <w:r w:rsidRPr="002F23D8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945" w:type="dxa"/>
            <w:vAlign w:val="center"/>
          </w:tcPr>
          <w:p w14:paraId="21D55865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6</w:t>
            </w:r>
          </w:p>
        </w:tc>
        <w:tc>
          <w:tcPr>
            <w:tcW w:w="680" w:type="dxa"/>
            <w:vAlign w:val="center"/>
          </w:tcPr>
          <w:p w14:paraId="10ACE493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7</w:t>
            </w:r>
          </w:p>
        </w:tc>
        <w:tc>
          <w:tcPr>
            <w:tcW w:w="680" w:type="dxa"/>
            <w:vAlign w:val="center"/>
          </w:tcPr>
          <w:p w14:paraId="53C992A0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8</w:t>
            </w:r>
          </w:p>
        </w:tc>
        <w:tc>
          <w:tcPr>
            <w:tcW w:w="1724" w:type="dxa"/>
            <w:vAlign w:val="center"/>
          </w:tcPr>
          <w:p w14:paraId="770AD8F1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9</w:t>
            </w:r>
          </w:p>
        </w:tc>
        <w:tc>
          <w:tcPr>
            <w:tcW w:w="647" w:type="dxa"/>
            <w:vAlign w:val="center"/>
          </w:tcPr>
          <w:p w14:paraId="76318710" w14:textId="77777777" w:rsidR="00BE099C" w:rsidRPr="002F23D8" w:rsidRDefault="00BE099C" w:rsidP="006C6F9C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10</w:t>
            </w:r>
          </w:p>
        </w:tc>
      </w:tr>
      <w:tr w:rsidR="006A15B4" w:rsidRPr="002F23D8" w14:paraId="0C8F5C9A" w14:textId="77777777" w:rsidTr="00C00B60">
        <w:tc>
          <w:tcPr>
            <w:tcW w:w="1355" w:type="dxa"/>
            <w:vMerge w:val="restart"/>
            <w:vAlign w:val="center"/>
          </w:tcPr>
          <w:p w14:paraId="506B6BC9" w14:textId="77777777" w:rsidR="00BE099C" w:rsidRPr="002F23D8" w:rsidRDefault="00BE099C" w:rsidP="00BE099C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1354" w:type="dxa"/>
            <w:vAlign w:val="center"/>
          </w:tcPr>
          <w:p w14:paraId="4412D264" w14:textId="50E26684" w:rsidR="00BE099C" w:rsidRPr="002F23D8" w:rsidRDefault="00BE099C" w:rsidP="00BE099C">
            <w:pPr>
              <w:pStyle w:val="Default"/>
              <w:rPr>
                <w:b/>
                <w:color w:val="auto"/>
                <w:sz w:val="18"/>
                <w:szCs w:val="18"/>
                <w:lang w:val="kk-KZ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ранев</w:t>
            </w:r>
            <w:r w:rsidRPr="002F23D8">
              <w:rPr>
                <w:b/>
                <w:color w:val="auto"/>
                <w:sz w:val="18"/>
                <w:szCs w:val="18"/>
                <w:lang w:val="kk-KZ"/>
              </w:rPr>
              <w:t>ой поверхности после наложения раневых покрытий</w:t>
            </w:r>
          </w:p>
        </w:tc>
        <w:tc>
          <w:tcPr>
            <w:tcW w:w="409" w:type="dxa"/>
            <w:vAlign w:val="center"/>
          </w:tcPr>
          <w:p w14:paraId="211E0E09" w14:textId="0B78394F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en-US"/>
              </w:rPr>
              <w:t>2</w:t>
            </w:r>
            <w:r w:rsidRPr="002F23D8">
              <w:rPr>
                <w:color w:val="auto"/>
                <w:sz w:val="18"/>
                <w:szCs w:val="18"/>
              </w:rPr>
              <w:t>9</w:t>
            </w:r>
          </w:p>
        </w:tc>
        <w:tc>
          <w:tcPr>
            <w:tcW w:w="531" w:type="dxa"/>
            <w:vAlign w:val="center"/>
          </w:tcPr>
          <w:p w14:paraId="190D4298" w14:textId="62D0C90F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2F23D8">
              <w:rPr>
                <w:color w:val="auto"/>
                <w:sz w:val="18"/>
                <w:szCs w:val="18"/>
              </w:rPr>
              <w:t>0,2</w:t>
            </w:r>
          </w:p>
        </w:tc>
        <w:tc>
          <w:tcPr>
            <w:tcW w:w="1195" w:type="dxa"/>
            <w:vAlign w:val="center"/>
          </w:tcPr>
          <w:p w14:paraId="2CC07419" w14:textId="62BBBF17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33,8±2,02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6E32A35E" w14:textId="00F57D56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34,2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27B24782" w14:textId="7FCE9260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28,3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7D6E1187" w14:textId="4F787586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36,7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02A356F1" w14:textId="79EFA102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2F23D8">
              <w:rPr>
                <w:color w:val="auto"/>
                <w:sz w:val="18"/>
                <w:szCs w:val="18"/>
              </w:rPr>
              <w:t>3,2</w:t>
            </w:r>
          </w:p>
        </w:tc>
        <w:tc>
          <w:tcPr>
            <w:tcW w:w="647" w:type="dxa"/>
            <w:vMerge w:val="restart"/>
            <w:vAlign w:val="center"/>
          </w:tcPr>
          <w:p w14:paraId="4F4B086F" w14:textId="61CE397E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vertAlign w:val="superscript"/>
              </w:rPr>
            </w:pPr>
            <w:r w:rsidRPr="002F23D8">
              <w:rPr>
                <w:color w:val="auto"/>
                <w:sz w:val="18"/>
                <w:szCs w:val="18"/>
              </w:rPr>
              <w:t>0,</w:t>
            </w:r>
            <w:r w:rsidR="001056F8">
              <w:rPr>
                <w:color w:val="auto"/>
                <w:sz w:val="18"/>
                <w:szCs w:val="18"/>
              </w:rPr>
              <w:t>58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t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1</w:t>
            </w:r>
          </w:p>
        </w:tc>
      </w:tr>
      <w:tr w:rsidR="006A15B4" w:rsidRPr="002F23D8" w14:paraId="0DC7C5DC" w14:textId="77777777" w:rsidTr="00C00B60">
        <w:tc>
          <w:tcPr>
            <w:tcW w:w="1355" w:type="dxa"/>
            <w:vMerge/>
            <w:vAlign w:val="center"/>
          </w:tcPr>
          <w:p w14:paraId="72E034FE" w14:textId="77777777" w:rsidR="0086793D" w:rsidRPr="002F23D8" w:rsidRDefault="0086793D" w:rsidP="0086793D">
            <w:pPr>
              <w:pStyle w:val="Default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354" w:type="dxa"/>
            <w:vAlign w:val="center"/>
          </w:tcPr>
          <w:p w14:paraId="1E5DE531" w14:textId="391ACDCE" w:rsidR="0086793D" w:rsidRPr="002F23D8" w:rsidRDefault="0086793D" w:rsidP="0086793D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ранев</w:t>
            </w:r>
            <w:r w:rsidRPr="002F23D8">
              <w:rPr>
                <w:b/>
                <w:color w:val="auto"/>
                <w:sz w:val="18"/>
                <w:szCs w:val="18"/>
                <w:lang w:val="kk-KZ"/>
              </w:rPr>
              <w:t>ой поверхности</w:t>
            </w:r>
            <w:r>
              <w:rPr>
                <w:b/>
                <w:color w:val="auto"/>
                <w:sz w:val="18"/>
                <w:szCs w:val="18"/>
                <w:lang w:val="kk-KZ"/>
              </w:rPr>
              <w:t xml:space="preserve"> во время контрольного визита</w:t>
            </w:r>
          </w:p>
        </w:tc>
        <w:tc>
          <w:tcPr>
            <w:tcW w:w="409" w:type="dxa"/>
            <w:vAlign w:val="center"/>
          </w:tcPr>
          <w:p w14:paraId="132E5874" w14:textId="4D1396D6" w:rsidR="0086793D" w:rsidRPr="002F23D8" w:rsidRDefault="001056F8" w:rsidP="0086793D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>
              <w:rPr>
                <w:color w:val="auto"/>
                <w:sz w:val="18"/>
                <w:szCs w:val="18"/>
              </w:rPr>
              <w:t>29</w:t>
            </w:r>
          </w:p>
        </w:tc>
        <w:tc>
          <w:tcPr>
            <w:tcW w:w="531" w:type="dxa"/>
            <w:vAlign w:val="center"/>
          </w:tcPr>
          <w:p w14:paraId="740410D6" w14:textId="2F050298" w:rsidR="0086793D" w:rsidRPr="002F23D8" w:rsidRDefault="001056F8" w:rsidP="0086793D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>
              <w:rPr>
                <w:color w:val="auto"/>
                <w:sz w:val="18"/>
                <w:szCs w:val="18"/>
              </w:rPr>
              <w:t>0,2</w:t>
            </w:r>
          </w:p>
        </w:tc>
        <w:tc>
          <w:tcPr>
            <w:tcW w:w="1195" w:type="dxa"/>
            <w:vAlign w:val="center"/>
          </w:tcPr>
          <w:p w14:paraId="5B06D282" w14:textId="7BB14BB4" w:rsidR="0086793D" w:rsidRPr="002F23D8" w:rsidRDefault="0086793D" w:rsidP="0086793D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33,</w:t>
            </w:r>
            <w:r w:rsidR="001056F8">
              <w:rPr>
                <w:color w:val="auto"/>
                <w:sz w:val="18"/>
                <w:szCs w:val="18"/>
              </w:rPr>
              <w:t>94</w:t>
            </w:r>
            <w:r w:rsidRPr="002F23D8">
              <w:rPr>
                <w:color w:val="auto"/>
                <w:sz w:val="18"/>
                <w:szCs w:val="18"/>
              </w:rPr>
              <w:t>±</w:t>
            </w:r>
            <w:r>
              <w:rPr>
                <w:color w:val="auto"/>
                <w:sz w:val="18"/>
                <w:szCs w:val="18"/>
              </w:rPr>
              <w:t>1,4</w:t>
            </w:r>
            <w:r w:rsidR="001056F8">
              <w:rPr>
                <w:color w:val="auto"/>
                <w:sz w:val="18"/>
                <w:szCs w:val="18"/>
              </w:rPr>
              <w:t>6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2FC6AD4E" w14:textId="5BC2F79F" w:rsidR="0086793D" w:rsidRPr="002F23D8" w:rsidRDefault="0086793D" w:rsidP="0086793D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34,2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73F34846" w14:textId="1E86A4B7" w:rsidR="0086793D" w:rsidRPr="002F23D8" w:rsidRDefault="001056F8" w:rsidP="0086793D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>
              <w:rPr>
                <w:color w:val="auto"/>
                <w:sz w:val="18"/>
                <w:szCs w:val="18"/>
                <w:lang w:val="kk-KZ"/>
              </w:rPr>
              <w:t>31,0</w:t>
            </w:r>
            <w:r w:rsidR="0086793D"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="0086793D"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57289572" w14:textId="2CB89B2C" w:rsidR="0086793D" w:rsidRPr="002F23D8" w:rsidRDefault="0086793D" w:rsidP="0086793D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</w:t>
            </w:r>
            <w:r w:rsidR="001056F8">
              <w:rPr>
                <w:color w:val="auto"/>
                <w:sz w:val="18"/>
                <w:szCs w:val="18"/>
                <w:lang w:val="kk-KZ"/>
              </w:rPr>
              <w:t>6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4AFA2588" w14:textId="44053B81" w:rsidR="0086793D" w:rsidRPr="002F23D8" w:rsidRDefault="001056F8" w:rsidP="0086793D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>
              <w:rPr>
                <w:color w:val="auto"/>
                <w:sz w:val="18"/>
                <w:szCs w:val="18"/>
              </w:rPr>
              <w:t>1,9</w:t>
            </w:r>
          </w:p>
        </w:tc>
        <w:tc>
          <w:tcPr>
            <w:tcW w:w="647" w:type="dxa"/>
            <w:vMerge/>
            <w:vAlign w:val="center"/>
          </w:tcPr>
          <w:p w14:paraId="797EBA8E" w14:textId="77777777" w:rsidR="0086793D" w:rsidRPr="002F23D8" w:rsidRDefault="0086793D" w:rsidP="0086793D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6A15B4" w:rsidRPr="002F23D8" w14:paraId="295B3817" w14:textId="77777777" w:rsidTr="00C00B60">
        <w:trPr>
          <w:trHeight w:val="409"/>
        </w:trPr>
        <w:tc>
          <w:tcPr>
            <w:tcW w:w="1355" w:type="dxa"/>
            <w:vMerge w:val="restart"/>
            <w:vAlign w:val="center"/>
          </w:tcPr>
          <w:p w14:paraId="43FE4E88" w14:textId="77777777" w:rsidR="00BE099C" w:rsidRPr="002F23D8" w:rsidRDefault="00BE099C" w:rsidP="00BE099C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1354" w:type="dxa"/>
            <w:vAlign w:val="center"/>
          </w:tcPr>
          <w:p w14:paraId="0E17876F" w14:textId="1A8D7442" w:rsidR="00BE099C" w:rsidRPr="00BE099C" w:rsidRDefault="00BE099C" w:rsidP="00BE099C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ранев</w:t>
            </w:r>
            <w:r w:rsidRPr="002F23D8">
              <w:rPr>
                <w:b/>
                <w:color w:val="auto"/>
                <w:sz w:val="18"/>
                <w:szCs w:val="18"/>
                <w:lang w:val="kk-KZ"/>
              </w:rPr>
              <w:t>ой поверхности после наложения раневых покрытий</w:t>
            </w:r>
          </w:p>
        </w:tc>
        <w:tc>
          <w:tcPr>
            <w:tcW w:w="409" w:type="dxa"/>
            <w:vAlign w:val="center"/>
          </w:tcPr>
          <w:p w14:paraId="37B36080" w14:textId="1E9F9FE4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28</w:t>
            </w:r>
          </w:p>
        </w:tc>
        <w:tc>
          <w:tcPr>
            <w:tcW w:w="531" w:type="dxa"/>
            <w:vAlign w:val="center"/>
          </w:tcPr>
          <w:p w14:paraId="7789EAA9" w14:textId="76736BDD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0,2</w:t>
            </w:r>
          </w:p>
        </w:tc>
        <w:tc>
          <w:tcPr>
            <w:tcW w:w="1195" w:type="dxa"/>
            <w:vAlign w:val="center"/>
          </w:tcPr>
          <w:p w14:paraId="00FC3F46" w14:textId="5F7C6FF3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36,79±0,74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681406DE" w14:textId="73C94AAA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36,85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63585375" w14:textId="646AD09B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35,0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4E868885" w14:textId="3584B820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38,0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1A302811" w14:textId="555A6F33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en-US"/>
              </w:rPr>
            </w:pPr>
            <w:r w:rsidRPr="002F23D8">
              <w:rPr>
                <w:color w:val="auto"/>
                <w:sz w:val="18"/>
                <w:szCs w:val="18"/>
              </w:rPr>
              <w:t>0,9</w:t>
            </w:r>
          </w:p>
        </w:tc>
        <w:tc>
          <w:tcPr>
            <w:tcW w:w="647" w:type="dxa"/>
            <w:vMerge w:val="restart"/>
            <w:vAlign w:val="center"/>
          </w:tcPr>
          <w:p w14:paraId="447DCE2C" w14:textId="7A6B9B9B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vertAlign w:val="superscript"/>
                <w:lang w:val="en-US"/>
              </w:rPr>
            </w:pPr>
            <w:r w:rsidRPr="002F23D8">
              <w:rPr>
                <w:color w:val="auto"/>
                <w:sz w:val="18"/>
                <w:szCs w:val="18"/>
              </w:rPr>
              <w:t>0,</w:t>
            </w:r>
            <w:r w:rsidR="001056F8">
              <w:rPr>
                <w:color w:val="auto"/>
                <w:sz w:val="18"/>
                <w:szCs w:val="18"/>
              </w:rPr>
              <w:t>13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W</w:t>
            </w:r>
          </w:p>
        </w:tc>
      </w:tr>
      <w:tr w:rsidR="006A15B4" w:rsidRPr="002F23D8" w14:paraId="7697D310" w14:textId="77777777" w:rsidTr="00C00B60">
        <w:tc>
          <w:tcPr>
            <w:tcW w:w="1355" w:type="dxa"/>
            <w:vMerge/>
            <w:vAlign w:val="center"/>
          </w:tcPr>
          <w:p w14:paraId="2B83967C" w14:textId="77777777" w:rsidR="001056F8" w:rsidRPr="002F23D8" w:rsidRDefault="001056F8" w:rsidP="001056F8">
            <w:pPr>
              <w:pStyle w:val="Default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354" w:type="dxa"/>
            <w:vAlign w:val="center"/>
          </w:tcPr>
          <w:p w14:paraId="7230DB80" w14:textId="20CA3ECE" w:rsidR="001056F8" w:rsidRPr="002F23D8" w:rsidRDefault="001056F8" w:rsidP="001056F8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ранев</w:t>
            </w:r>
            <w:r w:rsidRPr="002F23D8">
              <w:rPr>
                <w:b/>
                <w:color w:val="auto"/>
                <w:sz w:val="18"/>
                <w:szCs w:val="18"/>
                <w:lang w:val="kk-KZ"/>
              </w:rPr>
              <w:t>ой поверхности</w:t>
            </w:r>
            <w:r>
              <w:rPr>
                <w:b/>
                <w:color w:val="auto"/>
                <w:sz w:val="18"/>
                <w:szCs w:val="18"/>
                <w:lang w:val="kk-KZ"/>
              </w:rPr>
              <w:t xml:space="preserve"> во время контрольного визита</w:t>
            </w:r>
          </w:p>
        </w:tc>
        <w:tc>
          <w:tcPr>
            <w:tcW w:w="409" w:type="dxa"/>
            <w:vAlign w:val="center"/>
          </w:tcPr>
          <w:p w14:paraId="5761B024" w14:textId="1BE59F00" w:rsidR="001056F8" w:rsidRPr="002F23D8" w:rsidRDefault="001056F8" w:rsidP="001056F8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>
              <w:rPr>
                <w:color w:val="auto"/>
                <w:sz w:val="18"/>
                <w:szCs w:val="18"/>
              </w:rPr>
              <w:t>28</w:t>
            </w:r>
          </w:p>
        </w:tc>
        <w:tc>
          <w:tcPr>
            <w:tcW w:w="531" w:type="dxa"/>
            <w:vAlign w:val="center"/>
          </w:tcPr>
          <w:p w14:paraId="59AF2B9E" w14:textId="7349AB64" w:rsidR="001056F8" w:rsidRPr="002F23D8" w:rsidRDefault="001056F8" w:rsidP="001056F8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>
              <w:rPr>
                <w:color w:val="auto"/>
                <w:sz w:val="18"/>
                <w:szCs w:val="18"/>
              </w:rPr>
              <w:t>0,00</w:t>
            </w:r>
          </w:p>
        </w:tc>
        <w:tc>
          <w:tcPr>
            <w:tcW w:w="1195" w:type="dxa"/>
            <w:vAlign w:val="center"/>
          </w:tcPr>
          <w:p w14:paraId="302944BC" w14:textId="02F8379F" w:rsidR="001056F8" w:rsidRPr="002F23D8" w:rsidRDefault="001056F8" w:rsidP="001056F8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36,</w:t>
            </w:r>
            <w:r>
              <w:rPr>
                <w:color w:val="auto"/>
                <w:sz w:val="18"/>
                <w:szCs w:val="18"/>
              </w:rPr>
              <w:t>94</w:t>
            </w:r>
            <w:r w:rsidRPr="002F23D8">
              <w:rPr>
                <w:color w:val="auto"/>
                <w:sz w:val="18"/>
                <w:szCs w:val="18"/>
              </w:rPr>
              <w:t>±0,</w:t>
            </w:r>
            <w:r>
              <w:rPr>
                <w:color w:val="auto"/>
                <w:sz w:val="18"/>
                <w:szCs w:val="18"/>
              </w:rPr>
              <w:t>65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3A3EAF32" w14:textId="42FCB9A4" w:rsidR="001056F8" w:rsidRPr="002F23D8" w:rsidRDefault="001056F8" w:rsidP="001056F8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</w:t>
            </w:r>
            <w:r>
              <w:rPr>
                <w:color w:val="auto"/>
                <w:sz w:val="18"/>
                <w:szCs w:val="18"/>
                <w:lang w:val="kk-KZ"/>
              </w:rPr>
              <w:t>7,0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11D3F545" w14:textId="4116DBB7" w:rsidR="001056F8" w:rsidRPr="002F23D8" w:rsidRDefault="001056F8" w:rsidP="001056F8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</w:t>
            </w:r>
            <w:r>
              <w:rPr>
                <w:color w:val="auto"/>
                <w:sz w:val="18"/>
                <w:szCs w:val="18"/>
                <w:lang w:val="kk-KZ"/>
              </w:rPr>
              <w:t>4,4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0B752552" w14:textId="55350023" w:rsidR="001056F8" w:rsidRPr="002F23D8" w:rsidRDefault="001056F8" w:rsidP="001056F8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</w:t>
            </w:r>
            <w:r>
              <w:rPr>
                <w:color w:val="auto"/>
                <w:sz w:val="18"/>
                <w:szCs w:val="18"/>
                <w:lang w:val="kk-KZ"/>
              </w:rPr>
              <w:t>7</w:t>
            </w:r>
            <w:r w:rsidRPr="002F23D8">
              <w:rPr>
                <w:color w:val="auto"/>
                <w:sz w:val="18"/>
                <w:szCs w:val="18"/>
                <w:lang w:val="kk-KZ"/>
              </w:rPr>
              <w:t>,</w:t>
            </w:r>
            <w:r>
              <w:rPr>
                <w:color w:val="auto"/>
                <w:sz w:val="18"/>
                <w:szCs w:val="18"/>
                <w:lang w:val="kk-KZ"/>
              </w:rPr>
              <w:t>7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282578AE" w14:textId="2A8B129C" w:rsidR="001056F8" w:rsidRPr="002F23D8" w:rsidRDefault="001056F8" w:rsidP="001056F8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0,</w:t>
            </w:r>
            <w:r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647" w:type="dxa"/>
            <w:vMerge/>
            <w:vAlign w:val="center"/>
          </w:tcPr>
          <w:p w14:paraId="40938666" w14:textId="77777777" w:rsidR="001056F8" w:rsidRPr="002F23D8" w:rsidRDefault="001056F8" w:rsidP="001056F8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6A15B4" w:rsidRPr="002F23D8" w14:paraId="17AECD7F" w14:textId="77777777" w:rsidTr="00C00B60">
        <w:tc>
          <w:tcPr>
            <w:tcW w:w="1355" w:type="dxa"/>
            <w:vMerge w:val="restart"/>
            <w:vAlign w:val="center"/>
          </w:tcPr>
          <w:p w14:paraId="39890F1D" w14:textId="77777777" w:rsidR="008F64D9" w:rsidRPr="002F23D8" w:rsidRDefault="008F64D9" w:rsidP="008F64D9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1354" w:type="dxa"/>
            <w:vAlign w:val="center"/>
          </w:tcPr>
          <w:p w14:paraId="5A15A094" w14:textId="00B967B7" w:rsidR="008F64D9" w:rsidRPr="002F23D8" w:rsidRDefault="008F64D9" w:rsidP="008F64D9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</w:t>
            </w:r>
            <w:r>
              <w:rPr>
                <w:b/>
                <w:color w:val="auto"/>
                <w:sz w:val="18"/>
                <w:szCs w:val="18"/>
              </w:rPr>
              <w:t>тела</w:t>
            </w:r>
            <w:r w:rsidRPr="002F23D8">
              <w:rPr>
                <w:b/>
                <w:color w:val="auto"/>
                <w:sz w:val="18"/>
                <w:szCs w:val="18"/>
                <w:lang w:val="kk-KZ"/>
              </w:rPr>
              <w:t xml:space="preserve"> после наложения раневых покрытий</w:t>
            </w:r>
          </w:p>
        </w:tc>
        <w:tc>
          <w:tcPr>
            <w:tcW w:w="409" w:type="dxa"/>
            <w:vAlign w:val="center"/>
          </w:tcPr>
          <w:p w14:paraId="0ABE2DD4" w14:textId="77777777" w:rsidR="008F64D9" w:rsidRPr="002F23D8" w:rsidRDefault="008F64D9" w:rsidP="008F64D9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29</w:t>
            </w:r>
          </w:p>
        </w:tc>
        <w:tc>
          <w:tcPr>
            <w:tcW w:w="531" w:type="dxa"/>
            <w:vAlign w:val="center"/>
          </w:tcPr>
          <w:p w14:paraId="3CF0CC3F" w14:textId="77777777" w:rsidR="008F64D9" w:rsidRPr="002F23D8" w:rsidRDefault="008F64D9" w:rsidP="008F64D9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0,2</w:t>
            </w:r>
          </w:p>
        </w:tc>
        <w:tc>
          <w:tcPr>
            <w:tcW w:w="1195" w:type="dxa"/>
            <w:vAlign w:val="center"/>
          </w:tcPr>
          <w:p w14:paraId="7CD8697F" w14:textId="1FB93BF5" w:rsidR="008F64D9" w:rsidRPr="002F23D8" w:rsidRDefault="008F64D9" w:rsidP="008F64D9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36,53±0,28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15541A76" w14:textId="00DB4934" w:rsidR="008F64D9" w:rsidRPr="002F23D8" w:rsidRDefault="008F64D9" w:rsidP="008F64D9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36,6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5687D4F1" w14:textId="03B10611" w:rsidR="008F64D9" w:rsidRPr="002F23D8" w:rsidRDefault="008F64D9" w:rsidP="008F64D9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3401049B" w14:textId="4635DD2A" w:rsidR="008F64D9" w:rsidRPr="002F23D8" w:rsidRDefault="008F64D9" w:rsidP="008F64D9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37,0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261A8D18" w14:textId="1149B77F" w:rsidR="008F64D9" w:rsidRPr="002F23D8" w:rsidRDefault="008F64D9" w:rsidP="008F64D9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0,4</w:t>
            </w:r>
          </w:p>
        </w:tc>
        <w:tc>
          <w:tcPr>
            <w:tcW w:w="647" w:type="dxa"/>
            <w:vMerge w:val="restart"/>
            <w:vAlign w:val="center"/>
          </w:tcPr>
          <w:p w14:paraId="63A3A2F0" w14:textId="14559930" w:rsidR="008F64D9" w:rsidRPr="002F23D8" w:rsidRDefault="006A15B4" w:rsidP="008F64D9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0,</w:t>
            </w:r>
            <w:r>
              <w:rPr>
                <w:color w:val="auto"/>
                <w:sz w:val="18"/>
                <w:szCs w:val="18"/>
              </w:rPr>
              <w:t>31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W</w:t>
            </w:r>
          </w:p>
        </w:tc>
      </w:tr>
      <w:tr w:rsidR="006A15B4" w:rsidRPr="002F23D8" w14:paraId="091ACEAB" w14:textId="77777777" w:rsidTr="00C00B60">
        <w:tc>
          <w:tcPr>
            <w:tcW w:w="1355" w:type="dxa"/>
            <w:vMerge/>
            <w:vAlign w:val="center"/>
          </w:tcPr>
          <w:p w14:paraId="280E41BA" w14:textId="77777777" w:rsidR="00BE099C" w:rsidRPr="002F23D8" w:rsidRDefault="00BE099C" w:rsidP="00BE099C">
            <w:pPr>
              <w:pStyle w:val="Default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354" w:type="dxa"/>
            <w:vAlign w:val="center"/>
          </w:tcPr>
          <w:p w14:paraId="45FC4613" w14:textId="37722B13" w:rsidR="00BE099C" w:rsidRPr="002F23D8" w:rsidRDefault="00BE099C" w:rsidP="00BE099C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</w:t>
            </w:r>
            <w:r>
              <w:rPr>
                <w:b/>
                <w:color w:val="auto"/>
                <w:sz w:val="18"/>
                <w:szCs w:val="18"/>
              </w:rPr>
              <w:t>тела</w:t>
            </w:r>
            <w:r>
              <w:rPr>
                <w:b/>
                <w:color w:val="auto"/>
                <w:sz w:val="18"/>
                <w:szCs w:val="18"/>
                <w:lang w:val="kk-KZ"/>
              </w:rPr>
              <w:t xml:space="preserve"> во время контрольного визита</w:t>
            </w:r>
          </w:p>
        </w:tc>
        <w:tc>
          <w:tcPr>
            <w:tcW w:w="409" w:type="dxa"/>
            <w:vAlign w:val="center"/>
          </w:tcPr>
          <w:p w14:paraId="7A192802" w14:textId="77777777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29</w:t>
            </w:r>
          </w:p>
        </w:tc>
        <w:tc>
          <w:tcPr>
            <w:tcW w:w="531" w:type="dxa"/>
            <w:vAlign w:val="center"/>
          </w:tcPr>
          <w:p w14:paraId="3220BE27" w14:textId="301DA0CE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0,</w:t>
            </w:r>
            <w:r w:rsidR="008F64D9">
              <w:rPr>
                <w:color w:val="auto"/>
                <w:sz w:val="18"/>
                <w:szCs w:val="18"/>
              </w:rPr>
              <w:t>01</w:t>
            </w:r>
          </w:p>
        </w:tc>
        <w:tc>
          <w:tcPr>
            <w:tcW w:w="1195" w:type="dxa"/>
            <w:vAlign w:val="center"/>
          </w:tcPr>
          <w:p w14:paraId="2D2BA786" w14:textId="6C802EFB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36,</w:t>
            </w:r>
            <w:r w:rsidR="008F64D9">
              <w:rPr>
                <w:color w:val="auto"/>
                <w:sz w:val="18"/>
                <w:szCs w:val="18"/>
              </w:rPr>
              <w:t>45</w:t>
            </w:r>
            <w:r w:rsidRPr="002F23D8">
              <w:rPr>
                <w:color w:val="auto"/>
                <w:sz w:val="18"/>
                <w:szCs w:val="18"/>
              </w:rPr>
              <w:t>±0,</w:t>
            </w:r>
            <w:r w:rsidR="008F64D9">
              <w:rPr>
                <w:color w:val="auto"/>
                <w:sz w:val="18"/>
                <w:szCs w:val="18"/>
              </w:rPr>
              <w:t>33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7EC692D9" w14:textId="1FD2037B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</w:t>
            </w:r>
            <w:r w:rsidR="008F64D9">
              <w:rPr>
                <w:color w:val="auto"/>
                <w:sz w:val="18"/>
                <w:szCs w:val="18"/>
                <w:lang w:val="kk-KZ"/>
              </w:rPr>
              <w:t>4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22FC8080" w14:textId="77777777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4BDA771B" w14:textId="77777777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37,0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17182106" w14:textId="5986CBB2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0,</w:t>
            </w:r>
            <w:r w:rsidR="008F64D9">
              <w:rPr>
                <w:color w:val="auto"/>
                <w:sz w:val="18"/>
                <w:szCs w:val="18"/>
                <w:lang w:val="kk-KZ"/>
              </w:rPr>
              <w:t>6</w:t>
            </w:r>
          </w:p>
        </w:tc>
        <w:tc>
          <w:tcPr>
            <w:tcW w:w="647" w:type="dxa"/>
            <w:vMerge/>
            <w:vAlign w:val="center"/>
          </w:tcPr>
          <w:p w14:paraId="13B7B155" w14:textId="77777777" w:rsidR="00BE099C" w:rsidRPr="002F23D8" w:rsidRDefault="00BE099C" w:rsidP="00BE099C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</w:tbl>
    <w:bookmarkEnd w:id="33"/>
    <w:p w14:paraId="20B606E4" w14:textId="2D0C1887" w:rsidR="00EC0BC7" w:rsidRPr="001F1271" w:rsidRDefault="00EC0BC7" w:rsidP="00EC0BC7">
      <w:pPr>
        <w:spacing w:after="0" w:line="240" w:lineRule="auto"/>
        <w:ind w:hanging="94"/>
        <w:jc w:val="both"/>
        <w:rPr>
          <w:rFonts w:ascii="Times New Roman" w:hAnsi="Times New Roman" w:cs="Times New Roman"/>
          <w:sz w:val="28"/>
          <w:szCs w:val="28"/>
        </w:rPr>
      </w:pPr>
      <w:r w:rsidRPr="001F1271">
        <w:rPr>
          <w:rFonts w:ascii="Times New Roman" w:hAnsi="Times New Roman" w:cs="Times New Roman"/>
          <w:sz w:val="28"/>
          <w:szCs w:val="28"/>
        </w:rPr>
        <w:t>Продолжение таблицы 1</w:t>
      </w:r>
      <w:r>
        <w:rPr>
          <w:rFonts w:ascii="Times New Roman" w:hAnsi="Times New Roman" w:cs="Times New Roman"/>
          <w:sz w:val="28"/>
          <w:szCs w:val="28"/>
        </w:rPr>
        <w:t>7</w:t>
      </w:r>
    </w:p>
    <w:p w14:paraId="05C8C819" w14:textId="42D8388E" w:rsidR="00BE099C" w:rsidRDefault="00BE099C" w:rsidP="00EC0BC7">
      <w:pPr>
        <w:pStyle w:val="Default"/>
        <w:jc w:val="both"/>
        <w:rPr>
          <w:color w:val="auto"/>
          <w:sz w:val="16"/>
          <w:szCs w:val="16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355"/>
        <w:gridCol w:w="1354"/>
        <w:gridCol w:w="409"/>
        <w:gridCol w:w="531"/>
        <w:gridCol w:w="1195"/>
        <w:gridCol w:w="945"/>
        <w:gridCol w:w="680"/>
        <w:gridCol w:w="680"/>
        <w:gridCol w:w="1724"/>
        <w:gridCol w:w="647"/>
      </w:tblGrid>
      <w:tr w:rsidR="00EC0BC7" w:rsidRPr="002F23D8" w14:paraId="63E83676" w14:textId="77777777" w:rsidTr="004A282A">
        <w:tc>
          <w:tcPr>
            <w:tcW w:w="1355" w:type="dxa"/>
            <w:vAlign w:val="center"/>
          </w:tcPr>
          <w:p w14:paraId="2F3CDE36" w14:textId="77777777" w:rsidR="00EC0BC7" w:rsidRPr="002F23D8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1</w:t>
            </w:r>
          </w:p>
        </w:tc>
        <w:tc>
          <w:tcPr>
            <w:tcW w:w="1354" w:type="dxa"/>
            <w:vAlign w:val="center"/>
          </w:tcPr>
          <w:p w14:paraId="4D259B34" w14:textId="77777777" w:rsidR="00EC0BC7" w:rsidRPr="002F23D8" w:rsidRDefault="00EC0BC7" w:rsidP="004A282A">
            <w:pPr>
              <w:pStyle w:val="Default"/>
              <w:jc w:val="center"/>
              <w:rPr>
                <w:b/>
                <w:color w:val="auto"/>
                <w:sz w:val="18"/>
                <w:szCs w:val="18"/>
                <w:lang w:val="en-US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2</w:t>
            </w:r>
          </w:p>
        </w:tc>
        <w:tc>
          <w:tcPr>
            <w:tcW w:w="409" w:type="dxa"/>
            <w:vAlign w:val="center"/>
          </w:tcPr>
          <w:p w14:paraId="36BFEEB6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3</w:t>
            </w:r>
          </w:p>
        </w:tc>
        <w:tc>
          <w:tcPr>
            <w:tcW w:w="531" w:type="dxa"/>
            <w:vAlign w:val="center"/>
          </w:tcPr>
          <w:p w14:paraId="7C358744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4</w:t>
            </w:r>
          </w:p>
        </w:tc>
        <w:tc>
          <w:tcPr>
            <w:tcW w:w="1195" w:type="dxa"/>
            <w:vAlign w:val="center"/>
          </w:tcPr>
          <w:p w14:paraId="2C934306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945" w:type="dxa"/>
            <w:vAlign w:val="center"/>
          </w:tcPr>
          <w:p w14:paraId="287F18D2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6</w:t>
            </w:r>
          </w:p>
        </w:tc>
        <w:tc>
          <w:tcPr>
            <w:tcW w:w="680" w:type="dxa"/>
            <w:vAlign w:val="center"/>
          </w:tcPr>
          <w:p w14:paraId="2EE7E963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7</w:t>
            </w:r>
          </w:p>
        </w:tc>
        <w:tc>
          <w:tcPr>
            <w:tcW w:w="680" w:type="dxa"/>
            <w:vAlign w:val="center"/>
          </w:tcPr>
          <w:p w14:paraId="11F13E2E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8</w:t>
            </w:r>
          </w:p>
        </w:tc>
        <w:tc>
          <w:tcPr>
            <w:tcW w:w="1724" w:type="dxa"/>
            <w:vAlign w:val="center"/>
          </w:tcPr>
          <w:p w14:paraId="6EEB1B90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9</w:t>
            </w:r>
          </w:p>
        </w:tc>
        <w:tc>
          <w:tcPr>
            <w:tcW w:w="647" w:type="dxa"/>
            <w:vAlign w:val="center"/>
          </w:tcPr>
          <w:p w14:paraId="4C8D4DA3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10</w:t>
            </w:r>
          </w:p>
        </w:tc>
      </w:tr>
      <w:tr w:rsidR="00EC0BC7" w:rsidRPr="002F23D8" w14:paraId="46060C1E" w14:textId="77777777" w:rsidTr="004A282A">
        <w:tc>
          <w:tcPr>
            <w:tcW w:w="1355" w:type="dxa"/>
            <w:vMerge w:val="restart"/>
            <w:vAlign w:val="center"/>
          </w:tcPr>
          <w:p w14:paraId="5E7E3B4F" w14:textId="77777777" w:rsidR="00EC0BC7" w:rsidRPr="002F23D8" w:rsidRDefault="00EC0BC7" w:rsidP="004A282A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1354" w:type="dxa"/>
            <w:vAlign w:val="center"/>
          </w:tcPr>
          <w:p w14:paraId="2BB63BDD" w14:textId="77777777" w:rsidR="00EC0BC7" w:rsidRPr="00BE099C" w:rsidRDefault="00EC0BC7" w:rsidP="004A282A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</w:t>
            </w:r>
            <w:r>
              <w:rPr>
                <w:b/>
                <w:color w:val="auto"/>
                <w:sz w:val="18"/>
                <w:szCs w:val="18"/>
              </w:rPr>
              <w:t>тела</w:t>
            </w:r>
            <w:r w:rsidRPr="002F23D8">
              <w:rPr>
                <w:b/>
                <w:color w:val="auto"/>
                <w:sz w:val="18"/>
                <w:szCs w:val="18"/>
                <w:lang w:val="kk-KZ"/>
              </w:rPr>
              <w:t xml:space="preserve"> после наложения раневых покрытий</w:t>
            </w:r>
          </w:p>
        </w:tc>
        <w:tc>
          <w:tcPr>
            <w:tcW w:w="409" w:type="dxa"/>
            <w:vAlign w:val="center"/>
          </w:tcPr>
          <w:p w14:paraId="092351EC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28</w:t>
            </w:r>
          </w:p>
        </w:tc>
        <w:tc>
          <w:tcPr>
            <w:tcW w:w="531" w:type="dxa"/>
            <w:vAlign w:val="center"/>
          </w:tcPr>
          <w:p w14:paraId="2B0A8CE6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0,2</w:t>
            </w:r>
          </w:p>
        </w:tc>
        <w:tc>
          <w:tcPr>
            <w:tcW w:w="1195" w:type="dxa"/>
            <w:vAlign w:val="center"/>
          </w:tcPr>
          <w:p w14:paraId="4ECC15F1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36,51±0,29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067295D9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36,5</w:t>
            </w:r>
            <w:r w:rsidRPr="002F23D8">
              <w:rPr>
                <w:color w:val="auto"/>
                <w:sz w:val="18"/>
                <w:szCs w:val="18"/>
              </w:rPr>
              <w:t>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74EB4A65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0191F71C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37,0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57C1AEBC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0,4</w:t>
            </w:r>
          </w:p>
        </w:tc>
        <w:tc>
          <w:tcPr>
            <w:tcW w:w="647" w:type="dxa"/>
            <w:vMerge w:val="restart"/>
            <w:vAlign w:val="center"/>
          </w:tcPr>
          <w:p w14:paraId="3C5939AA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0,</w:t>
            </w:r>
            <w:r>
              <w:rPr>
                <w:color w:val="auto"/>
                <w:sz w:val="18"/>
                <w:szCs w:val="18"/>
              </w:rPr>
              <w:t>4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t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1</w:t>
            </w:r>
          </w:p>
        </w:tc>
      </w:tr>
      <w:tr w:rsidR="00EC0BC7" w:rsidRPr="002F23D8" w14:paraId="7893374C" w14:textId="77777777" w:rsidTr="004A282A">
        <w:tc>
          <w:tcPr>
            <w:tcW w:w="1355" w:type="dxa"/>
            <w:vMerge/>
            <w:vAlign w:val="center"/>
          </w:tcPr>
          <w:p w14:paraId="710BC12C" w14:textId="77777777" w:rsidR="00EC0BC7" w:rsidRPr="002F23D8" w:rsidRDefault="00EC0BC7" w:rsidP="004A282A">
            <w:pPr>
              <w:pStyle w:val="Default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354" w:type="dxa"/>
            <w:vAlign w:val="center"/>
          </w:tcPr>
          <w:p w14:paraId="6AFEB2DD" w14:textId="77777777" w:rsidR="00EC0BC7" w:rsidRPr="002F23D8" w:rsidRDefault="00EC0BC7" w:rsidP="004A282A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</w:t>
            </w:r>
            <w:r>
              <w:rPr>
                <w:b/>
                <w:color w:val="auto"/>
                <w:sz w:val="18"/>
                <w:szCs w:val="18"/>
              </w:rPr>
              <w:t>тела</w:t>
            </w:r>
            <w:r>
              <w:rPr>
                <w:b/>
                <w:color w:val="auto"/>
                <w:sz w:val="18"/>
                <w:szCs w:val="18"/>
                <w:lang w:val="kk-KZ"/>
              </w:rPr>
              <w:t xml:space="preserve"> во время контрольного визита</w:t>
            </w:r>
          </w:p>
        </w:tc>
        <w:tc>
          <w:tcPr>
            <w:tcW w:w="409" w:type="dxa"/>
            <w:vAlign w:val="center"/>
          </w:tcPr>
          <w:p w14:paraId="4820A81E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28</w:t>
            </w:r>
          </w:p>
        </w:tc>
        <w:tc>
          <w:tcPr>
            <w:tcW w:w="531" w:type="dxa"/>
            <w:vAlign w:val="center"/>
          </w:tcPr>
          <w:p w14:paraId="27DE6D07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0,</w:t>
            </w:r>
            <w:r>
              <w:rPr>
                <w:color w:val="auto"/>
                <w:sz w:val="18"/>
                <w:szCs w:val="18"/>
              </w:rPr>
              <w:t>16</w:t>
            </w:r>
          </w:p>
        </w:tc>
        <w:tc>
          <w:tcPr>
            <w:tcW w:w="1195" w:type="dxa"/>
            <w:vAlign w:val="center"/>
          </w:tcPr>
          <w:p w14:paraId="1B096F20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36,5</w:t>
            </w:r>
            <w:r>
              <w:rPr>
                <w:color w:val="auto"/>
                <w:sz w:val="18"/>
                <w:szCs w:val="18"/>
              </w:rPr>
              <w:t>8</w:t>
            </w:r>
            <w:r w:rsidRPr="002F23D8">
              <w:rPr>
                <w:color w:val="auto"/>
                <w:sz w:val="18"/>
                <w:szCs w:val="18"/>
              </w:rPr>
              <w:t>±0,</w:t>
            </w:r>
            <w:r>
              <w:rPr>
                <w:color w:val="auto"/>
                <w:sz w:val="18"/>
                <w:szCs w:val="18"/>
              </w:rPr>
              <w:t>35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53F8E056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</w:t>
            </w:r>
            <w:r>
              <w:rPr>
                <w:color w:val="auto"/>
                <w:sz w:val="18"/>
                <w:szCs w:val="18"/>
                <w:lang w:val="kk-KZ"/>
              </w:rPr>
              <w:t>65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0DC3288C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12F74C84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37,0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343F2CA2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0,</w:t>
            </w:r>
            <w:r>
              <w:rPr>
                <w:color w:val="auto"/>
                <w:sz w:val="18"/>
                <w:szCs w:val="18"/>
                <w:lang w:val="kk-KZ"/>
              </w:rPr>
              <w:t>7</w:t>
            </w:r>
          </w:p>
        </w:tc>
        <w:tc>
          <w:tcPr>
            <w:tcW w:w="647" w:type="dxa"/>
            <w:vMerge/>
            <w:vAlign w:val="center"/>
          </w:tcPr>
          <w:p w14:paraId="76A02408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EC0BC7" w:rsidRPr="002F23D8" w14:paraId="77C43DAA" w14:textId="77777777" w:rsidTr="004A282A">
        <w:trPr>
          <w:trHeight w:val="801"/>
        </w:trPr>
        <w:tc>
          <w:tcPr>
            <w:tcW w:w="1355" w:type="dxa"/>
            <w:vMerge w:val="restart"/>
            <w:shd w:val="clear" w:color="auto" w:fill="92D050"/>
            <w:vAlign w:val="center"/>
          </w:tcPr>
          <w:p w14:paraId="42BD4A22" w14:textId="77777777" w:rsidR="00EC0BC7" w:rsidRPr="002F23D8" w:rsidRDefault="00EC0BC7" w:rsidP="004A282A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раневой поверхности </w:t>
            </w:r>
            <w:r>
              <w:rPr>
                <w:b/>
                <w:color w:val="auto"/>
                <w:sz w:val="18"/>
                <w:szCs w:val="18"/>
                <w:lang w:val="kk-KZ"/>
              </w:rPr>
              <w:t>время контрольного визита</w:t>
            </w:r>
            <w:r w:rsidRPr="002F23D8">
              <w:rPr>
                <w:b/>
                <w:color w:val="auto"/>
                <w:sz w:val="18"/>
                <w:szCs w:val="18"/>
              </w:rPr>
              <w:t>, сравнение</w:t>
            </w:r>
          </w:p>
        </w:tc>
        <w:tc>
          <w:tcPr>
            <w:tcW w:w="1354" w:type="dxa"/>
            <w:shd w:val="clear" w:color="auto" w:fill="92D050"/>
            <w:vAlign w:val="center"/>
          </w:tcPr>
          <w:p w14:paraId="72D1C700" w14:textId="77777777" w:rsidR="00EC0BC7" w:rsidRPr="002F23D8" w:rsidRDefault="00EC0BC7" w:rsidP="004A282A">
            <w:pPr>
              <w:pStyle w:val="Default"/>
              <w:jc w:val="both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09" w:type="dxa"/>
            <w:shd w:val="clear" w:color="auto" w:fill="92D050"/>
            <w:vAlign w:val="center"/>
          </w:tcPr>
          <w:p w14:paraId="74CC443B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29</w:t>
            </w:r>
          </w:p>
        </w:tc>
        <w:tc>
          <w:tcPr>
            <w:tcW w:w="531" w:type="dxa"/>
            <w:vMerge w:val="restart"/>
            <w:shd w:val="clear" w:color="auto" w:fill="92D050"/>
            <w:vAlign w:val="center"/>
          </w:tcPr>
          <w:p w14:paraId="5B6287BD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sz w:val="18"/>
                <w:szCs w:val="18"/>
                <w:lang w:val="en-US"/>
              </w:rPr>
              <w:t>0.00</w:t>
            </w:r>
          </w:p>
        </w:tc>
        <w:tc>
          <w:tcPr>
            <w:tcW w:w="1195" w:type="dxa"/>
            <w:shd w:val="clear" w:color="auto" w:fill="92D050"/>
            <w:vAlign w:val="center"/>
          </w:tcPr>
          <w:p w14:paraId="6DFE44AF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33,</w:t>
            </w:r>
            <w:r>
              <w:rPr>
                <w:color w:val="auto"/>
                <w:sz w:val="18"/>
                <w:szCs w:val="18"/>
              </w:rPr>
              <w:t>94</w:t>
            </w:r>
            <w:r w:rsidRPr="002F23D8">
              <w:rPr>
                <w:color w:val="auto"/>
                <w:sz w:val="18"/>
                <w:szCs w:val="18"/>
              </w:rPr>
              <w:t>±</w:t>
            </w:r>
            <w:r>
              <w:rPr>
                <w:color w:val="auto"/>
                <w:sz w:val="18"/>
                <w:szCs w:val="18"/>
              </w:rPr>
              <w:t>1,46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shd w:val="clear" w:color="auto" w:fill="92D050"/>
            <w:vAlign w:val="center"/>
          </w:tcPr>
          <w:p w14:paraId="4E9DE469" w14:textId="77777777" w:rsidR="00EC0BC7" w:rsidRPr="0056343A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56343A">
              <w:rPr>
                <w:color w:val="auto"/>
                <w:sz w:val="18"/>
                <w:szCs w:val="18"/>
                <w:lang w:val="kk-KZ"/>
              </w:rPr>
              <w:t>34,2</w:t>
            </w:r>
            <w:r w:rsidRPr="0056343A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56343A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shd w:val="clear" w:color="auto" w:fill="92D050"/>
            <w:vAlign w:val="center"/>
          </w:tcPr>
          <w:p w14:paraId="1A506D48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>
              <w:rPr>
                <w:color w:val="auto"/>
                <w:sz w:val="18"/>
                <w:szCs w:val="18"/>
                <w:lang w:val="kk-KZ"/>
              </w:rPr>
              <w:t>31,0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shd w:val="clear" w:color="auto" w:fill="92D050"/>
            <w:vAlign w:val="center"/>
          </w:tcPr>
          <w:p w14:paraId="1A7D3488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</w:t>
            </w:r>
            <w:r>
              <w:rPr>
                <w:color w:val="auto"/>
                <w:sz w:val="18"/>
                <w:szCs w:val="18"/>
                <w:lang w:val="kk-KZ"/>
              </w:rPr>
              <w:t>6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shd w:val="clear" w:color="auto" w:fill="92D050"/>
            <w:vAlign w:val="center"/>
          </w:tcPr>
          <w:p w14:paraId="505502EC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>
              <w:rPr>
                <w:color w:val="auto"/>
                <w:sz w:val="18"/>
                <w:szCs w:val="18"/>
              </w:rPr>
              <w:t>1,9</w:t>
            </w:r>
          </w:p>
        </w:tc>
        <w:tc>
          <w:tcPr>
            <w:tcW w:w="647" w:type="dxa"/>
            <w:vMerge w:val="restart"/>
            <w:shd w:val="clear" w:color="auto" w:fill="92D050"/>
            <w:vAlign w:val="center"/>
          </w:tcPr>
          <w:p w14:paraId="685DF671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sz w:val="18"/>
                <w:szCs w:val="18"/>
                <w:lang w:val="en-US"/>
              </w:rPr>
              <w:t>0</w:t>
            </w:r>
            <w:r>
              <w:rPr>
                <w:sz w:val="18"/>
                <w:szCs w:val="18"/>
              </w:rPr>
              <w:t>,</w:t>
            </w:r>
            <w:r w:rsidRPr="002F23D8">
              <w:rPr>
                <w:sz w:val="18"/>
                <w:szCs w:val="18"/>
                <w:lang w:val="en-US"/>
              </w:rPr>
              <w:t>00</w:t>
            </w:r>
            <w:r w:rsidRPr="002F23D8">
              <w:rPr>
                <w:sz w:val="18"/>
                <w:szCs w:val="18"/>
                <w:vertAlign w:val="superscript"/>
                <w:lang w:val="en-US"/>
              </w:rPr>
              <w:t>U</w:t>
            </w:r>
          </w:p>
        </w:tc>
      </w:tr>
      <w:tr w:rsidR="00EC0BC7" w:rsidRPr="002F23D8" w14:paraId="0CA547B5" w14:textId="77777777" w:rsidTr="004A282A">
        <w:tc>
          <w:tcPr>
            <w:tcW w:w="1355" w:type="dxa"/>
            <w:vMerge/>
            <w:shd w:val="clear" w:color="auto" w:fill="92D050"/>
            <w:vAlign w:val="center"/>
          </w:tcPr>
          <w:p w14:paraId="3E7EA32F" w14:textId="77777777" w:rsidR="00EC0BC7" w:rsidRPr="002F23D8" w:rsidRDefault="00EC0BC7" w:rsidP="004A282A">
            <w:pPr>
              <w:pStyle w:val="Default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354" w:type="dxa"/>
            <w:shd w:val="clear" w:color="auto" w:fill="92D050"/>
            <w:vAlign w:val="center"/>
          </w:tcPr>
          <w:p w14:paraId="1B4728CE" w14:textId="77777777" w:rsidR="00EC0BC7" w:rsidRPr="002F23D8" w:rsidRDefault="00EC0BC7" w:rsidP="004A282A">
            <w:pPr>
              <w:pStyle w:val="Default"/>
              <w:jc w:val="both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09" w:type="dxa"/>
            <w:shd w:val="clear" w:color="auto" w:fill="92D050"/>
            <w:vAlign w:val="center"/>
          </w:tcPr>
          <w:p w14:paraId="13F51B70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28</w:t>
            </w:r>
          </w:p>
        </w:tc>
        <w:tc>
          <w:tcPr>
            <w:tcW w:w="531" w:type="dxa"/>
            <w:vMerge/>
            <w:shd w:val="clear" w:color="auto" w:fill="92D050"/>
            <w:vAlign w:val="center"/>
          </w:tcPr>
          <w:p w14:paraId="3D2A5ECC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1195" w:type="dxa"/>
            <w:shd w:val="clear" w:color="auto" w:fill="92D050"/>
            <w:vAlign w:val="center"/>
          </w:tcPr>
          <w:p w14:paraId="1D837A0C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36,</w:t>
            </w:r>
            <w:r>
              <w:rPr>
                <w:color w:val="auto"/>
                <w:sz w:val="18"/>
                <w:szCs w:val="18"/>
              </w:rPr>
              <w:t>94</w:t>
            </w:r>
            <w:r w:rsidRPr="002F23D8">
              <w:rPr>
                <w:color w:val="auto"/>
                <w:sz w:val="18"/>
                <w:szCs w:val="18"/>
              </w:rPr>
              <w:t>±0,</w:t>
            </w:r>
            <w:r>
              <w:rPr>
                <w:color w:val="auto"/>
                <w:sz w:val="18"/>
                <w:szCs w:val="18"/>
              </w:rPr>
              <w:t>65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shd w:val="clear" w:color="auto" w:fill="92D050"/>
            <w:vAlign w:val="center"/>
          </w:tcPr>
          <w:p w14:paraId="57EDF234" w14:textId="77777777" w:rsidR="00EC0BC7" w:rsidRPr="0056343A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56343A">
              <w:rPr>
                <w:color w:val="auto"/>
                <w:sz w:val="18"/>
                <w:szCs w:val="18"/>
                <w:lang w:val="kk-KZ"/>
              </w:rPr>
              <w:t>37,0</w:t>
            </w:r>
            <w:r w:rsidRPr="0056343A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56343A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shd w:val="clear" w:color="auto" w:fill="92D050"/>
            <w:vAlign w:val="center"/>
          </w:tcPr>
          <w:p w14:paraId="5E71988B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</w:t>
            </w:r>
            <w:r>
              <w:rPr>
                <w:color w:val="auto"/>
                <w:sz w:val="18"/>
                <w:szCs w:val="18"/>
                <w:lang w:val="kk-KZ"/>
              </w:rPr>
              <w:t>4,4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shd w:val="clear" w:color="auto" w:fill="92D050"/>
            <w:vAlign w:val="center"/>
          </w:tcPr>
          <w:p w14:paraId="46F5FCAA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</w:t>
            </w:r>
            <w:r>
              <w:rPr>
                <w:color w:val="auto"/>
                <w:sz w:val="18"/>
                <w:szCs w:val="18"/>
                <w:lang w:val="kk-KZ"/>
              </w:rPr>
              <w:t>7</w:t>
            </w:r>
            <w:r w:rsidRPr="002F23D8">
              <w:rPr>
                <w:color w:val="auto"/>
                <w:sz w:val="18"/>
                <w:szCs w:val="18"/>
                <w:lang w:val="kk-KZ"/>
              </w:rPr>
              <w:t>,</w:t>
            </w:r>
            <w:r>
              <w:rPr>
                <w:color w:val="auto"/>
                <w:sz w:val="18"/>
                <w:szCs w:val="18"/>
                <w:lang w:val="kk-KZ"/>
              </w:rPr>
              <w:t>7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shd w:val="clear" w:color="auto" w:fill="92D050"/>
            <w:vAlign w:val="center"/>
          </w:tcPr>
          <w:p w14:paraId="65EADC5F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0,</w:t>
            </w:r>
            <w:r>
              <w:rPr>
                <w:color w:val="auto"/>
                <w:sz w:val="18"/>
                <w:szCs w:val="18"/>
              </w:rPr>
              <w:t>3</w:t>
            </w:r>
          </w:p>
        </w:tc>
        <w:tc>
          <w:tcPr>
            <w:tcW w:w="647" w:type="dxa"/>
            <w:vMerge/>
            <w:shd w:val="clear" w:color="auto" w:fill="92D050"/>
            <w:vAlign w:val="center"/>
          </w:tcPr>
          <w:p w14:paraId="7E1527D0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EC0BC7" w:rsidRPr="002F23D8" w14:paraId="24AA41DD" w14:textId="77777777" w:rsidTr="004A282A">
        <w:trPr>
          <w:trHeight w:val="481"/>
        </w:trPr>
        <w:tc>
          <w:tcPr>
            <w:tcW w:w="1355" w:type="dxa"/>
            <w:vMerge w:val="restart"/>
            <w:vAlign w:val="center"/>
          </w:tcPr>
          <w:p w14:paraId="3BBCA905" w14:textId="77777777" w:rsidR="00EC0BC7" w:rsidRPr="002F23D8" w:rsidRDefault="00EC0BC7" w:rsidP="004A282A">
            <w:pPr>
              <w:pStyle w:val="Default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  <w:lang w:val="en-US"/>
              </w:rPr>
              <w:t>t</w:t>
            </w:r>
            <w:r w:rsidRPr="002F23D8">
              <w:rPr>
                <w:b/>
                <w:color w:val="auto"/>
                <w:sz w:val="18"/>
                <w:szCs w:val="18"/>
              </w:rPr>
              <w:t xml:space="preserve"> тела </w:t>
            </w:r>
            <w:r>
              <w:rPr>
                <w:b/>
                <w:color w:val="auto"/>
                <w:sz w:val="18"/>
                <w:szCs w:val="18"/>
              </w:rPr>
              <w:t xml:space="preserve">во </w:t>
            </w:r>
            <w:r>
              <w:rPr>
                <w:b/>
                <w:color w:val="auto"/>
                <w:sz w:val="18"/>
                <w:szCs w:val="18"/>
                <w:lang w:val="kk-KZ"/>
              </w:rPr>
              <w:t>время контрольного визита</w:t>
            </w:r>
            <w:r w:rsidRPr="002F23D8">
              <w:rPr>
                <w:b/>
                <w:color w:val="auto"/>
                <w:sz w:val="18"/>
                <w:szCs w:val="18"/>
              </w:rPr>
              <w:t>, сравнение</w:t>
            </w:r>
          </w:p>
        </w:tc>
        <w:tc>
          <w:tcPr>
            <w:tcW w:w="1354" w:type="dxa"/>
            <w:vAlign w:val="center"/>
          </w:tcPr>
          <w:p w14:paraId="4FACFC7B" w14:textId="77777777" w:rsidR="00EC0BC7" w:rsidRPr="002F23D8" w:rsidRDefault="00EC0BC7" w:rsidP="004A282A">
            <w:pPr>
              <w:pStyle w:val="Default"/>
              <w:jc w:val="both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Исследование</w:t>
            </w:r>
          </w:p>
        </w:tc>
        <w:tc>
          <w:tcPr>
            <w:tcW w:w="409" w:type="dxa"/>
            <w:vAlign w:val="center"/>
          </w:tcPr>
          <w:p w14:paraId="3A5EE874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29</w:t>
            </w:r>
          </w:p>
        </w:tc>
        <w:tc>
          <w:tcPr>
            <w:tcW w:w="531" w:type="dxa"/>
            <w:vMerge w:val="restart"/>
            <w:vAlign w:val="center"/>
          </w:tcPr>
          <w:p w14:paraId="660887F3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>
              <w:rPr>
                <w:color w:val="auto"/>
                <w:sz w:val="18"/>
                <w:szCs w:val="18"/>
              </w:rPr>
              <w:t>0,17</w:t>
            </w:r>
          </w:p>
        </w:tc>
        <w:tc>
          <w:tcPr>
            <w:tcW w:w="1195" w:type="dxa"/>
            <w:vAlign w:val="center"/>
          </w:tcPr>
          <w:p w14:paraId="70545F00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36,</w:t>
            </w:r>
            <w:r>
              <w:rPr>
                <w:color w:val="auto"/>
                <w:sz w:val="18"/>
                <w:szCs w:val="18"/>
              </w:rPr>
              <w:t>45</w:t>
            </w:r>
            <w:r w:rsidRPr="002F23D8">
              <w:rPr>
                <w:color w:val="auto"/>
                <w:sz w:val="18"/>
                <w:szCs w:val="18"/>
              </w:rPr>
              <w:t>±0,</w:t>
            </w:r>
            <w:r>
              <w:rPr>
                <w:color w:val="auto"/>
                <w:sz w:val="18"/>
                <w:szCs w:val="18"/>
              </w:rPr>
              <w:t>33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6FCD6827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</w:t>
            </w:r>
            <w:r>
              <w:rPr>
                <w:color w:val="auto"/>
                <w:sz w:val="18"/>
                <w:szCs w:val="18"/>
                <w:lang w:val="kk-KZ"/>
              </w:rPr>
              <w:t>4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36218266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3E9461FD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37,0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5D800611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0,</w:t>
            </w:r>
            <w:r>
              <w:rPr>
                <w:color w:val="auto"/>
                <w:sz w:val="18"/>
                <w:szCs w:val="18"/>
                <w:lang w:val="kk-KZ"/>
              </w:rPr>
              <w:t>6</w:t>
            </w:r>
          </w:p>
        </w:tc>
        <w:tc>
          <w:tcPr>
            <w:tcW w:w="647" w:type="dxa"/>
            <w:vMerge w:val="restart"/>
            <w:vAlign w:val="center"/>
          </w:tcPr>
          <w:p w14:paraId="1375AE3E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en-US"/>
              </w:rPr>
              <w:t>0</w:t>
            </w:r>
            <w:r>
              <w:rPr>
                <w:color w:val="auto"/>
                <w:sz w:val="18"/>
                <w:szCs w:val="18"/>
              </w:rPr>
              <w:t>,15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 xml:space="preserve"> t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2</w:t>
            </w:r>
          </w:p>
        </w:tc>
      </w:tr>
      <w:tr w:rsidR="00EC0BC7" w:rsidRPr="002F23D8" w14:paraId="3B49F7F0" w14:textId="77777777" w:rsidTr="004A282A">
        <w:tc>
          <w:tcPr>
            <w:tcW w:w="1355" w:type="dxa"/>
            <w:vMerge/>
            <w:vAlign w:val="center"/>
          </w:tcPr>
          <w:p w14:paraId="32AD7DBF" w14:textId="77777777" w:rsidR="00EC0BC7" w:rsidRPr="002F23D8" w:rsidRDefault="00EC0BC7" w:rsidP="004A282A">
            <w:pPr>
              <w:pStyle w:val="Default"/>
              <w:rPr>
                <w:b/>
                <w:color w:val="auto"/>
                <w:sz w:val="18"/>
                <w:szCs w:val="18"/>
              </w:rPr>
            </w:pPr>
          </w:p>
        </w:tc>
        <w:tc>
          <w:tcPr>
            <w:tcW w:w="1354" w:type="dxa"/>
            <w:vAlign w:val="center"/>
          </w:tcPr>
          <w:p w14:paraId="44BDE6A6" w14:textId="77777777" w:rsidR="00EC0BC7" w:rsidRPr="002F23D8" w:rsidRDefault="00EC0BC7" w:rsidP="004A282A">
            <w:pPr>
              <w:pStyle w:val="Default"/>
              <w:jc w:val="both"/>
              <w:rPr>
                <w:b/>
                <w:color w:val="auto"/>
                <w:sz w:val="18"/>
                <w:szCs w:val="18"/>
              </w:rPr>
            </w:pPr>
            <w:r w:rsidRPr="002F23D8">
              <w:rPr>
                <w:b/>
                <w:color w:val="auto"/>
                <w:sz w:val="18"/>
                <w:szCs w:val="18"/>
              </w:rPr>
              <w:t>Контроль</w:t>
            </w:r>
          </w:p>
        </w:tc>
        <w:tc>
          <w:tcPr>
            <w:tcW w:w="409" w:type="dxa"/>
            <w:vAlign w:val="center"/>
          </w:tcPr>
          <w:p w14:paraId="4446351D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28</w:t>
            </w:r>
          </w:p>
        </w:tc>
        <w:tc>
          <w:tcPr>
            <w:tcW w:w="531" w:type="dxa"/>
            <w:vMerge/>
            <w:vAlign w:val="center"/>
          </w:tcPr>
          <w:p w14:paraId="547065F6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  <w:tc>
          <w:tcPr>
            <w:tcW w:w="1195" w:type="dxa"/>
            <w:vAlign w:val="center"/>
          </w:tcPr>
          <w:p w14:paraId="770472B1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</w:rPr>
              <w:t>36,5</w:t>
            </w:r>
            <w:r>
              <w:rPr>
                <w:color w:val="auto"/>
                <w:sz w:val="18"/>
                <w:szCs w:val="18"/>
              </w:rPr>
              <w:t>8</w:t>
            </w:r>
            <w:r w:rsidRPr="002F23D8">
              <w:rPr>
                <w:color w:val="auto"/>
                <w:sz w:val="18"/>
                <w:szCs w:val="18"/>
              </w:rPr>
              <w:t>±0,</w:t>
            </w:r>
            <w:r>
              <w:rPr>
                <w:color w:val="auto"/>
                <w:sz w:val="18"/>
                <w:szCs w:val="18"/>
              </w:rPr>
              <w:t>35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945" w:type="dxa"/>
            <w:vAlign w:val="center"/>
          </w:tcPr>
          <w:p w14:paraId="00B0F8D3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</w:t>
            </w:r>
            <w:r>
              <w:rPr>
                <w:color w:val="auto"/>
                <w:sz w:val="18"/>
                <w:szCs w:val="18"/>
                <w:lang w:val="kk-KZ"/>
              </w:rPr>
              <w:t>65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20466855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36,0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680" w:type="dxa"/>
            <w:vAlign w:val="center"/>
          </w:tcPr>
          <w:p w14:paraId="481D48C4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  <w:lang w:val="kk-KZ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37,0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0</w:t>
            </w:r>
            <w:r w:rsidRPr="002F23D8">
              <w:rPr>
                <w:color w:val="auto"/>
                <w:sz w:val="18"/>
                <w:szCs w:val="18"/>
              </w:rPr>
              <w:t>с</w:t>
            </w:r>
          </w:p>
        </w:tc>
        <w:tc>
          <w:tcPr>
            <w:tcW w:w="1724" w:type="dxa"/>
            <w:vAlign w:val="center"/>
          </w:tcPr>
          <w:p w14:paraId="267D5BE9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lang w:val="kk-KZ"/>
              </w:rPr>
              <w:t>0,</w:t>
            </w:r>
            <w:r>
              <w:rPr>
                <w:color w:val="auto"/>
                <w:sz w:val="18"/>
                <w:szCs w:val="18"/>
                <w:lang w:val="kk-KZ"/>
              </w:rPr>
              <w:t>7</w:t>
            </w:r>
          </w:p>
        </w:tc>
        <w:tc>
          <w:tcPr>
            <w:tcW w:w="647" w:type="dxa"/>
            <w:vMerge/>
            <w:vAlign w:val="center"/>
          </w:tcPr>
          <w:p w14:paraId="323BCD91" w14:textId="77777777" w:rsidR="00EC0BC7" w:rsidRPr="002F23D8" w:rsidRDefault="00EC0BC7" w:rsidP="004A282A">
            <w:pPr>
              <w:pStyle w:val="Default"/>
              <w:jc w:val="center"/>
              <w:rPr>
                <w:color w:val="auto"/>
                <w:sz w:val="18"/>
                <w:szCs w:val="18"/>
              </w:rPr>
            </w:pPr>
          </w:p>
        </w:tc>
      </w:tr>
      <w:tr w:rsidR="00EC0BC7" w:rsidRPr="002F23D8" w14:paraId="29387D01" w14:textId="77777777" w:rsidTr="004A282A">
        <w:trPr>
          <w:trHeight w:val="272"/>
        </w:trPr>
        <w:tc>
          <w:tcPr>
            <w:tcW w:w="9520" w:type="dxa"/>
            <w:gridSpan w:val="10"/>
            <w:vAlign w:val="center"/>
          </w:tcPr>
          <w:p w14:paraId="1FB977E0" w14:textId="77777777" w:rsidR="00EC0BC7" w:rsidRPr="002F23D8" w:rsidRDefault="00EC0BC7" w:rsidP="004A282A">
            <w:pPr>
              <w:pStyle w:val="Default"/>
              <w:rPr>
                <w:color w:val="auto"/>
                <w:sz w:val="18"/>
                <w:szCs w:val="18"/>
              </w:rPr>
            </w:pPr>
            <w:r w:rsidRPr="002F23D8">
              <w:rPr>
                <w:color w:val="auto"/>
                <w:sz w:val="18"/>
                <w:szCs w:val="18"/>
                <w:vertAlign w:val="superscript"/>
              </w:rPr>
              <w:t>к</w:t>
            </w:r>
            <w:r w:rsidRPr="002F23D8">
              <w:rPr>
                <w:color w:val="auto"/>
                <w:sz w:val="18"/>
                <w:szCs w:val="18"/>
              </w:rPr>
              <w:t xml:space="preserve"> – Критерий Колмогорова-Смирнова, 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W</w:t>
            </w:r>
            <w:r w:rsidRPr="002F23D8">
              <w:rPr>
                <w:color w:val="auto"/>
                <w:sz w:val="18"/>
                <w:szCs w:val="18"/>
              </w:rPr>
              <w:t xml:space="preserve"> – критерий Уилкоксона, 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t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1</w:t>
            </w:r>
            <w:r w:rsidRPr="002F23D8">
              <w:rPr>
                <w:color w:val="auto"/>
                <w:sz w:val="18"/>
                <w:szCs w:val="18"/>
              </w:rPr>
              <w:t xml:space="preserve"> – t-Критерий Стьюдента для парных выборок,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 xml:space="preserve"> 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U</w:t>
            </w:r>
            <w:r w:rsidRPr="002F23D8">
              <w:rPr>
                <w:color w:val="auto"/>
                <w:sz w:val="18"/>
                <w:szCs w:val="18"/>
              </w:rPr>
              <w:t xml:space="preserve"> – U-критерий Манна-Уитни,  </w:t>
            </w:r>
            <w:r w:rsidRPr="002F23D8">
              <w:rPr>
                <w:color w:val="auto"/>
                <w:sz w:val="18"/>
                <w:szCs w:val="18"/>
                <w:vertAlign w:val="superscript"/>
                <w:lang w:val="en-US"/>
              </w:rPr>
              <w:t>t</w:t>
            </w:r>
            <w:r w:rsidRPr="002F23D8">
              <w:rPr>
                <w:color w:val="auto"/>
                <w:sz w:val="18"/>
                <w:szCs w:val="18"/>
                <w:vertAlign w:val="superscript"/>
              </w:rPr>
              <w:t>2</w:t>
            </w:r>
            <w:r w:rsidRPr="002F23D8">
              <w:rPr>
                <w:color w:val="auto"/>
                <w:sz w:val="18"/>
                <w:szCs w:val="18"/>
              </w:rPr>
              <w:t xml:space="preserve"> – t-Критерий Стьюдента для независимых выборок</w:t>
            </w:r>
          </w:p>
        </w:tc>
      </w:tr>
    </w:tbl>
    <w:p w14:paraId="7BFE7A2C" w14:textId="77777777" w:rsidR="00EC0BC7" w:rsidRPr="00EC0BC7" w:rsidRDefault="00EC0BC7" w:rsidP="00EC0BC7">
      <w:pPr>
        <w:pStyle w:val="Default"/>
        <w:jc w:val="both"/>
        <w:rPr>
          <w:color w:val="auto"/>
          <w:sz w:val="28"/>
          <w:szCs w:val="28"/>
        </w:rPr>
      </w:pPr>
    </w:p>
    <w:p w14:paraId="47C4E2BB" w14:textId="51B3F151" w:rsidR="002F23D8" w:rsidRDefault="004E7152" w:rsidP="00EC0BC7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>Как показано в таблице 1</w:t>
      </w:r>
      <w:r w:rsidR="00C72DB3">
        <w:rPr>
          <w:color w:val="auto"/>
          <w:sz w:val="28"/>
          <w:szCs w:val="28"/>
        </w:rPr>
        <w:t>7</w:t>
      </w:r>
      <w:r>
        <w:rPr>
          <w:color w:val="auto"/>
          <w:sz w:val="28"/>
          <w:szCs w:val="28"/>
        </w:rPr>
        <w:t>, снижение температуры на раневом ложе, полученное в результате наложения раневых покрытий в исследуемой группе, сохранилось до контрольного замера (</w:t>
      </w:r>
      <w:r w:rsidRPr="004E7152">
        <w:rPr>
          <w:i/>
          <w:iCs/>
          <w:color w:val="auto"/>
          <w:sz w:val="28"/>
          <w:szCs w:val="28"/>
        </w:rPr>
        <w:t>р</w:t>
      </w:r>
      <w:r>
        <w:rPr>
          <w:color w:val="auto"/>
          <w:sz w:val="28"/>
          <w:szCs w:val="28"/>
        </w:rPr>
        <w:t xml:space="preserve">≈0,58). При этом изменения в средних значениях температуры произошли на уровне десятых долей одного градуса </w:t>
      </w:r>
      <w:r w:rsidRPr="004E7152">
        <w:rPr>
          <w:color w:val="auto"/>
          <w:sz w:val="28"/>
          <w:szCs w:val="28"/>
        </w:rPr>
        <w:t>(33,8±2,02</w:t>
      </w:r>
      <w:r w:rsidRPr="004E7152">
        <w:rPr>
          <w:color w:val="auto"/>
          <w:sz w:val="28"/>
          <w:szCs w:val="28"/>
          <w:vertAlign w:val="superscript"/>
        </w:rPr>
        <w:t>0</w:t>
      </w:r>
      <w:r w:rsidRPr="004E7152">
        <w:rPr>
          <w:color w:val="auto"/>
          <w:sz w:val="28"/>
          <w:szCs w:val="28"/>
        </w:rPr>
        <w:t>с→33,94±1,46</w:t>
      </w:r>
      <w:r w:rsidRPr="004E7152">
        <w:rPr>
          <w:color w:val="auto"/>
          <w:sz w:val="28"/>
          <w:szCs w:val="28"/>
          <w:vertAlign w:val="superscript"/>
        </w:rPr>
        <w:t>0</w:t>
      </w:r>
      <w:r w:rsidRPr="004E7152">
        <w:rPr>
          <w:color w:val="auto"/>
          <w:sz w:val="28"/>
          <w:szCs w:val="28"/>
        </w:rPr>
        <w:t>с)</w:t>
      </w:r>
      <w:r>
        <w:rPr>
          <w:color w:val="auto"/>
          <w:sz w:val="28"/>
          <w:szCs w:val="28"/>
        </w:rPr>
        <w:t xml:space="preserve">. Аналогичная картина имелась и в контрольной группе, среднее значение температуры </w:t>
      </w:r>
      <w:r w:rsidR="006D47C8">
        <w:rPr>
          <w:color w:val="auto"/>
          <w:sz w:val="28"/>
          <w:szCs w:val="28"/>
        </w:rPr>
        <w:t xml:space="preserve">на раневой поверхности </w:t>
      </w:r>
      <w:r>
        <w:rPr>
          <w:color w:val="auto"/>
          <w:sz w:val="28"/>
          <w:szCs w:val="28"/>
        </w:rPr>
        <w:t xml:space="preserve">после наложения температуры было </w:t>
      </w:r>
      <w:r w:rsidR="006D47C8">
        <w:rPr>
          <w:color w:val="auto"/>
          <w:sz w:val="28"/>
          <w:szCs w:val="28"/>
        </w:rPr>
        <w:t xml:space="preserve">на уровне </w:t>
      </w:r>
      <w:r w:rsidR="006D47C8" w:rsidRPr="006D47C8">
        <w:rPr>
          <w:color w:val="auto"/>
          <w:sz w:val="28"/>
          <w:szCs w:val="28"/>
        </w:rPr>
        <w:t>36,79±0,74</w:t>
      </w:r>
      <w:r w:rsidR="006D47C8" w:rsidRPr="006D47C8">
        <w:rPr>
          <w:color w:val="auto"/>
          <w:sz w:val="28"/>
          <w:szCs w:val="28"/>
          <w:vertAlign w:val="superscript"/>
        </w:rPr>
        <w:t>0</w:t>
      </w:r>
      <w:r w:rsidR="006D47C8" w:rsidRPr="006D47C8">
        <w:rPr>
          <w:color w:val="auto"/>
          <w:sz w:val="28"/>
          <w:szCs w:val="28"/>
        </w:rPr>
        <w:t>с</w:t>
      </w:r>
      <w:r w:rsidR="006D47C8">
        <w:rPr>
          <w:color w:val="auto"/>
          <w:sz w:val="28"/>
          <w:szCs w:val="28"/>
        </w:rPr>
        <w:t xml:space="preserve">, и сдвинулось до отметки </w:t>
      </w:r>
      <w:r w:rsidR="006D47C8" w:rsidRPr="006D47C8">
        <w:rPr>
          <w:color w:val="auto"/>
          <w:sz w:val="28"/>
          <w:szCs w:val="28"/>
        </w:rPr>
        <w:t>36,94±0,65</w:t>
      </w:r>
      <w:r w:rsidR="006D47C8" w:rsidRPr="006D47C8">
        <w:rPr>
          <w:color w:val="auto"/>
          <w:sz w:val="28"/>
          <w:szCs w:val="28"/>
          <w:vertAlign w:val="superscript"/>
        </w:rPr>
        <w:t>0</w:t>
      </w:r>
      <w:r w:rsidR="006D47C8" w:rsidRPr="006D47C8">
        <w:rPr>
          <w:color w:val="auto"/>
          <w:sz w:val="28"/>
          <w:szCs w:val="28"/>
        </w:rPr>
        <w:t>с</w:t>
      </w:r>
      <w:r w:rsidR="006D47C8">
        <w:rPr>
          <w:color w:val="auto"/>
          <w:sz w:val="28"/>
          <w:szCs w:val="28"/>
        </w:rPr>
        <w:t xml:space="preserve"> к моменту контрольного осмотра. Сравнительный анализ средних в контрольной группе так же не показал значимой разницы (</w:t>
      </w:r>
      <w:r w:rsidR="006D47C8" w:rsidRPr="004E7152">
        <w:rPr>
          <w:i/>
          <w:iCs/>
          <w:color w:val="auto"/>
          <w:sz w:val="28"/>
          <w:szCs w:val="28"/>
        </w:rPr>
        <w:t>р</w:t>
      </w:r>
      <w:r w:rsidR="006D47C8">
        <w:rPr>
          <w:color w:val="auto"/>
          <w:sz w:val="28"/>
          <w:szCs w:val="28"/>
        </w:rPr>
        <w:t xml:space="preserve">≈0,13). Однако, как и </w:t>
      </w:r>
      <w:r w:rsidR="00204DDC">
        <w:rPr>
          <w:color w:val="auto"/>
          <w:sz w:val="28"/>
          <w:szCs w:val="28"/>
        </w:rPr>
        <w:t>при</w:t>
      </w:r>
      <w:r w:rsidR="006D47C8">
        <w:rPr>
          <w:color w:val="auto"/>
          <w:sz w:val="28"/>
          <w:szCs w:val="28"/>
        </w:rPr>
        <w:t xml:space="preserve"> сравнительном анализе показателей температуры между группами после наложения раневых покрытия (таблица 1</w:t>
      </w:r>
      <w:r w:rsidR="00C72DB3">
        <w:rPr>
          <w:color w:val="auto"/>
          <w:sz w:val="28"/>
          <w:szCs w:val="28"/>
        </w:rPr>
        <w:t>6</w:t>
      </w:r>
      <w:r w:rsidR="006D47C8">
        <w:rPr>
          <w:color w:val="auto"/>
          <w:sz w:val="28"/>
          <w:szCs w:val="28"/>
        </w:rPr>
        <w:t>),</w:t>
      </w:r>
      <w:r w:rsidR="00204DDC">
        <w:rPr>
          <w:color w:val="auto"/>
          <w:sz w:val="28"/>
          <w:szCs w:val="28"/>
        </w:rPr>
        <w:t xml:space="preserve"> так и при проведении сравнительного анализа показателей </w:t>
      </w:r>
      <w:r w:rsidR="006D47C8">
        <w:rPr>
          <w:color w:val="auto"/>
          <w:sz w:val="28"/>
          <w:szCs w:val="28"/>
        </w:rPr>
        <w:t>на момент контрольного замера, между двумя группами имелись значимые различия (</w:t>
      </w:r>
      <w:r w:rsidR="006D47C8" w:rsidRPr="004E7152">
        <w:rPr>
          <w:i/>
          <w:iCs/>
          <w:color w:val="auto"/>
          <w:sz w:val="28"/>
          <w:szCs w:val="28"/>
        </w:rPr>
        <w:t>р</w:t>
      </w:r>
      <w:r w:rsidR="006D47C8">
        <w:rPr>
          <w:color w:val="auto"/>
          <w:sz w:val="28"/>
          <w:szCs w:val="28"/>
        </w:rPr>
        <w:t xml:space="preserve">≈0,00). При этом медиана температуры в исследуемой группы была равна </w:t>
      </w:r>
      <w:r w:rsidR="006D47C8" w:rsidRPr="006D47C8">
        <w:rPr>
          <w:color w:val="auto"/>
          <w:sz w:val="28"/>
          <w:szCs w:val="28"/>
        </w:rPr>
        <w:t>34,2</w:t>
      </w:r>
      <w:r w:rsidR="006D47C8" w:rsidRPr="006D47C8">
        <w:rPr>
          <w:color w:val="auto"/>
          <w:sz w:val="28"/>
          <w:szCs w:val="28"/>
          <w:vertAlign w:val="superscript"/>
        </w:rPr>
        <w:t>0</w:t>
      </w:r>
      <w:r w:rsidR="006D47C8" w:rsidRPr="006D47C8">
        <w:rPr>
          <w:color w:val="auto"/>
          <w:sz w:val="28"/>
          <w:szCs w:val="28"/>
        </w:rPr>
        <w:t>с</w:t>
      </w:r>
      <w:r w:rsidR="006D47C8">
        <w:rPr>
          <w:color w:val="auto"/>
          <w:sz w:val="28"/>
          <w:szCs w:val="28"/>
        </w:rPr>
        <w:t>, при минимальном показателе</w:t>
      </w:r>
      <w:r w:rsidR="006D47C8" w:rsidRPr="006D47C8">
        <w:rPr>
          <w:color w:val="auto"/>
          <w:sz w:val="28"/>
          <w:szCs w:val="28"/>
        </w:rPr>
        <w:tab/>
        <w:t>31,0</w:t>
      </w:r>
      <w:r w:rsidR="006D47C8" w:rsidRPr="006D47C8">
        <w:rPr>
          <w:color w:val="auto"/>
          <w:sz w:val="28"/>
          <w:szCs w:val="28"/>
          <w:vertAlign w:val="superscript"/>
        </w:rPr>
        <w:t>0</w:t>
      </w:r>
      <w:r w:rsidR="006D47C8" w:rsidRPr="006D47C8">
        <w:rPr>
          <w:color w:val="auto"/>
          <w:sz w:val="28"/>
          <w:szCs w:val="28"/>
        </w:rPr>
        <w:t>с</w:t>
      </w:r>
      <w:r w:rsidR="006D47C8">
        <w:rPr>
          <w:color w:val="auto"/>
          <w:sz w:val="28"/>
          <w:szCs w:val="28"/>
        </w:rPr>
        <w:t>, максимальном</w:t>
      </w:r>
      <w:r w:rsidR="006D47C8" w:rsidRPr="006D47C8">
        <w:rPr>
          <w:color w:val="auto"/>
          <w:sz w:val="28"/>
          <w:szCs w:val="28"/>
        </w:rPr>
        <w:tab/>
        <w:t>36,6</w:t>
      </w:r>
      <w:r w:rsidR="006D47C8" w:rsidRPr="006D47C8">
        <w:rPr>
          <w:color w:val="auto"/>
          <w:sz w:val="28"/>
          <w:szCs w:val="28"/>
          <w:vertAlign w:val="superscript"/>
        </w:rPr>
        <w:t>0</w:t>
      </w:r>
      <w:r w:rsidR="006D47C8" w:rsidRPr="006D47C8">
        <w:rPr>
          <w:color w:val="auto"/>
          <w:sz w:val="28"/>
          <w:szCs w:val="28"/>
        </w:rPr>
        <w:t>с</w:t>
      </w:r>
      <w:r w:rsidR="006D47C8" w:rsidRPr="006D47C8">
        <w:rPr>
          <w:color w:val="auto"/>
          <w:sz w:val="28"/>
          <w:szCs w:val="28"/>
        </w:rPr>
        <w:tab/>
      </w:r>
      <w:r w:rsidR="006D47C8">
        <w:rPr>
          <w:color w:val="auto"/>
          <w:sz w:val="28"/>
          <w:szCs w:val="28"/>
        </w:rPr>
        <w:t>, и межквартильном интервале равном</w:t>
      </w:r>
      <w:r w:rsidR="00204DDC" w:rsidRPr="00204DDC">
        <w:rPr>
          <w:color w:val="auto"/>
          <w:sz w:val="28"/>
          <w:szCs w:val="28"/>
        </w:rPr>
        <w:t xml:space="preserve"> </w:t>
      </w:r>
      <w:r w:rsidR="006D47C8" w:rsidRPr="006D47C8">
        <w:rPr>
          <w:color w:val="auto"/>
          <w:sz w:val="28"/>
          <w:szCs w:val="28"/>
        </w:rPr>
        <w:t>1,9</w:t>
      </w:r>
      <w:r w:rsidR="006D47C8">
        <w:rPr>
          <w:color w:val="auto"/>
          <w:sz w:val="28"/>
          <w:szCs w:val="28"/>
        </w:rPr>
        <w:t xml:space="preserve">, против медианы в контрольной группе равной </w:t>
      </w:r>
      <w:r w:rsidR="006D47C8" w:rsidRPr="006D47C8">
        <w:rPr>
          <w:color w:val="auto"/>
          <w:sz w:val="28"/>
          <w:szCs w:val="28"/>
        </w:rPr>
        <w:t>37,0</w:t>
      </w:r>
      <w:r w:rsidR="006D47C8" w:rsidRPr="006D47C8">
        <w:rPr>
          <w:color w:val="auto"/>
          <w:sz w:val="28"/>
          <w:szCs w:val="28"/>
          <w:vertAlign w:val="superscript"/>
        </w:rPr>
        <w:t>0</w:t>
      </w:r>
      <w:r w:rsidR="006D47C8" w:rsidRPr="006D47C8">
        <w:rPr>
          <w:color w:val="auto"/>
          <w:sz w:val="28"/>
          <w:szCs w:val="28"/>
        </w:rPr>
        <w:t>с</w:t>
      </w:r>
      <w:r w:rsidR="006D47C8">
        <w:rPr>
          <w:color w:val="auto"/>
          <w:sz w:val="28"/>
          <w:szCs w:val="28"/>
        </w:rPr>
        <w:t>,</w:t>
      </w:r>
      <w:r w:rsidR="006D47C8" w:rsidRPr="006D47C8">
        <w:rPr>
          <w:color w:val="auto"/>
          <w:sz w:val="28"/>
          <w:szCs w:val="28"/>
        </w:rPr>
        <w:tab/>
      </w:r>
      <w:r w:rsidR="006D47C8">
        <w:rPr>
          <w:color w:val="auto"/>
          <w:sz w:val="28"/>
          <w:szCs w:val="28"/>
        </w:rPr>
        <w:t xml:space="preserve">с минимальным показателем </w:t>
      </w:r>
      <w:r w:rsidR="006D47C8" w:rsidRPr="006D47C8">
        <w:rPr>
          <w:color w:val="auto"/>
          <w:sz w:val="28"/>
          <w:szCs w:val="28"/>
        </w:rPr>
        <w:t>34,4</w:t>
      </w:r>
      <w:r w:rsidR="006D47C8" w:rsidRPr="006D47C8">
        <w:rPr>
          <w:color w:val="auto"/>
          <w:sz w:val="28"/>
          <w:szCs w:val="28"/>
          <w:vertAlign w:val="superscript"/>
        </w:rPr>
        <w:t>0</w:t>
      </w:r>
      <w:r w:rsidR="006D47C8" w:rsidRPr="006D47C8">
        <w:rPr>
          <w:color w:val="auto"/>
          <w:sz w:val="28"/>
          <w:szCs w:val="28"/>
        </w:rPr>
        <w:t>с</w:t>
      </w:r>
      <w:r w:rsidR="006D47C8">
        <w:rPr>
          <w:color w:val="auto"/>
          <w:sz w:val="28"/>
          <w:szCs w:val="28"/>
        </w:rPr>
        <w:t>, максимальным показателем</w:t>
      </w:r>
      <w:r w:rsidR="006D47C8" w:rsidRPr="006D47C8">
        <w:rPr>
          <w:color w:val="auto"/>
          <w:sz w:val="28"/>
          <w:szCs w:val="28"/>
        </w:rPr>
        <w:tab/>
        <w:t>37,7</w:t>
      </w:r>
      <w:r w:rsidR="006D47C8" w:rsidRPr="00204DDC">
        <w:rPr>
          <w:color w:val="auto"/>
          <w:sz w:val="28"/>
          <w:szCs w:val="28"/>
          <w:vertAlign w:val="superscript"/>
        </w:rPr>
        <w:t>0</w:t>
      </w:r>
      <w:r w:rsidR="006D47C8" w:rsidRPr="006D47C8">
        <w:rPr>
          <w:color w:val="auto"/>
          <w:sz w:val="28"/>
          <w:szCs w:val="28"/>
        </w:rPr>
        <w:t>с</w:t>
      </w:r>
      <w:r w:rsidR="006D47C8">
        <w:rPr>
          <w:color w:val="auto"/>
          <w:sz w:val="28"/>
          <w:szCs w:val="28"/>
        </w:rPr>
        <w:t xml:space="preserve">, и межквартильным интервалом равным </w:t>
      </w:r>
      <w:r w:rsidR="006D47C8" w:rsidRPr="006D47C8">
        <w:rPr>
          <w:color w:val="auto"/>
          <w:sz w:val="28"/>
          <w:szCs w:val="28"/>
        </w:rPr>
        <w:t>0,3</w:t>
      </w:r>
      <w:r w:rsidR="006D47C8">
        <w:rPr>
          <w:color w:val="auto"/>
          <w:sz w:val="28"/>
          <w:szCs w:val="28"/>
        </w:rPr>
        <w:t xml:space="preserve">. </w:t>
      </w:r>
      <w:r w:rsidR="00204DDC">
        <w:rPr>
          <w:color w:val="auto"/>
          <w:sz w:val="28"/>
          <w:szCs w:val="28"/>
        </w:rPr>
        <w:t>Полученные данные позволяют нам утверждать что несмотря на то, то</w:t>
      </w:r>
      <w:r w:rsidR="00F63928">
        <w:rPr>
          <w:color w:val="auto"/>
          <w:sz w:val="28"/>
          <w:szCs w:val="28"/>
        </w:rPr>
        <w:t xml:space="preserve"> что после применения </w:t>
      </w:r>
      <w:r w:rsidR="00204DDC">
        <w:rPr>
          <w:color w:val="auto"/>
          <w:sz w:val="28"/>
          <w:szCs w:val="28"/>
        </w:rPr>
        <w:t>об</w:t>
      </w:r>
      <w:r w:rsidR="00F63928">
        <w:rPr>
          <w:color w:val="auto"/>
          <w:sz w:val="28"/>
          <w:szCs w:val="28"/>
        </w:rPr>
        <w:t>оих</w:t>
      </w:r>
      <w:r w:rsidR="00204DDC">
        <w:rPr>
          <w:color w:val="auto"/>
          <w:sz w:val="28"/>
          <w:szCs w:val="28"/>
        </w:rPr>
        <w:t xml:space="preserve"> раневых покрытия</w:t>
      </w:r>
      <w:r w:rsidR="00F63928">
        <w:rPr>
          <w:color w:val="auto"/>
          <w:sz w:val="28"/>
          <w:szCs w:val="28"/>
        </w:rPr>
        <w:t xml:space="preserve"> температура на раневой поверхности остается стабильной и не повышается, температура над раневой поверхностью в исследуемой группе где применялось раневое покрытие </w:t>
      </w:r>
      <w:r w:rsidR="00D82EA5">
        <w:rPr>
          <w:color w:val="auto"/>
          <w:sz w:val="28"/>
          <w:szCs w:val="28"/>
        </w:rPr>
        <w:t xml:space="preserve">«КБП </w:t>
      </w:r>
      <w:r w:rsidR="00D82EA5">
        <w:rPr>
          <w:color w:val="auto"/>
          <w:sz w:val="28"/>
          <w:szCs w:val="28"/>
          <w:lang w:val="en-US"/>
        </w:rPr>
        <w:t>X</w:t>
      </w:r>
      <w:r w:rsidR="00D82EA5" w:rsidRPr="00D82EA5">
        <w:rPr>
          <w:color w:val="auto"/>
          <w:sz w:val="28"/>
          <w:szCs w:val="28"/>
        </w:rPr>
        <w:t>-</w:t>
      </w:r>
      <w:r w:rsidR="00D82EA5">
        <w:rPr>
          <w:color w:val="auto"/>
          <w:sz w:val="28"/>
          <w:szCs w:val="28"/>
          <w:lang w:val="en-US"/>
        </w:rPr>
        <w:t>GRAFT</w:t>
      </w:r>
      <w:r w:rsidR="00D82EA5">
        <w:rPr>
          <w:color w:val="auto"/>
          <w:sz w:val="28"/>
          <w:szCs w:val="28"/>
        </w:rPr>
        <w:t>»</w:t>
      </w:r>
      <w:r w:rsidR="00F63928">
        <w:rPr>
          <w:color w:val="auto"/>
          <w:sz w:val="28"/>
          <w:szCs w:val="28"/>
        </w:rPr>
        <w:t xml:space="preserve"> значительно ниже.</w:t>
      </w:r>
      <w:r w:rsidR="00D82EA5">
        <w:rPr>
          <w:color w:val="auto"/>
          <w:sz w:val="28"/>
          <w:szCs w:val="28"/>
        </w:rPr>
        <w:t xml:space="preserve"> </w:t>
      </w:r>
    </w:p>
    <w:p w14:paraId="4C5B62FB" w14:textId="65A02394" w:rsidR="00875D89" w:rsidRDefault="00D82EA5" w:rsidP="00D82EA5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875D89">
        <w:rPr>
          <w:color w:val="auto"/>
          <w:sz w:val="28"/>
          <w:szCs w:val="28"/>
        </w:rPr>
        <w:t>Анализ показателей температуры</w:t>
      </w:r>
      <w:r>
        <w:rPr>
          <w:color w:val="auto"/>
          <w:sz w:val="28"/>
          <w:szCs w:val="28"/>
        </w:rPr>
        <w:t xml:space="preserve"> в исследуемой группе</w:t>
      </w:r>
      <w:r w:rsidR="00875D89">
        <w:rPr>
          <w:color w:val="auto"/>
          <w:sz w:val="28"/>
          <w:szCs w:val="28"/>
        </w:rPr>
        <w:t xml:space="preserve"> показал:</w:t>
      </w:r>
      <w:r>
        <w:rPr>
          <w:color w:val="auto"/>
          <w:sz w:val="28"/>
          <w:szCs w:val="28"/>
        </w:rPr>
        <w:t xml:space="preserve"> значение медианы температуры тела после наложения раневых покрытий было равно </w:t>
      </w:r>
      <w:r w:rsidRPr="00E43D80">
        <w:rPr>
          <w:color w:val="auto"/>
          <w:sz w:val="28"/>
          <w:szCs w:val="28"/>
        </w:rPr>
        <w:t>36,</w:t>
      </w:r>
      <w:r>
        <w:rPr>
          <w:color w:val="auto"/>
          <w:sz w:val="28"/>
          <w:szCs w:val="28"/>
        </w:rPr>
        <w:t>6</w:t>
      </w:r>
      <w:r w:rsidRPr="00E43D80">
        <w:rPr>
          <w:color w:val="auto"/>
          <w:sz w:val="28"/>
          <w:szCs w:val="28"/>
          <w:vertAlign w:val="superscript"/>
        </w:rPr>
        <w:t>0</w:t>
      </w:r>
      <w:r w:rsidRPr="00E43D80">
        <w:rPr>
          <w:color w:val="auto"/>
          <w:sz w:val="28"/>
          <w:szCs w:val="28"/>
        </w:rPr>
        <w:t>с</w:t>
      </w:r>
      <w:r>
        <w:rPr>
          <w:color w:val="auto"/>
          <w:sz w:val="28"/>
          <w:szCs w:val="28"/>
        </w:rPr>
        <w:t xml:space="preserve">, и во время контрольного визита составило </w:t>
      </w:r>
      <w:r w:rsidRPr="00D82EA5">
        <w:rPr>
          <w:color w:val="auto"/>
          <w:sz w:val="28"/>
          <w:szCs w:val="28"/>
        </w:rPr>
        <w:t>36,</w:t>
      </w:r>
      <w:r>
        <w:rPr>
          <w:color w:val="auto"/>
          <w:sz w:val="28"/>
          <w:szCs w:val="28"/>
        </w:rPr>
        <w:t>4</w:t>
      </w:r>
      <w:r w:rsidRPr="00D82EA5">
        <w:rPr>
          <w:color w:val="auto"/>
          <w:sz w:val="28"/>
          <w:szCs w:val="28"/>
          <w:vertAlign w:val="superscript"/>
        </w:rPr>
        <w:t>0</w:t>
      </w:r>
      <w:r w:rsidRPr="00D82EA5">
        <w:rPr>
          <w:color w:val="auto"/>
          <w:sz w:val="28"/>
          <w:szCs w:val="28"/>
        </w:rPr>
        <w:t>с</w:t>
      </w:r>
      <w:r w:rsidR="00875D89">
        <w:rPr>
          <w:color w:val="auto"/>
          <w:sz w:val="28"/>
          <w:szCs w:val="28"/>
        </w:rPr>
        <w:t xml:space="preserve">. Ситуация в контрольной группе была схожей, при правильном распределении данных, и среднее значение температуры тела сдвинулось с отметки </w:t>
      </w:r>
      <w:r w:rsidR="00875D89" w:rsidRPr="00875D89">
        <w:rPr>
          <w:color w:val="auto"/>
          <w:sz w:val="28"/>
          <w:szCs w:val="28"/>
        </w:rPr>
        <w:t>36,51±0,29</w:t>
      </w:r>
      <w:r w:rsidR="00875D89" w:rsidRPr="00875D89">
        <w:rPr>
          <w:color w:val="auto"/>
          <w:sz w:val="28"/>
          <w:szCs w:val="28"/>
          <w:vertAlign w:val="superscript"/>
        </w:rPr>
        <w:t>0</w:t>
      </w:r>
      <w:r w:rsidR="00875D89" w:rsidRPr="00875D89">
        <w:rPr>
          <w:color w:val="auto"/>
          <w:sz w:val="28"/>
          <w:szCs w:val="28"/>
        </w:rPr>
        <w:t>с</w:t>
      </w:r>
      <w:r w:rsidR="00875D89">
        <w:rPr>
          <w:color w:val="auto"/>
          <w:sz w:val="28"/>
          <w:szCs w:val="28"/>
        </w:rPr>
        <w:t xml:space="preserve"> полученной после наложения раневых покрытий, до отметки </w:t>
      </w:r>
      <w:r w:rsidR="00875D89" w:rsidRPr="00875D89">
        <w:rPr>
          <w:color w:val="auto"/>
          <w:sz w:val="28"/>
          <w:szCs w:val="28"/>
        </w:rPr>
        <w:t>36,58±0,35</w:t>
      </w:r>
      <w:r w:rsidR="00875D89" w:rsidRPr="00875D89">
        <w:rPr>
          <w:color w:val="auto"/>
          <w:sz w:val="28"/>
          <w:szCs w:val="28"/>
          <w:vertAlign w:val="superscript"/>
        </w:rPr>
        <w:t>0</w:t>
      </w:r>
      <w:r w:rsidR="00875D89" w:rsidRPr="00875D89">
        <w:rPr>
          <w:color w:val="auto"/>
          <w:sz w:val="28"/>
          <w:szCs w:val="28"/>
        </w:rPr>
        <w:t>с</w:t>
      </w:r>
      <w:r w:rsidR="00875D89">
        <w:rPr>
          <w:color w:val="auto"/>
          <w:sz w:val="28"/>
          <w:szCs w:val="28"/>
        </w:rPr>
        <w:t xml:space="preserve"> полученной во время контрольного визита. Сравнение полученных показателей, показало отсутствие значимых изменений в температуре за период наблюдения (</w:t>
      </w:r>
      <w:r w:rsidR="00875D89" w:rsidRPr="00C77F6D">
        <w:rPr>
          <w:i/>
          <w:iCs/>
          <w:color w:val="auto"/>
          <w:sz w:val="28"/>
          <w:szCs w:val="28"/>
        </w:rPr>
        <w:t>р</w:t>
      </w:r>
      <w:r w:rsidR="00875D89" w:rsidRPr="00C77F6D">
        <w:rPr>
          <w:color w:val="auto"/>
          <w:sz w:val="28"/>
          <w:szCs w:val="28"/>
        </w:rPr>
        <w:t>≈</w:t>
      </w:r>
      <w:r w:rsidR="00875D89" w:rsidRPr="00E43D80">
        <w:rPr>
          <w:color w:val="auto"/>
          <w:sz w:val="28"/>
          <w:szCs w:val="28"/>
        </w:rPr>
        <w:t>0</w:t>
      </w:r>
      <w:r w:rsidR="00875D89">
        <w:rPr>
          <w:color w:val="auto"/>
          <w:sz w:val="28"/>
          <w:szCs w:val="28"/>
        </w:rPr>
        <w:t xml:space="preserve">,31 в исследуемой группе и </w:t>
      </w:r>
      <w:r w:rsidR="00875D89" w:rsidRPr="00C77F6D">
        <w:rPr>
          <w:i/>
          <w:iCs/>
          <w:color w:val="auto"/>
          <w:sz w:val="28"/>
          <w:szCs w:val="28"/>
        </w:rPr>
        <w:t>р</w:t>
      </w:r>
      <w:r w:rsidR="00875D89" w:rsidRPr="00C77F6D">
        <w:rPr>
          <w:color w:val="auto"/>
          <w:sz w:val="28"/>
          <w:szCs w:val="28"/>
        </w:rPr>
        <w:t>≈</w:t>
      </w:r>
      <w:r w:rsidR="00875D89" w:rsidRPr="00E43D80">
        <w:rPr>
          <w:color w:val="auto"/>
          <w:sz w:val="28"/>
          <w:szCs w:val="28"/>
        </w:rPr>
        <w:t>0</w:t>
      </w:r>
      <w:r w:rsidR="00875D89">
        <w:rPr>
          <w:color w:val="auto"/>
          <w:sz w:val="28"/>
          <w:szCs w:val="28"/>
        </w:rPr>
        <w:t>,4 в контрольной группе). Сравнение показателей температуры тела между двумя группами так же не показало значимых отличий (</w:t>
      </w:r>
      <w:r w:rsidR="00875D89" w:rsidRPr="00C77F6D">
        <w:rPr>
          <w:i/>
          <w:iCs/>
          <w:color w:val="auto"/>
          <w:sz w:val="28"/>
          <w:szCs w:val="28"/>
        </w:rPr>
        <w:t>р</w:t>
      </w:r>
      <w:r w:rsidR="00875D89" w:rsidRPr="00C77F6D">
        <w:rPr>
          <w:color w:val="auto"/>
          <w:sz w:val="28"/>
          <w:szCs w:val="28"/>
        </w:rPr>
        <w:t>≈</w:t>
      </w:r>
      <w:r w:rsidR="00875D89">
        <w:rPr>
          <w:color w:val="auto"/>
          <w:sz w:val="28"/>
          <w:szCs w:val="28"/>
        </w:rPr>
        <w:t>0,15).</w:t>
      </w:r>
      <w:r w:rsidR="00150F14">
        <w:rPr>
          <w:color w:val="auto"/>
          <w:sz w:val="28"/>
          <w:szCs w:val="28"/>
          <w:lang w:val="kk-KZ"/>
        </w:rPr>
        <w:t xml:space="preserve"> Таким образом</w:t>
      </w:r>
      <w:r w:rsidR="00150F14">
        <w:rPr>
          <w:color w:val="auto"/>
          <w:sz w:val="28"/>
          <w:szCs w:val="28"/>
        </w:rPr>
        <w:t xml:space="preserve">, это так же свидетельствует о том что испытываемое раневое покрытие «КБП </w:t>
      </w:r>
      <w:r w:rsidR="00150F14">
        <w:rPr>
          <w:color w:val="auto"/>
          <w:sz w:val="28"/>
          <w:szCs w:val="28"/>
          <w:lang w:val="en-US"/>
        </w:rPr>
        <w:t>X</w:t>
      </w:r>
      <w:r w:rsidR="00150F14" w:rsidRPr="00D82EA5">
        <w:rPr>
          <w:color w:val="auto"/>
          <w:sz w:val="28"/>
          <w:szCs w:val="28"/>
        </w:rPr>
        <w:t>-</w:t>
      </w:r>
      <w:r w:rsidR="00150F14">
        <w:rPr>
          <w:color w:val="auto"/>
          <w:sz w:val="28"/>
          <w:szCs w:val="28"/>
          <w:lang w:val="en-US"/>
        </w:rPr>
        <w:t>GRAFT</w:t>
      </w:r>
      <w:r w:rsidR="00150F14">
        <w:rPr>
          <w:color w:val="auto"/>
          <w:sz w:val="28"/>
          <w:szCs w:val="28"/>
        </w:rPr>
        <w:t xml:space="preserve">» не влияет на температуру тела пациента. </w:t>
      </w:r>
    </w:p>
    <w:p w14:paraId="70A600C1" w14:textId="2FE2EA9C" w:rsidR="00150F14" w:rsidRPr="00696D64" w:rsidRDefault="00150F14" w:rsidP="00D82EA5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696D64">
        <w:rPr>
          <w:color w:val="auto"/>
          <w:sz w:val="28"/>
          <w:szCs w:val="28"/>
        </w:rPr>
        <w:t>За весь последующий период наблюдения за пациентами, нежелательных эффектов в виде повышение температуры тела и раневого ложа выше показателей фиксированных во время описанных исследований не наблюдалось.</w:t>
      </w:r>
    </w:p>
    <w:p w14:paraId="0EABD846" w14:textId="0C7551D7" w:rsidR="00956CE2" w:rsidRDefault="00423B71" w:rsidP="00423B71">
      <w:pPr>
        <w:pStyle w:val="Default"/>
        <w:jc w:val="both"/>
        <w:rPr>
          <w:color w:val="auto"/>
          <w:sz w:val="28"/>
          <w:szCs w:val="28"/>
          <w:lang w:val="kk-KZ"/>
        </w:rPr>
      </w:pPr>
      <w:r w:rsidRPr="00696D64">
        <w:rPr>
          <w:color w:val="auto"/>
          <w:sz w:val="28"/>
          <w:szCs w:val="28"/>
        </w:rPr>
        <w:tab/>
        <w:t>Таким образом термометрическое сканирование показало</w:t>
      </w:r>
      <w:r w:rsidR="00C833F1">
        <w:rPr>
          <w:color w:val="auto"/>
          <w:sz w:val="28"/>
          <w:szCs w:val="28"/>
        </w:rPr>
        <w:t>,</w:t>
      </w:r>
      <w:r w:rsidRPr="00696D64">
        <w:rPr>
          <w:color w:val="auto"/>
          <w:sz w:val="28"/>
          <w:szCs w:val="28"/>
        </w:rPr>
        <w:t xml:space="preserve"> что «КБП </w:t>
      </w:r>
      <w:r w:rsidRPr="00696D64">
        <w:rPr>
          <w:color w:val="auto"/>
          <w:sz w:val="28"/>
          <w:szCs w:val="28"/>
          <w:lang w:val="en-US"/>
        </w:rPr>
        <w:t>X</w:t>
      </w:r>
      <w:r w:rsidRPr="00696D64">
        <w:rPr>
          <w:color w:val="auto"/>
          <w:sz w:val="28"/>
          <w:szCs w:val="28"/>
        </w:rPr>
        <w:t>-</w:t>
      </w:r>
      <w:r w:rsidRPr="00696D64">
        <w:rPr>
          <w:color w:val="auto"/>
          <w:sz w:val="28"/>
          <w:szCs w:val="28"/>
          <w:lang w:val="en-US"/>
        </w:rPr>
        <w:t>GRAFT</w:t>
      </w:r>
      <w:r w:rsidRPr="00696D64">
        <w:rPr>
          <w:color w:val="auto"/>
          <w:sz w:val="28"/>
          <w:szCs w:val="28"/>
        </w:rPr>
        <w:t xml:space="preserve">» </w:t>
      </w:r>
      <w:r w:rsidR="00C833F1">
        <w:rPr>
          <w:color w:val="auto"/>
          <w:sz w:val="28"/>
          <w:szCs w:val="28"/>
        </w:rPr>
        <w:t>на 2,65</w:t>
      </w:r>
      <w:r w:rsidR="00C833F1">
        <w:rPr>
          <w:color w:val="auto"/>
          <w:sz w:val="28"/>
          <w:szCs w:val="28"/>
          <w:vertAlign w:val="superscript"/>
        </w:rPr>
        <w:t>0</w:t>
      </w:r>
      <w:r w:rsidR="00C833F1">
        <w:rPr>
          <w:color w:val="auto"/>
          <w:sz w:val="28"/>
          <w:szCs w:val="28"/>
        </w:rPr>
        <w:t>С эффективнее снижает</w:t>
      </w:r>
      <w:r w:rsidR="0056343A" w:rsidRPr="00696D64">
        <w:rPr>
          <w:color w:val="auto"/>
          <w:sz w:val="28"/>
          <w:szCs w:val="28"/>
        </w:rPr>
        <w:t xml:space="preserve"> температуру над раневой поверхностью </w:t>
      </w:r>
      <w:r w:rsidRPr="00696D64">
        <w:rPr>
          <w:color w:val="auto"/>
          <w:sz w:val="28"/>
          <w:szCs w:val="28"/>
        </w:rPr>
        <w:t xml:space="preserve">у пациентов с ожогами </w:t>
      </w:r>
      <w:r w:rsidRPr="00696D64">
        <w:rPr>
          <w:color w:val="auto"/>
          <w:sz w:val="28"/>
          <w:szCs w:val="28"/>
          <w:lang w:val="en-US"/>
        </w:rPr>
        <w:t>II</w:t>
      </w:r>
      <w:r w:rsidRPr="00696D64">
        <w:rPr>
          <w:color w:val="auto"/>
          <w:sz w:val="28"/>
          <w:szCs w:val="28"/>
        </w:rPr>
        <w:t>-</w:t>
      </w:r>
      <w:r w:rsidRPr="00696D64">
        <w:rPr>
          <w:color w:val="auto"/>
          <w:sz w:val="28"/>
          <w:szCs w:val="28"/>
          <w:lang w:val="en-US"/>
        </w:rPr>
        <w:t>III</w:t>
      </w:r>
      <w:r w:rsidRPr="00696D64">
        <w:rPr>
          <w:color w:val="auto"/>
          <w:sz w:val="28"/>
          <w:szCs w:val="28"/>
          <w:lang w:val="kk-KZ"/>
        </w:rPr>
        <w:t>АБ степени</w:t>
      </w:r>
      <w:r w:rsidR="00C833F1">
        <w:rPr>
          <w:color w:val="auto"/>
          <w:sz w:val="28"/>
          <w:szCs w:val="28"/>
          <w:lang w:val="kk-KZ"/>
        </w:rPr>
        <w:t>, в сравнении со стандартным раневым покрытием</w:t>
      </w:r>
      <w:r w:rsidRPr="00696D64">
        <w:rPr>
          <w:color w:val="auto"/>
          <w:sz w:val="28"/>
          <w:szCs w:val="28"/>
          <w:lang w:val="kk-KZ"/>
        </w:rPr>
        <w:t>.</w:t>
      </w:r>
    </w:p>
    <w:bookmarkEnd w:id="31"/>
    <w:p w14:paraId="0ED4B0E9" w14:textId="77777777" w:rsidR="00956CE2" w:rsidRDefault="00956CE2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sz w:val="28"/>
          <w:szCs w:val="28"/>
          <w:lang w:val="kk-KZ"/>
        </w:rPr>
        <w:br w:type="page"/>
      </w:r>
    </w:p>
    <w:p w14:paraId="654BA884" w14:textId="46D20CE5" w:rsidR="00B6752D" w:rsidRDefault="0091776B" w:rsidP="0091776B">
      <w:pPr>
        <w:pStyle w:val="Default"/>
        <w:ind w:left="648"/>
        <w:jc w:val="center"/>
        <w:rPr>
          <w:b/>
          <w:bCs/>
          <w:color w:val="auto"/>
          <w:sz w:val="28"/>
          <w:szCs w:val="28"/>
          <w:lang w:val="kk-KZ"/>
        </w:rPr>
      </w:pPr>
      <w:r w:rsidRPr="0091776B">
        <w:rPr>
          <w:b/>
          <w:bCs/>
          <w:color w:val="auto"/>
          <w:sz w:val="28"/>
          <w:szCs w:val="28"/>
          <w:lang w:val="kk-KZ"/>
        </w:rPr>
        <w:t>ЗАКЛЮЧЕНИЕ</w:t>
      </w:r>
    </w:p>
    <w:p w14:paraId="4DAD7452" w14:textId="77777777" w:rsidR="0091776B" w:rsidRPr="0091776B" w:rsidRDefault="0091776B" w:rsidP="0091776B">
      <w:pPr>
        <w:pStyle w:val="Default"/>
        <w:ind w:left="648"/>
        <w:jc w:val="center"/>
        <w:rPr>
          <w:b/>
          <w:bCs/>
          <w:color w:val="auto"/>
          <w:sz w:val="28"/>
          <w:szCs w:val="28"/>
        </w:rPr>
      </w:pPr>
    </w:p>
    <w:p w14:paraId="43200D55" w14:textId="0373DA73" w:rsidR="00C26EF0" w:rsidRPr="00C87573" w:rsidRDefault="00C26EF0" w:rsidP="00055CFC">
      <w:pPr>
        <w:spacing w:after="0" w:line="240" w:lineRule="auto"/>
        <w:ind w:firstLine="6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Лечения ожогов является одним из актуальных и незаслуженно обделенных вниманием направлений медицины.</w:t>
      </w:r>
      <w:r w:rsidR="00DF07EA">
        <w:rPr>
          <w:rFonts w:ascii="Times New Roman" w:hAnsi="Times New Roman" w:cs="Times New Roman"/>
          <w:sz w:val="28"/>
          <w:szCs w:val="28"/>
        </w:rPr>
        <w:t xml:space="preserve"> Такие проблемы как</w:t>
      </w:r>
      <w:r w:rsidR="00055CFC">
        <w:rPr>
          <w:rFonts w:ascii="Times New Roman" w:hAnsi="Times New Roman" w:cs="Times New Roman"/>
          <w:sz w:val="28"/>
          <w:szCs w:val="28"/>
        </w:rPr>
        <w:t>:</w:t>
      </w:r>
      <w:r w:rsidR="00DF07EA">
        <w:rPr>
          <w:rFonts w:ascii="Times New Roman" w:hAnsi="Times New Roman" w:cs="Times New Roman"/>
          <w:sz w:val="28"/>
          <w:szCs w:val="28"/>
        </w:rPr>
        <w:t xml:space="preserve"> </w:t>
      </w:r>
      <w:r w:rsidR="00055CFC">
        <w:rPr>
          <w:rFonts w:ascii="Times New Roman" w:hAnsi="Times New Roman" w:cs="Times New Roman"/>
          <w:sz w:val="28"/>
          <w:szCs w:val="28"/>
        </w:rPr>
        <w:t>в</w:t>
      </w:r>
      <w:r w:rsidR="00055CFC" w:rsidRPr="00055CFC">
        <w:rPr>
          <w:rFonts w:ascii="Times New Roman" w:hAnsi="Times New Roman" w:cs="Times New Roman"/>
          <w:sz w:val="28"/>
          <w:szCs w:val="28"/>
        </w:rPr>
        <w:t>лагопотер</w:t>
      </w:r>
      <w:r w:rsidR="00055CFC">
        <w:rPr>
          <w:rFonts w:ascii="Times New Roman" w:hAnsi="Times New Roman" w:cs="Times New Roman"/>
          <w:sz w:val="28"/>
          <w:szCs w:val="28"/>
        </w:rPr>
        <w:t>я,</w:t>
      </w:r>
      <w:r w:rsidR="00055CFC" w:rsidRPr="00055CFC">
        <w:rPr>
          <w:rFonts w:ascii="Times New Roman" w:hAnsi="Times New Roman" w:cs="Times New Roman"/>
          <w:sz w:val="28"/>
          <w:szCs w:val="28"/>
        </w:rPr>
        <w:t xml:space="preserve"> </w:t>
      </w:r>
      <w:r w:rsidR="00055CFC">
        <w:rPr>
          <w:rFonts w:ascii="Times New Roman" w:hAnsi="Times New Roman" w:cs="Times New Roman"/>
          <w:sz w:val="28"/>
          <w:szCs w:val="28"/>
        </w:rPr>
        <w:t>и</w:t>
      </w:r>
      <w:r w:rsidR="00055CFC" w:rsidRPr="00055CFC">
        <w:rPr>
          <w:rFonts w:ascii="Times New Roman" w:hAnsi="Times New Roman" w:cs="Times New Roman"/>
          <w:sz w:val="28"/>
          <w:szCs w:val="28"/>
        </w:rPr>
        <w:t>нфицирование</w:t>
      </w:r>
      <w:r w:rsidR="00055CFC">
        <w:rPr>
          <w:rFonts w:ascii="Times New Roman" w:hAnsi="Times New Roman" w:cs="Times New Roman"/>
          <w:sz w:val="28"/>
          <w:szCs w:val="28"/>
        </w:rPr>
        <w:t>, н</w:t>
      </w:r>
      <w:r w:rsidR="00055CFC" w:rsidRPr="00055CFC">
        <w:rPr>
          <w:rFonts w:ascii="Times New Roman" w:hAnsi="Times New Roman" w:cs="Times New Roman"/>
          <w:sz w:val="28"/>
          <w:szCs w:val="28"/>
        </w:rPr>
        <w:t>арушение процесса эпителизации</w:t>
      </w:r>
      <w:r w:rsidR="00055CFC">
        <w:rPr>
          <w:rFonts w:ascii="Times New Roman" w:hAnsi="Times New Roman" w:cs="Times New Roman"/>
          <w:sz w:val="28"/>
          <w:szCs w:val="28"/>
        </w:rPr>
        <w:t>, болевой синдром, дефицит донорских мест для пластического замещения дефектов</w:t>
      </w:r>
      <w:r w:rsidR="00055CFC" w:rsidRPr="00055CFC">
        <w:rPr>
          <w:rFonts w:ascii="Times New Roman" w:hAnsi="Times New Roman" w:cs="Times New Roman"/>
          <w:sz w:val="28"/>
          <w:szCs w:val="28"/>
        </w:rPr>
        <w:t xml:space="preserve"> </w:t>
      </w:r>
      <w:r w:rsidR="00055CFC">
        <w:rPr>
          <w:rFonts w:ascii="Times New Roman" w:hAnsi="Times New Roman" w:cs="Times New Roman"/>
          <w:sz w:val="28"/>
          <w:szCs w:val="28"/>
        </w:rPr>
        <w:t>являются причиной</w:t>
      </w:r>
      <w:r w:rsidR="00055CFC" w:rsidRPr="00055CFC">
        <w:rPr>
          <w:rFonts w:ascii="Times New Roman" w:hAnsi="Times New Roman" w:cs="Times New Roman"/>
          <w:sz w:val="28"/>
          <w:szCs w:val="28"/>
        </w:rPr>
        <w:t xml:space="preserve"> </w:t>
      </w:r>
      <w:r w:rsidR="00055CFC">
        <w:rPr>
          <w:rFonts w:ascii="Times New Roman" w:hAnsi="Times New Roman" w:cs="Times New Roman"/>
          <w:sz w:val="28"/>
          <w:szCs w:val="28"/>
        </w:rPr>
        <w:t>высокой летальности, и трудоспособности среди ожоговых пациентов</w:t>
      </w:r>
      <w:r w:rsidR="00055CFC" w:rsidRPr="00055CFC">
        <w:rPr>
          <w:rFonts w:ascii="Times New Roman" w:hAnsi="Times New Roman" w:cs="Times New Roman"/>
          <w:sz w:val="28"/>
          <w:szCs w:val="28"/>
        </w:rPr>
        <w:t xml:space="preserve"> [5].  </w:t>
      </w:r>
      <w:r w:rsidR="00C87573">
        <w:rPr>
          <w:rFonts w:ascii="Times New Roman" w:hAnsi="Times New Roman" w:cs="Times New Roman"/>
          <w:sz w:val="28"/>
          <w:szCs w:val="28"/>
        </w:rPr>
        <w:t xml:space="preserve">В подтверждение этому, </w:t>
      </w:r>
      <w:r w:rsidR="00C87573" w:rsidRPr="00C87573">
        <w:rPr>
          <w:rFonts w:ascii="Times New Roman" w:hAnsi="Times New Roman" w:cs="Times New Roman"/>
          <w:sz w:val="28"/>
          <w:szCs w:val="28"/>
        </w:rPr>
        <w:t>Leopoldo C. Cancio and Steven E. Wolf</w:t>
      </w:r>
      <w:r w:rsidR="00C87573">
        <w:rPr>
          <w:rFonts w:ascii="Times New Roman" w:hAnsi="Times New Roman" w:cs="Times New Roman"/>
          <w:sz w:val="28"/>
          <w:szCs w:val="28"/>
        </w:rPr>
        <w:t xml:space="preserve"> из Института хирургических исследований армии США и Техасского университета, назвали написанную ими главу в руководстве по лечению ожогов как </w:t>
      </w:r>
      <w:r w:rsidR="00C87573" w:rsidRPr="00C87573">
        <w:rPr>
          <w:rFonts w:ascii="Times New Roman" w:hAnsi="Times New Roman" w:cs="Times New Roman"/>
          <w:sz w:val="28"/>
          <w:szCs w:val="28"/>
        </w:rPr>
        <w:t xml:space="preserve">“Black Sheep in the Surgical Wards” </w:t>
      </w:r>
      <w:r w:rsidR="00C87573" w:rsidRPr="003D12D7">
        <w:rPr>
          <w:rFonts w:ascii="Times New Roman" w:hAnsi="Times New Roman" w:cs="Times New Roman"/>
          <w:sz w:val="28"/>
          <w:szCs w:val="28"/>
        </w:rPr>
        <w:t>[1</w:t>
      </w:r>
      <w:r w:rsidR="00715234" w:rsidRPr="003D12D7">
        <w:rPr>
          <w:rFonts w:ascii="Times New Roman" w:hAnsi="Times New Roman" w:cs="Times New Roman"/>
          <w:sz w:val="28"/>
          <w:szCs w:val="28"/>
        </w:rPr>
        <w:t>8</w:t>
      </w:r>
      <w:r w:rsidR="00C87573" w:rsidRPr="003D12D7">
        <w:rPr>
          <w:rFonts w:ascii="Times New Roman" w:hAnsi="Times New Roman" w:cs="Times New Roman"/>
          <w:sz w:val="28"/>
          <w:szCs w:val="28"/>
        </w:rPr>
        <w:t>1].</w:t>
      </w:r>
    </w:p>
    <w:p w14:paraId="28C9FBBC" w14:textId="1979DF41" w:rsidR="000C2E7C" w:rsidRDefault="00055CFC" w:rsidP="00B6752D">
      <w:pPr>
        <w:spacing w:after="0" w:line="240" w:lineRule="auto"/>
        <w:ind w:firstLine="6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Главным направлением в решении</w:t>
      </w:r>
      <w:r w:rsidR="000C2E7C">
        <w:rPr>
          <w:rFonts w:ascii="Times New Roman" w:hAnsi="Times New Roman" w:cs="Times New Roman"/>
          <w:sz w:val="28"/>
          <w:szCs w:val="28"/>
        </w:rPr>
        <w:t xml:space="preserve"> вышеописанных проблем является подбор оптимального раневого покрытия максимально приближенного к нативному кожному покрову человека. Несмотря на большое разнообразие раневых покрытий на основе человеческой кожи, свиной кожи, сухожилий КРС, кожи тилапии, и синтетических материалов, каждое из них </w:t>
      </w:r>
      <w:r w:rsidR="000C2E7C" w:rsidRPr="000C2E7C">
        <w:rPr>
          <w:rFonts w:ascii="Times New Roman" w:hAnsi="Times New Roman" w:cs="Times New Roman"/>
          <w:sz w:val="28"/>
          <w:szCs w:val="28"/>
        </w:rPr>
        <w:t>имеет ряд присущих только ему преимуществ и недостатков, что сохраняет вопросы их эффективности и влияния на течение раневого процесса остается открытым.</w:t>
      </w:r>
    </w:p>
    <w:p w14:paraId="228CC49E" w14:textId="3547AFF5" w:rsidR="00B6752D" w:rsidRPr="00C77F6D" w:rsidRDefault="00B6752D" w:rsidP="00B6752D">
      <w:pPr>
        <w:spacing w:after="0" w:line="240" w:lineRule="auto"/>
        <w:ind w:firstLine="648"/>
        <w:jc w:val="both"/>
        <w:rPr>
          <w:rFonts w:ascii="Times New Roman" w:hAnsi="Times New Roman" w:cs="Times New Roman"/>
          <w:sz w:val="28"/>
          <w:szCs w:val="28"/>
        </w:rPr>
      </w:pPr>
      <w:r w:rsidRPr="00C77F6D">
        <w:rPr>
          <w:rFonts w:ascii="Times New Roman" w:hAnsi="Times New Roman" w:cs="Times New Roman"/>
          <w:sz w:val="28"/>
          <w:szCs w:val="28"/>
        </w:rPr>
        <w:t xml:space="preserve">Целью данного </w:t>
      </w:r>
      <w:r w:rsidR="0091776B">
        <w:rPr>
          <w:rFonts w:ascii="Times New Roman" w:hAnsi="Times New Roman" w:cs="Times New Roman"/>
          <w:sz w:val="28"/>
          <w:szCs w:val="28"/>
        </w:rPr>
        <w:t xml:space="preserve">исследования было </w:t>
      </w:r>
      <w:r w:rsidRPr="00C77F6D">
        <w:rPr>
          <w:rFonts w:ascii="Times New Roman" w:hAnsi="Times New Roman" w:cs="Times New Roman"/>
          <w:sz w:val="28"/>
          <w:szCs w:val="28"/>
        </w:rPr>
        <w:t>оценить клиническую эффективность</w:t>
      </w:r>
      <w:r w:rsidR="0091776B">
        <w:rPr>
          <w:rFonts w:ascii="Times New Roman" w:hAnsi="Times New Roman" w:cs="Times New Roman"/>
          <w:sz w:val="28"/>
          <w:szCs w:val="28"/>
        </w:rPr>
        <w:t xml:space="preserve">, и </w:t>
      </w:r>
      <w:r w:rsidRPr="00C77F6D">
        <w:rPr>
          <w:rFonts w:ascii="Times New Roman" w:hAnsi="Times New Roman" w:cs="Times New Roman"/>
          <w:sz w:val="28"/>
          <w:szCs w:val="28"/>
        </w:rPr>
        <w:t xml:space="preserve">процесс влияния </w:t>
      </w:r>
      <w:r w:rsidR="000C2E7C">
        <w:rPr>
          <w:rFonts w:ascii="Times New Roman" w:hAnsi="Times New Roman" w:cs="Times New Roman"/>
          <w:sz w:val="28"/>
          <w:szCs w:val="28"/>
        </w:rPr>
        <w:t xml:space="preserve">отечественного </w:t>
      </w:r>
      <w:r w:rsidRPr="00C77F6D">
        <w:rPr>
          <w:rFonts w:ascii="Times New Roman" w:hAnsi="Times New Roman" w:cs="Times New Roman"/>
          <w:sz w:val="28"/>
          <w:szCs w:val="28"/>
        </w:rPr>
        <w:t>КБП на процесс заживления ожоговых ран II-IIIАБ степени площадью 5-30%</w:t>
      </w:r>
      <w:r w:rsidR="0091776B">
        <w:rPr>
          <w:rFonts w:ascii="Times New Roman" w:hAnsi="Times New Roman" w:cs="Times New Roman"/>
          <w:sz w:val="28"/>
          <w:szCs w:val="28"/>
        </w:rPr>
        <w:t>.</w:t>
      </w:r>
    </w:p>
    <w:p w14:paraId="356FE7E2" w14:textId="088C5CB7" w:rsidR="00FB2E85" w:rsidRDefault="00B6752D" w:rsidP="00FB2E85">
      <w:pPr>
        <w:pStyle w:val="Default"/>
        <w:ind w:firstLine="648"/>
        <w:jc w:val="both"/>
        <w:rPr>
          <w:color w:val="auto"/>
          <w:sz w:val="28"/>
          <w:szCs w:val="28"/>
        </w:rPr>
      </w:pPr>
      <w:r w:rsidRPr="00C77F6D">
        <w:rPr>
          <w:color w:val="auto"/>
          <w:sz w:val="28"/>
          <w:szCs w:val="28"/>
        </w:rPr>
        <w:t xml:space="preserve">Несмотря на большое разнообразие представленных на современном рынке раневых покрытий, </w:t>
      </w:r>
      <w:r w:rsidR="00FB2E85" w:rsidRPr="00FB2E85">
        <w:rPr>
          <w:color w:val="auto"/>
          <w:sz w:val="28"/>
          <w:szCs w:val="28"/>
        </w:rPr>
        <w:t>Получ</w:t>
      </w:r>
      <w:r w:rsidR="00FB2E85">
        <w:rPr>
          <w:color w:val="auto"/>
          <w:sz w:val="28"/>
          <w:szCs w:val="28"/>
        </w:rPr>
        <w:t xml:space="preserve">енные в ходе исследования данные </w:t>
      </w:r>
      <w:r w:rsidR="00FB2E85" w:rsidRPr="00FB2E85">
        <w:rPr>
          <w:color w:val="auto"/>
          <w:sz w:val="28"/>
          <w:szCs w:val="28"/>
        </w:rPr>
        <w:t>дополняют и расширяют существующие</w:t>
      </w:r>
      <w:r w:rsidR="00FB2E85">
        <w:rPr>
          <w:color w:val="auto"/>
          <w:sz w:val="28"/>
          <w:szCs w:val="28"/>
        </w:rPr>
        <w:t xml:space="preserve"> </w:t>
      </w:r>
      <w:r w:rsidR="00FB2E85" w:rsidRPr="00FB2E85">
        <w:rPr>
          <w:color w:val="auto"/>
          <w:sz w:val="28"/>
          <w:szCs w:val="28"/>
        </w:rPr>
        <w:t>теоретические концепции</w:t>
      </w:r>
      <w:r w:rsidR="00FB2E85">
        <w:rPr>
          <w:color w:val="auto"/>
          <w:sz w:val="28"/>
          <w:szCs w:val="28"/>
        </w:rPr>
        <w:t xml:space="preserve"> и практические знания о течении раневого процесса при ожогах </w:t>
      </w:r>
      <w:r w:rsidR="00FB2E85" w:rsidRPr="00C77F6D">
        <w:rPr>
          <w:color w:val="auto"/>
          <w:sz w:val="28"/>
          <w:szCs w:val="28"/>
          <w:lang w:val="en-US"/>
        </w:rPr>
        <w:t>II</w:t>
      </w:r>
      <w:r w:rsidR="00FB2E85" w:rsidRPr="00C77F6D">
        <w:rPr>
          <w:color w:val="auto"/>
          <w:sz w:val="28"/>
          <w:szCs w:val="28"/>
        </w:rPr>
        <w:t>-</w:t>
      </w:r>
      <w:r w:rsidR="00FB2E85" w:rsidRPr="00C77F6D">
        <w:rPr>
          <w:color w:val="auto"/>
          <w:sz w:val="28"/>
          <w:szCs w:val="28"/>
          <w:lang w:val="en-US"/>
        </w:rPr>
        <w:t>III</w:t>
      </w:r>
      <w:r w:rsidR="00FB2E85" w:rsidRPr="00C77F6D">
        <w:rPr>
          <w:color w:val="auto"/>
          <w:sz w:val="28"/>
          <w:szCs w:val="28"/>
        </w:rPr>
        <w:t xml:space="preserve"> АБ степени площадью 5-30%</w:t>
      </w:r>
      <w:r w:rsidR="00FB2E85">
        <w:rPr>
          <w:color w:val="auto"/>
          <w:sz w:val="28"/>
          <w:szCs w:val="28"/>
        </w:rPr>
        <w:t>, и влиянии ксенобиологических покрытий на данный процесс.</w:t>
      </w:r>
    </w:p>
    <w:p w14:paraId="2B8DD11F" w14:textId="4B2D5173" w:rsidR="00B6752D" w:rsidRPr="00C77F6D" w:rsidRDefault="00FB2E85" w:rsidP="00B6752D">
      <w:pPr>
        <w:pStyle w:val="Default"/>
        <w:ind w:firstLine="64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Для сравнительной оценки влияния отечественного ксеногенного биологического покрытия </w:t>
      </w:r>
      <w:r w:rsidR="00124A44">
        <w:rPr>
          <w:color w:val="auto"/>
          <w:sz w:val="28"/>
          <w:szCs w:val="28"/>
        </w:rPr>
        <w:t>«</w:t>
      </w:r>
      <w:r w:rsidRPr="00FB2E85">
        <w:rPr>
          <w:color w:val="auto"/>
          <w:sz w:val="28"/>
          <w:szCs w:val="28"/>
        </w:rPr>
        <w:t>X-GRAFT</w:t>
      </w:r>
      <w:r w:rsidR="00124A44">
        <w:rPr>
          <w:color w:val="auto"/>
          <w:sz w:val="28"/>
          <w:szCs w:val="28"/>
        </w:rPr>
        <w:t>»</w:t>
      </w:r>
      <w:r>
        <w:rPr>
          <w:color w:val="auto"/>
          <w:sz w:val="28"/>
          <w:szCs w:val="28"/>
        </w:rPr>
        <w:t xml:space="preserve"> нами было проведено рандомизированное клиническое исследование</w:t>
      </w:r>
      <w:r w:rsidR="003A3AFE">
        <w:rPr>
          <w:color w:val="auto"/>
          <w:sz w:val="28"/>
          <w:szCs w:val="28"/>
        </w:rPr>
        <w:t>, в рамках которого оценивались такие клинические параметры как: частота заживления ожоговых ран, частота развития вторичного углубления ожоговых ран, количество койко-дней в стационаре, анализ частоты смен раневых покрытий, анализ интенсивности болевых ощущений во время смены раневых покрытий, гистоморфометрическая оценка течения раневого процесса, анализ лабораторных показателей, термометрический анализ раневой поверхности.</w:t>
      </w:r>
    </w:p>
    <w:p w14:paraId="5606A256" w14:textId="77777777" w:rsidR="00037F72" w:rsidRDefault="00574955" w:rsidP="00574955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947B92">
        <w:rPr>
          <w:color w:val="auto"/>
          <w:sz w:val="28"/>
          <w:szCs w:val="28"/>
        </w:rPr>
        <w:t>По результатам исследовани</w:t>
      </w:r>
      <w:r>
        <w:rPr>
          <w:color w:val="auto"/>
          <w:sz w:val="28"/>
          <w:szCs w:val="28"/>
        </w:rPr>
        <w:t>я</w:t>
      </w:r>
      <w:r w:rsidR="006B37F7">
        <w:rPr>
          <w:color w:val="auto"/>
          <w:sz w:val="28"/>
          <w:szCs w:val="28"/>
        </w:rPr>
        <w:t xml:space="preserve"> было выявлено что</w:t>
      </w:r>
      <w:r>
        <w:rPr>
          <w:color w:val="auto"/>
          <w:sz w:val="28"/>
          <w:szCs w:val="28"/>
        </w:rPr>
        <w:t xml:space="preserve">, </w:t>
      </w:r>
      <w:r w:rsidR="006B37F7">
        <w:rPr>
          <w:color w:val="auto"/>
          <w:sz w:val="28"/>
          <w:szCs w:val="28"/>
        </w:rPr>
        <w:t>в исследуемой группе соотношение количество пациентов с полным заживлением</w:t>
      </w:r>
      <w:r w:rsidR="00037F72">
        <w:rPr>
          <w:color w:val="auto"/>
          <w:sz w:val="28"/>
          <w:szCs w:val="28"/>
        </w:rPr>
        <w:t xml:space="preserve"> к 21 дню с момента получения </w:t>
      </w:r>
      <w:r w:rsidR="00037F72" w:rsidRPr="009C7F8F">
        <w:rPr>
          <w:color w:val="auto"/>
          <w:sz w:val="28"/>
          <w:szCs w:val="28"/>
        </w:rPr>
        <w:t>травмы</w:t>
      </w:r>
      <w:r w:rsidR="00037F72">
        <w:rPr>
          <w:color w:val="auto"/>
          <w:sz w:val="28"/>
          <w:szCs w:val="28"/>
        </w:rPr>
        <w:t>,</w:t>
      </w:r>
      <w:r w:rsidR="006B37F7">
        <w:rPr>
          <w:color w:val="auto"/>
          <w:sz w:val="28"/>
          <w:szCs w:val="28"/>
        </w:rPr>
        <w:t xml:space="preserve"> к пациентам с остаточными ранами составило 26 к 3, что в процентном соотношении означало 89,7% к 10,3%, в то время как в контрольной группе данный показатель был значительно ниже: 19 к 9, или 67,9% к 32,1%. Что </w:t>
      </w:r>
      <w:r>
        <w:rPr>
          <w:color w:val="auto"/>
          <w:sz w:val="28"/>
          <w:szCs w:val="28"/>
        </w:rPr>
        <w:t>свидетельствуют о том, что в исследуемой группе заживление ран происходило значительно чаще (</w:t>
      </w:r>
      <w:r w:rsidRPr="00947B92">
        <w:rPr>
          <w:i/>
          <w:iCs/>
          <w:sz w:val="28"/>
          <w:szCs w:val="28"/>
        </w:rPr>
        <w:t>р</w:t>
      </w:r>
      <w:r w:rsidRPr="00947B92">
        <w:rPr>
          <w:sz w:val="28"/>
          <w:szCs w:val="28"/>
        </w:rPr>
        <w:t>≈0,04</w:t>
      </w:r>
      <w:r>
        <w:rPr>
          <w:color w:val="auto"/>
          <w:sz w:val="28"/>
          <w:szCs w:val="28"/>
        </w:rPr>
        <w:t>), и имелась средняя сила связи между воздействующим фактором (раневое покрытие) и результатом в виде заживления ран (</w:t>
      </w:r>
      <w:r w:rsidRPr="00947B92">
        <w:rPr>
          <w:sz w:val="28"/>
          <w:szCs w:val="28"/>
          <w:lang w:val="en-US"/>
        </w:rPr>
        <w:t>V</w:t>
      </w:r>
      <w:r w:rsidRPr="00947B92">
        <w:rPr>
          <w:sz w:val="28"/>
          <w:szCs w:val="28"/>
        </w:rPr>
        <w:t>≈0,27</w:t>
      </w:r>
      <w:r w:rsidRPr="00947B92">
        <w:rPr>
          <w:color w:val="auto"/>
          <w:sz w:val="28"/>
          <w:szCs w:val="28"/>
        </w:rPr>
        <w:t>)</w:t>
      </w:r>
      <w:r>
        <w:rPr>
          <w:color w:val="auto"/>
          <w:sz w:val="28"/>
          <w:szCs w:val="28"/>
        </w:rPr>
        <w:t xml:space="preserve">. </w:t>
      </w:r>
    </w:p>
    <w:p w14:paraId="1A7E7D06" w14:textId="42BF7D3D" w:rsidR="005303A5" w:rsidRDefault="009C7F8F" w:rsidP="00037F72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Выбор временного промежутка</w:t>
      </w:r>
      <w:r w:rsidR="00037F72">
        <w:rPr>
          <w:color w:val="auto"/>
          <w:sz w:val="28"/>
          <w:szCs w:val="28"/>
        </w:rPr>
        <w:t xml:space="preserve"> в 21 день,</w:t>
      </w:r>
      <w:r>
        <w:rPr>
          <w:color w:val="auto"/>
          <w:sz w:val="28"/>
          <w:szCs w:val="28"/>
        </w:rPr>
        <w:t xml:space="preserve"> обусловлен </w:t>
      </w:r>
      <w:r w:rsidR="009938D2">
        <w:rPr>
          <w:color w:val="auto"/>
          <w:sz w:val="28"/>
          <w:szCs w:val="28"/>
        </w:rPr>
        <w:t>средним сроком заживления поверхностных ожогов неполной толщины (</w:t>
      </w:r>
      <w:r w:rsidR="009938D2">
        <w:rPr>
          <w:color w:val="auto"/>
          <w:sz w:val="28"/>
          <w:szCs w:val="28"/>
          <w:lang w:val="en-US"/>
        </w:rPr>
        <w:t>IIA</w:t>
      </w:r>
      <w:r w:rsidR="009938D2" w:rsidRPr="009938D2">
        <w:rPr>
          <w:color w:val="auto"/>
          <w:sz w:val="28"/>
          <w:szCs w:val="28"/>
        </w:rPr>
        <w:t xml:space="preserve"> </w:t>
      </w:r>
      <w:r w:rsidR="009938D2">
        <w:rPr>
          <w:color w:val="auto"/>
          <w:sz w:val="28"/>
          <w:szCs w:val="28"/>
        </w:rPr>
        <w:t xml:space="preserve">по зарубежной классификации) </w:t>
      </w:r>
      <w:r w:rsidR="009938D2" w:rsidRPr="008A0724">
        <w:rPr>
          <w:color w:val="auto"/>
          <w:sz w:val="28"/>
          <w:szCs w:val="28"/>
        </w:rPr>
        <w:t>[18</w:t>
      </w:r>
      <w:r w:rsidR="003D12D7">
        <w:rPr>
          <w:color w:val="auto"/>
          <w:sz w:val="28"/>
          <w:szCs w:val="28"/>
          <w:lang w:val="kk-KZ"/>
        </w:rPr>
        <w:t>2</w:t>
      </w:r>
      <w:r w:rsidR="009938D2" w:rsidRPr="008A0724">
        <w:rPr>
          <w:color w:val="auto"/>
          <w:sz w:val="28"/>
          <w:szCs w:val="28"/>
        </w:rPr>
        <w:t>].</w:t>
      </w:r>
      <w:r w:rsidR="009938D2">
        <w:rPr>
          <w:color w:val="auto"/>
          <w:sz w:val="28"/>
          <w:szCs w:val="28"/>
        </w:rPr>
        <w:t xml:space="preserve"> Данная степень ожогов является менее тяжелой в сравнении со степенью </w:t>
      </w:r>
      <w:r w:rsidR="00037F72">
        <w:rPr>
          <w:color w:val="auto"/>
          <w:sz w:val="28"/>
          <w:szCs w:val="28"/>
        </w:rPr>
        <w:t>ожогов,</w:t>
      </w:r>
      <w:r w:rsidR="009938D2">
        <w:rPr>
          <w:color w:val="auto"/>
          <w:sz w:val="28"/>
          <w:szCs w:val="28"/>
        </w:rPr>
        <w:t xml:space="preserve"> наблюдавшейся у участников исследования, что свидетельствует о клинической эффективности испытанного нами отечественного раневого покрытия. </w:t>
      </w:r>
      <w:r w:rsidR="00574955" w:rsidRPr="00C77F6D">
        <w:rPr>
          <w:color w:val="auto"/>
          <w:sz w:val="28"/>
          <w:szCs w:val="28"/>
        </w:rPr>
        <w:t>При сравнении с другими</w:t>
      </w:r>
      <w:r w:rsidR="00574955" w:rsidRPr="00574955">
        <w:rPr>
          <w:color w:val="auto"/>
          <w:sz w:val="28"/>
          <w:szCs w:val="28"/>
        </w:rPr>
        <w:t xml:space="preserve"> </w:t>
      </w:r>
      <w:r w:rsidR="00574955">
        <w:rPr>
          <w:color w:val="auto"/>
          <w:sz w:val="28"/>
          <w:szCs w:val="28"/>
        </w:rPr>
        <w:t>раневыми покрытиями животного происхождения</w:t>
      </w:r>
      <w:r w:rsidR="00037F72">
        <w:rPr>
          <w:color w:val="auto"/>
          <w:sz w:val="28"/>
          <w:szCs w:val="28"/>
        </w:rPr>
        <w:t>,</w:t>
      </w:r>
      <w:r w:rsidR="00574955" w:rsidRPr="00C77F6D">
        <w:rPr>
          <w:color w:val="auto"/>
          <w:sz w:val="28"/>
          <w:szCs w:val="28"/>
        </w:rPr>
        <w:t xml:space="preserve"> применяемыми при ожогах, эти результаты могут показаться хуже. Для примера, использовани</w:t>
      </w:r>
      <w:r w:rsidR="006E39B3">
        <w:rPr>
          <w:color w:val="auto"/>
          <w:sz w:val="28"/>
          <w:szCs w:val="28"/>
        </w:rPr>
        <w:t>е</w:t>
      </w:r>
      <w:r w:rsidR="00574955" w:rsidRPr="00C77F6D">
        <w:rPr>
          <w:color w:val="auto"/>
          <w:sz w:val="28"/>
          <w:szCs w:val="28"/>
        </w:rPr>
        <w:t xml:space="preserve"> кожи нильской тилапии при ожогах не глубже </w:t>
      </w:r>
      <w:r w:rsidR="00574955" w:rsidRPr="00C77F6D">
        <w:rPr>
          <w:color w:val="auto"/>
          <w:sz w:val="28"/>
          <w:szCs w:val="28"/>
          <w:lang w:val="en-US"/>
        </w:rPr>
        <w:t>III</w:t>
      </w:r>
      <w:r w:rsidR="00574955" w:rsidRPr="00C77F6D">
        <w:rPr>
          <w:color w:val="auto"/>
          <w:sz w:val="28"/>
          <w:szCs w:val="28"/>
          <w:lang w:val="kk-KZ"/>
        </w:rPr>
        <w:t>А</w:t>
      </w:r>
      <w:r w:rsidR="00574955" w:rsidRPr="00C77F6D">
        <w:rPr>
          <w:color w:val="auto"/>
          <w:sz w:val="28"/>
          <w:szCs w:val="28"/>
        </w:rPr>
        <w:t xml:space="preserve"> степени, </w:t>
      </w:r>
      <w:r w:rsidR="006E39B3">
        <w:rPr>
          <w:color w:val="auto"/>
          <w:sz w:val="28"/>
          <w:szCs w:val="28"/>
        </w:rPr>
        <w:t xml:space="preserve">позволяет добиться </w:t>
      </w:r>
      <w:r w:rsidR="00574955" w:rsidRPr="00C77F6D">
        <w:rPr>
          <w:color w:val="auto"/>
          <w:sz w:val="28"/>
          <w:szCs w:val="28"/>
        </w:rPr>
        <w:t>реэпителизаци</w:t>
      </w:r>
      <w:r w:rsidR="006E39B3">
        <w:rPr>
          <w:color w:val="auto"/>
          <w:sz w:val="28"/>
          <w:szCs w:val="28"/>
        </w:rPr>
        <w:t>и</w:t>
      </w:r>
      <w:r w:rsidR="00574955" w:rsidRPr="00C77F6D">
        <w:rPr>
          <w:color w:val="auto"/>
          <w:sz w:val="28"/>
          <w:szCs w:val="28"/>
        </w:rPr>
        <w:t xml:space="preserve"> в среднем через 9,77 ± 0,83 и 10,56 ± 1,13 дней [</w:t>
      </w:r>
      <w:r w:rsidR="009C101C">
        <w:rPr>
          <w:color w:val="auto"/>
          <w:sz w:val="28"/>
          <w:szCs w:val="28"/>
        </w:rPr>
        <w:t>61</w:t>
      </w:r>
      <w:r w:rsidR="00574955" w:rsidRPr="00C77F6D">
        <w:rPr>
          <w:color w:val="auto"/>
          <w:sz w:val="28"/>
          <w:szCs w:val="28"/>
        </w:rPr>
        <w:t>]. Ксенографты из свиной кожи при ожогах такой же глубины показывают реэпителизацию через 13,22 ± 2,1 дней [1</w:t>
      </w:r>
      <w:r w:rsidR="009C101C">
        <w:rPr>
          <w:color w:val="auto"/>
          <w:sz w:val="28"/>
          <w:szCs w:val="28"/>
        </w:rPr>
        <w:t>6</w:t>
      </w:r>
      <w:r w:rsidR="00574955" w:rsidRPr="00C77F6D">
        <w:rPr>
          <w:color w:val="auto"/>
          <w:sz w:val="28"/>
          <w:szCs w:val="28"/>
        </w:rPr>
        <w:t xml:space="preserve">]. При использовании дермального заменителя, состоящего из сшитого дермального матрикса на основе коллагена сухожилий КРС связанных с гликозаминогликанами (Integra™), продолжительность лечения ожогов ожогах </w:t>
      </w:r>
      <w:r w:rsidR="00574955" w:rsidRPr="00C77F6D">
        <w:rPr>
          <w:color w:val="auto"/>
          <w:sz w:val="28"/>
          <w:szCs w:val="28"/>
          <w:lang w:val="en-US"/>
        </w:rPr>
        <w:t>III</w:t>
      </w:r>
      <w:r w:rsidR="00574955" w:rsidRPr="00C77F6D">
        <w:rPr>
          <w:color w:val="auto"/>
          <w:sz w:val="28"/>
          <w:szCs w:val="28"/>
          <w:lang w:val="kk-KZ"/>
        </w:rPr>
        <w:t>б-</w:t>
      </w:r>
      <w:r w:rsidR="00574955" w:rsidRPr="00C77F6D">
        <w:rPr>
          <w:color w:val="auto"/>
          <w:sz w:val="28"/>
          <w:szCs w:val="28"/>
          <w:lang w:val="en-US"/>
        </w:rPr>
        <w:t>IV</w:t>
      </w:r>
      <w:r w:rsidR="00574955" w:rsidRPr="00C77F6D">
        <w:rPr>
          <w:color w:val="auto"/>
          <w:sz w:val="28"/>
          <w:szCs w:val="28"/>
        </w:rPr>
        <w:t>степени варьируется от 10-14 дней до 8 недель, со средним результатом 30 дней [1</w:t>
      </w:r>
      <w:r w:rsidR="00501454">
        <w:rPr>
          <w:color w:val="auto"/>
          <w:sz w:val="28"/>
          <w:szCs w:val="28"/>
        </w:rPr>
        <w:t>7</w:t>
      </w:r>
      <w:r w:rsidR="00574955" w:rsidRPr="00C77F6D">
        <w:rPr>
          <w:color w:val="auto"/>
          <w:sz w:val="28"/>
          <w:szCs w:val="28"/>
        </w:rPr>
        <w:t xml:space="preserve">]. Биобран® биосинтетический материал, используемый при ожогах </w:t>
      </w:r>
      <w:r w:rsidR="00574955" w:rsidRPr="00C77F6D">
        <w:rPr>
          <w:color w:val="auto"/>
          <w:sz w:val="28"/>
          <w:szCs w:val="28"/>
          <w:lang w:val="en-US"/>
        </w:rPr>
        <w:t>III</w:t>
      </w:r>
      <w:r w:rsidR="00574955" w:rsidRPr="00C77F6D">
        <w:rPr>
          <w:color w:val="auto"/>
          <w:sz w:val="28"/>
          <w:szCs w:val="28"/>
          <w:lang w:val="kk-KZ"/>
        </w:rPr>
        <w:t>АБ</w:t>
      </w:r>
      <w:r w:rsidR="00574955" w:rsidRPr="00C77F6D">
        <w:rPr>
          <w:color w:val="auto"/>
          <w:sz w:val="28"/>
          <w:szCs w:val="28"/>
        </w:rPr>
        <w:t xml:space="preserve"> степени у детей, обеспечивает в среднем 9 ± 5 дней для</w:t>
      </w:r>
      <w:r w:rsidR="00574955">
        <w:rPr>
          <w:color w:val="auto"/>
          <w:sz w:val="28"/>
          <w:szCs w:val="28"/>
        </w:rPr>
        <w:t xml:space="preserve"> </w:t>
      </w:r>
      <w:r w:rsidR="00574955" w:rsidRPr="00C77F6D">
        <w:rPr>
          <w:color w:val="auto"/>
          <w:sz w:val="28"/>
          <w:szCs w:val="28"/>
        </w:rPr>
        <w:t>заживления раны [</w:t>
      </w:r>
      <w:r w:rsidR="00501454">
        <w:rPr>
          <w:color w:val="auto"/>
          <w:sz w:val="28"/>
          <w:szCs w:val="28"/>
        </w:rPr>
        <w:t>18</w:t>
      </w:r>
      <w:r w:rsidR="00574955" w:rsidRPr="00C77F6D">
        <w:rPr>
          <w:color w:val="auto"/>
          <w:sz w:val="28"/>
          <w:szCs w:val="28"/>
        </w:rPr>
        <w:t>].</w:t>
      </w:r>
      <w:r w:rsidR="0068023D">
        <w:rPr>
          <w:color w:val="auto"/>
          <w:sz w:val="28"/>
          <w:szCs w:val="28"/>
        </w:rPr>
        <w:t xml:space="preserve"> </w:t>
      </w:r>
      <w:r w:rsidR="00574955" w:rsidRPr="00C77F6D">
        <w:rPr>
          <w:color w:val="auto"/>
          <w:sz w:val="28"/>
          <w:szCs w:val="28"/>
        </w:rPr>
        <w:t>Однако</w:t>
      </w:r>
      <w:r w:rsidR="00574955">
        <w:rPr>
          <w:color w:val="auto"/>
          <w:sz w:val="28"/>
          <w:szCs w:val="28"/>
        </w:rPr>
        <w:t>,</w:t>
      </w:r>
      <w:r w:rsidR="00574955" w:rsidRPr="00C77F6D">
        <w:rPr>
          <w:color w:val="auto"/>
          <w:sz w:val="28"/>
          <w:szCs w:val="28"/>
        </w:rPr>
        <w:t xml:space="preserve"> стоит учесть тот факт, что при использовании кожи нильской тиляпии полн</w:t>
      </w:r>
      <w:r w:rsidR="0068023D">
        <w:rPr>
          <w:color w:val="auto"/>
          <w:sz w:val="28"/>
          <w:szCs w:val="28"/>
        </w:rPr>
        <w:t>ым</w:t>
      </w:r>
      <w:r w:rsidR="00574955" w:rsidRPr="00C77F6D">
        <w:rPr>
          <w:color w:val="auto"/>
          <w:sz w:val="28"/>
          <w:szCs w:val="28"/>
        </w:rPr>
        <w:t xml:space="preserve"> заживление</w:t>
      </w:r>
      <w:r w:rsidR="0068023D">
        <w:rPr>
          <w:color w:val="auto"/>
          <w:sz w:val="28"/>
          <w:szCs w:val="28"/>
        </w:rPr>
        <w:t>м</w:t>
      </w:r>
      <w:r w:rsidR="00574955" w:rsidRPr="00C77F6D">
        <w:rPr>
          <w:color w:val="auto"/>
          <w:sz w:val="28"/>
          <w:szCs w:val="28"/>
        </w:rPr>
        <w:t xml:space="preserve"> считал</w:t>
      </w:r>
      <w:r w:rsidR="0068023D">
        <w:rPr>
          <w:color w:val="auto"/>
          <w:sz w:val="28"/>
          <w:szCs w:val="28"/>
        </w:rPr>
        <w:t>а</w:t>
      </w:r>
      <w:r w:rsidR="00574955" w:rsidRPr="00C77F6D">
        <w:rPr>
          <w:color w:val="auto"/>
          <w:sz w:val="28"/>
          <w:szCs w:val="28"/>
        </w:rPr>
        <w:t>сь реэпителизаци</w:t>
      </w:r>
      <w:r w:rsidR="0068023D">
        <w:rPr>
          <w:color w:val="auto"/>
          <w:sz w:val="28"/>
          <w:szCs w:val="28"/>
        </w:rPr>
        <w:t>я</w:t>
      </w:r>
      <w:r w:rsidR="00574955" w:rsidRPr="00C77F6D">
        <w:rPr>
          <w:color w:val="auto"/>
          <w:sz w:val="28"/>
          <w:szCs w:val="28"/>
        </w:rPr>
        <w:t xml:space="preserve"> 95% </w:t>
      </w:r>
      <w:r w:rsidR="0068023D">
        <w:rPr>
          <w:color w:val="auto"/>
          <w:sz w:val="28"/>
          <w:szCs w:val="28"/>
        </w:rPr>
        <w:t xml:space="preserve">от общей поверхности </w:t>
      </w:r>
      <w:r w:rsidR="00574955" w:rsidRPr="00C77F6D">
        <w:rPr>
          <w:color w:val="auto"/>
          <w:sz w:val="28"/>
          <w:szCs w:val="28"/>
        </w:rPr>
        <w:t>раны</w:t>
      </w:r>
      <w:r w:rsidR="0068023D">
        <w:rPr>
          <w:color w:val="auto"/>
          <w:sz w:val="28"/>
          <w:szCs w:val="28"/>
        </w:rPr>
        <w:t xml:space="preserve"> и более</w:t>
      </w:r>
      <w:r w:rsidR="00574955" w:rsidRPr="00C77F6D">
        <w:rPr>
          <w:color w:val="auto"/>
          <w:sz w:val="28"/>
          <w:szCs w:val="28"/>
        </w:rPr>
        <w:t xml:space="preserve"> </w:t>
      </w:r>
      <w:r w:rsidR="00574955" w:rsidRPr="008A0724">
        <w:rPr>
          <w:color w:val="auto"/>
          <w:sz w:val="28"/>
          <w:szCs w:val="28"/>
        </w:rPr>
        <w:t>[</w:t>
      </w:r>
      <w:r w:rsidR="00501454" w:rsidRPr="008A0724">
        <w:rPr>
          <w:color w:val="auto"/>
          <w:sz w:val="28"/>
          <w:szCs w:val="28"/>
        </w:rPr>
        <w:t>61</w:t>
      </w:r>
      <w:r w:rsidR="00574955" w:rsidRPr="008A0724">
        <w:rPr>
          <w:color w:val="auto"/>
          <w:sz w:val="28"/>
          <w:szCs w:val="28"/>
        </w:rPr>
        <w:t>,</w:t>
      </w:r>
      <w:r w:rsidR="00501454" w:rsidRPr="008A0724">
        <w:rPr>
          <w:color w:val="auto"/>
          <w:sz w:val="28"/>
          <w:szCs w:val="28"/>
        </w:rPr>
        <w:t>1</w:t>
      </w:r>
      <w:r w:rsidR="003F2954" w:rsidRPr="008A0724">
        <w:rPr>
          <w:color w:val="auto"/>
          <w:sz w:val="28"/>
          <w:szCs w:val="28"/>
        </w:rPr>
        <w:t>8</w:t>
      </w:r>
      <w:r w:rsidR="003D12D7">
        <w:rPr>
          <w:color w:val="auto"/>
          <w:sz w:val="28"/>
          <w:szCs w:val="28"/>
          <w:lang w:val="kk-KZ"/>
        </w:rPr>
        <w:t>3</w:t>
      </w:r>
      <w:r w:rsidR="00574955" w:rsidRPr="008A0724">
        <w:rPr>
          <w:color w:val="auto"/>
          <w:sz w:val="28"/>
          <w:szCs w:val="28"/>
        </w:rPr>
        <w:t>]</w:t>
      </w:r>
      <w:r w:rsidR="0068023D" w:rsidRPr="008A0724">
        <w:rPr>
          <w:color w:val="auto"/>
          <w:sz w:val="28"/>
          <w:szCs w:val="28"/>
        </w:rPr>
        <w:t>,</w:t>
      </w:r>
      <w:r w:rsidR="00574955" w:rsidRPr="00C77F6D">
        <w:rPr>
          <w:color w:val="auto"/>
          <w:sz w:val="28"/>
          <w:szCs w:val="28"/>
        </w:rPr>
        <w:t xml:space="preserve"> в то время как в нашем исследовании только 100% реэпителизация считалась критерием заживления. Даже наличие остатков адгезированых фрагметов раневых покрытий при полном функциональном восстановлении пациента, а также его способность вернуться к работе и удовлетворительное самочувствие были признаны исследовательской группой как наличие остаточной раны</w:t>
      </w:r>
      <w:r w:rsidR="00E317EE">
        <w:rPr>
          <w:color w:val="auto"/>
          <w:sz w:val="28"/>
          <w:szCs w:val="28"/>
        </w:rPr>
        <w:t xml:space="preserve"> (</w:t>
      </w:r>
      <w:r w:rsidR="007B774A">
        <w:rPr>
          <w:color w:val="auto"/>
          <w:sz w:val="28"/>
          <w:szCs w:val="28"/>
        </w:rPr>
        <w:t>рисунок 3</w:t>
      </w:r>
      <w:r w:rsidR="00F91A60">
        <w:rPr>
          <w:color w:val="auto"/>
          <w:sz w:val="28"/>
          <w:szCs w:val="28"/>
        </w:rPr>
        <w:t>9</w:t>
      </w:r>
      <w:r w:rsidR="00E317EE">
        <w:rPr>
          <w:color w:val="auto"/>
          <w:sz w:val="28"/>
          <w:szCs w:val="28"/>
        </w:rPr>
        <w:t>)</w:t>
      </w:r>
      <w:r w:rsidR="00574955" w:rsidRPr="00C77F6D">
        <w:rPr>
          <w:color w:val="auto"/>
          <w:sz w:val="28"/>
          <w:szCs w:val="28"/>
        </w:rPr>
        <w:t xml:space="preserve">. </w:t>
      </w:r>
    </w:p>
    <w:p w14:paraId="2A69E47E" w14:textId="77777777" w:rsidR="00077CA4" w:rsidRDefault="00077CA4" w:rsidP="00574955">
      <w:pPr>
        <w:pStyle w:val="Default"/>
        <w:jc w:val="both"/>
        <w:rPr>
          <w:color w:val="auto"/>
          <w:sz w:val="28"/>
          <w:szCs w:val="28"/>
        </w:rPr>
      </w:pPr>
    </w:p>
    <w:p w14:paraId="694B5756" w14:textId="7AA55198" w:rsidR="005303A5" w:rsidRDefault="00866443" w:rsidP="00B522E6">
      <w:pPr>
        <w:pStyle w:val="Default"/>
        <w:jc w:val="center"/>
        <w:rPr>
          <w:color w:val="auto"/>
          <w:sz w:val="16"/>
          <w:szCs w:val="16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268747" wp14:editId="19C6CCA3">
                <wp:simplePos x="0" y="0"/>
                <wp:positionH relativeFrom="column">
                  <wp:posOffset>5043805</wp:posOffset>
                </wp:positionH>
                <wp:positionV relativeFrom="paragraph">
                  <wp:posOffset>1822450</wp:posOffset>
                </wp:positionV>
                <wp:extent cx="207645" cy="165735"/>
                <wp:effectExtent l="18415" t="66040" r="59690" b="15875"/>
                <wp:wrapNone/>
                <wp:docPr id="16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7645" cy="1657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7F2F272" id="AutoShape 15" o:spid="_x0000_s1026" type="#_x0000_t32" style="position:absolute;margin-left:397.15pt;margin-top:143.5pt;width:16.35pt;height:13.0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" strokeweight="2.25pt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1A46548" wp14:editId="07601830">
                <wp:simplePos x="0" y="0"/>
                <wp:positionH relativeFrom="column">
                  <wp:posOffset>5680710</wp:posOffset>
                </wp:positionH>
                <wp:positionV relativeFrom="paragraph">
                  <wp:posOffset>353695</wp:posOffset>
                </wp:positionV>
                <wp:extent cx="214630" cy="131445"/>
                <wp:effectExtent l="17145" t="16510" r="53975" b="71120"/>
                <wp:wrapNone/>
                <wp:docPr id="14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4630" cy="13144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A1EEF5" id="AutoShape 14" o:spid="_x0000_s1026" type="#_x0000_t32" style="position:absolute;margin-left:447.3pt;margin-top:27.85pt;width:16.9pt;height:10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" strokeweight="2.25pt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2D236B" wp14:editId="46490B9D">
                <wp:simplePos x="0" y="0"/>
                <wp:positionH relativeFrom="column">
                  <wp:posOffset>5494020</wp:posOffset>
                </wp:positionH>
                <wp:positionV relativeFrom="paragraph">
                  <wp:posOffset>353695</wp:posOffset>
                </wp:positionV>
                <wp:extent cx="34290" cy="228600"/>
                <wp:effectExtent l="68580" t="16510" r="30480" b="40640"/>
                <wp:wrapNone/>
                <wp:docPr id="10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290" cy="22860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ECE3F1" id="AutoShape 13" o:spid="_x0000_s1026" type="#_x0000_t32" style="position:absolute;margin-left:432.6pt;margin-top:27.85pt;width:2.7pt;height:18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" strokeweight="2.25pt">
                <v:stroke endarrow="block"/>
              </v:shape>
            </w:pict>
          </mc:Fallback>
        </mc:AlternateContent>
      </w:r>
      <w:r w:rsidR="005303A5" w:rsidRPr="00C77F6D">
        <w:rPr>
          <w:noProof/>
          <w:sz w:val="28"/>
          <w:szCs w:val="28"/>
          <w:lang w:eastAsia="ru-RU"/>
        </w:rPr>
        <w:drawing>
          <wp:inline distT="0" distB="0" distL="0" distR="0" wp14:anchorId="2A0981D2" wp14:editId="35363D8D">
            <wp:extent cx="6198121" cy="3039405"/>
            <wp:effectExtent l="0" t="0" r="0" b="0"/>
            <wp:docPr id="25" name="Рисунок 25" descr="D:\Учеба\Докторантура\Статьи\Мои статьи\Статья для Медицина Литва\өтірі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Учеба\Докторантура\Статьи\Мои статьи\Статья для Медицина Литва\өтірі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8" b="2763"/>
                    <a:stretch/>
                  </pic:blipFill>
                  <pic:spPr bwMode="auto">
                    <a:xfrm>
                      <a:off x="0" y="0"/>
                      <a:ext cx="6228011" cy="305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ED02C" w14:textId="77777777" w:rsidR="00077CA4" w:rsidRDefault="00077CA4" w:rsidP="00C00B60">
      <w:pPr>
        <w:pStyle w:val="Default"/>
        <w:jc w:val="both"/>
        <w:rPr>
          <w:sz w:val="16"/>
          <w:szCs w:val="16"/>
          <w:lang w:val="kk-KZ"/>
        </w:rPr>
      </w:pPr>
    </w:p>
    <w:p w14:paraId="1504D494" w14:textId="5FD16372" w:rsidR="00077CA4" w:rsidRDefault="00B522E6" w:rsidP="006F183F">
      <w:pPr>
        <w:pStyle w:val="Default"/>
        <w:jc w:val="center"/>
        <w:rPr>
          <w:sz w:val="28"/>
          <w:szCs w:val="28"/>
          <w:lang w:val="kk-KZ"/>
        </w:rPr>
      </w:pPr>
      <w:r w:rsidRPr="00B522E6">
        <w:rPr>
          <w:sz w:val="28"/>
          <w:szCs w:val="28"/>
          <w:lang w:val="kk-KZ"/>
        </w:rPr>
        <w:t>Рисунок 3</w:t>
      </w:r>
      <w:r w:rsidR="00F91A60">
        <w:rPr>
          <w:sz w:val="28"/>
          <w:szCs w:val="28"/>
          <w:lang w:val="kk-KZ"/>
        </w:rPr>
        <w:t>9</w:t>
      </w:r>
      <w:r w:rsidRPr="00B522E6">
        <w:rPr>
          <w:sz w:val="28"/>
          <w:szCs w:val="28"/>
          <w:lang w:val="kk-KZ"/>
        </w:rPr>
        <w:t xml:space="preserve"> -</w:t>
      </w:r>
      <w:r w:rsidRPr="00C77F6D">
        <w:rPr>
          <w:sz w:val="28"/>
          <w:szCs w:val="28"/>
          <w:lang w:val="kk-KZ"/>
        </w:rPr>
        <w:t xml:space="preserve"> Участники исследования, с неполным заживлением</w:t>
      </w:r>
      <w:r>
        <w:rPr>
          <w:sz w:val="28"/>
          <w:szCs w:val="28"/>
          <w:lang w:val="kk-KZ"/>
        </w:rPr>
        <w:t xml:space="preserve"> ожоговых ран</w:t>
      </w:r>
      <w:r w:rsidRPr="00C77F6D">
        <w:rPr>
          <w:sz w:val="28"/>
          <w:szCs w:val="28"/>
          <w:lang w:val="kk-KZ"/>
        </w:rPr>
        <w:t xml:space="preserve"> на момент контрольного осмотра</w:t>
      </w:r>
    </w:p>
    <w:p w14:paraId="4586F464" w14:textId="77777777" w:rsidR="00077CA4" w:rsidRPr="00D23A81" w:rsidRDefault="00077CA4" w:rsidP="00077CA4">
      <w:pPr>
        <w:pStyle w:val="Default"/>
        <w:jc w:val="center"/>
        <w:rPr>
          <w:sz w:val="16"/>
          <w:szCs w:val="16"/>
        </w:rPr>
      </w:pPr>
    </w:p>
    <w:p w14:paraId="6F21AF41" w14:textId="6F841E76" w:rsidR="00B522E6" w:rsidRPr="00077CA4" w:rsidRDefault="00077CA4" w:rsidP="00077CA4">
      <w:pPr>
        <w:pStyle w:val="Default"/>
        <w:ind w:firstLine="708"/>
        <w:jc w:val="both"/>
        <w:rPr>
          <w:lang w:val="kk-KZ"/>
        </w:rPr>
      </w:pPr>
      <w:r w:rsidRPr="00077CA4">
        <w:rPr>
          <w:rFonts w:eastAsia="Calibri"/>
          <w:bCs/>
          <w:color w:val="000000" w:themeColor="text1"/>
        </w:rPr>
        <w:t xml:space="preserve">Примечание – </w:t>
      </w:r>
      <w:r w:rsidR="00B522E6" w:rsidRPr="00077CA4">
        <w:rPr>
          <w:lang w:val="kk-KZ"/>
        </w:rPr>
        <w:t xml:space="preserve">А - Пациент контрольной группы в 1-й день исследования, с ожогом передней поверхности грудной стенки кипятком </w:t>
      </w:r>
      <w:r w:rsidR="00B522E6" w:rsidRPr="00077CA4">
        <w:rPr>
          <w:lang w:val="en-US"/>
        </w:rPr>
        <w:t>II</w:t>
      </w:r>
      <w:r w:rsidR="00B522E6" w:rsidRPr="00077CA4">
        <w:t>-</w:t>
      </w:r>
      <w:r w:rsidR="00B522E6" w:rsidRPr="00077CA4">
        <w:rPr>
          <w:lang w:val="en-US"/>
        </w:rPr>
        <w:t>III</w:t>
      </w:r>
      <w:r w:rsidR="00B522E6" w:rsidRPr="00077CA4">
        <w:rPr>
          <w:lang w:val="kk-KZ"/>
        </w:rPr>
        <w:t xml:space="preserve">АБ степени, после дебридмента. В - Тот же пациент на 3-й день исследования, отмечается полная адгезия марлевых повязок, которые необходимо сменить. С - Тот же пациент на 14-й день после выписки (20-й день исследования). Реэпителизация раневой поверхности, с частью остаточного раневого струпа на левой стороне (черные стрелки). D - Пациент исследуемой группы в 1-й день исследования, с ожогом передней поверхности грудной стенки пламенем </w:t>
      </w:r>
      <w:r w:rsidR="00B522E6" w:rsidRPr="00077CA4">
        <w:rPr>
          <w:lang w:val="en-US"/>
        </w:rPr>
        <w:t>II</w:t>
      </w:r>
      <w:r w:rsidR="00B522E6" w:rsidRPr="00077CA4">
        <w:t>-</w:t>
      </w:r>
      <w:r w:rsidR="00B522E6" w:rsidRPr="00077CA4">
        <w:rPr>
          <w:lang w:val="en-US"/>
        </w:rPr>
        <w:t>III</w:t>
      </w:r>
      <w:r w:rsidR="00B522E6" w:rsidRPr="00077CA4">
        <w:t>АБ</w:t>
      </w:r>
      <w:r w:rsidR="00B522E6" w:rsidRPr="00077CA4">
        <w:rPr>
          <w:lang w:val="kk-KZ"/>
        </w:rPr>
        <w:t xml:space="preserve"> степени. E - Тот же пациент на 3-й день исследования, полная адгезия КБП </w:t>
      </w:r>
      <w:r w:rsidR="00124A44" w:rsidRPr="00124A44">
        <w:t>«X-GRAFT»</w:t>
      </w:r>
      <w:r w:rsidR="00B522E6" w:rsidRPr="00077CA4">
        <w:rPr>
          <w:lang w:val="kk-KZ"/>
        </w:rPr>
        <w:t>, с высыханием и стяжением краев раневого покрытия. F - Тот же пациент на 14-й день после выписки (18-й день исследования). Реэпителизация раневой поверхности. С небольшими участками остаточной раны (красная стрелка)</w:t>
      </w:r>
    </w:p>
    <w:p w14:paraId="7C25A03B" w14:textId="77777777" w:rsidR="005303A5" w:rsidRPr="00B522E6" w:rsidRDefault="005303A5" w:rsidP="00574955">
      <w:pPr>
        <w:pStyle w:val="Default"/>
        <w:jc w:val="both"/>
        <w:rPr>
          <w:color w:val="auto"/>
          <w:sz w:val="16"/>
          <w:szCs w:val="16"/>
          <w:lang w:val="kk-KZ"/>
        </w:rPr>
      </w:pPr>
    </w:p>
    <w:p w14:paraId="122FA81C" w14:textId="172183F1" w:rsidR="00B522E6" w:rsidRDefault="0006056B" w:rsidP="00574955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E0628C">
        <w:rPr>
          <w:color w:val="auto"/>
          <w:sz w:val="28"/>
          <w:szCs w:val="28"/>
        </w:rPr>
        <w:t>Как показано на рисунке 3</w:t>
      </w:r>
      <w:r w:rsidR="00F91A60">
        <w:rPr>
          <w:color w:val="auto"/>
          <w:sz w:val="28"/>
          <w:szCs w:val="28"/>
        </w:rPr>
        <w:t>9</w:t>
      </w:r>
      <w:r w:rsidRPr="00E0628C">
        <w:rPr>
          <w:color w:val="auto"/>
          <w:sz w:val="28"/>
          <w:szCs w:val="28"/>
        </w:rPr>
        <w:t>, у обоих пациентов имелись остаточные незначительные дефекты эпителия, не влияющие на общее состояние и самочувствие, тем не менее, т</w:t>
      </w:r>
      <w:r w:rsidR="00574955" w:rsidRPr="00E0628C">
        <w:rPr>
          <w:color w:val="auto"/>
          <w:sz w:val="28"/>
          <w:szCs w:val="28"/>
        </w:rPr>
        <w:t>акие жесткие критерии были специально использован</w:t>
      </w:r>
      <w:r w:rsidR="00B522E6" w:rsidRPr="00E0628C">
        <w:rPr>
          <w:color w:val="auto"/>
          <w:sz w:val="28"/>
          <w:szCs w:val="28"/>
        </w:rPr>
        <w:t>ы исследовательской группой</w:t>
      </w:r>
      <w:r w:rsidR="00574955" w:rsidRPr="00E0628C">
        <w:rPr>
          <w:color w:val="auto"/>
          <w:sz w:val="28"/>
          <w:szCs w:val="28"/>
        </w:rPr>
        <w:t xml:space="preserve">, для более критичной оценки отечественного раневого покрытия, с целью </w:t>
      </w:r>
      <w:r w:rsidRPr="00E0628C">
        <w:rPr>
          <w:color w:val="auto"/>
          <w:sz w:val="28"/>
          <w:szCs w:val="28"/>
        </w:rPr>
        <w:t>достоверной</w:t>
      </w:r>
      <w:r w:rsidR="00574955" w:rsidRPr="00E0628C">
        <w:rPr>
          <w:color w:val="auto"/>
          <w:sz w:val="28"/>
          <w:szCs w:val="28"/>
        </w:rPr>
        <w:t xml:space="preserve"> верификации его клинической эффективности</w:t>
      </w:r>
      <w:r w:rsidR="00B522E6" w:rsidRPr="00E0628C">
        <w:rPr>
          <w:color w:val="auto"/>
          <w:sz w:val="28"/>
          <w:szCs w:val="28"/>
        </w:rPr>
        <w:t xml:space="preserve"> и</w:t>
      </w:r>
      <w:r w:rsidR="00574955" w:rsidRPr="00E0628C">
        <w:rPr>
          <w:color w:val="auto"/>
          <w:sz w:val="28"/>
          <w:szCs w:val="28"/>
        </w:rPr>
        <w:t xml:space="preserve"> конкурентоспособности.</w:t>
      </w:r>
    </w:p>
    <w:p w14:paraId="4B9C115B" w14:textId="73B1AB6C" w:rsidR="00ED7586" w:rsidRDefault="00B522E6" w:rsidP="00BE4AAF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 xml:space="preserve"> </w:t>
      </w:r>
      <w:r w:rsidR="0006056B">
        <w:rPr>
          <w:color w:val="auto"/>
          <w:sz w:val="28"/>
          <w:szCs w:val="28"/>
        </w:rPr>
        <w:t>В дополнение</w:t>
      </w:r>
      <w:r>
        <w:rPr>
          <w:color w:val="auto"/>
          <w:sz w:val="28"/>
          <w:szCs w:val="28"/>
        </w:rPr>
        <w:t xml:space="preserve"> стоит </w:t>
      </w:r>
      <w:r w:rsidR="0006056B">
        <w:rPr>
          <w:color w:val="auto"/>
          <w:sz w:val="28"/>
          <w:szCs w:val="28"/>
        </w:rPr>
        <w:t>отметить,</w:t>
      </w:r>
      <w:r>
        <w:rPr>
          <w:color w:val="auto"/>
          <w:sz w:val="28"/>
          <w:szCs w:val="28"/>
        </w:rPr>
        <w:t xml:space="preserve"> что в описанных выше результатах аналогичных раневых покрытий, упор делался на уже верифицированную глубину повреждения кожи, в то время как проведенное нами исследование так же включал</w:t>
      </w:r>
      <w:r w:rsidR="001F643E">
        <w:rPr>
          <w:color w:val="auto"/>
          <w:sz w:val="28"/>
          <w:szCs w:val="28"/>
        </w:rPr>
        <w:t>о</w:t>
      </w:r>
      <w:r>
        <w:rPr>
          <w:color w:val="auto"/>
          <w:sz w:val="28"/>
          <w:szCs w:val="28"/>
        </w:rPr>
        <w:t xml:space="preserve"> компонент раннего начала лечения, и изучение профилактики вторичного углубления ран.</w:t>
      </w:r>
      <w:r w:rsidR="00BE4AAF">
        <w:rPr>
          <w:color w:val="auto"/>
          <w:sz w:val="28"/>
          <w:szCs w:val="28"/>
        </w:rPr>
        <w:t xml:space="preserve"> </w:t>
      </w:r>
      <w:r w:rsidR="00BE4AAF" w:rsidRPr="00BE4AAF">
        <w:rPr>
          <w:color w:val="auto"/>
          <w:sz w:val="28"/>
          <w:szCs w:val="28"/>
        </w:rPr>
        <w:t>При этом, в ходе исследования,</w:t>
      </w:r>
      <w:r w:rsidR="00BE4AAF">
        <w:rPr>
          <w:color w:val="auto"/>
          <w:sz w:val="28"/>
          <w:szCs w:val="28"/>
        </w:rPr>
        <w:t xml:space="preserve"> нами продемонстрировано что риски развития вторичного углубления у пациентов контрольной группы были выше на 76%, а шансы на стабилизацию раневого процесса в исследуемой группе были</w:t>
      </w:r>
      <w:r w:rsidR="00BF1D87">
        <w:rPr>
          <w:color w:val="auto"/>
          <w:sz w:val="28"/>
          <w:szCs w:val="28"/>
        </w:rPr>
        <w:t xml:space="preserve"> в 5,4 раза выше. Здесь же, стоит отметить что, гистологическая картина поражения кожи в обеих группах была одинакова и затрагивала частичное поражение дермы. И соответствовала картине ожогов </w:t>
      </w:r>
      <w:r w:rsidR="00BF1D87">
        <w:rPr>
          <w:color w:val="auto"/>
          <w:sz w:val="28"/>
          <w:szCs w:val="28"/>
          <w:lang w:val="en-US"/>
        </w:rPr>
        <w:t>IIb</w:t>
      </w:r>
      <w:r w:rsidR="00BF1D87" w:rsidRPr="00BF1D87">
        <w:rPr>
          <w:color w:val="auto"/>
          <w:sz w:val="28"/>
          <w:szCs w:val="28"/>
        </w:rPr>
        <w:t xml:space="preserve"> </w:t>
      </w:r>
      <w:r w:rsidR="00BF1D87">
        <w:rPr>
          <w:color w:val="auto"/>
          <w:sz w:val="28"/>
          <w:szCs w:val="28"/>
        </w:rPr>
        <w:t xml:space="preserve">степени </w:t>
      </w:r>
      <w:r w:rsidR="00BF1D87" w:rsidRPr="00BF1D87">
        <w:rPr>
          <w:color w:val="auto"/>
          <w:sz w:val="28"/>
          <w:szCs w:val="28"/>
        </w:rPr>
        <w:t xml:space="preserve">по западной классификации </w:t>
      </w:r>
      <w:r w:rsidR="00BF1D87" w:rsidRPr="00BF1D87">
        <w:rPr>
          <w:sz w:val="28"/>
          <w:szCs w:val="28"/>
        </w:rPr>
        <w:t>[78,79]</w:t>
      </w:r>
      <w:r w:rsidR="00BF1D87" w:rsidRPr="00BF1D87">
        <w:rPr>
          <w:color w:val="auto"/>
          <w:sz w:val="28"/>
          <w:szCs w:val="28"/>
        </w:rPr>
        <w:t>.</w:t>
      </w:r>
      <w:r w:rsidR="00BF1D87">
        <w:rPr>
          <w:color w:val="auto"/>
          <w:sz w:val="28"/>
          <w:szCs w:val="28"/>
        </w:rPr>
        <w:t xml:space="preserve"> Таким образом исследовательская группа отмечает</w:t>
      </w:r>
      <w:r w:rsidR="00140E7A">
        <w:rPr>
          <w:color w:val="auto"/>
          <w:sz w:val="28"/>
          <w:szCs w:val="28"/>
        </w:rPr>
        <w:t>,</w:t>
      </w:r>
      <w:r w:rsidR="00BF1D87">
        <w:rPr>
          <w:color w:val="auto"/>
          <w:sz w:val="28"/>
          <w:szCs w:val="28"/>
        </w:rPr>
        <w:t xml:space="preserve"> что в рамках исследования не было фиксировано ни одного пациента с полным поражением дермы или сформировавшимся струпом, на момент включения в исследование. Однако, проведенное </w:t>
      </w:r>
      <w:r w:rsidR="00BF1D87" w:rsidRPr="00BF1D87">
        <w:rPr>
          <w:color w:val="auto"/>
          <w:sz w:val="28"/>
          <w:szCs w:val="28"/>
          <w:lang w:val="en-US"/>
        </w:rPr>
        <w:t>Gurfinkel</w:t>
      </w:r>
      <w:r w:rsidR="00BF1D87">
        <w:rPr>
          <w:color w:val="auto"/>
          <w:sz w:val="28"/>
          <w:szCs w:val="28"/>
        </w:rPr>
        <w:t xml:space="preserve"> и соавторами исследование показало</w:t>
      </w:r>
      <w:r w:rsidR="00E43A51">
        <w:rPr>
          <w:color w:val="auto"/>
          <w:sz w:val="28"/>
          <w:szCs w:val="28"/>
        </w:rPr>
        <w:t>,</w:t>
      </w:r>
      <w:r w:rsidR="00BF1D87">
        <w:rPr>
          <w:color w:val="auto"/>
          <w:sz w:val="28"/>
          <w:szCs w:val="28"/>
        </w:rPr>
        <w:t xml:space="preserve"> что </w:t>
      </w:r>
      <w:r w:rsidR="00140E7A">
        <w:rPr>
          <w:color w:val="auto"/>
          <w:sz w:val="28"/>
          <w:szCs w:val="28"/>
        </w:rPr>
        <w:t xml:space="preserve">даже при формировании плотного зрелого струпа на раневой поверхности, при его тангенциальном иссечении и гистологическом анализе, могут фиксироваться жизнеспособные слои дермы способные стимулировать реэпителизацию раны </w:t>
      </w:r>
      <w:r w:rsidR="00140E7A" w:rsidRPr="008A0724">
        <w:rPr>
          <w:color w:val="auto"/>
          <w:sz w:val="28"/>
          <w:szCs w:val="28"/>
        </w:rPr>
        <w:t>[1</w:t>
      </w:r>
      <w:r w:rsidR="00D51C9D" w:rsidRPr="008A0724">
        <w:rPr>
          <w:color w:val="auto"/>
          <w:sz w:val="28"/>
          <w:szCs w:val="28"/>
        </w:rPr>
        <w:t>8</w:t>
      </w:r>
      <w:r w:rsidR="003D12D7">
        <w:rPr>
          <w:color w:val="auto"/>
          <w:sz w:val="28"/>
          <w:szCs w:val="28"/>
          <w:lang w:val="kk-KZ"/>
        </w:rPr>
        <w:t>4</w:t>
      </w:r>
      <w:r w:rsidR="00140E7A" w:rsidRPr="008A0724">
        <w:rPr>
          <w:color w:val="auto"/>
          <w:sz w:val="28"/>
          <w:szCs w:val="28"/>
        </w:rPr>
        <w:t>].</w:t>
      </w:r>
      <w:r w:rsidR="00140E7A">
        <w:rPr>
          <w:color w:val="auto"/>
          <w:sz w:val="28"/>
          <w:szCs w:val="28"/>
        </w:rPr>
        <w:t xml:space="preserve"> Суммируя эти данные с тем</w:t>
      </w:r>
      <w:r w:rsidR="00E43A51">
        <w:rPr>
          <w:color w:val="auto"/>
          <w:sz w:val="28"/>
          <w:szCs w:val="28"/>
        </w:rPr>
        <w:t>,</w:t>
      </w:r>
      <w:r w:rsidR="00140E7A">
        <w:rPr>
          <w:color w:val="auto"/>
          <w:sz w:val="28"/>
          <w:szCs w:val="28"/>
        </w:rPr>
        <w:t xml:space="preserve"> что описано в предыдущих главах, точная диагностика глубины поражения кожи до формирование четких очагов некроза представляет большую сложность в лечении ожогов</w:t>
      </w:r>
      <w:r w:rsidR="00140E7A" w:rsidRPr="00140E7A">
        <w:rPr>
          <w:color w:val="auto"/>
          <w:sz w:val="28"/>
          <w:szCs w:val="28"/>
        </w:rPr>
        <w:t xml:space="preserve"> [4,85].</w:t>
      </w:r>
      <w:r w:rsidR="00140E7A">
        <w:rPr>
          <w:color w:val="auto"/>
          <w:sz w:val="28"/>
          <w:szCs w:val="28"/>
        </w:rPr>
        <w:t xml:space="preserve"> </w:t>
      </w:r>
      <w:r w:rsidR="00ED7586">
        <w:rPr>
          <w:color w:val="auto"/>
          <w:sz w:val="28"/>
          <w:szCs w:val="28"/>
        </w:rPr>
        <w:t xml:space="preserve">Учитывая полученные в результате исследования данные об увеличении шансов на профилактику вторичного углубления ожоговых ран, исследовательской группой планируется дальнейшее более детальное изучение патофизиологии вопроса вторичного углубления ран, и его предотвращения. </w:t>
      </w:r>
    </w:p>
    <w:p w14:paraId="715128EB" w14:textId="4F7E1D35" w:rsidR="00C958E2" w:rsidRPr="00C77F6D" w:rsidRDefault="00B522E6" w:rsidP="00C958E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 xml:space="preserve">По срокам госпитализации, проведенное исследование не показало </w:t>
      </w:r>
      <w:r w:rsidR="00C958E2">
        <w:rPr>
          <w:color w:val="auto"/>
          <w:sz w:val="28"/>
          <w:szCs w:val="28"/>
        </w:rPr>
        <w:t>удовлетворительных результатов в пользу сокращения сроков прибывания в стационаре у пациентов исследуемой группе.</w:t>
      </w:r>
      <w:r w:rsidR="00BE4AAF">
        <w:rPr>
          <w:color w:val="auto"/>
          <w:sz w:val="28"/>
          <w:szCs w:val="28"/>
        </w:rPr>
        <w:t xml:space="preserve"> </w:t>
      </w:r>
      <w:r w:rsidR="00C958E2">
        <w:rPr>
          <w:color w:val="auto"/>
          <w:sz w:val="28"/>
          <w:szCs w:val="28"/>
        </w:rPr>
        <w:t xml:space="preserve">Среднее значение длительности стационарного лечения в обеих группах составило </w:t>
      </w:r>
      <w:r w:rsidR="00C958E2" w:rsidRPr="00C958E2">
        <w:rPr>
          <w:color w:val="auto"/>
          <w:sz w:val="28"/>
          <w:szCs w:val="28"/>
        </w:rPr>
        <w:t>9,07±4,93</w:t>
      </w:r>
      <w:r w:rsidR="00C958E2">
        <w:rPr>
          <w:color w:val="auto"/>
          <w:sz w:val="28"/>
          <w:szCs w:val="28"/>
        </w:rPr>
        <w:t xml:space="preserve"> и </w:t>
      </w:r>
      <w:r w:rsidR="00C958E2" w:rsidRPr="00C958E2">
        <w:rPr>
          <w:color w:val="auto"/>
          <w:sz w:val="28"/>
          <w:szCs w:val="28"/>
        </w:rPr>
        <w:t>10.29±6.68</w:t>
      </w:r>
      <w:r w:rsidR="00C958E2">
        <w:rPr>
          <w:color w:val="auto"/>
          <w:sz w:val="28"/>
          <w:szCs w:val="28"/>
        </w:rPr>
        <w:t xml:space="preserve"> дней, и не показало наличие значимой разницы между группами (</w:t>
      </w:r>
      <w:r w:rsidR="00C958E2" w:rsidRPr="00C77F6D">
        <w:rPr>
          <w:i/>
          <w:iCs/>
          <w:color w:val="auto"/>
          <w:sz w:val="28"/>
          <w:szCs w:val="28"/>
        </w:rPr>
        <w:t>р</w:t>
      </w:r>
      <w:r w:rsidR="00C958E2" w:rsidRPr="00C77F6D">
        <w:rPr>
          <w:color w:val="auto"/>
          <w:sz w:val="28"/>
          <w:szCs w:val="28"/>
        </w:rPr>
        <w:t>≈</w:t>
      </w:r>
      <w:r w:rsidR="00C958E2" w:rsidRPr="00947B92">
        <w:rPr>
          <w:color w:val="auto"/>
          <w:sz w:val="28"/>
          <w:szCs w:val="28"/>
        </w:rPr>
        <w:t>0,44</w:t>
      </w:r>
      <w:r w:rsidR="00C958E2">
        <w:rPr>
          <w:color w:val="auto"/>
          <w:sz w:val="28"/>
          <w:szCs w:val="28"/>
        </w:rPr>
        <w:t xml:space="preserve">). </w:t>
      </w:r>
      <w:r w:rsidR="00C958E2" w:rsidRPr="00C77F6D">
        <w:rPr>
          <w:color w:val="auto"/>
          <w:sz w:val="28"/>
          <w:szCs w:val="28"/>
        </w:rPr>
        <w:t>Однако</w:t>
      </w:r>
      <w:r w:rsidR="0068023D">
        <w:rPr>
          <w:color w:val="auto"/>
          <w:sz w:val="28"/>
          <w:szCs w:val="28"/>
        </w:rPr>
        <w:t>,</w:t>
      </w:r>
      <w:r w:rsidR="00C958E2">
        <w:rPr>
          <w:color w:val="auto"/>
          <w:sz w:val="28"/>
          <w:szCs w:val="28"/>
        </w:rPr>
        <w:t xml:space="preserve"> здесь стоит</w:t>
      </w:r>
      <w:r w:rsidR="00C958E2" w:rsidRPr="00C77F6D">
        <w:rPr>
          <w:color w:val="auto"/>
          <w:sz w:val="28"/>
          <w:szCs w:val="28"/>
        </w:rPr>
        <w:t xml:space="preserve"> учесть</w:t>
      </w:r>
      <w:r w:rsidR="00C958E2">
        <w:rPr>
          <w:color w:val="auto"/>
          <w:sz w:val="28"/>
          <w:szCs w:val="28"/>
        </w:rPr>
        <w:t xml:space="preserve"> фактор того</w:t>
      </w:r>
      <w:r w:rsidR="00C958E2" w:rsidRPr="00C77F6D">
        <w:rPr>
          <w:color w:val="auto"/>
          <w:sz w:val="28"/>
          <w:szCs w:val="28"/>
        </w:rPr>
        <w:t xml:space="preserve">, что повязки ксенобиологического происхождения ранее не применялись на территории Казахстана, а также то, что КБП </w:t>
      </w:r>
      <w:r w:rsidR="00124A44">
        <w:rPr>
          <w:color w:val="auto"/>
          <w:sz w:val="28"/>
          <w:szCs w:val="28"/>
        </w:rPr>
        <w:t>«</w:t>
      </w:r>
      <w:r w:rsidR="00124A44" w:rsidRPr="00FB2E85">
        <w:rPr>
          <w:color w:val="auto"/>
          <w:sz w:val="28"/>
          <w:szCs w:val="28"/>
        </w:rPr>
        <w:t>X-GRAFT</w:t>
      </w:r>
      <w:r w:rsidR="00124A44">
        <w:rPr>
          <w:color w:val="auto"/>
          <w:sz w:val="28"/>
          <w:szCs w:val="28"/>
        </w:rPr>
        <w:t xml:space="preserve">» </w:t>
      </w:r>
      <w:r w:rsidR="00C958E2" w:rsidRPr="00C77F6D">
        <w:rPr>
          <w:color w:val="auto"/>
          <w:sz w:val="28"/>
          <w:szCs w:val="28"/>
        </w:rPr>
        <w:t>по своему составу и методике получения является концептуально новым раневым покрытием</w:t>
      </w:r>
      <w:r w:rsidR="00C958E2">
        <w:rPr>
          <w:color w:val="auto"/>
          <w:sz w:val="28"/>
          <w:szCs w:val="28"/>
        </w:rPr>
        <w:t xml:space="preserve"> </w:t>
      </w:r>
      <w:r w:rsidR="0068023D">
        <w:rPr>
          <w:color w:val="auto"/>
          <w:sz w:val="28"/>
          <w:szCs w:val="28"/>
        </w:rPr>
        <w:t xml:space="preserve">не только </w:t>
      </w:r>
      <w:r w:rsidR="00C958E2">
        <w:rPr>
          <w:color w:val="auto"/>
          <w:sz w:val="28"/>
          <w:szCs w:val="28"/>
        </w:rPr>
        <w:t>для нашей страны</w:t>
      </w:r>
      <w:r w:rsidR="0068023D">
        <w:rPr>
          <w:color w:val="auto"/>
          <w:sz w:val="28"/>
          <w:szCs w:val="28"/>
        </w:rPr>
        <w:t>, но и мира</w:t>
      </w:r>
      <w:r w:rsidR="00C958E2" w:rsidRPr="00C77F6D">
        <w:rPr>
          <w:color w:val="auto"/>
          <w:sz w:val="28"/>
          <w:szCs w:val="28"/>
        </w:rPr>
        <w:t xml:space="preserve">. В практическом плане это вызвало определенную настороженность врачей, участвующих в лечении пациентов. Таким образом, стационарное лечение пациентов исследуемой группы могло быть продлено на дополнительный период для более детального наблюдения за состоянием пациентов. Данный критерий важен для нас с </w:t>
      </w:r>
      <w:r w:rsidR="00BE4AAF">
        <w:rPr>
          <w:color w:val="auto"/>
          <w:sz w:val="28"/>
          <w:szCs w:val="28"/>
        </w:rPr>
        <w:t>фармако</w:t>
      </w:r>
      <w:r w:rsidR="00C958E2" w:rsidRPr="00C77F6D">
        <w:rPr>
          <w:color w:val="auto"/>
          <w:sz w:val="28"/>
          <w:szCs w:val="28"/>
        </w:rPr>
        <w:t>экономической точки зрения, так как финансовая компенсация каждого пролеченного случая имеет фиксированную стоимость независимо от продолжительности пребывания пациента в больнице и объема полученного лечения [1</w:t>
      </w:r>
      <w:r w:rsidR="00501454">
        <w:rPr>
          <w:color w:val="auto"/>
          <w:sz w:val="28"/>
          <w:szCs w:val="28"/>
        </w:rPr>
        <w:t>5</w:t>
      </w:r>
      <w:r w:rsidR="00C958E2" w:rsidRPr="00C77F6D">
        <w:rPr>
          <w:color w:val="auto"/>
          <w:sz w:val="28"/>
          <w:szCs w:val="28"/>
        </w:rPr>
        <w:t>]. Сокращение времени пребывания в стационаре позволит сэкономить деньги и даст возможность инвестировать в будущие исследования</w:t>
      </w:r>
      <w:r w:rsidR="0068023D">
        <w:rPr>
          <w:color w:val="auto"/>
          <w:sz w:val="28"/>
          <w:szCs w:val="28"/>
        </w:rPr>
        <w:t xml:space="preserve"> и развитие ожоговой службы</w:t>
      </w:r>
      <w:r w:rsidR="00C958E2" w:rsidRPr="00C77F6D">
        <w:rPr>
          <w:color w:val="auto"/>
          <w:sz w:val="28"/>
          <w:szCs w:val="28"/>
        </w:rPr>
        <w:t>.</w:t>
      </w:r>
      <w:r w:rsidR="00C958E2">
        <w:rPr>
          <w:color w:val="auto"/>
          <w:sz w:val="28"/>
          <w:szCs w:val="28"/>
        </w:rPr>
        <w:t xml:space="preserve"> Поэтому планируется более детальное изучение данного вопроса</w:t>
      </w:r>
      <w:r w:rsidR="00BE4AAF">
        <w:rPr>
          <w:color w:val="auto"/>
          <w:sz w:val="28"/>
          <w:szCs w:val="28"/>
        </w:rPr>
        <w:t xml:space="preserve"> при проведении полноценного фармакоэкономического анализа </w:t>
      </w:r>
      <w:r w:rsidR="00C958E2">
        <w:rPr>
          <w:color w:val="auto"/>
          <w:sz w:val="28"/>
          <w:szCs w:val="28"/>
        </w:rPr>
        <w:t>на последующих этапах клинических исследований.</w:t>
      </w:r>
    </w:p>
    <w:p w14:paraId="10F66BC0" w14:textId="7B472516" w:rsidR="00070EEB" w:rsidRDefault="00C958E2" w:rsidP="00574955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06056B">
        <w:rPr>
          <w:color w:val="auto"/>
          <w:sz w:val="28"/>
          <w:szCs w:val="28"/>
        </w:rPr>
        <w:t>Такие не менее важные параметры как количество смен повязок, и плотно связанные с ними болезненные ощущения</w:t>
      </w:r>
      <w:r w:rsidR="00070EEB">
        <w:rPr>
          <w:color w:val="auto"/>
          <w:sz w:val="28"/>
          <w:szCs w:val="28"/>
        </w:rPr>
        <w:t>,</w:t>
      </w:r>
      <w:r w:rsidR="0006056B">
        <w:rPr>
          <w:color w:val="auto"/>
          <w:sz w:val="28"/>
          <w:szCs w:val="28"/>
        </w:rPr>
        <w:t xml:space="preserve"> к сожалению</w:t>
      </w:r>
      <w:r w:rsidR="00070EEB">
        <w:rPr>
          <w:color w:val="auto"/>
          <w:sz w:val="28"/>
          <w:szCs w:val="28"/>
        </w:rPr>
        <w:t>,</w:t>
      </w:r>
      <w:r w:rsidR="0006056B">
        <w:rPr>
          <w:color w:val="auto"/>
          <w:sz w:val="28"/>
          <w:szCs w:val="28"/>
        </w:rPr>
        <w:t xml:space="preserve"> являются неотъемлемой частью лечения ожогов </w:t>
      </w:r>
      <w:r w:rsidR="0006056B" w:rsidRPr="00947B92">
        <w:rPr>
          <w:sz w:val="28"/>
          <w:szCs w:val="28"/>
        </w:rPr>
        <w:t>[</w:t>
      </w:r>
      <w:r w:rsidR="00501454">
        <w:rPr>
          <w:sz w:val="28"/>
          <w:szCs w:val="28"/>
        </w:rPr>
        <w:t>74,</w:t>
      </w:r>
      <w:r w:rsidR="00501454" w:rsidRPr="008A0724">
        <w:rPr>
          <w:sz w:val="28"/>
          <w:szCs w:val="28"/>
        </w:rPr>
        <w:t>18</w:t>
      </w:r>
      <w:r w:rsidR="003D12D7">
        <w:rPr>
          <w:sz w:val="28"/>
          <w:szCs w:val="28"/>
          <w:lang w:val="kk-KZ"/>
        </w:rPr>
        <w:t>5</w:t>
      </w:r>
      <w:r w:rsidR="0006056B" w:rsidRPr="008A0724">
        <w:rPr>
          <w:sz w:val="28"/>
          <w:szCs w:val="28"/>
        </w:rPr>
        <w:t>]</w:t>
      </w:r>
      <w:r w:rsidR="00070EEB">
        <w:rPr>
          <w:sz w:val="28"/>
          <w:szCs w:val="28"/>
        </w:rPr>
        <w:t>.</w:t>
      </w:r>
      <w:r w:rsidR="0006056B">
        <w:rPr>
          <w:sz w:val="28"/>
          <w:szCs w:val="28"/>
        </w:rPr>
        <w:t xml:space="preserve"> </w:t>
      </w:r>
      <w:r w:rsidR="00070EEB">
        <w:rPr>
          <w:sz w:val="28"/>
          <w:szCs w:val="28"/>
        </w:rPr>
        <w:t>П</w:t>
      </w:r>
      <w:r w:rsidR="0006056B">
        <w:rPr>
          <w:sz w:val="28"/>
          <w:szCs w:val="28"/>
        </w:rPr>
        <w:t>олученные нами результаты исследования показали</w:t>
      </w:r>
      <w:r w:rsidR="00070EEB">
        <w:rPr>
          <w:sz w:val="28"/>
          <w:szCs w:val="28"/>
        </w:rPr>
        <w:t>,</w:t>
      </w:r>
      <w:r w:rsidR="0006056B">
        <w:rPr>
          <w:sz w:val="28"/>
          <w:szCs w:val="28"/>
        </w:rPr>
        <w:t xml:space="preserve"> что применение </w:t>
      </w:r>
      <w:r w:rsidR="0006056B" w:rsidRPr="00C77F6D">
        <w:rPr>
          <w:color w:val="auto"/>
          <w:sz w:val="28"/>
          <w:szCs w:val="28"/>
        </w:rPr>
        <w:t xml:space="preserve">КБП </w:t>
      </w:r>
      <w:r w:rsidR="00124A44">
        <w:rPr>
          <w:color w:val="auto"/>
          <w:sz w:val="28"/>
          <w:szCs w:val="28"/>
        </w:rPr>
        <w:t>«</w:t>
      </w:r>
      <w:r w:rsidR="00124A44" w:rsidRPr="00FB2E85">
        <w:rPr>
          <w:color w:val="auto"/>
          <w:sz w:val="28"/>
          <w:szCs w:val="28"/>
        </w:rPr>
        <w:t>X-GRAFT</w:t>
      </w:r>
      <w:r w:rsidR="00124A44">
        <w:rPr>
          <w:color w:val="auto"/>
          <w:sz w:val="28"/>
          <w:szCs w:val="28"/>
        </w:rPr>
        <w:t>»</w:t>
      </w:r>
      <w:r w:rsidR="0006056B">
        <w:rPr>
          <w:color w:val="auto"/>
          <w:sz w:val="28"/>
          <w:szCs w:val="28"/>
        </w:rPr>
        <w:t xml:space="preserve"> способствует минимизации количества процедур смен раневых покрытий и сопровождаемой ими боли. Фактически максимальное количество смен раневых покрытий в исследуемой группе составило 3 процедуры на одного пациента, при медиане в 1 процедуру. Для сравнения показатели контрольной группе показали максимальное количество 13 процедур с медианой в 5.</w:t>
      </w:r>
      <w:r w:rsidR="00070EEB">
        <w:rPr>
          <w:color w:val="auto"/>
          <w:sz w:val="28"/>
          <w:szCs w:val="28"/>
        </w:rPr>
        <w:t xml:space="preserve"> В абсолютных показателях эти цифры звучат как 36 смен раневых покрытий в исследуемой и 145 в контрольной. Соотношение данных показателей показывает что фактически количество смен раневых покрытий снизилось в 4,03 раза.</w:t>
      </w:r>
      <w:r w:rsidR="0006056B">
        <w:rPr>
          <w:color w:val="auto"/>
          <w:sz w:val="28"/>
          <w:szCs w:val="28"/>
        </w:rPr>
        <w:t xml:space="preserve"> </w:t>
      </w:r>
    </w:p>
    <w:p w14:paraId="58D52347" w14:textId="0BF57774" w:rsidR="007B774A" w:rsidRPr="007112CF" w:rsidRDefault="0006056B" w:rsidP="00070EEB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Анализ болевых ощущений показал</w:t>
      </w:r>
      <w:r w:rsidR="00070EEB">
        <w:rPr>
          <w:color w:val="auto"/>
          <w:sz w:val="28"/>
          <w:szCs w:val="28"/>
        </w:rPr>
        <w:t>,</w:t>
      </w:r>
      <w:r>
        <w:rPr>
          <w:color w:val="auto"/>
          <w:sz w:val="28"/>
          <w:szCs w:val="28"/>
        </w:rPr>
        <w:t xml:space="preserve"> что медиана в исследуемой группе сошла на нулевой показатель уже к</w:t>
      </w:r>
      <w:r w:rsidR="001E4387">
        <w:rPr>
          <w:color w:val="auto"/>
          <w:sz w:val="28"/>
          <w:szCs w:val="28"/>
        </w:rPr>
        <w:t>о второму визиту члена исследовательской группы (</w:t>
      </w:r>
      <w:r w:rsidR="007112CF">
        <w:rPr>
          <w:color w:val="auto"/>
          <w:sz w:val="28"/>
          <w:szCs w:val="28"/>
        </w:rPr>
        <w:t>первый контрольный визит после наложения раневых покрытий</w:t>
      </w:r>
      <w:r>
        <w:rPr>
          <w:color w:val="auto"/>
          <w:sz w:val="28"/>
          <w:szCs w:val="28"/>
        </w:rPr>
        <w:t>)</w:t>
      </w:r>
      <w:r w:rsidR="007112CF">
        <w:rPr>
          <w:color w:val="auto"/>
          <w:sz w:val="28"/>
          <w:szCs w:val="28"/>
        </w:rPr>
        <w:t>, в то время как этот же показатель</w:t>
      </w:r>
      <w:r w:rsidR="001E4387">
        <w:rPr>
          <w:color w:val="auto"/>
          <w:sz w:val="28"/>
          <w:szCs w:val="28"/>
        </w:rPr>
        <w:t xml:space="preserve"> в контрольной группе,</w:t>
      </w:r>
      <w:r w:rsidR="007112CF">
        <w:rPr>
          <w:color w:val="auto"/>
          <w:sz w:val="28"/>
          <w:szCs w:val="28"/>
        </w:rPr>
        <w:t xml:space="preserve"> пришел к данной отметке только к моменту 5 визита. </w:t>
      </w:r>
      <w:r w:rsidR="007112CF" w:rsidRPr="007112CF">
        <w:rPr>
          <w:color w:val="auto"/>
          <w:sz w:val="28"/>
          <w:szCs w:val="28"/>
        </w:rPr>
        <w:t>По мнению Laycock</w:t>
      </w:r>
      <w:r w:rsidR="007112CF">
        <w:rPr>
          <w:color w:val="auto"/>
          <w:sz w:val="28"/>
          <w:szCs w:val="28"/>
        </w:rPr>
        <w:t xml:space="preserve">, </w:t>
      </w:r>
      <w:r w:rsidR="007112CF" w:rsidRPr="007112CF">
        <w:rPr>
          <w:color w:val="auto"/>
          <w:sz w:val="28"/>
          <w:szCs w:val="28"/>
        </w:rPr>
        <w:t>Richardson</w:t>
      </w:r>
      <w:r w:rsidR="007112CF">
        <w:rPr>
          <w:color w:val="auto"/>
          <w:sz w:val="28"/>
          <w:szCs w:val="28"/>
        </w:rPr>
        <w:t xml:space="preserve"> и их соавторов, снижение болевых ощущений значительно улучшает самочувствие пациента, и его мнение о качестве лечения. Что в свою очередь создает благоприятный имидж врача и системы в целом </w:t>
      </w:r>
      <w:r w:rsidR="007112CF" w:rsidRPr="007112CF">
        <w:rPr>
          <w:color w:val="auto"/>
          <w:sz w:val="28"/>
          <w:szCs w:val="28"/>
        </w:rPr>
        <w:t>[</w:t>
      </w:r>
      <w:r w:rsidR="00036A8A">
        <w:rPr>
          <w:color w:val="auto"/>
          <w:sz w:val="28"/>
          <w:szCs w:val="28"/>
        </w:rPr>
        <w:t>74,76</w:t>
      </w:r>
      <w:r w:rsidR="007112CF" w:rsidRPr="007112CF">
        <w:rPr>
          <w:color w:val="auto"/>
          <w:sz w:val="28"/>
          <w:szCs w:val="28"/>
        </w:rPr>
        <w:t>]</w:t>
      </w:r>
      <w:r w:rsidR="007112CF">
        <w:rPr>
          <w:color w:val="auto"/>
          <w:sz w:val="28"/>
          <w:szCs w:val="28"/>
        </w:rPr>
        <w:t xml:space="preserve">. </w:t>
      </w:r>
    </w:p>
    <w:p w14:paraId="7EA21F0D" w14:textId="4ED6A270" w:rsidR="00B07071" w:rsidRPr="001E4387" w:rsidRDefault="007112CF" w:rsidP="00574955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 xml:space="preserve">Помимо улучшения заживления, снижения кратности перевязок, снижения болевых ощущения, исследуемое раневое покрытие показало значимое влияние в профилактике вторичного углубления ожоговых ран. Только 6,9% участников исследуемой группы развилось вторичное углубление ожоговых ран, требующее увеличение объема лечения в виде аутодермопластики, в то время как в контрольной группе этот показатель составил 28,6%. </w:t>
      </w:r>
      <w:r w:rsidR="00B07071">
        <w:rPr>
          <w:color w:val="auto"/>
          <w:sz w:val="28"/>
          <w:szCs w:val="28"/>
        </w:rPr>
        <w:t xml:space="preserve">Фактически это говорит о том, что </w:t>
      </w:r>
      <w:r w:rsidR="001E4387">
        <w:rPr>
          <w:color w:val="auto"/>
          <w:sz w:val="28"/>
          <w:szCs w:val="28"/>
        </w:rPr>
        <w:t xml:space="preserve">при </w:t>
      </w:r>
      <w:r w:rsidR="00B07071">
        <w:rPr>
          <w:color w:val="auto"/>
          <w:sz w:val="28"/>
          <w:szCs w:val="28"/>
        </w:rPr>
        <w:t>применени</w:t>
      </w:r>
      <w:r w:rsidR="001E4387">
        <w:rPr>
          <w:color w:val="auto"/>
          <w:sz w:val="28"/>
          <w:szCs w:val="28"/>
        </w:rPr>
        <w:t>и</w:t>
      </w:r>
      <w:r w:rsidR="00B07071">
        <w:rPr>
          <w:color w:val="auto"/>
          <w:sz w:val="28"/>
          <w:szCs w:val="28"/>
        </w:rPr>
        <w:t xml:space="preserve"> </w:t>
      </w:r>
      <w:r w:rsidR="00B07071" w:rsidRPr="00C77F6D">
        <w:rPr>
          <w:color w:val="auto"/>
          <w:sz w:val="28"/>
          <w:szCs w:val="28"/>
        </w:rPr>
        <w:t xml:space="preserve">КБП </w:t>
      </w:r>
      <w:r w:rsidR="00124A44">
        <w:rPr>
          <w:color w:val="auto"/>
          <w:sz w:val="28"/>
          <w:szCs w:val="28"/>
        </w:rPr>
        <w:t>«</w:t>
      </w:r>
      <w:r w:rsidR="00124A44" w:rsidRPr="00FB2E85">
        <w:rPr>
          <w:color w:val="auto"/>
          <w:sz w:val="28"/>
          <w:szCs w:val="28"/>
        </w:rPr>
        <w:t>X-GRAFT</w:t>
      </w:r>
      <w:r w:rsidR="00124A44">
        <w:rPr>
          <w:color w:val="auto"/>
          <w:sz w:val="28"/>
          <w:szCs w:val="28"/>
        </w:rPr>
        <w:t>»</w:t>
      </w:r>
      <w:r w:rsidR="00B07071">
        <w:rPr>
          <w:color w:val="auto"/>
          <w:sz w:val="28"/>
          <w:szCs w:val="28"/>
        </w:rPr>
        <w:t xml:space="preserve"> </w:t>
      </w:r>
      <w:r w:rsidR="001E4387">
        <w:rPr>
          <w:color w:val="auto"/>
          <w:sz w:val="28"/>
          <w:szCs w:val="28"/>
        </w:rPr>
        <w:t xml:space="preserve">относительные шансы на стабилизацию раневого процесса в 5,4 раза выше </w:t>
      </w:r>
      <w:r w:rsidR="00B07071">
        <w:rPr>
          <w:color w:val="auto"/>
          <w:sz w:val="28"/>
          <w:szCs w:val="28"/>
        </w:rPr>
        <w:t>чем при применении стандартных раневых покрытий.</w:t>
      </w:r>
      <w:r w:rsidR="001E4387">
        <w:rPr>
          <w:color w:val="auto"/>
          <w:sz w:val="28"/>
          <w:szCs w:val="28"/>
        </w:rPr>
        <w:t xml:space="preserve"> А </w:t>
      </w:r>
      <w:r w:rsidR="001E4387" w:rsidRPr="00AB695C">
        <w:rPr>
          <w:color w:val="auto"/>
          <w:sz w:val="28"/>
          <w:szCs w:val="28"/>
        </w:rPr>
        <w:t>риск развития вторичного углубления в контрольной группе на 76%</w:t>
      </w:r>
      <w:r w:rsidR="001E4387">
        <w:rPr>
          <w:color w:val="auto"/>
          <w:sz w:val="28"/>
          <w:szCs w:val="28"/>
        </w:rPr>
        <w:t xml:space="preserve"> выше чем в исследуемой.</w:t>
      </w:r>
      <w:r w:rsidR="00B07071">
        <w:rPr>
          <w:color w:val="auto"/>
          <w:sz w:val="28"/>
          <w:szCs w:val="28"/>
        </w:rPr>
        <w:t xml:space="preserve"> </w:t>
      </w:r>
      <w:r w:rsidR="001E4387">
        <w:rPr>
          <w:color w:val="auto"/>
          <w:sz w:val="28"/>
          <w:szCs w:val="28"/>
        </w:rPr>
        <w:t>Учитывая,</w:t>
      </w:r>
      <w:r w:rsidR="00B07071">
        <w:rPr>
          <w:color w:val="auto"/>
          <w:sz w:val="28"/>
          <w:szCs w:val="28"/>
        </w:rPr>
        <w:t xml:space="preserve"> что в современной комбустиологии имеет место проблема ожогов неполной толщины, и их диагностики, наличие раневого покрытия, которое можно наложить на ранних этапах и которое способно повлиять на процесс вторичного углубления может послужить значительным аргументом на пути ее решения</w:t>
      </w:r>
      <w:r w:rsidR="00B07071">
        <w:rPr>
          <w:color w:val="auto"/>
          <w:sz w:val="28"/>
          <w:szCs w:val="28"/>
          <w:lang w:val="kk-KZ"/>
        </w:rPr>
        <w:t xml:space="preserve"> </w:t>
      </w:r>
      <w:r w:rsidR="00B07071" w:rsidRPr="00947B92">
        <w:rPr>
          <w:sz w:val="28"/>
          <w:szCs w:val="28"/>
        </w:rPr>
        <w:t>[</w:t>
      </w:r>
      <w:r w:rsidR="00036A8A">
        <w:rPr>
          <w:sz w:val="28"/>
          <w:szCs w:val="28"/>
        </w:rPr>
        <w:t>4</w:t>
      </w:r>
      <w:r w:rsidR="00B07071" w:rsidRPr="00947B92">
        <w:rPr>
          <w:sz w:val="28"/>
          <w:szCs w:val="28"/>
        </w:rPr>
        <w:t>,</w:t>
      </w:r>
      <w:r w:rsidR="00036A8A">
        <w:rPr>
          <w:sz w:val="28"/>
          <w:szCs w:val="28"/>
        </w:rPr>
        <w:t>85</w:t>
      </w:r>
      <w:r w:rsidR="00B07071" w:rsidRPr="00947B92">
        <w:rPr>
          <w:sz w:val="28"/>
          <w:szCs w:val="28"/>
        </w:rPr>
        <w:t>].</w:t>
      </w:r>
    </w:p>
    <w:p w14:paraId="310A5FAC" w14:textId="03459126" w:rsidR="00574955" w:rsidRDefault="00B07071" w:rsidP="00574955">
      <w:pPr>
        <w:pStyle w:val="Default"/>
        <w:jc w:val="both"/>
        <w:rPr>
          <w:color w:val="auto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  <w:lang w:val="kk-KZ"/>
        </w:rPr>
        <w:t xml:space="preserve">Полученные в результате исследования клинические </w:t>
      </w:r>
      <w:r w:rsidR="00744C6A">
        <w:rPr>
          <w:sz w:val="28"/>
          <w:szCs w:val="28"/>
          <w:lang w:val="kk-KZ"/>
        </w:rPr>
        <w:t>да</w:t>
      </w:r>
      <w:r>
        <w:rPr>
          <w:sz w:val="28"/>
          <w:szCs w:val="28"/>
          <w:lang w:val="kk-KZ"/>
        </w:rPr>
        <w:t>нные так же подтвержд</w:t>
      </w:r>
      <w:r w:rsidR="008E553C">
        <w:rPr>
          <w:sz w:val="28"/>
          <w:szCs w:val="28"/>
          <w:lang w:val="kk-KZ"/>
        </w:rPr>
        <w:t>а</w:t>
      </w:r>
      <w:r>
        <w:rPr>
          <w:sz w:val="28"/>
          <w:szCs w:val="28"/>
          <w:lang w:val="kk-KZ"/>
        </w:rPr>
        <w:t>ются гистоморфомтерическим исследованием</w:t>
      </w:r>
      <w:r w:rsidR="00F616F2">
        <w:rPr>
          <w:sz w:val="28"/>
          <w:szCs w:val="28"/>
          <w:lang w:val="kk-KZ"/>
        </w:rPr>
        <w:t>:</w:t>
      </w:r>
      <w:r>
        <w:rPr>
          <w:color w:val="auto"/>
          <w:sz w:val="28"/>
          <w:szCs w:val="28"/>
        </w:rPr>
        <w:t xml:space="preserve">  </w:t>
      </w:r>
    </w:p>
    <w:p w14:paraId="3659C86A" w14:textId="0FB7C60A" w:rsidR="00F616F2" w:rsidRPr="00C77F6D" w:rsidRDefault="00F616F2" w:rsidP="00F616F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C77F6D">
        <w:rPr>
          <w:color w:val="auto"/>
          <w:sz w:val="28"/>
          <w:szCs w:val="28"/>
        </w:rPr>
        <w:t xml:space="preserve">Во-первых, мы обнаружили, что использование </w:t>
      </w:r>
      <w:r w:rsidRPr="00F616F2">
        <w:rPr>
          <w:color w:val="auto"/>
          <w:sz w:val="28"/>
          <w:szCs w:val="28"/>
        </w:rPr>
        <w:t xml:space="preserve">КБП </w:t>
      </w:r>
      <w:r w:rsidR="00124A44">
        <w:rPr>
          <w:color w:val="auto"/>
          <w:sz w:val="28"/>
          <w:szCs w:val="28"/>
        </w:rPr>
        <w:t>«</w:t>
      </w:r>
      <w:r w:rsidR="00124A44" w:rsidRPr="00FB2E85">
        <w:rPr>
          <w:color w:val="auto"/>
          <w:sz w:val="28"/>
          <w:szCs w:val="28"/>
        </w:rPr>
        <w:t>X-GRAFT</w:t>
      </w:r>
      <w:r w:rsidR="00124A44">
        <w:rPr>
          <w:color w:val="auto"/>
          <w:sz w:val="28"/>
          <w:szCs w:val="28"/>
        </w:rPr>
        <w:t xml:space="preserve">» </w:t>
      </w:r>
      <w:r w:rsidRPr="00C77F6D">
        <w:rPr>
          <w:color w:val="auto"/>
          <w:sz w:val="28"/>
          <w:szCs w:val="28"/>
        </w:rPr>
        <w:t xml:space="preserve">улучшает эпителизацию. На </w:t>
      </w:r>
      <w:r w:rsidR="001E4387" w:rsidRPr="00B57AB7">
        <w:rPr>
          <w:color w:val="auto"/>
          <w:sz w:val="28"/>
          <w:szCs w:val="28"/>
        </w:rPr>
        <w:t>7</w:t>
      </w:r>
      <w:r w:rsidRPr="00B57AB7">
        <w:rPr>
          <w:color w:val="auto"/>
          <w:sz w:val="28"/>
          <w:szCs w:val="28"/>
        </w:rPr>
        <w:t>-</w:t>
      </w:r>
      <w:r w:rsidRPr="00C77F6D">
        <w:rPr>
          <w:color w:val="auto"/>
          <w:sz w:val="28"/>
          <w:szCs w:val="28"/>
        </w:rPr>
        <w:t xml:space="preserve">й день ремоделирование эпидермиса было значительно выше в группе с применением </w:t>
      </w:r>
      <w:r w:rsidR="00B57AB7">
        <w:rPr>
          <w:color w:val="auto"/>
          <w:sz w:val="28"/>
          <w:szCs w:val="28"/>
        </w:rPr>
        <w:t xml:space="preserve">КБП </w:t>
      </w:r>
      <w:r w:rsidRPr="00C77F6D">
        <w:rPr>
          <w:color w:val="auto"/>
          <w:sz w:val="28"/>
          <w:szCs w:val="28"/>
        </w:rPr>
        <w:t xml:space="preserve">в отличие от группы с использованием марли (р&lt;0.05). Кроме того, при лечении ожоговых ран с использованием </w:t>
      </w:r>
      <w:r w:rsidR="00B57AB7">
        <w:rPr>
          <w:color w:val="auto"/>
          <w:sz w:val="28"/>
          <w:szCs w:val="28"/>
        </w:rPr>
        <w:t>КБП</w:t>
      </w:r>
      <w:r w:rsidRPr="00C77F6D">
        <w:rPr>
          <w:color w:val="auto"/>
          <w:sz w:val="28"/>
          <w:szCs w:val="28"/>
        </w:rPr>
        <w:t xml:space="preserve"> наблюдалось более высокое качество сформированного эпителия по сравнению с группой с использованием марлевой повязки. Мы полагаем, что это связано с тем, что </w:t>
      </w:r>
      <w:r w:rsidR="00B57AB7" w:rsidRPr="00F616F2">
        <w:rPr>
          <w:color w:val="auto"/>
          <w:sz w:val="28"/>
          <w:szCs w:val="28"/>
        </w:rPr>
        <w:t xml:space="preserve">КБП </w:t>
      </w:r>
      <w:r w:rsidR="00124A44">
        <w:rPr>
          <w:color w:val="auto"/>
          <w:sz w:val="28"/>
          <w:szCs w:val="28"/>
        </w:rPr>
        <w:t>«</w:t>
      </w:r>
      <w:r w:rsidR="00124A44" w:rsidRPr="00FB2E85">
        <w:rPr>
          <w:color w:val="auto"/>
          <w:sz w:val="28"/>
          <w:szCs w:val="28"/>
        </w:rPr>
        <w:t>X-GRAFT</w:t>
      </w:r>
      <w:r w:rsidR="00124A44">
        <w:rPr>
          <w:color w:val="auto"/>
          <w:sz w:val="28"/>
          <w:szCs w:val="28"/>
        </w:rPr>
        <w:t>»</w:t>
      </w:r>
      <w:r w:rsidR="00B57AB7" w:rsidRPr="00C77F6D">
        <w:rPr>
          <w:color w:val="auto"/>
          <w:sz w:val="28"/>
          <w:szCs w:val="28"/>
        </w:rPr>
        <w:t xml:space="preserve"> </w:t>
      </w:r>
      <w:r w:rsidRPr="00C77F6D">
        <w:rPr>
          <w:color w:val="auto"/>
          <w:sz w:val="28"/>
          <w:szCs w:val="28"/>
        </w:rPr>
        <w:t xml:space="preserve">состоит из коллагена, который способствует росту эпителиальных клеток, облегчает миграцию эпителиальных клеток, усиливает адгезию базальных эпителиальных клеток, способствует дифференцировке эпителиальных клеток и предотвращает апоптотическую гибель клеток. </w:t>
      </w:r>
    </w:p>
    <w:p w14:paraId="61684C3E" w14:textId="73ACAA3D" w:rsidR="00F616F2" w:rsidRPr="00C77F6D" w:rsidRDefault="00F616F2" w:rsidP="00F616F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C77F6D">
        <w:rPr>
          <w:color w:val="auto"/>
          <w:sz w:val="28"/>
          <w:szCs w:val="28"/>
        </w:rPr>
        <w:t xml:space="preserve">Во-вторых, мы показали, что использование КБП </w:t>
      </w:r>
      <w:r w:rsidR="00124A44">
        <w:rPr>
          <w:color w:val="auto"/>
          <w:sz w:val="28"/>
          <w:szCs w:val="28"/>
        </w:rPr>
        <w:t>«</w:t>
      </w:r>
      <w:r w:rsidR="00124A44" w:rsidRPr="00FB2E85">
        <w:rPr>
          <w:color w:val="auto"/>
          <w:sz w:val="28"/>
          <w:szCs w:val="28"/>
        </w:rPr>
        <w:t>X-GRAFT</w:t>
      </w:r>
      <w:r w:rsidR="00124A44">
        <w:rPr>
          <w:color w:val="auto"/>
          <w:sz w:val="28"/>
          <w:szCs w:val="28"/>
        </w:rPr>
        <w:t>»</w:t>
      </w:r>
      <w:r w:rsidRPr="00C77F6D">
        <w:rPr>
          <w:color w:val="auto"/>
          <w:sz w:val="28"/>
          <w:szCs w:val="28"/>
        </w:rPr>
        <w:t xml:space="preserve"> улучшает гистологический паттерн регенерации ожоговой раны за счет минимизации воспалительной активности. Воспаление </w:t>
      </w:r>
      <w:r w:rsidR="00B57AB7" w:rsidRPr="00C77F6D">
        <w:rPr>
          <w:color w:val="auto"/>
          <w:sz w:val="28"/>
          <w:szCs w:val="28"/>
        </w:rPr>
        <w:t>— это</w:t>
      </w:r>
      <w:r w:rsidRPr="00C77F6D">
        <w:rPr>
          <w:color w:val="auto"/>
          <w:sz w:val="28"/>
          <w:szCs w:val="28"/>
        </w:rPr>
        <w:t xml:space="preserve"> ранняя стадия заживления ожога, которая должна быть уменьшена в течение определенного периода заживления. Быстрое начало и регресс воспалительного ответа играет решающую роль в координации процесса заживления ран </w:t>
      </w:r>
      <w:r w:rsidRPr="008A0724">
        <w:rPr>
          <w:color w:val="auto"/>
          <w:sz w:val="28"/>
          <w:szCs w:val="28"/>
        </w:rPr>
        <w:t>[</w:t>
      </w:r>
      <w:r w:rsidR="00A83401" w:rsidRPr="008A0724">
        <w:rPr>
          <w:color w:val="auto"/>
          <w:sz w:val="28"/>
          <w:szCs w:val="28"/>
        </w:rPr>
        <w:t>18</w:t>
      </w:r>
      <w:r w:rsidR="003D12D7">
        <w:rPr>
          <w:color w:val="auto"/>
          <w:sz w:val="28"/>
          <w:szCs w:val="28"/>
          <w:lang w:val="kk-KZ"/>
        </w:rPr>
        <w:t>6,</w:t>
      </w:r>
      <w:r w:rsidR="00A83401" w:rsidRPr="008A0724">
        <w:rPr>
          <w:color w:val="auto"/>
          <w:sz w:val="28"/>
          <w:szCs w:val="28"/>
        </w:rPr>
        <w:t>18</w:t>
      </w:r>
      <w:r w:rsidR="003D12D7">
        <w:rPr>
          <w:color w:val="auto"/>
          <w:sz w:val="28"/>
          <w:szCs w:val="28"/>
          <w:lang w:val="kk-KZ"/>
        </w:rPr>
        <w:t>7</w:t>
      </w:r>
      <w:r w:rsidRPr="008A0724">
        <w:rPr>
          <w:color w:val="auto"/>
          <w:sz w:val="28"/>
          <w:szCs w:val="28"/>
        </w:rPr>
        <w:t>].</w:t>
      </w:r>
      <w:r w:rsidRPr="00C77F6D">
        <w:rPr>
          <w:color w:val="auto"/>
          <w:sz w:val="28"/>
          <w:szCs w:val="28"/>
        </w:rPr>
        <w:t xml:space="preserve"> Во время заживления ран на ранних стадиях количество воспалительных клеток увеличивается, но на более поздних стадиях постепенно уменьшается из-за грануляций, образования новых капилляров и отложения коллагена. Для успешного восстановления кожного покрова в области раневого дефекта необходимо быстрое разрешение острой воспалительной реакции (фаза альтерации), так как чрезмерно выраженная или длительная воспалительная реакция приводит к усилению степени повреждения тканей и плохому заживлению раны </w:t>
      </w:r>
      <w:r w:rsidRPr="008A0724">
        <w:rPr>
          <w:color w:val="auto"/>
          <w:sz w:val="28"/>
          <w:szCs w:val="28"/>
        </w:rPr>
        <w:t>[</w:t>
      </w:r>
      <w:r w:rsidR="00137E86" w:rsidRPr="008A0724">
        <w:rPr>
          <w:color w:val="auto"/>
          <w:sz w:val="28"/>
          <w:szCs w:val="28"/>
        </w:rPr>
        <w:t>18</w:t>
      </w:r>
      <w:r w:rsidR="003D12D7">
        <w:rPr>
          <w:color w:val="auto"/>
          <w:sz w:val="28"/>
          <w:szCs w:val="28"/>
          <w:lang w:val="kk-KZ"/>
        </w:rPr>
        <w:t>8</w:t>
      </w:r>
      <w:r w:rsidRPr="00C77F6D">
        <w:rPr>
          <w:color w:val="auto"/>
          <w:sz w:val="28"/>
          <w:szCs w:val="28"/>
        </w:rPr>
        <w:t xml:space="preserve">]. В нашем исследовании средний балл хронической воспалительной реакции достоверно снизился в группе с использованием КБП </w:t>
      </w:r>
      <w:r w:rsidR="00124A44">
        <w:rPr>
          <w:color w:val="auto"/>
          <w:sz w:val="28"/>
          <w:szCs w:val="28"/>
        </w:rPr>
        <w:t>«</w:t>
      </w:r>
      <w:r w:rsidR="00124A44" w:rsidRPr="00FB2E85">
        <w:rPr>
          <w:color w:val="auto"/>
          <w:sz w:val="28"/>
          <w:szCs w:val="28"/>
        </w:rPr>
        <w:t>X-GRAFT</w:t>
      </w:r>
      <w:r w:rsidR="00124A44">
        <w:rPr>
          <w:color w:val="auto"/>
          <w:sz w:val="28"/>
          <w:szCs w:val="28"/>
        </w:rPr>
        <w:t>»</w:t>
      </w:r>
      <w:r w:rsidRPr="00C77F6D">
        <w:rPr>
          <w:color w:val="auto"/>
          <w:sz w:val="28"/>
          <w:szCs w:val="28"/>
        </w:rPr>
        <w:t xml:space="preserve"> (р&lt;0.05). Это может быть обусловлено тем, что заживление ран связано с уменьшением открытой раневой поверхности ожоговой раны и реэпителизацией раны, что способствует снижению активности воспалительных процессов, так как гистологический анализ показал, что группа с использованием КБП </w:t>
      </w:r>
      <w:r w:rsidR="00184EF1">
        <w:rPr>
          <w:color w:val="auto"/>
          <w:sz w:val="28"/>
          <w:szCs w:val="28"/>
        </w:rPr>
        <w:t>«X-GRAFT»</w:t>
      </w:r>
      <w:r w:rsidRPr="00C77F6D">
        <w:rPr>
          <w:color w:val="auto"/>
          <w:sz w:val="28"/>
          <w:szCs w:val="28"/>
        </w:rPr>
        <w:t xml:space="preserve"> имела более высокую скорость эпителизации. </w:t>
      </w:r>
    </w:p>
    <w:p w14:paraId="043E6D25" w14:textId="39ED5839" w:rsidR="00F616F2" w:rsidRDefault="00F616F2" w:rsidP="00F616F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C77F6D">
        <w:rPr>
          <w:color w:val="auto"/>
          <w:sz w:val="28"/>
          <w:szCs w:val="28"/>
        </w:rPr>
        <w:t xml:space="preserve">Формирование грануляционной ткани, состоящей из макрофагов, фибробластов и новообразованных сосудов, является основой для процесса реэпителизации и реконструкции внеклеточного матрикса </w:t>
      </w:r>
      <w:r w:rsidRPr="008A0724">
        <w:rPr>
          <w:color w:val="auto"/>
          <w:sz w:val="28"/>
          <w:szCs w:val="28"/>
        </w:rPr>
        <w:t>[</w:t>
      </w:r>
      <w:r w:rsidR="00FF409B" w:rsidRPr="008A0724">
        <w:rPr>
          <w:color w:val="auto"/>
          <w:sz w:val="28"/>
          <w:szCs w:val="28"/>
        </w:rPr>
        <w:t>18</w:t>
      </w:r>
      <w:r w:rsidR="003D12D7">
        <w:rPr>
          <w:color w:val="auto"/>
          <w:sz w:val="28"/>
          <w:szCs w:val="28"/>
          <w:lang w:val="kk-KZ"/>
        </w:rPr>
        <w:t>9</w:t>
      </w:r>
      <w:r w:rsidRPr="008A0724">
        <w:rPr>
          <w:color w:val="auto"/>
          <w:sz w:val="28"/>
          <w:szCs w:val="28"/>
        </w:rPr>
        <w:t>].</w:t>
      </w:r>
      <w:r w:rsidRPr="00C77F6D">
        <w:rPr>
          <w:color w:val="auto"/>
          <w:sz w:val="28"/>
          <w:szCs w:val="28"/>
        </w:rPr>
        <w:t xml:space="preserve">  Количество грануляционной ткани было немного больше в группе с использованием марли. Это может быть связано с тем, что в этой группе наблюдалось наибольшее вертикальное прогрессирование раны и, как следствие, наибольшая потеря ткани. Более высокое количество грануляционной ткани могло быть нормальной реакцией на потерю ткани и не всегда указывает на лучшее заживление. Несмотря на это, различия в этом показателе не имели статистической значимости при сравнении различных методов лечения, в основном из-за вариабельности результатов в обеих группах.</w:t>
      </w:r>
    </w:p>
    <w:p w14:paraId="57EF7CAA" w14:textId="5EA26352" w:rsidR="00F616F2" w:rsidRDefault="00F616F2" w:rsidP="00F616F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C77F6D">
        <w:rPr>
          <w:color w:val="auto"/>
          <w:sz w:val="28"/>
          <w:szCs w:val="28"/>
        </w:rPr>
        <w:t xml:space="preserve">В-третьих, результаты этого исследования убедительно подтверждают гипотезу о том, что применение КБП </w:t>
      </w:r>
      <w:r w:rsidR="00184EF1">
        <w:rPr>
          <w:color w:val="auto"/>
          <w:sz w:val="28"/>
          <w:szCs w:val="28"/>
        </w:rPr>
        <w:t>«X-GRAFT»</w:t>
      </w:r>
      <w:r w:rsidRPr="00C77F6D">
        <w:rPr>
          <w:color w:val="auto"/>
          <w:sz w:val="28"/>
          <w:szCs w:val="28"/>
        </w:rPr>
        <w:t xml:space="preserve"> увеличивает васкуляризацию, что улучшает регенерацию тканей. При анализе ангиогенеза </w:t>
      </w:r>
      <w:r w:rsidR="00B5271F">
        <w:rPr>
          <w:color w:val="auto"/>
          <w:sz w:val="28"/>
          <w:szCs w:val="28"/>
        </w:rPr>
        <w:t xml:space="preserve">нами было </w:t>
      </w:r>
      <w:r w:rsidRPr="00C77F6D">
        <w:rPr>
          <w:color w:val="auto"/>
          <w:sz w:val="28"/>
          <w:szCs w:val="28"/>
        </w:rPr>
        <w:t xml:space="preserve"> выяв</w:t>
      </w:r>
      <w:r w:rsidR="00B5271F">
        <w:rPr>
          <w:color w:val="auto"/>
          <w:sz w:val="28"/>
          <w:szCs w:val="28"/>
        </w:rPr>
        <w:t>лено</w:t>
      </w:r>
      <w:r w:rsidRPr="00C77F6D">
        <w:rPr>
          <w:color w:val="auto"/>
          <w:sz w:val="28"/>
          <w:szCs w:val="28"/>
        </w:rPr>
        <w:t>, что относительное количество микрососудов в группе с ксенобрюшиной статистически значимо выше в сравнении с группой с использованием марли (р&lt;0.05). Гистологически ожоговые раны при использовании ксенобрюшины имели увеличенное количество кровеносных сосудов, особенно небольших и недавно образованных.</w:t>
      </w:r>
      <w:r w:rsidR="00E54DF4">
        <w:rPr>
          <w:color w:val="auto"/>
          <w:sz w:val="28"/>
          <w:szCs w:val="28"/>
        </w:rPr>
        <w:t xml:space="preserve"> </w:t>
      </w:r>
      <w:r w:rsidR="000E4327">
        <w:rPr>
          <w:color w:val="auto"/>
          <w:sz w:val="28"/>
          <w:szCs w:val="28"/>
        </w:rPr>
        <w:t>Таким образом,</w:t>
      </w:r>
      <w:r w:rsidRPr="00C77F6D">
        <w:rPr>
          <w:color w:val="auto"/>
          <w:sz w:val="28"/>
          <w:szCs w:val="28"/>
        </w:rPr>
        <w:t xml:space="preserve"> </w:t>
      </w:r>
      <w:r w:rsidR="00E54DF4">
        <w:rPr>
          <w:color w:val="auto"/>
          <w:sz w:val="28"/>
          <w:szCs w:val="28"/>
        </w:rPr>
        <w:t xml:space="preserve">мы </w:t>
      </w:r>
      <w:r w:rsidRPr="00C77F6D">
        <w:rPr>
          <w:color w:val="auto"/>
          <w:sz w:val="28"/>
          <w:szCs w:val="28"/>
        </w:rPr>
        <w:t>полагаем, что ксенобрюшина обеспечивает матрицу для миграции клеток, что позволяет им прикрепляться, расти, пролиферировать, мигрировать и дифференцироваться, и, способств</w:t>
      </w:r>
      <w:r w:rsidR="00F50BF5">
        <w:rPr>
          <w:color w:val="auto"/>
          <w:sz w:val="28"/>
          <w:szCs w:val="28"/>
        </w:rPr>
        <w:t>ует</w:t>
      </w:r>
      <w:r w:rsidRPr="00C77F6D">
        <w:rPr>
          <w:color w:val="auto"/>
          <w:sz w:val="28"/>
          <w:szCs w:val="28"/>
        </w:rPr>
        <w:t xml:space="preserve"> </w:t>
      </w:r>
      <w:r w:rsidR="00F50BF5">
        <w:rPr>
          <w:color w:val="auto"/>
          <w:sz w:val="28"/>
          <w:szCs w:val="28"/>
        </w:rPr>
        <w:t>формироканию</w:t>
      </w:r>
      <w:r w:rsidRPr="00C77F6D">
        <w:rPr>
          <w:color w:val="auto"/>
          <w:sz w:val="28"/>
          <w:szCs w:val="28"/>
        </w:rPr>
        <w:t xml:space="preserve"> ангиогенной микросреды, </w:t>
      </w:r>
      <w:r w:rsidR="00F50BF5">
        <w:rPr>
          <w:color w:val="auto"/>
          <w:sz w:val="28"/>
          <w:szCs w:val="28"/>
        </w:rPr>
        <w:t>для</w:t>
      </w:r>
      <w:r w:rsidRPr="00C77F6D">
        <w:rPr>
          <w:color w:val="auto"/>
          <w:sz w:val="28"/>
          <w:szCs w:val="28"/>
        </w:rPr>
        <w:t xml:space="preserve"> заживление ожогов. </w:t>
      </w:r>
    </w:p>
    <w:p w14:paraId="77224D60" w14:textId="557B720A" w:rsidR="00F616F2" w:rsidRPr="00C77F6D" w:rsidRDefault="00F616F2" w:rsidP="00F616F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C77F6D">
        <w:rPr>
          <w:color w:val="auto"/>
          <w:sz w:val="28"/>
          <w:szCs w:val="28"/>
        </w:rPr>
        <w:t xml:space="preserve">В-четвертых, </w:t>
      </w:r>
      <w:r w:rsidR="00B6576D">
        <w:rPr>
          <w:color w:val="auto"/>
          <w:sz w:val="28"/>
          <w:szCs w:val="28"/>
        </w:rPr>
        <w:t xml:space="preserve">нами определено, </w:t>
      </w:r>
      <w:r w:rsidRPr="00C77F6D">
        <w:rPr>
          <w:color w:val="auto"/>
          <w:sz w:val="28"/>
          <w:szCs w:val="28"/>
        </w:rPr>
        <w:t xml:space="preserve"> что в группе с использованием КБП </w:t>
      </w:r>
      <w:r w:rsidR="00184EF1">
        <w:rPr>
          <w:color w:val="auto"/>
          <w:sz w:val="28"/>
          <w:szCs w:val="28"/>
        </w:rPr>
        <w:t>«X-GRAFT»</w:t>
      </w:r>
      <w:r w:rsidRPr="00C77F6D">
        <w:rPr>
          <w:color w:val="auto"/>
          <w:sz w:val="28"/>
          <w:szCs w:val="28"/>
        </w:rPr>
        <w:t xml:space="preserve"> зрелые коллагеновые волокна можно было наблюдать по всей неодерме раневой поверхности, тогда как раны под марлевой повязкой раны имели зрелые коллагеновые волокна в  перифери</w:t>
      </w:r>
      <w:r w:rsidR="002C2F3D">
        <w:rPr>
          <w:color w:val="auto"/>
          <w:sz w:val="28"/>
          <w:szCs w:val="28"/>
        </w:rPr>
        <w:t>ческой зоне</w:t>
      </w:r>
      <w:r w:rsidRPr="00C77F6D">
        <w:rPr>
          <w:color w:val="auto"/>
          <w:sz w:val="28"/>
          <w:szCs w:val="28"/>
        </w:rPr>
        <w:t xml:space="preserve">, о чем свидетельствует окрашивание трихромом по Массону. Более того, </w:t>
      </w:r>
      <w:r w:rsidR="002C2F3D">
        <w:rPr>
          <w:color w:val="auto"/>
          <w:sz w:val="28"/>
          <w:szCs w:val="28"/>
        </w:rPr>
        <w:t>нами обнаружено</w:t>
      </w:r>
      <w:r w:rsidRPr="00C77F6D">
        <w:rPr>
          <w:color w:val="auto"/>
          <w:sz w:val="28"/>
          <w:szCs w:val="28"/>
        </w:rPr>
        <w:t>, что эластичные волокна присутствовали на периферии обработанных ожогов</w:t>
      </w:r>
      <w:r w:rsidR="006C7591">
        <w:rPr>
          <w:color w:val="auto"/>
          <w:sz w:val="28"/>
          <w:szCs w:val="28"/>
        </w:rPr>
        <w:t>ых</w:t>
      </w:r>
      <w:r w:rsidRPr="00C77F6D">
        <w:rPr>
          <w:color w:val="auto"/>
          <w:sz w:val="28"/>
          <w:szCs w:val="28"/>
        </w:rPr>
        <w:t xml:space="preserve"> ран в группе с использованием КБП </w:t>
      </w:r>
      <w:r w:rsidR="00184EF1">
        <w:rPr>
          <w:color w:val="auto"/>
          <w:sz w:val="28"/>
          <w:szCs w:val="28"/>
        </w:rPr>
        <w:t>«X-GRAFT»</w:t>
      </w:r>
      <w:r w:rsidRPr="00C77F6D">
        <w:rPr>
          <w:color w:val="auto"/>
          <w:sz w:val="28"/>
          <w:szCs w:val="28"/>
        </w:rPr>
        <w:t xml:space="preserve">, но были значительно уменьшены в дерме групп с использованием марлевой повязки. </w:t>
      </w:r>
      <w:r w:rsidR="006C7591">
        <w:rPr>
          <w:color w:val="auto"/>
          <w:sz w:val="28"/>
          <w:szCs w:val="28"/>
        </w:rPr>
        <w:t xml:space="preserve">Тем самым </w:t>
      </w:r>
      <w:r w:rsidRPr="00C77F6D">
        <w:rPr>
          <w:color w:val="auto"/>
          <w:sz w:val="28"/>
          <w:szCs w:val="28"/>
        </w:rPr>
        <w:t xml:space="preserve">полагаем, что эти данные могут свидетельствуют о том, что ожоговые раны в группе при использовании КБП </w:t>
      </w:r>
      <w:r w:rsidR="00184EF1">
        <w:rPr>
          <w:color w:val="auto"/>
          <w:sz w:val="28"/>
          <w:szCs w:val="28"/>
        </w:rPr>
        <w:t>«X-GRAFT»</w:t>
      </w:r>
      <w:r w:rsidRPr="00C77F6D">
        <w:rPr>
          <w:color w:val="auto"/>
          <w:sz w:val="28"/>
          <w:szCs w:val="28"/>
        </w:rPr>
        <w:t xml:space="preserve"> находились на более продвинутой стадии ремоделирования по сравнению с группой с использованием марлевой повязки.</w:t>
      </w:r>
    </w:p>
    <w:p w14:paraId="79FF5914" w14:textId="64C34510" w:rsidR="00F616F2" w:rsidRPr="00C77F6D" w:rsidRDefault="00F616F2" w:rsidP="00F616F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C77F6D">
        <w:rPr>
          <w:color w:val="auto"/>
          <w:sz w:val="28"/>
          <w:szCs w:val="28"/>
        </w:rPr>
        <w:t xml:space="preserve">Во время стадии ремоделирования раны грануляционная ткань реконструируется, чтобы реконструировать рыхлую регенерированную дерму и укрепить восстановленную ткань </w:t>
      </w:r>
      <w:r w:rsidRPr="008A0724">
        <w:rPr>
          <w:color w:val="auto"/>
          <w:sz w:val="28"/>
          <w:szCs w:val="28"/>
        </w:rPr>
        <w:t>[</w:t>
      </w:r>
      <w:r w:rsidR="00FF409B" w:rsidRPr="008A0724">
        <w:rPr>
          <w:color w:val="auto"/>
          <w:sz w:val="28"/>
          <w:szCs w:val="28"/>
        </w:rPr>
        <w:t>18</w:t>
      </w:r>
      <w:r w:rsidR="003D12D7">
        <w:rPr>
          <w:color w:val="auto"/>
          <w:sz w:val="28"/>
          <w:szCs w:val="28"/>
          <w:lang w:val="kk-KZ"/>
        </w:rPr>
        <w:t>7</w:t>
      </w:r>
      <w:r w:rsidRPr="008A0724">
        <w:rPr>
          <w:color w:val="auto"/>
          <w:sz w:val="28"/>
          <w:szCs w:val="28"/>
        </w:rPr>
        <w:t>].</w:t>
      </w:r>
      <w:r w:rsidRPr="00C77F6D">
        <w:rPr>
          <w:color w:val="auto"/>
          <w:sz w:val="28"/>
          <w:szCs w:val="28"/>
        </w:rPr>
        <w:t xml:space="preserve"> Тяжесть рубцевания зависит от количества и организации секретируемого коллагена на этом этапе. Следовательно, наилучший заменитель кожи будет вызывать отложение наиболее организованного коллагена, чтобы минимизировать рубцевание, что обеспечит благоприятную структуру волокон для более поздней фазы заживления ран </w:t>
      </w:r>
      <w:r w:rsidRPr="008A0724">
        <w:rPr>
          <w:color w:val="auto"/>
          <w:sz w:val="28"/>
          <w:szCs w:val="28"/>
        </w:rPr>
        <w:t>[</w:t>
      </w:r>
      <w:r w:rsidR="00FF409B" w:rsidRPr="008A0724">
        <w:rPr>
          <w:color w:val="auto"/>
          <w:sz w:val="28"/>
          <w:szCs w:val="28"/>
        </w:rPr>
        <w:t>18</w:t>
      </w:r>
      <w:r w:rsidR="003D12D7">
        <w:rPr>
          <w:color w:val="auto"/>
          <w:sz w:val="28"/>
          <w:szCs w:val="28"/>
          <w:lang w:val="kk-KZ"/>
        </w:rPr>
        <w:t>8</w:t>
      </w:r>
      <w:r w:rsidRPr="008A0724">
        <w:rPr>
          <w:color w:val="auto"/>
          <w:sz w:val="28"/>
          <w:szCs w:val="28"/>
        </w:rPr>
        <w:t>].</w:t>
      </w:r>
    </w:p>
    <w:p w14:paraId="5409422F" w14:textId="5EBEB4D8" w:rsidR="00F616F2" w:rsidRDefault="00F616F2" w:rsidP="00F616F2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Pr="00C77F6D">
        <w:rPr>
          <w:color w:val="auto"/>
          <w:sz w:val="28"/>
          <w:szCs w:val="28"/>
        </w:rPr>
        <w:t xml:space="preserve">В настоящем исследовании мы наблюдали, что после заживления ран в обеих группах исследования частично сформировалась рубцовая ткань. Образование рубцов при всех видах заживления ран является нормальным явлением </w:t>
      </w:r>
      <w:r w:rsidRPr="008A0724">
        <w:rPr>
          <w:color w:val="auto"/>
          <w:sz w:val="28"/>
          <w:szCs w:val="28"/>
        </w:rPr>
        <w:t>[</w:t>
      </w:r>
      <w:r w:rsidR="00FF409B" w:rsidRPr="008A0724">
        <w:rPr>
          <w:color w:val="auto"/>
          <w:sz w:val="28"/>
          <w:szCs w:val="28"/>
        </w:rPr>
        <w:t>18</w:t>
      </w:r>
      <w:r w:rsidR="003D12D7">
        <w:rPr>
          <w:color w:val="auto"/>
          <w:sz w:val="28"/>
          <w:szCs w:val="28"/>
          <w:lang w:val="kk-KZ"/>
        </w:rPr>
        <w:t>9</w:t>
      </w:r>
      <w:r w:rsidRPr="008A0724">
        <w:rPr>
          <w:color w:val="auto"/>
          <w:sz w:val="28"/>
          <w:szCs w:val="28"/>
        </w:rPr>
        <w:t>]</w:t>
      </w:r>
      <w:r w:rsidRPr="00C77F6D">
        <w:rPr>
          <w:color w:val="auto"/>
          <w:sz w:val="28"/>
          <w:szCs w:val="28"/>
        </w:rPr>
        <w:t xml:space="preserve"> и существует даже после полного заживления. Однако в нашем исследовании в группе с использованием КБП </w:t>
      </w:r>
      <w:r w:rsidR="00184EF1">
        <w:rPr>
          <w:color w:val="auto"/>
          <w:sz w:val="28"/>
          <w:szCs w:val="28"/>
        </w:rPr>
        <w:t>«X-GRAFT»</w:t>
      </w:r>
      <w:r w:rsidRPr="00C77F6D">
        <w:rPr>
          <w:color w:val="auto"/>
          <w:sz w:val="28"/>
          <w:szCs w:val="28"/>
        </w:rPr>
        <w:t xml:space="preserve"> образование рубцов было наименьшим</w:t>
      </w:r>
      <w:r>
        <w:rPr>
          <w:color w:val="auto"/>
          <w:sz w:val="28"/>
          <w:szCs w:val="28"/>
        </w:rPr>
        <w:t>.</w:t>
      </w:r>
    </w:p>
    <w:p w14:paraId="332DB405" w14:textId="0995A222" w:rsidR="00713C57" w:rsidRPr="00FE0B7B" w:rsidRDefault="00BE4AAF" w:rsidP="00713C57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744C6A">
        <w:rPr>
          <w:color w:val="auto"/>
          <w:sz w:val="28"/>
          <w:szCs w:val="28"/>
        </w:rPr>
        <w:t>Термометрический анализ показал</w:t>
      </w:r>
      <w:r w:rsidR="0034574D">
        <w:rPr>
          <w:color w:val="auto"/>
          <w:sz w:val="28"/>
          <w:szCs w:val="28"/>
        </w:rPr>
        <w:t>,</w:t>
      </w:r>
      <w:r w:rsidR="00744C6A">
        <w:rPr>
          <w:color w:val="auto"/>
          <w:sz w:val="28"/>
          <w:szCs w:val="28"/>
        </w:rPr>
        <w:t xml:space="preserve"> </w:t>
      </w:r>
      <w:r w:rsidR="00713C57">
        <w:rPr>
          <w:color w:val="auto"/>
          <w:sz w:val="28"/>
          <w:szCs w:val="28"/>
        </w:rPr>
        <w:t>что</w:t>
      </w:r>
      <w:r w:rsidR="0034574D">
        <w:rPr>
          <w:color w:val="auto"/>
          <w:sz w:val="28"/>
          <w:szCs w:val="28"/>
        </w:rPr>
        <w:t xml:space="preserve"> температура на поверхности</w:t>
      </w:r>
      <w:r w:rsidR="00713C57">
        <w:rPr>
          <w:color w:val="auto"/>
          <w:sz w:val="28"/>
          <w:szCs w:val="28"/>
        </w:rPr>
        <w:t xml:space="preserve"> ожогов</w:t>
      </w:r>
      <w:r w:rsidR="0034574D">
        <w:rPr>
          <w:color w:val="auto"/>
          <w:sz w:val="28"/>
          <w:szCs w:val="28"/>
        </w:rPr>
        <w:t>ой</w:t>
      </w:r>
      <w:r w:rsidR="00713C57">
        <w:rPr>
          <w:color w:val="auto"/>
          <w:sz w:val="28"/>
          <w:szCs w:val="28"/>
        </w:rPr>
        <w:t xml:space="preserve"> ран</w:t>
      </w:r>
      <w:r w:rsidR="0034574D">
        <w:rPr>
          <w:color w:val="auto"/>
          <w:sz w:val="28"/>
          <w:szCs w:val="28"/>
        </w:rPr>
        <w:t>ы</w:t>
      </w:r>
      <w:r w:rsidR="00713C57">
        <w:rPr>
          <w:color w:val="auto"/>
          <w:sz w:val="28"/>
          <w:szCs w:val="28"/>
        </w:rPr>
        <w:t xml:space="preserve"> </w:t>
      </w:r>
      <w:r w:rsidR="00713C57">
        <w:rPr>
          <w:color w:val="auto"/>
          <w:sz w:val="28"/>
          <w:szCs w:val="28"/>
          <w:lang w:val="en-US"/>
        </w:rPr>
        <w:t>II</w:t>
      </w:r>
      <w:r w:rsidR="00713C57" w:rsidRPr="00923450">
        <w:rPr>
          <w:color w:val="auto"/>
          <w:sz w:val="28"/>
          <w:szCs w:val="28"/>
        </w:rPr>
        <w:t>-</w:t>
      </w:r>
      <w:r w:rsidR="00713C57">
        <w:rPr>
          <w:color w:val="auto"/>
          <w:sz w:val="28"/>
          <w:szCs w:val="28"/>
          <w:lang w:val="en-US"/>
        </w:rPr>
        <w:t>III</w:t>
      </w:r>
      <w:r w:rsidR="00713C57">
        <w:rPr>
          <w:color w:val="auto"/>
          <w:sz w:val="28"/>
          <w:szCs w:val="28"/>
        </w:rPr>
        <w:t>АБ</w:t>
      </w:r>
      <w:r w:rsidR="0034574D">
        <w:rPr>
          <w:color w:val="auto"/>
          <w:sz w:val="28"/>
          <w:szCs w:val="28"/>
        </w:rPr>
        <w:t xml:space="preserve"> значительно выше, чем температура на поверхности здоровых участков тела.</w:t>
      </w:r>
      <w:r w:rsidR="00FB5054">
        <w:rPr>
          <w:color w:val="auto"/>
          <w:sz w:val="28"/>
          <w:szCs w:val="28"/>
        </w:rPr>
        <w:t xml:space="preserve"> </w:t>
      </w:r>
      <w:r w:rsidR="00FB5054" w:rsidRPr="00FB5054">
        <w:rPr>
          <w:color w:val="auto"/>
          <w:sz w:val="28"/>
          <w:szCs w:val="28"/>
        </w:rPr>
        <w:t>По</w:t>
      </w:r>
      <w:r w:rsidR="00FB5054">
        <w:rPr>
          <w:color w:val="auto"/>
          <w:sz w:val="28"/>
          <w:szCs w:val="28"/>
        </w:rPr>
        <w:t xml:space="preserve">лученные данные объясняются тем, что </w:t>
      </w:r>
      <w:bookmarkStart w:id="34" w:name="_Hlk149950126"/>
      <w:r w:rsidR="00FB5054">
        <w:rPr>
          <w:color w:val="auto"/>
          <w:sz w:val="28"/>
          <w:szCs w:val="28"/>
        </w:rPr>
        <w:t xml:space="preserve">раневая поверхность при ожогах является источником теплопотери для пациента. Данный процесс был описан </w:t>
      </w:r>
      <w:r w:rsidR="00FB5054" w:rsidRPr="003F2954">
        <w:rPr>
          <w:color w:val="auto"/>
          <w:sz w:val="28"/>
          <w:szCs w:val="28"/>
          <w:lang w:val="en-US"/>
        </w:rPr>
        <w:t>Ferguson</w:t>
      </w:r>
      <w:r w:rsidR="00FB5054" w:rsidRPr="003F2954">
        <w:rPr>
          <w:color w:val="auto"/>
          <w:sz w:val="28"/>
          <w:szCs w:val="28"/>
        </w:rPr>
        <w:t xml:space="preserve"> </w:t>
      </w:r>
      <w:r w:rsidR="00FB5054" w:rsidRPr="003F2954">
        <w:rPr>
          <w:color w:val="auto"/>
          <w:sz w:val="28"/>
          <w:szCs w:val="28"/>
          <w:lang w:val="kk-KZ"/>
        </w:rPr>
        <w:t>соавт. в 1991</w:t>
      </w:r>
      <w:r w:rsidR="0013566A">
        <w:rPr>
          <w:color w:val="auto"/>
          <w:sz w:val="28"/>
          <w:szCs w:val="28"/>
          <w:lang w:val="kk-KZ"/>
        </w:rPr>
        <w:t xml:space="preserve"> </w:t>
      </w:r>
      <w:r w:rsidR="00FB5054" w:rsidRPr="003F2954">
        <w:rPr>
          <w:color w:val="auto"/>
          <w:sz w:val="28"/>
          <w:szCs w:val="28"/>
          <w:lang w:val="kk-KZ"/>
        </w:rPr>
        <w:t>г</w:t>
      </w:r>
      <w:r w:rsidR="00FE0B7B" w:rsidRPr="003F2954">
        <w:rPr>
          <w:color w:val="auto"/>
          <w:sz w:val="28"/>
          <w:szCs w:val="28"/>
          <w:lang w:val="kk-KZ"/>
        </w:rPr>
        <w:t>оду</w:t>
      </w:r>
      <w:r w:rsidR="003F2954" w:rsidRPr="004529D3">
        <w:rPr>
          <w:color w:val="auto"/>
          <w:sz w:val="28"/>
          <w:szCs w:val="28"/>
        </w:rPr>
        <w:t xml:space="preserve"> </w:t>
      </w:r>
      <w:r w:rsidR="003F2954" w:rsidRPr="008A0724">
        <w:rPr>
          <w:color w:val="auto"/>
          <w:sz w:val="28"/>
          <w:szCs w:val="28"/>
        </w:rPr>
        <w:t>[1</w:t>
      </w:r>
      <w:r w:rsidR="00046661" w:rsidRPr="008A0724">
        <w:rPr>
          <w:color w:val="auto"/>
          <w:sz w:val="28"/>
          <w:szCs w:val="28"/>
        </w:rPr>
        <w:t>9</w:t>
      </w:r>
      <w:r w:rsidR="003D12D7">
        <w:rPr>
          <w:color w:val="auto"/>
          <w:sz w:val="28"/>
          <w:szCs w:val="28"/>
          <w:lang w:val="kk-KZ"/>
        </w:rPr>
        <w:t>1</w:t>
      </w:r>
      <w:r w:rsidR="003F2954" w:rsidRPr="008A0724">
        <w:rPr>
          <w:color w:val="auto"/>
          <w:sz w:val="28"/>
          <w:szCs w:val="28"/>
        </w:rPr>
        <w:t>]</w:t>
      </w:r>
      <w:r w:rsidR="00FB5054" w:rsidRPr="008A0724">
        <w:rPr>
          <w:color w:val="auto"/>
          <w:sz w:val="28"/>
          <w:szCs w:val="28"/>
          <w:lang w:val="kk-KZ"/>
        </w:rPr>
        <w:t>.</w:t>
      </w:r>
      <w:r w:rsidR="0034574D">
        <w:rPr>
          <w:color w:val="auto"/>
          <w:sz w:val="28"/>
          <w:szCs w:val="28"/>
        </w:rPr>
        <w:t xml:space="preserve"> </w:t>
      </w:r>
      <w:bookmarkEnd w:id="34"/>
      <w:r w:rsidR="0034574D">
        <w:rPr>
          <w:color w:val="auto"/>
          <w:sz w:val="28"/>
          <w:szCs w:val="28"/>
        </w:rPr>
        <w:t>При этом, температура те</w:t>
      </w:r>
      <w:r w:rsidR="00713C57">
        <w:rPr>
          <w:color w:val="auto"/>
          <w:sz w:val="28"/>
          <w:szCs w:val="28"/>
        </w:rPr>
        <w:t>ла пациентов в обеих группах не имела тенденции к значимым сдвигам в ходе исследования ни после наложения раневых покрытий, ни во время контрольного осмотра (</w:t>
      </w:r>
      <w:r w:rsidR="00713C57" w:rsidRPr="00713C57">
        <w:rPr>
          <w:i/>
          <w:iCs/>
          <w:color w:val="auto"/>
          <w:sz w:val="28"/>
          <w:szCs w:val="28"/>
        </w:rPr>
        <w:t>р</w:t>
      </w:r>
      <w:r w:rsidR="00713C57">
        <w:rPr>
          <w:i/>
          <w:iCs/>
          <w:color w:val="auto"/>
          <w:sz w:val="28"/>
          <w:szCs w:val="28"/>
          <w:vertAlign w:val="subscript"/>
        </w:rPr>
        <w:t>исследуемая группа</w:t>
      </w:r>
      <w:r w:rsidR="00713C57">
        <w:rPr>
          <w:i/>
          <w:iCs/>
          <w:color w:val="auto"/>
          <w:sz w:val="28"/>
          <w:szCs w:val="28"/>
        </w:rPr>
        <w:t xml:space="preserve">≈0,11; </w:t>
      </w:r>
      <w:r w:rsidR="00713C57" w:rsidRPr="00713C57">
        <w:rPr>
          <w:i/>
          <w:iCs/>
          <w:color w:val="auto"/>
          <w:sz w:val="28"/>
          <w:szCs w:val="28"/>
        </w:rPr>
        <w:t>р</w:t>
      </w:r>
      <w:r w:rsidR="00713C57" w:rsidRPr="00713C57">
        <w:rPr>
          <w:i/>
          <w:iCs/>
          <w:color w:val="auto"/>
          <w:sz w:val="28"/>
          <w:szCs w:val="28"/>
          <w:vertAlign w:val="subscript"/>
        </w:rPr>
        <w:t>контрольная группа</w:t>
      </w:r>
      <w:r w:rsidR="00713C57">
        <w:rPr>
          <w:i/>
          <w:iCs/>
          <w:color w:val="auto"/>
          <w:sz w:val="28"/>
          <w:szCs w:val="28"/>
        </w:rPr>
        <w:t xml:space="preserve">≈0,63). </w:t>
      </w:r>
      <w:r w:rsidR="00713C57" w:rsidRPr="00713C57">
        <w:rPr>
          <w:color w:val="auto"/>
          <w:sz w:val="28"/>
          <w:szCs w:val="28"/>
        </w:rPr>
        <w:t>В то</w:t>
      </w:r>
      <w:r w:rsidR="00713C57">
        <w:rPr>
          <w:color w:val="auto"/>
          <w:sz w:val="28"/>
          <w:szCs w:val="28"/>
        </w:rPr>
        <w:t xml:space="preserve"> </w:t>
      </w:r>
      <w:r w:rsidR="00713C57" w:rsidRPr="00713C57">
        <w:rPr>
          <w:color w:val="auto"/>
          <w:sz w:val="28"/>
          <w:szCs w:val="28"/>
        </w:rPr>
        <w:t>время как</w:t>
      </w:r>
      <w:r w:rsidR="00713C57">
        <w:rPr>
          <w:color w:val="auto"/>
          <w:sz w:val="28"/>
          <w:szCs w:val="28"/>
        </w:rPr>
        <w:t xml:space="preserve"> температура над раневой поверхностью снизилась после наложения раневых покрытий (</w:t>
      </w:r>
      <w:r w:rsidR="00713C57" w:rsidRPr="00713C57">
        <w:rPr>
          <w:i/>
          <w:iCs/>
          <w:color w:val="auto"/>
          <w:sz w:val="28"/>
          <w:szCs w:val="28"/>
        </w:rPr>
        <w:t>р</w:t>
      </w:r>
      <w:r w:rsidR="00713C57">
        <w:rPr>
          <w:i/>
          <w:iCs/>
          <w:color w:val="auto"/>
          <w:sz w:val="28"/>
          <w:szCs w:val="28"/>
          <w:vertAlign w:val="subscript"/>
        </w:rPr>
        <w:t>исследуемая группа</w:t>
      </w:r>
      <w:r w:rsidR="00713C57">
        <w:rPr>
          <w:i/>
          <w:iCs/>
          <w:color w:val="auto"/>
          <w:sz w:val="28"/>
          <w:szCs w:val="28"/>
        </w:rPr>
        <w:t>≈0,</w:t>
      </w:r>
      <w:r w:rsidR="00742C9D">
        <w:rPr>
          <w:i/>
          <w:iCs/>
          <w:color w:val="auto"/>
          <w:sz w:val="28"/>
          <w:szCs w:val="28"/>
        </w:rPr>
        <w:t>00</w:t>
      </w:r>
      <w:r w:rsidR="00713C57">
        <w:rPr>
          <w:i/>
          <w:iCs/>
          <w:color w:val="auto"/>
          <w:sz w:val="28"/>
          <w:szCs w:val="28"/>
        </w:rPr>
        <w:t xml:space="preserve">; </w:t>
      </w:r>
      <w:r w:rsidR="00713C57" w:rsidRPr="00713C57">
        <w:rPr>
          <w:i/>
          <w:iCs/>
          <w:color w:val="auto"/>
          <w:sz w:val="28"/>
          <w:szCs w:val="28"/>
        </w:rPr>
        <w:t>р</w:t>
      </w:r>
      <w:r w:rsidR="00713C57" w:rsidRPr="00713C57">
        <w:rPr>
          <w:i/>
          <w:iCs/>
          <w:color w:val="auto"/>
          <w:sz w:val="28"/>
          <w:szCs w:val="28"/>
          <w:vertAlign w:val="subscript"/>
        </w:rPr>
        <w:t>контрольная группа</w:t>
      </w:r>
      <w:r w:rsidR="00713C57">
        <w:rPr>
          <w:i/>
          <w:iCs/>
          <w:color w:val="auto"/>
          <w:sz w:val="28"/>
          <w:szCs w:val="28"/>
        </w:rPr>
        <w:t>≈0,</w:t>
      </w:r>
      <w:r w:rsidR="00742C9D">
        <w:rPr>
          <w:i/>
          <w:iCs/>
          <w:color w:val="auto"/>
          <w:sz w:val="28"/>
          <w:szCs w:val="28"/>
        </w:rPr>
        <w:t>04</w:t>
      </w:r>
      <w:r w:rsidR="00713C57">
        <w:rPr>
          <w:i/>
          <w:iCs/>
          <w:color w:val="auto"/>
          <w:sz w:val="28"/>
          <w:szCs w:val="28"/>
        </w:rPr>
        <w:t>)</w:t>
      </w:r>
      <w:r w:rsidR="00713C57">
        <w:rPr>
          <w:color w:val="auto"/>
          <w:sz w:val="28"/>
          <w:szCs w:val="28"/>
        </w:rPr>
        <w:t>.</w:t>
      </w:r>
      <w:r w:rsidR="00742C9D">
        <w:rPr>
          <w:color w:val="auto"/>
          <w:sz w:val="28"/>
          <w:szCs w:val="28"/>
        </w:rPr>
        <w:t xml:space="preserve"> Полученный результата оставался стабильным и сохранялся в динамике </w:t>
      </w:r>
      <w:r w:rsidR="00742C9D" w:rsidRPr="00742C9D">
        <w:rPr>
          <w:color w:val="auto"/>
          <w:sz w:val="28"/>
          <w:szCs w:val="28"/>
        </w:rPr>
        <w:t>(</w:t>
      </w:r>
      <w:r w:rsidR="00742C9D" w:rsidRPr="00742C9D">
        <w:rPr>
          <w:i/>
          <w:iCs/>
          <w:color w:val="auto"/>
          <w:sz w:val="28"/>
          <w:szCs w:val="28"/>
        </w:rPr>
        <w:t>р</w:t>
      </w:r>
      <w:r w:rsidR="00742C9D" w:rsidRPr="00742C9D">
        <w:rPr>
          <w:i/>
          <w:iCs/>
          <w:color w:val="auto"/>
          <w:sz w:val="28"/>
          <w:szCs w:val="28"/>
          <w:vertAlign w:val="subscript"/>
        </w:rPr>
        <w:t>исследуемая группа</w:t>
      </w:r>
      <w:r w:rsidR="00742C9D" w:rsidRPr="00742C9D">
        <w:rPr>
          <w:i/>
          <w:iCs/>
          <w:color w:val="auto"/>
          <w:sz w:val="28"/>
          <w:szCs w:val="28"/>
        </w:rPr>
        <w:t>≈0,58; р</w:t>
      </w:r>
      <w:r w:rsidR="00742C9D" w:rsidRPr="00742C9D">
        <w:rPr>
          <w:i/>
          <w:iCs/>
          <w:color w:val="auto"/>
          <w:sz w:val="28"/>
          <w:szCs w:val="28"/>
          <w:vertAlign w:val="subscript"/>
        </w:rPr>
        <w:t>контрольная группа</w:t>
      </w:r>
      <w:r w:rsidR="00742C9D" w:rsidRPr="00742C9D">
        <w:rPr>
          <w:i/>
          <w:iCs/>
          <w:color w:val="auto"/>
          <w:sz w:val="28"/>
          <w:szCs w:val="28"/>
        </w:rPr>
        <w:t>≈0,13</w:t>
      </w:r>
      <w:r w:rsidR="00742C9D" w:rsidRPr="00742C9D">
        <w:rPr>
          <w:color w:val="auto"/>
          <w:sz w:val="28"/>
          <w:szCs w:val="28"/>
        </w:rPr>
        <w:t>). Не</w:t>
      </w:r>
      <w:r w:rsidR="00742C9D">
        <w:rPr>
          <w:color w:val="auto"/>
          <w:sz w:val="28"/>
          <w:szCs w:val="28"/>
        </w:rPr>
        <w:t>смотря на то</w:t>
      </w:r>
      <w:r w:rsidR="004D5D49">
        <w:rPr>
          <w:color w:val="auto"/>
          <w:sz w:val="28"/>
          <w:szCs w:val="28"/>
        </w:rPr>
        <w:t>,</w:t>
      </w:r>
      <w:r w:rsidR="00742C9D">
        <w:rPr>
          <w:color w:val="auto"/>
          <w:sz w:val="28"/>
          <w:szCs w:val="28"/>
        </w:rPr>
        <w:t xml:space="preserve"> что оба раневых покрытия показали значимое снижение те</w:t>
      </w:r>
      <w:r w:rsidR="00FE0B7B">
        <w:rPr>
          <w:color w:val="auto"/>
          <w:sz w:val="28"/>
          <w:szCs w:val="28"/>
        </w:rPr>
        <w:t>мпературы</w:t>
      </w:r>
      <w:r w:rsidR="004D5D49">
        <w:rPr>
          <w:color w:val="auto"/>
          <w:sz w:val="28"/>
          <w:szCs w:val="28"/>
        </w:rPr>
        <w:t xml:space="preserve"> над раневой поверхностью</w:t>
      </w:r>
      <w:r w:rsidR="00FE0B7B">
        <w:rPr>
          <w:color w:val="auto"/>
          <w:sz w:val="28"/>
          <w:szCs w:val="28"/>
        </w:rPr>
        <w:t>,</w:t>
      </w:r>
      <w:r w:rsidR="004D5D49">
        <w:rPr>
          <w:color w:val="auto"/>
          <w:sz w:val="28"/>
          <w:szCs w:val="28"/>
        </w:rPr>
        <w:t xml:space="preserve"> сравнительный анализ продемонстрировал что, при применении </w:t>
      </w:r>
      <w:r w:rsidR="004D5D49" w:rsidRPr="00C77F6D">
        <w:rPr>
          <w:color w:val="auto"/>
          <w:sz w:val="28"/>
          <w:szCs w:val="28"/>
        </w:rPr>
        <w:t xml:space="preserve">КБП </w:t>
      </w:r>
      <w:r w:rsidR="00184EF1">
        <w:rPr>
          <w:color w:val="auto"/>
          <w:sz w:val="28"/>
          <w:szCs w:val="28"/>
        </w:rPr>
        <w:t>«X-GRAFT»</w:t>
      </w:r>
      <w:r w:rsidR="004D5D49">
        <w:rPr>
          <w:color w:val="auto"/>
          <w:sz w:val="28"/>
          <w:szCs w:val="28"/>
        </w:rPr>
        <w:t>, снижение температуры было значительнее. Разница в медианах показала, что температура после наложения раневых покрытий в исследуемой группе была на 2,65</w:t>
      </w:r>
      <w:r w:rsidR="004D5D49">
        <w:rPr>
          <w:color w:val="auto"/>
          <w:sz w:val="28"/>
          <w:szCs w:val="28"/>
          <w:vertAlign w:val="superscript"/>
        </w:rPr>
        <w:t>0</w:t>
      </w:r>
      <w:r w:rsidR="004D5D49">
        <w:rPr>
          <w:color w:val="auto"/>
          <w:sz w:val="28"/>
          <w:szCs w:val="28"/>
        </w:rPr>
        <w:t>С ниже чем контрольной, а во время контрольного визита разница составила 2,8</w:t>
      </w:r>
      <w:r w:rsidR="00ED375F" w:rsidRPr="00C77F6D">
        <w:rPr>
          <w:color w:val="auto"/>
          <w:sz w:val="28"/>
          <w:szCs w:val="28"/>
          <w:vertAlign w:val="superscript"/>
        </w:rPr>
        <w:t>0</w:t>
      </w:r>
      <w:r w:rsidR="00ED375F">
        <w:rPr>
          <w:color w:val="auto"/>
          <w:sz w:val="28"/>
          <w:szCs w:val="28"/>
        </w:rPr>
        <w:t>С</w:t>
      </w:r>
      <w:r w:rsidR="004D5D49">
        <w:rPr>
          <w:color w:val="auto"/>
          <w:sz w:val="28"/>
          <w:szCs w:val="28"/>
        </w:rPr>
        <w:t xml:space="preserve"> </w:t>
      </w:r>
      <w:r w:rsidR="00742C9D">
        <w:rPr>
          <w:color w:val="auto"/>
          <w:sz w:val="28"/>
          <w:szCs w:val="28"/>
        </w:rPr>
        <w:t>(</w:t>
      </w:r>
      <w:r w:rsidR="00742C9D" w:rsidRPr="00713C57">
        <w:rPr>
          <w:i/>
          <w:iCs/>
          <w:color w:val="auto"/>
          <w:sz w:val="28"/>
          <w:szCs w:val="28"/>
        </w:rPr>
        <w:t>р</w:t>
      </w:r>
      <w:r w:rsidR="00742C9D">
        <w:rPr>
          <w:i/>
          <w:iCs/>
          <w:color w:val="auto"/>
          <w:sz w:val="28"/>
          <w:szCs w:val="28"/>
          <w:vertAlign w:val="subscript"/>
        </w:rPr>
        <w:t>после наложения раневых покрытий</w:t>
      </w:r>
      <w:r w:rsidR="00742C9D">
        <w:rPr>
          <w:i/>
          <w:iCs/>
          <w:color w:val="auto"/>
          <w:sz w:val="28"/>
          <w:szCs w:val="28"/>
        </w:rPr>
        <w:t xml:space="preserve">≈0,00; </w:t>
      </w:r>
      <w:r w:rsidR="00742C9D" w:rsidRPr="00713C57">
        <w:rPr>
          <w:i/>
          <w:iCs/>
          <w:color w:val="auto"/>
          <w:sz w:val="28"/>
          <w:szCs w:val="28"/>
        </w:rPr>
        <w:t>р</w:t>
      </w:r>
      <w:r w:rsidR="00742C9D">
        <w:rPr>
          <w:i/>
          <w:iCs/>
          <w:color w:val="auto"/>
          <w:sz w:val="28"/>
          <w:szCs w:val="28"/>
          <w:vertAlign w:val="subscript"/>
        </w:rPr>
        <w:t>на момент контрольного визита</w:t>
      </w:r>
      <w:r w:rsidR="00742C9D">
        <w:rPr>
          <w:i/>
          <w:iCs/>
          <w:color w:val="auto"/>
          <w:sz w:val="28"/>
          <w:szCs w:val="28"/>
        </w:rPr>
        <w:t>≈0,00</w:t>
      </w:r>
      <w:r w:rsidR="00742C9D">
        <w:rPr>
          <w:color w:val="auto"/>
          <w:sz w:val="28"/>
          <w:szCs w:val="28"/>
        </w:rPr>
        <w:t>).</w:t>
      </w:r>
      <w:r w:rsidR="00ED375F">
        <w:rPr>
          <w:color w:val="auto"/>
          <w:sz w:val="28"/>
          <w:szCs w:val="28"/>
        </w:rPr>
        <w:t xml:space="preserve"> </w:t>
      </w:r>
      <w:r w:rsidR="00FE0B7B" w:rsidRPr="00E54DF4">
        <w:rPr>
          <w:color w:val="auto"/>
          <w:sz w:val="28"/>
          <w:szCs w:val="28"/>
        </w:rPr>
        <w:t>Учитывая то, что изучение тепло и энергообмена ожоговых пациентов и не только</w:t>
      </w:r>
      <w:r w:rsidR="00686373">
        <w:rPr>
          <w:color w:val="auto"/>
          <w:sz w:val="28"/>
          <w:szCs w:val="28"/>
        </w:rPr>
        <w:t>,</w:t>
      </w:r>
      <w:r w:rsidR="00FE0B7B" w:rsidRPr="00E54DF4">
        <w:rPr>
          <w:color w:val="auto"/>
          <w:sz w:val="28"/>
          <w:szCs w:val="28"/>
        </w:rPr>
        <w:t xml:space="preserve"> являются науко и ресурсоемким процессом для изучения</w:t>
      </w:r>
      <w:r w:rsidR="00ED375F">
        <w:rPr>
          <w:color w:val="auto"/>
          <w:sz w:val="28"/>
          <w:szCs w:val="28"/>
        </w:rPr>
        <w:t>,</w:t>
      </w:r>
      <w:r w:rsidR="00FE0B7B" w:rsidRPr="00E54DF4">
        <w:rPr>
          <w:color w:val="auto"/>
          <w:sz w:val="28"/>
          <w:szCs w:val="28"/>
        </w:rPr>
        <w:t xml:space="preserve"> </w:t>
      </w:r>
      <w:r w:rsidR="00ED375F">
        <w:rPr>
          <w:color w:val="auto"/>
          <w:sz w:val="28"/>
          <w:szCs w:val="28"/>
        </w:rPr>
        <w:t>п</w:t>
      </w:r>
      <w:r w:rsidR="00FE0B7B" w:rsidRPr="00E54DF4">
        <w:rPr>
          <w:color w:val="auto"/>
          <w:sz w:val="28"/>
          <w:szCs w:val="28"/>
        </w:rPr>
        <w:t>олученные нами в результате исследования</w:t>
      </w:r>
      <w:r w:rsidR="00FE0B7B">
        <w:rPr>
          <w:color w:val="auto"/>
          <w:sz w:val="28"/>
          <w:szCs w:val="28"/>
        </w:rPr>
        <w:t xml:space="preserve"> данные, позволяют увидеть перспективу в данном направлении, в особенности для врачей интенсивной терапии</w:t>
      </w:r>
      <w:r w:rsidR="00045E09">
        <w:rPr>
          <w:color w:val="auto"/>
          <w:sz w:val="28"/>
          <w:szCs w:val="28"/>
        </w:rPr>
        <w:t xml:space="preserve"> ожогов</w:t>
      </w:r>
      <w:r w:rsidR="00FE0B7B">
        <w:rPr>
          <w:color w:val="auto"/>
          <w:sz w:val="28"/>
          <w:szCs w:val="28"/>
        </w:rPr>
        <w:t xml:space="preserve">, что в свою очередь </w:t>
      </w:r>
      <w:r w:rsidR="00045E09">
        <w:rPr>
          <w:color w:val="auto"/>
          <w:sz w:val="28"/>
          <w:szCs w:val="28"/>
        </w:rPr>
        <w:t xml:space="preserve">открывает </w:t>
      </w:r>
      <w:r w:rsidR="00FE0B7B">
        <w:rPr>
          <w:color w:val="auto"/>
          <w:sz w:val="28"/>
          <w:szCs w:val="28"/>
        </w:rPr>
        <w:t xml:space="preserve"> горизонты </w:t>
      </w:r>
      <w:r w:rsidR="0086003A">
        <w:rPr>
          <w:color w:val="auto"/>
          <w:sz w:val="28"/>
          <w:szCs w:val="28"/>
        </w:rPr>
        <w:t xml:space="preserve">для </w:t>
      </w:r>
      <w:r w:rsidR="00045E09">
        <w:rPr>
          <w:color w:val="auto"/>
          <w:sz w:val="28"/>
          <w:szCs w:val="28"/>
        </w:rPr>
        <w:t xml:space="preserve">более детального </w:t>
      </w:r>
      <w:r w:rsidR="00FE0B7B">
        <w:rPr>
          <w:color w:val="auto"/>
          <w:sz w:val="28"/>
          <w:szCs w:val="28"/>
        </w:rPr>
        <w:t xml:space="preserve">понимания патофизиологии ожогов. </w:t>
      </w:r>
    </w:p>
    <w:p w14:paraId="612C9ABC" w14:textId="31226F87" w:rsidR="004336D9" w:rsidRDefault="00673B8B" w:rsidP="00B6752D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426815">
        <w:rPr>
          <w:color w:val="auto"/>
          <w:sz w:val="28"/>
          <w:szCs w:val="28"/>
        </w:rPr>
        <w:t>Помимо описанных выше положительных моментов, в ходе исследования были выявлены следующие ограничения и нежелательные эффекты</w:t>
      </w:r>
      <w:r w:rsidR="004336D9">
        <w:rPr>
          <w:color w:val="auto"/>
          <w:sz w:val="28"/>
          <w:szCs w:val="28"/>
        </w:rPr>
        <w:t>:</w:t>
      </w:r>
    </w:p>
    <w:p w14:paraId="2B1B2382" w14:textId="5FACCE45" w:rsidR="002E3A4E" w:rsidRPr="00947B92" w:rsidRDefault="002E3A4E" w:rsidP="002E3A4E">
      <w:pPr>
        <w:pStyle w:val="Default"/>
        <w:jc w:val="both"/>
        <w:rPr>
          <w:color w:val="auto"/>
          <w:sz w:val="28"/>
          <w:szCs w:val="28"/>
          <w:lang w:val="kk-KZ"/>
        </w:rPr>
      </w:pPr>
      <w:r>
        <w:rPr>
          <w:color w:val="auto"/>
          <w:sz w:val="28"/>
          <w:szCs w:val="28"/>
          <w:lang w:val="kk-KZ"/>
        </w:rPr>
        <w:tab/>
      </w:r>
      <w:r w:rsidRPr="00947B92">
        <w:rPr>
          <w:color w:val="auto"/>
          <w:sz w:val="28"/>
          <w:szCs w:val="28"/>
          <w:lang w:val="kk-KZ"/>
        </w:rPr>
        <w:t xml:space="preserve">1) </w:t>
      </w:r>
      <w:r w:rsidR="002E5EB1">
        <w:rPr>
          <w:color w:val="auto"/>
          <w:sz w:val="28"/>
          <w:szCs w:val="28"/>
          <w:lang w:val="kk-KZ"/>
        </w:rPr>
        <w:t>П</w:t>
      </w:r>
      <w:r>
        <w:rPr>
          <w:color w:val="auto"/>
          <w:sz w:val="28"/>
          <w:szCs w:val="28"/>
          <w:lang w:val="kk-KZ"/>
        </w:rPr>
        <w:t xml:space="preserve">осле наложения на раневую поверхность </w:t>
      </w:r>
      <w:r w:rsidRPr="00947B92">
        <w:rPr>
          <w:color w:val="auto"/>
          <w:sz w:val="28"/>
          <w:szCs w:val="28"/>
          <w:lang w:val="kk-KZ"/>
        </w:rPr>
        <w:t>КБП «X-GRAFT»</w:t>
      </w:r>
      <w:r>
        <w:rPr>
          <w:color w:val="auto"/>
          <w:sz w:val="28"/>
          <w:szCs w:val="28"/>
          <w:lang w:val="kk-KZ"/>
        </w:rPr>
        <w:t xml:space="preserve"> имеет тенденцию к высыханию с форми</w:t>
      </w:r>
      <w:r w:rsidRPr="00947B92">
        <w:rPr>
          <w:color w:val="auto"/>
          <w:sz w:val="28"/>
          <w:szCs w:val="28"/>
          <w:lang w:val="kk-KZ"/>
        </w:rPr>
        <w:t xml:space="preserve">рованием </w:t>
      </w:r>
      <w:r>
        <w:rPr>
          <w:color w:val="auto"/>
          <w:sz w:val="28"/>
          <w:szCs w:val="28"/>
          <w:lang w:val="kk-KZ"/>
        </w:rPr>
        <w:t xml:space="preserve">плонтой </w:t>
      </w:r>
      <w:r w:rsidRPr="00947B92">
        <w:rPr>
          <w:color w:val="auto"/>
          <w:sz w:val="28"/>
          <w:szCs w:val="28"/>
          <w:lang w:val="kk-KZ"/>
        </w:rPr>
        <w:t>корки</w:t>
      </w:r>
      <w:r w:rsidR="002E5EB1">
        <w:rPr>
          <w:color w:val="auto"/>
          <w:sz w:val="28"/>
          <w:szCs w:val="28"/>
          <w:lang w:val="kk-KZ"/>
        </w:rPr>
        <w:t xml:space="preserve"> через 6-10 часов</w:t>
      </w:r>
      <w:r w:rsidRPr="00947B92">
        <w:rPr>
          <w:color w:val="auto"/>
          <w:sz w:val="28"/>
          <w:szCs w:val="28"/>
          <w:lang w:val="kk-KZ"/>
        </w:rPr>
        <w:t xml:space="preserve">. </w:t>
      </w:r>
      <w:r w:rsidR="002E5EB1">
        <w:rPr>
          <w:color w:val="auto"/>
          <w:sz w:val="28"/>
          <w:szCs w:val="28"/>
          <w:lang w:val="kk-KZ"/>
        </w:rPr>
        <w:t>Это</w:t>
      </w:r>
      <w:r>
        <w:rPr>
          <w:color w:val="auto"/>
          <w:sz w:val="28"/>
          <w:szCs w:val="28"/>
          <w:lang w:val="kk-KZ"/>
        </w:rPr>
        <w:t xml:space="preserve"> </w:t>
      </w:r>
      <w:r w:rsidR="002E5EB1">
        <w:rPr>
          <w:color w:val="auto"/>
          <w:sz w:val="28"/>
          <w:szCs w:val="28"/>
          <w:lang w:val="kk-KZ"/>
        </w:rPr>
        <w:t>способствует герметизации раневого ложа, однако</w:t>
      </w:r>
      <w:r w:rsidRPr="00947B92">
        <w:rPr>
          <w:color w:val="auto"/>
          <w:sz w:val="28"/>
          <w:szCs w:val="28"/>
          <w:lang w:val="kk-KZ"/>
        </w:rPr>
        <w:t xml:space="preserve">, при наложении на места физиологических </w:t>
      </w:r>
      <w:r>
        <w:rPr>
          <w:color w:val="auto"/>
          <w:sz w:val="28"/>
          <w:szCs w:val="28"/>
          <w:lang w:val="kk-KZ"/>
        </w:rPr>
        <w:t>с</w:t>
      </w:r>
      <w:r w:rsidRPr="00947B92">
        <w:rPr>
          <w:color w:val="auto"/>
          <w:sz w:val="28"/>
          <w:szCs w:val="28"/>
          <w:lang w:val="kk-KZ"/>
        </w:rPr>
        <w:t>гибов это создает некоторое ограничение</w:t>
      </w:r>
      <w:r>
        <w:rPr>
          <w:color w:val="auto"/>
          <w:sz w:val="28"/>
          <w:szCs w:val="28"/>
          <w:lang w:val="kk-KZ"/>
        </w:rPr>
        <w:t xml:space="preserve"> движения</w:t>
      </w:r>
      <w:r w:rsidRPr="00947B92">
        <w:rPr>
          <w:color w:val="auto"/>
          <w:sz w:val="28"/>
          <w:szCs w:val="28"/>
          <w:lang w:val="kk-KZ"/>
        </w:rPr>
        <w:t xml:space="preserve"> в суставах. Так же,</w:t>
      </w:r>
      <w:r w:rsidR="002E5EB1">
        <w:rPr>
          <w:color w:val="auto"/>
          <w:sz w:val="28"/>
          <w:szCs w:val="28"/>
          <w:lang w:val="kk-KZ"/>
        </w:rPr>
        <w:t xml:space="preserve"> это</w:t>
      </w:r>
      <w:r w:rsidRPr="00947B92">
        <w:rPr>
          <w:color w:val="auto"/>
          <w:sz w:val="28"/>
          <w:szCs w:val="28"/>
          <w:lang w:val="kk-KZ"/>
        </w:rPr>
        <w:t xml:space="preserve"> </w:t>
      </w:r>
      <w:r w:rsidR="002E5EB1">
        <w:rPr>
          <w:color w:val="auto"/>
          <w:sz w:val="28"/>
          <w:szCs w:val="28"/>
          <w:lang w:val="kk-KZ"/>
        </w:rPr>
        <w:t xml:space="preserve">ограничивает </w:t>
      </w:r>
      <w:r w:rsidRPr="00947B92">
        <w:rPr>
          <w:color w:val="auto"/>
          <w:sz w:val="28"/>
          <w:szCs w:val="28"/>
          <w:lang w:val="kk-KZ"/>
        </w:rPr>
        <w:t>применени</w:t>
      </w:r>
      <w:r w:rsidR="002E5EB1">
        <w:rPr>
          <w:color w:val="auto"/>
          <w:sz w:val="28"/>
          <w:szCs w:val="28"/>
          <w:lang w:val="kk-KZ"/>
        </w:rPr>
        <w:t>е</w:t>
      </w:r>
      <w:r w:rsidRPr="00947B92">
        <w:rPr>
          <w:color w:val="auto"/>
          <w:sz w:val="28"/>
          <w:szCs w:val="28"/>
          <w:lang w:val="kk-KZ"/>
        </w:rPr>
        <w:t xml:space="preserve"> КБП «X-GRAFT»</w:t>
      </w:r>
      <w:r w:rsidR="002E5EB1">
        <w:rPr>
          <w:color w:val="auto"/>
          <w:sz w:val="28"/>
          <w:szCs w:val="28"/>
          <w:lang w:val="kk-KZ"/>
        </w:rPr>
        <w:t xml:space="preserve"> в области </w:t>
      </w:r>
      <w:r w:rsidRPr="00947B92">
        <w:rPr>
          <w:color w:val="auto"/>
          <w:sz w:val="28"/>
          <w:szCs w:val="28"/>
          <w:lang w:val="kk-KZ"/>
        </w:rPr>
        <w:t>а</w:t>
      </w:r>
      <w:r w:rsidR="006272C2">
        <w:rPr>
          <w:color w:val="auto"/>
          <w:sz w:val="28"/>
          <w:szCs w:val="28"/>
          <w:lang w:val="kk-KZ"/>
        </w:rPr>
        <w:t>на</w:t>
      </w:r>
      <w:r w:rsidRPr="00947B92">
        <w:rPr>
          <w:color w:val="auto"/>
          <w:sz w:val="28"/>
          <w:szCs w:val="28"/>
          <w:lang w:val="kk-KZ"/>
        </w:rPr>
        <w:t>томической рельефности</w:t>
      </w:r>
      <w:r w:rsidR="00544B26">
        <w:rPr>
          <w:color w:val="auto"/>
          <w:sz w:val="28"/>
          <w:szCs w:val="28"/>
          <w:lang w:val="kk-KZ"/>
        </w:rPr>
        <w:t>;</w:t>
      </w:r>
    </w:p>
    <w:p w14:paraId="3E8C5120" w14:textId="4BED1B3D" w:rsidR="002E3A4E" w:rsidRDefault="002E3A4E" w:rsidP="002E3A4E">
      <w:pPr>
        <w:pStyle w:val="Default"/>
        <w:jc w:val="both"/>
        <w:rPr>
          <w:color w:val="auto"/>
          <w:sz w:val="28"/>
          <w:szCs w:val="28"/>
          <w:lang w:val="kk-KZ"/>
        </w:rPr>
      </w:pPr>
      <w:r>
        <w:rPr>
          <w:color w:val="auto"/>
          <w:sz w:val="28"/>
          <w:szCs w:val="28"/>
          <w:lang w:val="kk-KZ"/>
        </w:rPr>
        <w:tab/>
      </w:r>
      <w:r w:rsidR="00E6426B">
        <w:rPr>
          <w:color w:val="auto"/>
          <w:sz w:val="28"/>
          <w:szCs w:val="28"/>
          <w:lang w:val="kk-KZ"/>
        </w:rPr>
        <w:t>2</w:t>
      </w:r>
      <w:r w:rsidRPr="00947B92">
        <w:rPr>
          <w:color w:val="auto"/>
          <w:sz w:val="28"/>
          <w:szCs w:val="28"/>
          <w:lang w:val="kk-KZ"/>
        </w:rPr>
        <w:t>) Имел место единичн</w:t>
      </w:r>
      <w:r w:rsidR="002E5EB1">
        <w:rPr>
          <w:color w:val="auto"/>
          <w:sz w:val="28"/>
          <w:szCs w:val="28"/>
          <w:lang w:val="kk-KZ"/>
        </w:rPr>
        <w:t xml:space="preserve">ый эпизод </w:t>
      </w:r>
      <w:r w:rsidR="002E5EB1" w:rsidRPr="00947B92">
        <w:rPr>
          <w:color w:val="auto"/>
          <w:sz w:val="28"/>
          <w:szCs w:val="28"/>
          <w:lang w:val="kk-KZ"/>
        </w:rPr>
        <w:t>появления болевого синдрома в ране</w:t>
      </w:r>
      <w:r w:rsidR="002E5EB1">
        <w:rPr>
          <w:color w:val="auto"/>
          <w:sz w:val="28"/>
          <w:szCs w:val="28"/>
          <w:lang w:val="kk-KZ"/>
        </w:rPr>
        <w:t xml:space="preserve"> расцененный как</w:t>
      </w:r>
      <w:r w:rsidRPr="00947B92">
        <w:rPr>
          <w:color w:val="auto"/>
          <w:sz w:val="28"/>
          <w:szCs w:val="28"/>
          <w:lang w:val="kk-KZ"/>
        </w:rPr>
        <w:t xml:space="preserve"> субъективная реакция исследуемого пациента на КБП «X-GRAFT»</w:t>
      </w:r>
      <w:r w:rsidR="002E5EB1">
        <w:rPr>
          <w:color w:val="auto"/>
          <w:sz w:val="28"/>
          <w:szCs w:val="28"/>
          <w:lang w:val="kk-KZ"/>
        </w:rPr>
        <w:t xml:space="preserve">. </w:t>
      </w:r>
      <w:r w:rsidRPr="00947B92">
        <w:rPr>
          <w:color w:val="auto"/>
          <w:sz w:val="28"/>
          <w:szCs w:val="28"/>
          <w:lang w:val="kk-KZ"/>
        </w:rPr>
        <w:t>Т</w:t>
      </w:r>
      <w:r w:rsidR="002E5EB1">
        <w:rPr>
          <w:color w:val="auto"/>
          <w:sz w:val="28"/>
          <w:szCs w:val="28"/>
          <w:lang w:val="kk-KZ"/>
        </w:rPr>
        <w:t>ак как</w:t>
      </w:r>
      <w:r w:rsidRPr="00947B92">
        <w:rPr>
          <w:color w:val="auto"/>
          <w:sz w:val="28"/>
          <w:szCs w:val="28"/>
          <w:lang w:val="kk-KZ"/>
        </w:rPr>
        <w:t>, объективны</w:t>
      </w:r>
      <w:r w:rsidR="002E5EB1">
        <w:rPr>
          <w:color w:val="auto"/>
          <w:sz w:val="28"/>
          <w:szCs w:val="28"/>
          <w:lang w:val="kk-KZ"/>
        </w:rPr>
        <w:t>е</w:t>
      </w:r>
      <w:r w:rsidRPr="00947B92">
        <w:rPr>
          <w:color w:val="auto"/>
          <w:sz w:val="28"/>
          <w:szCs w:val="28"/>
          <w:lang w:val="kk-KZ"/>
        </w:rPr>
        <w:t xml:space="preserve"> клинически</w:t>
      </w:r>
      <w:r w:rsidR="002E5EB1">
        <w:rPr>
          <w:color w:val="auto"/>
          <w:sz w:val="28"/>
          <w:szCs w:val="28"/>
          <w:lang w:val="kk-KZ"/>
        </w:rPr>
        <w:t>е</w:t>
      </w:r>
      <w:r w:rsidRPr="00947B92">
        <w:rPr>
          <w:color w:val="auto"/>
          <w:sz w:val="28"/>
          <w:szCs w:val="28"/>
          <w:lang w:val="kk-KZ"/>
        </w:rPr>
        <w:t xml:space="preserve"> данны</w:t>
      </w:r>
      <w:r w:rsidR="002E5EB1">
        <w:rPr>
          <w:color w:val="auto"/>
          <w:sz w:val="28"/>
          <w:szCs w:val="28"/>
          <w:lang w:val="kk-KZ"/>
        </w:rPr>
        <w:t>е</w:t>
      </w:r>
      <w:r w:rsidRPr="00947B92">
        <w:rPr>
          <w:color w:val="auto"/>
          <w:sz w:val="28"/>
          <w:szCs w:val="28"/>
          <w:lang w:val="kk-KZ"/>
        </w:rPr>
        <w:t xml:space="preserve"> в виде изменения лабораторных показателей (ОАК, ОАМ, БхАК), общеклинически</w:t>
      </w:r>
      <w:r w:rsidR="002E5EB1">
        <w:rPr>
          <w:color w:val="auto"/>
          <w:sz w:val="28"/>
          <w:szCs w:val="28"/>
          <w:lang w:val="kk-KZ"/>
        </w:rPr>
        <w:t>е</w:t>
      </w:r>
      <w:r w:rsidRPr="00947B92">
        <w:rPr>
          <w:color w:val="auto"/>
          <w:sz w:val="28"/>
          <w:szCs w:val="28"/>
          <w:lang w:val="kk-KZ"/>
        </w:rPr>
        <w:t xml:space="preserve"> данны</w:t>
      </w:r>
      <w:r w:rsidR="002E5EB1">
        <w:rPr>
          <w:color w:val="auto"/>
          <w:sz w:val="28"/>
          <w:szCs w:val="28"/>
          <w:lang w:val="kk-KZ"/>
        </w:rPr>
        <w:t>е</w:t>
      </w:r>
      <w:r w:rsidRPr="00947B92">
        <w:rPr>
          <w:color w:val="auto"/>
          <w:sz w:val="28"/>
          <w:szCs w:val="28"/>
          <w:lang w:val="kk-KZ"/>
        </w:rPr>
        <w:t xml:space="preserve"> (ЭКГ, ЧСС, АД, температура тела, общее состояние пациента), изменени</w:t>
      </w:r>
      <w:r w:rsidR="002E5EB1">
        <w:rPr>
          <w:color w:val="auto"/>
          <w:sz w:val="28"/>
          <w:szCs w:val="28"/>
          <w:lang w:val="kk-KZ"/>
        </w:rPr>
        <w:t>я</w:t>
      </w:r>
      <w:r w:rsidRPr="00947B92">
        <w:rPr>
          <w:color w:val="auto"/>
          <w:sz w:val="28"/>
          <w:szCs w:val="28"/>
          <w:lang w:val="kk-KZ"/>
        </w:rPr>
        <w:t xml:space="preserve"> со стороны ожоговой раны (отек, гиперемия, вторичное углубление, появление высыпаний на коже) </w:t>
      </w:r>
      <w:r w:rsidR="002E5EB1">
        <w:rPr>
          <w:color w:val="auto"/>
          <w:sz w:val="28"/>
          <w:szCs w:val="28"/>
          <w:lang w:val="kk-KZ"/>
        </w:rPr>
        <w:t>отсутствовали</w:t>
      </w:r>
      <w:r w:rsidR="00544B26">
        <w:rPr>
          <w:color w:val="auto"/>
          <w:sz w:val="28"/>
          <w:szCs w:val="28"/>
          <w:lang w:val="kk-KZ"/>
        </w:rPr>
        <w:t>;</w:t>
      </w:r>
    </w:p>
    <w:p w14:paraId="1C59F532" w14:textId="03A0D8A5" w:rsidR="00544B26" w:rsidRDefault="002E3A4E" w:rsidP="002E3A4E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  <w:lang w:val="kk-KZ"/>
        </w:rPr>
        <w:tab/>
      </w:r>
      <w:r w:rsidR="00E6426B">
        <w:rPr>
          <w:color w:val="auto"/>
          <w:sz w:val="28"/>
          <w:szCs w:val="28"/>
          <w:lang w:val="kk-KZ"/>
        </w:rPr>
        <w:t>3</w:t>
      </w:r>
      <w:r>
        <w:rPr>
          <w:color w:val="auto"/>
          <w:sz w:val="28"/>
          <w:szCs w:val="28"/>
          <w:lang w:val="kk-KZ"/>
        </w:rPr>
        <w:t>)</w:t>
      </w:r>
      <w:r w:rsidRPr="002E3A4E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Так как исследование проводилось на базе</w:t>
      </w:r>
      <w:r w:rsidR="00544B26">
        <w:rPr>
          <w:color w:val="auto"/>
          <w:sz w:val="28"/>
          <w:szCs w:val="28"/>
        </w:rPr>
        <w:t xml:space="preserve"> единственно специализированного</w:t>
      </w:r>
      <w:r w:rsidR="00581A0C">
        <w:rPr>
          <w:color w:val="auto"/>
          <w:sz w:val="28"/>
          <w:szCs w:val="28"/>
        </w:rPr>
        <w:t xml:space="preserve"> комбустиологического</w:t>
      </w:r>
      <w:r w:rsidR="00544B26">
        <w:rPr>
          <w:color w:val="auto"/>
          <w:sz w:val="28"/>
          <w:szCs w:val="28"/>
        </w:rPr>
        <w:t xml:space="preserve"> отделения</w:t>
      </w:r>
      <w:r w:rsidR="00581A0C">
        <w:rPr>
          <w:color w:val="auto"/>
          <w:sz w:val="28"/>
          <w:szCs w:val="28"/>
        </w:rPr>
        <w:t xml:space="preserve"> в области,</w:t>
      </w:r>
      <w:r w:rsidR="00544B26">
        <w:rPr>
          <w:color w:val="auto"/>
          <w:sz w:val="28"/>
          <w:szCs w:val="28"/>
        </w:rPr>
        <w:t xml:space="preserve"> больш</w:t>
      </w:r>
      <w:r w:rsidR="00581A0C">
        <w:rPr>
          <w:color w:val="auto"/>
          <w:sz w:val="28"/>
          <w:szCs w:val="28"/>
        </w:rPr>
        <w:t xml:space="preserve">инство </w:t>
      </w:r>
      <w:r w:rsidR="00544B26">
        <w:rPr>
          <w:color w:val="auto"/>
          <w:sz w:val="28"/>
          <w:szCs w:val="28"/>
        </w:rPr>
        <w:t>участников исследования были жителями регионов</w:t>
      </w:r>
      <w:r w:rsidR="00581A0C">
        <w:rPr>
          <w:color w:val="auto"/>
          <w:sz w:val="28"/>
          <w:szCs w:val="28"/>
        </w:rPr>
        <w:t>.</w:t>
      </w:r>
      <w:r w:rsidR="00544B26">
        <w:rPr>
          <w:color w:val="auto"/>
          <w:sz w:val="28"/>
          <w:szCs w:val="28"/>
        </w:rPr>
        <w:t xml:space="preserve"> </w:t>
      </w:r>
      <w:r w:rsidR="00581A0C">
        <w:rPr>
          <w:color w:val="auto"/>
          <w:sz w:val="28"/>
          <w:szCs w:val="28"/>
        </w:rPr>
        <w:t>Это</w:t>
      </w:r>
      <w:r w:rsidR="00544B26">
        <w:rPr>
          <w:color w:val="auto"/>
          <w:sz w:val="28"/>
          <w:szCs w:val="28"/>
        </w:rPr>
        <w:t xml:space="preserve"> затрудняло проведени</w:t>
      </w:r>
      <w:r w:rsidR="00581A0C">
        <w:rPr>
          <w:color w:val="auto"/>
          <w:sz w:val="28"/>
          <w:szCs w:val="28"/>
        </w:rPr>
        <w:t>е</w:t>
      </w:r>
      <w:r w:rsidR="00544B26">
        <w:rPr>
          <w:color w:val="auto"/>
          <w:sz w:val="28"/>
          <w:szCs w:val="28"/>
        </w:rPr>
        <w:t xml:space="preserve"> регулярных осмотров после выписки из стационара, поэтому исследовательской группой было решено проводить контрольный осмотр на </w:t>
      </w:r>
      <w:r w:rsidR="00581A0C">
        <w:rPr>
          <w:color w:val="auto"/>
          <w:sz w:val="28"/>
          <w:szCs w:val="28"/>
        </w:rPr>
        <w:t>21</w:t>
      </w:r>
      <w:r w:rsidR="00544B26">
        <w:rPr>
          <w:color w:val="auto"/>
          <w:sz w:val="28"/>
          <w:szCs w:val="28"/>
        </w:rPr>
        <w:t xml:space="preserve"> день после</w:t>
      </w:r>
      <w:r w:rsidR="00581A0C">
        <w:rPr>
          <w:color w:val="auto"/>
          <w:sz w:val="28"/>
          <w:szCs w:val="28"/>
        </w:rPr>
        <w:t xml:space="preserve"> получения травмы.</w:t>
      </w:r>
      <w:r w:rsidR="00544B26">
        <w:rPr>
          <w:color w:val="auto"/>
          <w:sz w:val="28"/>
          <w:szCs w:val="28"/>
        </w:rPr>
        <w:t xml:space="preserve"> </w:t>
      </w:r>
      <w:r w:rsidR="00581A0C">
        <w:rPr>
          <w:color w:val="auto"/>
          <w:sz w:val="28"/>
          <w:szCs w:val="28"/>
        </w:rPr>
        <w:t>О</w:t>
      </w:r>
      <w:r w:rsidR="00544B26">
        <w:rPr>
          <w:color w:val="auto"/>
          <w:sz w:val="28"/>
          <w:szCs w:val="28"/>
        </w:rPr>
        <w:t>днако это</w:t>
      </w:r>
      <w:r w:rsidR="00581A0C">
        <w:rPr>
          <w:color w:val="auto"/>
          <w:sz w:val="28"/>
          <w:szCs w:val="28"/>
        </w:rPr>
        <w:t xml:space="preserve"> исключило возможность</w:t>
      </w:r>
      <w:r w:rsidR="00544B26">
        <w:rPr>
          <w:color w:val="auto"/>
          <w:sz w:val="28"/>
          <w:szCs w:val="28"/>
        </w:rPr>
        <w:t xml:space="preserve"> фикс</w:t>
      </w:r>
      <w:r w:rsidR="00581A0C">
        <w:rPr>
          <w:color w:val="auto"/>
          <w:sz w:val="28"/>
          <w:szCs w:val="28"/>
        </w:rPr>
        <w:t>ации</w:t>
      </w:r>
      <w:r w:rsidR="00544B26">
        <w:rPr>
          <w:color w:val="auto"/>
          <w:sz w:val="28"/>
          <w:szCs w:val="28"/>
        </w:rPr>
        <w:t xml:space="preserve"> полно</w:t>
      </w:r>
      <w:r w:rsidR="00581A0C">
        <w:rPr>
          <w:color w:val="auto"/>
          <w:sz w:val="28"/>
          <w:szCs w:val="28"/>
        </w:rPr>
        <w:t>го</w:t>
      </w:r>
      <w:r w:rsidR="00544B26">
        <w:rPr>
          <w:color w:val="auto"/>
          <w:sz w:val="28"/>
          <w:szCs w:val="28"/>
        </w:rPr>
        <w:t xml:space="preserve"> заживлени</w:t>
      </w:r>
      <w:r w:rsidR="00581A0C">
        <w:rPr>
          <w:color w:val="auto"/>
          <w:sz w:val="28"/>
          <w:szCs w:val="28"/>
        </w:rPr>
        <w:t>я</w:t>
      </w:r>
      <w:r w:rsidR="00544B26">
        <w:rPr>
          <w:color w:val="auto"/>
          <w:sz w:val="28"/>
          <w:szCs w:val="28"/>
        </w:rPr>
        <w:t xml:space="preserve"> произош</w:t>
      </w:r>
      <w:r w:rsidR="00581A0C">
        <w:rPr>
          <w:color w:val="auto"/>
          <w:sz w:val="28"/>
          <w:szCs w:val="28"/>
        </w:rPr>
        <w:t>едшее</w:t>
      </w:r>
      <w:r w:rsidR="00544B26">
        <w:rPr>
          <w:color w:val="auto"/>
          <w:sz w:val="28"/>
          <w:szCs w:val="28"/>
        </w:rPr>
        <w:t xml:space="preserve"> ранее этого срока;</w:t>
      </w:r>
    </w:p>
    <w:p w14:paraId="0E2CDCB7" w14:textId="444966B4" w:rsidR="00544B26" w:rsidRDefault="00544B26" w:rsidP="002E3A4E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E6426B">
        <w:rPr>
          <w:color w:val="auto"/>
          <w:sz w:val="28"/>
          <w:szCs w:val="28"/>
        </w:rPr>
        <w:t>4</w:t>
      </w:r>
      <w:r>
        <w:rPr>
          <w:color w:val="auto"/>
          <w:sz w:val="28"/>
          <w:szCs w:val="28"/>
        </w:rPr>
        <w:t>) Основн</w:t>
      </w:r>
      <w:r w:rsidR="00581A0C">
        <w:rPr>
          <w:color w:val="auto"/>
          <w:sz w:val="28"/>
          <w:szCs w:val="28"/>
        </w:rPr>
        <w:t>ые сроки</w:t>
      </w:r>
      <w:r>
        <w:rPr>
          <w:color w:val="auto"/>
          <w:sz w:val="28"/>
          <w:szCs w:val="28"/>
        </w:rPr>
        <w:t xml:space="preserve"> </w:t>
      </w:r>
      <w:r w:rsidR="00581A0C">
        <w:rPr>
          <w:color w:val="auto"/>
          <w:sz w:val="28"/>
          <w:szCs w:val="28"/>
        </w:rPr>
        <w:t>и</w:t>
      </w:r>
      <w:r>
        <w:rPr>
          <w:color w:val="auto"/>
          <w:sz w:val="28"/>
          <w:szCs w:val="28"/>
        </w:rPr>
        <w:t>сследования п</w:t>
      </w:r>
      <w:r w:rsidR="00581A0C">
        <w:rPr>
          <w:color w:val="auto"/>
          <w:sz w:val="28"/>
          <w:szCs w:val="28"/>
        </w:rPr>
        <w:t>ришлись</w:t>
      </w:r>
      <w:r>
        <w:rPr>
          <w:color w:val="auto"/>
          <w:sz w:val="28"/>
          <w:szCs w:val="28"/>
        </w:rPr>
        <w:t xml:space="preserve"> на период пандемии</w:t>
      </w:r>
      <w:r w:rsidRPr="00544B26">
        <w:rPr>
          <w:color w:val="auto"/>
          <w:sz w:val="28"/>
          <w:szCs w:val="28"/>
        </w:rPr>
        <w:t xml:space="preserve"> COVID-19</w:t>
      </w:r>
      <w:r w:rsidR="00581A0C">
        <w:rPr>
          <w:color w:val="auto"/>
          <w:sz w:val="28"/>
          <w:szCs w:val="28"/>
        </w:rPr>
        <w:t>,</w:t>
      </w:r>
      <w:r>
        <w:rPr>
          <w:color w:val="auto"/>
          <w:sz w:val="28"/>
          <w:szCs w:val="28"/>
        </w:rPr>
        <w:t xml:space="preserve"> что ограничило передвижение пациентов, </w:t>
      </w:r>
      <w:r w:rsidR="00581A0C">
        <w:rPr>
          <w:color w:val="auto"/>
          <w:sz w:val="28"/>
          <w:szCs w:val="28"/>
        </w:rPr>
        <w:t xml:space="preserve">из-за чего исследовательская группа была вынуждена исключить их из исследования. </w:t>
      </w:r>
      <w:r>
        <w:rPr>
          <w:color w:val="auto"/>
          <w:sz w:val="28"/>
          <w:szCs w:val="28"/>
        </w:rPr>
        <w:t>Для коррекции данной ситуации и набора значимого количества выборки пациентов, были расширены сроки проведения исследования;</w:t>
      </w:r>
    </w:p>
    <w:p w14:paraId="0CFE6C66" w14:textId="50325349" w:rsidR="00544B26" w:rsidRDefault="00544B26" w:rsidP="00544B26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</w:r>
      <w:r w:rsidR="004C4869">
        <w:rPr>
          <w:color w:val="auto"/>
          <w:sz w:val="28"/>
          <w:szCs w:val="28"/>
        </w:rPr>
        <w:t>5</w:t>
      </w:r>
      <w:r>
        <w:rPr>
          <w:color w:val="auto"/>
          <w:sz w:val="28"/>
          <w:szCs w:val="28"/>
        </w:rPr>
        <w:t xml:space="preserve">) </w:t>
      </w:r>
      <w:r w:rsidRPr="00544B26">
        <w:rPr>
          <w:color w:val="auto"/>
          <w:sz w:val="28"/>
          <w:szCs w:val="28"/>
        </w:rPr>
        <w:t>Значительн</w:t>
      </w:r>
      <w:r>
        <w:rPr>
          <w:color w:val="auto"/>
          <w:sz w:val="28"/>
          <w:szCs w:val="28"/>
        </w:rPr>
        <w:t xml:space="preserve">ые внешние отличия </w:t>
      </w:r>
      <w:r w:rsidRPr="00544B26">
        <w:rPr>
          <w:color w:val="auto"/>
          <w:sz w:val="28"/>
          <w:szCs w:val="28"/>
        </w:rPr>
        <w:t xml:space="preserve">между </w:t>
      </w:r>
      <w:r>
        <w:rPr>
          <w:color w:val="auto"/>
          <w:sz w:val="28"/>
          <w:szCs w:val="28"/>
        </w:rPr>
        <w:t xml:space="preserve">КБП </w:t>
      </w:r>
      <w:r w:rsidR="004547AE">
        <w:rPr>
          <w:color w:val="auto"/>
          <w:sz w:val="28"/>
          <w:szCs w:val="28"/>
        </w:rPr>
        <w:t>«</w:t>
      </w:r>
      <w:r>
        <w:rPr>
          <w:color w:val="auto"/>
          <w:sz w:val="28"/>
          <w:szCs w:val="28"/>
          <w:lang w:val="en-US"/>
        </w:rPr>
        <w:t>X</w:t>
      </w:r>
      <w:r w:rsidRPr="00544B26">
        <w:rPr>
          <w:color w:val="auto"/>
          <w:sz w:val="28"/>
          <w:szCs w:val="28"/>
        </w:rPr>
        <w:t>-</w:t>
      </w:r>
      <w:r>
        <w:rPr>
          <w:color w:val="auto"/>
          <w:sz w:val="28"/>
          <w:szCs w:val="28"/>
          <w:lang w:val="en-US"/>
        </w:rPr>
        <w:t>GRAFT</w:t>
      </w:r>
      <w:r w:rsidR="004547AE">
        <w:rPr>
          <w:color w:val="auto"/>
          <w:sz w:val="28"/>
          <w:szCs w:val="28"/>
        </w:rPr>
        <w:t>»</w:t>
      </w:r>
      <w:r w:rsidRPr="00544B26">
        <w:rPr>
          <w:color w:val="auto"/>
          <w:sz w:val="28"/>
          <w:szCs w:val="28"/>
        </w:rPr>
        <w:t xml:space="preserve"> </w:t>
      </w:r>
      <w:r w:rsidR="004547AE">
        <w:rPr>
          <w:color w:val="auto"/>
          <w:sz w:val="28"/>
          <w:szCs w:val="28"/>
        </w:rPr>
        <w:t>от</w:t>
      </w:r>
      <w:r>
        <w:rPr>
          <w:color w:val="auto"/>
          <w:sz w:val="28"/>
          <w:szCs w:val="28"/>
        </w:rPr>
        <w:t xml:space="preserve"> </w:t>
      </w:r>
      <w:r w:rsidR="004547AE">
        <w:rPr>
          <w:color w:val="auto"/>
          <w:sz w:val="28"/>
          <w:szCs w:val="28"/>
        </w:rPr>
        <w:t>марлевых покрытий</w:t>
      </w:r>
      <w:r w:rsidRPr="00544B26">
        <w:rPr>
          <w:color w:val="auto"/>
          <w:sz w:val="28"/>
          <w:szCs w:val="28"/>
        </w:rPr>
        <w:t xml:space="preserve">, а также отсутствие необходимости в </w:t>
      </w:r>
      <w:r w:rsidR="004547AE">
        <w:rPr>
          <w:color w:val="auto"/>
          <w:sz w:val="28"/>
          <w:szCs w:val="28"/>
        </w:rPr>
        <w:t>его</w:t>
      </w:r>
      <w:r w:rsidRPr="00544B26">
        <w:rPr>
          <w:color w:val="auto"/>
          <w:sz w:val="28"/>
          <w:szCs w:val="28"/>
        </w:rPr>
        <w:t xml:space="preserve"> регулярной</w:t>
      </w:r>
      <w:r w:rsidR="004547AE">
        <w:rPr>
          <w:color w:val="auto"/>
          <w:sz w:val="28"/>
          <w:szCs w:val="28"/>
        </w:rPr>
        <w:t xml:space="preserve"> смене </w:t>
      </w:r>
      <w:r w:rsidRPr="00544B26">
        <w:rPr>
          <w:color w:val="auto"/>
          <w:sz w:val="28"/>
          <w:szCs w:val="28"/>
        </w:rPr>
        <w:t>не позволили провести слепое и</w:t>
      </w:r>
      <w:r w:rsidR="00581A0C">
        <w:rPr>
          <w:color w:val="auto"/>
          <w:sz w:val="28"/>
          <w:szCs w:val="28"/>
        </w:rPr>
        <w:t>ли</w:t>
      </w:r>
      <w:r w:rsidRPr="00544B26">
        <w:rPr>
          <w:color w:val="auto"/>
          <w:sz w:val="28"/>
          <w:szCs w:val="28"/>
        </w:rPr>
        <w:t xml:space="preserve"> двойное слепое исследование.</w:t>
      </w:r>
    </w:p>
    <w:p w14:paraId="54D0416D" w14:textId="7DB9513B" w:rsidR="004547AE" w:rsidRDefault="004547AE" w:rsidP="004547AE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ab/>
        <w:t>Несмотря на описанные ограничения, р</w:t>
      </w:r>
      <w:r w:rsidR="00B6752D" w:rsidRPr="00C77F6D">
        <w:rPr>
          <w:color w:val="auto"/>
          <w:sz w:val="28"/>
          <w:szCs w:val="28"/>
        </w:rPr>
        <w:t xml:space="preserve">езультаты данного исследования показали, что </w:t>
      </w:r>
      <w:r w:rsidR="00426815">
        <w:rPr>
          <w:color w:val="auto"/>
          <w:sz w:val="28"/>
          <w:szCs w:val="28"/>
        </w:rPr>
        <w:t>отечественное ксеногенное биологическое покрытие</w:t>
      </w:r>
      <w:r w:rsidR="00B6752D" w:rsidRPr="00C77F6D">
        <w:rPr>
          <w:color w:val="auto"/>
          <w:sz w:val="28"/>
          <w:szCs w:val="28"/>
        </w:rPr>
        <w:t xml:space="preserve"> обладает свойствами, обеспечивающими возможность ее использования в качестве покрытия при лечении ожоговых ран. Мы продемонстрировали значительное улучшение заживления ожоговой раны в группе с </w:t>
      </w:r>
      <w:r>
        <w:rPr>
          <w:color w:val="auto"/>
          <w:sz w:val="28"/>
          <w:szCs w:val="28"/>
        </w:rPr>
        <w:t>КБП «</w:t>
      </w:r>
      <w:r>
        <w:rPr>
          <w:color w:val="auto"/>
          <w:sz w:val="28"/>
          <w:szCs w:val="28"/>
          <w:lang w:val="en-US"/>
        </w:rPr>
        <w:t>X</w:t>
      </w:r>
      <w:r w:rsidRPr="00544B26">
        <w:rPr>
          <w:color w:val="auto"/>
          <w:sz w:val="28"/>
          <w:szCs w:val="28"/>
        </w:rPr>
        <w:t>-</w:t>
      </w:r>
      <w:r>
        <w:rPr>
          <w:color w:val="auto"/>
          <w:sz w:val="28"/>
          <w:szCs w:val="28"/>
          <w:lang w:val="en-US"/>
        </w:rPr>
        <w:t>GRAFT</w:t>
      </w:r>
      <w:r>
        <w:rPr>
          <w:color w:val="auto"/>
          <w:sz w:val="28"/>
          <w:szCs w:val="28"/>
        </w:rPr>
        <w:t xml:space="preserve">». </w:t>
      </w:r>
      <w:r w:rsidRPr="00C77F6D">
        <w:rPr>
          <w:color w:val="auto"/>
          <w:sz w:val="28"/>
          <w:szCs w:val="28"/>
        </w:rPr>
        <w:t xml:space="preserve">Наши результаты демонстрируют, что использование </w:t>
      </w:r>
      <w:r>
        <w:rPr>
          <w:color w:val="auto"/>
          <w:sz w:val="28"/>
          <w:szCs w:val="28"/>
        </w:rPr>
        <w:t>исследуемого раневого покрытия</w:t>
      </w:r>
      <w:r w:rsidRPr="00C77F6D">
        <w:rPr>
          <w:color w:val="auto"/>
          <w:sz w:val="28"/>
          <w:szCs w:val="28"/>
        </w:rPr>
        <w:t xml:space="preserve"> способствует функциональной регенерации ткани за счет быстрой неоваскуляризации и реэпителизации</w:t>
      </w:r>
      <w:r w:rsidR="00207506">
        <w:rPr>
          <w:color w:val="auto"/>
          <w:sz w:val="28"/>
          <w:szCs w:val="28"/>
        </w:rPr>
        <w:t>,</w:t>
      </w:r>
      <w:r w:rsidRPr="00C77F6D">
        <w:rPr>
          <w:color w:val="auto"/>
          <w:sz w:val="28"/>
          <w:szCs w:val="28"/>
        </w:rPr>
        <w:t xml:space="preserve"> </w:t>
      </w:r>
      <w:r w:rsidR="00207506">
        <w:rPr>
          <w:sz w:val="28"/>
          <w:szCs w:val="28"/>
        </w:rPr>
        <w:t>уменьшения фибротического, воспалительного и некротического</w:t>
      </w:r>
      <w:r w:rsidR="00207506" w:rsidRPr="00F10878">
        <w:rPr>
          <w:sz w:val="28"/>
          <w:szCs w:val="28"/>
        </w:rPr>
        <w:t xml:space="preserve"> </w:t>
      </w:r>
      <w:r w:rsidR="00207506">
        <w:rPr>
          <w:sz w:val="28"/>
          <w:szCs w:val="28"/>
        </w:rPr>
        <w:t>повреждения</w:t>
      </w:r>
      <w:r w:rsidR="00207506" w:rsidRPr="00F10878">
        <w:rPr>
          <w:sz w:val="28"/>
          <w:szCs w:val="28"/>
        </w:rPr>
        <w:t>. Мы полагаем, что основной эффект связан с фо</w:t>
      </w:r>
      <w:r w:rsidR="00207506">
        <w:rPr>
          <w:sz w:val="28"/>
          <w:szCs w:val="28"/>
        </w:rPr>
        <w:t>р</w:t>
      </w:r>
      <w:r w:rsidR="00207506" w:rsidRPr="00F10878">
        <w:rPr>
          <w:sz w:val="28"/>
          <w:szCs w:val="28"/>
        </w:rPr>
        <w:t xml:space="preserve">мированием </w:t>
      </w:r>
      <w:r w:rsidR="00207506">
        <w:rPr>
          <w:sz w:val="28"/>
          <w:szCs w:val="28"/>
        </w:rPr>
        <w:t xml:space="preserve">ксенобрюшиной </w:t>
      </w:r>
      <w:r w:rsidR="00207506">
        <w:rPr>
          <w:sz w:val="28"/>
        </w:rPr>
        <w:t>матрицы</w:t>
      </w:r>
      <w:r w:rsidR="00207506" w:rsidRPr="004B5370">
        <w:rPr>
          <w:sz w:val="28"/>
        </w:rPr>
        <w:t xml:space="preserve"> для </w:t>
      </w:r>
      <w:r w:rsidR="00207506">
        <w:rPr>
          <w:sz w:val="28"/>
        </w:rPr>
        <w:t xml:space="preserve">миграции </w:t>
      </w:r>
      <w:r w:rsidR="00207506" w:rsidRPr="004B5370">
        <w:rPr>
          <w:sz w:val="28"/>
        </w:rPr>
        <w:t>клеток, что</w:t>
      </w:r>
      <w:r w:rsidR="00207506">
        <w:rPr>
          <w:sz w:val="28"/>
        </w:rPr>
        <w:t xml:space="preserve"> позволяющей им</w:t>
      </w:r>
      <w:r w:rsidR="00207506" w:rsidRPr="004B5370">
        <w:rPr>
          <w:sz w:val="28"/>
        </w:rPr>
        <w:t xml:space="preserve"> при</w:t>
      </w:r>
      <w:r w:rsidR="00207506">
        <w:rPr>
          <w:sz w:val="28"/>
        </w:rPr>
        <w:t>крепляться</w:t>
      </w:r>
      <w:r w:rsidR="00207506" w:rsidRPr="004B5370">
        <w:rPr>
          <w:sz w:val="28"/>
        </w:rPr>
        <w:t>, расти, пролиферировать, мигри</w:t>
      </w:r>
      <w:r w:rsidR="00207506">
        <w:rPr>
          <w:sz w:val="28"/>
        </w:rPr>
        <w:t xml:space="preserve">ровать и дифференцироваться, формируя эффект </w:t>
      </w:r>
      <w:r w:rsidR="00207506" w:rsidRPr="00F10878">
        <w:rPr>
          <w:sz w:val="28"/>
          <w:szCs w:val="28"/>
        </w:rPr>
        <w:t>локорегиональног</w:t>
      </w:r>
      <w:r w:rsidR="00207506">
        <w:rPr>
          <w:sz w:val="28"/>
          <w:szCs w:val="28"/>
        </w:rPr>
        <w:t xml:space="preserve">о благоприятного микроокружения, </w:t>
      </w:r>
      <w:r w:rsidR="00207506" w:rsidRPr="004B5370">
        <w:rPr>
          <w:sz w:val="28"/>
        </w:rPr>
        <w:t xml:space="preserve">что </w:t>
      </w:r>
      <w:r w:rsidR="00207506">
        <w:rPr>
          <w:sz w:val="28"/>
        </w:rPr>
        <w:t xml:space="preserve">в совокупности </w:t>
      </w:r>
      <w:r w:rsidR="00207506" w:rsidRPr="00C022EB">
        <w:rPr>
          <w:sz w:val="28"/>
        </w:rPr>
        <w:t>приводит к более быстрой и качественной реконструкции эпидермиса</w:t>
      </w:r>
      <w:r w:rsidR="00207506">
        <w:rPr>
          <w:sz w:val="28"/>
        </w:rPr>
        <w:t xml:space="preserve"> и дермы</w:t>
      </w:r>
      <w:r w:rsidR="00207506" w:rsidRPr="004B5370">
        <w:rPr>
          <w:sz w:val="28"/>
        </w:rPr>
        <w:t>.</w:t>
      </w:r>
      <w:r w:rsidR="00207506">
        <w:rPr>
          <w:color w:val="auto"/>
          <w:sz w:val="28"/>
          <w:szCs w:val="28"/>
        </w:rPr>
        <w:t xml:space="preserve"> </w:t>
      </w:r>
      <w:r w:rsidR="00207506" w:rsidRPr="0028423B">
        <w:rPr>
          <w:sz w:val="28"/>
        </w:rPr>
        <w:t>Кроме того,</w:t>
      </w:r>
      <w:r w:rsidR="00207506">
        <w:rPr>
          <w:sz w:val="28"/>
        </w:rPr>
        <w:t xml:space="preserve"> применение</w:t>
      </w:r>
      <w:r w:rsidR="00207506" w:rsidRPr="0028423B">
        <w:rPr>
          <w:sz w:val="28"/>
        </w:rPr>
        <w:t xml:space="preserve"> </w:t>
      </w:r>
      <w:r w:rsidR="00207506">
        <w:rPr>
          <w:color w:val="auto"/>
          <w:sz w:val="28"/>
          <w:szCs w:val="28"/>
        </w:rPr>
        <w:t>КБП «</w:t>
      </w:r>
      <w:r w:rsidR="00207506">
        <w:rPr>
          <w:color w:val="auto"/>
          <w:sz w:val="28"/>
          <w:szCs w:val="28"/>
          <w:lang w:val="en-US"/>
        </w:rPr>
        <w:t>X</w:t>
      </w:r>
      <w:r w:rsidR="00207506" w:rsidRPr="00544B26">
        <w:rPr>
          <w:color w:val="auto"/>
          <w:sz w:val="28"/>
          <w:szCs w:val="28"/>
        </w:rPr>
        <w:t>-</w:t>
      </w:r>
      <w:r w:rsidR="00207506">
        <w:rPr>
          <w:color w:val="auto"/>
          <w:sz w:val="28"/>
          <w:szCs w:val="28"/>
          <w:lang w:val="en-US"/>
        </w:rPr>
        <w:t>GRAFT</w:t>
      </w:r>
      <w:r w:rsidR="00207506">
        <w:rPr>
          <w:color w:val="auto"/>
          <w:sz w:val="28"/>
          <w:szCs w:val="28"/>
        </w:rPr>
        <w:t>»</w:t>
      </w:r>
      <w:r w:rsidR="00207506" w:rsidRPr="0028423B">
        <w:rPr>
          <w:sz w:val="28"/>
        </w:rPr>
        <w:t xml:space="preserve"> способствует более эффективной реконструкции дермы</w:t>
      </w:r>
      <w:r w:rsidR="00207506">
        <w:rPr>
          <w:sz w:val="28"/>
        </w:rPr>
        <w:t>,</w:t>
      </w:r>
      <w:r w:rsidR="00207506">
        <w:rPr>
          <w:color w:val="auto"/>
          <w:sz w:val="28"/>
          <w:szCs w:val="28"/>
        </w:rPr>
        <w:t xml:space="preserve"> с</w:t>
      </w:r>
      <w:r>
        <w:rPr>
          <w:color w:val="auto"/>
          <w:sz w:val="28"/>
          <w:szCs w:val="28"/>
        </w:rPr>
        <w:t xml:space="preserve">нижает объем тепло-энерго и влагопотерь. </w:t>
      </w:r>
      <w:r w:rsidR="00207506">
        <w:rPr>
          <w:color w:val="auto"/>
          <w:sz w:val="28"/>
          <w:szCs w:val="28"/>
        </w:rPr>
        <w:t xml:space="preserve">Но, несмотря на такие положительные результаты, командой авторов планируется дальнейшее изучение </w:t>
      </w:r>
      <w:r w:rsidR="00AD44B4">
        <w:rPr>
          <w:color w:val="auto"/>
          <w:sz w:val="28"/>
          <w:szCs w:val="28"/>
        </w:rPr>
        <w:t xml:space="preserve">вопросов изучения </w:t>
      </w:r>
      <w:r w:rsidR="00AD44B4">
        <w:rPr>
          <w:sz w:val="28"/>
        </w:rPr>
        <w:t>механизмов</w:t>
      </w:r>
      <w:r w:rsidR="00AD44B4" w:rsidRPr="004B5370">
        <w:rPr>
          <w:sz w:val="28"/>
        </w:rPr>
        <w:t xml:space="preserve">, </w:t>
      </w:r>
      <w:r w:rsidR="00AD44B4">
        <w:rPr>
          <w:sz w:val="28"/>
        </w:rPr>
        <w:t>отвечающих</w:t>
      </w:r>
      <w:r w:rsidR="00AD44B4" w:rsidRPr="004B5370">
        <w:rPr>
          <w:sz w:val="28"/>
        </w:rPr>
        <w:t xml:space="preserve"> за ускорение процесса заживления </w:t>
      </w:r>
      <w:r w:rsidR="00AD44B4">
        <w:rPr>
          <w:sz w:val="28"/>
        </w:rPr>
        <w:t xml:space="preserve">ожоговых </w:t>
      </w:r>
      <w:r w:rsidR="00AD44B4" w:rsidRPr="004B5370">
        <w:rPr>
          <w:sz w:val="28"/>
        </w:rPr>
        <w:t>ран</w:t>
      </w:r>
      <w:r w:rsidR="00AD44B4">
        <w:rPr>
          <w:sz w:val="28"/>
        </w:rPr>
        <w:t xml:space="preserve"> при использовании </w:t>
      </w:r>
      <w:r w:rsidR="00AD44B4">
        <w:rPr>
          <w:color w:val="auto"/>
          <w:sz w:val="28"/>
          <w:szCs w:val="28"/>
        </w:rPr>
        <w:t>КБП «</w:t>
      </w:r>
      <w:r w:rsidR="00AD44B4">
        <w:rPr>
          <w:color w:val="auto"/>
          <w:sz w:val="28"/>
          <w:szCs w:val="28"/>
          <w:lang w:val="en-US"/>
        </w:rPr>
        <w:t>X</w:t>
      </w:r>
      <w:r w:rsidR="00AD44B4" w:rsidRPr="00544B26">
        <w:rPr>
          <w:color w:val="auto"/>
          <w:sz w:val="28"/>
          <w:szCs w:val="28"/>
        </w:rPr>
        <w:t>-</w:t>
      </w:r>
      <w:r w:rsidR="00AD44B4">
        <w:rPr>
          <w:color w:val="auto"/>
          <w:sz w:val="28"/>
          <w:szCs w:val="28"/>
          <w:lang w:val="en-US"/>
        </w:rPr>
        <w:t>GRAFT</w:t>
      </w:r>
      <w:r w:rsidR="00AD44B4">
        <w:rPr>
          <w:color w:val="auto"/>
          <w:sz w:val="28"/>
          <w:szCs w:val="28"/>
        </w:rPr>
        <w:t xml:space="preserve">» и других раневых покрытий, а так же дальнейших фаз клинических исследований. </w:t>
      </w:r>
    </w:p>
    <w:p w14:paraId="190CD642" w14:textId="5FCBFD15" w:rsidR="00AD44B4" w:rsidRDefault="00B2061F" w:rsidP="004D5A07">
      <w:pPr>
        <w:pStyle w:val="Default"/>
        <w:ind w:firstLine="708"/>
        <w:rPr>
          <w:color w:val="auto"/>
          <w:sz w:val="28"/>
          <w:szCs w:val="28"/>
        </w:rPr>
      </w:pPr>
      <w:r w:rsidRPr="00B2061F">
        <w:rPr>
          <w:b/>
          <w:bCs/>
          <w:color w:val="auto"/>
          <w:sz w:val="28"/>
          <w:szCs w:val="28"/>
        </w:rPr>
        <w:t>На основании полученных результатов исследования можно сделать</w:t>
      </w:r>
      <w:r w:rsidR="00AD44B4">
        <w:rPr>
          <w:b/>
          <w:bCs/>
          <w:color w:val="auto"/>
          <w:sz w:val="28"/>
          <w:szCs w:val="28"/>
        </w:rPr>
        <w:t xml:space="preserve"> </w:t>
      </w:r>
      <w:r w:rsidRPr="00B2061F">
        <w:rPr>
          <w:b/>
          <w:bCs/>
          <w:color w:val="auto"/>
          <w:sz w:val="28"/>
          <w:szCs w:val="28"/>
        </w:rPr>
        <w:t>следующие выводы:</w:t>
      </w:r>
    </w:p>
    <w:p w14:paraId="5F543044" w14:textId="6875BA5C" w:rsidR="00A31167" w:rsidRPr="00426815" w:rsidRDefault="00A31167" w:rsidP="00426815">
      <w:pPr>
        <w:pStyle w:val="Default"/>
        <w:numPr>
          <w:ilvl w:val="0"/>
          <w:numId w:val="27"/>
        </w:numPr>
        <w:ind w:left="0" w:firstLine="709"/>
        <w:jc w:val="both"/>
        <w:rPr>
          <w:sz w:val="28"/>
          <w:szCs w:val="28"/>
        </w:rPr>
      </w:pPr>
      <w:r w:rsidRPr="00426815">
        <w:rPr>
          <w:sz w:val="28"/>
          <w:szCs w:val="28"/>
        </w:rPr>
        <w:t>Анализ клинической эффективности показал</w:t>
      </w:r>
      <w:r w:rsidR="00D53F8E" w:rsidRPr="00426815">
        <w:rPr>
          <w:sz w:val="28"/>
          <w:szCs w:val="28"/>
        </w:rPr>
        <w:t>,</w:t>
      </w:r>
      <w:r w:rsidRPr="00426815">
        <w:rPr>
          <w:sz w:val="28"/>
          <w:szCs w:val="28"/>
        </w:rPr>
        <w:t xml:space="preserve"> что применение КБП «X-GRAFT» при ожогах II-IIIАБ степени площадью 5-30% улучшает заживление ожоговых ран</w:t>
      </w:r>
      <w:r w:rsidR="009D683E">
        <w:rPr>
          <w:sz w:val="28"/>
          <w:szCs w:val="28"/>
        </w:rPr>
        <w:t xml:space="preserve"> на 76%</w:t>
      </w:r>
      <w:r w:rsidRPr="00426815">
        <w:rPr>
          <w:sz w:val="28"/>
          <w:szCs w:val="28"/>
        </w:rPr>
        <w:t>, увеличивает шансы на предотвращение вторичного углубления ожоговых ран в 5,4 раза по сравнению со стандартными раневыми покрытиями;</w:t>
      </w:r>
    </w:p>
    <w:p w14:paraId="3BCC913F" w14:textId="3C863A1F" w:rsidR="00A31167" w:rsidRPr="00426815" w:rsidRDefault="00A31167" w:rsidP="00426815">
      <w:pPr>
        <w:pStyle w:val="Default"/>
        <w:numPr>
          <w:ilvl w:val="0"/>
          <w:numId w:val="27"/>
        </w:numPr>
        <w:ind w:left="0" w:firstLine="709"/>
        <w:jc w:val="both"/>
        <w:rPr>
          <w:sz w:val="28"/>
          <w:szCs w:val="28"/>
        </w:rPr>
      </w:pPr>
      <w:r w:rsidRPr="00426815">
        <w:rPr>
          <w:sz w:val="28"/>
          <w:szCs w:val="28"/>
        </w:rPr>
        <w:t xml:space="preserve">Сравнительный анализ кратности процедур смены раневых покрытий и интенсивности процедуральной боли у пациентов с ожогами II-IIIАБ степени площадью 5-30% показал, что применение КБП «X-GRAFT» позволило сократить количество смен раневых покрытий </w:t>
      </w:r>
      <w:r w:rsidR="00886340">
        <w:rPr>
          <w:sz w:val="28"/>
          <w:szCs w:val="28"/>
        </w:rPr>
        <w:t>в 4,03 раза</w:t>
      </w:r>
      <w:r w:rsidRPr="00426815">
        <w:rPr>
          <w:sz w:val="28"/>
          <w:szCs w:val="28"/>
        </w:rPr>
        <w:t>, и снизить уровень интенсивности испытываемой боли</w:t>
      </w:r>
      <w:r w:rsidR="00886340">
        <w:rPr>
          <w:sz w:val="28"/>
          <w:szCs w:val="28"/>
        </w:rPr>
        <w:t xml:space="preserve"> до полного отсутствия</w:t>
      </w:r>
      <w:r w:rsidRPr="00426815">
        <w:rPr>
          <w:sz w:val="28"/>
          <w:szCs w:val="28"/>
        </w:rPr>
        <w:t xml:space="preserve"> </w:t>
      </w:r>
      <w:r w:rsidR="00886340">
        <w:rPr>
          <w:sz w:val="28"/>
          <w:szCs w:val="28"/>
        </w:rPr>
        <w:t>в течении 48 часов после наложения</w:t>
      </w:r>
      <w:r w:rsidRPr="00426815">
        <w:rPr>
          <w:sz w:val="28"/>
          <w:szCs w:val="28"/>
        </w:rPr>
        <w:t>;</w:t>
      </w:r>
    </w:p>
    <w:p w14:paraId="31ECF0FC" w14:textId="02EFF782" w:rsidR="007503FE" w:rsidRDefault="00A31167" w:rsidP="006C6F9C">
      <w:pPr>
        <w:pStyle w:val="Default"/>
        <w:numPr>
          <w:ilvl w:val="0"/>
          <w:numId w:val="27"/>
        </w:numPr>
        <w:ind w:left="0" w:firstLine="709"/>
        <w:jc w:val="both"/>
        <w:rPr>
          <w:sz w:val="28"/>
          <w:szCs w:val="28"/>
        </w:rPr>
      </w:pPr>
      <w:r w:rsidRPr="00C2157E">
        <w:rPr>
          <w:sz w:val="28"/>
          <w:szCs w:val="28"/>
        </w:rPr>
        <w:t xml:space="preserve">Сравнительный </w:t>
      </w:r>
      <w:r w:rsidR="00886340">
        <w:rPr>
          <w:sz w:val="28"/>
          <w:szCs w:val="28"/>
        </w:rPr>
        <w:t xml:space="preserve">термометрический </w:t>
      </w:r>
      <w:r w:rsidRPr="00C2157E">
        <w:rPr>
          <w:sz w:val="28"/>
          <w:szCs w:val="28"/>
        </w:rPr>
        <w:t>анализ ранев</w:t>
      </w:r>
      <w:r w:rsidR="00886340">
        <w:rPr>
          <w:sz w:val="28"/>
          <w:szCs w:val="28"/>
        </w:rPr>
        <w:t>ого ложа</w:t>
      </w:r>
      <w:r w:rsidRPr="00C2157E">
        <w:rPr>
          <w:sz w:val="28"/>
          <w:szCs w:val="28"/>
        </w:rPr>
        <w:t xml:space="preserve"> показал, что КБП «X-GRAFT» </w:t>
      </w:r>
      <w:r w:rsidR="00DE6429">
        <w:rPr>
          <w:sz w:val="28"/>
          <w:szCs w:val="28"/>
        </w:rPr>
        <w:t>на 2,65</w:t>
      </w:r>
      <w:r w:rsidR="00DE6429" w:rsidRPr="00C2157E">
        <w:rPr>
          <w:sz w:val="28"/>
          <w:szCs w:val="28"/>
          <w:vertAlign w:val="superscript"/>
        </w:rPr>
        <w:t>0</w:t>
      </w:r>
      <w:r w:rsidR="00DE6429">
        <w:rPr>
          <w:sz w:val="28"/>
          <w:szCs w:val="28"/>
        </w:rPr>
        <w:t xml:space="preserve">С более эффективно </w:t>
      </w:r>
      <w:r w:rsidR="00886340">
        <w:rPr>
          <w:sz w:val="28"/>
          <w:szCs w:val="28"/>
        </w:rPr>
        <w:t>снижает</w:t>
      </w:r>
      <w:r w:rsidRPr="00C2157E">
        <w:rPr>
          <w:sz w:val="28"/>
          <w:szCs w:val="28"/>
        </w:rPr>
        <w:t xml:space="preserve"> уровень </w:t>
      </w:r>
      <w:r w:rsidR="00F63928">
        <w:rPr>
          <w:sz w:val="28"/>
          <w:szCs w:val="28"/>
        </w:rPr>
        <w:t>температуры над раневой поверхностью</w:t>
      </w:r>
      <w:r w:rsidR="00DE6429">
        <w:rPr>
          <w:sz w:val="28"/>
          <w:szCs w:val="28"/>
        </w:rPr>
        <w:t xml:space="preserve"> </w:t>
      </w:r>
      <w:r w:rsidRPr="00C2157E">
        <w:rPr>
          <w:sz w:val="28"/>
          <w:szCs w:val="28"/>
        </w:rPr>
        <w:t>в сравнении со стандартным раневым покрытие</w:t>
      </w:r>
      <w:r w:rsidR="00DE6429">
        <w:rPr>
          <w:sz w:val="28"/>
          <w:szCs w:val="28"/>
        </w:rPr>
        <w:t>м</w:t>
      </w:r>
      <w:r w:rsidRPr="00C2157E">
        <w:rPr>
          <w:sz w:val="28"/>
          <w:szCs w:val="28"/>
        </w:rPr>
        <w:t>.</w:t>
      </w:r>
    </w:p>
    <w:p w14:paraId="6E01C7C7" w14:textId="77777777" w:rsidR="007503FE" w:rsidRDefault="007503FE">
      <w:pPr>
        <w:spacing w:after="200" w:line="276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sz w:val="28"/>
          <w:szCs w:val="28"/>
        </w:rPr>
        <w:br w:type="page"/>
      </w:r>
    </w:p>
    <w:p w14:paraId="0F61FF66" w14:textId="77777777" w:rsidR="006362AB" w:rsidRPr="006362AB" w:rsidRDefault="006362AB" w:rsidP="006362AB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362AB"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</w:t>
      </w:r>
    </w:p>
    <w:p w14:paraId="3D8FB4BC" w14:textId="77777777" w:rsidR="006362AB" w:rsidRPr="006362AB" w:rsidRDefault="006362AB" w:rsidP="006362AB">
      <w:pPr>
        <w:pStyle w:val="a5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9688AB4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Данные ВОЗ по ожогам. </w:t>
      </w:r>
      <w:hyperlink r:id="rId59" w:history="1"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://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who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int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news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room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fact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sheets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detail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874FA3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burns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12.02.2023.</w:t>
      </w:r>
    </w:p>
    <w:p w14:paraId="7A9DFEAB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5200">
        <w:rPr>
          <w:rFonts w:ascii="Times New Roman" w:hAnsi="Times New Roman" w:cs="Times New Roman"/>
          <w:sz w:val="28"/>
          <w:szCs w:val="28"/>
        </w:rPr>
        <w:t>Алексеев А. А.,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 xml:space="preserve">Лавров В.А. Актуальные вопросы организации и состояние медицинской помощи пострадавших от ожогов в Российской федерации //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55200">
        <w:rPr>
          <w:rFonts w:ascii="Times New Roman" w:hAnsi="Times New Roman" w:cs="Times New Roman"/>
          <w:sz w:val="28"/>
          <w:szCs w:val="28"/>
        </w:rPr>
        <w:t xml:space="preserve"> съезд комбустиологов России. Сборник научных трудов. – М., 2008. - С. 3-5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A3FD9D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520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Абугалиев К.Р.  Бекмуратов А.Я. Канжигалин М.Г. Мокренко В.Н. Сыдыков А.А. Смагулова Г.А. //</w:t>
      </w:r>
      <w:r w:rsidRPr="00555200">
        <w:rPr>
          <w:rFonts w:ascii="Times New Roman" w:hAnsi="Times New Roman" w:cs="Times New Roman"/>
          <w:color w:val="438DAD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Ожоги II – IIIA-Б - IV степени до 30%, глубоких до 10% поверхности тела (взрослые) //</w:t>
      </w:r>
      <w:r>
        <w:rPr>
          <w:rFonts w:ascii="Times New Roman" w:hAnsi="Times New Roman" w:cs="Times New Roman"/>
          <w:sz w:val="28"/>
          <w:szCs w:val="28"/>
        </w:rPr>
        <w:t xml:space="preserve"> Клинические протоколы МЗ РК – 2016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E93C56D" w14:textId="77777777" w:rsidR="003D12D7" w:rsidRPr="00A51BA2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Dang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J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.,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Lin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.,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Tan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.,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et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al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.,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Use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of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Infrared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Thermography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for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Assessment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of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Burn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Depth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and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Healing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Potential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: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Systematic</w:t>
      </w: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Review // Journal of Burn Care and Research. </w:t>
      </w:r>
      <w:r w:rsidRPr="00A51B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2022. –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vol. </w:t>
      </w:r>
      <w:r w:rsidRPr="00A51BA2">
        <w:rPr>
          <w:rFonts w:ascii="Times New Roman" w:eastAsia="Times New Roman" w:hAnsi="Times New Roman" w:cs="Times New Roman"/>
          <w:sz w:val="28"/>
          <w:szCs w:val="28"/>
          <w:lang w:eastAsia="ru-RU"/>
        </w:rPr>
        <w:t>42 (6).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–</w:t>
      </w:r>
      <w:r w:rsidRPr="00A51B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51BA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P.</w:t>
      </w:r>
      <w:r w:rsidRPr="00A51B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1120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A51B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1127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2609974E" w14:textId="77777777" w:rsidR="003D12D7" w:rsidRPr="00CA5291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CA5291">
        <w:rPr>
          <w:rFonts w:ascii="Times New Roman" w:hAnsi="Times New Roman" w:cs="Times New Roman"/>
          <w:sz w:val="28"/>
          <w:szCs w:val="28"/>
          <w:lang w:val="en-US" w:eastAsia="ru-RU"/>
        </w:rPr>
        <w:t>Jeschke M.G., Shahrokhi S., Finnerty C.C., et al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., </w:t>
      </w:r>
      <w:r w:rsidRPr="00CA5291">
        <w:rPr>
          <w:rFonts w:ascii="Times New Roman" w:hAnsi="Times New Roman" w:cs="Times New Roman"/>
          <w:sz w:val="28"/>
          <w:szCs w:val="28"/>
          <w:lang w:val="en-US" w:eastAsia="ru-RU"/>
        </w:rPr>
        <w:t>Wound Coverage Technologies in Burn Care: Established Techniques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// </w:t>
      </w:r>
      <w:r w:rsidRPr="00CA5291">
        <w:rPr>
          <w:rFonts w:ascii="Times New Roman" w:hAnsi="Times New Roman" w:cs="Times New Roman"/>
          <w:sz w:val="28"/>
          <w:szCs w:val="28"/>
          <w:lang w:val="en-US" w:eastAsia="ru-RU"/>
        </w:rPr>
        <w:t>Journal of Burn Care and Research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. 2018. –</w:t>
      </w:r>
      <w:r w:rsidRPr="00CA529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 xml:space="preserve">vol. </w:t>
      </w:r>
      <w:r w:rsidRPr="00CA5291">
        <w:rPr>
          <w:rFonts w:ascii="Times New Roman" w:hAnsi="Times New Roman" w:cs="Times New Roman"/>
          <w:sz w:val="28"/>
          <w:szCs w:val="28"/>
          <w:lang w:val="en-US" w:eastAsia="ru-RU"/>
        </w:rPr>
        <w:t>39 (3)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. -</w:t>
      </w:r>
      <w:r w:rsidRPr="00CA529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P</w:t>
      </w:r>
      <w:r w:rsidRPr="00CA529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313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–</w:t>
      </w:r>
      <w:r w:rsidRPr="00CA5291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318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.</w:t>
      </w:r>
    </w:p>
    <w:p w14:paraId="58FE415C" w14:textId="77777777" w:rsidR="003D12D7" w:rsidRPr="00274A86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274A86">
        <w:rPr>
          <w:rFonts w:ascii="Times New Roman" w:hAnsi="Times New Roman" w:cs="Times New Roman"/>
          <w:sz w:val="28"/>
          <w:szCs w:val="28"/>
          <w:lang w:val="en-US" w:eastAsia="ru-RU"/>
        </w:rPr>
        <w:t>Tuca A-C., de Mattos I.B., Funk M., et al.,  Orchestrating the Dermal/Epidermal Tissue Ratio during Wound Healing by Controlling the Moisture Content // Biomedicines. 2022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Pr="00274A86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 xml:space="preserve">- vol. </w:t>
      </w:r>
      <w:r w:rsidRPr="00274A86">
        <w:rPr>
          <w:rFonts w:ascii="Times New Roman" w:hAnsi="Times New Roman" w:cs="Times New Roman"/>
          <w:sz w:val="28"/>
          <w:szCs w:val="28"/>
          <w:lang w:val="en-US" w:eastAsia="ru-RU"/>
        </w:rPr>
        <w:t>10 (6)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.</w:t>
      </w:r>
      <w:r w:rsidRPr="00274A86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 xml:space="preserve">- </w:t>
      </w:r>
      <w:r w:rsidRPr="00274A86">
        <w:rPr>
          <w:rFonts w:ascii="Times New Roman" w:hAnsi="Times New Roman" w:cs="Times New Roman"/>
          <w:sz w:val="28"/>
          <w:szCs w:val="28"/>
          <w:lang w:val="en-US" w:eastAsia="ru-RU"/>
        </w:rPr>
        <w:t>art. no. 1286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.</w:t>
      </w:r>
    </w:p>
    <w:p w14:paraId="2D1E3ED7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bookmarkStart w:id="35" w:name="_Hlk145342470"/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Eva Matoušková and Ondrej Mestak // The effect of different biologic and biosynthetic wound covers on keratinocyte growth, stratification and differentiation in vitro // J Tissue Eng. 2014 Jan-Dec; 5: 2041731414554966. </w:t>
      </w:r>
    </w:p>
    <w:bookmarkEnd w:id="35"/>
    <w:p w14:paraId="7C5D7E77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Da, L. -., Huang, Y. -., &amp; Xie, H. -. (2017). Progress in development of bioderived materials for dermal wound healing. Regenerative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Biomaterials, 4(5), 325-334.</w:t>
      </w:r>
    </w:p>
    <w:p w14:paraId="17C1E507" w14:textId="77777777" w:rsidR="00912FCA" w:rsidRPr="00912FCA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Rezvani Ghomi, E., Khalili, S., Nouri Khorasani, S., Esmaeely Neisiany, R., &amp; Ramakrishna, S. (2019). Wound dressings: Current advances and future directions. Journal of A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pplied Polymer Science, 136(27)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bookmarkStart w:id="36" w:name="_Hlk149915361"/>
    </w:p>
    <w:p w14:paraId="298E8D37" w14:textId="20FCBB4D" w:rsidR="00912FCA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12FC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Tran H.Q., Shahriar S.M.S., Yan Z., et al., Recent Advances in Functional</w:t>
      </w:r>
      <w:r w:rsidR="00912FCA" w:rsidRPr="00912FC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912FC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Wound Dressings // Advances in Wound Care. 2023. - vol.12 (7). - P. 399 </w:t>
      </w:r>
      <w:r w:rsidR="00912FC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–</w:t>
      </w:r>
      <w:r w:rsidRPr="00912FC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427</w:t>
      </w:r>
      <w:bookmarkEnd w:id="36"/>
    </w:p>
    <w:p w14:paraId="5BDF1A4E" w14:textId="77777777" w:rsidR="00912FCA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12FC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Medshop Australia. Smith &amp; Nephew Biobrane Biosynthetic Wound Dressing. Available online: https://www.medshop.com.au/products/smith-nephew-biobrane-biosynthetic-wound-dressing (accessed on 10 October 2023). </w:t>
      </w:r>
    </w:p>
    <w:p w14:paraId="206FC508" w14:textId="77777777" w:rsidR="00912FCA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12FC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IMED SALES Equipment and supply. Integra BMW4051 Bilayer Matrix Wound Dressing 4inch x 5 inch. Available online: https://imedsales.com/products/integra-bmw4051-bilayer-matrix-wound-dressing-4inch-x-5-inch-x (accessed on 10 October 2023). </w:t>
      </w:r>
    </w:p>
    <w:p w14:paraId="52DB1C42" w14:textId="32CA92D5" w:rsidR="003D12D7" w:rsidRPr="00912FCA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12FC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Debels H., Hamdi M., Abberton K., et al., Dermal matrices and bioengineered skin substitutes: A critical review of current options // Plastic and Reconstructive Surgery - Global Open. 2015. - vol.3(1). - art.no.e284</w:t>
      </w:r>
    </w:p>
    <w:p w14:paraId="3AD7F91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F5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развивающихся стран.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A5D3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https://www.worlddata.info/developing-countries.php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10.12.2022г. </w:t>
      </w:r>
    </w:p>
    <w:p w14:paraId="0A7C2E38" w14:textId="77777777" w:rsidR="003D12D7" w:rsidRPr="00870C26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Приказ МЗ РК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18 марта 2022 года № ҚР ДСМ-26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>О внесении изменений в приказ исполняющего обязанности Министра здравоохранения Республики Казахстан от 30 октября 2020 года № ҚР ДСМ-170/2020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 //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«Об утверждении тарифов на медицинские услуги, предоставляемые в рамках гарантированного объема бесплатной медицинской помощи и в системе обязательного социального медицинского страхования». </w:t>
      </w:r>
      <w:hyperlink r:id="rId60" w:anchor="pos=134240" w:history="1">
        <w:r w:rsidRPr="00EB3F1F">
          <w:rPr>
            <w:rStyle w:val="a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https</w:t>
        </w:r>
        <w:r w:rsidRPr="00870C26">
          <w:rPr>
            <w:rStyle w:val="ac"/>
            <w:rFonts w:ascii="Times New Roman" w:eastAsia="Times New Roman" w:hAnsi="Times New Roman" w:cs="Times New Roman"/>
            <w:sz w:val="28"/>
            <w:szCs w:val="28"/>
            <w:lang w:eastAsia="ru-RU"/>
          </w:rPr>
          <w:t>://</w:t>
        </w:r>
        <w:r w:rsidRPr="00EB3F1F">
          <w:rPr>
            <w:rStyle w:val="a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online</w:t>
        </w:r>
        <w:r w:rsidRPr="00870C26">
          <w:rPr>
            <w:rStyle w:val="ac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r w:rsidRPr="00EB3F1F">
          <w:rPr>
            <w:rStyle w:val="a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zakon</w:t>
        </w:r>
        <w:r w:rsidRPr="00870C26">
          <w:rPr>
            <w:rStyle w:val="ac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r w:rsidRPr="00EB3F1F">
          <w:rPr>
            <w:rStyle w:val="a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kz</w:t>
        </w:r>
        <w:r w:rsidRPr="00870C26">
          <w:rPr>
            <w:rStyle w:val="ac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  <w:r w:rsidRPr="00EB3F1F">
          <w:rPr>
            <w:rStyle w:val="a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Document</w:t>
        </w:r>
        <w:r w:rsidRPr="00870C26">
          <w:rPr>
            <w:rStyle w:val="ac"/>
            <w:rFonts w:ascii="Times New Roman" w:eastAsia="Times New Roman" w:hAnsi="Times New Roman" w:cs="Times New Roman"/>
            <w:sz w:val="28"/>
            <w:szCs w:val="28"/>
            <w:lang w:eastAsia="ru-RU"/>
          </w:rPr>
          <w:t>/?</w:t>
        </w:r>
        <w:r w:rsidRPr="00EB3F1F">
          <w:rPr>
            <w:rStyle w:val="a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doc</w:t>
        </w:r>
        <w:r w:rsidRPr="00870C26">
          <w:rPr>
            <w:rStyle w:val="ac"/>
            <w:rFonts w:ascii="Times New Roman" w:eastAsia="Times New Roman" w:hAnsi="Times New Roman" w:cs="Times New Roman"/>
            <w:sz w:val="28"/>
            <w:szCs w:val="28"/>
            <w:lang w:eastAsia="ru-RU"/>
          </w:rPr>
          <w:t>_</w:t>
        </w:r>
        <w:r w:rsidRPr="00EB3F1F">
          <w:rPr>
            <w:rStyle w:val="a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id</w:t>
        </w:r>
        <w:r w:rsidRPr="00870C26">
          <w:rPr>
            <w:rStyle w:val="ac"/>
            <w:rFonts w:ascii="Times New Roman" w:eastAsia="Times New Roman" w:hAnsi="Times New Roman" w:cs="Times New Roman"/>
            <w:sz w:val="28"/>
            <w:szCs w:val="28"/>
            <w:lang w:eastAsia="ru-RU"/>
          </w:rPr>
          <w:t>=36308159&amp;</w:t>
        </w:r>
        <w:r w:rsidRPr="00EB3F1F">
          <w:rPr>
            <w:rStyle w:val="a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pos</w:t>
        </w:r>
        <w:r w:rsidRPr="00870C26">
          <w:rPr>
            <w:rStyle w:val="ac"/>
            <w:rFonts w:ascii="Times New Roman" w:eastAsia="Times New Roman" w:hAnsi="Times New Roman" w:cs="Times New Roman"/>
            <w:sz w:val="28"/>
            <w:szCs w:val="28"/>
            <w:lang w:eastAsia="ru-RU"/>
          </w:rPr>
          <w:t>=134240;-50#</w:t>
        </w:r>
        <w:r w:rsidRPr="00EB3F1F">
          <w:rPr>
            <w:rStyle w:val="ac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pos</w:t>
        </w:r>
        <w:r w:rsidRPr="00870C26">
          <w:rPr>
            <w:rStyle w:val="ac"/>
            <w:rFonts w:ascii="Times New Roman" w:eastAsia="Times New Roman" w:hAnsi="Times New Roman" w:cs="Times New Roman"/>
            <w:sz w:val="28"/>
            <w:szCs w:val="28"/>
            <w:lang w:eastAsia="ru-RU"/>
          </w:rPr>
          <w:t>=134240</w:t>
        </w:r>
      </w:hyperlink>
      <w:r w:rsidRPr="00870C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50.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70C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10.12.2022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870C2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905D0A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870C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Haller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Blome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Eberwein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Branski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Carson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J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Crombie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Hickerson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Kamolz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King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</w:t>
      </w:r>
      <w:r w:rsidRPr="004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Nischwitz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Popp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et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al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Porcine xenograft and epidermal fully synthetic skin substitutes in the treatment of partial-thickness burns: A literature review. Medicina 2021, 57, 432. </w:t>
      </w:r>
    </w:p>
    <w:p w14:paraId="4F22FE0C" w14:textId="77777777" w:rsidR="003D12D7" w:rsidRPr="005A7F09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Salloum A., Bazzi N., Squires S., et al., Comparing the application of various engineered xenografts for skin defects: A systematic review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//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Journal of Cosmetic Dermatology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 2023. –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vol.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22(3)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-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 921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–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931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0C78E89B" w14:textId="77777777" w:rsidR="003D12D7" w:rsidRPr="00AA5D3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El Masri J., Afyouni A., Ghazi M., et al., Current state of clinical trials on xenograft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//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Xenotransplantation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. </w:t>
      </w:r>
      <w:r w:rsidRPr="00AA5D3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2023. –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vol</w:t>
      </w:r>
      <w:r w:rsidRPr="00AA5D3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30</w:t>
      </w:r>
      <w:r w:rsidRPr="00AA5D3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(3) - </w:t>
      </w:r>
      <w:r w:rsidRPr="005A7F0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art.no.e12801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15803869" w14:textId="77777777" w:rsidR="003D12D7" w:rsidRPr="005A7F09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7F09">
        <w:rPr>
          <w:rFonts w:ascii="Times New Roman" w:hAnsi="Times New Roman" w:cs="Times New Roman"/>
          <w:sz w:val="28"/>
          <w:szCs w:val="28"/>
        </w:rPr>
        <w:t>Мадыкенов О.М. «Местное применение консервированной ксеногенной брюшины при комплексном лечении термических ожогов» Автореферат к диссертации на соискание ученой степени доктора медицинских наук. Куйбышев 1981г.</w:t>
      </w:r>
    </w:p>
    <w:p w14:paraId="7300CD2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Peck, M. D., Shankar, V., &amp; Bangdiwala, S. I. (2007). Trends in injury-related deaths before and after dissolution of the union of soviet socialist republics. </w:t>
      </w:r>
      <w:r w:rsidRPr="00555200">
        <w:rPr>
          <w:rFonts w:ascii="Times New Roman" w:hAnsi="Times New Roman" w:cs="Times New Roman"/>
          <w:sz w:val="28"/>
          <w:szCs w:val="28"/>
        </w:rPr>
        <w:t xml:space="preserve">International Journal of Injury Control and Safety Promotion, 14(3), 139-151. </w:t>
      </w:r>
    </w:p>
    <w:p w14:paraId="00CBA6DE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37" w:name="_Hlk149918244"/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Министерство Юстиции Республики Казахстан //Патент №30382 «Биологическое покрытие для лечения ожогов и ран» //  от 18.04.2014г. </w:t>
      </w:r>
    </w:p>
    <w:p w14:paraId="1FCD47A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Министерство Юстиции Республики Казахстан //Патент №31456 «Биологическое раневое покрытие»//  от 30.05.2014г. </w:t>
      </w:r>
    </w:p>
    <w:p w14:paraId="214188B7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Министерство Юстиции Республики Казахстан  //Патент №31029 «Биологическое раневое покрытие из брюшины крупнорогатого скота»//  от .07.04.2015г. </w:t>
      </w:r>
    </w:p>
    <w:p w14:paraId="6A268D5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55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Евразийская патентная организация, Евразийское патентное ведомство // Евразийский патент №029103 «Биологическое раневой покрытие»// 28.02.2018г. </w:t>
      </w:r>
    </w:p>
    <w:bookmarkEnd w:id="37"/>
    <w:p w14:paraId="64081A6D" w14:textId="77777777" w:rsidR="003D12D7" w:rsidRPr="00481CCD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Обзор животноводства во всем мире. Команда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Esri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>'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StoryMaps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hyperlink r:id="rId61" w:history="1"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://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storymaps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arcgis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stories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/58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ae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71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f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58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fd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7418294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f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34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c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4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f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841895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8</w:t>
        </w:r>
      </w:hyperlink>
      <w:r w:rsidRPr="00481CCD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25EAC062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Поголовье скота в цифрах. Офиц</w:t>
      </w:r>
      <w:r w:rsidRPr="00555200">
        <w:rPr>
          <w:rFonts w:ascii="Times New Roman" w:hAnsi="Times New Roman" w:cs="Times New Roman"/>
          <w:sz w:val="28"/>
          <w:szCs w:val="28"/>
        </w:rPr>
        <w:t xml:space="preserve">иальный сайт Евростат. </w:t>
      </w:r>
      <w:hyperlink r:id="rId62" w:history="1"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://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ec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europa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eu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eurostat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web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products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eurostat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news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/-/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ddn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-20220517-2</w:t>
        </w:r>
      </w:hyperlink>
      <w:r w:rsidRPr="005552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10.12.2022г.</w:t>
      </w:r>
    </w:p>
    <w:p w14:paraId="39E341F3" w14:textId="77777777" w:rsidR="003D12D7" w:rsidRPr="00481CCD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Livestock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Data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Decisions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hyperlink r:id="rId63" w:history="1"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://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livestockdata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org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data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-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object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/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livestock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-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population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-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trends</w:t>
        </w:r>
      </w:hyperlink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10.12.2022</w:t>
      </w:r>
      <w:r w:rsidRPr="00555200">
        <w:rPr>
          <w:rFonts w:ascii="Times New Roman" w:hAnsi="Times New Roman" w:cs="Times New Roman"/>
          <w:sz w:val="28"/>
          <w:szCs w:val="28"/>
        </w:rPr>
        <w:t>г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5E65D2A7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 xml:space="preserve">Продовольственная и сельскохозяйственная организация Объединенных наций. </w:t>
      </w:r>
      <w:r>
        <w:rPr>
          <w:rFonts w:ascii="Times New Roman" w:hAnsi="Times New Roman" w:cs="Times New Roman"/>
          <w:sz w:val="28"/>
          <w:szCs w:val="28"/>
          <w:lang w:val="kk-KZ"/>
        </w:rPr>
        <w:t>П</w:t>
      </w:r>
      <w:r w:rsidRPr="00555200">
        <w:rPr>
          <w:rFonts w:ascii="Times New Roman" w:hAnsi="Times New Roman" w:cs="Times New Roman"/>
          <w:sz w:val="28"/>
          <w:szCs w:val="28"/>
        </w:rPr>
        <w:t>родукты животноводства</w:t>
      </w:r>
      <w:r>
        <w:rPr>
          <w:rFonts w:ascii="Times New Roman" w:hAnsi="Times New Roman" w:cs="Times New Roman"/>
          <w:sz w:val="28"/>
          <w:szCs w:val="28"/>
        </w:rPr>
        <w:t xml:space="preserve"> и сельскохозя</w:t>
      </w:r>
      <w:r>
        <w:rPr>
          <w:rFonts w:ascii="Times New Roman" w:hAnsi="Times New Roman" w:cs="Times New Roman"/>
          <w:sz w:val="28"/>
          <w:szCs w:val="28"/>
          <w:lang w:val="kk-KZ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ственных культур. </w:t>
      </w:r>
      <w:hyperlink r:id="rId64" w:anchor="data/QCL" w:history="1"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https://www.fao.org/faostat/ru/#data/QCL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55200">
        <w:rPr>
          <w:rFonts w:ascii="Times New Roman" w:hAnsi="Times New Roman" w:cs="Times New Roman"/>
          <w:sz w:val="28"/>
          <w:szCs w:val="28"/>
        </w:rPr>
        <w:t>10.12.2022г.</w:t>
      </w:r>
    </w:p>
    <w:p w14:paraId="034F4689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Динамика основных социально-экономических показателей. Бюро национальной статистики Агентства по стратегическому планированию и реформам Республики Казахстан.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hyperlink r:id="rId65" w:history="1"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https://stat.gov.kz/for_users/dynamic</w:t>
        </w:r>
      </w:hyperlink>
      <w:r>
        <w:rPr>
          <w:rStyle w:val="ac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14.04.2022г.</w:t>
      </w:r>
    </w:p>
    <w:p w14:paraId="13519E89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Junqueira, L.; Carneiro, J. Connective tissue. In Basic Histology: Text &amp; Atlas, 11th ed.; McGraw-Hill Medical: New York City, NY, USA, 2005.</w:t>
      </w:r>
    </w:p>
    <w:p w14:paraId="3D3B9A0E" w14:textId="2D7B5851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1C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bookmarkStart w:id="38" w:name="_Hlk149915440"/>
      <w:r>
        <w:rPr>
          <w:rFonts w:ascii="Times New Roman" w:eastAsia="Calibri" w:hAnsi="Times New Roman" w:cs="Times New Roman"/>
          <w:sz w:val="28"/>
          <w:szCs w:val="28"/>
        </w:rPr>
        <w:t>Абугалиев К. Р.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eastAsia="Calibri" w:hAnsi="Times New Roman" w:cs="Times New Roman"/>
          <w:sz w:val="28"/>
          <w:szCs w:val="28"/>
        </w:rPr>
        <w:t>//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Б</w:t>
      </w:r>
      <w:r w:rsidRPr="00555200">
        <w:rPr>
          <w:rFonts w:ascii="Times New Roman" w:eastAsia="Calibri" w:hAnsi="Times New Roman" w:cs="Times New Roman"/>
          <w:bCs/>
          <w:sz w:val="28"/>
          <w:szCs w:val="28"/>
        </w:rPr>
        <w:t>рошюра исследователя оценка безопасности, эффективности применения ксеногенного биологического покрытия «</w:t>
      </w:r>
      <w:r w:rsidR="00184EF1" w:rsidRPr="00184EF1">
        <w:rPr>
          <w:rFonts w:ascii="Times New Roman" w:eastAsia="Calibri" w:hAnsi="Times New Roman" w:cs="Times New Roman"/>
          <w:bCs/>
          <w:sz w:val="28"/>
          <w:szCs w:val="28"/>
        </w:rPr>
        <w:t>«X-GRAFT»</w:t>
      </w:r>
      <w:r w:rsidRPr="00555200">
        <w:rPr>
          <w:rFonts w:ascii="Times New Roman" w:eastAsia="Calibri" w:hAnsi="Times New Roman" w:cs="Times New Roman"/>
          <w:bCs/>
          <w:sz w:val="28"/>
          <w:szCs w:val="28"/>
        </w:rPr>
        <w:t xml:space="preserve"> // 01.02.2019г.</w:t>
      </w:r>
      <w:bookmarkEnd w:id="38"/>
    </w:p>
    <w:p w14:paraId="3291E2F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Бадыров Р.М. «Экспериментальное обоснование применения внеклеточного матрикса ксенобрюшины для пластики дефектов передней брюшной стенки» Диссертация на соискание степени доктора философии (PhD). Караганда 2018г.</w:t>
      </w:r>
    </w:p>
    <w:p w14:paraId="21BD6D22" w14:textId="77777777" w:rsidR="003D12D7" w:rsidRPr="00AA5D3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Baj, J.; Radzikowska-Büchner, E.; Przekora, A. Burn Wound Healing: Clinical Complications, Medical Care, Treatment, and Dressing Types: The Current State of Knowledge for Clinical Practice. Int. J. Environ. Res.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Public Health 2022, 19, 1338.</w:t>
      </w:r>
    </w:p>
    <w:p w14:paraId="7B1082CC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>Smolle, C., Cambiaso-Daniel, J., Forbes, A. A., Wurzer, P., Hundesh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agen, G., Branski, L. K., Kamolz, L. -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(2017)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//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Recent trends in burn epidemiology worldwide: A systematic re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 xml:space="preserve">view. Burns, 43(2), 249-257. </w:t>
      </w:r>
    </w:p>
    <w:p w14:paraId="4376B6F5" w14:textId="77777777" w:rsidR="003D12D7" w:rsidRPr="000E1C49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>Opriessnig, E., Luze, H., Smolle, C., Draschl, A., Z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 xml:space="preserve">rim, R., Giretzlehner, M., Nischwitz, S. P. (2023) //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>Epidemiology of burn injury and the ideal dressing in global burn care – regional differences explored. Burns, 49(1), 1-14.</w:t>
      </w:r>
    </w:p>
    <w:p w14:paraId="3C55AFBE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1CC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Джаксыбаева Г.К., Искаков Е.С., Мусина Г.А. (2022) «</w:t>
      </w:r>
      <w:r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сновные показатели   травматолого-ортопедической помощи населению   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РК 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в 2021 году», статистический сборник </w:t>
      </w:r>
      <w:r>
        <w:rPr>
          <w:rFonts w:ascii="Times New Roman" w:hAnsi="Times New Roman" w:cs="Times New Roman"/>
          <w:sz w:val="28"/>
          <w:szCs w:val="28"/>
          <w:lang w:eastAsia="ru-RU"/>
        </w:rPr>
        <w:t>МЗ РК, Н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ациональный научный центр травматол</w:t>
      </w:r>
      <w:r>
        <w:rPr>
          <w:rFonts w:ascii="Times New Roman" w:hAnsi="Times New Roman" w:cs="Times New Roman"/>
          <w:sz w:val="28"/>
          <w:szCs w:val="28"/>
          <w:lang w:eastAsia="ru-RU"/>
        </w:rPr>
        <w:t>огии и ортопедии им. Академика Батпенова н.д. РОО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ссоци</w:t>
      </w:r>
      <w:r>
        <w:rPr>
          <w:rFonts w:ascii="Times New Roman" w:hAnsi="Times New Roman" w:cs="Times New Roman"/>
          <w:sz w:val="28"/>
          <w:szCs w:val="28"/>
          <w:lang w:eastAsia="ru-RU"/>
        </w:rPr>
        <w:t>ация травматологов - ортопедов К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аз</w:t>
      </w:r>
      <w:r>
        <w:rPr>
          <w:rFonts w:ascii="Times New Roman" w:hAnsi="Times New Roman" w:cs="Times New Roman"/>
          <w:sz w:val="28"/>
          <w:szCs w:val="28"/>
          <w:lang w:eastAsia="ru-RU"/>
        </w:rPr>
        <w:t>ахстана», фонд имени академика Н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урлана </w:t>
      </w:r>
      <w:r>
        <w:rPr>
          <w:rFonts w:ascii="Times New Roman" w:hAnsi="Times New Roman" w:cs="Times New Roman"/>
          <w:sz w:val="28"/>
          <w:szCs w:val="28"/>
          <w:lang w:eastAsia="ru-RU"/>
        </w:rPr>
        <w:t>Б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атпенова</w:t>
      </w:r>
    </w:p>
    <w:p w14:paraId="3E43E497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Бермагамбетова Г.Н., Джаксыбекова Г.К., Искаков Е.С. (2020) «</w:t>
      </w:r>
      <w:r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сновные показатели   травматолого-ортопедической помощи населению   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РК 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в 2019 году»  (Статистический сборник) </w:t>
      </w:r>
      <w:r>
        <w:rPr>
          <w:rFonts w:ascii="Times New Roman" w:hAnsi="Times New Roman" w:cs="Times New Roman"/>
          <w:sz w:val="28"/>
          <w:szCs w:val="28"/>
          <w:lang w:eastAsia="ru-RU"/>
        </w:rPr>
        <w:t>МЗ РК Н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аучно-исследовательский инст</w:t>
      </w:r>
      <w:r>
        <w:rPr>
          <w:rFonts w:ascii="Times New Roman" w:hAnsi="Times New Roman" w:cs="Times New Roman"/>
          <w:sz w:val="28"/>
          <w:szCs w:val="28"/>
          <w:lang w:eastAsia="ru-RU"/>
        </w:rPr>
        <w:t>итут травматологии и ортопедии РОО «А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ссоци</w:t>
      </w:r>
      <w:r>
        <w:rPr>
          <w:rFonts w:ascii="Times New Roman" w:hAnsi="Times New Roman" w:cs="Times New Roman"/>
          <w:sz w:val="28"/>
          <w:szCs w:val="28"/>
          <w:lang w:eastAsia="ru-RU"/>
        </w:rPr>
        <w:t>ация травматологов - ортопедов К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азахстана»</w:t>
      </w:r>
    </w:p>
    <w:p w14:paraId="4DA54328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Бермагамбетова Г.Н., Джаксыбекова Г.К. (2021) «</w:t>
      </w:r>
      <w:r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сновные показатели   травматолого-орт</w:t>
      </w:r>
      <w:r>
        <w:rPr>
          <w:rFonts w:ascii="Times New Roman" w:hAnsi="Times New Roman" w:cs="Times New Roman"/>
          <w:sz w:val="28"/>
          <w:szCs w:val="28"/>
          <w:lang w:eastAsia="ru-RU"/>
        </w:rPr>
        <w:t>опедической помощи населению РК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 в 2020 году.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20 лет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«</w:t>
      </w:r>
      <w:r>
        <w:rPr>
          <w:rFonts w:ascii="Times New Roman" w:hAnsi="Times New Roman" w:cs="Times New Roman"/>
          <w:sz w:val="28"/>
          <w:szCs w:val="28"/>
          <w:lang w:eastAsia="ru-RU"/>
        </w:rPr>
        <w:t>Нац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иональному научному центру травматологии и ортопедии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»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 имени </w:t>
      </w:r>
      <w:r>
        <w:rPr>
          <w:rFonts w:ascii="Times New Roman" w:hAnsi="Times New Roman" w:cs="Times New Roman"/>
          <w:sz w:val="28"/>
          <w:szCs w:val="28"/>
          <w:lang w:eastAsia="ru-RU"/>
        </w:rPr>
        <w:t>академика Б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атпенова н.д.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МЗ РК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«</w:t>
      </w:r>
      <w:r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ациональный научный центр травматологии и ортопедии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им. Академика Батпенова н.д. Р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ОО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 «ассоци</w:t>
      </w:r>
      <w:r>
        <w:rPr>
          <w:rFonts w:ascii="Times New Roman" w:hAnsi="Times New Roman" w:cs="Times New Roman"/>
          <w:sz w:val="28"/>
          <w:szCs w:val="28"/>
          <w:lang w:eastAsia="ru-RU"/>
        </w:rPr>
        <w:t>ация травматологов - ортопедов К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аз</w:t>
      </w:r>
      <w:r>
        <w:rPr>
          <w:rFonts w:ascii="Times New Roman" w:hAnsi="Times New Roman" w:cs="Times New Roman"/>
          <w:sz w:val="28"/>
          <w:szCs w:val="28"/>
          <w:lang w:eastAsia="ru-RU"/>
        </w:rPr>
        <w:t>ахстана»  фонд имени академика Нурлана Б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>атпенова</w:t>
      </w:r>
    </w:p>
    <w:p w14:paraId="580E284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Енцов Д.В. Медицинская статистика. Деятельность стационара. </w:t>
      </w:r>
      <w:hyperlink r:id="rId66" w:anchor="pos=6;-108" w:history="1">
        <w:r w:rsidRPr="00555200">
          <w:rPr>
            <w:rStyle w:val="ac"/>
            <w:rFonts w:ascii="Times New Roman" w:hAnsi="Times New Roman" w:cs="Times New Roman"/>
            <w:sz w:val="28"/>
            <w:szCs w:val="28"/>
            <w:lang w:eastAsia="ru-RU"/>
          </w:rPr>
          <w:t>https://online.zakon.kz/Document/?doc_id=31011513&amp;pos=6;-108#pos=6;-108</w:t>
        </w:r>
      </w:hyperlink>
      <w:r w:rsidRPr="00555200">
        <w:rPr>
          <w:rFonts w:ascii="Times New Roman" w:hAnsi="Times New Roman" w:cs="Times New Roman"/>
          <w:sz w:val="28"/>
          <w:szCs w:val="28"/>
          <w:lang w:eastAsia="ru-RU"/>
        </w:rPr>
        <w:t xml:space="preserve"> от 20.02.2023г.</w:t>
      </w:r>
    </w:p>
    <w:p w14:paraId="322B0D78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Artz CP. Historical aspects of burn management. Surg Cli</w:t>
      </w:r>
      <w:r>
        <w:rPr>
          <w:rFonts w:ascii="Times New Roman" w:hAnsi="Times New Roman" w:cs="Times New Roman"/>
          <w:sz w:val="28"/>
          <w:szCs w:val="28"/>
          <w:lang w:val="en-US"/>
        </w:rPr>
        <w:t>n North Am. 1970;50(6)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val="en-US"/>
        </w:rPr>
        <w:t>1193–200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8B095DA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5A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 xml:space="preserve">Азолов В.В., Жегалов В.А., Дмитиев Г.И. Организация неотложной медицинской помощи при групповых и массовых ожогах. «Нижегородский медицинский журнал», приложение «Комбустиология», 2004, 29. </w:t>
      </w:r>
    </w:p>
    <w:p w14:paraId="69719D3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Алексеев А.А. Проблемы и успехи лечения тяжелообожженных. //Материалы VII Всероссийской научно-практической конференции по проблеме термических порожений. Челябинск,1999. - С . 6-8.</w:t>
      </w:r>
    </w:p>
    <w:p w14:paraId="46A84834" w14:textId="77777777" w:rsidR="003D12D7" w:rsidRPr="00555200" w:rsidRDefault="003D12D7" w:rsidP="00912FCA">
      <w:pPr>
        <w:pStyle w:val="ae"/>
        <w:numPr>
          <w:ilvl w:val="0"/>
          <w:numId w:val="28"/>
        </w:numPr>
        <w:tabs>
          <w:tab w:val="left" w:pos="993"/>
          <w:tab w:val="left" w:pos="1418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555200">
        <w:rPr>
          <w:sz w:val="28"/>
          <w:szCs w:val="28"/>
        </w:rPr>
        <w:t xml:space="preserve">Воробьёв А.В., Перетягин С.П., Бухвалов С. А., Дмитриев Г. И. и др. Медико-экономические аспекты лечения тяжелообожжённых. </w:t>
      </w:r>
      <w:r w:rsidRPr="00555200">
        <w:rPr>
          <w:sz w:val="28"/>
          <w:szCs w:val="28"/>
          <w:lang w:val="en-US"/>
        </w:rPr>
        <w:t>II</w:t>
      </w:r>
      <w:r w:rsidRPr="00555200">
        <w:rPr>
          <w:sz w:val="28"/>
          <w:szCs w:val="28"/>
        </w:rPr>
        <w:t xml:space="preserve"> създ комбустиологов России. Сборник научных трудов, Москва, 2008. -  С. 15-16.</w:t>
      </w:r>
    </w:p>
    <w:p w14:paraId="40E6BFD8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D5A07"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Papini R.P., Wilson A.P., Steer J.A., McGrouther D.A., Parkhouse N. Wound management in burn centres in the United Kingdom. \\ Br. J. Surg. - 1995. - Vol. 82. - N. 4. - P.505-509. </w:t>
      </w:r>
    </w:p>
    <w:p w14:paraId="6F5A89D9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Saffle J., Davis B., Williams P. \\ J. Burn Care Rehabil. - 1995. - Vol. 16. - N. 3. - P. 19-32.</w:t>
      </w:r>
    </w:p>
    <w:p w14:paraId="7F67358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Вихреев Б.С., Бурмистрова В.М., Ожоги. – Ленинград «Медицина», 1986, -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272 с</w:t>
      </w:r>
    </w:p>
    <w:p w14:paraId="357C7074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Wallace AF.  Recent advances in the treatment of burns— 1843-1858. Br J Plast Surg. 1987;40(2):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193–200.</w:t>
      </w:r>
    </w:p>
    <w:p w14:paraId="01F2DCD9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Davidson EC. Tannic acid in the treatment of burns. Surg Gynecol Obstet. 1925;41:202–21.</w:t>
      </w:r>
    </w:p>
    <w:p w14:paraId="5D0F27F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McClure, R. D., &amp; Allen, C. I. (1935). Davidson tannic acid treatment of burns. ten year results. The American Journal of Surgery, 28(2 PART 1), 370-388. </w:t>
      </w:r>
    </w:p>
    <w:p w14:paraId="297D960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Hupkens P, Boxma H, Dokter J. Tannic acid as a topical agent in burns: historical considerations and implications for new developments. Burns. 1995;21(1):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57–61.</w:t>
      </w:r>
    </w:p>
    <w:p w14:paraId="51F1BD8C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D12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Underhill FP. The significance of anhydremia in extensive superficial burns. JAMA. 1930;95:852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Р. </w:t>
      </w:r>
      <w:r>
        <w:rPr>
          <w:rFonts w:ascii="Times New Roman" w:hAnsi="Times New Roman" w:cs="Times New Roman"/>
          <w:sz w:val="28"/>
          <w:szCs w:val="28"/>
          <w:lang w:val="en-US"/>
        </w:rPr>
        <w:t>7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9.</w:t>
      </w:r>
    </w:p>
    <w:p w14:paraId="42017B6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FF48C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Blalock A. Experimental shock. VII. The importance of the local loss of fluid in the production of the low blood pressure after burns. </w:t>
      </w:r>
      <w:r w:rsidRPr="00555200">
        <w:rPr>
          <w:rFonts w:ascii="Times New Roman" w:hAnsi="Times New Roman" w:cs="Times New Roman"/>
          <w:sz w:val="28"/>
          <w:szCs w:val="28"/>
        </w:rPr>
        <w:t>Arch Surg. 1931;22:610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Pr="00555200">
        <w:rPr>
          <w:rFonts w:ascii="Times New Roman" w:hAnsi="Times New Roman" w:cs="Times New Roman"/>
          <w:sz w:val="28"/>
          <w:szCs w:val="28"/>
        </w:rPr>
        <w:t>.</w:t>
      </w:r>
    </w:p>
    <w:p w14:paraId="4DE6F1B5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481CC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Aldrich RH. The role of infection in burns: the theory and treatment with special reference to gentian violet. N Engl J Med. 1933;208: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Р.</w:t>
      </w:r>
      <w:r w:rsidRPr="0055520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299–309.</w:t>
      </w:r>
    </w:p>
    <w:p w14:paraId="2FD392CF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3D12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Lockwood JS.  War-time activities of the National Research Council and the Committee on Medical Research; with particular reference to team-work on studies of wounds and burns. </w:t>
      </w:r>
      <w:r w:rsidRPr="00555200">
        <w:rPr>
          <w:rFonts w:ascii="Times New Roman" w:hAnsi="Times New Roman" w:cs="Times New Roman"/>
          <w:sz w:val="28"/>
          <w:szCs w:val="28"/>
        </w:rPr>
        <w:t>Ann Surg. 1946;124:314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27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</w:rPr>
        <w:t>.</w:t>
      </w:r>
    </w:p>
    <w:p w14:paraId="62B3D1CF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4C669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Whipple AO. Basic principles in the treatment of thermal burns. </w:t>
      </w:r>
      <w:r w:rsidRPr="00555200">
        <w:rPr>
          <w:rFonts w:ascii="Times New Roman" w:hAnsi="Times New Roman" w:cs="Times New Roman"/>
          <w:sz w:val="28"/>
          <w:szCs w:val="28"/>
        </w:rPr>
        <w:t>Ann Surg. 1943;118:187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91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</w:rPr>
        <w:t>.</w:t>
      </w:r>
    </w:p>
    <w:p w14:paraId="2784DE66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Chain E, Florey HW, Gardner AD, Heatley NG, Jennings MA, Orr-Ewing J, et al. Penicillin as a chemotherapeutic agent. Lancet. 1940;2:226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8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2F54AD9F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FF48C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Ligon BL. Penicillin: its discovery and early development. Semin Pediatr Infect Dis. 2004;15(1):52–7. 30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5E9579F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Lyons C. Penicillin therapy of surgical infections in the U.S. Army: a report. JAMA. 1943;123:1007–18</w:t>
      </w:r>
      <w:r>
        <w:rPr>
          <w:rFonts w:ascii="Times New Roman" w:hAnsi="Times New Roman" w:cs="Times New Roman"/>
          <w:sz w:val="28"/>
          <w:szCs w:val="28"/>
          <w:lang w:val="kk-KZ"/>
        </w:rPr>
        <w:t>с.</w:t>
      </w:r>
    </w:p>
    <w:p w14:paraId="2773C97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Fox CL Jr. Silver sulfadiazine--a new topical therapy for Pseudomonas in burns. Therapy of Pseudomonas infection in burns. Arch Surg. 1968;96(2):184–8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20050645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Pruitt BA Jr, O’Neill JA Jr, Moncrief JA, Lindberg RB. Successful control of burn-wound sepsis. JAMA. 1968;203(12):1054–6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BCE3A56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Júnior, E. M. L., de Moraes Filho, M. O., Costa, B. A., Rohleder, A. V. P., Rocha, M. B. S., Fechine, F. V., . . . de Moraes, M. E. A. (2020). Innovative burn treatment using tilapia skin as a xenograft: A phase II randomized controlled trial. Journal of Burn Care and Research, 41(3),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Р.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585-592. </w:t>
      </w:r>
    </w:p>
    <w:p w14:paraId="31A0FB11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Jeschke, M. G., Kamolz, L. -., Sjöberg, F., &amp; Wolf, S. E. (2019). Handbook of burns. Handbook of burns (pp. 1-594) doi:10.1007/978-3-030-18940-2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9</w:t>
      </w:r>
      <w:r>
        <w:rPr>
          <w:rFonts w:ascii="Times New Roman" w:hAnsi="Times New Roman" w:cs="Times New Roman"/>
          <w:sz w:val="28"/>
          <w:szCs w:val="28"/>
          <w:lang w:val="kk-KZ"/>
        </w:rPr>
        <w:t>с.</w:t>
      </w:r>
    </w:p>
    <w:p w14:paraId="07CC7E8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Liechty, K. L., Shields, K., Ogden, E., Eshraghi, N., Dedeo, M., &amp; Bishop, P. (2023). A multimodal pain management strategy for burn patients. Pain Management Nursing, 24(1),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44-51. </w:t>
      </w:r>
    </w:p>
    <w:p w14:paraId="4B1F32EC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Style w:val="ac"/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41726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Papini, R.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ABC of burns: Management of burn injuries of various depths. </w:t>
      </w:r>
      <w:r w:rsidRPr="0041726D">
        <w:rPr>
          <w:rFonts w:ascii="Times New Roman" w:hAnsi="Times New Roman" w:cs="Times New Roman"/>
          <w:sz w:val="28"/>
          <w:szCs w:val="28"/>
          <w:lang w:val="en-US"/>
        </w:rPr>
        <w:t xml:space="preserve">British Medical Journal, 329(7458),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41726D">
        <w:rPr>
          <w:rFonts w:ascii="Times New Roman" w:hAnsi="Times New Roman" w:cs="Times New Roman"/>
          <w:sz w:val="28"/>
          <w:szCs w:val="28"/>
          <w:lang w:val="en-US"/>
        </w:rPr>
        <w:t>158-160.</w:t>
      </w:r>
      <w:r w:rsidRPr="00555200">
        <w:rPr>
          <w:rStyle w:val="ac"/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06F169D2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Pham, C., Collie</w:t>
      </w:r>
      <w:r>
        <w:rPr>
          <w:rFonts w:ascii="Times New Roman" w:hAnsi="Times New Roman" w:cs="Times New Roman"/>
          <w:sz w:val="28"/>
          <w:szCs w:val="28"/>
          <w:lang w:val="en-US"/>
        </w:rPr>
        <w:t>r, Z., &amp; Gillenwater, J.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Changing the way we think about burn size estimation. Journal of Burn Care and Research, 40(1),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1-11. </w:t>
      </w:r>
    </w:p>
    <w:p w14:paraId="767547D8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Stoica, A. E., Chircov</w:t>
      </w:r>
      <w:r>
        <w:rPr>
          <w:rFonts w:ascii="Times New Roman" w:hAnsi="Times New Roman" w:cs="Times New Roman"/>
          <w:sz w:val="28"/>
          <w:szCs w:val="28"/>
          <w:lang w:val="en-US"/>
        </w:rPr>
        <w:t>, C., &amp; Grumezescu, A. M.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Hydrogel dressings for the treatment of burn wounds: An up-to-date overview. Materials, 13(12),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1-24. </w:t>
      </w:r>
    </w:p>
    <w:p w14:paraId="0C523045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Milne, S. D., Seoudi, I., Hamad, H. A., Talal, T. K., Anoo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p, A. A., Allahverdi, N.,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Connolly, P.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A wearable wound moisture sensor as an indicator for wound dressing change: An observational study of wound moisture and status. International Wound Journal, 13(6),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1309-1314.</w:t>
      </w:r>
    </w:p>
    <w:p w14:paraId="481271D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Reinke, J. M., &amp; Sorg, H. Wound repair and regeneration. European Surgical Research, 49(1),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35-43.</w:t>
      </w:r>
    </w:p>
    <w:p w14:paraId="06A6872C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Eleanor Curtis and Nicole S. Gibran Wound Healing. In Handbook of Burns, 2nd ed.; Jeschke, M.G., Kamolz, L.-P., Sjöberg, F., Wolf, S.E., Eds.; Springer International Publishing Ag: Cham, Switzerland, 2020; Volume 2, pp. 425.</w:t>
      </w:r>
    </w:p>
    <w:p w14:paraId="3D9C67B2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Merz J, Schrand C, Mertens D, et al. Wound care of the pediatric burn patient. AACN Clin Issues 2003;14:429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рр.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41.</w:t>
      </w:r>
    </w:p>
    <w:p w14:paraId="3442E0CC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Stephen R. Sullivan,  Loren H. Engrav, Matthew B. Klein, Acute Wound Care. In ACS Surgery: Principles and Practice.; Souba WW, Fink MP, Jurkovic GJ., Eds.; BC Decker, Inc.; 2007; Volume 1, pp. 15.</w:t>
      </w:r>
    </w:p>
    <w:p w14:paraId="04B6B061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41726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Kowalske, K. J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Burn wound care. Physical Medicine and Rehabilitation Clinics of North America, 22(2),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213-227.</w:t>
      </w:r>
    </w:p>
    <w:p w14:paraId="6F992A8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Alencar de Castro, R. J., Leal, P. C., &amp; Sakata, R. K. (2013). Pain management in burn patients. Revista Brasileira De Anestesiologia, 63(1),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149-158. </w:t>
      </w:r>
    </w:p>
    <w:p w14:paraId="6201DDE7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Laycock, H., Valente, J., Bantel, C., &amp; Nagy, I. (2013). Peripheral mechanisms of burn injury-associated pain. European Journal of Pharmacology, 716(1-3),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169-178. </w:t>
      </w:r>
    </w:p>
    <w:p w14:paraId="7CAAC4CD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James, D. L., &amp; Jowza, M. (2017). Principles of burn pain management. Clinics in Plastic Surgery, 44(4),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>737-747.</w:t>
      </w:r>
    </w:p>
    <w:p w14:paraId="3E4CDD2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481CCD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Richardson, P., &amp; Mustard, L. (2009). The management of pain in the burns unit. Burns, 35(7),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>921-936.</w:t>
      </w:r>
    </w:p>
    <w:p w14:paraId="25CD754B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Vyas, K. S., &amp; Vasconez, H. C. (2014). Wound healing: Biologics, skin substitutes, biomembranes and scaffolds. Healthcare (Switzerland), 2(3),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356-400. </w:t>
      </w:r>
    </w:p>
    <w:p w14:paraId="56197A56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 xml:space="preserve">Парамонов Б.А., Порембский Я.О., Яблонский В.Г.  </w:t>
      </w:r>
      <w:hyperlink r:id="rId67" w:history="1"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Ожоги. Руководство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 xml:space="preserve"> 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для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 xml:space="preserve"> </w:t>
        </w:r>
        <w:r w:rsidRPr="00555200">
          <w:rPr>
            <w:rStyle w:val="ac"/>
            <w:rFonts w:ascii="Times New Roman" w:hAnsi="Times New Roman" w:cs="Times New Roman"/>
            <w:sz w:val="28"/>
            <w:szCs w:val="28"/>
          </w:rPr>
          <w:t>врачей</w:t>
        </w:r>
      </w:hyperlink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555200">
        <w:rPr>
          <w:rFonts w:ascii="Times New Roman" w:hAnsi="Times New Roman" w:cs="Times New Roman"/>
          <w:sz w:val="28"/>
          <w:szCs w:val="28"/>
        </w:rPr>
        <w:t>СпецЛит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2000</w:t>
      </w:r>
      <w:r w:rsidRPr="00555200">
        <w:rPr>
          <w:rFonts w:ascii="Times New Roman" w:hAnsi="Times New Roman" w:cs="Times New Roman"/>
          <w:sz w:val="28"/>
          <w:szCs w:val="28"/>
        </w:rPr>
        <w:t>г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555200">
        <w:rPr>
          <w:rFonts w:ascii="Times New Roman" w:hAnsi="Times New Roman" w:cs="Times New Roman"/>
          <w:sz w:val="28"/>
          <w:szCs w:val="28"/>
        </w:rPr>
        <w:t>45-46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стр.</w:t>
      </w:r>
    </w:p>
    <w:p w14:paraId="2A772902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Marc G. Jeschke and Gerd G. Gauglitz Pathophysiology of Burn Injuries. In Handbook of Burns, 2nd ed.; Jeschke, M.G., Kamolz, L.-P., Sjöberg, F., Wolf, S.E., Eds.; Springer International Publishing Ag: Cham, </w:t>
      </w:r>
      <w:r>
        <w:rPr>
          <w:rFonts w:ascii="Times New Roman" w:hAnsi="Times New Roman" w:cs="Times New Roman"/>
          <w:sz w:val="28"/>
          <w:szCs w:val="28"/>
          <w:lang w:val="en-US"/>
        </w:rPr>
        <w:t>Switzerland, 2020; Volume 1,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230-231.</w:t>
      </w:r>
    </w:p>
    <w:p w14:paraId="386CFD8E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Monstrey, S., Hoeksema, H., Verbelen, J.,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Pirayesh, A., &amp; Blondeel, P.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Assessment of burn depth and burn wound healing potential. Burns, 34(6),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761-769.</w:t>
      </w:r>
    </w:p>
    <w:p w14:paraId="48480388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>Papp, A., Kiraly, K., Härmä, M., Lahtinen, T.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, Uusaro, A., &amp; Alhava, E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. The progression of burn depth in experimental burns: A histological and methodological study. Burns, 30(7),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684-690. </w:t>
      </w:r>
    </w:p>
    <w:p w14:paraId="0DBC552C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Shupp, J. W., Nasabzadeh, T. J., Rosenthal, D. S., Jordan, M. H.,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Fidler, P., &amp; Jeng, J. C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>. A review of the local pathophysiologic bases of burn wound progression. Journal of Burn Care and Re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 xml:space="preserve">search, 31(6),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849-873.</w:t>
      </w:r>
    </w:p>
    <w:p w14:paraId="0D1C2785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Bloemen, M. C. T., Van Zuijlen, P</w:t>
      </w:r>
      <w:r>
        <w:rPr>
          <w:rFonts w:ascii="Times New Roman" w:hAnsi="Times New Roman" w:cs="Times New Roman"/>
          <w:sz w:val="28"/>
          <w:szCs w:val="28"/>
          <w:lang w:val="en-US"/>
        </w:rPr>
        <w:t>. P. M., &amp; Middelkoop, E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Reliability of subjective wound assessment. Burns, 37(4),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566-571.</w:t>
      </w:r>
    </w:p>
    <w:p w14:paraId="0C24C514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Heimbach, D., Engrav, L., Grube, </w:t>
      </w:r>
      <w:r>
        <w:rPr>
          <w:rFonts w:ascii="Times New Roman" w:hAnsi="Times New Roman" w:cs="Times New Roman"/>
          <w:sz w:val="28"/>
          <w:szCs w:val="28"/>
          <w:lang w:val="en-US"/>
        </w:rPr>
        <w:t>B., &amp; Marvin, J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Burn depth: A review. World Journal of Surgery, 16(1),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10-15. </w:t>
      </w:r>
    </w:p>
    <w:p w14:paraId="79A946BC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Claes, K. E. Y., Hoeksema, H., Robbens, C., Verbelen, J., Dhooghe, N., De D</w:t>
      </w:r>
      <w:r>
        <w:rPr>
          <w:rFonts w:ascii="Times New Roman" w:hAnsi="Times New Roman" w:cs="Times New Roman"/>
          <w:sz w:val="28"/>
          <w:szCs w:val="28"/>
          <w:lang w:val="en-US"/>
        </w:rPr>
        <w:t>ecker, I., &amp; Monstrey, S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The LDI enigma part II: Indeterminate depth burns, man or machine? Burns, 47(8),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1773-1782. </w:t>
      </w:r>
    </w:p>
    <w:p w14:paraId="6E0B9C85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C26EA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Jack</w:t>
      </w:r>
      <w:r>
        <w:rPr>
          <w:rFonts w:ascii="Times New Roman" w:hAnsi="Times New Roman" w:cs="Times New Roman"/>
          <w:sz w:val="28"/>
          <w:szCs w:val="28"/>
          <w:lang w:val="en-US"/>
        </w:rPr>
        <w:t>son, D. M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The diagnosis of the depth of burning. British Journal of Surgery, 40(164),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588-596. </w:t>
      </w:r>
    </w:p>
    <w:p w14:paraId="4E808ED4" w14:textId="77777777" w:rsidR="003D12D7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Mladick, R., Georgiade, N., &amp; Tho</w:t>
      </w:r>
      <w:r>
        <w:rPr>
          <w:rFonts w:ascii="Times New Roman" w:hAnsi="Times New Roman" w:cs="Times New Roman"/>
          <w:sz w:val="28"/>
          <w:szCs w:val="28"/>
          <w:lang w:val="en-US"/>
        </w:rPr>
        <w:t>rne, F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A clinical evaluation of the use of thermography in determining degree of burn injury. Plastic and Reconstructive Surgery, 38(6),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512-518. </w:t>
      </w:r>
    </w:p>
    <w:p w14:paraId="34F4463D" w14:textId="77777777" w:rsidR="003D12D7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Style w:val="ac"/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B447E9">
        <w:rPr>
          <w:rFonts w:ascii="Times New Roman" w:hAnsi="Times New Roman" w:cs="Times New Roman"/>
          <w:sz w:val="28"/>
          <w:szCs w:val="28"/>
          <w:lang w:val="en-US"/>
        </w:rPr>
        <w:t>Lawso</w:t>
      </w:r>
      <w:r>
        <w:rPr>
          <w:rFonts w:ascii="Times New Roman" w:hAnsi="Times New Roman" w:cs="Times New Roman"/>
          <w:sz w:val="28"/>
          <w:szCs w:val="28"/>
          <w:lang w:val="en-US"/>
        </w:rPr>
        <w:t>n, R. N., &amp; Gaston, J. P</w:t>
      </w:r>
      <w:r w:rsidRPr="00B447E9">
        <w:rPr>
          <w:rFonts w:ascii="Times New Roman" w:hAnsi="Times New Roman" w:cs="Times New Roman"/>
          <w:sz w:val="28"/>
          <w:szCs w:val="28"/>
          <w:lang w:val="en-US"/>
        </w:rPr>
        <w:t>. Temperature measurements of localized pathological processes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A37693B" w14:textId="77777777" w:rsidR="003D12D7" w:rsidRPr="00B447E9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Style w:val="ac"/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B447E9">
        <w:rPr>
          <w:rFonts w:ascii="Times New Roman" w:hAnsi="Times New Roman" w:cs="Times New Roman"/>
          <w:sz w:val="28"/>
          <w:szCs w:val="28"/>
          <w:lang w:val="en-US"/>
        </w:rPr>
        <w:t xml:space="preserve">Watson, A. C., &amp; Vasilescu, C. (1972). Thermography in plastic surgery. Journal of the Royal College of Surgeons of Edinburgh, 17(4),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B447E9">
        <w:rPr>
          <w:rFonts w:ascii="Times New Roman" w:hAnsi="Times New Roman" w:cs="Times New Roman"/>
          <w:sz w:val="28"/>
          <w:szCs w:val="28"/>
          <w:lang w:val="en-US"/>
        </w:rPr>
        <w:t xml:space="preserve">247-252. </w:t>
      </w:r>
    </w:p>
    <w:p w14:paraId="5ACCB275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Jaspers, M. E. H., Maltha, I., Klaessens, J. H. G. M., De Vet, H. C. W., Verdaasdonk, R. M.,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&amp; Van Zuijlen, P. P. M.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Insights into the use of thermography to assess burn wound healing potential: A reliable and valid technique when compared to laser doppler imaging. Journal of Biomedical Optics, 21(</w:t>
      </w:r>
      <w:r>
        <w:rPr>
          <w:rFonts w:ascii="Times New Roman" w:hAnsi="Times New Roman" w:cs="Times New Roman"/>
          <w:sz w:val="28"/>
          <w:szCs w:val="28"/>
          <w:lang w:val="en-US"/>
        </w:rPr>
        <w:t>9)</w:t>
      </w:r>
    </w:p>
    <w:p w14:paraId="79E70AEB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Gatti, J. E., LaRossa, D., Silverman, D. G., &amp; Hartford, C. E. (1983). Evaluation of the burn wound with perfusion fluorometry. Journal of Trauma - Injury, Infection and Critical Care,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23(3),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>
        <w:rPr>
          <w:rFonts w:ascii="Times New Roman" w:hAnsi="Times New Roman" w:cs="Times New Roman"/>
          <w:sz w:val="28"/>
          <w:szCs w:val="28"/>
          <w:lang w:val="en-US"/>
        </w:rPr>
        <w:t>202-206.</w:t>
      </w:r>
    </w:p>
    <w:p w14:paraId="2F9AC019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Atiyeh, B. S., Gunn, S. W., &amp; Hayek, S. N. State of the art in burn treatment. World Journal of Surgery, 29(2),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131-148. </w:t>
      </w:r>
    </w:p>
    <w:p w14:paraId="5EC85A1E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Green, H. A., Bua, D., Anderson, </w:t>
      </w:r>
      <w:r>
        <w:rPr>
          <w:rFonts w:ascii="Times New Roman" w:hAnsi="Times New Roman" w:cs="Times New Roman"/>
          <w:sz w:val="28"/>
          <w:szCs w:val="28"/>
          <w:lang w:val="en-US"/>
        </w:rPr>
        <w:t>R. R., &amp; Nishioka, N. S.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Burn depth estimation using indocyanine green fluorescence. Archives of Dermatology, 128(1),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43-49. </w:t>
      </w:r>
    </w:p>
    <w:p w14:paraId="47362556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Boushel, R., Langberg, H., Olesen, J., Nowak, M., Simonsen, L., Bulow, J., &amp; Kjaer, M.  Regional blood flow during exercise in humans measured by near-infrared spectroscopy and indocyanine green. Journal of Applied Physiology, 89(5),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1868-1878. </w:t>
      </w:r>
    </w:p>
    <w:p w14:paraId="0343386D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Haslik, W., Kamolz, L. -., Andel, H., Winter, W</w:t>
      </w:r>
      <w:r>
        <w:rPr>
          <w:rFonts w:ascii="Times New Roman" w:hAnsi="Times New Roman" w:cs="Times New Roman"/>
          <w:sz w:val="28"/>
          <w:szCs w:val="28"/>
          <w:lang w:val="en-US"/>
        </w:rPr>
        <w:t>., Meissl, G., &amp; Frey, M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The influence of dressings and ointments on the qualitative and quantitative evaluation of burn wounds by ICG video-angiography: An experimental setup. Burns, 30(3),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232-235.</w:t>
      </w:r>
    </w:p>
    <w:p w14:paraId="44D85B74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Devgan, L., Bhat, S., Spence R.J., et al. Modalities for the Assessment of Burn Wound Depth. Journal of Burns and Wounds, (5).</w:t>
      </w:r>
    </w:p>
    <w:p w14:paraId="3B395147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8A5DC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Stern, M. D. (1975). In vivo evaluation of microcirculation by coherent light scattering. Nature, 254(5495),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56-58. </w:t>
      </w:r>
    </w:p>
    <w:p w14:paraId="20EFDCFF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Alsbjörn, B., Micheels, J., &amp; Sør</w:t>
      </w:r>
      <w:r>
        <w:rPr>
          <w:rFonts w:ascii="Times New Roman" w:hAnsi="Times New Roman" w:cs="Times New Roman"/>
          <w:sz w:val="28"/>
          <w:szCs w:val="28"/>
          <w:lang w:val="en-US"/>
        </w:rPr>
        <w:t>ensen, B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Laser doppler flowmetry measurements of superficial dermal, deep dermal and subdermal burns. Scandinavian Journal of Plastic and Reconstructive Surgery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and Hand Surgery, 18(1),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>
        <w:rPr>
          <w:rFonts w:ascii="Times New Roman" w:hAnsi="Times New Roman" w:cs="Times New Roman"/>
          <w:sz w:val="28"/>
          <w:szCs w:val="28"/>
          <w:lang w:val="en-US"/>
        </w:rPr>
        <w:t>75-79.</w:t>
      </w:r>
    </w:p>
    <w:p w14:paraId="2CFDF21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AA5D3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La Hei, E. R., Holland, A. J. A., &amp; Martin, H. C. O. Laser doppler imaging of paediatric burns: Burn wound outcome can be predicted independent of clinical examination. Burns, 32(5),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550-553. </w:t>
      </w:r>
    </w:p>
    <w:p w14:paraId="253C17F8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Ng, D., Tay, S., Booth, S., Gilbert, P. M., &amp; Dh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eansa, B. S.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The use of laser doppler imaging for burn depth assessment after application of flammacerium. Burns, 33(3),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396-397. </w:t>
      </w:r>
    </w:p>
    <w:p w14:paraId="0D705BDD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Shin, J. Y., &amp; Yi, H. S.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Diagnostic accuracy of laser doppler imaging in burn depth assessment: Systematic review and meta-analysis. Burns, 42(7),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1369-1376. </w:t>
      </w:r>
    </w:p>
    <w:p w14:paraId="2A80EDCD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Singer, A. J., Hirth, D., McC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lain, S. A., &amp; Clark, R. A. F.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Lack of agreement between gross visual and histological assessment of burn reepithelialization in a porcine burn model. Journal of Burn Care and Research, 33(2),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286-290. </w:t>
      </w:r>
    </w:p>
    <w:p w14:paraId="2F2F9403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Kahn, A. M.,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Mccrady, V. L., &amp; Rosen, V. J.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Burn wound biopsy multiple uses in patient management. Scandinavian Journal of Plastic and Reconstructive Surgery and Hand Surgery, 13(1),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53-56.</w:t>
      </w:r>
    </w:p>
    <w:p w14:paraId="4F4DF5F4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Robson, M. C., Kucan, J. O., Pa</w:t>
      </w:r>
      <w:r>
        <w:rPr>
          <w:rFonts w:ascii="Times New Roman" w:hAnsi="Times New Roman" w:cs="Times New Roman"/>
          <w:sz w:val="28"/>
          <w:szCs w:val="28"/>
          <w:lang w:val="en-US"/>
        </w:rPr>
        <w:t>ik, K. I., &amp; Eriksson, E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Prevention of dermal ischemia after thermal injury. Archives of Surgery, 113(5),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621-625. </w:t>
      </w:r>
    </w:p>
    <w:p w14:paraId="7CE17AB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Altintas, A. A., Altintas, M. A., Ipaktchi, K., Guggenheim, M., Theodorou, P.,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Amini, P., &amp; Spilker, G.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Assessment of microcirculatory influence on cellular morphology in human burn wound healing using reflectance-mode-confocal microscopy. Wound Repair and Regeneration, 17(4),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498-504. </w:t>
      </w:r>
    </w:p>
    <w:p w14:paraId="712CA51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Hickerson WL, Ryan CM, Conlon KM, Harrington DT, Foster K, Schwartz S, et al. What’s in a name? Recent key projects of the committee on organization and delivery of burn care. </w:t>
      </w:r>
      <w:r w:rsidRPr="00555200">
        <w:rPr>
          <w:rFonts w:ascii="Times New Roman" w:hAnsi="Times New Roman" w:cs="Times New Roman"/>
          <w:sz w:val="28"/>
          <w:szCs w:val="28"/>
        </w:rPr>
        <w:t>J Burn Care Res. 2015;36(6):619–25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</w:rPr>
        <w:t>.</w:t>
      </w:r>
    </w:p>
    <w:p w14:paraId="58C6B754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Klasen HJ. Size. Hist. Burn. Rotterdam: Erasmus; 2004. p. 23ff. 3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5A73E61C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Meet K. Oberflächenmessungen des menschlichen Körpers. Z Biol. 1879;15:125–47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2B4F9CC9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Dubois D, Dubois E.  A formula to estimate the approximate surface area if height and weight be known. </w:t>
      </w:r>
      <w:r w:rsidRPr="00555200">
        <w:rPr>
          <w:rFonts w:ascii="Times New Roman" w:hAnsi="Times New Roman" w:cs="Times New Roman"/>
          <w:sz w:val="28"/>
          <w:szCs w:val="28"/>
        </w:rPr>
        <w:t>Arch Intern Med. 1916;17:863–71</w:t>
      </w:r>
      <w:r>
        <w:rPr>
          <w:rFonts w:ascii="Times New Roman" w:hAnsi="Times New Roman" w:cs="Times New Roman"/>
          <w:sz w:val="28"/>
          <w:szCs w:val="28"/>
          <w:lang w:val="kk-KZ"/>
        </w:rPr>
        <w:t>с.</w:t>
      </w:r>
    </w:p>
    <w:p w14:paraId="283E91FA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Lund C, Browder N. The estimation of areas of burns. Surg Gynecol Obstet. n.d.;79:352–8</w:t>
      </w:r>
      <w:r>
        <w:rPr>
          <w:rFonts w:ascii="Times New Roman" w:hAnsi="Times New Roman" w:cs="Times New Roman"/>
          <w:sz w:val="28"/>
          <w:szCs w:val="28"/>
          <w:lang w:val="kk-KZ"/>
        </w:rPr>
        <w:t>с.</w:t>
      </w:r>
    </w:p>
    <w:p w14:paraId="0372FE30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Style w:val="ac"/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Miminas, D. A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A critical evaluation of the lund and browder chart. Wounds UK, 3(3),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58-68.</w:t>
      </w:r>
      <w:r w:rsidRPr="00555200">
        <w:rPr>
          <w:rStyle w:val="ac"/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6D8E2D29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Neaman KC, Andres LA, McClure AM, et al. A new method for estimation of involved BSAs for obese and normal-weight patients with burn injury. J Burn Care Res. 2011;32(3):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421-428.</w:t>
      </w:r>
    </w:p>
    <w:p w14:paraId="026760CE" w14:textId="77777777" w:rsidR="003D12D7" w:rsidRPr="00555200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Livingston EH, Lee S. Percentage of burned body surface area determination in obese and nonobese p</w:t>
      </w:r>
      <w:r>
        <w:rPr>
          <w:rFonts w:ascii="Times New Roman" w:hAnsi="Times New Roman" w:cs="Times New Roman"/>
          <w:sz w:val="28"/>
          <w:szCs w:val="28"/>
          <w:lang w:val="en-US"/>
        </w:rPr>
        <w:t>atients. J Surg Res. 2000;91(2).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106-210.</w:t>
      </w:r>
    </w:p>
    <w:p w14:paraId="52F96952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Khullar, G., Kanwar, A. J.</w:t>
      </w:r>
      <w:r>
        <w:rPr>
          <w:rFonts w:ascii="Times New Roman" w:hAnsi="Times New Roman" w:cs="Times New Roman"/>
          <w:sz w:val="28"/>
          <w:szCs w:val="28"/>
          <w:lang w:val="en-US"/>
        </w:rPr>
        <w:t>, Singh, S., &amp; Parsad, D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Comparison of efficacy and safety profile of topical calcipotriol ointment in combination with NB-UVB vs. NB-UVB alone in the treatment of vitiligo: A 24-week prospective right-left comparative clinical trial. Journal of the European Academy of Dermatology and Venereology, 29(5),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925-932. </w:t>
      </w:r>
    </w:p>
    <w:p w14:paraId="454A484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Giretzlehner, M., Dirnberger, J., Owen, R., Haller, H. L., Lument</w:t>
      </w:r>
      <w:r>
        <w:rPr>
          <w:rFonts w:ascii="Times New Roman" w:hAnsi="Times New Roman" w:cs="Times New Roman"/>
          <w:sz w:val="28"/>
          <w:szCs w:val="28"/>
          <w:lang w:val="en-US"/>
        </w:rPr>
        <w:t>a, D. B., &amp; Kamolz, L. -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. The determination of total burn surface area: How much diffe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rence? Burns, 39(6),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>
        <w:rPr>
          <w:rFonts w:ascii="Times New Roman" w:hAnsi="Times New Roman" w:cs="Times New Roman"/>
          <w:sz w:val="28"/>
          <w:szCs w:val="28"/>
          <w:lang w:val="en-US"/>
        </w:rPr>
        <w:t>1107-1113.</w:t>
      </w:r>
    </w:p>
    <w:p w14:paraId="4DC2D1CF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Ang, E. S., Lee, S. T., Gan, C. S., See, P. G., Chan,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Y. H., Ng, L. H., &amp; Machin, D.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Evaluating the role of alternative therapy in burn wound management: Randomized trial comparing moist exposed burn ointment with conventional methods in the management of patients with second-degree burns. MedGenMed : Medscape General Medicine, 3(2), 3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14:paraId="45F7D72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Knaysi, G. A.,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Crikelair, G. F., &amp; Cosman, B.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The rule of nines: Its history and accuracy. Plastic and Reconstructive Surgery, 41(6),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560-563.</w:t>
      </w:r>
    </w:p>
    <w:p w14:paraId="5004DA2A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Wachtel TL, Berry CC, Wachtel EE, Frank HA. The inter-rater reliability of estimating the size of burns from various burn area chart drawings. </w:t>
      </w:r>
      <w:r w:rsidRPr="00555200">
        <w:rPr>
          <w:rFonts w:ascii="Times New Roman" w:hAnsi="Times New Roman" w:cs="Times New Roman"/>
          <w:sz w:val="28"/>
          <w:szCs w:val="28"/>
        </w:rPr>
        <w:t>Burns. 2000;26:156–70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</w:rPr>
        <w:t>.</w:t>
      </w:r>
    </w:p>
    <w:p w14:paraId="65325A8B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Berry CC, Wachtel T, Frank HA. Differences in burn size estimates between community hospitals and a Burn Center. J Burn Care Rehabil. 1982;3:176–8. 23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14:paraId="57C865CE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Kirby NG, Blackburn G. Field surgery pocket book. London: The Stationery Office Books; 1981.. ISBN-10: 0117723606 ISBN-13: 978-0117723603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DF66B79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Rossiter ND, Chapman P, Haywood IA. How big is a hand? </w:t>
      </w:r>
      <w:r w:rsidRPr="00555200">
        <w:rPr>
          <w:rFonts w:ascii="Times New Roman" w:hAnsi="Times New Roman" w:cs="Times New Roman"/>
          <w:sz w:val="28"/>
          <w:szCs w:val="28"/>
        </w:rPr>
        <w:t>Burns. 1996;22:230–1</w:t>
      </w:r>
      <w:r>
        <w:rPr>
          <w:rFonts w:ascii="Times New Roman" w:hAnsi="Times New Roman" w:cs="Times New Roman"/>
          <w:sz w:val="28"/>
          <w:szCs w:val="28"/>
          <w:lang w:val="kk-KZ"/>
        </w:rPr>
        <w:t>с.</w:t>
      </w:r>
    </w:p>
    <w:p w14:paraId="3185E06B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Nagel TR, Schunk JE. Using the hand to estimate the surface area of a burn in children. Pediatr Emerg Care. 1997;13:254–5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14:paraId="77FF2C14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Amirsheybani HR, Crecelius GM, Timothy NH, Pfeiffer M, Saggers GC, Manders EK. Natural history of the growth of the hand: part II—hand length as a treatment guide in the pediatric trauma patient. </w:t>
      </w:r>
      <w:r w:rsidRPr="00555200">
        <w:rPr>
          <w:rFonts w:ascii="Times New Roman" w:hAnsi="Times New Roman" w:cs="Times New Roman"/>
          <w:sz w:val="28"/>
          <w:szCs w:val="28"/>
        </w:rPr>
        <w:t>J Trauma. 2000;49:457–60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</w:rPr>
        <w:t>.</w:t>
      </w:r>
    </w:p>
    <w:p w14:paraId="134AF8D9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Butz DR, Collier Z, O’Connor A, Magdziak M, Gottlieb LJ, Connor AO, et al. Is palmar surface area a reliable tool to estimate burn surface areas in obese patients? J Burn Care </w:t>
      </w:r>
      <w:r w:rsidRPr="00555200">
        <w:rPr>
          <w:rFonts w:ascii="Times New Roman" w:hAnsi="Times New Roman" w:cs="Times New Roman"/>
          <w:sz w:val="28"/>
          <w:szCs w:val="28"/>
        </w:rPr>
        <w:t>Res. 2015;36:87–91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</w:rPr>
        <w:t>.</w:t>
      </w:r>
    </w:p>
    <w:p w14:paraId="3E3960CB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Berry MG, Evison D, Roberts AH.  The influence of body mass index on burn surface area estimated from the area of the hand. Burns. 2001;27:591–4</w:t>
      </w:r>
      <w:r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A431BEC" w14:textId="77777777" w:rsidR="003D12D7" w:rsidRPr="00E62921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200">
        <w:rPr>
          <w:rFonts w:ascii="Times New Roman" w:hAnsi="Times New Roman" w:cs="Times New Roman"/>
          <w:sz w:val="28"/>
          <w:szCs w:val="28"/>
        </w:rPr>
        <w:t xml:space="preserve">Парамонов Б.А., Порембский Я.О., Яблонский В.Г.  </w:t>
      </w:r>
      <w:r w:rsidRPr="00E62921">
        <w:rPr>
          <w:rFonts w:ascii="Times New Roman" w:hAnsi="Times New Roman" w:cs="Times New Roman"/>
          <w:sz w:val="28"/>
          <w:szCs w:val="28"/>
        </w:rPr>
        <w:t xml:space="preserve">Ожоги. Руководство для врачей. </w:t>
      </w:r>
      <w:r w:rsidRPr="00555200">
        <w:rPr>
          <w:rFonts w:ascii="Times New Roman" w:hAnsi="Times New Roman" w:cs="Times New Roman"/>
          <w:sz w:val="28"/>
          <w:szCs w:val="28"/>
        </w:rPr>
        <w:t>СпецЛит</w:t>
      </w:r>
      <w:r w:rsidRPr="00E62921">
        <w:rPr>
          <w:rFonts w:ascii="Times New Roman" w:hAnsi="Times New Roman" w:cs="Times New Roman"/>
          <w:sz w:val="28"/>
          <w:szCs w:val="28"/>
        </w:rPr>
        <w:t xml:space="preserve"> 2000</w:t>
      </w:r>
      <w:r w:rsidRPr="00555200">
        <w:rPr>
          <w:rFonts w:ascii="Times New Roman" w:hAnsi="Times New Roman" w:cs="Times New Roman"/>
          <w:sz w:val="28"/>
          <w:szCs w:val="28"/>
        </w:rPr>
        <w:t>г</w:t>
      </w:r>
      <w:r w:rsidRPr="00E6292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108с.</w:t>
      </w:r>
    </w:p>
    <w:p w14:paraId="3B92EDD9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Nichter, L. S., Williams, J., Bryant, C. A., &amp; Edlich, R. F.  Improving the accuracy of burn-surface estimation. Plastic and Reconstru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ctive Surgery, 76(3),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>
        <w:rPr>
          <w:rFonts w:ascii="Times New Roman" w:hAnsi="Times New Roman" w:cs="Times New Roman"/>
          <w:sz w:val="28"/>
          <w:szCs w:val="28"/>
          <w:lang w:val="en-US"/>
        </w:rPr>
        <w:t>428-432.</w:t>
      </w:r>
    </w:p>
    <w:p w14:paraId="0EBB71C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Neuwalder, J. M., Sampson, C., Breuing, K. H., &amp; Orgill, D. P. A review of computer-aided body surface area determination: Sage II and EPRI's 3D burn vision. Journal of Burn Care and Rehabilitation, 23(1),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55-59.</w:t>
      </w:r>
    </w:p>
    <w:p w14:paraId="4807BD5F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Haller, H. L., Dirnberger, J., Giretzlehner, M., Rodemund, C., &amp; Kamolz, L. (2009). "Understanding burns": Research project BurnCase 3D-overcome the limits of existing methods in burns documentation. Burns, 35(3),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311-317. </w:t>
      </w:r>
    </w:p>
    <w:p w14:paraId="6BF8D18E" w14:textId="77777777" w:rsidR="003D12D7" w:rsidRPr="00481CCD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Research</w:t>
      </w:r>
      <w:r w:rsidRPr="00F528E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Project</w:t>
      </w:r>
      <w:r w:rsidRPr="00F528E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BurnCase</w:t>
      </w:r>
      <w:r w:rsidRPr="00F528E6">
        <w:rPr>
          <w:rFonts w:ascii="Times New Roman" w:hAnsi="Times New Roman" w:cs="Times New Roman"/>
          <w:sz w:val="28"/>
          <w:szCs w:val="28"/>
          <w:lang w:val="en-US"/>
        </w:rPr>
        <w:t xml:space="preserve"> 3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F528E6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555200">
        <w:rPr>
          <w:rFonts w:ascii="Times New Roman" w:hAnsi="Times New Roman" w:cs="Times New Roman"/>
          <w:sz w:val="28"/>
          <w:szCs w:val="28"/>
        </w:rPr>
        <w:t>Доступно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по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ссылке</w:t>
      </w:r>
      <w:r w:rsidRPr="00481CCD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F528E6">
        <w:rPr>
          <w:rFonts w:ascii="Times New Roman" w:hAnsi="Times New Roman" w:cs="Times New Roman"/>
          <w:sz w:val="28"/>
          <w:szCs w:val="28"/>
          <w:u w:val="single"/>
          <w:lang w:val="en-US"/>
        </w:rPr>
        <w:t>https</w:t>
      </w:r>
      <w:r w:rsidRPr="00481CCD">
        <w:rPr>
          <w:rFonts w:ascii="Times New Roman" w:hAnsi="Times New Roman" w:cs="Times New Roman"/>
          <w:sz w:val="28"/>
          <w:szCs w:val="28"/>
          <w:u w:val="single"/>
          <w:lang w:val="en-US"/>
        </w:rPr>
        <w:t>://</w:t>
      </w:r>
      <w:r w:rsidRPr="00F528E6">
        <w:rPr>
          <w:rFonts w:ascii="Times New Roman" w:hAnsi="Times New Roman" w:cs="Times New Roman"/>
          <w:sz w:val="28"/>
          <w:szCs w:val="28"/>
          <w:u w:val="single"/>
          <w:lang w:val="en-US"/>
        </w:rPr>
        <w:t>www</w:t>
      </w:r>
      <w:r w:rsidRPr="00481CCD">
        <w:rPr>
          <w:rFonts w:ascii="Times New Roman" w:hAnsi="Times New Roman" w:cs="Times New Roman"/>
          <w:sz w:val="28"/>
          <w:szCs w:val="28"/>
          <w:u w:val="single"/>
          <w:lang w:val="en-US"/>
        </w:rPr>
        <w:t>.</w:t>
      </w:r>
      <w:r w:rsidRPr="00F528E6">
        <w:rPr>
          <w:rFonts w:ascii="Times New Roman" w:hAnsi="Times New Roman" w:cs="Times New Roman"/>
          <w:sz w:val="28"/>
          <w:szCs w:val="28"/>
          <w:u w:val="single"/>
          <w:lang w:val="en-US"/>
        </w:rPr>
        <w:t>risc</w:t>
      </w:r>
      <w:r w:rsidRPr="00481CCD">
        <w:rPr>
          <w:rFonts w:ascii="Times New Roman" w:hAnsi="Times New Roman" w:cs="Times New Roman"/>
          <w:sz w:val="28"/>
          <w:szCs w:val="28"/>
          <w:u w:val="single"/>
          <w:lang w:val="en-US"/>
        </w:rPr>
        <w:t>-</w:t>
      </w:r>
      <w:r w:rsidRPr="00F528E6">
        <w:rPr>
          <w:rFonts w:ascii="Times New Roman" w:hAnsi="Times New Roman" w:cs="Times New Roman"/>
          <w:sz w:val="28"/>
          <w:szCs w:val="28"/>
          <w:u w:val="single"/>
          <w:lang w:val="en-US"/>
        </w:rPr>
        <w:t>software</w:t>
      </w:r>
      <w:r w:rsidRPr="00481CCD">
        <w:rPr>
          <w:rFonts w:ascii="Times New Roman" w:hAnsi="Times New Roman" w:cs="Times New Roman"/>
          <w:sz w:val="28"/>
          <w:szCs w:val="28"/>
          <w:u w:val="single"/>
          <w:lang w:val="en-US"/>
        </w:rPr>
        <w:t>.</w:t>
      </w:r>
      <w:r w:rsidRPr="00F528E6">
        <w:rPr>
          <w:rFonts w:ascii="Times New Roman" w:hAnsi="Times New Roman" w:cs="Times New Roman"/>
          <w:sz w:val="28"/>
          <w:szCs w:val="28"/>
          <w:u w:val="single"/>
          <w:lang w:val="en-US"/>
        </w:rPr>
        <w:t>at</w:t>
      </w:r>
      <w:r w:rsidRPr="00481CCD">
        <w:rPr>
          <w:rFonts w:ascii="Times New Roman" w:hAnsi="Times New Roman" w:cs="Times New Roman"/>
          <w:sz w:val="28"/>
          <w:szCs w:val="28"/>
          <w:u w:val="single"/>
          <w:lang w:val="en-US"/>
        </w:rPr>
        <w:t>/</w:t>
      </w:r>
      <w:r w:rsidRPr="00F528E6">
        <w:rPr>
          <w:rFonts w:ascii="Times New Roman" w:hAnsi="Times New Roman" w:cs="Times New Roman"/>
          <w:sz w:val="28"/>
          <w:szCs w:val="28"/>
          <w:u w:val="single"/>
          <w:lang w:val="en-US"/>
        </w:rPr>
        <w:t>en</w:t>
      </w:r>
      <w:r w:rsidRPr="00481CCD">
        <w:rPr>
          <w:rFonts w:ascii="Times New Roman" w:hAnsi="Times New Roman" w:cs="Times New Roman"/>
          <w:sz w:val="28"/>
          <w:szCs w:val="28"/>
          <w:u w:val="single"/>
          <w:lang w:val="en-US"/>
        </w:rPr>
        <w:t>/</w:t>
      </w:r>
      <w:r w:rsidRPr="00F528E6">
        <w:rPr>
          <w:rFonts w:ascii="Times New Roman" w:hAnsi="Times New Roman" w:cs="Times New Roman"/>
          <w:sz w:val="28"/>
          <w:szCs w:val="28"/>
          <w:u w:val="single"/>
          <w:lang w:val="en-US"/>
        </w:rPr>
        <w:t>burncase</w:t>
      </w:r>
      <w:r w:rsidRPr="00481CCD">
        <w:rPr>
          <w:rFonts w:ascii="Times New Roman" w:hAnsi="Times New Roman" w:cs="Times New Roman"/>
          <w:sz w:val="28"/>
          <w:szCs w:val="28"/>
          <w:u w:val="single"/>
          <w:lang w:val="en-US"/>
        </w:rPr>
        <w:t>-3</w:t>
      </w:r>
      <w:r w:rsidRPr="00F528E6">
        <w:rPr>
          <w:rFonts w:ascii="Times New Roman" w:hAnsi="Times New Roman" w:cs="Times New Roman"/>
          <w:sz w:val="28"/>
          <w:szCs w:val="28"/>
          <w:u w:val="single"/>
          <w:lang w:val="en-US"/>
        </w:rPr>
        <w:t>d</w:t>
      </w:r>
      <w:r w:rsidRPr="00481CCD">
        <w:rPr>
          <w:rFonts w:ascii="Times New Roman" w:hAnsi="Times New Roman" w:cs="Times New Roman"/>
          <w:sz w:val="28"/>
          <w:szCs w:val="28"/>
          <w:u w:val="single"/>
          <w:lang w:val="en-US"/>
        </w:rPr>
        <w:t>/</w:t>
      </w:r>
      <w:r w:rsidRPr="00F528E6">
        <w:rPr>
          <w:rStyle w:val="ac"/>
          <w:rFonts w:ascii="Times New Roman" w:hAnsi="Times New Roman" w:cs="Times New Roman"/>
          <w:sz w:val="28"/>
          <w:szCs w:val="28"/>
          <w:lang w:val="kk-KZ"/>
        </w:rPr>
        <w:t>.</w:t>
      </w:r>
      <w:r w:rsidRPr="00481CCD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</w:t>
      </w:r>
    </w:p>
    <w:p w14:paraId="438C31F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Sheng, W. -., Zeng, D., Wan, Y., Yao, L.,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Tang, H. -., &amp; Xia, Z. -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BurnCalc assessment study of computer-aided individual three-dimensional burn area calculation. Journal o</w:t>
      </w:r>
      <w:r>
        <w:rPr>
          <w:rFonts w:ascii="Times New Roman" w:hAnsi="Times New Roman" w:cs="Times New Roman"/>
          <w:sz w:val="28"/>
          <w:szCs w:val="28"/>
          <w:lang w:val="en-US"/>
        </w:rPr>
        <w:t>f Translational Medicine, 12(1)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464C00B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200">
        <w:rPr>
          <w:rFonts w:ascii="Times New Roman" w:hAnsi="Times New Roman" w:cs="Times New Roman"/>
          <w:sz w:val="28"/>
          <w:szCs w:val="28"/>
        </w:rPr>
        <w:t>Тулеубаев Б.Е., Абугалиев К.Р., Пьянков В.Е., и др. Свидетесльво о внесении в государственный реестр прав на объекты , охраняемые авторским правом. №13816 от 10.10.2020г. «Счетчик площади ожогов (СПО) – 1.0»</w:t>
      </w:r>
    </w:p>
    <w:p w14:paraId="58284980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Martínez-Correa, E., Osorio-Delgado, M. A., Henao-Tamayo, L. J., &amp; Castro-Herazo, C. I. (2020). Systemic classification of wound dressings: A review. [Clasificación sistemática de apositos: Una revisión bibliográfica] Revista Mexicana De Ingenieria Biomedica, 41(1),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5-28. </w:t>
      </w:r>
    </w:p>
    <w:p w14:paraId="1C9895BC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Ndlovu, S. P., Ngece, K., Alven, S., &amp; Aderibigbe, B. A. (2021). Gelatin-based hybrid scaffolds: Promising wo</w:t>
      </w:r>
      <w:r>
        <w:rPr>
          <w:rFonts w:ascii="Times New Roman" w:hAnsi="Times New Roman" w:cs="Times New Roman"/>
          <w:sz w:val="28"/>
          <w:szCs w:val="28"/>
          <w:lang w:val="en-US"/>
        </w:rPr>
        <w:t>und dressings. Polymers, 13(17)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4B505CB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Eleanor Curtis and Nicole S. Gibran Wound Healing. In Handbook of Burns, 2nd ed.; Jeschke, M.G., Kamolz, L.-P., Sjöberg, F., Wolf, S.E., Eds.; Springer International Publishing Ag: Cham, Switzerland, 2020; Volume 2, pp. 430.</w:t>
      </w:r>
    </w:p>
    <w:p w14:paraId="4FAC14F0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Broughton II, G., Janis, J. E., &amp; Attinger, C. E. (2006). A brief history of wound care. Plastic and Reconstructive Surgery, 117(7 SUPPL.),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6S-11S. </w:t>
      </w:r>
    </w:p>
    <w:p w14:paraId="17AC0D03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Viswanathan, K., Bharathi, B. D., Karuppannan, C., Sanjeevi, T., Nithiyanantham, M., Kumar, K. A., . . . Muthusamy, R. (2020). Studies on antimicrobial and wound healing applications of gauze coated with CHX-ag hybrid NPs. IET Nanobiotechnology, 14(1),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14-18.</w:t>
      </w:r>
    </w:p>
    <w:p w14:paraId="3E7BED0E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Abedini, F., Ahmadi, A., Yavari, A., Hosseini, V., &amp; Mousavi, S. (2013). Comparison of silver nylon wound dressing and silver sulfadiazine in partial burn wound therapy. International Wound Journal, 10(5),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573-578.</w:t>
      </w:r>
    </w:p>
    <w:p w14:paraId="3341F812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Aghazadeh-Attari, A. M., Lotfi, M., Arzani, A., &amp; Doshmangir, L. (2022). A comparison of cost-effectiveness of silver nanocrystal dressing with silver sulfadiazine in burn wound healing: A systematic review. Journal of Isfahan Me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dical School, 39(648),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>
        <w:rPr>
          <w:rFonts w:ascii="Times New Roman" w:hAnsi="Times New Roman" w:cs="Times New Roman"/>
          <w:sz w:val="28"/>
          <w:szCs w:val="28"/>
          <w:lang w:val="en-US"/>
        </w:rPr>
        <w:t>842-851.</w:t>
      </w:r>
    </w:p>
    <w:p w14:paraId="04D6970B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Fox, C. L., Jr., Vyasa Rao, T. N., Azmeth, R., Gandhi, S. S., &amp; Modak, S. (1990). Comparative evaluation of zinc sulfadiazine and silver sulfadiazine in burn wound infection. Journal of Burn Care and Rehabilitation, 11(2),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112-117. </w:t>
      </w:r>
    </w:p>
    <w:p w14:paraId="376D45EE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Fiala, C. A., Abbott, L. I., Carter, C. D., Hillis, S. L., Wolf, J. S., Schuster, M., . . . Gardner, S. E. (2018). Severe pain during wound care procedures: A cross-sectional study protocol. </w:t>
      </w:r>
      <w:r w:rsidRPr="00555200">
        <w:rPr>
          <w:rFonts w:ascii="Times New Roman" w:hAnsi="Times New Roman" w:cs="Times New Roman"/>
          <w:sz w:val="28"/>
          <w:szCs w:val="28"/>
        </w:rPr>
        <w:t xml:space="preserve">Journal of Advanced Nursing, 74(8),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</w:rPr>
        <w:t xml:space="preserve">1964-1974. </w:t>
      </w:r>
    </w:p>
    <w:p w14:paraId="7620997E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Retrouvey, H.; Shahrokhi, S. Pain and the thermally injured patient—A review of current therapies. J. Burn Care Res. 2015,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36,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>
        <w:rPr>
          <w:rFonts w:ascii="Times New Roman" w:hAnsi="Times New Roman" w:cs="Times New Roman"/>
          <w:sz w:val="28"/>
          <w:szCs w:val="28"/>
          <w:lang w:val="en-US"/>
        </w:rPr>
        <w:t>315–323.</w:t>
      </w:r>
    </w:p>
    <w:p w14:paraId="5BAD7567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200">
        <w:rPr>
          <w:rFonts w:ascii="Times New Roman" w:hAnsi="Times New Roman" w:cs="Times New Roman"/>
          <w:sz w:val="28"/>
          <w:szCs w:val="28"/>
          <w:lang w:val="kk-KZ"/>
        </w:rPr>
        <w:t>Ovington, L. G. (2001). Hanging wet-to-dry dressings out to dry. Home Healthc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are Nurse, 19(8), Р.477-483. </w:t>
      </w:r>
      <w:r w:rsidRPr="0055520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287DC95C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Gun’ko, V. M., Savina, I. N., &amp; Mikhalovsky, S. V. (2017). Properties of water bound in hydrogels. </w:t>
      </w:r>
      <w:r>
        <w:rPr>
          <w:rFonts w:ascii="Times New Roman" w:hAnsi="Times New Roman" w:cs="Times New Roman"/>
          <w:sz w:val="28"/>
          <w:szCs w:val="28"/>
        </w:rPr>
        <w:t>Gels, 3(4)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CA29932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Tavakoli, S., &amp; Klar, A. S. (2020). Advanced hydrogels as wound dressings. </w:t>
      </w:r>
      <w:r w:rsidRPr="00555200">
        <w:rPr>
          <w:rFonts w:ascii="Times New Roman" w:hAnsi="Times New Roman" w:cs="Times New Roman"/>
          <w:sz w:val="28"/>
          <w:szCs w:val="28"/>
        </w:rPr>
        <w:t xml:space="preserve">Biomolecules, 10(8),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</w:rPr>
        <w:t xml:space="preserve">1-20. </w:t>
      </w:r>
    </w:p>
    <w:p w14:paraId="04DC1E03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200">
        <w:rPr>
          <w:rFonts w:ascii="Times New Roman" w:hAnsi="Times New Roman" w:cs="Times New Roman"/>
          <w:color w:val="000000"/>
          <w:sz w:val="28"/>
          <w:szCs w:val="28"/>
          <w:lang w:val="en-US"/>
        </w:rPr>
        <w:t>Dabiri, G., Damstetter, E., &amp; Phillips, T. (2016). Choosing a wound dressing based on common wound characteristics.</w:t>
      </w:r>
      <w:r w:rsidRPr="00555200">
        <w:rPr>
          <w:rFonts w:ascii="Times New Roman" w:hAnsi="Times New Roman" w:cs="Times New Roman"/>
          <w:i/>
          <w:iCs/>
          <w:color w:val="000000"/>
          <w:sz w:val="28"/>
          <w:szCs w:val="28"/>
          <w:lang w:val="en-US"/>
        </w:rPr>
        <w:t> </w:t>
      </w:r>
      <w:r w:rsidRPr="00555200">
        <w:rPr>
          <w:rFonts w:ascii="Times New Roman" w:hAnsi="Times New Roman" w:cs="Times New Roman"/>
          <w:i/>
          <w:iCs/>
          <w:color w:val="000000"/>
          <w:sz w:val="28"/>
          <w:szCs w:val="28"/>
        </w:rPr>
        <w:t>Advances in Wound Care, 5</w:t>
      </w:r>
      <w:r w:rsidRPr="00555200">
        <w:rPr>
          <w:rFonts w:ascii="Times New Roman" w:hAnsi="Times New Roman" w:cs="Times New Roman"/>
          <w:color w:val="000000"/>
          <w:sz w:val="28"/>
          <w:szCs w:val="28"/>
        </w:rPr>
        <w:t xml:space="preserve">(1),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color w:val="000000"/>
          <w:sz w:val="28"/>
          <w:szCs w:val="28"/>
        </w:rPr>
        <w:t>32-41.</w:t>
      </w:r>
    </w:p>
    <w:p w14:paraId="0B77FC89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Vasile, C., Pamfil, D., Stoleru, E., &amp; Baican, M. (2020). New developments in medical applications of hybrid hydrogels containing natural polymers. </w:t>
      </w:r>
      <w:r w:rsidRPr="00555200">
        <w:rPr>
          <w:rFonts w:ascii="Times New Roman" w:hAnsi="Times New Roman" w:cs="Times New Roman"/>
          <w:sz w:val="28"/>
          <w:szCs w:val="28"/>
        </w:rPr>
        <w:t>Molecules, 25(</w:t>
      </w:r>
      <w:r>
        <w:rPr>
          <w:rFonts w:ascii="Times New Roman" w:hAnsi="Times New Roman" w:cs="Times New Roman"/>
          <w:sz w:val="28"/>
          <w:szCs w:val="28"/>
        </w:rPr>
        <w:t>7).</w:t>
      </w:r>
    </w:p>
    <w:p w14:paraId="151FC407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Brumberg, V., Astrelina, T., Malivanova, T., &amp; Samoilov, A. (2021). </w:t>
      </w:r>
      <w:r w:rsidRPr="00F528E6">
        <w:rPr>
          <w:rFonts w:ascii="Times New Roman" w:hAnsi="Times New Roman" w:cs="Times New Roman"/>
          <w:sz w:val="28"/>
          <w:szCs w:val="28"/>
          <w:lang w:val="en-US"/>
        </w:rPr>
        <w:t>Modern wound dressings: Hydrogel dressings. Biomedicines, 9(9)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EAFF31E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Moore, J., &amp; Perkins, A. (2010). Evaluating antimicrobial efficacy and cost of 3 dressings containing silver versus a novel antimicrobial hydrogel impregnated gauze dressing containing oakin, an oak extract. Advances in Skin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&amp; Wound Care, 23(12),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>
        <w:rPr>
          <w:rFonts w:ascii="Times New Roman" w:hAnsi="Times New Roman" w:cs="Times New Roman"/>
          <w:sz w:val="28"/>
          <w:szCs w:val="28"/>
          <w:lang w:val="en-US"/>
        </w:rPr>
        <w:t>544-551.</w:t>
      </w:r>
    </w:p>
    <w:p w14:paraId="3F0EB70A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Echalier, C., Valot, L., Martinez, J., Mehdi, A., &amp; Subra, G. (2019). Chemical cross-linking methods for cell encapsulation in hydrogels. Mat</w:t>
      </w:r>
      <w:r>
        <w:rPr>
          <w:rFonts w:ascii="Times New Roman" w:hAnsi="Times New Roman" w:cs="Times New Roman"/>
          <w:sz w:val="28"/>
          <w:szCs w:val="28"/>
          <w:lang w:val="en-US"/>
        </w:rPr>
        <w:t>erials Today Communications, 20с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290DF43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Xin, H., Biswas, N., Li, P., Zhong, C., Chan, T. C., Nudleman, E., &amp; Ferrara, N. (2021). Heparin-binding VEGFR1 variants as long-acting VEGF inhibitors for treatment of intraocular neovascular disorders. Proceedings of the National Academy of Sciences of the Un</w:t>
      </w:r>
      <w:r>
        <w:rPr>
          <w:rFonts w:ascii="Times New Roman" w:hAnsi="Times New Roman" w:cs="Times New Roman"/>
          <w:sz w:val="28"/>
          <w:szCs w:val="28"/>
          <w:lang w:val="en-US"/>
        </w:rPr>
        <w:t>ited States of America, 118(21)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AD1E50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Gupta, A., Briffa, S. M., Swingler, S., Gibson, H., K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annappan, V., Adamus, G.,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Radecka, I. (2020). Synthesis of silver nanoparticles using curcumin-cyclodextrins loaded into bacterial cellulose-based hydrogels for wound dressing applications. Biomacromolecules, 21(5),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1802-1811. </w:t>
      </w:r>
    </w:p>
    <w:p w14:paraId="614B4522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Nešović, K., Janković, A., Kojić, V., Vukašinović-Sekulić, M., Perić-Grujić, A., Rhee, K. Y., &amp; Mišković-Stanković, V. (2018). Silver/poly(vinyl alcohol)/chitosan/graphene hydrogels – synthesis, biological and physicochemical properties and silver release kinetics. Composites Part B: Engineering, 154,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175-185. </w:t>
      </w:r>
    </w:p>
    <w:p w14:paraId="1FA8073D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Kong, L., Wu, Z., Zhao, H., Cui, H., Shen, J., Chang, J., . . . He, Y. (2018). Bioactive injectable hydrogels containing desferrioxamine and bioglass for diabetic wound healing. ACS Applied Materials and Interfaces, 10(36),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30103-30114. </w:t>
      </w:r>
    </w:p>
    <w:p w14:paraId="0C2A797E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Abdollahi, Z., Zare, E. N., Salimi, F., Goudarzi, I., Tay, F. R., &amp; Makvandi, P. (2021). Bioactive carboxymethyl starch-based hydrogels decorated with cuo nanoparticles: Antioxidant and antimicrobial properties and accelerated wound healing in vivo. International Journal of Molecular Sciences, 22(5),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1-18. </w:t>
      </w:r>
    </w:p>
    <w:p w14:paraId="5483917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Dong, Y., Cui, M., Qu, J., Wang, X., Kwon, S. H., Barrera, J., Gurtner, G. C. (2020). Conformable hyaluronic acid hydrogel delivers adipose-derived stem cells and promotes regeneration of burn injury. Acta Biomaterialia, 108,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56-66. </w:t>
      </w:r>
    </w:p>
    <w:p w14:paraId="566F7E8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Goodwin, N. S., Spinks, A., &amp; Wasiak, J. (2016). The efficacy of hydrogel dressings as a first aid measure for burn wound management in the pre-hospital setting: A systematic review of the literature. International Wound Journal, 13(4),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519-525.</w:t>
      </w:r>
    </w:p>
    <w:p w14:paraId="0E550EA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Gupta B.S., Edwards J.V. Textile materials and structures for topical management of wounds. In Advanced textiles for wound care, 2</w:t>
      </w:r>
      <w:r w:rsidRPr="00555200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nd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ed.; Rajendran S.; Woodhead Publ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ishing: United Kingdom, 2019;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74</w:t>
      </w:r>
      <w:r>
        <w:rPr>
          <w:rFonts w:ascii="Times New Roman" w:hAnsi="Times New Roman" w:cs="Times New Roman"/>
          <w:sz w:val="28"/>
          <w:szCs w:val="28"/>
          <w:lang w:val="kk-KZ"/>
        </w:rPr>
        <w:t>р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14:paraId="701F0250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Westby, M. J., Dumville, J. C., Soares, M. O., Stubbs, N., &amp; Norman, G. (2017). Dressings and topical agents for treating pressure ulcers. Cochrane Database of Systematic Reviews, 2017(6)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70A8B05E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Lee, O. J., Kim, J. -., Moon, B. M., Chao, J. R., Yoon, J., Ju, H. W., . . . Park, C. H. (2016). Fabrication and characterization of hydrocolloid dressing with silk fibroin nanoparticles for wound healing. Tissue Engineering and Regenerative Medicine, 13(3),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218-226. </w:t>
      </w:r>
    </w:p>
    <w:p w14:paraId="1283095A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Mofazzal Jahromi, M. A., Sahandi Zangabad, P., Moosavi Basri, S. M., Sahandi Zangabad, K., Ghamarypour, A., Aref, A. R., . . . Hamblin, M. R. (2018). Nanomedicine and advanced technologies for burns: Preventing infection and facilitating wound healing. Advanced Drug Delivery Reviews, 123,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33-64. </w:t>
      </w:r>
    </w:p>
    <w:p w14:paraId="480A7745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Weller, C. D., Team, V., &amp; Sussman, G. (2020). First-line interactive wound dressing update: A comprehensive review of the evidence. Frontiers in Pharmacology, 11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48E6709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Curtis, E.; Gibran, N.S. Wound Healing. In Handbook of Burns, 2nd ed.; Jeschke, M.G., Kamolz, L.-P., Sjöberg, F., Wolf, S.E., Eds.; Springer International Publishing Ag: Cham,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Switzerland, 2020; Volume 2,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430–431.</w:t>
      </w:r>
    </w:p>
    <w:p w14:paraId="76139D5B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Alrubaiy, L.; Al-Rubaiy, K.K. Skin substitutes: A brief review of types and clinical applications. Oman. Med. J. 2009, 24,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4–6. </w:t>
      </w:r>
    </w:p>
    <w:p w14:paraId="6988AB22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Halim, A.S.; Khoo, T.L.; Yussof, S.J.M. Biologic and synthetic skin substitutes: An overview. Indian J. Plast. Surg. 2010, 4</w:t>
      </w:r>
      <w:r>
        <w:rPr>
          <w:rFonts w:ascii="Times New Roman" w:hAnsi="Times New Roman" w:cs="Times New Roman"/>
          <w:sz w:val="28"/>
          <w:szCs w:val="28"/>
          <w:lang w:val="en-US"/>
        </w:rPr>
        <w:t>3 (Suppl. S1), Р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23–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28. </w:t>
      </w:r>
    </w:p>
    <w:p w14:paraId="3B1A39F4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Vig, K.; Chaudhari, A.; Tripathi, S.; Dixit, S.; Sahu, R.; Pillai, S.; Singh, S.R. Advances in skin regeneration using tissue engineering. Int. J. Mol. Sci. 2017, 18, </w:t>
      </w:r>
      <w:r>
        <w:rPr>
          <w:rFonts w:ascii="Times New Roman" w:hAnsi="Times New Roman" w:cs="Times New Roman"/>
          <w:sz w:val="28"/>
          <w:szCs w:val="28"/>
          <w:lang w:val="kk-KZ"/>
        </w:rPr>
        <w:t>с.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789.</w:t>
      </w:r>
    </w:p>
    <w:p w14:paraId="782E101E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Jiang, D. -., Qian, C. -., Zhou, B., &amp; Fu, X. -. (2005). Effects of different methods for decellularization on antigen component of acellular dermal matrix. Chinese Journal of Clinical Rehabilitation, 9(6),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35-37. </w:t>
      </w:r>
    </w:p>
    <w:p w14:paraId="1A2D3DDF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Ferrando, P. M., Balmativola, D., Cambieri, I., Scalzo, M. S., Bergallo, M., Annaratone, L., . . . Castagnoli, C. (2016). Glycerolized reticular dermis as a new human acellular dermal matrix: An exploratory study. PLoS ONE, 11(2)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4AB47F0" w14:textId="77777777" w:rsidR="003D12D7" w:rsidRPr="00481CCD" w:rsidRDefault="003D12D7" w:rsidP="00912FCA">
      <w:pPr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5200">
        <w:rPr>
          <w:rFonts w:ascii="Times New Roman" w:hAnsi="Times New Roman" w:cs="Times New Roman"/>
          <w:sz w:val="28"/>
          <w:szCs w:val="28"/>
        </w:rPr>
        <w:t>Правила</w:t>
      </w:r>
      <w:r w:rsidRPr="00481CCD"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оценки</w:t>
      </w:r>
      <w:r w:rsidRPr="00481CCD"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уровня</w:t>
      </w:r>
      <w:r w:rsidRPr="00481CCD">
        <w:rPr>
          <w:rFonts w:ascii="Times New Roman" w:hAnsi="Times New Roman" w:cs="Times New Roman"/>
          <w:sz w:val="28"/>
          <w:szCs w:val="28"/>
        </w:rPr>
        <w:t xml:space="preserve"> </w:t>
      </w:r>
      <w:r w:rsidRPr="00555200">
        <w:rPr>
          <w:rFonts w:ascii="Times New Roman" w:hAnsi="Times New Roman" w:cs="Times New Roman"/>
          <w:sz w:val="28"/>
          <w:szCs w:val="28"/>
        </w:rPr>
        <w:t>боли</w:t>
      </w:r>
      <w:r w:rsidRPr="00481CCD">
        <w:rPr>
          <w:rFonts w:ascii="Times New Roman" w:hAnsi="Times New Roman" w:cs="Times New Roman"/>
          <w:sz w:val="28"/>
          <w:szCs w:val="28"/>
        </w:rPr>
        <w:t xml:space="preserve">. </w:t>
      </w:r>
      <w:hyperlink r:id="rId68" w:anchor="pos=8;-117" w:history="1">
        <w:r w:rsidRPr="00D732C7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</w:rPr>
          <w:t>://</w:t>
        </w:r>
        <w:r w:rsidRPr="00D732C7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online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Pr="00D732C7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zakon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Pr="00D732C7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kz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r w:rsidRPr="00D732C7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Document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</w:rPr>
          <w:t>/?</w:t>
        </w:r>
        <w:r w:rsidRPr="00D732C7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doc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</w:rPr>
          <w:t>_</w:t>
        </w:r>
        <w:r w:rsidRPr="00D732C7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id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</w:rPr>
          <w:t>=31486361&amp;</w:t>
        </w:r>
        <w:r w:rsidRPr="00D732C7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pos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</w:rPr>
          <w:t>=8;-117#</w:t>
        </w:r>
        <w:r w:rsidRPr="00D732C7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pos</w:t>
        </w:r>
        <w:r w:rsidRPr="00481CCD">
          <w:rPr>
            <w:rStyle w:val="ac"/>
            <w:rFonts w:ascii="Times New Roman" w:hAnsi="Times New Roman" w:cs="Times New Roman"/>
            <w:sz w:val="28"/>
            <w:szCs w:val="28"/>
          </w:rPr>
          <w:t>=8;-117</w:t>
        </w:r>
      </w:hyperlink>
      <w:r>
        <w:rPr>
          <w:rStyle w:val="ac"/>
          <w:rFonts w:ascii="Times New Roman" w:hAnsi="Times New Roman" w:cs="Times New Roman"/>
          <w:sz w:val="28"/>
          <w:szCs w:val="28"/>
          <w:lang w:val="kk-KZ"/>
        </w:rPr>
        <w:t>.</w:t>
      </w:r>
    </w:p>
    <w:p w14:paraId="49F3974E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Tichil, I., Rosenblum, S., Paul, E., &amp; Cleland, H. (2021). Treatment of anaemia in patients with acute burn injury: A study of blood transfusion practices. Journal of Clinical Medicine, 10(3),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>1-10.</w:t>
      </w:r>
    </w:p>
    <w:p w14:paraId="2100725D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Posluszny Jr., J. A., &amp; Gamelli, R. L. (2010). Anemia of thermal injury: Combined acute blood loss anemia and anemia of critical illness.</w:t>
      </w:r>
      <w:r w:rsidRPr="00555200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en-US"/>
        </w:rPr>
        <w:t> Journal of Burn Care and Research, 31</w:t>
      </w: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(2),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Р.</w:t>
      </w: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229-242. </w:t>
      </w:r>
    </w:p>
    <w:p w14:paraId="29302A43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Inflammation and Inflammatory Diseases, Markers, and Mediators: Role of CRP in Some Inflammatory Diseases Waliza Ansar, Shyamasree Ghosh Biology of C Reactive Protein in Health and Disease. 2016 Mar 24 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Р.</w:t>
      </w: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67–107. </w:t>
      </w:r>
    </w:p>
    <w:p w14:paraId="37D202F7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200" w:line="276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Mulder, P. P. G., Koenen, H. J. P. M., Vlig, M., Joosten, I., de Vries, R. B. M., &amp; Boekema, B. K. H. L. (2022). Burn-induced local and systemic immune response: Systematic review and meta-analysis of animal studies.</w:t>
      </w:r>
      <w:r w:rsidRPr="00555200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en-US"/>
        </w:rPr>
        <w:t> Journal of Investigative Dermatology, 142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(11),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Р.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3093-3109.</w:t>
      </w: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</w:p>
    <w:p w14:paraId="0EC8812B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Procalcitonin versus C-reactive protein: Usefulness as biomarker of sepsis in ICU patient Waheeda Nargis, Md Ibrahim, Borhan Uddin Ahamed Int J Crit Illn Inj Sci. 2014 Jul-Sep; 4(3):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Р.</w:t>
      </w: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195–199. </w:t>
      </w:r>
    </w:p>
    <w:p w14:paraId="3D10146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200" w:line="276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Meunier, L., &amp; Larrey, D. (2019). Drug-induced liver injury: Biomarkers, requirements, candidates, and validation.</w:t>
      </w:r>
      <w:r w:rsidRPr="00555200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en-US"/>
        </w:rPr>
        <w:t> Frontiers in Pharmacology, 10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.</w:t>
      </w:r>
    </w:p>
    <w:p w14:paraId="2CEAAB33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200" w:line="276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Al-Naimi, M., Rasheed, H., Hussien, N., Al-Kuraishy, H., &amp; Al-Gareeb, A. (2019). Nephrotoxicity: Role and significance of renal biomarkers in the early detection of acute renal injury.</w:t>
      </w:r>
      <w:r w:rsidRPr="00555200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val="en-US"/>
        </w:rPr>
        <w:t> Journal of Advanced Pharmaceutical Technology and Research, 10</w:t>
      </w: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(3),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Р.</w:t>
      </w: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95-99. </w:t>
      </w:r>
    </w:p>
    <w:p w14:paraId="41B694D3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Pickett, H. (2011). Shave and punch biopsy for skin lesions. American Family Physician, 84(9),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995-1002. </w:t>
      </w:r>
    </w:p>
    <w:p w14:paraId="14783F91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Tiwari, V. K. (2012). Burn wound: How it differs from other wounds. Indian Journal of Plastic Surgery, 45(2),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364-373. </w:t>
      </w:r>
    </w:p>
    <w:p w14:paraId="642B5A24" w14:textId="77777777" w:rsidR="003D12D7" w:rsidRPr="0068787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Ivayla I Geneva, Brian Cuzzo, Tasaduq Fazili, Waleed Javaid4., Normal Body Temperature: A Systematic Review; Open Forum Infect Dis. 2019 Apr; 6(4): ofz032. </w:t>
      </w:r>
    </w:p>
    <w:p w14:paraId="6E2E0751" w14:textId="77777777" w:rsidR="003D12D7" w:rsidRPr="0068787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8787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de Tymowski C., Dépret F., Soussi S. // Contributing factors and outcomes of burn-associated cholestasis // Journal of </w:t>
      </w:r>
      <w:r>
        <w:rPr>
          <w:rFonts w:ascii="Times New Roman" w:hAnsi="Times New Roman" w:cs="Times New Roman"/>
          <w:sz w:val="28"/>
          <w:szCs w:val="28"/>
          <w:lang w:val="en-US" w:eastAsia="ru-RU"/>
        </w:rPr>
        <w:t>Hepatology. 2019 Sept; 71 v3, Р.</w:t>
      </w:r>
      <w:r w:rsidRPr="0068787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563-572; </w:t>
      </w:r>
    </w:p>
    <w:p w14:paraId="76DBB25F" w14:textId="77777777" w:rsidR="003D12D7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Jeschke, M. G., Kamolz, L. -., Sjöberg, F., &amp; Wolf, S. E. (2019). Handbook of burns. Handbook of burns (pp. 1-</w:t>
      </w:r>
      <w:r>
        <w:rPr>
          <w:rFonts w:ascii="Times New Roman" w:hAnsi="Times New Roman" w:cs="Times New Roman"/>
          <w:sz w:val="28"/>
          <w:szCs w:val="28"/>
          <w:lang w:val="en-US"/>
        </w:rPr>
        <w:t>24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) doi:10.1007/978-3-030-18940-2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9</w:t>
      </w:r>
      <w:r>
        <w:rPr>
          <w:rFonts w:ascii="Times New Roman" w:hAnsi="Times New Roman" w:cs="Times New Roman"/>
          <w:sz w:val="28"/>
          <w:szCs w:val="28"/>
          <w:lang w:val="kk-KZ"/>
        </w:rPr>
        <w:t>с.</w:t>
      </w:r>
    </w:p>
    <w:p w14:paraId="6556E1C4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Markiewicz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Gospodarek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Kozio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ł,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Tobiasz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Baj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Radzikowska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>ü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chner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., &amp;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Przekora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B535D">
        <w:rPr>
          <w:rFonts w:ascii="Times New Roman" w:hAnsi="Times New Roman" w:cs="Times New Roman"/>
          <w:sz w:val="28"/>
          <w:szCs w:val="28"/>
          <w:lang w:val="en-US"/>
        </w:rPr>
        <w:t xml:space="preserve">. (2022). 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>Burn wound healing: Clinical complications, medical care, treatment, and dressing types: The current state of knowledge for clinical practice. International Journal of Environmental Re</w:t>
      </w:r>
      <w:r>
        <w:rPr>
          <w:rFonts w:ascii="Times New Roman" w:hAnsi="Times New Roman" w:cs="Times New Roman"/>
          <w:sz w:val="28"/>
          <w:szCs w:val="28"/>
          <w:lang w:val="en-US"/>
        </w:rPr>
        <w:t>search and Public Health, 19(3)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12014C3" w14:textId="77777777" w:rsidR="003D12D7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Wainwright, D.J.; Bury, S.B. Acellular Dermal Matrix in the Management of the Burn Patient. </w:t>
      </w:r>
      <w:r w:rsidRPr="00687870">
        <w:rPr>
          <w:rFonts w:ascii="Times New Roman" w:hAnsi="Times New Roman" w:cs="Times New Roman"/>
          <w:sz w:val="28"/>
          <w:szCs w:val="28"/>
          <w:lang w:val="en-US"/>
        </w:rPr>
        <w:t>Aes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thet. Surg. J. 2011, 31,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>
        <w:rPr>
          <w:rFonts w:ascii="Times New Roman" w:hAnsi="Times New Roman" w:cs="Times New Roman"/>
          <w:sz w:val="28"/>
          <w:szCs w:val="28"/>
          <w:lang w:val="en-US"/>
        </w:rPr>
        <w:t>13–23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6C960A5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Gurfinkel, R., Rosenberg, L., Cohen, S., Cohen, A., Barezovsky, A., Cagnano, E., &amp; Singer, A. J. (2010). Histological assessment of tangentially excised burn eschars. Canadian Journal </w:t>
      </w:r>
      <w:r>
        <w:rPr>
          <w:rFonts w:ascii="Times New Roman" w:hAnsi="Times New Roman" w:cs="Times New Roman"/>
          <w:sz w:val="28"/>
          <w:szCs w:val="28"/>
          <w:lang w:val="en-US"/>
        </w:rPr>
        <w:t>of Plastic Surgery, 18(3), Р.33-</w:t>
      </w:r>
      <w:r w:rsidRPr="00555200">
        <w:rPr>
          <w:rFonts w:ascii="Times New Roman" w:hAnsi="Times New Roman" w:cs="Times New Roman"/>
          <w:sz w:val="28"/>
          <w:szCs w:val="28"/>
          <w:lang w:val="en-US"/>
        </w:rPr>
        <w:t xml:space="preserve">36. </w:t>
      </w:r>
    </w:p>
    <w:p w14:paraId="068D71B0" w14:textId="77777777" w:rsidR="003D12D7" w:rsidRPr="00555200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James, D. L., &amp; Jowza, M. (2017). Principles of burn pain management. Clinics in Plastic Surgery, 44(4), </w:t>
      </w:r>
      <w:r>
        <w:rPr>
          <w:rFonts w:ascii="Times New Roman" w:hAnsi="Times New Roman" w:cs="Times New Roman"/>
          <w:sz w:val="28"/>
          <w:szCs w:val="28"/>
          <w:lang w:val="kk-KZ" w:eastAsia="ru-RU"/>
        </w:rPr>
        <w:t>Р.</w:t>
      </w:r>
      <w:r w:rsidRPr="0055520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737-747. </w:t>
      </w:r>
    </w:p>
    <w:p w14:paraId="7B4F14F2" w14:textId="77777777" w:rsidR="003D12D7" w:rsidRPr="00555200" w:rsidRDefault="003D12D7" w:rsidP="00912FCA">
      <w:pPr>
        <w:pStyle w:val="ae"/>
        <w:numPr>
          <w:ilvl w:val="0"/>
          <w:numId w:val="28"/>
        </w:numPr>
        <w:tabs>
          <w:tab w:val="left" w:pos="993"/>
          <w:tab w:val="left" w:pos="1418"/>
        </w:tabs>
        <w:ind w:left="0" w:firstLine="709"/>
        <w:jc w:val="both"/>
        <w:rPr>
          <w:sz w:val="28"/>
          <w:szCs w:val="28"/>
          <w:lang w:val="en-US"/>
        </w:rPr>
      </w:pPr>
      <w:r w:rsidRPr="00555200">
        <w:rPr>
          <w:sz w:val="28"/>
          <w:szCs w:val="28"/>
          <w:lang w:val="en-US"/>
        </w:rPr>
        <w:t>Broughton G, Jeffrey EJ, Attinger CE. The basic science of wound healing. P</w:t>
      </w:r>
      <w:r>
        <w:rPr>
          <w:sz w:val="28"/>
          <w:szCs w:val="28"/>
          <w:lang w:val="en-US"/>
        </w:rPr>
        <w:t>last Reconstr Surg. 2006;117(7) – Р.12–34</w:t>
      </w:r>
      <w:r w:rsidRPr="00555200">
        <w:rPr>
          <w:sz w:val="28"/>
          <w:szCs w:val="28"/>
          <w:lang w:val="en-US"/>
        </w:rPr>
        <w:t>.</w:t>
      </w:r>
    </w:p>
    <w:p w14:paraId="23E387F8" w14:textId="77777777" w:rsidR="003D12D7" w:rsidRPr="00555200" w:rsidRDefault="003D12D7" w:rsidP="00912FCA">
      <w:pPr>
        <w:pStyle w:val="ae"/>
        <w:numPr>
          <w:ilvl w:val="0"/>
          <w:numId w:val="28"/>
        </w:numPr>
        <w:tabs>
          <w:tab w:val="left" w:pos="993"/>
          <w:tab w:val="left" w:pos="1418"/>
        </w:tabs>
        <w:ind w:left="0" w:firstLine="709"/>
        <w:jc w:val="both"/>
        <w:rPr>
          <w:sz w:val="28"/>
          <w:szCs w:val="28"/>
          <w:lang w:val="en-US"/>
        </w:rPr>
      </w:pPr>
      <w:r w:rsidRPr="00555200">
        <w:rPr>
          <w:sz w:val="28"/>
          <w:szCs w:val="28"/>
          <w:lang w:val="en-US"/>
        </w:rPr>
        <w:t>Gurtner et al., 2008 G.C. Gurtner, S. Werner, Y. Barrandon, et al. Wound repair and reg</w:t>
      </w:r>
      <w:r>
        <w:rPr>
          <w:sz w:val="28"/>
          <w:szCs w:val="28"/>
          <w:lang w:val="en-US"/>
        </w:rPr>
        <w:t>eneration Nature, 453 (2008), Р</w:t>
      </w:r>
      <w:r w:rsidRPr="00555200">
        <w:rPr>
          <w:sz w:val="28"/>
          <w:szCs w:val="28"/>
          <w:lang w:val="en-US"/>
        </w:rPr>
        <w:t>.314-321</w:t>
      </w:r>
      <w:r>
        <w:rPr>
          <w:sz w:val="28"/>
          <w:szCs w:val="28"/>
          <w:lang w:val="kk-KZ"/>
        </w:rPr>
        <w:t>.</w:t>
      </w:r>
    </w:p>
    <w:p w14:paraId="6AE3F8E7" w14:textId="77777777" w:rsidR="003D12D7" w:rsidRPr="00555200" w:rsidRDefault="003D12D7" w:rsidP="00912FCA">
      <w:pPr>
        <w:pStyle w:val="ae"/>
        <w:numPr>
          <w:ilvl w:val="0"/>
          <w:numId w:val="28"/>
        </w:numPr>
        <w:tabs>
          <w:tab w:val="left" w:pos="993"/>
          <w:tab w:val="left" w:pos="1418"/>
        </w:tabs>
        <w:ind w:left="0" w:firstLine="709"/>
        <w:jc w:val="both"/>
        <w:rPr>
          <w:sz w:val="28"/>
          <w:szCs w:val="28"/>
          <w:lang w:val="en-US"/>
        </w:rPr>
      </w:pPr>
      <w:r w:rsidRPr="00555200">
        <w:rPr>
          <w:color w:val="202020"/>
          <w:sz w:val="28"/>
          <w:szCs w:val="28"/>
          <w:shd w:val="clear" w:color="auto" w:fill="FFFFFF"/>
          <w:lang w:val="de-DE"/>
        </w:rPr>
        <w:t xml:space="preserve">Eming SA, Krieg T, Davidson JM. </w:t>
      </w:r>
      <w:r w:rsidRPr="00555200">
        <w:rPr>
          <w:color w:val="202020"/>
          <w:sz w:val="28"/>
          <w:szCs w:val="28"/>
          <w:shd w:val="clear" w:color="auto" w:fill="FFFFFF"/>
          <w:lang w:val="en-US"/>
        </w:rPr>
        <w:t>Inflammation in wound repair: molecular and cellular mechanisms. J Investig Dermatol Symp Proc. 2007;127(3):514–25</w:t>
      </w:r>
      <w:r>
        <w:rPr>
          <w:color w:val="202020"/>
          <w:sz w:val="28"/>
          <w:szCs w:val="28"/>
          <w:shd w:val="clear" w:color="auto" w:fill="FFFFFF"/>
          <w:lang w:val="kk-KZ"/>
        </w:rPr>
        <w:t>с</w:t>
      </w:r>
      <w:r w:rsidRPr="00555200">
        <w:rPr>
          <w:color w:val="202020"/>
          <w:sz w:val="28"/>
          <w:szCs w:val="28"/>
          <w:shd w:val="clear" w:color="auto" w:fill="FFFFFF"/>
          <w:lang w:val="en-US"/>
        </w:rPr>
        <w:t>.</w:t>
      </w:r>
    </w:p>
    <w:p w14:paraId="46D09E85" w14:textId="77777777" w:rsidR="003D12D7" w:rsidRPr="00555200" w:rsidRDefault="003D12D7" w:rsidP="00912FCA">
      <w:pPr>
        <w:pStyle w:val="ae"/>
        <w:numPr>
          <w:ilvl w:val="0"/>
          <w:numId w:val="28"/>
        </w:numPr>
        <w:tabs>
          <w:tab w:val="left" w:pos="993"/>
          <w:tab w:val="left" w:pos="1418"/>
        </w:tabs>
        <w:ind w:left="0" w:firstLine="709"/>
        <w:jc w:val="both"/>
        <w:rPr>
          <w:color w:val="000000" w:themeColor="text1"/>
          <w:sz w:val="28"/>
          <w:szCs w:val="28"/>
          <w:lang w:val="en-US"/>
        </w:rPr>
      </w:pPr>
      <w:r w:rsidRPr="00555200">
        <w:rPr>
          <w:color w:val="000000" w:themeColor="text1"/>
          <w:sz w:val="28"/>
          <w:szCs w:val="28"/>
          <w:shd w:val="clear" w:color="auto" w:fill="FFFFFF"/>
          <w:lang w:val="en-US"/>
        </w:rPr>
        <w:t>Profyris C., Tziotzios C., Do Vale I. Cutaneous scarring: Pathophysiology, molecular mechanisms, and scar reduction therapeutics Part I. The molecular basis of scar formation. </w:t>
      </w:r>
      <w:r w:rsidRPr="00555200">
        <w:rPr>
          <w:rStyle w:val="ref-journal"/>
          <w:iCs/>
          <w:color w:val="000000" w:themeColor="text1"/>
          <w:sz w:val="28"/>
          <w:szCs w:val="28"/>
          <w:shd w:val="clear" w:color="auto" w:fill="FFFFFF"/>
          <w:lang w:val="en-US"/>
        </w:rPr>
        <w:t>J. Am. Acad. Dermatol. </w:t>
      </w:r>
      <w:r w:rsidRPr="00555200">
        <w:rPr>
          <w:color w:val="000000" w:themeColor="text1"/>
          <w:sz w:val="28"/>
          <w:szCs w:val="28"/>
          <w:shd w:val="clear" w:color="auto" w:fill="FFFFFF"/>
          <w:lang w:val="en-US"/>
        </w:rPr>
        <w:t>2012;</w:t>
      </w:r>
      <w:r w:rsidRPr="00555200">
        <w:rPr>
          <w:rStyle w:val="ref-vol"/>
          <w:color w:val="000000" w:themeColor="text1"/>
          <w:sz w:val="28"/>
          <w:szCs w:val="28"/>
          <w:shd w:val="clear" w:color="auto" w:fill="FFFFFF"/>
          <w:lang w:val="en-US"/>
        </w:rPr>
        <w:t>66</w:t>
      </w:r>
      <w:r w:rsidRPr="00555200">
        <w:rPr>
          <w:color w:val="000000" w:themeColor="text1"/>
          <w:sz w:val="28"/>
          <w:szCs w:val="28"/>
          <w:shd w:val="clear" w:color="auto" w:fill="FFFFFF"/>
          <w:lang w:val="en-US"/>
        </w:rPr>
        <w:t>:1–10</w:t>
      </w:r>
      <w:r>
        <w:rPr>
          <w:color w:val="000000" w:themeColor="text1"/>
          <w:sz w:val="28"/>
          <w:szCs w:val="28"/>
          <w:shd w:val="clear" w:color="auto" w:fill="FFFFFF"/>
          <w:lang w:val="kk-KZ"/>
        </w:rPr>
        <w:t>с</w:t>
      </w:r>
      <w:r w:rsidRPr="00555200">
        <w:rPr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14:paraId="4C5E1DAC" w14:textId="77777777" w:rsidR="003D12D7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55200">
        <w:rPr>
          <w:rFonts w:ascii="Times New Roman" w:hAnsi="Times New Roman" w:cs="Times New Roman"/>
          <w:sz w:val="28"/>
          <w:szCs w:val="28"/>
          <w:lang w:val="en-US"/>
        </w:rPr>
        <w:t>Pereira Ddos S, Lima-Ribeiro MH, Santos-Oliveira R, Cavalcanti Cde L, de Pontes-Filho NT, Coelho LC, Carneiro-Leão AM, Correia MT. Topical application effect of the isolectin hydrogel (Cramoll 1,4) on second-degree burns: experimental model. J Biomed Biotechnol. 2012;2012:184538.</w:t>
      </w:r>
    </w:p>
    <w:p w14:paraId="51A522A7" w14:textId="77777777" w:rsidR="003D12D7" w:rsidRPr="0032629F" w:rsidRDefault="003D12D7" w:rsidP="00912FCA">
      <w:pPr>
        <w:pStyle w:val="a5"/>
        <w:numPr>
          <w:ilvl w:val="0"/>
          <w:numId w:val="28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2629F">
        <w:rPr>
          <w:rFonts w:ascii="Times New Roman" w:hAnsi="Times New Roman" w:cs="Times New Roman"/>
          <w:sz w:val="28"/>
          <w:szCs w:val="28"/>
          <w:lang w:val="en-US"/>
        </w:rPr>
        <w:t xml:space="preserve">Ferguson, JC.,. Martin, C.J.,. A study of skin temperatures, sweat rate and heat loss for burned patients. Clin. Phys. Physiol. Meas., 1991, Vol. 12, No. 4, </w:t>
      </w:r>
      <w:r>
        <w:rPr>
          <w:rFonts w:ascii="Times New Roman" w:hAnsi="Times New Roman" w:cs="Times New Roman"/>
          <w:sz w:val="28"/>
          <w:szCs w:val="28"/>
          <w:lang w:val="kk-KZ"/>
        </w:rPr>
        <w:t>Р.</w:t>
      </w:r>
      <w:r w:rsidRPr="0032629F">
        <w:rPr>
          <w:rFonts w:ascii="Times New Roman" w:hAnsi="Times New Roman" w:cs="Times New Roman"/>
          <w:sz w:val="28"/>
          <w:szCs w:val="28"/>
          <w:lang w:val="en-US"/>
        </w:rPr>
        <w:t>367-375.</w:t>
      </w:r>
    </w:p>
    <w:p w14:paraId="13849591" w14:textId="77777777" w:rsidR="006804C2" w:rsidRDefault="006804C2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14:paraId="7E308BE3" w14:textId="75A11483" w:rsidR="00692CCE" w:rsidRDefault="00692CCE" w:rsidP="003E136E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А</w:t>
      </w:r>
    </w:p>
    <w:p w14:paraId="73E76136" w14:textId="34758DA0" w:rsidR="00692CCE" w:rsidRDefault="00692CCE" w:rsidP="003E136E">
      <w:pPr>
        <w:pStyle w:val="Default"/>
        <w:ind w:firstLine="709"/>
        <w:jc w:val="center"/>
        <w:rPr>
          <w:b/>
          <w:sz w:val="28"/>
          <w:szCs w:val="28"/>
        </w:rPr>
      </w:pPr>
    </w:p>
    <w:p w14:paraId="2DF4CA87" w14:textId="1E961DAA" w:rsidR="00E366EB" w:rsidRDefault="00E366EB" w:rsidP="00692CCE">
      <w:pPr>
        <w:pStyle w:val="Defaul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Свидетельство об авторском праве</w:t>
      </w:r>
    </w:p>
    <w:p w14:paraId="7FFCC67D" w14:textId="37087822" w:rsidR="00E366EB" w:rsidRDefault="00E366EB" w:rsidP="00692CCE">
      <w:pPr>
        <w:pStyle w:val="Default"/>
        <w:jc w:val="center"/>
        <w:rPr>
          <w:bCs/>
          <w:sz w:val="28"/>
          <w:szCs w:val="28"/>
        </w:rPr>
      </w:pPr>
    </w:p>
    <w:p w14:paraId="5AF5786E" w14:textId="07C87F22" w:rsidR="00E366EB" w:rsidRDefault="00E366EB" w:rsidP="00692CCE">
      <w:pPr>
        <w:pStyle w:val="Default"/>
        <w:jc w:val="center"/>
        <w:rPr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C1E982" wp14:editId="4A15F14C">
            <wp:extent cx="8327133" cy="5881405"/>
            <wp:effectExtent l="3493" t="0" r="1587" b="1588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30075" t="19504" r="11703" b="7387"/>
                    <a:stretch/>
                  </pic:blipFill>
                  <pic:spPr bwMode="auto">
                    <a:xfrm rot="5400000">
                      <a:off x="0" y="0"/>
                      <a:ext cx="8371601" cy="5912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5B7DA" w14:textId="17F3D820" w:rsidR="00E366EB" w:rsidRDefault="00E366EB" w:rsidP="00E366EB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Б</w:t>
      </w:r>
    </w:p>
    <w:p w14:paraId="3EFB09DA" w14:textId="77777777" w:rsidR="00E366EB" w:rsidRDefault="00E366EB" w:rsidP="00E366EB">
      <w:pPr>
        <w:pStyle w:val="Default"/>
        <w:ind w:firstLine="709"/>
        <w:jc w:val="center"/>
        <w:rPr>
          <w:b/>
          <w:sz w:val="28"/>
          <w:szCs w:val="28"/>
        </w:rPr>
      </w:pPr>
    </w:p>
    <w:p w14:paraId="3FB5BA00" w14:textId="77777777" w:rsidR="00E366EB" w:rsidRDefault="00E366EB" w:rsidP="00E366EB">
      <w:pPr>
        <w:pStyle w:val="Defaul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Свидетельство об авторском праве</w:t>
      </w:r>
    </w:p>
    <w:p w14:paraId="23396F34" w14:textId="5CA35EEF" w:rsidR="00E366EB" w:rsidRDefault="00E366EB" w:rsidP="00692CCE">
      <w:pPr>
        <w:pStyle w:val="Default"/>
        <w:jc w:val="center"/>
        <w:rPr>
          <w:bCs/>
          <w:sz w:val="28"/>
          <w:szCs w:val="28"/>
        </w:rPr>
      </w:pPr>
    </w:p>
    <w:p w14:paraId="027DF0A9" w14:textId="3E5A5A5A" w:rsidR="00E366EB" w:rsidRDefault="00E366EB" w:rsidP="00692CCE">
      <w:pPr>
        <w:pStyle w:val="Default"/>
        <w:jc w:val="center"/>
        <w:rPr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4903E4" wp14:editId="4921FD08">
            <wp:extent cx="8374076" cy="5997979"/>
            <wp:effectExtent l="6985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30495" t="20013" r="11553" b="6189"/>
                    <a:stretch/>
                  </pic:blipFill>
                  <pic:spPr bwMode="auto">
                    <a:xfrm rot="5400000">
                      <a:off x="0" y="0"/>
                      <a:ext cx="8418373" cy="6029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EF6843" w14:textId="0AE5C488" w:rsidR="00E366EB" w:rsidRDefault="00E366EB" w:rsidP="00E366EB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В</w:t>
      </w:r>
    </w:p>
    <w:p w14:paraId="4B7F8777" w14:textId="77777777" w:rsidR="00E366EB" w:rsidRDefault="00E366EB" w:rsidP="00E366EB">
      <w:pPr>
        <w:pStyle w:val="Default"/>
        <w:ind w:firstLine="709"/>
        <w:jc w:val="center"/>
        <w:rPr>
          <w:b/>
          <w:sz w:val="28"/>
          <w:szCs w:val="28"/>
        </w:rPr>
      </w:pPr>
    </w:p>
    <w:p w14:paraId="767CB1C0" w14:textId="29B00E05" w:rsidR="00E366EB" w:rsidRDefault="00E366EB" w:rsidP="00E366EB">
      <w:pPr>
        <w:pStyle w:val="Defaul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Свидетельство об авторском праве</w:t>
      </w:r>
    </w:p>
    <w:p w14:paraId="6216944F" w14:textId="368A50AC" w:rsidR="00E366EB" w:rsidRDefault="00E366EB" w:rsidP="00E366EB">
      <w:pPr>
        <w:pStyle w:val="Default"/>
        <w:jc w:val="center"/>
        <w:rPr>
          <w:bCs/>
          <w:sz w:val="28"/>
          <w:szCs w:val="28"/>
        </w:rPr>
      </w:pPr>
    </w:p>
    <w:p w14:paraId="7345B843" w14:textId="1217676A" w:rsidR="00E366EB" w:rsidRDefault="00E366EB" w:rsidP="00E366EB">
      <w:pPr>
        <w:pStyle w:val="Default"/>
        <w:jc w:val="center"/>
        <w:rPr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A9B9ED8" wp14:editId="66FA36BF">
            <wp:extent cx="8359035" cy="5919488"/>
            <wp:effectExtent l="318" t="0" r="4762" b="4763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9882" t="20365" r="12098" b="6586"/>
                    <a:stretch/>
                  </pic:blipFill>
                  <pic:spPr bwMode="auto">
                    <a:xfrm rot="5400000">
                      <a:off x="0" y="0"/>
                      <a:ext cx="8410491" cy="5955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34ED0" w14:textId="4B842918" w:rsidR="00CF681F" w:rsidRDefault="00CF681F" w:rsidP="00CF681F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Г</w:t>
      </w:r>
    </w:p>
    <w:p w14:paraId="04A33844" w14:textId="77777777" w:rsidR="00CF681F" w:rsidRDefault="00CF681F" w:rsidP="00CF681F">
      <w:pPr>
        <w:pStyle w:val="Default"/>
        <w:ind w:firstLine="709"/>
        <w:jc w:val="center"/>
        <w:rPr>
          <w:b/>
          <w:sz w:val="28"/>
          <w:szCs w:val="28"/>
        </w:rPr>
      </w:pPr>
    </w:p>
    <w:p w14:paraId="04B22CBF" w14:textId="77777777" w:rsidR="00CF681F" w:rsidRDefault="00CF681F" w:rsidP="00CF681F">
      <w:pPr>
        <w:pStyle w:val="Default"/>
        <w:ind w:firstLine="709"/>
        <w:jc w:val="center"/>
        <w:rPr>
          <w:bCs/>
          <w:sz w:val="28"/>
          <w:szCs w:val="28"/>
        </w:rPr>
      </w:pPr>
      <w:r w:rsidRPr="007529AB">
        <w:rPr>
          <w:bCs/>
          <w:sz w:val="28"/>
          <w:szCs w:val="28"/>
        </w:rPr>
        <w:t>Свидетельств</w:t>
      </w:r>
      <w:r>
        <w:rPr>
          <w:bCs/>
          <w:sz w:val="28"/>
          <w:szCs w:val="28"/>
        </w:rPr>
        <w:t>о</w:t>
      </w:r>
      <w:r w:rsidRPr="007529AB">
        <w:rPr>
          <w:bCs/>
          <w:sz w:val="28"/>
          <w:szCs w:val="28"/>
        </w:rPr>
        <w:t xml:space="preserve"> об авторском праве</w:t>
      </w:r>
    </w:p>
    <w:p w14:paraId="426B5D06" w14:textId="77777777" w:rsidR="00CF681F" w:rsidRDefault="00CF681F" w:rsidP="00CF681F">
      <w:pPr>
        <w:pStyle w:val="Default"/>
        <w:ind w:firstLine="709"/>
        <w:jc w:val="center"/>
        <w:rPr>
          <w:bCs/>
          <w:sz w:val="28"/>
          <w:szCs w:val="28"/>
        </w:rPr>
      </w:pPr>
    </w:p>
    <w:p w14:paraId="2BDC8D84" w14:textId="77777777" w:rsidR="00CF681F" w:rsidRPr="007529AB" w:rsidRDefault="00CF681F" w:rsidP="00CF681F">
      <w:pPr>
        <w:pStyle w:val="Default"/>
        <w:jc w:val="center"/>
        <w:rPr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60A43D" wp14:editId="6D899CDC">
            <wp:extent cx="7651148" cy="5410167"/>
            <wp:effectExtent l="0" t="3175" r="381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30090" t="21012" r="11497" b="5552"/>
                    <a:stretch/>
                  </pic:blipFill>
                  <pic:spPr bwMode="auto">
                    <a:xfrm rot="5400000">
                      <a:off x="0" y="0"/>
                      <a:ext cx="7684104" cy="5433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DCEBB" w14:textId="77777777" w:rsidR="00CF681F" w:rsidRDefault="00CF681F" w:rsidP="00CF681F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3062855E" w14:textId="56C2E717" w:rsidR="00E366EB" w:rsidRDefault="00E366EB" w:rsidP="00E366EB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ПРИЛОЖЕНИЕ </w:t>
      </w:r>
      <w:r w:rsidR="00CF681F">
        <w:rPr>
          <w:b/>
          <w:sz w:val="28"/>
          <w:szCs w:val="28"/>
        </w:rPr>
        <w:t>Д</w:t>
      </w:r>
    </w:p>
    <w:p w14:paraId="6D3240C0" w14:textId="3E5F7957" w:rsidR="00E366EB" w:rsidRDefault="00E366EB" w:rsidP="00692CCE">
      <w:pPr>
        <w:pStyle w:val="Default"/>
        <w:jc w:val="center"/>
        <w:rPr>
          <w:bCs/>
          <w:sz w:val="28"/>
          <w:szCs w:val="28"/>
        </w:rPr>
      </w:pPr>
    </w:p>
    <w:p w14:paraId="30183AFB" w14:textId="0E2854A5" w:rsidR="00692CCE" w:rsidRDefault="00692CCE" w:rsidP="00692CCE">
      <w:pPr>
        <w:pStyle w:val="Defaul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Индивидуальная регистрационная карта участника исследования</w:t>
      </w:r>
    </w:p>
    <w:p w14:paraId="3C43F803" w14:textId="77777777" w:rsidR="00CF681F" w:rsidRDefault="00CF681F" w:rsidP="00692CCE">
      <w:pPr>
        <w:pStyle w:val="Default"/>
        <w:jc w:val="center"/>
        <w:rPr>
          <w:bCs/>
          <w:sz w:val="28"/>
          <w:szCs w:val="28"/>
        </w:rPr>
      </w:pPr>
    </w:p>
    <w:p w14:paraId="1CC7137C" w14:textId="4A3028E5" w:rsidR="00692CCE" w:rsidRDefault="00692CCE" w:rsidP="00E366EB">
      <w:pPr>
        <w:pStyle w:val="Default"/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9DC7B6" wp14:editId="4017A52D">
            <wp:extent cx="8358782" cy="5861720"/>
            <wp:effectExtent l="0" t="889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30193" t="19184" r="11807" b="8504"/>
                    <a:stretch/>
                  </pic:blipFill>
                  <pic:spPr bwMode="auto">
                    <a:xfrm rot="5400000">
                      <a:off x="0" y="0"/>
                      <a:ext cx="8386936" cy="5881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98AF19" w14:textId="77777777" w:rsidR="00692CCE" w:rsidRDefault="00692CCE" w:rsidP="00692CCE">
      <w:pPr>
        <w:pStyle w:val="Default"/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241B20" wp14:editId="6BC728B7">
            <wp:extent cx="8610447" cy="6103833"/>
            <wp:effectExtent l="0" t="4127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30193" t="19923" r="11703" b="6844"/>
                    <a:stretch/>
                  </pic:blipFill>
                  <pic:spPr bwMode="auto">
                    <a:xfrm rot="5400000">
                      <a:off x="0" y="0"/>
                      <a:ext cx="8646677" cy="6129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EA0B1" w14:textId="77777777" w:rsidR="00692CCE" w:rsidRDefault="00692CCE" w:rsidP="003E136E">
      <w:pPr>
        <w:pStyle w:val="Default"/>
        <w:ind w:firstLine="709"/>
        <w:jc w:val="center"/>
        <w:rPr>
          <w:b/>
          <w:sz w:val="28"/>
          <w:szCs w:val="28"/>
        </w:rPr>
      </w:pPr>
    </w:p>
    <w:p w14:paraId="286B746B" w14:textId="77777777" w:rsidR="00692CCE" w:rsidRDefault="00692CCE" w:rsidP="00692CCE">
      <w:pPr>
        <w:pStyle w:val="Default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F86D14D" wp14:editId="46F0339C">
            <wp:extent cx="8732204" cy="6178515"/>
            <wp:effectExtent l="635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30608" t="19184" r="11911" b="8504"/>
                    <a:stretch/>
                  </pic:blipFill>
                  <pic:spPr bwMode="auto">
                    <a:xfrm rot="5400000">
                      <a:off x="0" y="0"/>
                      <a:ext cx="8764650" cy="6201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92CC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A37CF8E" wp14:editId="6913E3C3">
            <wp:extent cx="8623032" cy="6014853"/>
            <wp:effectExtent l="8573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30089" t="20292" r="11600" b="7397"/>
                    <a:stretch/>
                  </pic:blipFill>
                  <pic:spPr bwMode="auto">
                    <a:xfrm rot="5400000">
                      <a:off x="0" y="0"/>
                      <a:ext cx="8641138" cy="6027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3DE076" w14:textId="77777777" w:rsidR="00E366EB" w:rsidRDefault="00692CCE" w:rsidP="00692CCE">
      <w:pPr>
        <w:pStyle w:val="Default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7C736E6" wp14:editId="6D29D898">
            <wp:extent cx="6078124" cy="85725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065" cy="8576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B8C7EF" w14:textId="77777777" w:rsidR="00E366EB" w:rsidRDefault="00E366EB" w:rsidP="00692CCE">
      <w:pPr>
        <w:pStyle w:val="Default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5B9B780" wp14:editId="36C98186">
            <wp:extent cx="6061845" cy="855726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806" cy="8564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08E8CD" w14:textId="77777777" w:rsidR="00E366EB" w:rsidRDefault="00E366EB" w:rsidP="00692CCE">
      <w:pPr>
        <w:pStyle w:val="Default"/>
        <w:jc w:val="center"/>
        <w:rPr>
          <w:b/>
          <w:sz w:val="28"/>
          <w:szCs w:val="28"/>
        </w:rPr>
      </w:pPr>
    </w:p>
    <w:p w14:paraId="240436E0" w14:textId="77777777" w:rsidR="00E366EB" w:rsidRDefault="00E366EB" w:rsidP="00692CCE">
      <w:pPr>
        <w:pStyle w:val="Default"/>
        <w:jc w:val="center"/>
        <w:rPr>
          <w:b/>
          <w:sz w:val="28"/>
          <w:szCs w:val="28"/>
        </w:rPr>
      </w:pPr>
    </w:p>
    <w:p w14:paraId="57D3589D" w14:textId="77777777" w:rsidR="00E366EB" w:rsidRDefault="00E366EB" w:rsidP="00692CCE">
      <w:pPr>
        <w:pStyle w:val="Default"/>
        <w:jc w:val="center"/>
        <w:rPr>
          <w:b/>
          <w:sz w:val="28"/>
          <w:szCs w:val="28"/>
        </w:rPr>
      </w:pPr>
    </w:p>
    <w:p w14:paraId="245B07FB" w14:textId="6E727F43" w:rsidR="00A31167" w:rsidRDefault="003E136E" w:rsidP="00692CCE">
      <w:pPr>
        <w:pStyle w:val="Defaul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ПРИЛОЖЕНИЕ </w:t>
      </w:r>
      <w:r w:rsidR="00CF681F">
        <w:rPr>
          <w:b/>
          <w:sz w:val="28"/>
          <w:szCs w:val="28"/>
        </w:rPr>
        <w:t>Е</w:t>
      </w:r>
    </w:p>
    <w:p w14:paraId="2B30716B" w14:textId="39AACEC3" w:rsidR="003E136E" w:rsidRDefault="003E136E" w:rsidP="003E136E">
      <w:pPr>
        <w:pStyle w:val="Default"/>
        <w:ind w:firstLine="709"/>
        <w:jc w:val="center"/>
        <w:rPr>
          <w:b/>
          <w:sz w:val="28"/>
          <w:szCs w:val="28"/>
        </w:rPr>
      </w:pPr>
    </w:p>
    <w:p w14:paraId="68CAE2D5" w14:textId="38BD92AE" w:rsidR="003E136E" w:rsidRDefault="003E136E" w:rsidP="003E136E">
      <w:pPr>
        <w:pStyle w:val="Default"/>
        <w:ind w:firstLine="709"/>
        <w:jc w:val="center"/>
        <w:rPr>
          <w:bCs/>
          <w:sz w:val="28"/>
          <w:szCs w:val="28"/>
        </w:rPr>
      </w:pPr>
      <w:r w:rsidRPr="003E136E">
        <w:rPr>
          <w:bCs/>
          <w:sz w:val="28"/>
          <w:szCs w:val="28"/>
        </w:rPr>
        <w:t>Разрешение на проведение клинического исследования</w:t>
      </w:r>
    </w:p>
    <w:p w14:paraId="5BB0F5DA" w14:textId="77777777" w:rsidR="003E136E" w:rsidRPr="003E136E" w:rsidRDefault="003E136E" w:rsidP="003E136E">
      <w:pPr>
        <w:pStyle w:val="Default"/>
        <w:ind w:firstLine="709"/>
        <w:jc w:val="center"/>
        <w:rPr>
          <w:bCs/>
          <w:sz w:val="28"/>
          <w:szCs w:val="28"/>
        </w:rPr>
      </w:pPr>
    </w:p>
    <w:p w14:paraId="38D6143B" w14:textId="2ED48177" w:rsidR="003E136E" w:rsidRDefault="003E136E" w:rsidP="003E136E">
      <w:pPr>
        <w:pStyle w:val="Default"/>
        <w:jc w:val="both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211B39" wp14:editId="69E60793">
            <wp:extent cx="7836222" cy="5479893"/>
            <wp:effectExtent l="0" t="2858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30089" t="18815" r="11600" b="8689"/>
                    <a:stretch/>
                  </pic:blipFill>
                  <pic:spPr bwMode="auto">
                    <a:xfrm rot="5400000">
                      <a:off x="0" y="0"/>
                      <a:ext cx="7869279" cy="550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780D5" w14:textId="6D4AB60B" w:rsidR="003E136E" w:rsidRDefault="003E136E" w:rsidP="003E136E">
      <w:pPr>
        <w:pStyle w:val="Default"/>
        <w:jc w:val="both"/>
        <w:rPr>
          <w:b/>
          <w:sz w:val="28"/>
          <w:szCs w:val="28"/>
        </w:rPr>
      </w:pPr>
    </w:p>
    <w:p w14:paraId="6636A5B3" w14:textId="597FBED5" w:rsidR="003E136E" w:rsidRDefault="003E136E" w:rsidP="003E136E">
      <w:pPr>
        <w:pStyle w:val="Default"/>
        <w:jc w:val="both"/>
        <w:rPr>
          <w:b/>
          <w:sz w:val="28"/>
          <w:szCs w:val="28"/>
        </w:rPr>
      </w:pPr>
    </w:p>
    <w:p w14:paraId="14C8E66B" w14:textId="15CF9EF2" w:rsidR="003E136E" w:rsidRDefault="003E136E" w:rsidP="003E136E">
      <w:pPr>
        <w:pStyle w:val="Default"/>
        <w:jc w:val="both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C1FE60" wp14:editId="18AF3D4E">
            <wp:extent cx="8609484" cy="5999162"/>
            <wp:effectExtent l="0" t="9208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9882" t="21030" r="11600" b="6475"/>
                    <a:stretch/>
                  </pic:blipFill>
                  <pic:spPr bwMode="auto">
                    <a:xfrm rot="5400000">
                      <a:off x="0" y="0"/>
                      <a:ext cx="8624533" cy="6009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1179F0" w14:textId="6FF550EC" w:rsidR="003E136E" w:rsidRDefault="003E136E" w:rsidP="003E136E">
      <w:pPr>
        <w:pStyle w:val="Default"/>
        <w:jc w:val="both"/>
        <w:rPr>
          <w:b/>
          <w:sz w:val="28"/>
          <w:szCs w:val="28"/>
        </w:rPr>
      </w:pPr>
    </w:p>
    <w:p w14:paraId="312E6DF0" w14:textId="5D3C61EF" w:rsidR="003E136E" w:rsidRDefault="003E136E" w:rsidP="003E136E">
      <w:pPr>
        <w:pStyle w:val="Default"/>
        <w:jc w:val="both"/>
        <w:rPr>
          <w:b/>
          <w:sz w:val="28"/>
          <w:szCs w:val="28"/>
        </w:rPr>
      </w:pPr>
    </w:p>
    <w:p w14:paraId="7085EE2E" w14:textId="5D0F4B2D" w:rsidR="003E136E" w:rsidRDefault="003E136E" w:rsidP="003E136E">
      <w:pPr>
        <w:pStyle w:val="Default"/>
        <w:jc w:val="both"/>
        <w:rPr>
          <w:b/>
          <w:sz w:val="28"/>
          <w:szCs w:val="28"/>
        </w:rPr>
      </w:pPr>
    </w:p>
    <w:p w14:paraId="4123AB91" w14:textId="5C187C86" w:rsidR="003E136E" w:rsidRDefault="003E136E" w:rsidP="003E136E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ПРИЛОЖЕНИЕ </w:t>
      </w:r>
      <w:r w:rsidR="00CF681F">
        <w:rPr>
          <w:b/>
          <w:sz w:val="28"/>
          <w:szCs w:val="28"/>
        </w:rPr>
        <w:t>Ж</w:t>
      </w:r>
    </w:p>
    <w:p w14:paraId="1079BEE8" w14:textId="77777777" w:rsidR="003E136E" w:rsidRDefault="003E136E" w:rsidP="003E136E">
      <w:pPr>
        <w:pStyle w:val="Default"/>
        <w:ind w:firstLine="709"/>
        <w:jc w:val="center"/>
        <w:rPr>
          <w:b/>
          <w:sz w:val="28"/>
          <w:szCs w:val="28"/>
        </w:rPr>
      </w:pPr>
    </w:p>
    <w:p w14:paraId="2EC3EFEA" w14:textId="58C7C40F" w:rsidR="003E136E" w:rsidRDefault="003E136E" w:rsidP="003E136E">
      <w:pPr>
        <w:pStyle w:val="Defaul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Выписка из заседания Центральной Комиссии по вопросам этики при министерстве здравоохранения Республики Казахстан</w:t>
      </w:r>
    </w:p>
    <w:p w14:paraId="02B96BA3" w14:textId="1E630D2E" w:rsidR="003E136E" w:rsidRDefault="003E136E" w:rsidP="003E136E">
      <w:pPr>
        <w:pStyle w:val="Default"/>
        <w:jc w:val="center"/>
        <w:rPr>
          <w:bCs/>
          <w:sz w:val="28"/>
          <w:szCs w:val="28"/>
        </w:rPr>
      </w:pPr>
    </w:p>
    <w:p w14:paraId="58FD63B2" w14:textId="76D077C6" w:rsidR="003E136E" w:rsidRDefault="003E136E" w:rsidP="003E136E">
      <w:pPr>
        <w:pStyle w:val="Default"/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D3C05D" wp14:editId="19D5C814">
            <wp:extent cx="6522695" cy="4492046"/>
            <wp:effectExtent l="5398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31853" t="19001" r="13157" b="13669"/>
                    <a:stretch/>
                  </pic:blipFill>
                  <pic:spPr bwMode="auto">
                    <a:xfrm rot="5400000">
                      <a:off x="0" y="0"/>
                      <a:ext cx="6547277" cy="450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4E467" w14:textId="31FE4874" w:rsidR="003E136E" w:rsidRDefault="003E136E" w:rsidP="003E136E">
      <w:pPr>
        <w:pStyle w:val="Default"/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19E55D" wp14:editId="56811B39">
            <wp:extent cx="8406651" cy="5997914"/>
            <wp:effectExtent l="4127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32060" t="25088" r="13261" b="5552"/>
                    <a:stretch/>
                  </pic:blipFill>
                  <pic:spPr bwMode="auto">
                    <a:xfrm rot="5400000">
                      <a:off x="0" y="0"/>
                      <a:ext cx="8436211" cy="6019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2E4F74" w14:textId="5399E0CF" w:rsidR="003E136E" w:rsidRDefault="003E136E" w:rsidP="003E136E">
      <w:pPr>
        <w:pStyle w:val="Default"/>
        <w:jc w:val="center"/>
        <w:rPr>
          <w:b/>
          <w:sz w:val="28"/>
          <w:szCs w:val="28"/>
        </w:rPr>
      </w:pPr>
    </w:p>
    <w:p w14:paraId="51523872" w14:textId="5A4C3FAF" w:rsidR="003E136E" w:rsidRDefault="003E136E" w:rsidP="003E136E">
      <w:pPr>
        <w:pStyle w:val="Default"/>
        <w:jc w:val="center"/>
        <w:rPr>
          <w:b/>
          <w:sz w:val="28"/>
          <w:szCs w:val="28"/>
        </w:rPr>
      </w:pPr>
    </w:p>
    <w:p w14:paraId="3A340759" w14:textId="790AB4F3" w:rsidR="003E136E" w:rsidRDefault="003E136E" w:rsidP="003E136E">
      <w:pPr>
        <w:pStyle w:val="Default"/>
        <w:jc w:val="center"/>
        <w:rPr>
          <w:b/>
          <w:sz w:val="28"/>
          <w:szCs w:val="28"/>
        </w:rPr>
      </w:pPr>
    </w:p>
    <w:p w14:paraId="50A76AF7" w14:textId="72B0BA20" w:rsidR="007529AB" w:rsidRDefault="007529AB" w:rsidP="007529AB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ПРИЛОЖЕНИЕ </w:t>
      </w:r>
      <w:r w:rsidR="00137A09">
        <w:rPr>
          <w:b/>
          <w:sz w:val="28"/>
          <w:szCs w:val="28"/>
        </w:rPr>
        <w:t>3</w:t>
      </w:r>
    </w:p>
    <w:p w14:paraId="037B7717" w14:textId="77777777" w:rsidR="00E86D58" w:rsidRDefault="00E86D58" w:rsidP="00E86D58">
      <w:pPr>
        <w:pStyle w:val="Default"/>
        <w:ind w:firstLine="709"/>
        <w:jc w:val="center"/>
        <w:rPr>
          <w:b/>
          <w:sz w:val="28"/>
          <w:szCs w:val="28"/>
        </w:rPr>
      </w:pPr>
    </w:p>
    <w:p w14:paraId="32944FD3" w14:textId="52749349" w:rsidR="00E86D58" w:rsidRDefault="000267F1" w:rsidP="00E86D58">
      <w:pPr>
        <w:pStyle w:val="Defaul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Акты внедрения</w:t>
      </w:r>
    </w:p>
    <w:p w14:paraId="7450351A" w14:textId="589C1E60" w:rsidR="000267F1" w:rsidRDefault="00A76DE9" w:rsidP="00E86D58">
      <w:pPr>
        <w:pStyle w:val="Default"/>
        <w:jc w:val="center"/>
        <w:rPr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6AC22A" wp14:editId="62034EF5">
            <wp:extent cx="5899922" cy="8115300"/>
            <wp:effectExtent l="0" t="0" r="571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648" cy="811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441D0" w14:textId="77777777" w:rsidR="000267F1" w:rsidRDefault="000267F1" w:rsidP="00E86D58">
      <w:pPr>
        <w:pStyle w:val="Default"/>
        <w:jc w:val="center"/>
        <w:rPr>
          <w:bCs/>
          <w:sz w:val="28"/>
          <w:szCs w:val="28"/>
        </w:rPr>
      </w:pPr>
    </w:p>
    <w:p w14:paraId="5B4AB244" w14:textId="1E0CA59E" w:rsidR="00A053B3" w:rsidRPr="00A053B3" w:rsidRDefault="00184586" w:rsidP="003E136E">
      <w:pPr>
        <w:pStyle w:val="Default"/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D94EDA" wp14:editId="27948CF7">
            <wp:extent cx="6120130" cy="8418195"/>
            <wp:effectExtent l="0" t="0" r="0" b="190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53B3" w:rsidRPr="00A053B3" w:rsidSect="009B7758">
      <w:footerReference w:type="default" r:id="rId85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F1B03E7" w14:textId="77777777" w:rsidR="005F09EE" w:rsidRDefault="005F09EE" w:rsidP="00EB0FA1">
      <w:pPr>
        <w:spacing w:after="0" w:line="240" w:lineRule="auto"/>
      </w:pPr>
      <w:r>
        <w:separator/>
      </w:r>
    </w:p>
  </w:endnote>
  <w:endnote w:type="continuationSeparator" w:id="0">
    <w:p w14:paraId="05B469CE" w14:textId="77777777" w:rsidR="005F09EE" w:rsidRDefault="005F09EE" w:rsidP="00EB0F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74316100"/>
      <w:docPartObj>
        <w:docPartGallery w:val="Page Numbers (Bottom of Page)"/>
        <w:docPartUnique/>
      </w:docPartObj>
    </w:sdtPr>
    <w:sdtEndPr/>
    <w:sdtContent>
      <w:p w14:paraId="2175C639" w14:textId="6FD97F03" w:rsidR="006C6F9C" w:rsidRDefault="006C6F9C">
        <w:pPr>
          <w:pStyle w:val="af2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F09EE">
          <w:rPr>
            <w:noProof/>
          </w:rPr>
          <w:t>1</w:t>
        </w:r>
        <w:r>
          <w:fldChar w:fldCharType="end"/>
        </w:r>
      </w:p>
    </w:sdtContent>
  </w:sdt>
  <w:p w14:paraId="39E3743A" w14:textId="77777777" w:rsidR="006C6F9C" w:rsidRDefault="006C6F9C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015C3C2" w14:textId="77777777" w:rsidR="005F09EE" w:rsidRDefault="005F09EE" w:rsidP="00EB0FA1">
      <w:pPr>
        <w:spacing w:after="0" w:line="240" w:lineRule="auto"/>
      </w:pPr>
      <w:r>
        <w:separator/>
      </w:r>
    </w:p>
  </w:footnote>
  <w:footnote w:type="continuationSeparator" w:id="0">
    <w:p w14:paraId="7DD99517" w14:textId="77777777" w:rsidR="005F09EE" w:rsidRDefault="005F09EE" w:rsidP="00EB0F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0D495E"/>
    <w:multiLevelType w:val="hybridMultilevel"/>
    <w:tmpl w:val="C25E2A5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DA3C88"/>
    <w:multiLevelType w:val="hybridMultilevel"/>
    <w:tmpl w:val="E7729B18"/>
    <w:lvl w:ilvl="0" w:tplc="2A24166E">
      <w:start w:val="1"/>
      <w:numFmt w:val="bullet"/>
      <w:lvlText w:val="–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E6993"/>
    <w:multiLevelType w:val="hybridMultilevel"/>
    <w:tmpl w:val="EF760E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241072"/>
    <w:multiLevelType w:val="hybridMultilevel"/>
    <w:tmpl w:val="4148E8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6A2A22"/>
    <w:multiLevelType w:val="hybridMultilevel"/>
    <w:tmpl w:val="2A58B76A"/>
    <w:lvl w:ilvl="0" w:tplc="2A24166E">
      <w:start w:val="1"/>
      <w:numFmt w:val="bullet"/>
      <w:lvlText w:val="–"/>
      <w:lvlJc w:val="left"/>
      <w:pPr>
        <w:ind w:left="1429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E35213A"/>
    <w:multiLevelType w:val="hybridMultilevel"/>
    <w:tmpl w:val="CFD6F36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CD0196"/>
    <w:multiLevelType w:val="hybridMultilevel"/>
    <w:tmpl w:val="2BCEC1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301CC9"/>
    <w:multiLevelType w:val="hybridMultilevel"/>
    <w:tmpl w:val="161451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601CD7"/>
    <w:multiLevelType w:val="hybridMultilevel"/>
    <w:tmpl w:val="155A695A"/>
    <w:lvl w:ilvl="0" w:tplc="2A24166E">
      <w:start w:val="1"/>
      <w:numFmt w:val="bullet"/>
      <w:lvlText w:val="–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833FD4"/>
    <w:multiLevelType w:val="hybridMultilevel"/>
    <w:tmpl w:val="D1A093F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353239"/>
    <w:multiLevelType w:val="hybridMultilevel"/>
    <w:tmpl w:val="D5F25FEE"/>
    <w:lvl w:ilvl="0" w:tplc="2A24166E">
      <w:start w:val="1"/>
      <w:numFmt w:val="bullet"/>
      <w:lvlText w:val="–"/>
      <w:lvlJc w:val="left"/>
      <w:pPr>
        <w:ind w:left="2345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5664BC"/>
    <w:multiLevelType w:val="hybridMultilevel"/>
    <w:tmpl w:val="B2BE9E22"/>
    <w:lvl w:ilvl="0" w:tplc="2A24166E">
      <w:start w:val="1"/>
      <w:numFmt w:val="bullet"/>
      <w:lvlText w:val="–"/>
      <w:lvlJc w:val="left"/>
      <w:pPr>
        <w:ind w:left="1428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 w15:restartNumberingAfterBreak="0">
    <w:nsid w:val="3CFC5D2F"/>
    <w:multiLevelType w:val="hybridMultilevel"/>
    <w:tmpl w:val="442E0C9C"/>
    <w:lvl w:ilvl="0" w:tplc="2A24166E">
      <w:start w:val="1"/>
      <w:numFmt w:val="bullet"/>
      <w:lvlText w:val="–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9B7224"/>
    <w:multiLevelType w:val="hybridMultilevel"/>
    <w:tmpl w:val="D8F0ED8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1202826"/>
    <w:multiLevelType w:val="hybridMultilevel"/>
    <w:tmpl w:val="09B237E6"/>
    <w:lvl w:ilvl="0" w:tplc="2A24166E">
      <w:start w:val="1"/>
      <w:numFmt w:val="bullet"/>
      <w:lvlText w:val="–"/>
      <w:lvlJc w:val="left"/>
      <w:pPr>
        <w:ind w:left="1429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4129761D"/>
    <w:multiLevelType w:val="hybridMultilevel"/>
    <w:tmpl w:val="BCAA4E7C"/>
    <w:lvl w:ilvl="0" w:tplc="7152DE0A">
      <w:start w:val="1"/>
      <w:numFmt w:val="decimal"/>
      <w:lvlText w:val="%1."/>
      <w:lvlJc w:val="left"/>
      <w:pPr>
        <w:ind w:left="1429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443F70A7"/>
    <w:multiLevelType w:val="hybridMultilevel"/>
    <w:tmpl w:val="4D82C8A8"/>
    <w:lvl w:ilvl="0" w:tplc="06F2EAA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477C21FD"/>
    <w:multiLevelType w:val="hybridMultilevel"/>
    <w:tmpl w:val="2DF8F53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4E7530AB"/>
    <w:multiLevelType w:val="hybridMultilevel"/>
    <w:tmpl w:val="2B8AC7BE"/>
    <w:lvl w:ilvl="0" w:tplc="DEF2ACAE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4C6506"/>
    <w:multiLevelType w:val="multilevel"/>
    <w:tmpl w:val="98463602"/>
    <w:lvl w:ilvl="0">
      <w:start w:val="1"/>
      <w:numFmt w:val="decimal"/>
      <w:lvlText w:val="%1."/>
      <w:lvlJc w:val="left"/>
      <w:pPr>
        <w:ind w:left="432" w:hanging="432"/>
      </w:pPr>
      <w:rPr>
        <w:rFonts w:ascii="Times New Roman" w:eastAsiaTheme="minorEastAsia" w:hAnsi="Times New Roman" w:cs="Times New Roman"/>
      </w:rPr>
    </w:lvl>
    <w:lvl w:ilvl="1">
      <w:start w:val="1"/>
      <w:numFmt w:val="decimal"/>
      <w:lvlText w:val="%1.%2."/>
      <w:lvlJc w:val="left"/>
      <w:pPr>
        <w:ind w:left="18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57790DC2"/>
    <w:multiLevelType w:val="hybridMultilevel"/>
    <w:tmpl w:val="E66A344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5B2273DB"/>
    <w:multiLevelType w:val="multilevel"/>
    <w:tmpl w:val="DD1C3FF8"/>
    <w:lvl w:ilvl="0">
      <w:start w:val="3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2" w15:restartNumberingAfterBreak="0">
    <w:nsid w:val="5E3E45DF"/>
    <w:multiLevelType w:val="multilevel"/>
    <w:tmpl w:val="F02EB5B8"/>
    <w:lvl w:ilvl="0">
      <w:start w:val="1"/>
      <w:numFmt w:val="decimal"/>
      <w:lvlText w:val="%1."/>
      <w:lvlJc w:val="left"/>
      <w:pPr>
        <w:ind w:left="432" w:hanging="432"/>
      </w:pPr>
      <w:rPr>
        <w:rFonts w:ascii="Times New Roman" w:eastAsiaTheme="minorEastAsia" w:hAnsi="Times New Roman" w:cs="Times New Roman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3" w15:restartNumberingAfterBreak="0">
    <w:nsid w:val="63A0498B"/>
    <w:multiLevelType w:val="hybridMultilevel"/>
    <w:tmpl w:val="607A7E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FD2F05"/>
    <w:multiLevelType w:val="hybridMultilevel"/>
    <w:tmpl w:val="28409A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94F437B"/>
    <w:multiLevelType w:val="hybridMultilevel"/>
    <w:tmpl w:val="292608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FE72EF9"/>
    <w:multiLevelType w:val="hybridMultilevel"/>
    <w:tmpl w:val="292608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6A743CB"/>
    <w:multiLevelType w:val="hybridMultilevel"/>
    <w:tmpl w:val="2354A8C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FC4846"/>
    <w:multiLevelType w:val="hybridMultilevel"/>
    <w:tmpl w:val="B37E7420"/>
    <w:lvl w:ilvl="0" w:tplc="5CCC8F5A">
      <w:start w:val="1"/>
      <w:numFmt w:val="decimal"/>
      <w:lvlText w:val="%1."/>
      <w:lvlJc w:val="left"/>
      <w:pPr>
        <w:ind w:left="1429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9"/>
  </w:num>
  <w:num w:numId="2">
    <w:abstractNumId w:val="1"/>
  </w:num>
  <w:num w:numId="3">
    <w:abstractNumId w:val="27"/>
  </w:num>
  <w:num w:numId="4">
    <w:abstractNumId w:val="7"/>
  </w:num>
  <w:num w:numId="5">
    <w:abstractNumId w:val="8"/>
  </w:num>
  <w:num w:numId="6">
    <w:abstractNumId w:val="12"/>
  </w:num>
  <w:num w:numId="7">
    <w:abstractNumId w:val="10"/>
  </w:num>
  <w:num w:numId="8">
    <w:abstractNumId w:val="24"/>
  </w:num>
  <w:num w:numId="9">
    <w:abstractNumId w:val="16"/>
  </w:num>
  <w:num w:numId="10">
    <w:abstractNumId w:val="11"/>
  </w:num>
  <w:num w:numId="11">
    <w:abstractNumId w:val="22"/>
  </w:num>
  <w:num w:numId="12">
    <w:abstractNumId w:val="13"/>
  </w:num>
  <w:num w:numId="13">
    <w:abstractNumId w:val="2"/>
  </w:num>
  <w:num w:numId="14">
    <w:abstractNumId w:val="6"/>
  </w:num>
  <w:num w:numId="15">
    <w:abstractNumId w:val="17"/>
  </w:num>
  <w:num w:numId="16">
    <w:abstractNumId w:val="9"/>
  </w:num>
  <w:num w:numId="17">
    <w:abstractNumId w:val="25"/>
  </w:num>
  <w:num w:numId="18">
    <w:abstractNumId w:val="0"/>
  </w:num>
  <w:num w:numId="19">
    <w:abstractNumId w:val="26"/>
  </w:num>
  <w:num w:numId="20">
    <w:abstractNumId w:val="21"/>
  </w:num>
  <w:num w:numId="21">
    <w:abstractNumId w:val="23"/>
  </w:num>
  <w:num w:numId="22">
    <w:abstractNumId w:val="5"/>
  </w:num>
  <w:num w:numId="23">
    <w:abstractNumId w:val="28"/>
  </w:num>
  <w:num w:numId="24">
    <w:abstractNumId w:val="20"/>
  </w:num>
  <w:num w:numId="25">
    <w:abstractNumId w:val="15"/>
  </w:num>
  <w:num w:numId="26">
    <w:abstractNumId w:val="14"/>
  </w:num>
  <w:num w:numId="27">
    <w:abstractNumId w:val="4"/>
  </w:num>
  <w:num w:numId="28">
    <w:abstractNumId w:val="3"/>
  </w:num>
  <w:num w:numId="2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5EA7"/>
    <w:rsid w:val="00000B17"/>
    <w:rsid w:val="00000BD6"/>
    <w:rsid w:val="00000DF1"/>
    <w:rsid w:val="00000EDD"/>
    <w:rsid w:val="000010C3"/>
    <w:rsid w:val="00001B0F"/>
    <w:rsid w:val="0000408D"/>
    <w:rsid w:val="0001061A"/>
    <w:rsid w:val="000118D2"/>
    <w:rsid w:val="00012036"/>
    <w:rsid w:val="00012F1B"/>
    <w:rsid w:val="00014FBA"/>
    <w:rsid w:val="0001663C"/>
    <w:rsid w:val="00016C84"/>
    <w:rsid w:val="00023EE6"/>
    <w:rsid w:val="000267F1"/>
    <w:rsid w:val="000275C6"/>
    <w:rsid w:val="000301C6"/>
    <w:rsid w:val="00032611"/>
    <w:rsid w:val="0003268D"/>
    <w:rsid w:val="00033BA8"/>
    <w:rsid w:val="00036A8A"/>
    <w:rsid w:val="00037F72"/>
    <w:rsid w:val="0004124F"/>
    <w:rsid w:val="00045E09"/>
    <w:rsid w:val="00046661"/>
    <w:rsid w:val="00055CFC"/>
    <w:rsid w:val="0005658D"/>
    <w:rsid w:val="000567B8"/>
    <w:rsid w:val="00057203"/>
    <w:rsid w:val="0006056B"/>
    <w:rsid w:val="000616D6"/>
    <w:rsid w:val="00065C89"/>
    <w:rsid w:val="00070EEB"/>
    <w:rsid w:val="000739D3"/>
    <w:rsid w:val="0007503A"/>
    <w:rsid w:val="00077CA4"/>
    <w:rsid w:val="00083D26"/>
    <w:rsid w:val="00086E9A"/>
    <w:rsid w:val="00092D29"/>
    <w:rsid w:val="00093594"/>
    <w:rsid w:val="00094479"/>
    <w:rsid w:val="00094933"/>
    <w:rsid w:val="00097B7C"/>
    <w:rsid w:val="000A0351"/>
    <w:rsid w:val="000A126E"/>
    <w:rsid w:val="000A792F"/>
    <w:rsid w:val="000B5D35"/>
    <w:rsid w:val="000C1757"/>
    <w:rsid w:val="000C2E7C"/>
    <w:rsid w:val="000C7322"/>
    <w:rsid w:val="000D1DD0"/>
    <w:rsid w:val="000D3918"/>
    <w:rsid w:val="000D39CB"/>
    <w:rsid w:val="000D50FE"/>
    <w:rsid w:val="000D65DE"/>
    <w:rsid w:val="000E4327"/>
    <w:rsid w:val="000F15B6"/>
    <w:rsid w:val="000F716F"/>
    <w:rsid w:val="001056F8"/>
    <w:rsid w:val="00105951"/>
    <w:rsid w:val="00105C8B"/>
    <w:rsid w:val="00107376"/>
    <w:rsid w:val="00112166"/>
    <w:rsid w:val="00115A91"/>
    <w:rsid w:val="00120AC2"/>
    <w:rsid w:val="001224B7"/>
    <w:rsid w:val="00124A44"/>
    <w:rsid w:val="00127FB9"/>
    <w:rsid w:val="00131966"/>
    <w:rsid w:val="00132743"/>
    <w:rsid w:val="00134A1E"/>
    <w:rsid w:val="0013566A"/>
    <w:rsid w:val="00136BF7"/>
    <w:rsid w:val="00136CB6"/>
    <w:rsid w:val="00137A09"/>
    <w:rsid w:val="00137E86"/>
    <w:rsid w:val="00140E7A"/>
    <w:rsid w:val="001419CE"/>
    <w:rsid w:val="00142F1E"/>
    <w:rsid w:val="00142F27"/>
    <w:rsid w:val="001506F7"/>
    <w:rsid w:val="00150F14"/>
    <w:rsid w:val="00154998"/>
    <w:rsid w:val="00156377"/>
    <w:rsid w:val="00162033"/>
    <w:rsid w:val="001642E8"/>
    <w:rsid w:val="00166151"/>
    <w:rsid w:val="00171DAF"/>
    <w:rsid w:val="00173884"/>
    <w:rsid w:val="00181B0D"/>
    <w:rsid w:val="00182AF6"/>
    <w:rsid w:val="00184586"/>
    <w:rsid w:val="00184EF1"/>
    <w:rsid w:val="0018788C"/>
    <w:rsid w:val="0019146A"/>
    <w:rsid w:val="001919FF"/>
    <w:rsid w:val="00193A01"/>
    <w:rsid w:val="001947BF"/>
    <w:rsid w:val="001A06BE"/>
    <w:rsid w:val="001A0D69"/>
    <w:rsid w:val="001A10FF"/>
    <w:rsid w:val="001A421D"/>
    <w:rsid w:val="001A7275"/>
    <w:rsid w:val="001A75BB"/>
    <w:rsid w:val="001B2E20"/>
    <w:rsid w:val="001C0DAB"/>
    <w:rsid w:val="001C35B6"/>
    <w:rsid w:val="001C5F72"/>
    <w:rsid w:val="001C7DE2"/>
    <w:rsid w:val="001D493A"/>
    <w:rsid w:val="001D5C31"/>
    <w:rsid w:val="001E4387"/>
    <w:rsid w:val="001E6805"/>
    <w:rsid w:val="001E69E8"/>
    <w:rsid w:val="001E71CE"/>
    <w:rsid w:val="001E73F9"/>
    <w:rsid w:val="001F0671"/>
    <w:rsid w:val="001F135F"/>
    <w:rsid w:val="001F14A1"/>
    <w:rsid w:val="001F2882"/>
    <w:rsid w:val="001F643E"/>
    <w:rsid w:val="00201972"/>
    <w:rsid w:val="002024E4"/>
    <w:rsid w:val="00204DDC"/>
    <w:rsid w:val="00207506"/>
    <w:rsid w:val="00210DCC"/>
    <w:rsid w:val="002116FC"/>
    <w:rsid w:val="002164F5"/>
    <w:rsid w:val="002174E3"/>
    <w:rsid w:val="00224D0C"/>
    <w:rsid w:val="0023328A"/>
    <w:rsid w:val="00233DDD"/>
    <w:rsid w:val="002356E0"/>
    <w:rsid w:val="00240DF0"/>
    <w:rsid w:val="002417F5"/>
    <w:rsid w:val="00243056"/>
    <w:rsid w:val="00246A4B"/>
    <w:rsid w:val="002472BD"/>
    <w:rsid w:val="002503EB"/>
    <w:rsid w:val="0025293C"/>
    <w:rsid w:val="00252D8F"/>
    <w:rsid w:val="00254DD5"/>
    <w:rsid w:val="0026200C"/>
    <w:rsid w:val="0026719A"/>
    <w:rsid w:val="00270218"/>
    <w:rsid w:val="00292F1C"/>
    <w:rsid w:val="00293CF1"/>
    <w:rsid w:val="002A75C2"/>
    <w:rsid w:val="002B06C9"/>
    <w:rsid w:val="002B0D1C"/>
    <w:rsid w:val="002B20D2"/>
    <w:rsid w:val="002B2374"/>
    <w:rsid w:val="002B527B"/>
    <w:rsid w:val="002B5397"/>
    <w:rsid w:val="002B76CF"/>
    <w:rsid w:val="002C2F3D"/>
    <w:rsid w:val="002C2F5C"/>
    <w:rsid w:val="002C394C"/>
    <w:rsid w:val="002C5D89"/>
    <w:rsid w:val="002D2A98"/>
    <w:rsid w:val="002D73CE"/>
    <w:rsid w:val="002E2B93"/>
    <w:rsid w:val="002E398B"/>
    <w:rsid w:val="002E3A4E"/>
    <w:rsid w:val="002E3DA6"/>
    <w:rsid w:val="002E3F90"/>
    <w:rsid w:val="002E44DF"/>
    <w:rsid w:val="002E5EB1"/>
    <w:rsid w:val="002F23D8"/>
    <w:rsid w:val="002F64C9"/>
    <w:rsid w:val="00300F40"/>
    <w:rsid w:val="00301DA3"/>
    <w:rsid w:val="00302368"/>
    <w:rsid w:val="00304E3B"/>
    <w:rsid w:val="003077E6"/>
    <w:rsid w:val="00310149"/>
    <w:rsid w:val="003102CD"/>
    <w:rsid w:val="003109D8"/>
    <w:rsid w:val="00310CC3"/>
    <w:rsid w:val="00317AC2"/>
    <w:rsid w:val="0032017D"/>
    <w:rsid w:val="00323A09"/>
    <w:rsid w:val="00326EB6"/>
    <w:rsid w:val="003332A0"/>
    <w:rsid w:val="00342C98"/>
    <w:rsid w:val="003432B5"/>
    <w:rsid w:val="0034544D"/>
    <w:rsid w:val="0034574D"/>
    <w:rsid w:val="0035010B"/>
    <w:rsid w:val="00355ADC"/>
    <w:rsid w:val="003617CC"/>
    <w:rsid w:val="00364D4B"/>
    <w:rsid w:val="0036596F"/>
    <w:rsid w:val="0036626B"/>
    <w:rsid w:val="003667E0"/>
    <w:rsid w:val="003751A6"/>
    <w:rsid w:val="00384D8A"/>
    <w:rsid w:val="00385868"/>
    <w:rsid w:val="00385FCA"/>
    <w:rsid w:val="00387925"/>
    <w:rsid w:val="003A3AFE"/>
    <w:rsid w:val="003A5253"/>
    <w:rsid w:val="003A695F"/>
    <w:rsid w:val="003B4546"/>
    <w:rsid w:val="003C321C"/>
    <w:rsid w:val="003C622B"/>
    <w:rsid w:val="003D0271"/>
    <w:rsid w:val="003D12D7"/>
    <w:rsid w:val="003D172D"/>
    <w:rsid w:val="003D2D5C"/>
    <w:rsid w:val="003D35EA"/>
    <w:rsid w:val="003D5003"/>
    <w:rsid w:val="003E136E"/>
    <w:rsid w:val="003E2C17"/>
    <w:rsid w:val="003E46A2"/>
    <w:rsid w:val="003E5988"/>
    <w:rsid w:val="003E5D65"/>
    <w:rsid w:val="003F23DB"/>
    <w:rsid w:val="003F2954"/>
    <w:rsid w:val="003F2B9A"/>
    <w:rsid w:val="003F3A1A"/>
    <w:rsid w:val="003F3AAB"/>
    <w:rsid w:val="004038D6"/>
    <w:rsid w:val="00404660"/>
    <w:rsid w:val="00412759"/>
    <w:rsid w:val="00416E9B"/>
    <w:rsid w:val="0042063D"/>
    <w:rsid w:val="00421E3B"/>
    <w:rsid w:val="00423B71"/>
    <w:rsid w:val="00423C7A"/>
    <w:rsid w:val="00425276"/>
    <w:rsid w:val="00426815"/>
    <w:rsid w:val="004274C4"/>
    <w:rsid w:val="0043098B"/>
    <w:rsid w:val="00432CE0"/>
    <w:rsid w:val="004336D9"/>
    <w:rsid w:val="0044155F"/>
    <w:rsid w:val="0044636C"/>
    <w:rsid w:val="004529D3"/>
    <w:rsid w:val="00452DC5"/>
    <w:rsid w:val="0045393E"/>
    <w:rsid w:val="00454585"/>
    <w:rsid w:val="004547AE"/>
    <w:rsid w:val="00457D28"/>
    <w:rsid w:val="00470295"/>
    <w:rsid w:val="00476320"/>
    <w:rsid w:val="00476A57"/>
    <w:rsid w:val="0048021D"/>
    <w:rsid w:val="00483741"/>
    <w:rsid w:val="00487980"/>
    <w:rsid w:val="004963EA"/>
    <w:rsid w:val="004A680C"/>
    <w:rsid w:val="004A70D0"/>
    <w:rsid w:val="004B36B2"/>
    <w:rsid w:val="004B3E9E"/>
    <w:rsid w:val="004B48D8"/>
    <w:rsid w:val="004B4CBF"/>
    <w:rsid w:val="004B4D26"/>
    <w:rsid w:val="004B518E"/>
    <w:rsid w:val="004B6A0B"/>
    <w:rsid w:val="004C4869"/>
    <w:rsid w:val="004D03FF"/>
    <w:rsid w:val="004D1612"/>
    <w:rsid w:val="004D2A1D"/>
    <w:rsid w:val="004D5A07"/>
    <w:rsid w:val="004D5D49"/>
    <w:rsid w:val="004E47AB"/>
    <w:rsid w:val="004E4E46"/>
    <w:rsid w:val="004E7152"/>
    <w:rsid w:val="004F2CEC"/>
    <w:rsid w:val="004F6B2E"/>
    <w:rsid w:val="00501454"/>
    <w:rsid w:val="00502845"/>
    <w:rsid w:val="00503153"/>
    <w:rsid w:val="00503BFA"/>
    <w:rsid w:val="005110F7"/>
    <w:rsid w:val="00511BE6"/>
    <w:rsid w:val="005138D5"/>
    <w:rsid w:val="005139D1"/>
    <w:rsid w:val="00523BE8"/>
    <w:rsid w:val="005265D2"/>
    <w:rsid w:val="005303A5"/>
    <w:rsid w:val="0053091E"/>
    <w:rsid w:val="00532315"/>
    <w:rsid w:val="00532D90"/>
    <w:rsid w:val="00533A6B"/>
    <w:rsid w:val="00535103"/>
    <w:rsid w:val="00536390"/>
    <w:rsid w:val="0053778E"/>
    <w:rsid w:val="005421F2"/>
    <w:rsid w:val="00544B26"/>
    <w:rsid w:val="00544C58"/>
    <w:rsid w:val="00552C6D"/>
    <w:rsid w:val="00561B58"/>
    <w:rsid w:val="005630C6"/>
    <w:rsid w:val="0056343A"/>
    <w:rsid w:val="00563CAA"/>
    <w:rsid w:val="005648A9"/>
    <w:rsid w:val="00564B07"/>
    <w:rsid w:val="00564FB9"/>
    <w:rsid w:val="00566DC6"/>
    <w:rsid w:val="00570277"/>
    <w:rsid w:val="00571F07"/>
    <w:rsid w:val="00572D86"/>
    <w:rsid w:val="005743EA"/>
    <w:rsid w:val="00574955"/>
    <w:rsid w:val="0057509B"/>
    <w:rsid w:val="00577758"/>
    <w:rsid w:val="00581A0C"/>
    <w:rsid w:val="00585F03"/>
    <w:rsid w:val="00595686"/>
    <w:rsid w:val="0059771B"/>
    <w:rsid w:val="005A019A"/>
    <w:rsid w:val="005A0ADE"/>
    <w:rsid w:val="005A23D3"/>
    <w:rsid w:val="005A3D05"/>
    <w:rsid w:val="005A4ED0"/>
    <w:rsid w:val="005A69F2"/>
    <w:rsid w:val="005A774A"/>
    <w:rsid w:val="005B2D9A"/>
    <w:rsid w:val="005B35C6"/>
    <w:rsid w:val="005B3AD1"/>
    <w:rsid w:val="005B544D"/>
    <w:rsid w:val="005B6419"/>
    <w:rsid w:val="005B654D"/>
    <w:rsid w:val="005C4536"/>
    <w:rsid w:val="005C770A"/>
    <w:rsid w:val="005D0E84"/>
    <w:rsid w:val="005D23CF"/>
    <w:rsid w:val="005D23D5"/>
    <w:rsid w:val="005E0DF2"/>
    <w:rsid w:val="005E25D1"/>
    <w:rsid w:val="005E42EF"/>
    <w:rsid w:val="005E4E3B"/>
    <w:rsid w:val="005F09EE"/>
    <w:rsid w:val="005F47A4"/>
    <w:rsid w:val="006124B5"/>
    <w:rsid w:val="00612F9B"/>
    <w:rsid w:val="00621CF0"/>
    <w:rsid w:val="006272C2"/>
    <w:rsid w:val="00627898"/>
    <w:rsid w:val="00632F07"/>
    <w:rsid w:val="0063540D"/>
    <w:rsid w:val="00635743"/>
    <w:rsid w:val="006362AB"/>
    <w:rsid w:val="00640559"/>
    <w:rsid w:val="006443CE"/>
    <w:rsid w:val="00645777"/>
    <w:rsid w:val="00654CFA"/>
    <w:rsid w:val="00663707"/>
    <w:rsid w:val="00671BB2"/>
    <w:rsid w:val="00671C05"/>
    <w:rsid w:val="00673B8B"/>
    <w:rsid w:val="00674EF5"/>
    <w:rsid w:val="00675E1D"/>
    <w:rsid w:val="0067784A"/>
    <w:rsid w:val="0068023D"/>
    <w:rsid w:val="006804C2"/>
    <w:rsid w:val="00686373"/>
    <w:rsid w:val="00687D5C"/>
    <w:rsid w:val="006912A5"/>
    <w:rsid w:val="00692CCE"/>
    <w:rsid w:val="0069394B"/>
    <w:rsid w:val="00694E39"/>
    <w:rsid w:val="00696D64"/>
    <w:rsid w:val="006A15B4"/>
    <w:rsid w:val="006A38ED"/>
    <w:rsid w:val="006A3ACF"/>
    <w:rsid w:val="006B2B0F"/>
    <w:rsid w:val="006B2F2E"/>
    <w:rsid w:val="006B37F7"/>
    <w:rsid w:val="006B4E26"/>
    <w:rsid w:val="006B7486"/>
    <w:rsid w:val="006C00E5"/>
    <w:rsid w:val="006C0860"/>
    <w:rsid w:val="006C0EE5"/>
    <w:rsid w:val="006C1591"/>
    <w:rsid w:val="006C183C"/>
    <w:rsid w:val="006C1F5C"/>
    <w:rsid w:val="006C3533"/>
    <w:rsid w:val="006C3992"/>
    <w:rsid w:val="006C3F4E"/>
    <w:rsid w:val="006C58D3"/>
    <w:rsid w:val="006C6F9C"/>
    <w:rsid w:val="006C7591"/>
    <w:rsid w:val="006C7898"/>
    <w:rsid w:val="006D0FD2"/>
    <w:rsid w:val="006D3E6C"/>
    <w:rsid w:val="006D47C8"/>
    <w:rsid w:val="006D4F7B"/>
    <w:rsid w:val="006D7019"/>
    <w:rsid w:val="006E02AC"/>
    <w:rsid w:val="006E39B3"/>
    <w:rsid w:val="006E55D8"/>
    <w:rsid w:val="006E5B60"/>
    <w:rsid w:val="006E79BE"/>
    <w:rsid w:val="006F183F"/>
    <w:rsid w:val="006F1FBB"/>
    <w:rsid w:val="006F3DE8"/>
    <w:rsid w:val="006F4718"/>
    <w:rsid w:val="006F5E1B"/>
    <w:rsid w:val="006F6023"/>
    <w:rsid w:val="006F71E4"/>
    <w:rsid w:val="00701CB7"/>
    <w:rsid w:val="0070379E"/>
    <w:rsid w:val="007112CF"/>
    <w:rsid w:val="007126A6"/>
    <w:rsid w:val="00713C57"/>
    <w:rsid w:val="00714344"/>
    <w:rsid w:val="00714D96"/>
    <w:rsid w:val="00715234"/>
    <w:rsid w:val="00720A26"/>
    <w:rsid w:val="0072146E"/>
    <w:rsid w:val="00721B4C"/>
    <w:rsid w:val="00722857"/>
    <w:rsid w:val="007309DC"/>
    <w:rsid w:val="00731BA7"/>
    <w:rsid w:val="007335C8"/>
    <w:rsid w:val="00734BA2"/>
    <w:rsid w:val="00742C9D"/>
    <w:rsid w:val="00744C6A"/>
    <w:rsid w:val="00746A5B"/>
    <w:rsid w:val="007503FE"/>
    <w:rsid w:val="007529AB"/>
    <w:rsid w:val="00753071"/>
    <w:rsid w:val="0075364D"/>
    <w:rsid w:val="007541CA"/>
    <w:rsid w:val="00755007"/>
    <w:rsid w:val="007556B7"/>
    <w:rsid w:val="007652AF"/>
    <w:rsid w:val="0076585F"/>
    <w:rsid w:val="00770329"/>
    <w:rsid w:val="00775956"/>
    <w:rsid w:val="007818DE"/>
    <w:rsid w:val="0078592B"/>
    <w:rsid w:val="00786962"/>
    <w:rsid w:val="007877C6"/>
    <w:rsid w:val="00790E06"/>
    <w:rsid w:val="0079201B"/>
    <w:rsid w:val="00794AE8"/>
    <w:rsid w:val="00794BC7"/>
    <w:rsid w:val="007A25E2"/>
    <w:rsid w:val="007A4F10"/>
    <w:rsid w:val="007B03C5"/>
    <w:rsid w:val="007B774A"/>
    <w:rsid w:val="007D0613"/>
    <w:rsid w:val="007D2593"/>
    <w:rsid w:val="007D4727"/>
    <w:rsid w:val="007D7EC9"/>
    <w:rsid w:val="007E19B6"/>
    <w:rsid w:val="007E38DC"/>
    <w:rsid w:val="007E49E3"/>
    <w:rsid w:val="007E7465"/>
    <w:rsid w:val="007F09EB"/>
    <w:rsid w:val="007F26DE"/>
    <w:rsid w:val="007F61DB"/>
    <w:rsid w:val="00801C3E"/>
    <w:rsid w:val="00802822"/>
    <w:rsid w:val="00803162"/>
    <w:rsid w:val="00804451"/>
    <w:rsid w:val="00806D24"/>
    <w:rsid w:val="008140DF"/>
    <w:rsid w:val="008148FD"/>
    <w:rsid w:val="00821AFB"/>
    <w:rsid w:val="00822DF1"/>
    <w:rsid w:val="008266D3"/>
    <w:rsid w:val="008269E7"/>
    <w:rsid w:val="00831595"/>
    <w:rsid w:val="00831C18"/>
    <w:rsid w:val="00833E0C"/>
    <w:rsid w:val="00834305"/>
    <w:rsid w:val="0083739C"/>
    <w:rsid w:val="008379E0"/>
    <w:rsid w:val="00841FC4"/>
    <w:rsid w:val="00844301"/>
    <w:rsid w:val="00845DAF"/>
    <w:rsid w:val="008469E6"/>
    <w:rsid w:val="00846FE8"/>
    <w:rsid w:val="00847C93"/>
    <w:rsid w:val="00850C9A"/>
    <w:rsid w:val="008539E4"/>
    <w:rsid w:val="0085429A"/>
    <w:rsid w:val="00855CD3"/>
    <w:rsid w:val="00856F54"/>
    <w:rsid w:val="0086003A"/>
    <w:rsid w:val="008606A3"/>
    <w:rsid w:val="0086076D"/>
    <w:rsid w:val="00863325"/>
    <w:rsid w:val="00866443"/>
    <w:rsid w:val="00866BA6"/>
    <w:rsid w:val="0086793D"/>
    <w:rsid w:val="00875D89"/>
    <w:rsid w:val="00876370"/>
    <w:rsid w:val="00877BD7"/>
    <w:rsid w:val="00884D7B"/>
    <w:rsid w:val="00886340"/>
    <w:rsid w:val="00887AEA"/>
    <w:rsid w:val="00891CA2"/>
    <w:rsid w:val="008A0724"/>
    <w:rsid w:val="008A22DC"/>
    <w:rsid w:val="008A5D5C"/>
    <w:rsid w:val="008B129F"/>
    <w:rsid w:val="008C0264"/>
    <w:rsid w:val="008C063C"/>
    <w:rsid w:val="008C29F6"/>
    <w:rsid w:val="008C4792"/>
    <w:rsid w:val="008C4A32"/>
    <w:rsid w:val="008C5957"/>
    <w:rsid w:val="008D2089"/>
    <w:rsid w:val="008D2EA6"/>
    <w:rsid w:val="008D4363"/>
    <w:rsid w:val="008D5126"/>
    <w:rsid w:val="008E2C04"/>
    <w:rsid w:val="008E553C"/>
    <w:rsid w:val="008F11AD"/>
    <w:rsid w:val="008F3171"/>
    <w:rsid w:val="008F64D9"/>
    <w:rsid w:val="00900392"/>
    <w:rsid w:val="00900EB3"/>
    <w:rsid w:val="0090128A"/>
    <w:rsid w:val="00902C47"/>
    <w:rsid w:val="00912FCA"/>
    <w:rsid w:val="00914098"/>
    <w:rsid w:val="009143DF"/>
    <w:rsid w:val="0091601C"/>
    <w:rsid w:val="0091776B"/>
    <w:rsid w:val="00922A0B"/>
    <w:rsid w:val="00923450"/>
    <w:rsid w:val="00924092"/>
    <w:rsid w:val="0093240E"/>
    <w:rsid w:val="00932EA7"/>
    <w:rsid w:val="009335F3"/>
    <w:rsid w:val="00933E4D"/>
    <w:rsid w:val="0094041C"/>
    <w:rsid w:val="0094189A"/>
    <w:rsid w:val="009433FE"/>
    <w:rsid w:val="0094506C"/>
    <w:rsid w:val="0094513D"/>
    <w:rsid w:val="00947B92"/>
    <w:rsid w:val="00956CE2"/>
    <w:rsid w:val="00961BF5"/>
    <w:rsid w:val="0097158D"/>
    <w:rsid w:val="009764FE"/>
    <w:rsid w:val="00981DFA"/>
    <w:rsid w:val="00985FB7"/>
    <w:rsid w:val="009862FD"/>
    <w:rsid w:val="009938D2"/>
    <w:rsid w:val="00993DF9"/>
    <w:rsid w:val="00996B23"/>
    <w:rsid w:val="009A3A81"/>
    <w:rsid w:val="009A410A"/>
    <w:rsid w:val="009A49DD"/>
    <w:rsid w:val="009A5F67"/>
    <w:rsid w:val="009A75F3"/>
    <w:rsid w:val="009B1D6D"/>
    <w:rsid w:val="009B25CE"/>
    <w:rsid w:val="009B6667"/>
    <w:rsid w:val="009B7758"/>
    <w:rsid w:val="009C101C"/>
    <w:rsid w:val="009C1856"/>
    <w:rsid w:val="009C22E7"/>
    <w:rsid w:val="009C2D81"/>
    <w:rsid w:val="009C6793"/>
    <w:rsid w:val="009C7F8F"/>
    <w:rsid w:val="009D1A37"/>
    <w:rsid w:val="009D683E"/>
    <w:rsid w:val="009E6480"/>
    <w:rsid w:val="009E79EB"/>
    <w:rsid w:val="009F2714"/>
    <w:rsid w:val="009F2C81"/>
    <w:rsid w:val="009F4611"/>
    <w:rsid w:val="00A053B3"/>
    <w:rsid w:val="00A077EA"/>
    <w:rsid w:val="00A108C7"/>
    <w:rsid w:val="00A114F9"/>
    <w:rsid w:val="00A146E1"/>
    <w:rsid w:val="00A22244"/>
    <w:rsid w:val="00A2399D"/>
    <w:rsid w:val="00A24D44"/>
    <w:rsid w:val="00A25874"/>
    <w:rsid w:val="00A25B4B"/>
    <w:rsid w:val="00A31167"/>
    <w:rsid w:val="00A31B7D"/>
    <w:rsid w:val="00A32D1D"/>
    <w:rsid w:val="00A330F0"/>
    <w:rsid w:val="00A46C95"/>
    <w:rsid w:val="00A53DDC"/>
    <w:rsid w:val="00A61D92"/>
    <w:rsid w:val="00A6335C"/>
    <w:rsid w:val="00A70F39"/>
    <w:rsid w:val="00A722B5"/>
    <w:rsid w:val="00A73446"/>
    <w:rsid w:val="00A7358C"/>
    <w:rsid w:val="00A76DE9"/>
    <w:rsid w:val="00A83401"/>
    <w:rsid w:val="00A8455D"/>
    <w:rsid w:val="00A90519"/>
    <w:rsid w:val="00A91A11"/>
    <w:rsid w:val="00AA017E"/>
    <w:rsid w:val="00AA1AEB"/>
    <w:rsid w:val="00AA33D4"/>
    <w:rsid w:val="00AA3575"/>
    <w:rsid w:val="00AA3A36"/>
    <w:rsid w:val="00AA7092"/>
    <w:rsid w:val="00AB02CE"/>
    <w:rsid w:val="00AB695C"/>
    <w:rsid w:val="00AC2B1F"/>
    <w:rsid w:val="00AD13AD"/>
    <w:rsid w:val="00AD3976"/>
    <w:rsid w:val="00AD44B4"/>
    <w:rsid w:val="00AD7F98"/>
    <w:rsid w:val="00AE10D2"/>
    <w:rsid w:val="00AE1748"/>
    <w:rsid w:val="00AE5775"/>
    <w:rsid w:val="00AE5E94"/>
    <w:rsid w:val="00AE65F6"/>
    <w:rsid w:val="00AE67E0"/>
    <w:rsid w:val="00AF2C58"/>
    <w:rsid w:val="00AF3601"/>
    <w:rsid w:val="00AF3B68"/>
    <w:rsid w:val="00AF5C1E"/>
    <w:rsid w:val="00AF7D87"/>
    <w:rsid w:val="00B00329"/>
    <w:rsid w:val="00B01DEA"/>
    <w:rsid w:val="00B03CAD"/>
    <w:rsid w:val="00B068F0"/>
    <w:rsid w:val="00B07071"/>
    <w:rsid w:val="00B071CF"/>
    <w:rsid w:val="00B12848"/>
    <w:rsid w:val="00B144C2"/>
    <w:rsid w:val="00B1488E"/>
    <w:rsid w:val="00B16465"/>
    <w:rsid w:val="00B16D78"/>
    <w:rsid w:val="00B2061F"/>
    <w:rsid w:val="00B235A8"/>
    <w:rsid w:val="00B2691A"/>
    <w:rsid w:val="00B26932"/>
    <w:rsid w:val="00B31DFE"/>
    <w:rsid w:val="00B35880"/>
    <w:rsid w:val="00B370C6"/>
    <w:rsid w:val="00B37D8B"/>
    <w:rsid w:val="00B40F45"/>
    <w:rsid w:val="00B447E9"/>
    <w:rsid w:val="00B470A6"/>
    <w:rsid w:val="00B5159E"/>
    <w:rsid w:val="00B522E6"/>
    <w:rsid w:val="00B5271F"/>
    <w:rsid w:val="00B560DA"/>
    <w:rsid w:val="00B5787B"/>
    <w:rsid w:val="00B57AB7"/>
    <w:rsid w:val="00B60CBB"/>
    <w:rsid w:val="00B61A89"/>
    <w:rsid w:val="00B65005"/>
    <w:rsid w:val="00B6576D"/>
    <w:rsid w:val="00B6752D"/>
    <w:rsid w:val="00B710B5"/>
    <w:rsid w:val="00B758B7"/>
    <w:rsid w:val="00B7747C"/>
    <w:rsid w:val="00B85F11"/>
    <w:rsid w:val="00B87F71"/>
    <w:rsid w:val="00B91B4D"/>
    <w:rsid w:val="00BA0D44"/>
    <w:rsid w:val="00BA114A"/>
    <w:rsid w:val="00BA1F6C"/>
    <w:rsid w:val="00BB6C04"/>
    <w:rsid w:val="00BC4C83"/>
    <w:rsid w:val="00BE079F"/>
    <w:rsid w:val="00BE099C"/>
    <w:rsid w:val="00BE2737"/>
    <w:rsid w:val="00BE3841"/>
    <w:rsid w:val="00BE4AAF"/>
    <w:rsid w:val="00BF1592"/>
    <w:rsid w:val="00BF1C54"/>
    <w:rsid w:val="00BF1D87"/>
    <w:rsid w:val="00BF3B3A"/>
    <w:rsid w:val="00BF4F2F"/>
    <w:rsid w:val="00C00B60"/>
    <w:rsid w:val="00C00DC1"/>
    <w:rsid w:val="00C01475"/>
    <w:rsid w:val="00C052C3"/>
    <w:rsid w:val="00C06B22"/>
    <w:rsid w:val="00C11BCD"/>
    <w:rsid w:val="00C12F45"/>
    <w:rsid w:val="00C15EA7"/>
    <w:rsid w:val="00C17319"/>
    <w:rsid w:val="00C2157E"/>
    <w:rsid w:val="00C26EF0"/>
    <w:rsid w:val="00C27717"/>
    <w:rsid w:val="00C322E4"/>
    <w:rsid w:val="00C37989"/>
    <w:rsid w:val="00C47488"/>
    <w:rsid w:val="00C50ED3"/>
    <w:rsid w:val="00C51EA0"/>
    <w:rsid w:val="00C53157"/>
    <w:rsid w:val="00C53D4F"/>
    <w:rsid w:val="00C559EE"/>
    <w:rsid w:val="00C56536"/>
    <w:rsid w:val="00C567F4"/>
    <w:rsid w:val="00C57E95"/>
    <w:rsid w:val="00C61318"/>
    <w:rsid w:val="00C61BAB"/>
    <w:rsid w:val="00C6263D"/>
    <w:rsid w:val="00C70E69"/>
    <w:rsid w:val="00C72DB3"/>
    <w:rsid w:val="00C761EF"/>
    <w:rsid w:val="00C76936"/>
    <w:rsid w:val="00C833F1"/>
    <w:rsid w:val="00C87453"/>
    <w:rsid w:val="00C87573"/>
    <w:rsid w:val="00C90AF1"/>
    <w:rsid w:val="00C94ADE"/>
    <w:rsid w:val="00C958E2"/>
    <w:rsid w:val="00C95B8B"/>
    <w:rsid w:val="00C971C7"/>
    <w:rsid w:val="00CA71C1"/>
    <w:rsid w:val="00CB5A48"/>
    <w:rsid w:val="00CC038F"/>
    <w:rsid w:val="00CC2BD5"/>
    <w:rsid w:val="00CC2EDA"/>
    <w:rsid w:val="00CC69FB"/>
    <w:rsid w:val="00CC76D0"/>
    <w:rsid w:val="00CC7FE9"/>
    <w:rsid w:val="00CD27FB"/>
    <w:rsid w:val="00CE0DBB"/>
    <w:rsid w:val="00CE1E23"/>
    <w:rsid w:val="00CE2D8F"/>
    <w:rsid w:val="00CE38EF"/>
    <w:rsid w:val="00CE5471"/>
    <w:rsid w:val="00CF433F"/>
    <w:rsid w:val="00CF681F"/>
    <w:rsid w:val="00D06515"/>
    <w:rsid w:val="00D17EAE"/>
    <w:rsid w:val="00D23A81"/>
    <w:rsid w:val="00D249BE"/>
    <w:rsid w:val="00D24C0C"/>
    <w:rsid w:val="00D2746C"/>
    <w:rsid w:val="00D3119E"/>
    <w:rsid w:val="00D31DFB"/>
    <w:rsid w:val="00D32B1F"/>
    <w:rsid w:val="00D34835"/>
    <w:rsid w:val="00D358DB"/>
    <w:rsid w:val="00D365B7"/>
    <w:rsid w:val="00D37F28"/>
    <w:rsid w:val="00D43DD2"/>
    <w:rsid w:val="00D44DE1"/>
    <w:rsid w:val="00D461E4"/>
    <w:rsid w:val="00D47CAC"/>
    <w:rsid w:val="00D51C9D"/>
    <w:rsid w:val="00D53F8E"/>
    <w:rsid w:val="00D5403D"/>
    <w:rsid w:val="00D575E3"/>
    <w:rsid w:val="00D60C9D"/>
    <w:rsid w:val="00D62CB0"/>
    <w:rsid w:val="00D67AF2"/>
    <w:rsid w:val="00D766D3"/>
    <w:rsid w:val="00D76F35"/>
    <w:rsid w:val="00D82EA5"/>
    <w:rsid w:val="00D8470B"/>
    <w:rsid w:val="00D940C2"/>
    <w:rsid w:val="00D977D9"/>
    <w:rsid w:val="00DA1E63"/>
    <w:rsid w:val="00DA43CC"/>
    <w:rsid w:val="00DA6A70"/>
    <w:rsid w:val="00DB3A58"/>
    <w:rsid w:val="00DB4946"/>
    <w:rsid w:val="00DC0687"/>
    <w:rsid w:val="00DC1370"/>
    <w:rsid w:val="00DD5C51"/>
    <w:rsid w:val="00DD69BA"/>
    <w:rsid w:val="00DE0503"/>
    <w:rsid w:val="00DE1869"/>
    <w:rsid w:val="00DE48F2"/>
    <w:rsid w:val="00DE5886"/>
    <w:rsid w:val="00DE6429"/>
    <w:rsid w:val="00DE69A5"/>
    <w:rsid w:val="00DF07EA"/>
    <w:rsid w:val="00DF0BCC"/>
    <w:rsid w:val="00E061FB"/>
    <w:rsid w:val="00E0628C"/>
    <w:rsid w:val="00E07B00"/>
    <w:rsid w:val="00E10929"/>
    <w:rsid w:val="00E12E12"/>
    <w:rsid w:val="00E13BAC"/>
    <w:rsid w:val="00E166EA"/>
    <w:rsid w:val="00E1690A"/>
    <w:rsid w:val="00E20D02"/>
    <w:rsid w:val="00E30083"/>
    <w:rsid w:val="00E31200"/>
    <w:rsid w:val="00E317EE"/>
    <w:rsid w:val="00E340DE"/>
    <w:rsid w:val="00E34B97"/>
    <w:rsid w:val="00E34D97"/>
    <w:rsid w:val="00E356F3"/>
    <w:rsid w:val="00E366EB"/>
    <w:rsid w:val="00E41B3F"/>
    <w:rsid w:val="00E43A51"/>
    <w:rsid w:val="00E43D80"/>
    <w:rsid w:val="00E46526"/>
    <w:rsid w:val="00E54DF4"/>
    <w:rsid w:val="00E6426B"/>
    <w:rsid w:val="00E64AE1"/>
    <w:rsid w:val="00E657C8"/>
    <w:rsid w:val="00E663F4"/>
    <w:rsid w:val="00E73E29"/>
    <w:rsid w:val="00E74AD6"/>
    <w:rsid w:val="00E800C5"/>
    <w:rsid w:val="00E8023D"/>
    <w:rsid w:val="00E81F4A"/>
    <w:rsid w:val="00E860BD"/>
    <w:rsid w:val="00E86D58"/>
    <w:rsid w:val="00E946F3"/>
    <w:rsid w:val="00E94F09"/>
    <w:rsid w:val="00EA0941"/>
    <w:rsid w:val="00EA597C"/>
    <w:rsid w:val="00EB09D4"/>
    <w:rsid w:val="00EB0FA1"/>
    <w:rsid w:val="00EB3370"/>
    <w:rsid w:val="00EB6380"/>
    <w:rsid w:val="00EC0BC7"/>
    <w:rsid w:val="00EC2C24"/>
    <w:rsid w:val="00EC62C1"/>
    <w:rsid w:val="00EC6EEC"/>
    <w:rsid w:val="00ED081F"/>
    <w:rsid w:val="00ED275F"/>
    <w:rsid w:val="00ED375F"/>
    <w:rsid w:val="00ED4E86"/>
    <w:rsid w:val="00ED5D49"/>
    <w:rsid w:val="00ED61E5"/>
    <w:rsid w:val="00ED7586"/>
    <w:rsid w:val="00ED7599"/>
    <w:rsid w:val="00EE0B8B"/>
    <w:rsid w:val="00EE28CC"/>
    <w:rsid w:val="00EE2B3F"/>
    <w:rsid w:val="00EE35BD"/>
    <w:rsid w:val="00EE4CD5"/>
    <w:rsid w:val="00EE76FF"/>
    <w:rsid w:val="00EF13F9"/>
    <w:rsid w:val="00EF7365"/>
    <w:rsid w:val="00F02334"/>
    <w:rsid w:val="00F05D0D"/>
    <w:rsid w:val="00F1128E"/>
    <w:rsid w:val="00F205EF"/>
    <w:rsid w:val="00F20ECF"/>
    <w:rsid w:val="00F23863"/>
    <w:rsid w:val="00F24159"/>
    <w:rsid w:val="00F3258E"/>
    <w:rsid w:val="00F41484"/>
    <w:rsid w:val="00F41E6A"/>
    <w:rsid w:val="00F4380B"/>
    <w:rsid w:val="00F448E5"/>
    <w:rsid w:val="00F46312"/>
    <w:rsid w:val="00F5015B"/>
    <w:rsid w:val="00F501E5"/>
    <w:rsid w:val="00F50BF5"/>
    <w:rsid w:val="00F5227F"/>
    <w:rsid w:val="00F5330A"/>
    <w:rsid w:val="00F539B0"/>
    <w:rsid w:val="00F55693"/>
    <w:rsid w:val="00F57953"/>
    <w:rsid w:val="00F616F2"/>
    <w:rsid w:val="00F63928"/>
    <w:rsid w:val="00F643A0"/>
    <w:rsid w:val="00F64AE3"/>
    <w:rsid w:val="00F666B6"/>
    <w:rsid w:val="00F67060"/>
    <w:rsid w:val="00F7129D"/>
    <w:rsid w:val="00F72142"/>
    <w:rsid w:val="00F73CEA"/>
    <w:rsid w:val="00F76C16"/>
    <w:rsid w:val="00F76E82"/>
    <w:rsid w:val="00F77151"/>
    <w:rsid w:val="00F7767F"/>
    <w:rsid w:val="00F80CFB"/>
    <w:rsid w:val="00F813B9"/>
    <w:rsid w:val="00F825A1"/>
    <w:rsid w:val="00F84389"/>
    <w:rsid w:val="00F877AE"/>
    <w:rsid w:val="00F906C6"/>
    <w:rsid w:val="00F91A60"/>
    <w:rsid w:val="00F924AE"/>
    <w:rsid w:val="00F94BE8"/>
    <w:rsid w:val="00F94C1D"/>
    <w:rsid w:val="00F96756"/>
    <w:rsid w:val="00F97B43"/>
    <w:rsid w:val="00FA12DD"/>
    <w:rsid w:val="00FA52CF"/>
    <w:rsid w:val="00FA7C79"/>
    <w:rsid w:val="00FB2E85"/>
    <w:rsid w:val="00FB4521"/>
    <w:rsid w:val="00FB5054"/>
    <w:rsid w:val="00FB58B8"/>
    <w:rsid w:val="00FC1F3A"/>
    <w:rsid w:val="00FD0253"/>
    <w:rsid w:val="00FD098C"/>
    <w:rsid w:val="00FD0B2F"/>
    <w:rsid w:val="00FD1B56"/>
    <w:rsid w:val="00FD3A4E"/>
    <w:rsid w:val="00FD46E4"/>
    <w:rsid w:val="00FD7158"/>
    <w:rsid w:val="00FE0B7B"/>
    <w:rsid w:val="00FE19AE"/>
    <w:rsid w:val="00FE6B0C"/>
    <w:rsid w:val="00FE6F96"/>
    <w:rsid w:val="00FE770F"/>
    <w:rsid w:val="00FF409B"/>
    <w:rsid w:val="00FF44FB"/>
    <w:rsid w:val="00FF75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86EE1F"/>
  <w15:chartTrackingRefBased/>
  <w15:docId w15:val="{824C53E4-FAED-42A4-BB7F-1FB782171C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4BA2"/>
    <w:pPr>
      <w:spacing w:after="160" w:line="312" w:lineRule="auto"/>
    </w:pPr>
    <w:rPr>
      <w:rFonts w:eastAsiaTheme="minorEastAsia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4B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34BA2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734BA2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</w:rPr>
  </w:style>
  <w:style w:type="paragraph" w:styleId="a5">
    <w:name w:val="List Paragraph"/>
    <w:basedOn w:val="a"/>
    <w:uiPriority w:val="34"/>
    <w:qFormat/>
    <w:rsid w:val="00734BA2"/>
    <w:pPr>
      <w:ind w:left="720"/>
      <w:contextualSpacing/>
    </w:pPr>
  </w:style>
  <w:style w:type="table" w:styleId="a6">
    <w:name w:val="Table Grid"/>
    <w:basedOn w:val="a1"/>
    <w:uiPriority w:val="39"/>
    <w:rsid w:val="009B7758"/>
    <w:pPr>
      <w:spacing w:after="0" w:line="240" w:lineRule="auto"/>
    </w:pPr>
    <w:rPr>
      <w:rFonts w:eastAsiaTheme="minorEastAsia"/>
      <w:sz w:val="21"/>
      <w:szCs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46">
    <w:name w:val="Grid Table 4 Accent 6"/>
    <w:basedOn w:val="a1"/>
    <w:uiPriority w:val="49"/>
    <w:rsid w:val="00A108C7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character" w:styleId="a7">
    <w:name w:val="annotation reference"/>
    <w:basedOn w:val="a0"/>
    <w:unhideWhenUsed/>
    <w:rsid w:val="00D24C0C"/>
    <w:rPr>
      <w:sz w:val="16"/>
      <w:szCs w:val="16"/>
    </w:rPr>
  </w:style>
  <w:style w:type="paragraph" w:styleId="a8">
    <w:name w:val="annotation text"/>
    <w:basedOn w:val="a"/>
    <w:link w:val="a9"/>
    <w:unhideWhenUsed/>
    <w:rsid w:val="00D24C0C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rsid w:val="00D24C0C"/>
    <w:rPr>
      <w:rFonts w:eastAsiaTheme="minorEastAsia"/>
      <w:sz w:val="20"/>
      <w:szCs w:val="20"/>
    </w:rPr>
  </w:style>
  <w:style w:type="paragraph" w:customStyle="1" w:styleId="MDPI31text">
    <w:name w:val="MDPI_3.1_text"/>
    <w:rsid w:val="00D24C0C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szCs w:val="21"/>
      <w:lang w:val="en-US" w:eastAsia="de-DE" w:bidi="en-US"/>
    </w:rPr>
  </w:style>
  <w:style w:type="paragraph" w:customStyle="1" w:styleId="MDPI41tablecaption">
    <w:name w:val="MDPI_4.1_table_caption"/>
    <w:rsid w:val="00D24C0C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/>
      <w:color w:val="000000"/>
      <w:sz w:val="18"/>
      <w:szCs w:val="21"/>
      <w:lang w:val="en-US" w:eastAsia="de-DE" w:bidi="en-US"/>
    </w:rPr>
  </w:style>
  <w:style w:type="table" w:styleId="aa">
    <w:name w:val="Grid Table Light"/>
    <w:basedOn w:val="a1"/>
    <w:uiPriority w:val="40"/>
    <w:rsid w:val="0001663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b">
    <w:name w:val="caption"/>
    <w:basedOn w:val="a"/>
    <w:next w:val="a"/>
    <w:uiPriority w:val="35"/>
    <w:unhideWhenUsed/>
    <w:qFormat/>
    <w:rsid w:val="00AC2B1F"/>
    <w:pPr>
      <w:spacing w:line="240" w:lineRule="auto"/>
    </w:pPr>
    <w:rPr>
      <w:b/>
      <w:bCs/>
      <w:color w:val="C0504D" w:themeColor="accent2"/>
      <w:spacing w:val="10"/>
      <w:sz w:val="16"/>
      <w:szCs w:val="16"/>
    </w:rPr>
  </w:style>
  <w:style w:type="character" w:styleId="ac">
    <w:name w:val="Hyperlink"/>
    <w:basedOn w:val="a0"/>
    <w:uiPriority w:val="99"/>
    <w:unhideWhenUsed/>
    <w:rsid w:val="00933E4D"/>
    <w:rPr>
      <w:color w:val="0000FF" w:themeColor="hyperlink"/>
      <w:u w:val="single"/>
    </w:rPr>
  </w:style>
  <w:style w:type="character" w:styleId="ad">
    <w:name w:val="Placeholder Text"/>
    <w:basedOn w:val="a0"/>
    <w:uiPriority w:val="99"/>
    <w:semiHidden/>
    <w:rsid w:val="00713C57"/>
    <w:rPr>
      <w:color w:val="808080"/>
    </w:rPr>
  </w:style>
  <w:style w:type="paragraph" w:styleId="ae">
    <w:name w:val="endnote text"/>
    <w:basedOn w:val="a"/>
    <w:link w:val="af"/>
    <w:uiPriority w:val="99"/>
    <w:semiHidden/>
    <w:unhideWhenUsed/>
    <w:rsid w:val="007503F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Текст концевой сноски Знак"/>
    <w:basedOn w:val="a0"/>
    <w:link w:val="ae"/>
    <w:uiPriority w:val="99"/>
    <w:semiHidden/>
    <w:rsid w:val="007503F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ref-journal">
    <w:name w:val="ref-journal"/>
    <w:basedOn w:val="a0"/>
    <w:rsid w:val="007503FE"/>
  </w:style>
  <w:style w:type="character" w:customStyle="1" w:styleId="ref-vol">
    <w:name w:val="ref-vol"/>
    <w:basedOn w:val="a0"/>
    <w:rsid w:val="007503FE"/>
  </w:style>
  <w:style w:type="paragraph" w:styleId="af0">
    <w:name w:val="header"/>
    <w:basedOn w:val="a"/>
    <w:link w:val="af1"/>
    <w:uiPriority w:val="99"/>
    <w:unhideWhenUsed/>
    <w:rsid w:val="00EB0F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EB0FA1"/>
    <w:rPr>
      <w:rFonts w:eastAsiaTheme="minorEastAsia"/>
      <w:sz w:val="21"/>
      <w:szCs w:val="21"/>
    </w:rPr>
  </w:style>
  <w:style w:type="paragraph" w:styleId="af2">
    <w:name w:val="footer"/>
    <w:basedOn w:val="a"/>
    <w:link w:val="af3"/>
    <w:uiPriority w:val="99"/>
    <w:unhideWhenUsed/>
    <w:rsid w:val="00EB0F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EB0FA1"/>
    <w:rPr>
      <w:rFonts w:eastAsiaTheme="minorEastAsia"/>
      <w:sz w:val="21"/>
      <w:szCs w:val="21"/>
    </w:rPr>
  </w:style>
  <w:style w:type="table" w:customStyle="1" w:styleId="1">
    <w:name w:val="Сетка таблицы1"/>
    <w:basedOn w:val="a1"/>
    <w:next w:val="a6"/>
    <w:uiPriority w:val="39"/>
    <w:rsid w:val="003B4546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Revision"/>
    <w:hidden/>
    <w:uiPriority w:val="99"/>
    <w:semiHidden/>
    <w:rsid w:val="00097B7C"/>
    <w:pPr>
      <w:spacing w:after="0" w:line="240" w:lineRule="auto"/>
    </w:pPr>
    <w:rPr>
      <w:rFonts w:eastAsiaTheme="minorEastAsia"/>
      <w:sz w:val="21"/>
      <w:szCs w:val="21"/>
    </w:rPr>
  </w:style>
  <w:style w:type="paragraph" w:styleId="af5">
    <w:name w:val="annotation subject"/>
    <w:basedOn w:val="a8"/>
    <w:next w:val="a8"/>
    <w:link w:val="af6"/>
    <w:uiPriority w:val="99"/>
    <w:semiHidden/>
    <w:unhideWhenUsed/>
    <w:rsid w:val="001F14A1"/>
    <w:rPr>
      <w:b/>
      <w:bCs/>
    </w:rPr>
  </w:style>
  <w:style w:type="character" w:customStyle="1" w:styleId="af6">
    <w:name w:val="Тема примечания Знак"/>
    <w:basedOn w:val="a9"/>
    <w:link w:val="af5"/>
    <w:uiPriority w:val="99"/>
    <w:semiHidden/>
    <w:rsid w:val="001F14A1"/>
    <w:rPr>
      <w:rFonts w:eastAsiaTheme="minorEastAsia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904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7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3.emf"/><Relationship Id="rId42" Type="http://schemas.openxmlformats.org/officeDocument/2006/relationships/chart" Target="charts/chart2.xml"/><Relationship Id="rId47" Type="http://schemas.openxmlformats.org/officeDocument/2006/relationships/image" Target="media/image30.png"/><Relationship Id="rId63" Type="http://schemas.openxmlformats.org/officeDocument/2006/relationships/hyperlink" Target="https://www.livestockdata.org/data-object/livestock-population-trends" TargetMode="External"/><Relationship Id="rId68" Type="http://schemas.openxmlformats.org/officeDocument/2006/relationships/hyperlink" Target="https://online.zakon.kz/Document/?doc_id=31486361&amp;pos=8;-117" TargetMode="External"/><Relationship Id="rId84" Type="http://schemas.openxmlformats.org/officeDocument/2006/relationships/image" Target="media/image57.jpeg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32" Type="http://schemas.openxmlformats.org/officeDocument/2006/relationships/image" Target="media/image20.jpeg"/><Relationship Id="rId37" Type="http://schemas.openxmlformats.org/officeDocument/2006/relationships/image" Target="media/image23.pn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74" Type="http://schemas.openxmlformats.org/officeDocument/2006/relationships/image" Target="media/image47.png"/><Relationship Id="rId79" Type="http://schemas.openxmlformats.org/officeDocument/2006/relationships/image" Target="media/image52.png"/><Relationship Id="rId5" Type="http://schemas.openxmlformats.org/officeDocument/2006/relationships/webSettings" Target="webSettings.xml"/><Relationship Id="rId61" Type="http://schemas.openxmlformats.org/officeDocument/2006/relationships/hyperlink" Target="https://storymaps.arcgis.com/stories/58ae71f58fd7418294f34c4f841895d8" TargetMode="External"/><Relationship Id="rId82" Type="http://schemas.openxmlformats.org/officeDocument/2006/relationships/image" Target="media/image55.png"/><Relationship Id="rId19" Type="http://schemas.openxmlformats.org/officeDocument/2006/relationships/image" Target="media/image11.emf"/><Relationship Id="rId14" Type="http://schemas.openxmlformats.org/officeDocument/2006/relationships/image" Target="media/image7.emf"/><Relationship Id="rId22" Type="http://schemas.openxmlformats.org/officeDocument/2006/relationships/image" Target="media/image14.emf"/><Relationship Id="rId27" Type="http://schemas.microsoft.com/office/2014/relationships/chartEx" Target="charts/chartEx2.xml"/><Relationship Id="rId30" Type="http://schemas.openxmlformats.org/officeDocument/2006/relationships/image" Target="media/image18.emf"/><Relationship Id="rId35" Type="http://schemas.microsoft.com/office/2014/relationships/chartEx" Target="charts/chartEx3.xml"/><Relationship Id="rId43" Type="http://schemas.openxmlformats.org/officeDocument/2006/relationships/chart" Target="charts/chart3.xml"/><Relationship Id="rId48" Type="http://schemas.openxmlformats.org/officeDocument/2006/relationships/image" Target="media/image31.png"/><Relationship Id="rId56" Type="http://schemas.openxmlformats.org/officeDocument/2006/relationships/image" Target="media/image39.jpeg"/><Relationship Id="rId64" Type="http://schemas.openxmlformats.org/officeDocument/2006/relationships/hyperlink" Target="https://www.fao.org/faostat/ru/" TargetMode="External"/><Relationship Id="rId69" Type="http://schemas.openxmlformats.org/officeDocument/2006/relationships/image" Target="media/image42.png"/><Relationship Id="rId77" Type="http://schemas.openxmlformats.org/officeDocument/2006/relationships/image" Target="media/image50.png"/><Relationship Id="rId8" Type="http://schemas.openxmlformats.org/officeDocument/2006/relationships/image" Target="media/image1.emf"/><Relationship Id="rId51" Type="http://schemas.openxmlformats.org/officeDocument/2006/relationships/image" Target="media/image34.jpeg"/><Relationship Id="rId72" Type="http://schemas.openxmlformats.org/officeDocument/2006/relationships/image" Target="media/image45.png"/><Relationship Id="rId80" Type="http://schemas.openxmlformats.org/officeDocument/2006/relationships/image" Target="media/image53.pn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microsoft.com/office/2014/relationships/chartEx" Target="charts/chartEx1.xml"/><Relationship Id="rId33" Type="http://schemas.openxmlformats.org/officeDocument/2006/relationships/image" Target="media/image21.emf"/><Relationship Id="rId38" Type="http://schemas.openxmlformats.org/officeDocument/2006/relationships/image" Target="media/image24.jpeg"/><Relationship Id="rId46" Type="http://schemas.openxmlformats.org/officeDocument/2006/relationships/image" Target="media/image29.png"/><Relationship Id="rId59" Type="http://schemas.openxmlformats.org/officeDocument/2006/relationships/hyperlink" Target="https://www.who.int/ru/news-room/fact-sheets/detail/burns" TargetMode="External"/><Relationship Id="rId67" Type="http://schemas.openxmlformats.org/officeDocument/2006/relationships/hyperlink" Target="file:///D:\%D0%A3%D1%87%D0%B5%D0%B1%D0%B0\%D1%83%D1%87%D0%B5%D0%B1%D0%BD%D0%B8%D0%BA%D0%B8\%D0%9C%D0%B5%D0%B4%D0%B8%D1%86%D0%B8%D0%BD%D1%81%D0%BA%D0%B0%D1%8F%20%D0%B1%D0%B8%D0%B1%D0%BB%D0%B8%D0%BE%D1%82%D0%B5%D0%BA%D0%B0\Menu\%20..\Medical%20Books\52.%20&#1040;&#1085;&#1077;&#1089;&#1090;&#1077;&#1079;&#1080;&#1086;&#1083;&#1086;&#1075;&#1080;&#1103;,%20&#1088;&#1077;&#1072;&#1085;&#1080;&#1084;&#1072;&#1094;&#1080;&#1103;%20&#1080;%20&#1085;&#1077;&#1086;&#1090;&#1083;&#1086;&#1078;&#1085;&#1072;&#1103;%20&#1087;&#1086;&#1084;&#1086;&#1097;&#1100;\025204.rar" TargetMode="External"/><Relationship Id="rId20" Type="http://schemas.openxmlformats.org/officeDocument/2006/relationships/image" Target="media/image12.emf"/><Relationship Id="rId41" Type="http://schemas.openxmlformats.org/officeDocument/2006/relationships/image" Target="media/image26.png"/><Relationship Id="rId54" Type="http://schemas.openxmlformats.org/officeDocument/2006/relationships/image" Target="media/image37.jpeg"/><Relationship Id="rId62" Type="http://schemas.openxmlformats.org/officeDocument/2006/relationships/hyperlink" Target="https://ec.europa.eu/eurostat/web/products-eurostat-news/-/ddn-20220517-2" TargetMode="External"/><Relationship Id="rId70" Type="http://schemas.openxmlformats.org/officeDocument/2006/relationships/image" Target="media/image43.png"/><Relationship Id="rId75" Type="http://schemas.openxmlformats.org/officeDocument/2006/relationships/image" Target="media/image48.png"/><Relationship Id="rId83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emf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image" Target="media/image32.png"/><Relationship Id="rId57" Type="http://schemas.openxmlformats.org/officeDocument/2006/relationships/image" Target="media/image40.jpeg"/><Relationship Id="rId10" Type="http://schemas.openxmlformats.org/officeDocument/2006/relationships/image" Target="media/image3.emf"/><Relationship Id="rId31" Type="http://schemas.openxmlformats.org/officeDocument/2006/relationships/image" Target="media/image19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hyperlink" Target="https://online.zakon.kz/Document/?doc_id=36308159&amp;pos=134240;-50" TargetMode="External"/><Relationship Id="rId65" Type="http://schemas.openxmlformats.org/officeDocument/2006/relationships/hyperlink" Target="https://stat.gov.kz/for_users/dynamic" TargetMode="External"/><Relationship Id="rId73" Type="http://schemas.openxmlformats.org/officeDocument/2006/relationships/image" Target="media/image46.png"/><Relationship Id="rId78" Type="http://schemas.openxmlformats.org/officeDocument/2006/relationships/image" Target="media/image51.png"/><Relationship Id="rId81" Type="http://schemas.openxmlformats.org/officeDocument/2006/relationships/image" Target="media/image54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0.png"/><Relationship Id="rId39" Type="http://schemas.openxmlformats.org/officeDocument/2006/relationships/image" Target="media/image25.jpeg"/><Relationship Id="rId34" Type="http://schemas.openxmlformats.org/officeDocument/2006/relationships/chart" Target="charts/chart1.xml"/><Relationship Id="rId50" Type="http://schemas.openxmlformats.org/officeDocument/2006/relationships/image" Target="media/image33.png"/><Relationship Id="rId55" Type="http://schemas.openxmlformats.org/officeDocument/2006/relationships/image" Target="media/image38.jpeg"/><Relationship Id="rId76" Type="http://schemas.openxmlformats.org/officeDocument/2006/relationships/image" Target="media/image49.png"/><Relationship Id="rId7" Type="http://schemas.openxmlformats.org/officeDocument/2006/relationships/endnotes" Target="endnotes.xml"/><Relationship Id="rId71" Type="http://schemas.openxmlformats.org/officeDocument/2006/relationships/image" Target="media/image44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40" Type="http://schemas.microsoft.com/office/2014/relationships/chartEx" Target="charts/chartEx4.xml"/><Relationship Id="rId45" Type="http://schemas.openxmlformats.org/officeDocument/2006/relationships/image" Target="media/image28.png"/><Relationship Id="rId66" Type="http://schemas.openxmlformats.org/officeDocument/2006/relationships/hyperlink" Target="https://online.zakon.kz/Document/?doc_id=31011513&amp;pos=6;-108" TargetMode="External"/><Relationship Id="rId87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Ex1.xml.rels><?xml version="1.0" encoding="UTF-8" standalone="yes"?>
<Relationships xmlns="http://schemas.openxmlformats.org/package/2006/relationships"><Relationship Id="rId3" Type="http://schemas.microsoft.com/office/2011/relationships/chartColorStyle" Target="colors10.xml"/><Relationship Id="rId2" Type="http://schemas.microsoft.com/office/2011/relationships/chartStyle" Target="style10.xml"/><Relationship Id="rId1" Type="http://schemas.openxmlformats.org/officeDocument/2006/relationships/oleObject" Target="NULL" TargetMode="External"/></Relationships>
</file>

<file path=word/charts/_rels/chartEx2.xml.rels><?xml version="1.0" encoding="UTF-8" standalone="yes"?>
<Relationships xmlns="http://schemas.openxmlformats.org/package/2006/relationships"><Relationship Id="rId3" Type="http://schemas.microsoft.com/office/2011/relationships/chartColorStyle" Target="colors20.xml"/><Relationship Id="rId2" Type="http://schemas.microsoft.com/office/2011/relationships/chartStyle" Target="style20.xml"/><Relationship Id="rId1" Type="http://schemas.openxmlformats.org/officeDocument/2006/relationships/oleObject" Target="NULL" TargetMode="External"/></Relationships>
</file>

<file path=word/charts/_rels/chartEx3.xml.rels><?xml version="1.0" encoding="UTF-8" standalone="yes"?>
<Relationships xmlns="http://schemas.openxmlformats.org/package/2006/relationships"><Relationship Id="rId3" Type="http://schemas.microsoft.com/office/2011/relationships/chartColorStyle" Target="colors4.xml"/><Relationship Id="rId2" Type="http://schemas.microsoft.com/office/2011/relationships/chartStyle" Target="style4.xml"/><Relationship Id="rId1" Type="http://schemas.openxmlformats.org/officeDocument/2006/relationships/oleObject" Target="NULL" TargetMode="External"/></Relationships>
</file>

<file path=word/charts/_rels/chartEx4.xml.rels><?xml version="1.0" encoding="UTF-8" standalone="yes"?>
<Relationships xmlns="http://schemas.openxmlformats.org/package/2006/relationships"><Relationship Id="rId3" Type="http://schemas.microsoft.com/office/2011/relationships/chartColorStyle" Target="colors5.xml"/><Relationship Id="rId2" Type="http://schemas.microsoft.com/office/2011/relationships/chartStyle" Target="style5.xml"/><Relationship Id="rId1" Type="http://schemas.openxmlformats.org/officeDocument/2006/relationships/oleObject" Target="NULL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Заживление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6.9444444444444475E-3"/>
                  <c:y val="2.579365079365079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 baseline="0">
                        <a:solidFill>
                          <a:schemeClr val="bg1"/>
                        </a:solidFill>
                      </a:rPr>
                      <a:t>89,7%</a:t>
                    </a:r>
                    <a:endParaRPr lang="en-US" sz="1100">
                      <a:solidFill>
                        <a:schemeClr val="bg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856-45CF-8720-4D5C83E87EEC}"/>
                </c:ext>
                <c:ext xmlns:c15="http://schemas.microsoft.com/office/drawing/2012/chart" uri="{CE6537A1-D6FC-4f65-9D91-7224C49458BB}">
                  <c15:layout>
                    <c:manualLayout>
                      <c:w val="8.925925925925926E-2"/>
                      <c:h val="0.10708348956380452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4.6296296296296294E-3"/>
                  <c:y val="-3.9682539682540409E-3"/>
                </c:manualLayout>
              </c:layout>
              <c:tx>
                <c:rich>
                  <a:bodyPr/>
                  <a:lstStyle/>
                  <a:p>
                    <a:r>
                      <a:rPr lang="en-US" sz="1100">
                        <a:solidFill>
                          <a:schemeClr val="bg1"/>
                        </a:solidFill>
                      </a:rPr>
                      <a:t>67,9%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856-45CF-8720-4D5C83E87EEC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Исследование</c:v>
                </c:pt>
                <c:pt idx="1">
                  <c:v>Контроль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26</c:v>
                </c:pt>
                <c:pt idx="1">
                  <c:v>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071-4BA9-99D2-2BE71C16E5C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Остаточная рана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5.7870370370370367E-3"/>
                  <c:y val="1.5623047119110112E-7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>
                        <a:solidFill>
                          <a:schemeClr val="bg1"/>
                        </a:solidFill>
                      </a:rPr>
                      <a:t>10,3%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856-45CF-8720-4D5C83E87EEC}"/>
                </c:ext>
                <c:ext xmlns:c15="http://schemas.microsoft.com/office/drawing/2012/chart" uri="{CE6537A1-D6FC-4f65-9D91-7224C49458BB}">
                  <c15:layout>
                    <c:manualLayout>
                      <c:w val="0.10083333333333333"/>
                      <c:h val="7.1369203849518795E-2"/>
                    </c:manualLayout>
                  </c15:layout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sz="1100">
                        <a:solidFill>
                          <a:schemeClr val="bg1"/>
                        </a:solidFill>
                      </a:rPr>
                      <a:t>32,1%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856-45CF-8720-4D5C83E87EEC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Исследование</c:v>
                </c:pt>
                <c:pt idx="1">
                  <c:v>Контроль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3</c:v>
                </c:pt>
                <c:pt idx="1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071-4BA9-99D2-2BE71C16E5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40811040"/>
        <c:axId val="240808864"/>
      </c:barChart>
      <c:catAx>
        <c:axId val="24081104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Группы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0808864"/>
        <c:crosses val="autoZero"/>
        <c:auto val="1"/>
        <c:lblAlgn val="ctr"/>
        <c:lblOffset val="100"/>
        <c:noMultiLvlLbl val="0"/>
      </c:catAx>
      <c:valAx>
        <c:axId val="240808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Частота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0811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Стабилизация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6.9444444444444475E-3"/>
                  <c:y val="2.579365079365079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 baseline="0">
                        <a:solidFill>
                          <a:schemeClr val="bg1"/>
                        </a:solidFill>
                      </a:rPr>
                      <a:t>93,1%</a:t>
                    </a:r>
                    <a:endParaRPr lang="en-US" sz="1100">
                      <a:solidFill>
                        <a:schemeClr val="bg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D533-4761-B01C-415B3E3A25C1}"/>
                </c:ext>
                <c:ext xmlns:c15="http://schemas.microsoft.com/office/drawing/2012/chart" uri="{CE6537A1-D6FC-4f65-9D91-7224C49458BB}">
                  <c15:layout>
                    <c:manualLayout>
                      <c:w val="8.925925925925926E-2"/>
                      <c:h val="0.10708348956380452"/>
                    </c:manualLayout>
                  </c15:layout>
                </c:ext>
              </c:extLst>
            </c:dLbl>
            <c:dLbl>
              <c:idx val="1"/>
              <c:layout>
                <c:manualLayout>
                  <c:x val="4.6296296296296294E-3"/>
                  <c:y val="-3.9682539682540409E-3"/>
                </c:manualLayout>
              </c:layout>
              <c:tx>
                <c:rich>
                  <a:bodyPr/>
                  <a:lstStyle/>
                  <a:p>
                    <a:r>
                      <a:rPr lang="en-US" sz="1100">
                        <a:solidFill>
                          <a:schemeClr val="bg1"/>
                        </a:solidFill>
                      </a:rPr>
                      <a:t>71,4%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533-4761-B01C-415B3E3A25C1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Исследование</c:v>
                </c:pt>
                <c:pt idx="1">
                  <c:v>Контроль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27</c:v>
                </c:pt>
                <c:pt idx="1">
                  <c:v>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533-4761-B01C-415B3E3A25C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Вторичное углубление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5.7870370370370367E-3"/>
                  <c:y val="1.5623047119110112E-7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>
                        <a:solidFill>
                          <a:schemeClr val="bg1"/>
                        </a:solidFill>
                      </a:rPr>
                      <a:t>6,9%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D533-4761-B01C-415B3E3A25C1}"/>
                </c:ext>
                <c:ext xmlns:c15="http://schemas.microsoft.com/office/drawing/2012/chart" uri="{CE6537A1-D6FC-4f65-9D91-7224C49458BB}">
                  <c15:layout>
                    <c:manualLayout>
                      <c:w val="0.10083333333333333"/>
                      <c:h val="7.1369203849518795E-2"/>
                    </c:manualLayout>
                  </c15:layout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sz="1100">
                        <a:solidFill>
                          <a:schemeClr val="bg1"/>
                        </a:solidFill>
                      </a:rPr>
                      <a:t>28,6%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D533-4761-B01C-415B3E3A25C1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Исследование</c:v>
                </c:pt>
                <c:pt idx="1">
                  <c:v>Контроль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</c:v>
                </c:pt>
                <c:pt idx="1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533-4761-B01C-415B3E3A25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40801792"/>
        <c:axId val="240805056"/>
      </c:barChart>
      <c:catAx>
        <c:axId val="24080179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Группы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0805056"/>
        <c:crosses val="autoZero"/>
        <c:auto val="1"/>
        <c:lblAlgn val="ctr"/>
        <c:lblOffset val="100"/>
        <c:noMultiLvlLbl val="0"/>
      </c:catAx>
      <c:valAx>
        <c:axId val="2408050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Частота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08017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Медиана исследование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Визит 1</c:v>
                </c:pt>
                <c:pt idx="1">
                  <c:v>Визит 2</c:v>
                </c:pt>
                <c:pt idx="2">
                  <c:v>Визит 3</c:v>
                </c:pt>
                <c:pt idx="3">
                  <c:v>Визит 4</c:v>
                </c:pt>
                <c:pt idx="4">
                  <c:v>Визит 5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A189-4234-B864-E2B4A2D681E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Медиана контроль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Визит 1</c:v>
                </c:pt>
                <c:pt idx="1">
                  <c:v>Визит 2</c:v>
                </c:pt>
                <c:pt idx="2">
                  <c:v>Визит 3</c:v>
                </c:pt>
                <c:pt idx="3">
                  <c:v>Визит 4</c:v>
                </c:pt>
                <c:pt idx="4">
                  <c:v>Визит 5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6</c:v>
                </c:pt>
                <c:pt idx="1">
                  <c:v>6</c:v>
                </c:pt>
                <c:pt idx="2">
                  <c:v>4</c:v>
                </c:pt>
                <c:pt idx="3">
                  <c:v>1</c:v>
                </c:pt>
                <c:pt idx="4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A189-4234-B864-E2B4A2D681E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Min. Исследование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Визит 1</c:v>
                </c:pt>
                <c:pt idx="1">
                  <c:v>Визит 2</c:v>
                </c:pt>
                <c:pt idx="2">
                  <c:v>Визит 3</c:v>
                </c:pt>
                <c:pt idx="3">
                  <c:v>Визит 4</c:v>
                </c:pt>
                <c:pt idx="4">
                  <c:v>Визит 5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2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A189-4234-B864-E2B4A2D681E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Min. Контроль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Визит 1</c:v>
                </c:pt>
                <c:pt idx="1">
                  <c:v>Визит 2</c:v>
                </c:pt>
                <c:pt idx="2">
                  <c:v>Визит 3</c:v>
                </c:pt>
                <c:pt idx="3">
                  <c:v>Визит 4</c:v>
                </c:pt>
                <c:pt idx="4">
                  <c:v>Визит 5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2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A189-4234-B864-E2B4A2D681E3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Max. Исследование</c:v>
                </c:pt>
              </c:strCache>
            </c:strRef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Визит 1</c:v>
                </c:pt>
                <c:pt idx="1">
                  <c:v>Визит 2</c:v>
                </c:pt>
                <c:pt idx="2">
                  <c:v>Визит 3</c:v>
                </c:pt>
                <c:pt idx="3">
                  <c:v>Визит 4</c:v>
                </c:pt>
                <c:pt idx="4">
                  <c:v>Визит 5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6</c:v>
                </c:pt>
                <c:pt idx="1">
                  <c:v>2</c:v>
                </c:pt>
                <c:pt idx="2">
                  <c:v>2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A189-4234-B864-E2B4A2D681E3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Max. Контроль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Визит 1</c:v>
                </c:pt>
                <c:pt idx="1">
                  <c:v>Визит 2</c:v>
                </c:pt>
                <c:pt idx="2">
                  <c:v>Визит 3</c:v>
                </c:pt>
                <c:pt idx="3">
                  <c:v>Визит 4</c:v>
                </c:pt>
                <c:pt idx="4">
                  <c:v>Визит 5</c:v>
                </c:pt>
              </c:strCache>
            </c:strRef>
          </c:cat>
          <c:val>
            <c:numRef>
              <c:f>Лист1!$G$2:$G$6</c:f>
              <c:numCache>
                <c:formatCode>General</c:formatCode>
                <c:ptCount val="5"/>
                <c:pt idx="0">
                  <c:v>10</c:v>
                </c:pt>
                <c:pt idx="1">
                  <c:v>10</c:v>
                </c:pt>
                <c:pt idx="2">
                  <c:v>8</c:v>
                </c:pt>
                <c:pt idx="3">
                  <c:v>4</c:v>
                </c:pt>
                <c:pt idx="4">
                  <c:v>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A189-4234-B864-E2B4A2D681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40809952"/>
        <c:axId val="240806144"/>
      </c:lineChart>
      <c:catAx>
        <c:axId val="240809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0806144"/>
        <c:crosses val="autoZero"/>
        <c:auto val="1"/>
        <c:lblAlgn val="ctr"/>
        <c:lblOffset val="100"/>
        <c:noMultiLvlLbl val="0"/>
      </c:catAx>
      <c:valAx>
        <c:axId val="2408061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08099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Ex1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lvl ptCount="57">
          <cx:pt idx="0">Исследование</cx:pt>
          <cx:pt idx="1">Исследование</cx:pt>
          <cx:pt idx="2">Исследование</cx:pt>
          <cx:pt idx="3">Исследование</cx:pt>
          <cx:pt idx="4">Исследование</cx:pt>
          <cx:pt idx="5">Исследование</cx:pt>
          <cx:pt idx="6">Исследование</cx:pt>
          <cx:pt idx="7">Исследование</cx:pt>
          <cx:pt idx="8">Исследование</cx:pt>
          <cx:pt idx="9">Исследование</cx:pt>
          <cx:pt idx="10">Исследование</cx:pt>
          <cx:pt idx="11">Исследование</cx:pt>
          <cx:pt idx="12">Исследование</cx:pt>
          <cx:pt idx="13">Исследование</cx:pt>
          <cx:pt idx="14">Исследование</cx:pt>
          <cx:pt idx="15">Исследование</cx:pt>
          <cx:pt idx="16">Исследование</cx:pt>
          <cx:pt idx="17">Исследование</cx:pt>
          <cx:pt idx="18">Исследование</cx:pt>
          <cx:pt idx="19">Исследование</cx:pt>
          <cx:pt idx="20">Исследование</cx:pt>
          <cx:pt idx="21">Исследование</cx:pt>
          <cx:pt idx="22">Исследование</cx:pt>
          <cx:pt idx="23">Исследование</cx:pt>
          <cx:pt idx="24">Исследование</cx:pt>
          <cx:pt idx="25">Исследование</cx:pt>
          <cx:pt idx="26">Исследование</cx:pt>
          <cx:pt idx="27">Исследование</cx:pt>
          <cx:pt idx="28">Исследование</cx:pt>
          <cx:pt idx="29">Контроль</cx:pt>
          <cx:pt idx="30">Контроль</cx:pt>
          <cx:pt idx="31">Контроль</cx:pt>
          <cx:pt idx="32">Контроль</cx:pt>
          <cx:pt idx="33">Контроль</cx:pt>
          <cx:pt idx="34">Контроль</cx:pt>
          <cx:pt idx="35">Контроль</cx:pt>
          <cx:pt idx="36">Контроль</cx:pt>
          <cx:pt idx="37">Контроль</cx:pt>
          <cx:pt idx="38">Контроль</cx:pt>
          <cx:pt idx="39">Контроль</cx:pt>
          <cx:pt idx="40">Контроль</cx:pt>
          <cx:pt idx="41">Контроль</cx:pt>
          <cx:pt idx="42">Контроль</cx:pt>
          <cx:pt idx="43">Контроль</cx:pt>
          <cx:pt idx="44">Контроль</cx:pt>
          <cx:pt idx="45">Контроль</cx:pt>
          <cx:pt idx="46">Контроль</cx:pt>
          <cx:pt idx="47">Контроль</cx:pt>
          <cx:pt idx="48">Контроль</cx:pt>
          <cx:pt idx="49">Контроль</cx:pt>
          <cx:pt idx="50">Контроль</cx:pt>
          <cx:pt idx="51">Контроль</cx:pt>
          <cx:pt idx="52">Контроль</cx:pt>
          <cx:pt idx="53">Контроль</cx:pt>
          <cx:pt idx="54">Контроль</cx:pt>
          <cx:pt idx="55">Контроль</cx:pt>
          <cx:pt idx="56">Контроль</cx:pt>
        </cx:lvl>
      </cx:strDim>
      <cx:numDim type="val">
        <cx:lvl ptCount="57" formatCode="General">
          <cx:pt idx="0">19</cx:pt>
          <cx:pt idx="1">23</cx:pt>
          <cx:pt idx="2">31</cx:pt>
          <cx:pt idx="3">31</cx:pt>
          <cx:pt idx="4">32</cx:pt>
          <cx:pt idx="5">32</cx:pt>
          <cx:pt idx="6">33</cx:pt>
          <cx:pt idx="7">33</cx:pt>
          <cx:pt idx="8">34</cx:pt>
          <cx:pt idx="9">34</cx:pt>
          <cx:pt idx="10">35</cx:pt>
          <cx:pt idx="11">37</cx:pt>
          <cx:pt idx="12">38</cx:pt>
          <cx:pt idx="13">38</cx:pt>
          <cx:pt idx="14">38</cx:pt>
          <cx:pt idx="15">40</cx:pt>
          <cx:pt idx="16">42</cx:pt>
          <cx:pt idx="17">43</cx:pt>
          <cx:pt idx="18">44</cx:pt>
          <cx:pt idx="19">45</cx:pt>
          <cx:pt idx="20">45</cx:pt>
          <cx:pt idx="21">48</cx:pt>
          <cx:pt idx="22">51</cx:pt>
          <cx:pt idx="23">54</cx:pt>
          <cx:pt idx="24">55</cx:pt>
          <cx:pt idx="25">56</cx:pt>
          <cx:pt idx="26">56</cx:pt>
          <cx:pt idx="27">58</cx:pt>
          <cx:pt idx="28">59</cx:pt>
          <cx:pt idx="29">28</cx:pt>
          <cx:pt idx="30">28</cx:pt>
          <cx:pt idx="31">29</cx:pt>
          <cx:pt idx="32">29</cx:pt>
          <cx:pt idx="33">31</cx:pt>
          <cx:pt idx="34">31</cx:pt>
          <cx:pt idx="35">32</cx:pt>
          <cx:pt idx="36">32</cx:pt>
          <cx:pt idx="37">39</cx:pt>
          <cx:pt idx="38">39</cx:pt>
          <cx:pt idx="39">40</cx:pt>
          <cx:pt idx="40">41</cx:pt>
          <cx:pt idx="41">42</cx:pt>
          <cx:pt idx="42">43</cx:pt>
          <cx:pt idx="43">44</cx:pt>
          <cx:pt idx="44">44</cx:pt>
          <cx:pt idx="45">45</cx:pt>
          <cx:pt idx="46">49</cx:pt>
          <cx:pt idx="47">50</cx:pt>
          <cx:pt idx="48">51</cx:pt>
          <cx:pt idx="49">53</cx:pt>
          <cx:pt idx="50">53</cx:pt>
          <cx:pt idx="51">53</cx:pt>
          <cx:pt idx="52">55</cx:pt>
          <cx:pt idx="53">55</cx:pt>
          <cx:pt idx="54">58</cx:pt>
          <cx:pt idx="55">58</cx:pt>
          <cx:pt idx="56">59</cx:pt>
        </cx:lvl>
      </cx:numDim>
    </cx:data>
  </cx:chartData>
  <cx:chart>
    <cx:title pos="t" align="ctr" overlay="0">
      <cx:tx>
        <cx:txData>
          <cx:v/>
        </cx:txData>
      </cx:tx>
      <cx:txPr>
        <a:bodyPr spcFirstLastPara="1" vertOverflow="ellipsis" wrap="square" lIns="0" tIns="0" rIns="0" bIns="0" anchor="ctr" anchorCtr="1"/>
        <a:lstStyle/>
        <a:p>
          <a:pPr algn="ctr">
            <a:defRPr/>
          </a:pPr>
          <a:endParaRPr/>
        </a:p>
      </cx:txPr>
    </cx:title>
    <cx:plotArea>
      <cx:plotAreaRegion>
        <cx:series layoutId="boxWhisker" uniqueId="{4182C088-BBF1-40C3-8A6B-46B290DE937D}">
          <cx:dataId val="0"/>
          <cx:layoutPr>
            <cx:visibility meanLine="0" meanMarker="1" nonoutliers="0" outliers="1"/>
            <cx:statistics quartileMethod="exclusive"/>
          </cx:layoutPr>
        </cx:series>
      </cx:plotAreaRegion>
      <cx:axis id="0">
        <cx:catScaling gapWidth="1"/>
        <cx:title>
          <cx:tx>
            <cx:txData>
              <cx:v>Группа</cx:v>
            </cx:txData>
          </cx:tx>
          <cx:txPr>
            <a:bodyPr spcFirstLastPara="1" vertOverflow="ellipsis" wrap="square" lIns="0" tIns="0" rIns="0" bIns="0" anchor="ctr" anchorCtr="1"/>
            <a:lstStyle/>
            <a:p>
              <a:pPr algn="ctr">
                <a:defRPr/>
              </a:pPr>
              <a:r>
                <a:rPr lang="en-US" baseline="0"/>
                <a:t>Группа</a:t>
              </a:r>
            </a:p>
          </cx:txPr>
        </cx:title>
        <cx:tickLabels/>
      </cx:axis>
      <cx:axis id="1">
        <cx:valScaling/>
        <cx:title>
          <cx:tx>
            <cx:txData>
              <cx:v>Возраст</cx:v>
            </cx:txData>
          </cx:tx>
          <cx:txPr>
            <a:bodyPr spcFirstLastPara="1" vertOverflow="ellipsis" wrap="square" lIns="0" tIns="0" rIns="0" bIns="0" anchor="ctr" anchorCtr="1"/>
            <a:lstStyle/>
            <a:p>
              <a:pPr algn="ctr">
                <a:defRPr/>
              </a:pPr>
              <a:r>
                <a:rPr lang="en-US" baseline="0"/>
                <a:t>Возраст</a:t>
              </a:r>
            </a:p>
          </cx:txPr>
        </cx:title>
        <cx:majorGridlines/>
        <cx:tickLabels/>
      </cx:axis>
    </cx:plotArea>
  </cx:chart>
  <cx:clrMapOvr bg1="lt1" tx1="dk1" bg2="lt2" tx2="dk2" accent1="accent1" accent2="accent2" accent3="accent3" accent4="accent4" accent5="accent5" accent6="accent6" hlink="hlink" folHlink="folHlink"/>
</cx:chartSpace>
</file>

<file path=word/charts/chartEx2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lvl ptCount="57">
          <cx:pt idx="0">Исследование</cx:pt>
          <cx:pt idx="1">Исследование</cx:pt>
          <cx:pt idx="2">Исследование</cx:pt>
          <cx:pt idx="3">Исследование</cx:pt>
          <cx:pt idx="4">Исследование</cx:pt>
          <cx:pt idx="5">Исследование</cx:pt>
          <cx:pt idx="6">Исследование</cx:pt>
          <cx:pt idx="7">Исследование</cx:pt>
          <cx:pt idx="8">Исследование</cx:pt>
          <cx:pt idx="9">Исследование</cx:pt>
          <cx:pt idx="10">Исследование</cx:pt>
          <cx:pt idx="11">Исследование</cx:pt>
          <cx:pt idx="12">Исследование</cx:pt>
          <cx:pt idx="13">Исследование</cx:pt>
          <cx:pt idx="14">Исследование</cx:pt>
          <cx:pt idx="15">Исследование</cx:pt>
          <cx:pt idx="16">Исследование</cx:pt>
          <cx:pt idx="17">Исследование</cx:pt>
          <cx:pt idx="18">Исследование</cx:pt>
          <cx:pt idx="19">Исследование</cx:pt>
          <cx:pt idx="20">Исследование</cx:pt>
          <cx:pt idx="21">Исследование</cx:pt>
          <cx:pt idx="22">Исследование</cx:pt>
          <cx:pt idx="23">Исследование</cx:pt>
          <cx:pt idx="24">Исследование</cx:pt>
          <cx:pt idx="25">Исследование</cx:pt>
          <cx:pt idx="26">Исследование</cx:pt>
          <cx:pt idx="27">Исследование</cx:pt>
          <cx:pt idx="28">Исследование</cx:pt>
          <cx:pt idx="29">Контроль</cx:pt>
          <cx:pt idx="30">Контроль</cx:pt>
          <cx:pt idx="31">Контроль</cx:pt>
          <cx:pt idx="32">Контроль</cx:pt>
          <cx:pt idx="33">Контроль</cx:pt>
          <cx:pt idx="34">Контроль</cx:pt>
          <cx:pt idx="35">Контроль</cx:pt>
          <cx:pt idx="36">Контроль</cx:pt>
          <cx:pt idx="37">Контроль</cx:pt>
          <cx:pt idx="38">Контроль</cx:pt>
          <cx:pt idx="39">Контроль</cx:pt>
          <cx:pt idx="40">Контроль</cx:pt>
          <cx:pt idx="41">Контроль</cx:pt>
          <cx:pt idx="42">Контроль</cx:pt>
          <cx:pt idx="43">Контроль</cx:pt>
          <cx:pt idx="44">Контроль</cx:pt>
          <cx:pt idx="45">Контроль</cx:pt>
          <cx:pt idx="46">Контроль</cx:pt>
          <cx:pt idx="47">Контроль</cx:pt>
          <cx:pt idx="48">Контроль</cx:pt>
          <cx:pt idx="49">Контроль</cx:pt>
          <cx:pt idx="50">Контроль</cx:pt>
          <cx:pt idx="51">Контроль</cx:pt>
          <cx:pt idx="52">Контроль</cx:pt>
          <cx:pt idx="53">Контроль</cx:pt>
          <cx:pt idx="54">Контроль</cx:pt>
          <cx:pt idx="55">Контроль</cx:pt>
          <cx:pt idx="56">Контроль</cx:pt>
        </cx:lvl>
      </cx:strDim>
      <cx:numDim type="val">
        <cx:lvl ptCount="57" formatCode="General">
          <cx:pt idx="0">5</cx:pt>
          <cx:pt idx="1">5</cx:pt>
          <cx:pt idx="2">5</cx:pt>
          <cx:pt idx="3">5</cx:pt>
          <cx:pt idx="4">5</cx:pt>
          <cx:pt idx="5">5</cx:pt>
          <cx:pt idx="6">5</cx:pt>
          <cx:pt idx="7">5</cx:pt>
          <cx:pt idx="8">6</cx:pt>
          <cx:pt idx="9">7.0000000000000009</cx:pt>
          <cx:pt idx="10">7.0000000000000009</cx:pt>
          <cx:pt idx="11">7.0000000000000009</cx:pt>
          <cx:pt idx="12">7.0000000000000009</cx:pt>
          <cx:pt idx="13">8</cx:pt>
          <cx:pt idx="14">8</cx:pt>
          <cx:pt idx="15">8</cx:pt>
          <cx:pt idx="16">9</cx:pt>
          <cx:pt idx="17">9</cx:pt>
          <cx:pt idx="18">9</cx:pt>
          <cx:pt idx="19">9</cx:pt>
          <cx:pt idx="20">11</cx:pt>
          <cx:pt idx="21">12</cx:pt>
          <cx:pt idx="22">13</cx:pt>
          <cx:pt idx="23">14</cx:pt>
          <cx:pt idx="24">15</cx:pt>
          <cx:pt idx="25">18</cx:pt>
          <cx:pt idx="26">20</cx:pt>
          <cx:pt idx="27">25</cx:pt>
          <cx:pt idx="28">30</cx:pt>
          <cx:pt idx="29">5</cx:pt>
          <cx:pt idx="30">5</cx:pt>
          <cx:pt idx="31">5</cx:pt>
          <cx:pt idx="32">5</cx:pt>
          <cx:pt idx="33">6</cx:pt>
          <cx:pt idx="34">6</cx:pt>
          <cx:pt idx="35">6</cx:pt>
          <cx:pt idx="36">6</cx:pt>
          <cx:pt idx="37">7.0000000000000009</cx:pt>
          <cx:pt idx="38">7.0000000000000009</cx:pt>
          <cx:pt idx="39">8</cx:pt>
          <cx:pt idx="40">8</cx:pt>
          <cx:pt idx="41">9</cx:pt>
          <cx:pt idx="42">10</cx:pt>
          <cx:pt idx="43">10</cx:pt>
          <cx:pt idx="44">11</cx:pt>
          <cx:pt idx="45">12</cx:pt>
          <cx:pt idx="46">13</cx:pt>
          <cx:pt idx="47">16</cx:pt>
          <cx:pt idx="48">16</cx:pt>
          <cx:pt idx="49">16</cx:pt>
          <cx:pt idx="50">16</cx:pt>
          <cx:pt idx="51">16</cx:pt>
          <cx:pt idx="52">17</cx:pt>
          <cx:pt idx="53">18</cx:pt>
          <cx:pt idx="54">22</cx:pt>
          <cx:pt idx="55">23</cx:pt>
          <cx:pt idx="56">26</cx:pt>
        </cx:lvl>
      </cx:numDim>
    </cx:data>
  </cx:chartData>
  <cx:chart>
    <cx:title pos="t" align="ctr" overlay="0">
      <cx:tx>
        <cx:txData>
          <cx:v/>
        </cx:txData>
      </cx:tx>
      <cx:txPr>
        <a:bodyPr spcFirstLastPara="1" vertOverflow="ellipsis" wrap="square" lIns="0" tIns="0" rIns="0" bIns="0" anchor="ctr" anchorCtr="1"/>
        <a:lstStyle/>
        <a:p>
          <a:pPr algn="ctr">
            <a:defRPr/>
          </a:pPr>
          <a:endParaRPr/>
        </a:p>
      </cx:txPr>
    </cx:title>
    <cx:plotArea>
      <cx:plotAreaRegion>
        <cx:series layoutId="boxWhisker" uniqueId="{4182C088-BBF1-40C3-8A6B-46B290DE937D}">
          <cx:dataId val="0"/>
          <cx:layoutPr>
            <cx:visibility meanLine="0" meanMarker="1" nonoutliers="0" outliers="1"/>
            <cx:statistics quartileMethod="exclusive"/>
          </cx:layoutPr>
        </cx:series>
      </cx:plotAreaRegion>
      <cx:axis id="0">
        <cx:catScaling gapWidth="1"/>
        <cx:title>
          <cx:tx>
            <cx:txData>
              <cx:v>Группа</cx:v>
            </cx:txData>
          </cx:tx>
          <cx:txPr>
            <a:bodyPr spcFirstLastPara="1" vertOverflow="ellipsis" wrap="square" lIns="0" tIns="0" rIns="0" bIns="0" anchor="ctr" anchorCtr="1"/>
            <a:lstStyle/>
            <a:p>
              <a:pPr algn="ctr">
                <a:defRPr/>
              </a:pPr>
              <a:r>
                <a:rPr lang="en-US" baseline="0"/>
                <a:t>Группа</a:t>
              </a:r>
            </a:p>
          </cx:txPr>
        </cx:title>
        <cx:tickLabels/>
      </cx:axis>
      <cx:axis id="1">
        <cx:valScaling/>
        <cx:title>
          <cx:tx>
            <cx:txData>
              <cx:v>Площадь</cx:v>
            </cx:txData>
          </cx:tx>
          <cx:txPr>
            <a:bodyPr spcFirstLastPara="1" vertOverflow="ellipsis" wrap="square" lIns="0" tIns="0" rIns="0" bIns="0" anchor="ctr" anchorCtr="1"/>
            <a:lstStyle/>
            <a:p>
              <a:pPr algn="ctr">
                <a:defRPr/>
              </a:pPr>
              <a:r>
                <a:rPr lang="en-US" baseline="0"/>
                <a:t>Площадь</a:t>
              </a:r>
            </a:p>
          </cx:txPr>
        </cx:title>
        <cx:majorGridlines/>
        <cx:tickLabels/>
      </cx:axis>
    </cx:plotArea>
  </cx:chart>
  <cx:clrMapOvr bg1="lt1" tx1="dk1" bg2="lt2" tx2="dk2" accent1="accent1" accent2="accent2" accent3="accent3" accent4="accent4" accent5="accent5" accent6="accent6" hlink="hlink" folHlink="folHlink"/>
</cx:chartSpace>
</file>

<file path=word/charts/chartEx3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lvl ptCount="57">
          <cx:pt idx="0">Исследование</cx:pt>
          <cx:pt idx="1">Исследование</cx:pt>
          <cx:pt idx="2">Исследование</cx:pt>
          <cx:pt idx="3">Исследование</cx:pt>
          <cx:pt idx="4">Исследование</cx:pt>
          <cx:pt idx="5">Исследование</cx:pt>
          <cx:pt idx="6">Исследование</cx:pt>
          <cx:pt idx="7">Исследование</cx:pt>
          <cx:pt idx="8">Исследование</cx:pt>
          <cx:pt idx="9">Исследование</cx:pt>
          <cx:pt idx="10">Исследование</cx:pt>
          <cx:pt idx="11">Исследование</cx:pt>
          <cx:pt idx="12">Исследование</cx:pt>
          <cx:pt idx="13">Исследование</cx:pt>
          <cx:pt idx="14">Исследование</cx:pt>
          <cx:pt idx="15">Исследование</cx:pt>
          <cx:pt idx="16">Исследование</cx:pt>
          <cx:pt idx="17">Исследование</cx:pt>
          <cx:pt idx="18">Исследование</cx:pt>
          <cx:pt idx="19">Исследование</cx:pt>
          <cx:pt idx="20">Исследование</cx:pt>
          <cx:pt idx="21">Исследование</cx:pt>
          <cx:pt idx="22">Исследование</cx:pt>
          <cx:pt idx="23">Исследование</cx:pt>
          <cx:pt idx="24">Исследование</cx:pt>
          <cx:pt idx="25">Исследование</cx:pt>
          <cx:pt idx="26">Исследование</cx:pt>
          <cx:pt idx="27">Исследование</cx:pt>
          <cx:pt idx="28">Исследование</cx:pt>
          <cx:pt idx="29">Контроль</cx:pt>
          <cx:pt idx="30">Контроль</cx:pt>
          <cx:pt idx="31">Контроль</cx:pt>
          <cx:pt idx="32">Контроль</cx:pt>
          <cx:pt idx="33">Контроль</cx:pt>
          <cx:pt idx="34">Контроль</cx:pt>
          <cx:pt idx="35">Контроль</cx:pt>
          <cx:pt idx="36">Контроль</cx:pt>
          <cx:pt idx="37">Контроль</cx:pt>
          <cx:pt idx="38">Контроль</cx:pt>
          <cx:pt idx="39">Контроль</cx:pt>
          <cx:pt idx="40">Контроль</cx:pt>
          <cx:pt idx="41">Контроль</cx:pt>
          <cx:pt idx="42">Контроль</cx:pt>
          <cx:pt idx="43">Контроль</cx:pt>
          <cx:pt idx="44">Контроль</cx:pt>
          <cx:pt idx="45">Контроль</cx:pt>
          <cx:pt idx="46">Контроль</cx:pt>
          <cx:pt idx="47">Контроль</cx:pt>
          <cx:pt idx="48">Контроль</cx:pt>
          <cx:pt idx="49">Контроль</cx:pt>
          <cx:pt idx="50">Контроль</cx:pt>
          <cx:pt idx="51">Контроль</cx:pt>
          <cx:pt idx="52">Контроль</cx:pt>
          <cx:pt idx="53">Контроль</cx:pt>
          <cx:pt idx="54">Контроль</cx:pt>
          <cx:pt idx="55">Контроль</cx:pt>
          <cx:pt idx="56">Контроль</cx:pt>
        </cx:lvl>
      </cx:strDim>
      <cx:numDim type="val">
        <cx:lvl ptCount="57" formatCode="General">
          <cx:pt idx="0">4</cx:pt>
          <cx:pt idx="1">5</cx:pt>
          <cx:pt idx="2">5</cx:pt>
          <cx:pt idx="3">5</cx:pt>
          <cx:pt idx="4">5</cx:pt>
          <cx:pt idx="5">5</cx:pt>
          <cx:pt idx="6">5</cx:pt>
          <cx:pt idx="7">6</cx:pt>
          <cx:pt idx="8">6</cx:pt>
          <cx:pt idx="9">6</cx:pt>
          <cx:pt idx="10">7</cx:pt>
          <cx:pt idx="11">7</cx:pt>
          <cx:pt idx="12">7</cx:pt>
          <cx:pt idx="13">7</cx:pt>
          <cx:pt idx="14">7</cx:pt>
          <cx:pt idx="15">8</cx:pt>
          <cx:pt idx="16">9</cx:pt>
          <cx:pt idx="17">10</cx:pt>
          <cx:pt idx="18">10</cx:pt>
          <cx:pt idx="19">10</cx:pt>
          <cx:pt idx="20">10</cx:pt>
          <cx:pt idx="21">10</cx:pt>
          <cx:pt idx="22">10</cx:pt>
          <cx:pt idx="23">11</cx:pt>
          <cx:pt idx="24">12</cx:pt>
          <cx:pt idx="25">12</cx:pt>
          <cx:pt idx="26">17</cx:pt>
          <cx:pt idx="27">23</cx:pt>
          <cx:pt idx="28">24</cx:pt>
          <cx:pt idx="29">4</cx:pt>
          <cx:pt idx="30">4</cx:pt>
          <cx:pt idx="31">4</cx:pt>
          <cx:pt idx="32">4</cx:pt>
          <cx:pt idx="33">5</cx:pt>
          <cx:pt idx="34">5</cx:pt>
          <cx:pt idx="35">5</cx:pt>
          <cx:pt idx="36">5</cx:pt>
          <cx:pt idx="37">5</cx:pt>
          <cx:pt idx="38">6</cx:pt>
          <cx:pt idx="39">6</cx:pt>
          <cx:pt idx="40">7</cx:pt>
          <cx:pt idx="41">8</cx:pt>
          <cx:pt idx="42">8</cx:pt>
          <cx:pt idx="43">9</cx:pt>
          <cx:pt idx="44">9</cx:pt>
          <cx:pt idx="45">9</cx:pt>
          <cx:pt idx="46">9</cx:pt>
          <cx:pt idx="47">11</cx:pt>
          <cx:pt idx="48">11</cx:pt>
          <cx:pt idx="49">13</cx:pt>
          <cx:pt idx="50">14</cx:pt>
          <cx:pt idx="51">15</cx:pt>
          <cx:pt idx="52">17</cx:pt>
          <cx:pt idx="53">21</cx:pt>
          <cx:pt idx="54">23</cx:pt>
          <cx:pt idx="55">23</cx:pt>
          <cx:pt idx="56">28</cx:pt>
        </cx:lvl>
      </cx:numDim>
    </cx:data>
  </cx:chartData>
  <cx:chart>
    <cx:title pos="t" align="ctr" overlay="0">
      <cx:tx>
        <cx:txData>
          <cx:v/>
        </cx:txData>
      </cx:tx>
      <cx:txPr>
        <a:bodyPr spcFirstLastPara="1" vertOverflow="ellipsis" wrap="square" lIns="0" tIns="0" rIns="0" bIns="0" anchor="ctr" anchorCtr="1"/>
        <a:lstStyle/>
        <a:p>
          <a:pPr algn="ctr">
            <a:defRPr/>
          </a:pPr>
          <a:endParaRPr lang="en-US" baseline="0"/>
        </a:p>
      </cx:txPr>
    </cx:title>
    <cx:plotArea>
      <cx:plotAreaRegion>
        <cx:series layoutId="boxWhisker" uniqueId="{4182C088-BBF1-40C3-8A6B-46B290DE937D}">
          <cx:dataId val="0"/>
          <cx:layoutPr>
            <cx:visibility meanLine="0" meanMarker="1" nonoutliers="0" outliers="1"/>
            <cx:statistics quartileMethod="exclusive"/>
          </cx:layoutPr>
        </cx:series>
      </cx:plotAreaRegion>
      <cx:axis id="0">
        <cx:catScaling gapWidth="1"/>
        <cx:title>
          <cx:tx>
            <cx:txData>
              <cx:v>Группа</cx:v>
            </cx:txData>
          </cx:tx>
          <cx:txPr>
            <a:bodyPr spcFirstLastPara="1" vertOverflow="ellipsis" wrap="square" lIns="0" tIns="0" rIns="0" bIns="0" anchor="ctr" anchorCtr="1"/>
            <a:lstStyle/>
            <a:p>
              <a:pPr algn="ctr">
                <a:defRPr/>
              </a:pPr>
              <a:r>
                <a:rPr lang="en-US" baseline="0"/>
                <a:t>Группа</a:t>
              </a:r>
            </a:p>
          </cx:txPr>
        </cx:title>
        <cx:tickLabels/>
      </cx:axis>
      <cx:axis id="1">
        <cx:valScaling/>
        <cx:title>
          <cx:tx>
            <cx:txData>
              <cx:v>Койко дни</cx:v>
            </cx:txData>
          </cx:tx>
          <cx:txPr>
            <a:bodyPr spcFirstLastPara="1" vertOverflow="ellipsis" wrap="square" lIns="0" tIns="0" rIns="0" bIns="0" anchor="ctr" anchorCtr="1"/>
            <a:lstStyle/>
            <a:p>
              <a:pPr algn="ctr">
                <a:defRPr/>
              </a:pPr>
              <a:r>
                <a:rPr lang="en-US" baseline="0"/>
                <a:t>Койко дни</a:t>
              </a:r>
            </a:p>
          </cx:txPr>
        </cx:title>
        <cx:majorGridlines/>
        <cx:tickLabels/>
      </cx:axis>
    </cx:plotArea>
  </cx:chart>
  <cx:clrMapOvr bg1="lt1" tx1="dk1" bg2="lt2" tx2="dk2" accent1="accent1" accent2="accent2" accent3="accent3" accent4="accent4" accent5="accent5" accent6="accent6" hlink="hlink" folHlink="folHlink"/>
</cx:chartSpace>
</file>

<file path=word/charts/chartEx4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lvl ptCount="57">
          <cx:pt idx="0">Исследование</cx:pt>
          <cx:pt idx="1">Исследование</cx:pt>
          <cx:pt idx="2">Исследование</cx:pt>
          <cx:pt idx="3">Исследование</cx:pt>
          <cx:pt idx="4">Исследование</cx:pt>
          <cx:pt idx="5">Исследование</cx:pt>
          <cx:pt idx="6">Исследование</cx:pt>
          <cx:pt idx="7">Исследование</cx:pt>
          <cx:pt idx="8">Исследование</cx:pt>
          <cx:pt idx="9">Исследование</cx:pt>
          <cx:pt idx="10">Исследование</cx:pt>
          <cx:pt idx="11">Исследование</cx:pt>
          <cx:pt idx="12">Исследование</cx:pt>
          <cx:pt idx="13">Исследование</cx:pt>
          <cx:pt idx="14">Исследование</cx:pt>
          <cx:pt idx="15">Исследование</cx:pt>
          <cx:pt idx="16">Исследование</cx:pt>
          <cx:pt idx="17">Исследование</cx:pt>
          <cx:pt idx="18">Исследование</cx:pt>
          <cx:pt idx="19">Исследование</cx:pt>
          <cx:pt idx="20">Исследование</cx:pt>
          <cx:pt idx="21">Исследование</cx:pt>
          <cx:pt idx="22">Исследование</cx:pt>
          <cx:pt idx="23">Исследование</cx:pt>
          <cx:pt idx="24">Исследование</cx:pt>
          <cx:pt idx="25">Исследование</cx:pt>
          <cx:pt idx="26">Исследование</cx:pt>
          <cx:pt idx="27">Исследование</cx:pt>
          <cx:pt idx="28">Исследование</cx:pt>
          <cx:pt idx="29">Контроль</cx:pt>
          <cx:pt idx="30">Контроль</cx:pt>
          <cx:pt idx="31">Контроль</cx:pt>
          <cx:pt idx="32">Контроль</cx:pt>
          <cx:pt idx="33">Контроль</cx:pt>
          <cx:pt idx="34">Контроль</cx:pt>
          <cx:pt idx="35">Контроль</cx:pt>
          <cx:pt idx="36">Контроль</cx:pt>
          <cx:pt idx="37">Контроль</cx:pt>
          <cx:pt idx="38">Контроль</cx:pt>
          <cx:pt idx="39">Контроль</cx:pt>
          <cx:pt idx="40">Контроль</cx:pt>
          <cx:pt idx="41">Контроль</cx:pt>
          <cx:pt idx="42">Контроль</cx:pt>
          <cx:pt idx="43">Контроль</cx:pt>
          <cx:pt idx="44">Контроль</cx:pt>
          <cx:pt idx="45">Контроль</cx:pt>
          <cx:pt idx="46">Контроль</cx:pt>
          <cx:pt idx="47">Контроль</cx:pt>
          <cx:pt idx="48">Контроль</cx:pt>
          <cx:pt idx="49">Контроль</cx:pt>
          <cx:pt idx="50">Контроль</cx:pt>
          <cx:pt idx="51">Контроль</cx:pt>
          <cx:pt idx="52">Контроль</cx:pt>
          <cx:pt idx="53">Контроль</cx:pt>
          <cx:pt idx="54">Контроль</cx:pt>
          <cx:pt idx="55">Контроль</cx:pt>
          <cx:pt idx="56">Контроль</cx:pt>
        </cx:lvl>
      </cx:strDim>
      <cx:numDim type="val">
        <cx:lvl ptCount="57" formatCode="General">
          <cx:pt idx="0">1</cx:pt>
          <cx:pt idx="1">1</cx:pt>
          <cx:pt idx="2">1</cx:pt>
          <cx:pt idx="3">1</cx:pt>
          <cx:pt idx="4">1</cx:pt>
          <cx:pt idx="5">1</cx:pt>
          <cx:pt idx="6">1</cx:pt>
          <cx:pt idx="7">1</cx:pt>
          <cx:pt idx="8">1</cx:pt>
          <cx:pt idx="9">1</cx:pt>
          <cx:pt idx="10">1</cx:pt>
          <cx:pt idx="11">1</cx:pt>
          <cx:pt idx="12">1</cx:pt>
          <cx:pt idx="13">1</cx:pt>
          <cx:pt idx="14">1</cx:pt>
          <cx:pt idx="15">1</cx:pt>
          <cx:pt idx="16">1</cx:pt>
          <cx:pt idx="17">1</cx:pt>
          <cx:pt idx="18">1</cx:pt>
          <cx:pt idx="19">1</cx:pt>
          <cx:pt idx="20">1</cx:pt>
          <cx:pt idx="21">1</cx:pt>
          <cx:pt idx="22">1</cx:pt>
          <cx:pt idx="23">1</cx:pt>
          <cx:pt idx="24">1</cx:pt>
          <cx:pt idx="25">2</cx:pt>
          <cx:pt idx="26">2</cx:pt>
          <cx:pt idx="27">2</cx:pt>
          <cx:pt idx="28">3</cx:pt>
          <cx:pt idx="29">2</cx:pt>
          <cx:pt idx="30">2</cx:pt>
          <cx:pt idx="31">2</cx:pt>
          <cx:pt idx="32">2</cx:pt>
          <cx:pt idx="33">3</cx:pt>
          <cx:pt idx="34">3</cx:pt>
          <cx:pt idx="35">3</cx:pt>
          <cx:pt idx="36">3</cx:pt>
          <cx:pt idx="37">3</cx:pt>
          <cx:pt idx="38">3</cx:pt>
          <cx:pt idx="39">3</cx:pt>
          <cx:pt idx="40">4</cx:pt>
          <cx:pt idx="41">4</cx:pt>
          <cx:pt idx="42">5</cx:pt>
          <cx:pt idx="43">5</cx:pt>
          <cx:pt idx="44">5</cx:pt>
          <cx:pt idx="45">5</cx:pt>
          <cx:pt idx="46">5</cx:pt>
          <cx:pt idx="47">5</cx:pt>
          <cx:pt idx="48">6</cx:pt>
          <cx:pt idx="49">6</cx:pt>
          <cx:pt idx="50">7</cx:pt>
          <cx:pt idx="51">7</cx:pt>
          <cx:pt idx="52">8</cx:pt>
          <cx:pt idx="53">9</cx:pt>
          <cx:pt idx="54">11</cx:pt>
          <cx:pt idx="55">11</cx:pt>
          <cx:pt idx="56">13</cx:pt>
        </cx:lvl>
      </cx:numDim>
    </cx:data>
  </cx:chartData>
  <cx:chart>
    <cx:title pos="t" align="ctr" overlay="0">
      <cx:tx>
        <cx:txData>
          <cx:v/>
        </cx:txData>
      </cx:tx>
      <cx:txPr>
        <a:bodyPr spcFirstLastPara="1" vertOverflow="ellipsis" wrap="square" lIns="0" tIns="0" rIns="0" bIns="0" anchor="ctr" anchorCtr="1"/>
        <a:lstStyle/>
        <a:p>
          <a:pPr algn="ctr">
            <a:defRPr/>
          </a:pPr>
          <a:endParaRPr/>
        </a:p>
      </cx:txPr>
    </cx:title>
    <cx:plotArea>
      <cx:plotAreaRegion>
        <cx:series layoutId="boxWhisker" uniqueId="{4182C088-BBF1-40C3-8A6B-46B290DE937D}">
          <cx:dataId val="0"/>
          <cx:layoutPr>
            <cx:visibility meanLine="0" meanMarker="1" nonoutliers="0" outliers="1"/>
            <cx:statistics quartileMethod="exclusive"/>
          </cx:layoutPr>
        </cx:series>
      </cx:plotAreaRegion>
      <cx:axis id="0">
        <cx:catScaling gapWidth="1"/>
        <cx:title>
          <cx:tx>
            <cx:txData>
              <cx:v>Группа</cx:v>
            </cx:txData>
          </cx:tx>
          <cx:txPr>
            <a:bodyPr spcFirstLastPara="1" vertOverflow="ellipsis" wrap="square" lIns="0" tIns="0" rIns="0" bIns="0" anchor="ctr" anchorCtr="1"/>
            <a:lstStyle/>
            <a:p>
              <a:pPr algn="ctr">
                <a:defRPr/>
              </a:pPr>
              <a:r>
                <a:rPr lang="en-US" baseline="0"/>
                <a:t>Группа</a:t>
              </a:r>
            </a:p>
          </cx:txPr>
        </cx:title>
        <cx:tickLabels/>
      </cx:axis>
      <cx:axis id="1">
        <cx:valScaling/>
        <cx:title>
          <cx:tx>
            <cx:txData>
              <cx:v>Количество смен повязок</cx:v>
            </cx:txData>
          </cx:tx>
          <cx:txPr>
            <a:bodyPr spcFirstLastPara="1" vertOverflow="ellipsis" wrap="square" lIns="0" tIns="0" rIns="0" bIns="0" anchor="ctr" anchorCtr="1"/>
            <a:lstStyle/>
            <a:p>
              <a:pPr algn="ctr">
                <a:defRPr/>
              </a:pPr>
              <a:r>
                <a:rPr lang="en-US" baseline="0"/>
                <a:t>Количество смен повязок</a:t>
              </a:r>
            </a:p>
          </cx:txPr>
        </cx:title>
        <cx:majorGridlines/>
        <cx:tickLabels/>
      </cx:axis>
    </cx:plotArea>
  </cx:chart>
  <cx:clrMapOvr bg1="lt1" tx1="dk1" bg2="lt2" tx2="dk2" accent1="accent1" accent2="accent2" accent3="accent3" accent4="accent4" accent5="accent5" accent6="accent6" hlink="hlink" folHlink="folHlink"/>
</cx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40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>
        <a:solidFill>
          <a:schemeClr val="phClr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tx1"/>
    </cs:fontRef>
    <cs:spPr>
      <a:ln w="9525" cap="flat">
        <a:solidFill>
          <a:srgbClr val="D9D9D9"/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40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>
        <a:solidFill>
          <a:schemeClr val="phClr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tx1"/>
    </cs:fontRef>
    <cs:spPr>
      <a:ln w="9525" cap="flat">
        <a:solidFill>
          <a:srgbClr val="D9D9D9"/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40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>
        <a:solidFill>
          <a:schemeClr val="phClr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tx1"/>
    </cs:fontRef>
    <cs:spPr>
      <a:ln w="9525" cap="flat">
        <a:solidFill>
          <a:srgbClr val="D9D9D9"/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40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>
        <a:solidFill>
          <a:schemeClr val="phClr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tx1"/>
    </cs:fontRef>
    <cs:spPr>
      <a:ln w="9525" cap="flat">
        <a:solidFill>
          <a:srgbClr val="D9D9D9"/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DEFCE3-BB26-43FA-B056-AF79F5F663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113</Pages>
  <Words>29808</Words>
  <Characters>169906</Characters>
  <Application>Microsoft Office Word</Application>
  <DocSecurity>0</DocSecurity>
  <Lines>1415</Lines>
  <Paragraphs>398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199316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Бауржан</dc:creator>
  <cp:keywords/>
  <dc:description/>
  <cp:lastModifiedBy>user</cp:lastModifiedBy>
  <cp:revision>2</cp:revision>
  <dcterms:created xsi:type="dcterms:W3CDTF">2023-11-16T05:15:00Z</dcterms:created>
  <dcterms:modified xsi:type="dcterms:W3CDTF">2023-11-16T05:15:00Z</dcterms:modified>
</cp:coreProperties>
</file>