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44F8F6" w14:textId="77777777" w:rsidR="001251E9" w:rsidRDefault="0015436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al-Farabi Kazakh National University</w:t>
      </w:r>
    </w:p>
    <w:p w14:paraId="3B0FD7AC" w14:textId="77777777" w:rsidR="001251E9" w:rsidRDefault="001251E9">
      <w:pPr>
        <w:jc w:val="center"/>
        <w:rPr>
          <w:rFonts w:ascii="Times New Roman" w:eastAsia="Times New Roman" w:hAnsi="Times New Roman" w:cs="Times New Roman"/>
          <w:b/>
          <w:sz w:val="28"/>
          <w:szCs w:val="28"/>
        </w:rPr>
      </w:pPr>
    </w:p>
    <w:p w14:paraId="69D1C74F" w14:textId="5904638B" w:rsidR="001251E9" w:rsidRDefault="008F134C">
      <w:pPr>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UDC 547,</w:t>
      </w:r>
      <w:r w:rsidR="00154363">
        <w:rPr>
          <w:rFonts w:ascii="Times New Roman" w:eastAsia="Times New Roman" w:hAnsi="Times New Roman" w:cs="Times New Roman"/>
          <w:sz w:val="28"/>
          <w:szCs w:val="28"/>
        </w:rPr>
        <w:t>61                                                                       On manuscript rights</w:t>
      </w:r>
    </w:p>
    <w:p w14:paraId="2FD81C22" w14:textId="77777777" w:rsidR="001251E9" w:rsidRDefault="001251E9">
      <w:pPr>
        <w:jc w:val="center"/>
        <w:rPr>
          <w:rFonts w:ascii="Times New Roman" w:eastAsia="Times New Roman" w:hAnsi="Times New Roman" w:cs="Times New Roman"/>
          <w:b/>
          <w:sz w:val="28"/>
          <w:szCs w:val="28"/>
        </w:rPr>
      </w:pPr>
    </w:p>
    <w:p w14:paraId="10BC168D" w14:textId="77777777" w:rsidR="001251E9" w:rsidRDefault="001251E9">
      <w:pPr>
        <w:jc w:val="center"/>
        <w:rPr>
          <w:rFonts w:ascii="Times New Roman" w:eastAsia="Times New Roman" w:hAnsi="Times New Roman" w:cs="Times New Roman"/>
          <w:b/>
          <w:sz w:val="28"/>
          <w:szCs w:val="28"/>
        </w:rPr>
      </w:pPr>
    </w:p>
    <w:p w14:paraId="1AB9DCAB" w14:textId="77777777" w:rsidR="001251E9" w:rsidRDefault="001251E9">
      <w:pPr>
        <w:jc w:val="center"/>
        <w:rPr>
          <w:rFonts w:ascii="Times New Roman" w:eastAsia="Times New Roman" w:hAnsi="Times New Roman" w:cs="Times New Roman"/>
          <w:b/>
          <w:sz w:val="28"/>
          <w:szCs w:val="28"/>
        </w:rPr>
      </w:pPr>
    </w:p>
    <w:p w14:paraId="67533D7F" w14:textId="77777777" w:rsidR="001251E9" w:rsidRDefault="0015436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Amankulova Dinara Yerkinovna</w:t>
      </w:r>
    </w:p>
    <w:p w14:paraId="7F6B25DF" w14:textId="77777777" w:rsidR="001251E9" w:rsidRDefault="001251E9">
      <w:pPr>
        <w:jc w:val="center"/>
        <w:rPr>
          <w:rFonts w:ascii="Times New Roman" w:eastAsia="Times New Roman" w:hAnsi="Times New Roman" w:cs="Times New Roman"/>
          <w:b/>
          <w:sz w:val="28"/>
          <w:szCs w:val="28"/>
        </w:rPr>
      </w:pPr>
    </w:p>
    <w:p w14:paraId="4C98DC10" w14:textId="77777777" w:rsidR="001251E9" w:rsidRDefault="001251E9">
      <w:pPr>
        <w:jc w:val="center"/>
        <w:rPr>
          <w:rFonts w:ascii="Times New Roman" w:eastAsia="Times New Roman" w:hAnsi="Times New Roman" w:cs="Times New Roman"/>
          <w:b/>
          <w:sz w:val="28"/>
          <w:szCs w:val="28"/>
        </w:rPr>
      </w:pPr>
    </w:p>
    <w:p w14:paraId="1F3F3BFD" w14:textId="77777777" w:rsidR="001251E9" w:rsidRDefault="0015436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Development of a method for the non-catalytic synthesis of </w:t>
      </w:r>
      <w:r>
        <w:rPr>
          <w:rFonts w:ascii="Times New Roman" w:eastAsia="Times New Roman" w:hAnsi="Times New Roman" w:cs="Times New Roman"/>
          <w:b/>
          <w:i/>
          <w:sz w:val="28"/>
          <w:szCs w:val="28"/>
        </w:rPr>
        <w:t>meta</w:t>
      </w:r>
      <w:r>
        <w:rPr>
          <w:rFonts w:ascii="Times New Roman" w:eastAsia="Times New Roman" w:hAnsi="Times New Roman" w:cs="Times New Roman"/>
          <w:b/>
          <w:sz w:val="28"/>
          <w:szCs w:val="28"/>
        </w:rPr>
        <w:t>-aryloxy phenols from 1,3-сyclohexanedione</w:t>
      </w:r>
    </w:p>
    <w:p w14:paraId="57ED1B25" w14:textId="77777777" w:rsidR="001251E9" w:rsidRDefault="001251E9">
      <w:pPr>
        <w:jc w:val="center"/>
        <w:rPr>
          <w:rFonts w:ascii="Times New Roman" w:eastAsia="Times New Roman" w:hAnsi="Times New Roman" w:cs="Times New Roman"/>
          <w:b/>
          <w:sz w:val="28"/>
          <w:szCs w:val="28"/>
        </w:rPr>
      </w:pPr>
    </w:p>
    <w:p w14:paraId="3E374A29" w14:textId="77777777" w:rsidR="001251E9" w:rsidRDefault="00154363">
      <w:pPr>
        <w:spacing w:after="0" w:line="240" w:lineRule="auto"/>
        <w:jc w:val="center"/>
        <w:rPr>
          <w:rFonts w:ascii="Times New Roman" w:eastAsia="Times New Roman" w:hAnsi="Times New Roman" w:cs="Times New Roman"/>
          <w:color w:val="000000"/>
          <w:sz w:val="28"/>
          <w:szCs w:val="28"/>
        </w:rPr>
      </w:pPr>
      <w:r>
        <w:rPr>
          <w:rFonts w:ascii="Tahoma" w:eastAsia="Tahoma" w:hAnsi="Tahoma" w:cs="Tahoma"/>
          <w:color w:val="000000"/>
          <w:sz w:val="17"/>
          <w:szCs w:val="17"/>
        </w:rPr>
        <w:br/>
      </w:r>
      <w:r>
        <w:rPr>
          <w:rFonts w:ascii="Times New Roman" w:eastAsia="Times New Roman" w:hAnsi="Times New Roman" w:cs="Times New Roman"/>
          <w:color w:val="000000"/>
          <w:sz w:val="28"/>
          <w:szCs w:val="28"/>
        </w:rPr>
        <w:t>8D07105 Chemical Technology of Organic Substances</w:t>
      </w:r>
    </w:p>
    <w:p w14:paraId="6A24DA10" w14:textId="77777777" w:rsidR="001251E9" w:rsidRDefault="001251E9">
      <w:pPr>
        <w:jc w:val="center"/>
        <w:rPr>
          <w:rFonts w:ascii="Times New Roman" w:eastAsia="Times New Roman" w:hAnsi="Times New Roman" w:cs="Times New Roman"/>
          <w:b/>
          <w:sz w:val="28"/>
          <w:szCs w:val="28"/>
        </w:rPr>
      </w:pPr>
    </w:p>
    <w:p w14:paraId="22CE897B"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Dissertation submitted in partial fulfillment of the requirements for the degree of Doctor of Philosophy (Ph.D.)</w:t>
      </w:r>
    </w:p>
    <w:p w14:paraId="687CFC36" w14:textId="77777777" w:rsidR="001251E9" w:rsidRDefault="001251E9">
      <w:pPr>
        <w:jc w:val="center"/>
        <w:rPr>
          <w:rFonts w:ascii="Times New Roman" w:eastAsia="Times New Roman" w:hAnsi="Times New Roman" w:cs="Times New Roman"/>
          <w:sz w:val="28"/>
          <w:szCs w:val="28"/>
        </w:rPr>
      </w:pPr>
    </w:p>
    <w:p w14:paraId="1DE49D3A" w14:textId="77777777" w:rsidR="001251E9" w:rsidRDefault="001251E9">
      <w:pPr>
        <w:jc w:val="center"/>
        <w:rPr>
          <w:rFonts w:ascii="Times New Roman" w:eastAsia="Times New Roman" w:hAnsi="Times New Roman" w:cs="Times New Roman"/>
          <w:sz w:val="28"/>
          <w:szCs w:val="28"/>
        </w:rPr>
      </w:pPr>
    </w:p>
    <w:p w14:paraId="66708C57" w14:textId="77777777" w:rsidR="001251E9" w:rsidRDefault="00154363">
      <w:pPr>
        <w:spacing w:after="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Scientific supervisors:</w:t>
      </w:r>
    </w:p>
    <w:p w14:paraId="06C4D062" w14:textId="77777777" w:rsidR="001251E9" w:rsidRDefault="00154363">
      <w:pPr>
        <w:spacing w:after="0"/>
        <w:jc w:val="right"/>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Candidate of Chemical Sciences, Associate Professor, </w:t>
      </w:r>
    </w:p>
    <w:p w14:paraId="477AECDC" w14:textId="77777777" w:rsidR="001251E9" w:rsidRDefault="00154363">
      <w:pPr>
        <w:spacing w:after="0"/>
        <w:jc w:val="right"/>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M.D. Dyusebaeva</w:t>
      </w:r>
    </w:p>
    <w:p w14:paraId="51DD82AC" w14:textId="77777777" w:rsidR="001251E9" w:rsidRDefault="001251E9">
      <w:pPr>
        <w:spacing w:after="0"/>
        <w:jc w:val="right"/>
        <w:rPr>
          <w:rFonts w:ascii="Times New Roman" w:eastAsia="Times New Roman" w:hAnsi="Times New Roman" w:cs="Times New Roman"/>
          <w:color w:val="000000"/>
          <w:sz w:val="28"/>
          <w:szCs w:val="28"/>
          <w:highlight w:val="white"/>
        </w:rPr>
      </w:pPr>
    </w:p>
    <w:p w14:paraId="39EAD6A7" w14:textId="77777777" w:rsidR="001251E9" w:rsidRDefault="00154363">
      <w:pPr>
        <w:spacing w:after="0"/>
        <w:jc w:val="right"/>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Ph.D., DSc, Professor, </w:t>
      </w:r>
    </w:p>
    <w:p w14:paraId="01399A2A" w14:textId="77777777" w:rsidR="001251E9" w:rsidRDefault="00154363">
      <w:pPr>
        <w:spacing w:after="0"/>
        <w:jc w:val="right"/>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DLJ Clive</w:t>
      </w:r>
      <w:r>
        <w:rPr>
          <w:rFonts w:ascii="Times New Roman" w:eastAsia="Times New Roman" w:hAnsi="Times New Roman" w:cs="Times New Roman"/>
          <w:color w:val="000000"/>
          <w:sz w:val="24"/>
          <w:szCs w:val="24"/>
          <w:highlight w:val="white"/>
        </w:rPr>
        <w:t xml:space="preserve"> </w:t>
      </w:r>
    </w:p>
    <w:p w14:paraId="19DBFA67" w14:textId="77777777" w:rsidR="001251E9" w:rsidRDefault="001251E9">
      <w:pPr>
        <w:jc w:val="right"/>
        <w:rPr>
          <w:rFonts w:ascii="Times New Roman" w:eastAsia="Times New Roman" w:hAnsi="Times New Roman" w:cs="Times New Roman"/>
          <w:color w:val="000000"/>
          <w:sz w:val="24"/>
          <w:szCs w:val="24"/>
          <w:highlight w:val="white"/>
        </w:rPr>
      </w:pPr>
    </w:p>
    <w:p w14:paraId="2721FD4A" w14:textId="77777777" w:rsidR="001251E9" w:rsidRDefault="001251E9">
      <w:pPr>
        <w:rPr>
          <w:rFonts w:ascii="Times New Roman" w:eastAsia="Times New Roman" w:hAnsi="Times New Roman" w:cs="Times New Roman"/>
          <w:color w:val="000000"/>
          <w:sz w:val="24"/>
          <w:szCs w:val="24"/>
          <w:highlight w:val="white"/>
        </w:rPr>
      </w:pPr>
    </w:p>
    <w:p w14:paraId="5DFEC3E1" w14:textId="77777777" w:rsidR="001251E9" w:rsidRDefault="001251E9">
      <w:pPr>
        <w:jc w:val="right"/>
        <w:rPr>
          <w:rFonts w:ascii="Times New Roman" w:eastAsia="Times New Roman" w:hAnsi="Times New Roman" w:cs="Times New Roman"/>
          <w:color w:val="000000"/>
          <w:sz w:val="24"/>
          <w:szCs w:val="24"/>
          <w:highlight w:val="white"/>
        </w:rPr>
      </w:pPr>
    </w:p>
    <w:p w14:paraId="11AD7595" w14:textId="77777777" w:rsidR="001251E9" w:rsidRDefault="001251E9">
      <w:pPr>
        <w:jc w:val="right"/>
        <w:rPr>
          <w:rFonts w:ascii="Times New Roman" w:eastAsia="Times New Roman" w:hAnsi="Times New Roman" w:cs="Times New Roman"/>
          <w:color w:val="000000"/>
          <w:sz w:val="24"/>
          <w:szCs w:val="24"/>
          <w:highlight w:val="white"/>
        </w:rPr>
      </w:pPr>
    </w:p>
    <w:p w14:paraId="46848109" w14:textId="77777777" w:rsidR="001251E9" w:rsidRDefault="001251E9">
      <w:pPr>
        <w:jc w:val="right"/>
        <w:rPr>
          <w:rFonts w:ascii="Times New Roman" w:eastAsia="Times New Roman" w:hAnsi="Times New Roman" w:cs="Times New Roman"/>
          <w:color w:val="000000"/>
          <w:sz w:val="24"/>
          <w:szCs w:val="24"/>
          <w:highlight w:val="white"/>
        </w:rPr>
      </w:pPr>
    </w:p>
    <w:p w14:paraId="6457210A" w14:textId="77777777" w:rsidR="001251E9" w:rsidRDefault="001251E9">
      <w:pPr>
        <w:jc w:val="right"/>
        <w:rPr>
          <w:rFonts w:ascii="Times New Roman" w:eastAsia="Times New Roman" w:hAnsi="Times New Roman" w:cs="Times New Roman"/>
          <w:color w:val="000000"/>
          <w:sz w:val="24"/>
          <w:szCs w:val="24"/>
          <w:highlight w:val="white"/>
        </w:rPr>
      </w:pPr>
    </w:p>
    <w:p w14:paraId="7D9B769D" w14:textId="77777777" w:rsidR="001251E9" w:rsidRDefault="00154363">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Republic of Kazakhstan </w:t>
      </w:r>
    </w:p>
    <w:p w14:paraId="50225A26" w14:textId="77777777" w:rsidR="001251E9" w:rsidRDefault="00154363">
      <w:pPr>
        <w:spacing w:after="0"/>
        <w:jc w:val="center"/>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sz w:val="28"/>
          <w:szCs w:val="28"/>
        </w:rPr>
        <w:t>Almaty, 2023</w:t>
      </w:r>
      <w:r>
        <w:br w:type="page"/>
      </w:r>
    </w:p>
    <w:sdt>
      <w:sdtPr>
        <w:rPr>
          <w:rFonts w:asciiTheme="minorHAnsi" w:eastAsiaTheme="minorHAnsi" w:hAnsiTheme="minorHAnsi" w:cstheme="minorBidi"/>
          <w:color w:val="auto"/>
          <w:sz w:val="22"/>
          <w:szCs w:val="22"/>
        </w:rPr>
        <w:id w:val="255641709"/>
        <w:docPartObj>
          <w:docPartGallery w:val="Table of Contents"/>
          <w:docPartUnique/>
        </w:docPartObj>
      </w:sdtPr>
      <w:sdtEndPr/>
      <w:sdtContent>
        <w:p w14:paraId="50E93A0C" w14:textId="77777777" w:rsidR="00154363" w:rsidRPr="00AB6ACF" w:rsidRDefault="00154363" w:rsidP="00154363">
          <w:pPr>
            <w:pStyle w:val="TOCHeading"/>
            <w:spacing w:before="0" w:afterLines="100" w:after="240"/>
            <w:jc w:val="both"/>
            <w:rPr>
              <w:rFonts w:ascii="Times New Roman" w:hAnsi="Times New Roman" w:cs="Times New Roman"/>
              <w:b/>
              <w:color w:val="auto"/>
              <w:sz w:val="28"/>
            </w:rPr>
          </w:pPr>
          <w:r w:rsidRPr="00AB6ACF">
            <w:rPr>
              <w:rFonts w:ascii="Times New Roman" w:hAnsi="Times New Roman" w:cs="Times New Roman"/>
              <w:b/>
              <w:color w:val="auto"/>
              <w:sz w:val="28"/>
            </w:rPr>
            <w:t>Contents</w:t>
          </w:r>
        </w:p>
        <w:p w14:paraId="1AE3B3D1" w14:textId="17B3CBFC" w:rsidR="00413C61" w:rsidRDefault="00154363">
          <w:pPr>
            <w:pStyle w:val="TOC1"/>
            <w:tabs>
              <w:tab w:val="right" w:leader="dot" w:pos="9628"/>
            </w:tabs>
            <w:rPr>
              <w:rFonts w:eastAsiaTheme="minorEastAsia"/>
              <w:noProof/>
            </w:rPr>
          </w:pPr>
          <w:r>
            <w:fldChar w:fldCharType="begin"/>
          </w:r>
          <w:r>
            <w:instrText xml:space="preserve"> TOC \h \u \z \t "Heading 1,1,Heading 2,2,Heading 3,3,"</w:instrText>
          </w:r>
          <w:r>
            <w:fldChar w:fldCharType="separate"/>
          </w:r>
          <w:hyperlink w:anchor="_Toc135948637" w:history="1">
            <w:r w:rsidR="00413C61" w:rsidRPr="00736B15">
              <w:rPr>
                <w:rStyle w:val="Hyperlink"/>
                <w:rFonts w:ascii="Times New Roman" w:eastAsia="Times New Roman" w:hAnsi="Times New Roman" w:cs="Times New Roman"/>
                <w:b/>
                <w:noProof/>
              </w:rPr>
              <w:t>SYMBOLS AND ABBREVIATIONS</w:t>
            </w:r>
            <w:r w:rsidR="00413C61">
              <w:rPr>
                <w:noProof/>
                <w:webHidden/>
              </w:rPr>
              <w:tab/>
            </w:r>
            <w:r w:rsidR="00413C61">
              <w:rPr>
                <w:noProof/>
                <w:webHidden/>
              </w:rPr>
              <w:fldChar w:fldCharType="begin"/>
            </w:r>
            <w:r w:rsidR="00413C61">
              <w:rPr>
                <w:noProof/>
                <w:webHidden/>
              </w:rPr>
              <w:instrText xml:space="preserve"> PAGEREF _Toc135948637 \h </w:instrText>
            </w:r>
            <w:r w:rsidR="00413C61">
              <w:rPr>
                <w:noProof/>
                <w:webHidden/>
              </w:rPr>
            </w:r>
            <w:r w:rsidR="00413C61">
              <w:rPr>
                <w:noProof/>
                <w:webHidden/>
              </w:rPr>
              <w:fldChar w:fldCharType="separate"/>
            </w:r>
            <w:r w:rsidR="00EB071B">
              <w:rPr>
                <w:noProof/>
                <w:webHidden/>
              </w:rPr>
              <w:t>4</w:t>
            </w:r>
            <w:r w:rsidR="00413C61">
              <w:rPr>
                <w:noProof/>
                <w:webHidden/>
              </w:rPr>
              <w:fldChar w:fldCharType="end"/>
            </w:r>
          </w:hyperlink>
        </w:p>
        <w:p w14:paraId="2C762847" w14:textId="194CBCDE" w:rsidR="00413C61" w:rsidRDefault="000518D8">
          <w:pPr>
            <w:pStyle w:val="TOC1"/>
            <w:tabs>
              <w:tab w:val="right" w:leader="dot" w:pos="9628"/>
            </w:tabs>
            <w:rPr>
              <w:rFonts w:eastAsiaTheme="minorEastAsia"/>
              <w:noProof/>
            </w:rPr>
          </w:pPr>
          <w:hyperlink w:anchor="_Toc135948638" w:history="1">
            <w:r w:rsidR="00413C61" w:rsidRPr="00736B15">
              <w:rPr>
                <w:rStyle w:val="Hyperlink"/>
                <w:rFonts w:ascii="Times New Roman" w:eastAsia="Times New Roman" w:hAnsi="Times New Roman" w:cs="Times New Roman"/>
                <w:b/>
                <w:noProof/>
              </w:rPr>
              <w:t>INTRODUCTION</w:t>
            </w:r>
            <w:r w:rsidR="00413C61">
              <w:rPr>
                <w:noProof/>
                <w:webHidden/>
              </w:rPr>
              <w:tab/>
            </w:r>
            <w:r w:rsidR="00413C61">
              <w:rPr>
                <w:noProof/>
                <w:webHidden/>
              </w:rPr>
              <w:fldChar w:fldCharType="begin"/>
            </w:r>
            <w:r w:rsidR="00413C61">
              <w:rPr>
                <w:noProof/>
                <w:webHidden/>
              </w:rPr>
              <w:instrText xml:space="preserve"> PAGEREF _Toc135948638 \h </w:instrText>
            </w:r>
            <w:r w:rsidR="00413C61">
              <w:rPr>
                <w:noProof/>
                <w:webHidden/>
              </w:rPr>
            </w:r>
            <w:r w:rsidR="00413C61">
              <w:rPr>
                <w:noProof/>
                <w:webHidden/>
              </w:rPr>
              <w:fldChar w:fldCharType="separate"/>
            </w:r>
            <w:r w:rsidR="00EB071B">
              <w:rPr>
                <w:noProof/>
                <w:webHidden/>
              </w:rPr>
              <w:t>5</w:t>
            </w:r>
            <w:r w:rsidR="00413C61">
              <w:rPr>
                <w:noProof/>
                <w:webHidden/>
              </w:rPr>
              <w:fldChar w:fldCharType="end"/>
            </w:r>
          </w:hyperlink>
        </w:p>
        <w:p w14:paraId="4BF3ECFB" w14:textId="19496724" w:rsidR="00413C61" w:rsidRDefault="000518D8">
          <w:pPr>
            <w:pStyle w:val="TOC1"/>
            <w:tabs>
              <w:tab w:val="right" w:leader="dot" w:pos="9628"/>
            </w:tabs>
            <w:rPr>
              <w:rFonts w:eastAsiaTheme="minorEastAsia"/>
              <w:noProof/>
            </w:rPr>
          </w:pPr>
          <w:hyperlink w:anchor="_Toc135948639" w:history="1">
            <w:r w:rsidR="00413C61" w:rsidRPr="00736B15">
              <w:rPr>
                <w:rStyle w:val="Hyperlink"/>
                <w:rFonts w:ascii="Times New Roman" w:eastAsia="Times New Roman" w:hAnsi="Times New Roman" w:cs="Times New Roman"/>
                <w:b/>
                <w:noProof/>
              </w:rPr>
              <w:t>1 LITERATURE REVIEW</w:t>
            </w:r>
            <w:r w:rsidR="00413C61">
              <w:rPr>
                <w:noProof/>
                <w:webHidden/>
              </w:rPr>
              <w:tab/>
            </w:r>
            <w:r w:rsidR="00413C61">
              <w:rPr>
                <w:noProof/>
                <w:webHidden/>
              </w:rPr>
              <w:fldChar w:fldCharType="begin"/>
            </w:r>
            <w:r w:rsidR="00413C61">
              <w:rPr>
                <w:noProof/>
                <w:webHidden/>
              </w:rPr>
              <w:instrText xml:space="preserve"> PAGEREF _Toc135948639 \h </w:instrText>
            </w:r>
            <w:r w:rsidR="00413C61">
              <w:rPr>
                <w:noProof/>
                <w:webHidden/>
              </w:rPr>
            </w:r>
            <w:r w:rsidR="00413C61">
              <w:rPr>
                <w:noProof/>
                <w:webHidden/>
              </w:rPr>
              <w:fldChar w:fldCharType="separate"/>
            </w:r>
            <w:r w:rsidR="00EB071B">
              <w:rPr>
                <w:noProof/>
                <w:webHidden/>
              </w:rPr>
              <w:t>9</w:t>
            </w:r>
            <w:r w:rsidR="00413C61">
              <w:rPr>
                <w:noProof/>
                <w:webHidden/>
              </w:rPr>
              <w:fldChar w:fldCharType="end"/>
            </w:r>
          </w:hyperlink>
        </w:p>
        <w:p w14:paraId="67D73412" w14:textId="04C3B255" w:rsidR="00413C61" w:rsidRDefault="000518D8">
          <w:pPr>
            <w:pStyle w:val="TOC2"/>
            <w:tabs>
              <w:tab w:val="left" w:pos="880"/>
              <w:tab w:val="right" w:leader="dot" w:pos="9628"/>
            </w:tabs>
            <w:rPr>
              <w:rFonts w:eastAsiaTheme="minorEastAsia"/>
              <w:noProof/>
            </w:rPr>
          </w:pPr>
          <w:hyperlink w:anchor="_Toc135948640" w:history="1">
            <w:r w:rsidR="00413C61" w:rsidRPr="00736B15">
              <w:rPr>
                <w:rStyle w:val="Hyperlink"/>
                <w:rFonts w:ascii="Times New Roman" w:eastAsia="Times New Roman" w:hAnsi="Times New Roman" w:cs="Times New Roman"/>
                <w:b/>
                <w:noProof/>
              </w:rPr>
              <w:t>1.1</w:t>
            </w:r>
            <w:r w:rsidR="00413C61">
              <w:rPr>
                <w:rFonts w:eastAsiaTheme="minorEastAsia"/>
                <w:noProof/>
              </w:rPr>
              <w:tab/>
            </w:r>
            <w:r w:rsidR="00413C61" w:rsidRPr="00736B15">
              <w:rPr>
                <w:rStyle w:val="Hyperlink"/>
                <w:rFonts w:ascii="Times New Roman" w:eastAsia="Times New Roman" w:hAnsi="Times New Roman" w:cs="Times New Roman"/>
                <w:b/>
                <w:i/>
                <w:noProof/>
              </w:rPr>
              <w:t>meta</w:t>
            </w:r>
            <w:r w:rsidR="00413C61" w:rsidRPr="00736B15">
              <w:rPr>
                <w:rStyle w:val="Hyperlink"/>
                <w:rFonts w:ascii="Times New Roman" w:eastAsia="Times New Roman" w:hAnsi="Times New Roman" w:cs="Times New Roman"/>
                <w:b/>
                <w:noProof/>
              </w:rPr>
              <w:t>-Aryloxy phenols. Characterization and applications</w:t>
            </w:r>
            <w:r w:rsidR="00413C61">
              <w:rPr>
                <w:noProof/>
                <w:webHidden/>
              </w:rPr>
              <w:tab/>
            </w:r>
            <w:r w:rsidR="00413C61">
              <w:rPr>
                <w:noProof/>
                <w:webHidden/>
              </w:rPr>
              <w:fldChar w:fldCharType="begin"/>
            </w:r>
            <w:r w:rsidR="00413C61">
              <w:rPr>
                <w:noProof/>
                <w:webHidden/>
              </w:rPr>
              <w:instrText xml:space="preserve"> PAGEREF _Toc135948640 \h </w:instrText>
            </w:r>
            <w:r w:rsidR="00413C61">
              <w:rPr>
                <w:noProof/>
                <w:webHidden/>
              </w:rPr>
            </w:r>
            <w:r w:rsidR="00413C61">
              <w:rPr>
                <w:noProof/>
                <w:webHidden/>
              </w:rPr>
              <w:fldChar w:fldCharType="separate"/>
            </w:r>
            <w:r w:rsidR="00EB071B">
              <w:rPr>
                <w:noProof/>
                <w:webHidden/>
              </w:rPr>
              <w:t>9</w:t>
            </w:r>
            <w:r w:rsidR="00413C61">
              <w:rPr>
                <w:noProof/>
                <w:webHidden/>
              </w:rPr>
              <w:fldChar w:fldCharType="end"/>
            </w:r>
          </w:hyperlink>
        </w:p>
        <w:p w14:paraId="45F57D0A" w14:textId="3E59BA21" w:rsidR="00413C61" w:rsidRDefault="000518D8">
          <w:pPr>
            <w:pStyle w:val="TOC2"/>
            <w:tabs>
              <w:tab w:val="left" w:pos="880"/>
              <w:tab w:val="right" w:leader="dot" w:pos="9628"/>
            </w:tabs>
            <w:rPr>
              <w:rFonts w:eastAsiaTheme="minorEastAsia"/>
              <w:noProof/>
            </w:rPr>
          </w:pPr>
          <w:hyperlink w:anchor="_Toc135948641" w:history="1">
            <w:r w:rsidR="00413C61" w:rsidRPr="00736B15">
              <w:rPr>
                <w:rStyle w:val="Hyperlink"/>
                <w:rFonts w:ascii="Times New Roman" w:eastAsia="Times New Roman" w:hAnsi="Times New Roman" w:cs="Times New Roman"/>
                <w:b/>
                <w:noProof/>
                <w:highlight w:val="white"/>
              </w:rPr>
              <w:t>1.2</w:t>
            </w:r>
            <w:r w:rsidR="00413C61">
              <w:rPr>
                <w:rFonts w:eastAsiaTheme="minorEastAsia"/>
                <w:noProof/>
              </w:rPr>
              <w:tab/>
            </w:r>
            <w:r w:rsidR="00413C61" w:rsidRPr="00736B15">
              <w:rPr>
                <w:rStyle w:val="Hyperlink"/>
                <w:rFonts w:ascii="Times New Roman" w:eastAsia="Times New Roman" w:hAnsi="Times New Roman" w:cs="Times New Roman"/>
                <w:b/>
                <w:noProof/>
                <w:highlight w:val="white"/>
              </w:rPr>
              <w:t>Synthesis of</w:t>
            </w:r>
            <w:r w:rsidR="00413C61" w:rsidRPr="00736B15">
              <w:rPr>
                <w:rStyle w:val="Hyperlink"/>
                <w:rFonts w:ascii="Times New Roman" w:eastAsia="Times New Roman" w:hAnsi="Times New Roman" w:cs="Times New Roman"/>
                <w:b/>
                <w:i/>
                <w:noProof/>
                <w:highlight w:val="white"/>
              </w:rPr>
              <w:t> meta</w:t>
            </w:r>
            <w:r w:rsidR="00413C61" w:rsidRPr="00736B15">
              <w:rPr>
                <w:rStyle w:val="Hyperlink"/>
                <w:rFonts w:ascii="Times New Roman" w:eastAsia="Times New Roman" w:hAnsi="Times New Roman" w:cs="Times New Roman"/>
                <w:b/>
                <w:noProof/>
                <w:highlight w:val="white"/>
              </w:rPr>
              <w:t>-aryloxy phenols</w:t>
            </w:r>
            <w:r w:rsidR="00413C61">
              <w:rPr>
                <w:noProof/>
                <w:webHidden/>
              </w:rPr>
              <w:tab/>
            </w:r>
            <w:r w:rsidR="00413C61">
              <w:rPr>
                <w:noProof/>
                <w:webHidden/>
              </w:rPr>
              <w:fldChar w:fldCharType="begin"/>
            </w:r>
            <w:r w:rsidR="00413C61">
              <w:rPr>
                <w:noProof/>
                <w:webHidden/>
              </w:rPr>
              <w:instrText xml:space="preserve"> PAGEREF _Toc135948641 \h </w:instrText>
            </w:r>
            <w:r w:rsidR="00413C61">
              <w:rPr>
                <w:noProof/>
                <w:webHidden/>
              </w:rPr>
            </w:r>
            <w:r w:rsidR="00413C61">
              <w:rPr>
                <w:noProof/>
                <w:webHidden/>
              </w:rPr>
              <w:fldChar w:fldCharType="separate"/>
            </w:r>
            <w:r w:rsidR="00EB071B">
              <w:rPr>
                <w:noProof/>
                <w:webHidden/>
              </w:rPr>
              <w:t>9</w:t>
            </w:r>
            <w:r w:rsidR="00413C61">
              <w:rPr>
                <w:noProof/>
                <w:webHidden/>
              </w:rPr>
              <w:fldChar w:fldCharType="end"/>
            </w:r>
          </w:hyperlink>
        </w:p>
        <w:p w14:paraId="75CAD50D" w14:textId="0E1FD8F7" w:rsidR="00413C61" w:rsidRPr="005C7356" w:rsidRDefault="000518D8">
          <w:pPr>
            <w:pStyle w:val="TOC3"/>
            <w:rPr>
              <w:rFonts w:asciiTheme="minorHAnsi" w:eastAsiaTheme="minorEastAsia" w:hAnsiTheme="minorHAnsi" w:cstheme="minorBidi"/>
            </w:rPr>
          </w:pPr>
          <w:hyperlink w:anchor="_Toc135948642" w:history="1">
            <w:r w:rsidR="00413C61" w:rsidRPr="005C7356">
              <w:rPr>
                <w:rStyle w:val="Hyperlink"/>
              </w:rPr>
              <w:t>1.2.1 The Nucleophilic Aromatic Substitution Reaction between Aryl Halides and Resorcinol</w:t>
            </w:r>
            <w:r w:rsidR="00413C61" w:rsidRPr="005C7356">
              <w:rPr>
                <w:webHidden/>
              </w:rPr>
              <w:tab/>
            </w:r>
            <w:r w:rsidR="00413C61" w:rsidRPr="005C7356">
              <w:rPr>
                <w:webHidden/>
              </w:rPr>
              <w:fldChar w:fldCharType="begin"/>
            </w:r>
            <w:r w:rsidR="00413C61" w:rsidRPr="005C7356">
              <w:rPr>
                <w:webHidden/>
              </w:rPr>
              <w:instrText xml:space="preserve"> PAGEREF _Toc135948642 \h </w:instrText>
            </w:r>
            <w:r w:rsidR="00413C61" w:rsidRPr="005C7356">
              <w:rPr>
                <w:webHidden/>
              </w:rPr>
            </w:r>
            <w:r w:rsidR="00413C61" w:rsidRPr="005C7356">
              <w:rPr>
                <w:webHidden/>
              </w:rPr>
              <w:fldChar w:fldCharType="separate"/>
            </w:r>
            <w:r w:rsidR="00EB071B">
              <w:rPr>
                <w:webHidden/>
              </w:rPr>
              <w:t>11</w:t>
            </w:r>
            <w:r w:rsidR="00413C61" w:rsidRPr="005C7356">
              <w:rPr>
                <w:webHidden/>
              </w:rPr>
              <w:fldChar w:fldCharType="end"/>
            </w:r>
          </w:hyperlink>
        </w:p>
        <w:p w14:paraId="015C4D8F" w14:textId="2116FB49" w:rsidR="00413C61" w:rsidRPr="005C7356" w:rsidRDefault="000518D8">
          <w:pPr>
            <w:pStyle w:val="TOC3"/>
            <w:rPr>
              <w:rFonts w:asciiTheme="minorHAnsi" w:eastAsiaTheme="minorEastAsia" w:hAnsiTheme="minorHAnsi" w:cstheme="minorBidi"/>
            </w:rPr>
          </w:pPr>
          <w:hyperlink w:anchor="_Toc135948643" w:history="1">
            <w:r w:rsidR="00413C61" w:rsidRPr="005C7356">
              <w:rPr>
                <w:rStyle w:val="Hyperlink"/>
              </w:rPr>
              <w:t>1.2.2     Sonogashira Coupling: A Copper-Catalyzed Method for Biaryl Synthesis</w:t>
            </w:r>
            <w:r w:rsidR="00413C61" w:rsidRPr="005C7356">
              <w:rPr>
                <w:webHidden/>
              </w:rPr>
              <w:tab/>
            </w:r>
            <w:r w:rsidR="00413C61" w:rsidRPr="005C7356">
              <w:rPr>
                <w:webHidden/>
              </w:rPr>
              <w:fldChar w:fldCharType="begin"/>
            </w:r>
            <w:r w:rsidR="00413C61" w:rsidRPr="005C7356">
              <w:rPr>
                <w:webHidden/>
              </w:rPr>
              <w:instrText xml:space="preserve"> PAGEREF _Toc135948643 \h </w:instrText>
            </w:r>
            <w:r w:rsidR="00413C61" w:rsidRPr="005C7356">
              <w:rPr>
                <w:webHidden/>
              </w:rPr>
            </w:r>
            <w:r w:rsidR="00413C61" w:rsidRPr="005C7356">
              <w:rPr>
                <w:webHidden/>
              </w:rPr>
              <w:fldChar w:fldCharType="separate"/>
            </w:r>
            <w:r w:rsidR="00EB071B">
              <w:rPr>
                <w:webHidden/>
              </w:rPr>
              <w:t>20</w:t>
            </w:r>
            <w:r w:rsidR="00413C61" w:rsidRPr="005C7356">
              <w:rPr>
                <w:webHidden/>
              </w:rPr>
              <w:fldChar w:fldCharType="end"/>
            </w:r>
          </w:hyperlink>
        </w:p>
        <w:p w14:paraId="4D1827E9" w14:textId="31461968" w:rsidR="00413C61" w:rsidRPr="005C7356" w:rsidRDefault="000518D8">
          <w:pPr>
            <w:pStyle w:val="TOC3"/>
            <w:rPr>
              <w:rFonts w:asciiTheme="minorHAnsi" w:eastAsiaTheme="minorEastAsia" w:hAnsiTheme="minorHAnsi" w:cstheme="minorBidi"/>
            </w:rPr>
          </w:pPr>
          <w:hyperlink w:anchor="_Toc135948644" w:history="1">
            <w:r w:rsidR="00413C61" w:rsidRPr="005C7356">
              <w:rPr>
                <w:rStyle w:val="Hyperlink"/>
              </w:rPr>
              <w:t xml:space="preserve">1.2.3     Synthesis of </w:t>
            </w:r>
            <w:r w:rsidR="00413C61" w:rsidRPr="005C7356">
              <w:rPr>
                <w:rStyle w:val="Hyperlink"/>
                <w:i/>
              </w:rPr>
              <w:t>meta</w:t>
            </w:r>
            <w:r w:rsidR="00413C61" w:rsidRPr="005C7356">
              <w:rPr>
                <w:rStyle w:val="Hyperlink"/>
              </w:rPr>
              <w:t>-(aryloxy)phenols using Grignard Reagents</w:t>
            </w:r>
            <w:r w:rsidR="00413C61" w:rsidRPr="005C7356">
              <w:rPr>
                <w:webHidden/>
              </w:rPr>
              <w:tab/>
            </w:r>
            <w:r w:rsidR="00413C61" w:rsidRPr="005C7356">
              <w:rPr>
                <w:webHidden/>
              </w:rPr>
              <w:fldChar w:fldCharType="begin"/>
            </w:r>
            <w:r w:rsidR="00413C61" w:rsidRPr="005C7356">
              <w:rPr>
                <w:webHidden/>
              </w:rPr>
              <w:instrText xml:space="preserve"> PAGEREF _Toc135948644 \h </w:instrText>
            </w:r>
            <w:r w:rsidR="00413C61" w:rsidRPr="005C7356">
              <w:rPr>
                <w:webHidden/>
              </w:rPr>
            </w:r>
            <w:r w:rsidR="00413C61" w:rsidRPr="005C7356">
              <w:rPr>
                <w:webHidden/>
              </w:rPr>
              <w:fldChar w:fldCharType="separate"/>
            </w:r>
            <w:r w:rsidR="00EB071B">
              <w:rPr>
                <w:webHidden/>
              </w:rPr>
              <w:t>22</w:t>
            </w:r>
            <w:r w:rsidR="00413C61" w:rsidRPr="005C7356">
              <w:rPr>
                <w:webHidden/>
              </w:rPr>
              <w:fldChar w:fldCharType="end"/>
            </w:r>
          </w:hyperlink>
        </w:p>
        <w:p w14:paraId="32C001FE" w14:textId="42D96BCC" w:rsidR="00413C61" w:rsidRPr="005C7356" w:rsidRDefault="000518D8">
          <w:pPr>
            <w:pStyle w:val="TOC3"/>
            <w:rPr>
              <w:rFonts w:asciiTheme="minorHAnsi" w:eastAsiaTheme="minorEastAsia" w:hAnsiTheme="minorHAnsi" w:cstheme="minorBidi"/>
            </w:rPr>
          </w:pPr>
          <w:hyperlink w:anchor="_Toc135948645" w:history="1">
            <w:r w:rsidR="00413C61" w:rsidRPr="005C7356">
              <w:rPr>
                <w:rStyle w:val="Hyperlink"/>
              </w:rPr>
              <w:t>1.2.4     Hydrolysis of Diazonium Salts Using a Two-Phase System</w:t>
            </w:r>
            <w:r w:rsidR="00413C61" w:rsidRPr="005C7356">
              <w:rPr>
                <w:webHidden/>
              </w:rPr>
              <w:tab/>
            </w:r>
            <w:r w:rsidR="00413C61" w:rsidRPr="005C7356">
              <w:rPr>
                <w:webHidden/>
              </w:rPr>
              <w:fldChar w:fldCharType="begin"/>
            </w:r>
            <w:r w:rsidR="00413C61" w:rsidRPr="005C7356">
              <w:rPr>
                <w:webHidden/>
              </w:rPr>
              <w:instrText xml:space="preserve"> PAGEREF _Toc135948645 \h </w:instrText>
            </w:r>
            <w:r w:rsidR="00413C61" w:rsidRPr="005C7356">
              <w:rPr>
                <w:webHidden/>
              </w:rPr>
            </w:r>
            <w:r w:rsidR="00413C61" w:rsidRPr="005C7356">
              <w:rPr>
                <w:webHidden/>
              </w:rPr>
              <w:fldChar w:fldCharType="separate"/>
            </w:r>
            <w:r w:rsidR="00EB071B">
              <w:rPr>
                <w:webHidden/>
              </w:rPr>
              <w:t>23</w:t>
            </w:r>
            <w:r w:rsidR="00413C61" w:rsidRPr="005C7356">
              <w:rPr>
                <w:webHidden/>
              </w:rPr>
              <w:fldChar w:fldCharType="end"/>
            </w:r>
          </w:hyperlink>
        </w:p>
        <w:p w14:paraId="0B19453E" w14:textId="42F18DEA" w:rsidR="00413C61" w:rsidRPr="005C7356" w:rsidRDefault="000518D8">
          <w:pPr>
            <w:pStyle w:val="TOC3"/>
            <w:rPr>
              <w:rFonts w:asciiTheme="minorHAnsi" w:eastAsiaTheme="minorEastAsia" w:hAnsiTheme="minorHAnsi" w:cstheme="minorBidi"/>
            </w:rPr>
          </w:pPr>
          <w:hyperlink w:anchor="_Toc135948646" w:history="1">
            <w:r w:rsidR="00413C61" w:rsidRPr="005C7356">
              <w:rPr>
                <w:rStyle w:val="Hyperlink"/>
              </w:rPr>
              <w:t xml:space="preserve">1.2.5   Synthesis of </w:t>
            </w:r>
            <w:r w:rsidR="00413C61" w:rsidRPr="005C7356">
              <w:rPr>
                <w:rStyle w:val="Hyperlink"/>
                <w:i/>
              </w:rPr>
              <w:t>meta</w:t>
            </w:r>
            <w:r w:rsidR="00413C61" w:rsidRPr="005C7356">
              <w:rPr>
                <w:rStyle w:val="Hyperlink"/>
              </w:rPr>
              <w:t xml:space="preserve">-aryloxy phenols by demethylation of </w:t>
            </w:r>
            <w:r w:rsidR="00413C61" w:rsidRPr="005C7356">
              <w:rPr>
                <w:rStyle w:val="Hyperlink"/>
                <w:i/>
              </w:rPr>
              <w:t>meta</w:t>
            </w:r>
            <w:r w:rsidR="00413C61" w:rsidRPr="005C7356">
              <w:rPr>
                <w:rStyle w:val="Hyperlink"/>
              </w:rPr>
              <w:t>-methoxy phenols</w:t>
            </w:r>
            <w:r w:rsidR="00413C61" w:rsidRPr="005C7356">
              <w:rPr>
                <w:webHidden/>
              </w:rPr>
              <w:tab/>
            </w:r>
            <w:r w:rsidR="00413C61" w:rsidRPr="005C7356">
              <w:rPr>
                <w:webHidden/>
              </w:rPr>
              <w:fldChar w:fldCharType="begin"/>
            </w:r>
            <w:r w:rsidR="00413C61" w:rsidRPr="005C7356">
              <w:rPr>
                <w:webHidden/>
              </w:rPr>
              <w:instrText xml:space="preserve"> PAGEREF _Toc135948646 \h </w:instrText>
            </w:r>
            <w:r w:rsidR="00413C61" w:rsidRPr="005C7356">
              <w:rPr>
                <w:webHidden/>
              </w:rPr>
            </w:r>
            <w:r w:rsidR="00413C61" w:rsidRPr="005C7356">
              <w:rPr>
                <w:webHidden/>
              </w:rPr>
              <w:fldChar w:fldCharType="separate"/>
            </w:r>
            <w:r w:rsidR="00EB071B">
              <w:rPr>
                <w:webHidden/>
              </w:rPr>
              <w:t>24</w:t>
            </w:r>
            <w:r w:rsidR="00413C61" w:rsidRPr="005C7356">
              <w:rPr>
                <w:webHidden/>
              </w:rPr>
              <w:fldChar w:fldCharType="end"/>
            </w:r>
          </w:hyperlink>
        </w:p>
        <w:p w14:paraId="63821870" w14:textId="2E29637E" w:rsidR="00413C61" w:rsidRPr="005C7356" w:rsidRDefault="000518D8">
          <w:pPr>
            <w:pStyle w:val="TOC2"/>
            <w:tabs>
              <w:tab w:val="left" w:pos="880"/>
              <w:tab w:val="right" w:leader="dot" w:pos="9628"/>
            </w:tabs>
            <w:rPr>
              <w:rFonts w:eastAsiaTheme="minorEastAsia"/>
              <w:noProof/>
            </w:rPr>
          </w:pPr>
          <w:hyperlink w:anchor="_Toc135948647" w:history="1">
            <w:r w:rsidR="00413C61" w:rsidRPr="005C7356">
              <w:rPr>
                <w:rStyle w:val="Hyperlink"/>
                <w:rFonts w:ascii="Times New Roman" w:eastAsia="Times New Roman" w:hAnsi="Times New Roman" w:cs="Times New Roman"/>
                <w:b/>
                <w:noProof/>
              </w:rPr>
              <w:t>1.3</w:t>
            </w:r>
            <w:r w:rsidR="00413C61" w:rsidRPr="005C7356">
              <w:rPr>
                <w:rFonts w:eastAsiaTheme="minorEastAsia"/>
                <w:b/>
                <w:noProof/>
              </w:rPr>
              <w:tab/>
            </w:r>
            <w:r w:rsidR="00413C61" w:rsidRPr="005C7356">
              <w:rPr>
                <w:rStyle w:val="Hyperlink"/>
                <w:rFonts w:ascii="Times New Roman" w:eastAsia="Times New Roman" w:hAnsi="Times New Roman" w:cs="Times New Roman"/>
                <w:b/>
                <w:noProof/>
              </w:rPr>
              <w:t>Synthesis of phenol derivatives from cycloxenanone</w:t>
            </w:r>
            <w:r w:rsidR="00413C61" w:rsidRPr="005C7356">
              <w:rPr>
                <w:noProof/>
                <w:webHidden/>
              </w:rPr>
              <w:tab/>
            </w:r>
            <w:r w:rsidR="00413C61" w:rsidRPr="005C7356">
              <w:rPr>
                <w:noProof/>
                <w:webHidden/>
              </w:rPr>
              <w:fldChar w:fldCharType="begin"/>
            </w:r>
            <w:r w:rsidR="00413C61" w:rsidRPr="005C7356">
              <w:rPr>
                <w:noProof/>
                <w:webHidden/>
              </w:rPr>
              <w:instrText xml:space="preserve"> PAGEREF _Toc135948647 \h </w:instrText>
            </w:r>
            <w:r w:rsidR="00413C61" w:rsidRPr="005C7356">
              <w:rPr>
                <w:noProof/>
                <w:webHidden/>
              </w:rPr>
            </w:r>
            <w:r w:rsidR="00413C61" w:rsidRPr="005C7356">
              <w:rPr>
                <w:noProof/>
                <w:webHidden/>
              </w:rPr>
              <w:fldChar w:fldCharType="separate"/>
            </w:r>
            <w:r w:rsidR="00EB071B">
              <w:rPr>
                <w:noProof/>
                <w:webHidden/>
              </w:rPr>
              <w:t>25</w:t>
            </w:r>
            <w:r w:rsidR="00413C61" w:rsidRPr="005C7356">
              <w:rPr>
                <w:noProof/>
                <w:webHidden/>
              </w:rPr>
              <w:fldChar w:fldCharType="end"/>
            </w:r>
          </w:hyperlink>
        </w:p>
        <w:p w14:paraId="10F07461" w14:textId="50B3345E" w:rsidR="00413C61" w:rsidRPr="005C7356" w:rsidRDefault="000518D8">
          <w:pPr>
            <w:pStyle w:val="TOC3"/>
            <w:rPr>
              <w:rFonts w:asciiTheme="minorHAnsi" w:eastAsiaTheme="minorEastAsia" w:hAnsiTheme="minorHAnsi" w:cstheme="minorBidi"/>
            </w:rPr>
          </w:pPr>
          <w:hyperlink w:anchor="_Toc135948648" w:history="1">
            <w:r w:rsidR="00413C61" w:rsidRPr="005C7356">
              <w:rPr>
                <w:rStyle w:val="Hyperlink"/>
              </w:rPr>
              <w:t>1.3.1 Transition-Metal based Dehydrogenative Aromatization of Cyclohexanones</w:t>
            </w:r>
            <w:r w:rsidR="00413C61" w:rsidRPr="005C7356">
              <w:rPr>
                <w:webHidden/>
              </w:rPr>
              <w:tab/>
            </w:r>
            <w:r w:rsidR="00413C61" w:rsidRPr="005C7356">
              <w:rPr>
                <w:webHidden/>
              </w:rPr>
              <w:fldChar w:fldCharType="begin"/>
            </w:r>
            <w:r w:rsidR="00413C61" w:rsidRPr="005C7356">
              <w:rPr>
                <w:webHidden/>
              </w:rPr>
              <w:instrText xml:space="preserve"> PAGEREF _Toc135948648 \h </w:instrText>
            </w:r>
            <w:r w:rsidR="00413C61" w:rsidRPr="005C7356">
              <w:rPr>
                <w:webHidden/>
              </w:rPr>
            </w:r>
            <w:r w:rsidR="00413C61" w:rsidRPr="005C7356">
              <w:rPr>
                <w:webHidden/>
              </w:rPr>
              <w:fldChar w:fldCharType="separate"/>
            </w:r>
            <w:r w:rsidR="00EB071B">
              <w:rPr>
                <w:webHidden/>
              </w:rPr>
              <w:t>26</w:t>
            </w:r>
            <w:r w:rsidR="00413C61" w:rsidRPr="005C7356">
              <w:rPr>
                <w:webHidden/>
              </w:rPr>
              <w:fldChar w:fldCharType="end"/>
            </w:r>
          </w:hyperlink>
        </w:p>
        <w:p w14:paraId="73AD7218" w14:textId="6AEC12CD" w:rsidR="00413C61" w:rsidRPr="005C7356" w:rsidRDefault="000518D8">
          <w:pPr>
            <w:pStyle w:val="TOC3"/>
            <w:rPr>
              <w:rFonts w:asciiTheme="minorHAnsi" w:eastAsiaTheme="minorEastAsia" w:hAnsiTheme="minorHAnsi" w:cstheme="minorBidi"/>
            </w:rPr>
          </w:pPr>
          <w:hyperlink w:anchor="_Toc135948649" w:history="1">
            <w:r w:rsidR="00413C61" w:rsidRPr="005C7356">
              <w:rPr>
                <w:rStyle w:val="Hyperlink"/>
              </w:rPr>
              <w:t>1.3.2 Metal-free dehydrogenative aromatization of cyclohexanones</w:t>
            </w:r>
            <w:r w:rsidR="00413C61" w:rsidRPr="005C7356">
              <w:rPr>
                <w:webHidden/>
              </w:rPr>
              <w:tab/>
            </w:r>
            <w:r w:rsidR="00413C61" w:rsidRPr="005C7356">
              <w:rPr>
                <w:webHidden/>
              </w:rPr>
              <w:fldChar w:fldCharType="begin"/>
            </w:r>
            <w:r w:rsidR="00413C61" w:rsidRPr="005C7356">
              <w:rPr>
                <w:webHidden/>
              </w:rPr>
              <w:instrText xml:space="preserve"> PAGEREF _Toc135948649 \h </w:instrText>
            </w:r>
            <w:r w:rsidR="00413C61" w:rsidRPr="005C7356">
              <w:rPr>
                <w:webHidden/>
              </w:rPr>
            </w:r>
            <w:r w:rsidR="00413C61" w:rsidRPr="005C7356">
              <w:rPr>
                <w:webHidden/>
              </w:rPr>
              <w:fldChar w:fldCharType="separate"/>
            </w:r>
            <w:r w:rsidR="00EB071B">
              <w:rPr>
                <w:webHidden/>
              </w:rPr>
              <w:t>32</w:t>
            </w:r>
            <w:r w:rsidR="00413C61" w:rsidRPr="005C7356">
              <w:rPr>
                <w:webHidden/>
              </w:rPr>
              <w:fldChar w:fldCharType="end"/>
            </w:r>
          </w:hyperlink>
        </w:p>
        <w:p w14:paraId="5FFF0026" w14:textId="2150405B" w:rsidR="00413C61" w:rsidRDefault="000518D8">
          <w:pPr>
            <w:pStyle w:val="TOC1"/>
            <w:tabs>
              <w:tab w:val="right" w:leader="dot" w:pos="9628"/>
            </w:tabs>
            <w:rPr>
              <w:rFonts w:eastAsiaTheme="minorEastAsia"/>
              <w:noProof/>
            </w:rPr>
          </w:pPr>
          <w:hyperlink w:anchor="_Toc135948650" w:history="1">
            <w:r w:rsidR="00413C61" w:rsidRPr="00736B15">
              <w:rPr>
                <w:rStyle w:val="Hyperlink"/>
                <w:rFonts w:ascii="Times New Roman" w:eastAsia="Times New Roman" w:hAnsi="Times New Roman" w:cs="Times New Roman"/>
                <w:b/>
                <w:noProof/>
              </w:rPr>
              <w:t>2   RESULTS AND DISCUSSION</w:t>
            </w:r>
            <w:r w:rsidR="00413C61">
              <w:rPr>
                <w:noProof/>
                <w:webHidden/>
              </w:rPr>
              <w:tab/>
            </w:r>
            <w:r w:rsidR="00413C61">
              <w:rPr>
                <w:noProof/>
                <w:webHidden/>
              </w:rPr>
              <w:fldChar w:fldCharType="begin"/>
            </w:r>
            <w:r w:rsidR="00413C61">
              <w:rPr>
                <w:noProof/>
                <w:webHidden/>
              </w:rPr>
              <w:instrText xml:space="preserve"> PAGEREF _Toc135948650 \h </w:instrText>
            </w:r>
            <w:r w:rsidR="00413C61">
              <w:rPr>
                <w:noProof/>
                <w:webHidden/>
              </w:rPr>
            </w:r>
            <w:r w:rsidR="00413C61">
              <w:rPr>
                <w:noProof/>
                <w:webHidden/>
              </w:rPr>
              <w:fldChar w:fldCharType="separate"/>
            </w:r>
            <w:r w:rsidR="00EB071B">
              <w:rPr>
                <w:noProof/>
                <w:webHidden/>
              </w:rPr>
              <w:t>37</w:t>
            </w:r>
            <w:r w:rsidR="00413C61">
              <w:rPr>
                <w:noProof/>
                <w:webHidden/>
              </w:rPr>
              <w:fldChar w:fldCharType="end"/>
            </w:r>
          </w:hyperlink>
        </w:p>
        <w:p w14:paraId="54B58E57" w14:textId="07452E94" w:rsidR="00413C61" w:rsidRDefault="000518D8">
          <w:pPr>
            <w:pStyle w:val="TOC2"/>
            <w:tabs>
              <w:tab w:val="right" w:leader="dot" w:pos="9628"/>
            </w:tabs>
            <w:rPr>
              <w:rFonts w:eastAsiaTheme="minorEastAsia"/>
              <w:noProof/>
            </w:rPr>
          </w:pPr>
          <w:hyperlink w:anchor="_Toc135948651" w:history="1">
            <w:r w:rsidR="00413C61" w:rsidRPr="00736B15">
              <w:rPr>
                <w:rStyle w:val="Hyperlink"/>
                <w:rFonts w:ascii="Times New Roman" w:eastAsia="Times New Roman" w:hAnsi="Times New Roman" w:cs="Times New Roman"/>
                <w:b/>
                <w:noProof/>
              </w:rPr>
              <w:t>2.1 Synthesis of 3-Chlorocyclohex-2-en-1-one (2)</w:t>
            </w:r>
            <w:r w:rsidR="00413C61">
              <w:rPr>
                <w:noProof/>
                <w:webHidden/>
              </w:rPr>
              <w:tab/>
            </w:r>
            <w:r w:rsidR="00413C61">
              <w:rPr>
                <w:noProof/>
                <w:webHidden/>
              </w:rPr>
              <w:fldChar w:fldCharType="begin"/>
            </w:r>
            <w:r w:rsidR="00413C61">
              <w:rPr>
                <w:noProof/>
                <w:webHidden/>
              </w:rPr>
              <w:instrText xml:space="preserve"> PAGEREF _Toc135948651 \h </w:instrText>
            </w:r>
            <w:r w:rsidR="00413C61">
              <w:rPr>
                <w:noProof/>
                <w:webHidden/>
              </w:rPr>
            </w:r>
            <w:r w:rsidR="00413C61">
              <w:rPr>
                <w:noProof/>
                <w:webHidden/>
              </w:rPr>
              <w:fldChar w:fldCharType="separate"/>
            </w:r>
            <w:r w:rsidR="00EB071B">
              <w:rPr>
                <w:noProof/>
                <w:webHidden/>
              </w:rPr>
              <w:t>40</w:t>
            </w:r>
            <w:r w:rsidR="00413C61">
              <w:rPr>
                <w:noProof/>
                <w:webHidden/>
              </w:rPr>
              <w:fldChar w:fldCharType="end"/>
            </w:r>
          </w:hyperlink>
        </w:p>
        <w:p w14:paraId="542285F5" w14:textId="3EAE345A" w:rsidR="00413C61" w:rsidRDefault="000518D8">
          <w:pPr>
            <w:pStyle w:val="TOC2"/>
            <w:tabs>
              <w:tab w:val="right" w:leader="dot" w:pos="9628"/>
            </w:tabs>
            <w:rPr>
              <w:rFonts w:eastAsiaTheme="minorEastAsia"/>
              <w:noProof/>
            </w:rPr>
          </w:pPr>
          <w:hyperlink w:anchor="_Toc135948652" w:history="1">
            <w:r w:rsidR="00413C61" w:rsidRPr="00736B15">
              <w:rPr>
                <w:rStyle w:val="Hyperlink"/>
                <w:rFonts w:ascii="Times New Roman" w:eastAsia="Times New Roman" w:hAnsi="Times New Roman" w:cs="Times New Roman"/>
                <w:b/>
                <w:noProof/>
              </w:rPr>
              <w:t>2.2 Synthesis of 3-(aryloxy)cyclohex-2-en-1-one (3)</w:t>
            </w:r>
            <w:r w:rsidR="00413C61">
              <w:rPr>
                <w:noProof/>
                <w:webHidden/>
              </w:rPr>
              <w:tab/>
            </w:r>
            <w:r w:rsidR="00413C61">
              <w:rPr>
                <w:noProof/>
                <w:webHidden/>
              </w:rPr>
              <w:fldChar w:fldCharType="begin"/>
            </w:r>
            <w:r w:rsidR="00413C61">
              <w:rPr>
                <w:noProof/>
                <w:webHidden/>
              </w:rPr>
              <w:instrText xml:space="preserve"> PAGEREF _Toc135948652 \h </w:instrText>
            </w:r>
            <w:r w:rsidR="00413C61">
              <w:rPr>
                <w:noProof/>
                <w:webHidden/>
              </w:rPr>
            </w:r>
            <w:r w:rsidR="00413C61">
              <w:rPr>
                <w:noProof/>
                <w:webHidden/>
              </w:rPr>
              <w:fldChar w:fldCharType="separate"/>
            </w:r>
            <w:r w:rsidR="00EB071B">
              <w:rPr>
                <w:noProof/>
                <w:webHidden/>
              </w:rPr>
              <w:t>43</w:t>
            </w:r>
            <w:r w:rsidR="00413C61">
              <w:rPr>
                <w:noProof/>
                <w:webHidden/>
              </w:rPr>
              <w:fldChar w:fldCharType="end"/>
            </w:r>
          </w:hyperlink>
        </w:p>
        <w:p w14:paraId="4B79E67D" w14:textId="79798445" w:rsidR="00413C61" w:rsidRPr="005C7356" w:rsidRDefault="000518D8">
          <w:pPr>
            <w:pStyle w:val="TOC3"/>
            <w:rPr>
              <w:rFonts w:asciiTheme="minorHAnsi" w:eastAsiaTheme="minorEastAsia" w:hAnsiTheme="minorHAnsi" w:cstheme="minorBidi"/>
            </w:rPr>
          </w:pPr>
          <w:hyperlink w:anchor="_Toc135948653" w:history="1">
            <w:r w:rsidR="00413C61" w:rsidRPr="005C7356">
              <w:rPr>
                <w:rStyle w:val="Hyperlink"/>
              </w:rPr>
              <w:t>2.2.1 3-(Phenoxy)cyclohex-2-en-1-one (3a)</w:t>
            </w:r>
            <w:r w:rsidR="00413C61" w:rsidRPr="005C7356">
              <w:rPr>
                <w:webHidden/>
              </w:rPr>
              <w:tab/>
            </w:r>
            <w:r w:rsidR="00413C61" w:rsidRPr="005C7356">
              <w:rPr>
                <w:webHidden/>
              </w:rPr>
              <w:fldChar w:fldCharType="begin"/>
            </w:r>
            <w:r w:rsidR="00413C61" w:rsidRPr="005C7356">
              <w:rPr>
                <w:webHidden/>
              </w:rPr>
              <w:instrText xml:space="preserve"> PAGEREF _Toc135948653 \h </w:instrText>
            </w:r>
            <w:r w:rsidR="00413C61" w:rsidRPr="005C7356">
              <w:rPr>
                <w:webHidden/>
              </w:rPr>
            </w:r>
            <w:r w:rsidR="00413C61" w:rsidRPr="005C7356">
              <w:rPr>
                <w:webHidden/>
              </w:rPr>
              <w:fldChar w:fldCharType="separate"/>
            </w:r>
            <w:r w:rsidR="00EB071B">
              <w:rPr>
                <w:webHidden/>
              </w:rPr>
              <w:t>48</w:t>
            </w:r>
            <w:r w:rsidR="00413C61" w:rsidRPr="005C7356">
              <w:rPr>
                <w:webHidden/>
              </w:rPr>
              <w:fldChar w:fldCharType="end"/>
            </w:r>
          </w:hyperlink>
        </w:p>
        <w:p w14:paraId="1E8C2520" w14:textId="7A1F416B" w:rsidR="00413C61" w:rsidRPr="005C7356" w:rsidRDefault="000518D8">
          <w:pPr>
            <w:pStyle w:val="TOC3"/>
            <w:rPr>
              <w:rFonts w:asciiTheme="minorHAnsi" w:eastAsiaTheme="minorEastAsia" w:hAnsiTheme="minorHAnsi" w:cstheme="minorBidi"/>
            </w:rPr>
          </w:pPr>
          <w:hyperlink w:anchor="_Toc135948654" w:history="1">
            <w:r w:rsidR="00413C61" w:rsidRPr="005C7356">
              <w:rPr>
                <w:rStyle w:val="Hyperlink"/>
              </w:rPr>
              <w:t>2.2.2 3-(4-Iodophenoxy)cyclohex-2-en-1-one (3b)</w:t>
            </w:r>
            <w:r w:rsidR="00413C61" w:rsidRPr="005C7356">
              <w:rPr>
                <w:webHidden/>
              </w:rPr>
              <w:tab/>
            </w:r>
            <w:r w:rsidR="00413C61" w:rsidRPr="005C7356">
              <w:rPr>
                <w:webHidden/>
              </w:rPr>
              <w:fldChar w:fldCharType="begin"/>
            </w:r>
            <w:r w:rsidR="00413C61" w:rsidRPr="005C7356">
              <w:rPr>
                <w:webHidden/>
              </w:rPr>
              <w:instrText xml:space="preserve"> PAGEREF _Toc135948654 \h </w:instrText>
            </w:r>
            <w:r w:rsidR="00413C61" w:rsidRPr="005C7356">
              <w:rPr>
                <w:webHidden/>
              </w:rPr>
            </w:r>
            <w:r w:rsidR="00413C61" w:rsidRPr="005C7356">
              <w:rPr>
                <w:webHidden/>
              </w:rPr>
              <w:fldChar w:fldCharType="separate"/>
            </w:r>
            <w:r w:rsidR="00EB071B">
              <w:rPr>
                <w:webHidden/>
              </w:rPr>
              <w:t>49</w:t>
            </w:r>
            <w:r w:rsidR="00413C61" w:rsidRPr="005C7356">
              <w:rPr>
                <w:webHidden/>
              </w:rPr>
              <w:fldChar w:fldCharType="end"/>
            </w:r>
          </w:hyperlink>
        </w:p>
        <w:p w14:paraId="0178FCB1" w14:textId="353FFDB1" w:rsidR="00413C61" w:rsidRPr="005C7356" w:rsidRDefault="000518D8">
          <w:pPr>
            <w:pStyle w:val="TOC3"/>
            <w:rPr>
              <w:rFonts w:asciiTheme="minorHAnsi" w:eastAsiaTheme="minorEastAsia" w:hAnsiTheme="minorHAnsi" w:cstheme="minorBidi"/>
            </w:rPr>
          </w:pPr>
          <w:hyperlink w:anchor="_Toc135948655" w:history="1">
            <w:r w:rsidR="00413C61" w:rsidRPr="005C7356">
              <w:rPr>
                <w:rStyle w:val="Hyperlink"/>
              </w:rPr>
              <w:t>2.2.3 3-(4-Chlorophenoxy)cyclohex-2-en-1-one (3c)</w:t>
            </w:r>
            <w:r w:rsidR="00413C61" w:rsidRPr="005C7356">
              <w:rPr>
                <w:webHidden/>
              </w:rPr>
              <w:tab/>
            </w:r>
            <w:r w:rsidR="00413C61" w:rsidRPr="005C7356">
              <w:rPr>
                <w:webHidden/>
              </w:rPr>
              <w:fldChar w:fldCharType="begin"/>
            </w:r>
            <w:r w:rsidR="00413C61" w:rsidRPr="005C7356">
              <w:rPr>
                <w:webHidden/>
              </w:rPr>
              <w:instrText xml:space="preserve"> PAGEREF _Toc135948655 \h </w:instrText>
            </w:r>
            <w:r w:rsidR="00413C61" w:rsidRPr="005C7356">
              <w:rPr>
                <w:webHidden/>
              </w:rPr>
            </w:r>
            <w:r w:rsidR="00413C61" w:rsidRPr="005C7356">
              <w:rPr>
                <w:webHidden/>
              </w:rPr>
              <w:fldChar w:fldCharType="separate"/>
            </w:r>
            <w:r w:rsidR="00EB071B">
              <w:rPr>
                <w:webHidden/>
              </w:rPr>
              <w:t>50</w:t>
            </w:r>
            <w:r w:rsidR="00413C61" w:rsidRPr="005C7356">
              <w:rPr>
                <w:webHidden/>
              </w:rPr>
              <w:fldChar w:fldCharType="end"/>
            </w:r>
          </w:hyperlink>
        </w:p>
        <w:p w14:paraId="1982D165" w14:textId="1F9B67C8" w:rsidR="00413C61" w:rsidRPr="005C7356" w:rsidRDefault="000518D8">
          <w:pPr>
            <w:pStyle w:val="TOC3"/>
            <w:rPr>
              <w:rFonts w:asciiTheme="minorHAnsi" w:eastAsiaTheme="minorEastAsia" w:hAnsiTheme="minorHAnsi" w:cstheme="minorBidi"/>
            </w:rPr>
          </w:pPr>
          <w:hyperlink w:anchor="_Toc135948656" w:history="1">
            <w:r w:rsidR="00413C61" w:rsidRPr="005C7356">
              <w:rPr>
                <w:rStyle w:val="Hyperlink"/>
              </w:rPr>
              <w:t>2.2.4 3-(2,6-Dimethoxyphenoxy)cyclohex-2-en-1-one (3d)</w:t>
            </w:r>
            <w:r w:rsidR="00413C61" w:rsidRPr="005C7356">
              <w:rPr>
                <w:webHidden/>
              </w:rPr>
              <w:tab/>
            </w:r>
            <w:r w:rsidR="00413C61" w:rsidRPr="005C7356">
              <w:rPr>
                <w:webHidden/>
              </w:rPr>
              <w:fldChar w:fldCharType="begin"/>
            </w:r>
            <w:r w:rsidR="00413C61" w:rsidRPr="005C7356">
              <w:rPr>
                <w:webHidden/>
              </w:rPr>
              <w:instrText xml:space="preserve"> PAGEREF _Toc135948656 \h </w:instrText>
            </w:r>
            <w:r w:rsidR="00413C61" w:rsidRPr="005C7356">
              <w:rPr>
                <w:webHidden/>
              </w:rPr>
            </w:r>
            <w:r w:rsidR="00413C61" w:rsidRPr="005C7356">
              <w:rPr>
                <w:webHidden/>
              </w:rPr>
              <w:fldChar w:fldCharType="separate"/>
            </w:r>
            <w:r w:rsidR="00EB071B">
              <w:rPr>
                <w:webHidden/>
              </w:rPr>
              <w:t>51</w:t>
            </w:r>
            <w:r w:rsidR="00413C61" w:rsidRPr="005C7356">
              <w:rPr>
                <w:webHidden/>
              </w:rPr>
              <w:fldChar w:fldCharType="end"/>
            </w:r>
          </w:hyperlink>
        </w:p>
        <w:p w14:paraId="4AA7C0EC" w14:textId="340C8651" w:rsidR="00413C61" w:rsidRPr="005C7356" w:rsidRDefault="000518D8">
          <w:pPr>
            <w:pStyle w:val="TOC3"/>
            <w:rPr>
              <w:rFonts w:asciiTheme="minorHAnsi" w:eastAsiaTheme="minorEastAsia" w:hAnsiTheme="minorHAnsi" w:cstheme="minorBidi"/>
            </w:rPr>
          </w:pPr>
          <w:hyperlink w:anchor="_Toc135948657" w:history="1">
            <w:r w:rsidR="00413C61" w:rsidRPr="005C7356">
              <w:rPr>
                <w:rStyle w:val="Hyperlink"/>
              </w:rPr>
              <w:t>2.2.5 3-(2-</w:t>
            </w:r>
            <w:r w:rsidR="00413C61" w:rsidRPr="005C7356">
              <w:rPr>
                <w:rStyle w:val="Hyperlink"/>
                <w:i/>
              </w:rPr>
              <w:t>tert</w:t>
            </w:r>
            <w:r w:rsidR="00413C61" w:rsidRPr="005C7356">
              <w:rPr>
                <w:rStyle w:val="Hyperlink"/>
              </w:rPr>
              <w:t>-Butylphenoxy)cyclohex-2-en-1-one (3e)</w:t>
            </w:r>
            <w:r w:rsidR="00413C61" w:rsidRPr="005C7356">
              <w:rPr>
                <w:webHidden/>
              </w:rPr>
              <w:tab/>
            </w:r>
            <w:r w:rsidR="00413C61" w:rsidRPr="005C7356">
              <w:rPr>
                <w:webHidden/>
              </w:rPr>
              <w:fldChar w:fldCharType="begin"/>
            </w:r>
            <w:r w:rsidR="00413C61" w:rsidRPr="005C7356">
              <w:rPr>
                <w:webHidden/>
              </w:rPr>
              <w:instrText xml:space="preserve"> PAGEREF _Toc135948657 \h </w:instrText>
            </w:r>
            <w:r w:rsidR="00413C61" w:rsidRPr="005C7356">
              <w:rPr>
                <w:webHidden/>
              </w:rPr>
            </w:r>
            <w:r w:rsidR="00413C61" w:rsidRPr="005C7356">
              <w:rPr>
                <w:webHidden/>
              </w:rPr>
              <w:fldChar w:fldCharType="separate"/>
            </w:r>
            <w:r w:rsidR="00EB071B">
              <w:rPr>
                <w:webHidden/>
              </w:rPr>
              <w:t>53</w:t>
            </w:r>
            <w:r w:rsidR="00413C61" w:rsidRPr="005C7356">
              <w:rPr>
                <w:webHidden/>
              </w:rPr>
              <w:fldChar w:fldCharType="end"/>
            </w:r>
          </w:hyperlink>
        </w:p>
        <w:p w14:paraId="20A0E9AD" w14:textId="3FD81D3D" w:rsidR="00413C61" w:rsidRPr="005C7356" w:rsidRDefault="000518D8">
          <w:pPr>
            <w:pStyle w:val="TOC3"/>
            <w:rPr>
              <w:rFonts w:asciiTheme="minorHAnsi" w:eastAsiaTheme="minorEastAsia" w:hAnsiTheme="minorHAnsi" w:cstheme="minorBidi"/>
            </w:rPr>
          </w:pPr>
          <w:hyperlink w:anchor="_Toc135948658" w:history="1">
            <w:r w:rsidR="00413C61" w:rsidRPr="005C7356">
              <w:rPr>
                <w:rStyle w:val="Hyperlink"/>
              </w:rPr>
              <w:t>2.2.6 3-(4-</w:t>
            </w:r>
            <w:r w:rsidR="00413C61" w:rsidRPr="005C7356">
              <w:rPr>
                <w:rStyle w:val="Hyperlink"/>
                <w:i/>
              </w:rPr>
              <w:t>tert</w:t>
            </w:r>
            <w:r w:rsidR="00413C61" w:rsidRPr="005C7356">
              <w:rPr>
                <w:rStyle w:val="Hyperlink"/>
              </w:rPr>
              <w:t>-Butylphenoxy)cyclohex-2-en-1-one (3f)</w:t>
            </w:r>
            <w:r w:rsidR="00413C61" w:rsidRPr="005C7356">
              <w:rPr>
                <w:webHidden/>
              </w:rPr>
              <w:tab/>
            </w:r>
            <w:r w:rsidR="00413C61" w:rsidRPr="005C7356">
              <w:rPr>
                <w:webHidden/>
              </w:rPr>
              <w:fldChar w:fldCharType="begin"/>
            </w:r>
            <w:r w:rsidR="00413C61" w:rsidRPr="005C7356">
              <w:rPr>
                <w:webHidden/>
              </w:rPr>
              <w:instrText xml:space="preserve"> PAGEREF _Toc135948658 \h </w:instrText>
            </w:r>
            <w:r w:rsidR="00413C61" w:rsidRPr="005C7356">
              <w:rPr>
                <w:webHidden/>
              </w:rPr>
            </w:r>
            <w:r w:rsidR="00413C61" w:rsidRPr="005C7356">
              <w:rPr>
                <w:webHidden/>
              </w:rPr>
              <w:fldChar w:fldCharType="separate"/>
            </w:r>
            <w:r w:rsidR="00EB071B">
              <w:rPr>
                <w:webHidden/>
              </w:rPr>
              <w:t>55</w:t>
            </w:r>
            <w:r w:rsidR="00413C61" w:rsidRPr="005C7356">
              <w:rPr>
                <w:webHidden/>
              </w:rPr>
              <w:fldChar w:fldCharType="end"/>
            </w:r>
          </w:hyperlink>
        </w:p>
        <w:p w14:paraId="58315C07" w14:textId="0440BA6C" w:rsidR="00413C61" w:rsidRPr="005C7356" w:rsidRDefault="000518D8">
          <w:pPr>
            <w:pStyle w:val="TOC3"/>
            <w:rPr>
              <w:rFonts w:asciiTheme="minorHAnsi" w:eastAsiaTheme="minorEastAsia" w:hAnsiTheme="minorHAnsi" w:cstheme="minorBidi"/>
            </w:rPr>
          </w:pPr>
          <w:hyperlink w:anchor="_Toc135948659" w:history="1">
            <w:r w:rsidR="00413C61" w:rsidRPr="005C7356">
              <w:rPr>
                <w:rStyle w:val="Hyperlink"/>
              </w:rPr>
              <w:t>2.2.7 Methyl 4-[(3-oxocyclohex-1-en-1-yl)oxy]benzoate (3g)</w:t>
            </w:r>
            <w:r w:rsidR="00413C61" w:rsidRPr="005C7356">
              <w:rPr>
                <w:webHidden/>
              </w:rPr>
              <w:tab/>
            </w:r>
            <w:r w:rsidR="00413C61" w:rsidRPr="005C7356">
              <w:rPr>
                <w:webHidden/>
              </w:rPr>
              <w:fldChar w:fldCharType="begin"/>
            </w:r>
            <w:r w:rsidR="00413C61" w:rsidRPr="005C7356">
              <w:rPr>
                <w:webHidden/>
              </w:rPr>
              <w:instrText xml:space="preserve"> PAGEREF _Toc135948659 \h </w:instrText>
            </w:r>
            <w:r w:rsidR="00413C61" w:rsidRPr="005C7356">
              <w:rPr>
                <w:webHidden/>
              </w:rPr>
            </w:r>
            <w:r w:rsidR="00413C61" w:rsidRPr="005C7356">
              <w:rPr>
                <w:webHidden/>
              </w:rPr>
              <w:fldChar w:fldCharType="separate"/>
            </w:r>
            <w:r w:rsidR="00EB071B">
              <w:rPr>
                <w:webHidden/>
              </w:rPr>
              <w:t>56</w:t>
            </w:r>
            <w:r w:rsidR="00413C61" w:rsidRPr="005C7356">
              <w:rPr>
                <w:webHidden/>
              </w:rPr>
              <w:fldChar w:fldCharType="end"/>
            </w:r>
          </w:hyperlink>
        </w:p>
        <w:p w14:paraId="78A44BA3" w14:textId="2295CFF7" w:rsidR="00413C61" w:rsidRPr="005C7356" w:rsidRDefault="000518D8">
          <w:pPr>
            <w:pStyle w:val="TOC3"/>
            <w:rPr>
              <w:rFonts w:asciiTheme="minorHAnsi" w:eastAsiaTheme="minorEastAsia" w:hAnsiTheme="minorHAnsi" w:cstheme="minorBidi"/>
            </w:rPr>
          </w:pPr>
          <w:hyperlink w:anchor="_Toc135948660" w:history="1">
            <w:r w:rsidR="00413C61" w:rsidRPr="005C7356">
              <w:rPr>
                <w:rStyle w:val="Hyperlink"/>
              </w:rPr>
              <w:t>2.2.8 3-{4-[(3-Oxocyclohex-1-en-1-yl)oxy]phenoxy}cyclohex-2-ene-1-one (3h)</w:t>
            </w:r>
            <w:r w:rsidR="00413C61" w:rsidRPr="005C7356">
              <w:rPr>
                <w:webHidden/>
              </w:rPr>
              <w:tab/>
            </w:r>
            <w:r w:rsidR="00413C61" w:rsidRPr="005C7356">
              <w:rPr>
                <w:webHidden/>
              </w:rPr>
              <w:fldChar w:fldCharType="begin"/>
            </w:r>
            <w:r w:rsidR="00413C61" w:rsidRPr="005C7356">
              <w:rPr>
                <w:webHidden/>
              </w:rPr>
              <w:instrText xml:space="preserve"> PAGEREF _Toc135948660 \h </w:instrText>
            </w:r>
            <w:r w:rsidR="00413C61" w:rsidRPr="005C7356">
              <w:rPr>
                <w:webHidden/>
              </w:rPr>
            </w:r>
            <w:r w:rsidR="00413C61" w:rsidRPr="005C7356">
              <w:rPr>
                <w:webHidden/>
              </w:rPr>
              <w:fldChar w:fldCharType="separate"/>
            </w:r>
            <w:r w:rsidR="00EB071B">
              <w:rPr>
                <w:webHidden/>
              </w:rPr>
              <w:t>57</w:t>
            </w:r>
            <w:r w:rsidR="00413C61" w:rsidRPr="005C7356">
              <w:rPr>
                <w:webHidden/>
              </w:rPr>
              <w:fldChar w:fldCharType="end"/>
            </w:r>
          </w:hyperlink>
        </w:p>
        <w:p w14:paraId="51F696E9" w14:textId="140AD387" w:rsidR="00413C61" w:rsidRDefault="000518D8">
          <w:pPr>
            <w:pStyle w:val="TOC2"/>
            <w:tabs>
              <w:tab w:val="right" w:leader="dot" w:pos="9628"/>
            </w:tabs>
            <w:rPr>
              <w:rFonts w:eastAsiaTheme="minorEastAsia"/>
              <w:noProof/>
            </w:rPr>
          </w:pPr>
          <w:hyperlink w:anchor="_Toc135948661" w:history="1">
            <w:r w:rsidR="00413C61" w:rsidRPr="00736B15">
              <w:rPr>
                <w:rStyle w:val="Hyperlink"/>
                <w:rFonts w:ascii="Times New Roman" w:eastAsia="Times New Roman" w:hAnsi="Times New Roman" w:cs="Times New Roman"/>
                <w:b/>
                <w:noProof/>
              </w:rPr>
              <w:t>2.3 Synthesis of 2-bromo-3-(aryloxy)cyclohex-2-en-1-one (4)</w:t>
            </w:r>
            <w:r w:rsidR="00413C61">
              <w:rPr>
                <w:noProof/>
                <w:webHidden/>
              </w:rPr>
              <w:tab/>
            </w:r>
            <w:r w:rsidR="00413C61">
              <w:rPr>
                <w:noProof/>
                <w:webHidden/>
              </w:rPr>
              <w:fldChar w:fldCharType="begin"/>
            </w:r>
            <w:r w:rsidR="00413C61">
              <w:rPr>
                <w:noProof/>
                <w:webHidden/>
              </w:rPr>
              <w:instrText xml:space="preserve"> PAGEREF _Toc135948661 \h </w:instrText>
            </w:r>
            <w:r w:rsidR="00413C61">
              <w:rPr>
                <w:noProof/>
                <w:webHidden/>
              </w:rPr>
            </w:r>
            <w:r w:rsidR="00413C61">
              <w:rPr>
                <w:noProof/>
                <w:webHidden/>
              </w:rPr>
              <w:fldChar w:fldCharType="separate"/>
            </w:r>
            <w:r w:rsidR="00EB071B">
              <w:rPr>
                <w:noProof/>
                <w:webHidden/>
              </w:rPr>
              <w:t>59</w:t>
            </w:r>
            <w:r w:rsidR="00413C61">
              <w:rPr>
                <w:noProof/>
                <w:webHidden/>
              </w:rPr>
              <w:fldChar w:fldCharType="end"/>
            </w:r>
          </w:hyperlink>
        </w:p>
        <w:p w14:paraId="7C085BA8" w14:textId="006CE419" w:rsidR="00413C61" w:rsidRDefault="000518D8">
          <w:pPr>
            <w:pStyle w:val="TOC2"/>
            <w:tabs>
              <w:tab w:val="right" w:leader="dot" w:pos="9628"/>
            </w:tabs>
            <w:rPr>
              <w:rFonts w:eastAsiaTheme="minorEastAsia"/>
              <w:noProof/>
            </w:rPr>
          </w:pPr>
          <w:hyperlink w:anchor="_Toc135948662" w:history="1">
            <w:r w:rsidR="00413C61" w:rsidRPr="00736B15">
              <w:rPr>
                <w:rStyle w:val="Hyperlink"/>
                <w:rFonts w:ascii="Times New Roman" w:eastAsia="Times New Roman" w:hAnsi="Times New Roman" w:cs="Times New Roman"/>
                <w:b/>
                <w:noProof/>
              </w:rPr>
              <w:t xml:space="preserve">2.4 Synthesis of </w:t>
            </w:r>
            <w:r w:rsidR="00413C61" w:rsidRPr="00736B15">
              <w:rPr>
                <w:rStyle w:val="Hyperlink"/>
                <w:rFonts w:ascii="Times New Roman" w:eastAsia="Times New Roman" w:hAnsi="Times New Roman" w:cs="Times New Roman"/>
                <w:b/>
                <w:i/>
                <w:noProof/>
              </w:rPr>
              <w:t>meta</w:t>
            </w:r>
            <w:r w:rsidR="00413C61" w:rsidRPr="00736B15">
              <w:rPr>
                <w:rStyle w:val="Hyperlink"/>
                <w:rFonts w:ascii="Times New Roman" w:eastAsia="Times New Roman" w:hAnsi="Times New Roman" w:cs="Times New Roman"/>
                <w:b/>
                <w:noProof/>
              </w:rPr>
              <w:t>-aryloxy phenols (5)</w:t>
            </w:r>
            <w:r w:rsidR="00413C61">
              <w:rPr>
                <w:noProof/>
                <w:webHidden/>
              </w:rPr>
              <w:tab/>
            </w:r>
            <w:r w:rsidR="00413C61">
              <w:rPr>
                <w:noProof/>
                <w:webHidden/>
              </w:rPr>
              <w:fldChar w:fldCharType="begin"/>
            </w:r>
            <w:r w:rsidR="00413C61">
              <w:rPr>
                <w:noProof/>
                <w:webHidden/>
              </w:rPr>
              <w:instrText xml:space="preserve"> PAGEREF _Toc135948662 \h </w:instrText>
            </w:r>
            <w:r w:rsidR="00413C61">
              <w:rPr>
                <w:noProof/>
                <w:webHidden/>
              </w:rPr>
            </w:r>
            <w:r w:rsidR="00413C61">
              <w:rPr>
                <w:noProof/>
                <w:webHidden/>
              </w:rPr>
              <w:fldChar w:fldCharType="separate"/>
            </w:r>
            <w:r w:rsidR="00EB071B">
              <w:rPr>
                <w:noProof/>
                <w:webHidden/>
              </w:rPr>
              <w:t>67</w:t>
            </w:r>
            <w:r w:rsidR="00413C61">
              <w:rPr>
                <w:noProof/>
                <w:webHidden/>
              </w:rPr>
              <w:fldChar w:fldCharType="end"/>
            </w:r>
          </w:hyperlink>
        </w:p>
        <w:p w14:paraId="67B13543" w14:textId="34624A13" w:rsidR="00413C61" w:rsidRPr="005C7356" w:rsidRDefault="000518D8">
          <w:pPr>
            <w:pStyle w:val="TOC3"/>
            <w:rPr>
              <w:rFonts w:asciiTheme="minorHAnsi" w:eastAsiaTheme="minorEastAsia" w:hAnsiTheme="minorHAnsi" w:cstheme="minorBidi"/>
            </w:rPr>
          </w:pPr>
          <w:hyperlink w:anchor="_Toc135948663" w:history="1">
            <w:r w:rsidR="00413C61" w:rsidRPr="005C7356">
              <w:rPr>
                <w:rStyle w:val="Hyperlink"/>
              </w:rPr>
              <w:t>2.4.1 3-(Phenoxy)phenol (5a)</w:t>
            </w:r>
            <w:r w:rsidR="00413C61" w:rsidRPr="005C7356">
              <w:rPr>
                <w:webHidden/>
              </w:rPr>
              <w:tab/>
            </w:r>
            <w:r w:rsidR="00413C61" w:rsidRPr="005C7356">
              <w:rPr>
                <w:webHidden/>
              </w:rPr>
              <w:fldChar w:fldCharType="begin"/>
            </w:r>
            <w:r w:rsidR="00413C61" w:rsidRPr="005C7356">
              <w:rPr>
                <w:webHidden/>
              </w:rPr>
              <w:instrText xml:space="preserve"> PAGEREF _Toc135948663 \h </w:instrText>
            </w:r>
            <w:r w:rsidR="00413C61" w:rsidRPr="005C7356">
              <w:rPr>
                <w:webHidden/>
              </w:rPr>
            </w:r>
            <w:r w:rsidR="00413C61" w:rsidRPr="005C7356">
              <w:rPr>
                <w:webHidden/>
              </w:rPr>
              <w:fldChar w:fldCharType="separate"/>
            </w:r>
            <w:r w:rsidR="00EB071B">
              <w:rPr>
                <w:webHidden/>
              </w:rPr>
              <w:t>72</w:t>
            </w:r>
            <w:r w:rsidR="00413C61" w:rsidRPr="005C7356">
              <w:rPr>
                <w:webHidden/>
              </w:rPr>
              <w:fldChar w:fldCharType="end"/>
            </w:r>
          </w:hyperlink>
        </w:p>
        <w:p w14:paraId="145547A6" w14:textId="2BA413DF" w:rsidR="00413C61" w:rsidRPr="005C7356" w:rsidRDefault="000518D8">
          <w:pPr>
            <w:pStyle w:val="TOC3"/>
            <w:rPr>
              <w:rFonts w:asciiTheme="minorHAnsi" w:eastAsiaTheme="minorEastAsia" w:hAnsiTheme="minorHAnsi" w:cstheme="minorBidi"/>
            </w:rPr>
          </w:pPr>
          <w:hyperlink w:anchor="_Toc135948664" w:history="1">
            <w:r w:rsidR="00413C61" w:rsidRPr="005C7356">
              <w:rPr>
                <w:rStyle w:val="Hyperlink"/>
              </w:rPr>
              <w:t>2.4.2 3-(4-Iodophenoxy)phenol (5b)</w:t>
            </w:r>
            <w:r w:rsidR="00413C61" w:rsidRPr="005C7356">
              <w:rPr>
                <w:webHidden/>
              </w:rPr>
              <w:tab/>
            </w:r>
            <w:r w:rsidR="00413C61" w:rsidRPr="005C7356">
              <w:rPr>
                <w:webHidden/>
              </w:rPr>
              <w:fldChar w:fldCharType="begin"/>
            </w:r>
            <w:r w:rsidR="00413C61" w:rsidRPr="005C7356">
              <w:rPr>
                <w:webHidden/>
              </w:rPr>
              <w:instrText xml:space="preserve"> PAGEREF _Toc135948664 \h </w:instrText>
            </w:r>
            <w:r w:rsidR="00413C61" w:rsidRPr="005C7356">
              <w:rPr>
                <w:webHidden/>
              </w:rPr>
            </w:r>
            <w:r w:rsidR="00413C61" w:rsidRPr="005C7356">
              <w:rPr>
                <w:webHidden/>
              </w:rPr>
              <w:fldChar w:fldCharType="separate"/>
            </w:r>
            <w:r w:rsidR="00EB071B">
              <w:rPr>
                <w:webHidden/>
              </w:rPr>
              <w:t>74</w:t>
            </w:r>
            <w:r w:rsidR="00413C61" w:rsidRPr="005C7356">
              <w:rPr>
                <w:webHidden/>
              </w:rPr>
              <w:fldChar w:fldCharType="end"/>
            </w:r>
          </w:hyperlink>
        </w:p>
        <w:p w14:paraId="26AA6BE5" w14:textId="67D20B33" w:rsidR="00413C61" w:rsidRPr="005C7356" w:rsidRDefault="000518D8">
          <w:pPr>
            <w:pStyle w:val="TOC3"/>
            <w:rPr>
              <w:rFonts w:asciiTheme="minorHAnsi" w:eastAsiaTheme="minorEastAsia" w:hAnsiTheme="minorHAnsi" w:cstheme="minorBidi"/>
            </w:rPr>
          </w:pPr>
          <w:hyperlink w:anchor="_Toc135948665" w:history="1">
            <w:r w:rsidR="00413C61" w:rsidRPr="005C7356">
              <w:rPr>
                <w:rStyle w:val="Hyperlink"/>
              </w:rPr>
              <w:t>2.4.3 3-(4-Chloropenoxy)phenol (5c)</w:t>
            </w:r>
            <w:r w:rsidR="00413C61" w:rsidRPr="005C7356">
              <w:rPr>
                <w:webHidden/>
              </w:rPr>
              <w:tab/>
            </w:r>
            <w:r w:rsidR="00413C61" w:rsidRPr="005C7356">
              <w:rPr>
                <w:webHidden/>
              </w:rPr>
              <w:fldChar w:fldCharType="begin"/>
            </w:r>
            <w:r w:rsidR="00413C61" w:rsidRPr="005C7356">
              <w:rPr>
                <w:webHidden/>
              </w:rPr>
              <w:instrText xml:space="preserve"> PAGEREF _Toc135948665 \h </w:instrText>
            </w:r>
            <w:r w:rsidR="00413C61" w:rsidRPr="005C7356">
              <w:rPr>
                <w:webHidden/>
              </w:rPr>
            </w:r>
            <w:r w:rsidR="00413C61" w:rsidRPr="005C7356">
              <w:rPr>
                <w:webHidden/>
              </w:rPr>
              <w:fldChar w:fldCharType="separate"/>
            </w:r>
            <w:r w:rsidR="00EB071B">
              <w:rPr>
                <w:webHidden/>
              </w:rPr>
              <w:t>76</w:t>
            </w:r>
            <w:r w:rsidR="00413C61" w:rsidRPr="005C7356">
              <w:rPr>
                <w:webHidden/>
              </w:rPr>
              <w:fldChar w:fldCharType="end"/>
            </w:r>
          </w:hyperlink>
        </w:p>
        <w:p w14:paraId="72F9F9B1" w14:textId="490ABCA5" w:rsidR="00413C61" w:rsidRPr="005C7356" w:rsidRDefault="000518D8">
          <w:pPr>
            <w:pStyle w:val="TOC3"/>
            <w:rPr>
              <w:rFonts w:asciiTheme="minorHAnsi" w:eastAsiaTheme="minorEastAsia" w:hAnsiTheme="minorHAnsi" w:cstheme="minorBidi"/>
            </w:rPr>
          </w:pPr>
          <w:hyperlink w:anchor="_Toc135948666" w:history="1">
            <w:r w:rsidR="00413C61" w:rsidRPr="005C7356">
              <w:rPr>
                <w:rStyle w:val="Hyperlink"/>
              </w:rPr>
              <w:t>2.4.4 3-(2,6-Dimethoxyphenoxy)phenol (5d)</w:t>
            </w:r>
            <w:r w:rsidR="00413C61" w:rsidRPr="005C7356">
              <w:rPr>
                <w:webHidden/>
              </w:rPr>
              <w:tab/>
            </w:r>
            <w:r w:rsidR="00413C61" w:rsidRPr="005C7356">
              <w:rPr>
                <w:webHidden/>
              </w:rPr>
              <w:fldChar w:fldCharType="begin"/>
            </w:r>
            <w:r w:rsidR="00413C61" w:rsidRPr="005C7356">
              <w:rPr>
                <w:webHidden/>
              </w:rPr>
              <w:instrText xml:space="preserve"> PAGEREF _Toc135948666 \h </w:instrText>
            </w:r>
            <w:r w:rsidR="00413C61" w:rsidRPr="005C7356">
              <w:rPr>
                <w:webHidden/>
              </w:rPr>
            </w:r>
            <w:r w:rsidR="00413C61" w:rsidRPr="005C7356">
              <w:rPr>
                <w:webHidden/>
              </w:rPr>
              <w:fldChar w:fldCharType="separate"/>
            </w:r>
            <w:r w:rsidR="00EB071B">
              <w:rPr>
                <w:webHidden/>
              </w:rPr>
              <w:t>78</w:t>
            </w:r>
            <w:r w:rsidR="00413C61" w:rsidRPr="005C7356">
              <w:rPr>
                <w:webHidden/>
              </w:rPr>
              <w:fldChar w:fldCharType="end"/>
            </w:r>
          </w:hyperlink>
        </w:p>
        <w:p w14:paraId="7AED02C5" w14:textId="17300BEF" w:rsidR="00413C61" w:rsidRPr="005C7356" w:rsidRDefault="000518D8">
          <w:pPr>
            <w:pStyle w:val="TOC3"/>
            <w:rPr>
              <w:rFonts w:asciiTheme="minorHAnsi" w:eastAsiaTheme="minorEastAsia" w:hAnsiTheme="minorHAnsi" w:cstheme="minorBidi"/>
            </w:rPr>
          </w:pPr>
          <w:hyperlink w:anchor="_Toc135948667" w:history="1">
            <w:r w:rsidR="00413C61" w:rsidRPr="005C7356">
              <w:rPr>
                <w:rStyle w:val="Hyperlink"/>
              </w:rPr>
              <w:t>2.4.5 3-(2-</w:t>
            </w:r>
            <w:r w:rsidR="00413C61" w:rsidRPr="005C7356">
              <w:rPr>
                <w:rStyle w:val="Hyperlink"/>
                <w:i/>
              </w:rPr>
              <w:t>tert</w:t>
            </w:r>
            <w:r w:rsidR="00413C61" w:rsidRPr="005C7356">
              <w:rPr>
                <w:rStyle w:val="Hyperlink"/>
              </w:rPr>
              <w:t>-Butylphenoxy)phenol (5e)</w:t>
            </w:r>
            <w:r w:rsidR="00413C61" w:rsidRPr="005C7356">
              <w:rPr>
                <w:webHidden/>
              </w:rPr>
              <w:tab/>
            </w:r>
            <w:r w:rsidR="00413C61" w:rsidRPr="005C7356">
              <w:rPr>
                <w:webHidden/>
              </w:rPr>
              <w:fldChar w:fldCharType="begin"/>
            </w:r>
            <w:r w:rsidR="00413C61" w:rsidRPr="005C7356">
              <w:rPr>
                <w:webHidden/>
              </w:rPr>
              <w:instrText xml:space="preserve"> PAGEREF _Toc135948667 \h </w:instrText>
            </w:r>
            <w:r w:rsidR="00413C61" w:rsidRPr="005C7356">
              <w:rPr>
                <w:webHidden/>
              </w:rPr>
            </w:r>
            <w:r w:rsidR="00413C61" w:rsidRPr="005C7356">
              <w:rPr>
                <w:webHidden/>
              </w:rPr>
              <w:fldChar w:fldCharType="separate"/>
            </w:r>
            <w:r w:rsidR="00EB071B">
              <w:rPr>
                <w:webHidden/>
              </w:rPr>
              <w:t>79</w:t>
            </w:r>
            <w:r w:rsidR="00413C61" w:rsidRPr="005C7356">
              <w:rPr>
                <w:webHidden/>
              </w:rPr>
              <w:fldChar w:fldCharType="end"/>
            </w:r>
          </w:hyperlink>
        </w:p>
        <w:p w14:paraId="719028FD" w14:textId="10AC5835" w:rsidR="00413C61" w:rsidRPr="005C7356" w:rsidRDefault="000518D8">
          <w:pPr>
            <w:pStyle w:val="TOC3"/>
            <w:rPr>
              <w:rFonts w:asciiTheme="minorHAnsi" w:eastAsiaTheme="minorEastAsia" w:hAnsiTheme="minorHAnsi" w:cstheme="minorBidi"/>
            </w:rPr>
          </w:pPr>
          <w:hyperlink w:anchor="_Toc135948668" w:history="1">
            <w:r w:rsidR="00413C61" w:rsidRPr="005C7356">
              <w:rPr>
                <w:rStyle w:val="Hyperlink"/>
              </w:rPr>
              <w:t>2.4.6 3-(4-</w:t>
            </w:r>
            <w:r w:rsidR="00413C61" w:rsidRPr="005C7356">
              <w:rPr>
                <w:rStyle w:val="Hyperlink"/>
                <w:i/>
              </w:rPr>
              <w:t>tert</w:t>
            </w:r>
            <w:r w:rsidR="00413C61" w:rsidRPr="005C7356">
              <w:rPr>
                <w:rStyle w:val="Hyperlink"/>
              </w:rPr>
              <w:t>-Butylphenoxy)phenol (5f)</w:t>
            </w:r>
            <w:r w:rsidR="00413C61" w:rsidRPr="005C7356">
              <w:rPr>
                <w:webHidden/>
              </w:rPr>
              <w:tab/>
            </w:r>
            <w:r w:rsidR="00413C61" w:rsidRPr="005C7356">
              <w:rPr>
                <w:webHidden/>
              </w:rPr>
              <w:fldChar w:fldCharType="begin"/>
            </w:r>
            <w:r w:rsidR="00413C61" w:rsidRPr="005C7356">
              <w:rPr>
                <w:webHidden/>
              </w:rPr>
              <w:instrText xml:space="preserve"> PAGEREF _Toc135948668 \h </w:instrText>
            </w:r>
            <w:r w:rsidR="00413C61" w:rsidRPr="005C7356">
              <w:rPr>
                <w:webHidden/>
              </w:rPr>
            </w:r>
            <w:r w:rsidR="00413C61" w:rsidRPr="005C7356">
              <w:rPr>
                <w:webHidden/>
              </w:rPr>
              <w:fldChar w:fldCharType="separate"/>
            </w:r>
            <w:r w:rsidR="00EB071B">
              <w:rPr>
                <w:webHidden/>
              </w:rPr>
              <w:t>81</w:t>
            </w:r>
            <w:r w:rsidR="00413C61" w:rsidRPr="005C7356">
              <w:rPr>
                <w:webHidden/>
              </w:rPr>
              <w:fldChar w:fldCharType="end"/>
            </w:r>
          </w:hyperlink>
        </w:p>
        <w:p w14:paraId="428161A1" w14:textId="01C77B64" w:rsidR="00413C61" w:rsidRPr="005C7356" w:rsidRDefault="000518D8">
          <w:pPr>
            <w:pStyle w:val="TOC3"/>
            <w:rPr>
              <w:rFonts w:asciiTheme="minorHAnsi" w:eastAsiaTheme="minorEastAsia" w:hAnsiTheme="minorHAnsi" w:cstheme="minorBidi"/>
            </w:rPr>
          </w:pPr>
          <w:hyperlink w:anchor="_Toc135948669" w:history="1">
            <w:r w:rsidR="00413C61" w:rsidRPr="005C7356">
              <w:rPr>
                <w:rStyle w:val="Hyperlink"/>
              </w:rPr>
              <w:t>2.4.7 Methyl 4-(3-hydroxyphenoxy)benzoate (5g)</w:t>
            </w:r>
            <w:r w:rsidR="00413C61" w:rsidRPr="005C7356">
              <w:rPr>
                <w:webHidden/>
              </w:rPr>
              <w:tab/>
            </w:r>
            <w:r w:rsidR="00413C61" w:rsidRPr="005C7356">
              <w:rPr>
                <w:webHidden/>
              </w:rPr>
              <w:fldChar w:fldCharType="begin"/>
            </w:r>
            <w:r w:rsidR="00413C61" w:rsidRPr="005C7356">
              <w:rPr>
                <w:webHidden/>
              </w:rPr>
              <w:instrText xml:space="preserve"> PAGEREF _Toc135948669 \h </w:instrText>
            </w:r>
            <w:r w:rsidR="00413C61" w:rsidRPr="005C7356">
              <w:rPr>
                <w:webHidden/>
              </w:rPr>
            </w:r>
            <w:r w:rsidR="00413C61" w:rsidRPr="005C7356">
              <w:rPr>
                <w:webHidden/>
              </w:rPr>
              <w:fldChar w:fldCharType="separate"/>
            </w:r>
            <w:r w:rsidR="00EB071B">
              <w:rPr>
                <w:webHidden/>
              </w:rPr>
              <w:t>82</w:t>
            </w:r>
            <w:r w:rsidR="00413C61" w:rsidRPr="005C7356">
              <w:rPr>
                <w:webHidden/>
              </w:rPr>
              <w:fldChar w:fldCharType="end"/>
            </w:r>
          </w:hyperlink>
        </w:p>
        <w:p w14:paraId="788B30BB" w14:textId="7E38D250" w:rsidR="00413C61" w:rsidRPr="005C7356" w:rsidRDefault="000518D8">
          <w:pPr>
            <w:pStyle w:val="TOC3"/>
            <w:rPr>
              <w:rFonts w:asciiTheme="minorHAnsi" w:eastAsiaTheme="minorEastAsia" w:hAnsiTheme="minorHAnsi" w:cstheme="minorBidi"/>
            </w:rPr>
          </w:pPr>
          <w:hyperlink w:anchor="_Toc135948670" w:history="1">
            <w:r w:rsidR="00413C61" w:rsidRPr="005C7356">
              <w:rPr>
                <w:rStyle w:val="Hyperlink"/>
              </w:rPr>
              <w:t>2.4.8 3-[4-(3-hydroxyphenoxy)phenoxy]phenol (5h)</w:t>
            </w:r>
            <w:r w:rsidR="00413C61" w:rsidRPr="005C7356">
              <w:rPr>
                <w:webHidden/>
              </w:rPr>
              <w:tab/>
            </w:r>
            <w:r w:rsidR="00413C61" w:rsidRPr="005C7356">
              <w:rPr>
                <w:webHidden/>
              </w:rPr>
              <w:fldChar w:fldCharType="begin"/>
            </w:r>
            <w:r w:rsidR="00413C61" w:rsidRPr="005C7356">
              <w:rPr>
                <w:webHidden/>
              </w:rPr>
              <w:instrText xml:space="preserve"> PAGEREF _Toc135948670 \h </w:instrText>
            </w:r>
            <w:r w:rsidR="00413C61" w:rsidRPr="005C7356">
              <w:rPr>
                <w:webHidden/>
              </w:rPr>
            </w:r>
            <w:r w:rsidR="00413C61" w:rsidRPr="005C7356">
              <w:rPr>
                <w:webHidden/>
              </w:rPr>
              <w:fldChar w:fldCharType="separate"/>
            </w:r>
            <w:r w:rsidR="00EB071B">
              <w:rPr>
                <w:webHidden/>
              </w:rPr>
              <w:t>84</w:t>
            </w:r>
            <w:r w:rsidR="00413C61" w:rsidRPr="005C7356">
              <w:rPr>
                <w:webHidden/>
              </w:rPr>
              <w:fldChar w:fldCharType="end"/>
            </w:r>
          </w:hyperlink>
        </w:p>
        <w:p w14:paraId="0ED96E92" w14:textId="628E2266" w:rsidR="00413C61" w:rsidRDefault="000518D8">
          <w:pPr>
            <w:pStyle w:val="TOC2"/>
            <w:tabs>
              <w:tab w:val="right" w:leader="dot" w:pos="9628"/>
            </w:tabs>
            <w:rPr>
              <w:rFonts w:eastAsiaTheme="minorEastAsia"/>
              <w:noProof/>
            </w:rPr>
          </w:pPr>
          <w:hyperlink w:anchor="_Toc135948671" w:history="1">
            <w:r w:rsidR="00413C61" w:rsidRPr="00736B15">
              <w:rPr>
                <w:rStyle w:val="Hyperlink"/>
                <w:rFonts w:ascii="Times New Roman" w:eastAsia="Times New Roman" w:hAnsi="Times New Roman" w:cs="Times New Roman"/>
                <w:b/>
                <w:noProof/>
              </w:rPr>
              <w:t>2.5 Technological schemes for developed methods</w:t>
            </w:r>
            <w:r w:rsidR="00413C61">
              <w:rPr>
                <w:noProof/>
                <w:webHidden/>
              </w:rPr>
              <w:tab/>
            </w:r>
            <w:r w:rsidR="00413C61">
              <w:rPr>
                <w:noProof/>
                <w:webHidden/>
              </w:rPr>
              <w:fldChar w:fldCharType="begin"/>
            </w:r>
            <w:r w:rsidR="00413C61">
              <w:rPr>
                <w:noProof/>
                <w:webHidden/>
              </w:rPr>
              <w:instrText xml:space="preserve"> PAGEREF _Toc135948671 \h </w:instrText>
            </w:r>
            <w:r w:rsidR="00413C61">
              <w:rPr>
                <w:noProof/>
                <w:webHidden/>
              </w:rPr>
            </w:r>
            <w:r w:rsidR="00413C61">
              <w:rPr>
                <w:noProof/>
                <w:webHidden/>
              </w:rPr>
              <w:fldChar w:fldCharType="separate"/>
            </w:r>
            <w:r w:rsidR="00EB071B">
              <w:rPr>
                <w:noProof/>
                <w:webHidden/>
              </w:rPr>
              <w:t>86</w:t>
            </w:r>
            <w:r w:rsidR="00413C61">
              <w:rPr>
                <w:noProof/>
                <w:webHidden/>
              </w:rPr>
              <w:fldChar w:fldCharType="end"/>
            </w:r>
          </w:hyperlink>
        </w:p>
        <w:p w14:paraId="46739B99" w14:textId="537068F8" w:rsidR="00413C61" w:rsidRPr="005C7356" w:rsidRDefault="000518D8">
          <w:pPr>
            <w:pStyle w:val="TOC3"/>
            <w:rPr>
              <w:rFonts w:asciiTheme="minorHAnsi" w:eastAsiaTheme="minorEastAsia" w:hAnsiTheme="minorHAnsi" w:cstheme="minorBidi"/>
            </w:rPr>
          </w:pPr>
          <w:hyperlink w:anchor="_Toc135948672" w:history="1">
            <w:r w:rsidR="00413C61" w:rsidRPr="005C7356">
              <w:rPr>
                <w:rStyle w:val="Hyperlink"/>
              </w:rPr>
              <w:t>2.5.1 Technological schemes for obtaining compounds 3</w:t>
            </w:r>
            <w:r w:rsidR="00413C61" w:rsidRPr="005C7356">
              <w:rPr>
                <w:webHidden/>
              </w:rPr>
              <w:tab/>
            </w:r>
            <w:r w:rsidR="00413C61" w:rsidRPr="005C7356">
              <w:rPr>
                <w:webHidden/>
              </w:rPr>
              <w:fldChar w:fldCharType="begin"/>
            </w:r>
            <w:r w:rsidR="00413C61" w:rsidRPr="005C7356">
              <w:rPr>
                <w:webHidden/>
              </w:rPr>
              <w:instrText xml:space="preserve"> PAGEREF _Toc135948672 \h </w:instrText>
            </w:r>
            <w:r w:rsidR="00413C61" w:rsidRPr="005C7356">
              <w:rPr>
                <w:webHidden/>
              </w:rPr>
            </w:r>
            <w:r w:rsidR="00413C61" w:rsidRPr="005C7356">
              <w:rPr>
                <w:webHidden/>
              </w:rPr>
              <w:fldChar w:fldCharType="separate"/>
            </w:r>
            <w:r w:rsidR="00EB071B">
              <w:rPr>
                <w:webHidden/>
              </w:rPr>
              <w:t>86</w:t>
            </w:r>
            <w:r w:rsidR="00413C61" w:rsidRPr="005C7356">
              <w:rPr>
                <w:webHidden/>
              </w:rPr>
              <w:fldChar w:fldCharType="end"/>
            </w:r>
          </w:hyperlink>
        </w:p>
        <w:p w14:paraId="5C251E23" w14:textId="03CB767E" w:rsidR="00413C61" w:rsidRPr="005C7356" w:rsidRDefault="000518D8">
          <w:pPr>
            <w:pStyle w:val="TOC3"/>
            <w:rPr>
              <w:rFonts w:asciiTheme="minorHAnsi" w:eastAsiaTheme="minorEastAsia" w:hAnsiTheme="minorHAnsi" w:cstheme="minorBidi"/>
            </w:rPr>
          </w:pPr>
          <w:hyperlink w:anchor="_Toc135948673" w:history="1">
            <w:r w:rsidR="00413C61" w:rsidRPr="005C7356">
              <w:rPr>
                <w:rStyle w:val="Hyperlink"/>
              </w:rPr>
              <w:t>2.5.2 Material balance of 3-aryloxy-cyclohex-2-ene-1-one (3) synthesis</w:t>
            </w:r>
            <w:r w:rsidR="00413C61" w:rsidRPr="005C7356">
              <w:rPr>
                <w:webHidden/>
              </w:rPr>
              <w:tab/>
            </w:r>
            <w:r w:rsidR="00413C61" w:rsidRPr="005C7356">
              <w:rPr>
                <w:webHidden/>
              </w:rPr>
              <w:fldChar w:fldCharType="begin"/>
            </w:r>
            <w:r w:rsidR="00413C61" w:rsidRPr="005C7356">
              <w:rPr>
                <w:webHidden/>
              </w:rPr>
              <w:instrText xml:space="preserve"> PAGEREF _Toc135948673 \h </w:instrText>
            </w:r>
            <w:r w:rsidR="00413C61" w:rsidRPr="005C7356">
              <w:rPr>
                <w:webHidden/>
              </w:rPr>
            </w:r>
            <w:r w:rsidR="00413C61" w:rsidRPr="005C7356">
              <w:rPr>
                <w:webHidden/>
              </w:rPr>
              <w:fldChar w:fldCharType="separate"/>
            </w:r>
            <w:r w:rsidR="00EB071B">
              <w:rPr>
                <w:webHidden/>
              </w:rPr>
              <w:t>86</w:t>
            </w:r>
            <w:r w:rsidR="00413C61" w:rsidRPr="005C7356">
              <w:rPr>
                <w:webHidden/>
              </w:rPr>
              <w:fldChar w:fldCharType="end"/>
            </w:r>
          </w:hyperlink>
        </w:p>
        <w:p w14:paraId="17021197" w14:textId="5DAB5107" w:rsidR="00413C61" w:rsidRPr="005C7356" w:rsidRDefault="000518D8">
          <w:pPr>
            <w:pStyle w:val="TOC3"/>
            <w:rPr>
              <w:rFonts w:asciiTheme="minorHAnsi" w:eastAsiaTheme="minorEastAsia" w:hAnsiTheme="minorHAnsi" w:cstheme="minorBidi"/>
            </w:rPr>
          </w:pPr>
          <w:hyperlink w:anchor="_Toc135948674" w:history="1">
            <w:r w:rsidR="00413C61" w:rsidRPr="005C7356">
              <w:rPr>
                <w:rStyle w:val="Hyperlink"/>
              </w:rPr>
              <w:t>2.5.3 Technological schemes for obtaining compounds 4</w:t>
            </w:r>
            <w:r w:rsidR="00413C61" w:rsidRPr="005C7356">
              <w:rPr>
                <w:webHidden/>
              </w:rPr>
              <w:tab/>
            </w:r>
            <w:r w:rsidR="00413C61" w:rsidRPr="005C7356">
              <w:rPr>
                <w:webHidden/>
              </w:rPr>
              <w:fldChar w:fldCharType="begin"/>
            </w:r>
            <w:r w:rsidR="00413C61" w:rsidRPr="005C7356">
              <w:rPr>
                <w:webHidden/>
              </w:rPr>
              <w:instrText xml:space="preserve"> PAGEREF _Toc135948674 \h </w:instrText>
            </w:r>
            <w:r w:rsidR="00413C61" w:rsidRPr="005C7356">
              <w:rPr>
                <w:webHidden/>
              </w:rPr>
            </w:r>
            <w:r w:rsidR="00413C61" w:rsidRPr="005C7356">
              <w:rPr>
                <w:webHidden/>
              </w:rPr>
              <w:fldChar w:fldCharType="separate"/>
            </w:r>
            <w:r w:rsidR="00EB071B">
              <w:rPr>
                <w:webHidden/>
              </w:rPr>
              <w:t>88</w:t>
            </w:r>
            <w:r w:rsidR="00413C61" w:rsidRPr="005C7356">
              <w:rPr>
                <w:webHidden/>
              </w:rPr>
              <w:fldChar w:fldCharType="end"/>
            </w:r>
          </w:hyperlink>
        </w:p>
        <w:p w14:paraId="45697E69" w14:textId="776A47F0" w:rsidR="00413C61" w:rsidRPr="005C7356" w:rsidRDefault="000518D8">
          <w:pPr>
            <w:pStyle w:val="TOC3"/>
            <w:rPr>
              <w:rFonts w:asciiTheme="minorHAnsi" w:eastAsiaTheme="minorEastAsia" w:hAnsiTheme="minorHAnsi" w:cstheme="minorBidi"/>
            </w:rPr>
          </w:pPr>
          <w:hyperlink w:anchor="_Toc135948675" w:history="1">
            <w:r w:rsidR="00413C61" w:rsidRPr="005C7356">
              <w:rPr>
                <w:rStyle w:val="Hyperlink"/>
              </w:rPr>
              <w:t>2.5.4 Material balance of (4) synthesis</w:t>
            </w:r>
            <w:r w:rsidR="00413C61" w:rsidRPr="005C7356">
              <w:rPr>
                <w:webHidden/>
              </w:rPr>
              <w:tab/>
            </w:r>
            <w:r w:rsidR="00413C61" w:rsidRPr="005C7356">
              <w:rPr>
                <w:webHidden/>
              </w:rPr>
              <w:fldChar w:fldCharType="begin"/>
            </w:r>
            <w:r w:rsidR="00413C61" w:rsidRPr="005C7356">
              <w:rPr>
                <w:webHidden/>
              </w:rPr>
              <w:instrText xml:space="preserve"> PAGEREF _Toc135948675 \h </w:instrText>
            </w:r>
            <w:r w:rsidR="00413C61" w:rsidRPr="005C7356">
              <w:rPr>
                <w:webHidden/>
              </w:rPr>
            </w:r>
            <w:r w:rsidR="00413C61" w:rsidRPr="005C7356">
              <w:rPr>
                <w:webHidden/>
              </w:rPr>
              <w:fldChar w:fldCharType="separate"/>
            </w:r>
            <w:r w:rsidR="00EB071B">
              <w:rPr>
                <w:webHidden/>
              </w:rPr>
              <w:t>90</w:t>
            </w:r>
            <w:r w:rsidR="00413C61" w:rsidRPr="005C7356">
              <w:rPr>
                <w:webHidden/>
              </w:rPr>
              <w:fldChar w:fldCharType="end"/>
            </w:r>
          </w:hyperlink>
        </w:p>
        <w:p w14:paraId="7B235097" w14:textId="732FBF47" w:rsidR="00413C61" w:rsidRPr="005C7356" w:rsidRDefault="000518D8">
          <w:pPr>
            <w:pStyle w:val="TOC3"/>
            <w:rPr>
              <w:rFonts w:asciiTheme="minorHAnsi" w:eastAsiaTheme="minorEastAsia" w:hAnsiTheme="minorHAnsi" w:cstheme="minorBidi"/>
            </w:rPr>
          </w:pPr>
          <w:hyperlink w:anchor="_Toc135948676" w:history="1">
            <w:r w:rsidR="00413C61" w:rsidRPr="005C7356">
              <w:rPr>
                <w:rStyle w:val="Hyperlink"/>
              </w:rPr>
              <w:t>2.5.5 Technological schemes for obtaining compounds 5</w:t>
            </w:r>
            <w:r w:rsidR="00413C61" w:rsidRPr="005C7356">
              <w:rPr>
                <w:webHidden/>
              </w:rPr>
              <w:tab/>
            </w:r>
            <w:r w:rsidR="00413C61" w:rsidRPr="005C7356">
              <w:rPr>
                <w:webHidden/>
              </w:rPr>
              <w:fldChar w:fldCharType="begin"/>
            </w:r>
            <w:r w:rsidR="00413C61" w:rsidRPr="005C7356">
              <w:rPr>
                <w:webHidden/>
              </w:rPr>
              <w:instrText xml:space="preserve"> PAGEREF _Toc135948676 \h </w:instrText>
            </w:r>
            <w:r w:rsidR="00413C61" w:rsidRPr="005C7356">
              <w:rPr>
                <w:webHidden/>
              </w:rPr>
            </w:r>
            <w:r w:rsidR="00413C61" w:rsidRPr="005C7356">
              <w:rPr>
                <w:webHidden/>
              </w:rPr>
              <w:fldChar w:fldCharType="separate"/>
            </w:r>
            <w:r w:rsidR="00EB071B">
              <w:rPr>
                <w:webHidden/>
              </w:rPr>
              <w:t>90</w:t>
            </w:r>
            <w:r w:rsidR="00413C61" w:rsidRPr="005C7356">
              <w:rPr>
                <w:webHidden/>
              </w:rPr>
              <w:fldChar w:fldCharType="end"/>
            </w:r>
          </w:hyperlink>
        </w:p>
        <w:p w14:paraId="14D7B7E1" w14:textId="25B4DF62" w:rsidR="00413C61" w:rsidRPr="005C7356" w:rsidRDefault="000518D8">
          <w:pPr>
            <w:pStyle w:val="TOC3"/>
            <w:rPr>
              <w:rFonts w:asciiTheme="minorHAnsi" w:eastAsiaTheme="minorEastAsia" w:hAnsiTheme="minorHAnsi" w:cstheme="minorBidi"/>
            </w:rPr>
          </w:pPr>
          <w:hyperlink w:anchor="_Toc135948677" w:history="1">
            <w:r w:rsidR="00413C61" w:rsidRPr="005C7356">
              <w:rPr>
                <w:rStyle w:val="Hyperlink"/>
              </w:rPr>
              <w:t>2.5.6 Material balance of compound (5) synthesis</w:t>
            </w:r>
            <w:r w:rsidR="00413C61" w:rsidRPr="005C7356">
              <w:rPr>
                <w:webHidden/>
              </w:rPr>
              <w:tab/>
            </w:r>
            <w:r w:rsidR="00413C61" w:rsidRPr="005C7356">
              <w:rPr>
                <w:webHidden/>
              </w:rPr>
              <w:fldChar w:fldCharType="begin"/>
            </w:r>
            <w:r w:rsidR="00413C61" w:rsidRPr="005C7356">
              <w:rPr>
                <w:webHidden/>
              </w:rPr>
              <w:instrText xml:space="preserve"> PAGEREF _Toc135948677 \h </w:instrText>
            </w:r>
            <w:r w:rsidR="00413C61" w:rsidRPr="005C7356">
              <w:rPr>
                <w:webHidden/>
              </w:rPr>
            </w:r>
            <w:r w:rsidR="00413C61" w:rsidRPr="005C7356">
              <w:rPr>
                <w:webHidden/>
              </w:rPr>
              <w:fldChar w:fldCharType="separate"/>
            </w:r>
            <w:r w:rsidR="00EB071B">
              <w:rPr>
                <w:webHidden/>
              </w:rPr>
              <w:t>92</w:t>
            </w:r>
            <w:r w:rsidR="00413C61" w:rsidRPr="005C7356">
              <w:rPr>
                <w:webHidden/>
              </w:rPr>
              <w:fldChar w:fldCharType="end"/>
            </w:r>
          </w:hyperlink>
        </w:p>
        <w:p w14:paraId="32B5F281" w14:textId="0DBECC60" w:rsidR="00413C61" w:rsidRDefault="000518D8">
          <w:pPr>
            <w:pStyle w:val="TOC1"/>
            <w:tabs>
              <w:tab w:val="left" w:pos="442"/>
              <w:tab w:val="right" w:leader="dot" w:pos="9628"/>
            </w:tabs>
            <w:rPr>
              <w:rFonts w:eastAsiaTheme="minorEastAsia"/>
              <w:noProof/>
            </w:rPr>
          </w:pPr>
          <w:hyperlink w:anchor="_Toc135948678" w:history="1">
            <w:r w:rsidR="00413C61" w:rsidRPr="00736B15">
              <w:rPr>
                <w:rStyle w:val="Hyperlink"/>
                <w:rFonts w:ascii="Times New Roman" w:eastAsia="Times New Roman" w:hAnsi="Times New Roman" w:cs="Times New Roman"/>
                <w:b/>
                <w:noProof/>
              </w:rPr>
              <w:t>3</w:t>
            </w:r>
            <w:r w:rsidR="00413C61">
              <w:rPr>
                <w:rFonts w:eastAsiaTheme="minorEastAsia"/>
                <w:noProof/>
              </w:rPr>
              <w:tab/>
            </w:r>
            <w:r w:rsidR="00413C61" w:rsidRPr="00736B15">
              <w:rPr>
                <w:rStyle w:val="Hyperlink"/>
                <w:rFonts w:ascii="Times New Roman" w:eastAsia="Times New Roman" w:hAnsi="Times New Roman" w:cs="Times New Roman"/>
                <w:b/>
                <w:noProof/>
              </w:rPr>
              <w:t>EXPERIMENTAL SECTION</w:t>
            </w:r>
            <w:r w:rsidR="00413C61">
              <w:rPr>
                <w:noProof/>
                <w:webHidden/>
              </w:rPr>
              <w:tab/>
            </w:r>
            <w:r w:rsidR="00413C61">
              <w:rPr>
                <w:noProof/>
                <w:webHidden/>
              </w:rPr>
              <w:fldChar w:fldCharType="begin"/>
            </w:r>
            <w:r w:rsidR="00413C61">
              <w:rPr>
                <w:noProof/>
                <w:webHidden/>
              </w:rPr>
              <w:instrText xml:space="preserve"> PAGEREF _Toc135948678 \h </w:instrText>
            </w:r>
            <w:r w:rsidR="00413C61">
              <w:rPr>
                <w:noProof/>
                <w:webHidden/>
              </w:rPr>
            </w:r>
            <w:r w:rsidR="00413C61">
              <w:rPr>
                <w:noProof/>
                <w:webHidden/>
              </w:rPr>
              <w:fldChar w:fldCharType="separate"/>
            </w:r>
            <w:r w:rsidR="00EB071B">
              <w:rPr>
                <w:noProof/>
                <w:webHidden/>
              </w:rPr>
              <w:t>93</w:t>
            </w:r>
            <w:r w:rsidR="00413C61">
              <w:rPr>
                <w:noProof/>
                <w:webHidden/>
              </w:rPr>
              <w:fldChar w:fldCharType="end"/>
            </w:r>
          </w:hyperlink>
        </w:p>
        <w:p w14:paraId="09250872" w14:textId="548B5946" w:rsidR="00413C61" w:rsidRDefault="000518D8">
          <w:pPr>
            <w:pStyle w:val="TOC1"/>
            <w:tabs>
              <w:tab w:val="right" w:leader="dot" w:pos="9628"/>
            </w:tabs>
            <w:rPr>
              <w:rFonts w:eastAsiaTheme="minorEastAsia"/>
              <w:noProof/>
            </w:rPr>
          </w:pPr>
          <w:hyperlink w:anchor="_Toc135948679" w:history="1">
            <w:r w:rsidR="00413C61" w:rsidRPr="00736B15">
              <w:rPr>
                <w:rStyle w:val="Hyperlink"/>
                <w:rFonts w:ascii="Times New Roman" w:eastAsia="Times New Roman" w:hAnsi="Times New Roman" w:cs="Times New Roman"/>
                <w:b/>
                <w:noProof/>
              </w:rPr>
              <w:t>CONCLUSION</w:t>
            </w:r>
            <w:r w:rsidR="00413C61">
              <w:rPr>
                <w:noProof/>
                <w:webHidden/>
              </w:rPr>
              <w:tab/>
            </w:r>
            <w:r w:rsidR="00413C61">
              <w:rPr>
                <w:noProof/>
                <w:webHidden/>
              </w:rPr>
              <w:fldChar w:fldCharType="begin"/>
            </w:r>
            <w:r w:rsidR="00413C61">
              <w:rPr>
                <w:noProof/>
                <w:webHidden/>
              </w:rPr>
              <w:instrText xml:space="preserve"> PAGEREF _Toc135948679 \h </w:instrText>
            </w:r>
            <w:r w:rsidR="00413C61">
              <w:rPr>
                <w:noProof/>
                <w:webHidden/>
              </w:rPr>
            </w:r>
            <w:r w:rsidR="00413C61">
              <w:rPr>
                <w:noProof/>
                <w:webHidden/>
              </w:rPr>
              <w:fldChar w:fldCharType="separate"/>
            </w:r>
            <w:r w:rsidR="00EB071B">
              <w:rPr>
                <w:noProof/>
                <w:webHidden/>
              </w:rPr>
              <w:t>103</w:t>
            </w:r>
            <w:r w:rsidR="00413C61">
              <w:rPr>
                <w:noProof/>
                <w:webHidden/>
              </w:rPr>
              <w:fldChar w:fldCharType="end"/>
            </w:r>
          </w:hyperlink>
        </w:p>
        <w:p w14:paraId="6CC1BF20" w14:textId="111E35D0" w:rsidR="00413C61" w:rsidRDefault="000518D8">
          <w:pPr>
            <w:pStyle w:val="TOC1"/>
            <w:tabs>
              <w:tab w:val="right" w:leader="dot" w:pos="9628"/>
            </w:tabs>
            <w:rPr>
              <w:rFonts w:eastAsiaTheme="minorEastAsia"/>
              <w:noProof/>
            </w:rPr>
          </w:pPr>
          <w:hyperlink w:anchor="_Toc135948680" w:history="1">
            <w:r w:rsidR="00413C61" w:rsidRPr="00736B15">
              <w:rPr>
                <w:rStyle w:val="Hyperlink"/>
                <w:rFonts w:ascii="Times New Roman" w:eastAsia="Times New Roman" w:hAnsi="Times New Roman" w:cs="Times New Roman"/>
                <w:b/>
                <w:noProof/>
              </w:rPr>
              <w:t>REFERENCES</w:t>
            </w:r>
            <w:r w:rsidR="00413C61">
              <w:rPr>
                <w:noProof/>
                <w:webHidden/>
              </w:rPr>
              <w:tab/>
            </w:r>
            <w:r w:rsidR="00413C61">
              <w:rPr>
                <w:noProof/>
                <w:webHidden/>
              </w:rPr>
              <w:fldChar w:fldCharType="begin"/>
            </w:r>
            <w:r w:rsidR="00413C61">
              <w:rPr>
                <w:noProof/>
                <w:webHidden/>
              </w:rPr>
              <w:instrText xml:space="preserve"> PAGEREF _Toc135948680 \h </w:instrText>
            </w:r>
            <w:r w:rsidR="00413C61">
              <w:rPr>
                <w:noProof/>
                <w:webHidden/>
              </w:rPr>
            </w:r>
            <w:r w:rsidR="00413C61">
              <w:rPr>
                <w:noProof/>
                <w:webHidden/>
              </w:rPr>
              <w:fldChar w:fldCharType="separate"/>
            </w:r>
            <w:r w:rsidR="00EB071B">
              <w:rPr>
                <w:noProof/>
                <w:webHidden/>
              </w:rPr>
              <w:t>105</w:t>
            </w:r>
            <w:r w:rsidR="00413C61">
              <w:rPr>
                <w:noProof/>
                <w:webHidden/>
              </w:rPr>
              <w:fldChar w:fldCharType="end"/>
            </w:r>
          </w:hyperlink>
        </w:p>
        <w:p w14:paraId="5FCE13ED" w14:textId="13C06D92" w:rsidR="00413C61" w:rsidRDefault="000518D8">
          <w:pPr>
            <w:pStyle w:val="TOC1"/>
            <w:tabs>
              <w:tab w:val="right" w:leader="dot" w:pos="9628"/>
            </w:tabs>
            <w:rPr>
              <w:rFonts w:eastAsiaTheme="minorEastAsia"/>
              <w:noProof/>
            </w:rPr>
          </w:pPr>
          <w:hyperlink w:anchor="_Toc135948681" w:history="1">
            <w:r w:rsidR="00413C61" w:rsidRPr="00736B15">
              <w:rPr>
                <w:rStyle w:val="Hyperlink"/>
                <w:rFonts w:ascii="Times New Roman" w:eastAsia="Times New Roman" w:hAnsi="Times New Roman" w:cs="Times New Roman"/>
                <w:b/>
                <w:noProof/>
              </w:rPr>
              <w:t>APPENDIX A</w:t>
            </w:r>
            <w:r w:rsidR="00413C61">
              <w:rPr>
                <w:noProof/>
                <w:webHidden/>
              </w:rPr>
              <w:tab/>
            </w:r>
            <w:r w:rsidR="00413C61">
              <w:rPr>
                <w:noProof/>
                <w:webHidden/>
              </w:rPr>
              <w:fldChar w:fldCharType="begin"/>
            </w:r>
            <w:r w:rsidR="00413C61">
              <w:rPr>
                <w:noProof/>
                <w:webHidden/>
              </w:rPr>
              <w:instrText xml:space="preserve"> PAGEREF _Toc135948681 \h </w:instrText>
            </w:r>
            <w:r w:rsidR="00413C61">
              <w:rPr>
                <w:noProof/>
                <w:webHidden/>
              </w:rPr>
            </w:r>
            <w:r w:rsidR="00413C61">
              <w:rPr>
                <w:noProof/>
                <w:webHidden/>
              </w:rPr>
              <w:fldChar w:fldCharType="separate"/>
            </w:r>
            <w:r>
              <w:rPr>
                <w:noProof/>
                <w:webHidden/>
              </w:rPr>
              <w:t>1</w:t>
            </w:r>
            <w:r>
              <w:rPr>
                <w:noProof/>
                <w:webHidden/>
                <w:lang w:val="ru-RU"/>
              </w:rPr>
              <w:t>1</w:t>
            </w:r>
            <w:r w:rsidR="00EB071B">
              <w:rPr>
                <w:noProof/>
                <w:webHidden/>
              </w:rPr>
              <w:t>6</w:t>
            </w:r>
            <w:r w:rsidR="00413C61">
              <w:rPr>
                <w:noProof/>
                <w:webHidden/>
              </w:rPr>
              <w:fldChar w:fldCharType="end"/>
            </w:r>
          </w:hyperlink>
        </w:p>
        <w:p w14:paraId="09FF4BBD" w14:textId="33714152" w:rsidR="001251E9" w:rsidRDefault="00154363" w:rsidP="00154363">
          <w:pPr>
            <w:widowControl w:val="0"/>
            <w:tabs>
              <w:tab w:val="right" w:leader="dot" w:pos="12000"/>
            </w:tabs>
            <w:spacing w:afterLines="100" w:after="240" w:line="240" w:lineRule="auto"/>
            <w:rPr>
              <w:rFonts w:ascii="Arial" w:eastAsia="Arial" w:hAnsi="Arial" w:cs="Arial"/>
              <w:b/>
              <w:color w:val="000000"/>
            </w:rPr>
          </w:pPr>
          <w:r>
            <w:fldChar w:fldCharType="end"/>
          </w:r>
        </w:p>
      </w:sdtContent>
    </w:sdt>
    <w:p w14:paraId="220936FA" w14:textId="77777777" w:rsidR="001251E9" w:rsidRDefault="001251E9">
      <w:pPr>
        <w:jc w:val="both"/>
        <w:rPr>
          <w:rFonts w:ascii="Times New Roman" w:eastAsia="Times New Roman" w:hAnsi="Times New Roman" w:cs="Times New Roman"/>
          <w:b/>
          <w:sz w:val="28"/>
          <w:szCs w:val="28"/>
        </w:rPr>
      </w:pPr>
    </w:p>
    <w:p w14:paraId="568ED9D4" w14:textId="77777777" w:rsidR="001251E9" w:rsidRDefault="00154363">
      <w:pPr>
        <w:jc w:val="both"/>
        <w:rPr>
          <w:rFonts w:ascii="Times New Roman" w:eastAsia="Times New Roman" w:hAnsi="Times New Roman" w:cs="Times New Roman"/>
          <w:b/>
          <w:sz w:val="28"/>
          <w:szCs w:val="28"/>
        </w:rPr>
      </w:pPr>
      <w:r>
        <w:br w:type="page"/>
      </w:r>
      <w:bookmarkStart w:id="0" w:name="_GoBack"/>
      <w:bookmarkEnd w:id="0"/>
    </w:p>
    <w:p w14:paraId="41477F05" w14:textId="77777777" w:rsidR="001251E9" w:rsidRDefault="00154363">
      <w:pPr>
        <w:pStyle w:val="Heading1"/>
        <w:jc w:val="center"/>
        <w:rPr>
          <w:rFonts w:ascii="Times New Roman" w:eastAsia="Times New Roman" w:hAnsi="Times New Roman" w:cs="Times New Roman"/>
          <w:b/>
          <w:color w:val="000000"/>
          <w:sz w:val="28"/>
          <w:szCs w:val="28"/>
        </w:rPr>
      </w:pPr>
      <w:bookmarkStart w:id="1" w:name="_Toc135948637"/>
      <w:r>
        <w:rPr>
          <w:rFonts w:ascii="Times New Roman" w:eastAsia="Times New Roman" w:hAnsi="Times New Roman" w:cs="Times New Roman"/>
          <w:b/>
          <w:color w:val="000000"/>
          <w:sz w:val="28"/>
          <w:szCs w:val="28"/>
        </w:rPr>
        <w:t>SYMBOLS AND ABBREVIATIONS</w:t>
      </w:r>
      <w:bookmarkEnd w:id="1"/>
    </w:p>
    <w:p w14:paraId="6EE0B6F5" w14:textId="77777777" w:rsidR="001251E9" w:rsidRDefault="001251E9">
      <w:pPr>
        <w:jc w:val="both"/>
      </w:pPr>
    </w:p>
    <w:tbl>
      <w:tblPr>
        <w:tblStyle w:val="a"/>
        <w:tblW w:w="7774" w:type="dxa"/>
        <w:tblBorders>
          <w:top w:val="nil"/>
          <w:left w:val="nil"/>
          <w:bottom w:val="nil"/>
          <w:right w:val="nil"/>
          <w:insideH w:val="nil"/>
          <w:insideV w:val="nil"/>
        </w:tblBorders>
        <w:tblLayout w:type="fixed"/>
        <w:tblLook w:val="0400" w:firstRow="0" w:lastRow="0" w:firstColumn="0" w:lastColumn="0" w:noHBand="0" w:noVBand="1"/>
      </w:tblPr>
      <w:tblGrid>
        <w:gridCol w:w="7774"/>
      </w:tblGrid>
      <w:tr w:rsidR="001251E9" w14:paraId="1C01453E" w14:textId="77777777">
        <w:tc>
          <w:tcPr>
            <w:tcW w:w="7774" w:type="dxa"/>
            <w:vAlign w:val="center"/>
          </w:tcPr>
          <w:p w14:paraId="3DD7D488"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vertAlign w:val="superscript"/>
              </w:rPr>
              <w:t>13</w:t>
            </w:r>
            <w:r>
              <w:rPr>
                <w:rFonts w:ascii="Times New Roman" w:eastAsia="Times New Roman" w:hAnsi="Times New Roman" w:cs="Times New Roman"/>
                <w:color w:val="000000"/>
                <w:sz w:val="28"/>
                <w:szCs w:val="28"/>
              </w:rPr>
              <w:t xml:space="preserve">C NMR </w:t>
            </w:r>
            <w:r>
              <w:t xml:space="preserve">– </w:t>
            </w:r>
            <w:r>
              <w:rPr>
                <w:rFonts w:ascii="Times New Roman" w:eastAsia="Times New Roman" w:hAnsi="Times New Roman" w:cs="Times New Roman"/>
                <w:color w:val="000000"/>
                <w:sz w:val="28"/>
                <w:szCs w:val="28"/>
              </w:rPr>
              <w:t>Carbon-13 nuclear magnetic resonance</w:t>
            </w:r>
          </w:p>
        </w:tc>
      </w:tr>
      <w:tr w:rsidR="001251E9" w14:paraId="1F82CF98" w14:textId="77777777">
        <w:tc>
          <w:tcPr>
            <w:tcW w:w="7774" w:type="dxa"/>
            <w:vAlign w:val="center"/>
          </w:tcPr>
          <w:p w14:paraId="77CA1B36"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vertAlign w:val="superscript"/>
              </w:rPr>
              <w:t>1</w:t>
            </w:r>
            <w:r>
              <w:rPr>
                <w:rFonts w:ascii="Times New Roman" w:eastAsia="Times New Roman" w:hAnsi="Times New Roman" w:cs="Times New Roman"/>
                <w:color w:val="000000"/>
                <w:sz w:val="28"/>
                <w:szCs w:val="28"/>
              </w:rPr>
              <w:t>H NMR – Proton nuclear magnetic resonance</w:t>
            </w:r>
          </w:p>
        </w:tc>
      </w:tr>
      <w:tr w:rsidR="001251E9" w14:paraId="7F717785" w14:textId="77777777">
        <w:tc>
          <w:tcPr>
            <w:tcW w:w="7774" w:type="dxa"/>
            <w:vAlign w:val="center"/>
          </w:tcPr>
          <w:p w14:paraId="7862C020"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CPME – Cyclopentyl methyl ether</w:t>
            </w:r>
          </w:p>
        </w:tc>
      </w:tr>
      <w:tr w:rsidR="001251E9" w14:paraId="74D8C207" w14:textId="77777777">
        <w:tc>
          <w:tcPr>
            <w:tcW w:w="7774" w:type="dxa"/>
            <w:vAlign w:val="center"/>
          </w:tcPr>
          <w:p w14:paraId="3F0318BC"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DBN – 1,5-Diazabicyclo[4.3.0]non-5-ene</w:t>
            </w:r>
          </w:p>
        </w:tc>
      </w:tr>
      <w:tr w:rsidR="001251E9" w14:paraId="09CC2FD3" w14:textId="77777777">
        <w:tc>
          <w:tcPr>
            <w:tcW w:w="7774" w:type="dxa"/>
            <w:vAlign w:val="center"/>
          </w:tcPr>
          <w:p w14:paraId="3A988FAA"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DBU– 1,8-Diazabicyclo[5.4.0]undec-7-ene</w:t>
            </w:r>
          </w:p>
        </w:tc>
      </w:tr>
      <w:tr w:rsidR="001251E9" w14:paraId="0CE0313F" w14:textId="77777777">
        <w:tc>
          <w:tcPr>
            <w:tcW w:w="7774" w:type="dxa"/>
            <w:vAlign w:val="center"/>
          </w:tcPr>
          <w:p w14:paraId="79535491"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DCM – Dichloromethane</w:t>
            </w:r>
          </w:p>
        </w:tc>
      </w:tr>
      <w:tr w:rsidR="001251E9" w14:paraId="6924A04D" w14:textId="77777777">
        <w:tc>
          <w:tcPr>
            <w:tcW w:w="7774" w:type="dxa"/>
            <w:vAlign w:val="center"/>
          </w:tcPr>
          <w:p w14:paraId="0FCDE707"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DIAD – Diisopropyl-azodicarboxylate</w:t>
            </w:r>
          </w:p>
        </w:tc>
      </w:tr>
      <w:tr w:rsidR="001251E9" w14:paraId="0E475E70" w14:textId="77777777">
        <w:tc>
          <w:tcPr>
            <w:tcW w:w="7774" w:type="dxa"/>
            <w:vAlign w:val="center"/>
          </w:tcPr>
          <w:p w14:paraId="3D26A2FB"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DIPEA – </w:t>
            </w:r>
            <w:r>
              <w:rPr>
                <w:rFonts w:ascii="Times New Roman" w:eastAsia="Times New Roman" w:hAnsi="Times New Roman" w:cs="Times New Roman"/>
                <w:i/>
                <w:color w:val="000000"/>
                <w:sz w:val="28"/>
                <w:szCs w:val="28"/>
              </w:rPr>
              <w:t>N,N</w:t>
            </w:r>
            <w:r>
              <w:rPr>
                <w:rFonts w:ascii="Times New Roman" w:eastAsia="Times New Roman" w:hAnsi="Times New Roman" w:cs="Times New Roman"/>
                <w:color w:val="000000"/>
                <w:sz w:val="28"/>
                <w:szCs w:val="28"/>
              </w:rPr>
              <w:t>-Diisopropylethylamine</w:t>
            </w:r>
          </w:p>
        </w:tc>
      </w:tr>
      <w:tr w:rsidR="001251E9" w14:paraId="5F5AA303" w14:textId="77777777">
        <w:tc>
          <w:tcPr>
            <w:tcW w:w="7774" w:type="dxa"/>
            <w:vAlign w:val="center"/>
          </w:tcPr>
          <w:p w14:paraId="62FEADB3"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DMA – </w:t>
            </w:r>
            <w:r>
              <w:rPr>
                <w:rFonts w:ascii="Times New Roman" w:eastAsia="Times New Roman" w:hAnsi="Times New Roman" w:cs="Times New Roman"/>
                <w:i/>
                <w:color w:val="000000"/>
                <w:sz w:val="28"/>
                <w:szCs w:val="28"/>
              </w:rPr>
              <w:t>N,N</w:t>
            </w:r>
            <w:r>
              <w:rPr>
                <w:rFonts w:ascii="Times New Roman" w:eastAsia="Times New Roman" w:hAnsi="Times New Roman" w:cs="Times New Roman"/>
                <w:color w:val="000000"/>
                <w:sz w:val="28"/>
                <w:szCs w:val="28"/>
              </w:rPr>
              <w:t>-dimethylacetamide</w:t>
            </w:r>
          </w:p>
        </w:tc>
      </w:tr>
      <w:tr w:rsidR="001251E9" w14:paraId="505D75A5" w14:textId="77777777">
        <w:tc>
          <w:tcPr>
            <w:tcW w:w="7774" w:type="dxa"/>
            <w:vAlign w:val="center"/>
          </w:tcPr>
          <w:p w14:paraId="332C9503"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DMF – Dimethyl formamide</w:t>
            </w:r>
          </w:p>
        </w:tc>
      </w:tr>
      <w:tr w:rsidR="001251E9" w14:paraId="723F2D7A" w14:textId="77777777">
        <w:tc>
          <w:tcPr>
            <w:tcW w:w="7774" w:type="dxa"/>
            <w:vAlign w:val="center"/>
          </w:tcPr>
          <w:p w14:paraId="2C7727D0"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DMG*HCl – </w:t>
            </w:r>
            <w:r>
              <w:rPr>
                <w:rFonts w:ascii="Times New Roman" w:eastAsia="Times New Roman" w:hAnsi="Times New Roman" w:cs="Times New Roman"/>
                <w:i/>
                <w:color w:val="000000"/>
                <w:sz w:val="28"/>
                <w:szCs w:val="28"/>
              </w:rPr>
              <w:t>N,N</w:t>
            </w:r>
            <w:r>
              <w:rPr>
                <w:rFonts w:ascii="Times New Roman" w:eastAsia="Times New Roman" w:hAnsi="Times New Roman" w:cs="Times New Roman"/>
                <w:color w:val="000000"/>
                <w:sz w:val="28"/>
                <w:szCs w:val="28"/>
              </w:rPr>
              <w:t>-3,3-dimethylglycine hydrochloride</w:t>
            </w:r>
          </w:p>
        </w:tc>
      </w:tr>
      <w:tr w:rsidR="001251E9" w14:paraId="034C7717" w14:textId="77777777">
        <w:tc>
          <w:tcPr>
            <w:tcW w:w="7774" w:type="dxa"/>
            <w:vAlign w:val="center"/>
          </w:tcPr>
          <w:p w14:paraId="7CC09621"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DMS – Dimethyl sulfide</w:t>
            </w:r>
          </w:p>
        </w:tc>
      </w:tr>
      <w:tr w:rsidR="001251E9" w14:paraId="268CBE2A" w14:textId="77777777">
        <w:tc>
          <w:tcPr>
            <w:tcW w:w="7774" w:type="dxa"/>
            <w:vAlign w:val="center"/>
          </w:tcPr>
          <w:p w14:paraId="27814DA7"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DMSO – Dimethylsulfoxide </w:t>
            </w:r>
          </w:p>
        </w:tc>
      </w:tr>
      <w:tr w:rsidR="001251E9" w14:paraId="320BCC26" w14:textId="77777777">
        <w:tc>
          <w:tcPr>
            <w:tcW w:w="7774" w:type="dxa"/>
            <w:vAlign w:val="center"/>
          </w:tcPr>
          <w:p w14:paraId="0068081C"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DP – Desired product</w:t>
            </w:r>
          </w:p>
        </w:tc>
      </w:tr>
      <w:tr w:rsidR="001251E9" w14:paraId="111592F6" w14:textId="77777777">
        <w:tc>
          <w:tcPr>
            <w:tcW w:w="7774" w:type="dxa"/>
            <w:vAlign w:val="center"/>
          </w:tcPr>
          <w:p w14:paraId="09A3AD91" w14:textId="77777777" w:rsidR="001251E9" w:rsidRDefault="00154363">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EPC*HCl – </w:t>
            </w:r>
            <w:r>
              <w:rPr>
                <w:rFonts w:ascii="Times New Roman" w:eastAsia="Times New Roman" w:hAnsi="Times New Roman" w:cs="Times New Roman"/>
                <w:i/>
                <w:color w:val="000000"/>
                <w:sz w:val="28"/>
                <w:szCs w:val="28"/>
              </w:rPr>
              <w:t>N-</w:t>
            </w:r>
            <w:r>
              <w:rPr>
                <w:rFonts w:ascii="Times New Roman" w:eastAsia="Times New Roman" w:hAnsi="Times New Roman" w:cs="Times New Roman"/>
                <w:color w:val="000000"/>
                <w:sz w:val="28"/>
                <w:szCs w:val="28"/>
              </w:rPr>
              <w:t>ethylcarbodiimide hydrochloride</w:t>
            </w:r>
          </w:p>
          <w:p w14:paraId="67465AC8"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 – hour</w:t>
            </w:r>
          </w:p>
        </w:tc>
      </w:tr>
      <w:tr w:rsidR="001251E9" w14:paraId="1B622C7D" w14:textId="77777777">
        <w:tc>
          <w:tcPr>
            <w:tcW w:w="7774" w:type="dxa"/>
            <w:vAlign w:val="center"/>
          </w:tcPr>
          <w:p w14:paraId="03B394DA"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HMPA – Hexamethylphosphoramide</w:t>
            </w:r>
          </w:p>
        </w:tc>
      </w:tr>
      <w:tr w:rsidR="001251E9" w14:paraId="71D6F198" w14:textId="77777777">
        <w:tc>
          <w:tcPr>
            <w:tcW w:w="7774" w:type="dxa"/>
            <w:vAlign w:val="center"/>
          </w:tcPr>
          <w:p w14:paraId="20518137"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HOBt – Hydroxybenzotriazole</w:t>
            </w:r>
          </w:p>
        </w:tc>
      </w:tr>
      <w:tr w:rsidR="001251E9" w14:paraId="27340689" w14:textId="77777777">
        <w:tc>
          <w:tcPr>
            <w:tcW w:w="7774" w:type="dxa"/>
            <w:vAlign w:val="center"/>
          </w:tcPr>
          <w:p w14:paraId="5DFF5385"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IR – Infrared spectroscopy</w:t>
            </w:r>
          </w:p>
        </w:tc>
      </w:tr>
      <w:tr w:rsidR="001251E9" w14:paraId="11D4E92C" w14:textId="77777777">
        <w:tc>
          <w:tcPr>
            <w:tcW w:w="7774" w:type="dxa"/>
            <w:vAlign w:val="center"/>
          </w:tcPr>
          <w:p w14:paraId="11EB7ADB"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LG – Leaving group</w:t>
            </w:r>
          </w:p>
        </w:tc>
      </w:tr>
      <w:tr w:rsidR="001251E9" w14:paraId="53FA217B" w14:textId="77777777">
        <w:tc>
          <w:tcPr>
            <w:tcW w:w="7774" w:type="dxa"/>
            <w:vAlign w:val="center"/>
          </w:tcPr>
          <w:p w14:paraId="3001E6A5"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LiHMDS – Lithium bis(trimethylsilyl)amide</w:t>
            </w:r>
          </w:p>
        </w:tc>
      </w:tr>
      <w:tr w:rsidR="001251E9" w14:paraId="53481357" w14:textId="77777777">
        <w:tc>
          <w:tcPr>
            <w:tcW w:w="7774" w:type="dxa"/>
            <w:vAlign w:val="center"/>
          </w:tcPr>
          <w:p w14:paraId="3DE347D9"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NBS – </w:t>
            </w:r>
            <w:r>
              <w:rPr>
                <w:rFonts w:ascii="Times New Roman" w:eastAsia="Times New Roman" w:hAnsi="Times New Roman" w:cs="Times New Roman"/>
                <w:i/>
                <w:color w:val="000000"/>
                <w:sz w:val="28"/>
                <w:szCs w:val="28"/>
              </w:rPr>
              <w:t>N</w:t>
            </w:r>
            <w:r>
              <w:rPr>
                <w:rFonts w:ascii="Times New Roman" w:eastAsia="Times New Roman" w:hAnsi="Times New Roman" w:cs="Times New Roman"/>
                <w:color w:val="000000"/>
                <w:sz w:val="28"/>
                <w:szCs w:val="28"/>
              </w:rPr>
              <w:t>-Bromosuccinimide</w:t>
            </w:r>
          </w:p>
        </w:tc>
      </w:tr>
      <w:tr w:rsidR="001251E9" w14:paraId="159DFD82" w14:textId="77777777">
        <w:tc>
          <w:tcPr>
            <w:tcW w:w="7774" w:type="dxa"/>
            <w:vAlign w:val="center"/>
          </w:tcPr>
          <w:p w14:paraId="0F1AE3B3"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NMP – </w:t>
            </w:r>
            <w:r>
              <w:rPr>
                <w:rFonts w:ascii="Times New Roman" w:eastAsia="Times New Roman" w:hAnsi="Times New Roman" w:cs="Times New Roman"/>
                <w:i/>
                <w:color w:val="000000"/>
                <w:sz w:val="28"/>
                <w:szCs w:val="28"/>
              </w:rPr>
              <w:t>N</w:t>
            </w:r>
            <w:r>
              <w:rPr>
                <w:rFonts w:ascii="Times New Roman" w:eastAsia="Times New Roman" w:hAnsi="Times New Roman" w:cs="Times New Roman"/>
                <w:color w:val="000000"/>
                <w:sz w:val="28"/>
                <w:szCs w:val="28"/>
              </w:rPr>
              <w:t>-Methyl pyrrolidone</w:t>
            </w:r>
          </w:p>
        </w:tc>
      </w:tr>
      <w:tr w:rsidR="001251E9" w14:paraId="2DA2F71F" w14:textId="77777777">
        <w:tc>
          <w:tcPr>
            <w:tcW w:w="7774" w:type="dxa"/>
            <w:vAlign w:val="center"/>
          </w:tcPr>
          <w:p w14:paraId="69130F88" w14:textId="77777777" w:rsidR="001251E9" w:rsidRDefault="00154363">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PCC – Pyridinium chlorochromate</w:t>
            </w:r>
          </w:p>
          <w:p w14:paraId="1B47D429"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rt – Room Temperature</w:t>
            </w:r>
          </w:p>
        </w:tc>
      </w:tr>
      <w:tr w:rsidR="001251E9" w14:paraId="7578616D" w14:textId="77777777">
        <w:tc>
          <w:tcPr>
            <w:tcW w:w="7774" w:type="dxa"/>
            <w:vAlign w:val="center"/>
          </w:tcPr>
          <w:p w14:paraId="5FEF2C03"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TFA – Trifluoroacetic acid</w:t>
            </w:r>
          </w:p>
        </w:tc>
      </w:tr>
      <w:tr w:rsidR="001251E9" w14:paraId="4AA0C810" w14:textId="77777777">
        <w:tc>
          <w:tcPr>
            <w:tcW w:w="7774" w:type="dxa"/>
            <w:vAlign w:val="center"/>
          </w:tcPr>
          <w:p w14:paraId="263E99D8"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THF – Tetrahydrofuran</w:t>
            </w:r>
          </w:p>
        </w:tc>
      </w:tr>
      <w:tr w:rsidR="001251E9" w14:paraId="37591E8E" w14:textId="77777777">
        <w:tc>
          <w:tcPr>
            <w:tcW w:w="7774" w:type="dxa"/>
            <w:vAlign w:val="center"/>
          </w:tcPr>
          <w:p w14:paraId="1527EA6D"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Wt% – Percentage by weight</w:t>
            </w:r>
          </w:p>
        </w:tc>
      </w:tr>
    </w:tbl>
    <w:p w14:paraId="70F607F2" w14:textId="77777777" w:rsidR="001251E9" w:rsidRDefault="001251E9">
      <w:pPr>
        <w:jc w:val="both"/>
      </w:pPr>
    </w:p>
    <w:p w14:paraId="299BD15E" w14:textId="77777777" w:rsidR="001251E9" w:rsidRDefault="001251E9">
      <w:pPr>
        <w:jc w:val="both"/>
      </w:pPr>
    </w:p>
    <w:p w14:paraId="59BBBFC4" w14:textId="77777777" w:rsidR="001251E9" w:rsidRDefault="001251E9">
      <w:pPr>
        <w:pStyle w:val="Heading1"/>
        <w:jc w:val="both"/>
        <w:rPr>
          <w:rFonts w:ascii="Times New Roman" w:eastAsia="Times New Roman" w:hAnsi="Times New Roman" w:cs="Times New Roman"/>
          <w:b/>
          <w:color w:val="000000"/>
          <w:sz w:val="28"/>
          <w:szCs w:val="28"/>
        </w:rPr>
      </w:pPr>
    </w:p>
    <w:p w14:paraId="12B89A06" w14:textId="77777777" w:rsidR="001251E9" w:rsidRDefault="001251E9">
      <w:pPr>
        <w:jc w:val="both"/>
        <w:rPr>
          <w:rFonts w:ascii="Times New Roman" w:eastAsia="Times New Roman" w:hAnsi="Times New Roman" w:cs="Times New Roman"/>
          <w:b/>
          <w:sz w:val="28"/>
          <w:szCs w:val="28"/>
        </w:rPr>
      </w:pPr>
    </w:p>
    <w:p w14:paraId="4EF98729" w14:textId="77777777" w:rsidR="001251E9" w:rsidRDefault="001251E9">
      <w:pPr>
        <w:jc w:val="both"/>
      </w:pPr>
    </w:p>
    <w:p w14:paraId="55C30576" w14:textId="77777777" w:rsidR="001251E9" w:rsidRDefault="001251E9">
      <w:pPr>
        <w:jc w:val="both"/>
      </w:pPr>
    </w:p>
    <w:p w14:paraId="35B56A57" w14:textId="77777777" w:rsidR="001251E9" w:rsidRDefault="001251E9">
      <w:pPr>
        <w:jc w:val="both"/>
      </w:pPr>
    </w:p>
    <w:p w14:paraId="0BBD69B8" w14:textId="77777777" w:rsidR="001251E9" w:rsidRDefault="001251E9">
      <w:pPr>
        <w:jc w:val="both"/>
      </w:pPr>
    </w:p>
    <w:p w14:paraId="7C8D70B6" w14:textId="77777777" w:rsidR="001251E9" w:rsidRDefault="001251E9">
      <w:pPr>
        <w:jc w:val="both"/>
      </w:pPr>
    </w:p>
    <w:p w14:paraId="5929F126" w14:textId="77777777" w:rsidR="001251E9" w:rsidRDefault="001251E9">
      <w:pPr>
        <w:jc w:val="both"/>
      </w:pPr>
    </w:p>
    <w:p w14:paraId="39152289" w14:textId="77777777" w:rsidR="001251E9" w:rsidRDefault="00154363">
      <w:pPr>
        <w:pStyle w:val="Heading1"/>
        <w:jc w:val="center"/>
        <w:rPr>
          <w:rFonts w:ascii="Times New Roman" w:eastAsia="Times New Roman" w:hAnsi="Times New Roman" w:cs="Times New Roman"/>
          <w:b/>
          <w:color w:val="000000"/>
          <w:sz w:val="28"/>
          <w:szCs w:val="28"/>
        </w:rPr>
      </w:pPr>
      <w:bookmarkStart w:id="2" w:name="_Toc135948638"/>
      <w:r>
        <w:rPr>
          <w:rFonts w:ascii="Times New Roman" w:eastAsia="Times New Roman" w:hAnsi="Times New Roman" w:cs="Times New Roman"/>
          <w:b/>
          <w:color w:val="000000"/>
          <w:sz w:val="28"/>
          <w:szCs w:val="28"/>
        </w:rPr>
        <w:t>INTRODUCTION</w:t>
      </w:r>
      <w:bookmarkEnd w:id="2"/>
    </w:p>
    <w:p w14:paraId="7ADAB28A"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General description of work. </w:t>
      </w:r>
      <w:r>
        <w:rPr>
          <w:rFonts w:ascii="Times New Roman" w:eastAsia="Times New Roman" w:hAnsi="Times New Roman" w:cs="Times New Roman"/>
          <w:sz w:val="28"/>
          <w:szCs w:val="28"/>
        </w:rPr>
        <w:t xml:space="preserve">The focus of this project is to develop a method for the non-catalytic synthesis of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 xml:space="preserve">-(aryloxy)phenols from 1,3-cyclohexanedione. The goal is on establishing a simple and efficient process for producing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-substituted phenols using readily available starting materials.</w:t>
      </w:r>
    </w:p>
    <w:p w14:paraId="330050FE" w14:textId="77777777" w:rsidR="001251E9" w:rsidRDefault="00154363">
      <w:pPr>
        <w:spacing w:after="0"/>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Relevance of the research topic.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 xml:space="preserve">-(aryloxy)phenols have been widely studied for their efficient and versatile chemical properties. They serve as useful synthetic intermediates for the synthesis of natural and biologically active compounds such as pharmaceuticals, agrochemicals, and dyes. Additionally,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-(aryloxy)phenols exhibit exceptional antioxidant, antimicrobial, and anti-inflammatory activities, which make them potential candidates for a broad range of industrial and medicinal applications.</w:t>
      </w:r>
    </w:p>
    <w:p w14:paraId="2E2FF9AA"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Moreover, the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-substituted nature of these phenols further enhances their efficiency by conferring unique steric and electronic properties that can be optimized for specific applications. This attribute enables the development of highly selective and efficient catalysts, ligands, and chiral auxiliaries that are employed in numerous chemical processes, including asymmetric synthesis, cross-coupling reactions, and polymerization.</w:t>
      </w:r>
    </w:p>
    <w:p w14:paraId="0189BCFD"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synthesis of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-(aryloxy)phenols has been a long-standing challenge in organic chemistry due to the complex nature of the reaction and the difficulties associated with achieving high yields and selectivity. Traditional synthetic methods involve the use of transition metal catalysts, which can be expensive and often require rigorous reaction conditions that can lead to undesired byproducts and low yields. Additionally, the use of transition metals can pose environmental concerns, and the presence of metal residues in the final product may limit their applications in various industries, including pharmaceuticals and materials science.</w:t>
      </w:r>
    </w:p>
    <w:p w14:paraId="1C23DB4D"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Furthermore, the steric and electronic properties of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-substituted phenols are highly dependent on the specific substituents present, which can make the synthesis of these compounds even more difficult. Achieving precise control over the position and nature of the substituents can be difficult, and small changes in reaction conditions can lead to significant changes in product distribution and properties.</w:t>
      </w:r>
    </w:p>
    <w:p w14:paraId="26A0E4F4"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Despite these challenges, the development of efficient and practical methods for the synthesis of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-(aryloxy)phenols is of great importance due to their diverse range of applications, including their use as synthetic intermediates and in medicinal and industrial applications. As such, continued efforts are being made to develop more efficient and environmentally friendly methods for their synthesis, which will allow for their wider use in various fields of chemistry.</w:t>
      </w:r>
    </w:p>
    <w:p w14:paraId="057C2AAA" w14:textId="77777777" w:rsidR="001251E9" w:rsidRDefault="00154363">
      <w:pPr>
        <w:spacing w:after="0"/>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The degree of development of the problem. </w:t>
      </w:r>
      <w:r>
        <w:rPr>
          <w:rFonts w:ascii="Times New Roman" w:eastAsia="Times New Roman" w:hAnsi="Times New Roman" w:cs="Times New Roman"/>
          <w:sz w:val="28"/>
          <w:szCs w:val="28"/>
        </w:rPr>
        <w:t xml:space="preserve">The current state of research on the synthesis of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-(aryloxy)phenols has shown significant progress. While various methods have been developed to synthesize these compounds, the non-catalytic approach is of particular interest due to its potential for industrial-scale production and reduced cost. Recent studies have focused on optimizing reaction conditions and improving yields, as well as exploring the versatility of the resulting compounds in various applications.</w:t>
      </w:r>
    </w:p>
    <w:p w14:paraId="077D7891"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Despite the progress made in the field, there is still room for further development of efficient and practical methods for the non-catalytic synthesis of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-(aryloxy)phenols. Future research may focus on the use of alternative reaction conditions and reagents to improve yields and selectivity, as well as the development of new synthetic routes to access more complex and diverse structures.</w:t>
      </w:r>
    </w:p>
    <w:p w14:paraId="7387025D"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The purpose of the dissertation research. </w:t>
      </w:r>
      <w:r>
        <w:rPr>
          <w:rFonts w:ascii="Times New Roman" w:eastAsia="Times New Roman" w:hAnsi="Times New Roman" w:cs="Times New Roman"/>
          <w:sz w:val="28"/>
          <w:szCs w:val="28"/>
        </w:rPr>
        <w:t xml:space="preserve">The objective of the present dissertation research is to develop an efficient and novel method for the synthesis of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 xml:space="preserve">-(aryloxy)phenols from 1,3-cyclohexanedione. </w:t>
      </w:r>
    </w:p>
    <w:p w14:paraId="1D72AE60"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 accomplish this goal, the following tasks were undertaken:</w:t>
      </w:r>
    </w:p>
    <w:p w14:paraId="5398490E" w14:textId="77777777" w:rsidR="001251E9" w:rsidRDefault="00154363">
      <w:pPr>
        <w:numPr>
          <w:ilvl w:val="0"/>
          <w:numId w:val="4"/>
        </w:numPr>
        <w:pBdr>
          <w:top w:val="nil"/>
          <w:left w:val="nil"/>
          <w:bottom w:val="nil"/>
          <w:right w:val="nil"/>
          <w:between w:val="nil"/>
        </w:pBdr>
        <w:spacing w:after="0"/>
        <w:ind w:left="426"/>
        <w:jc w:val="both"/>
        <w:rPr>
          <w:color w:val="000000"/>
          <w:sz w:val="28"/>
          <w:szCs w:val="28"/>
        </w:rPr>
      </w:pPr>
      <w:r>
        <w:rPr>
          <w:rFonts w:ascii="Times New Roman" w:eastAsia="Times New Roman" w:hAnsi="Times New Roman" w:cs="Times New Roman"/>
          <w:color w:val="000000"/>
          <w:sz w:val="28"/>
          <w:szCs w:val="28"/>
        </w:rPr>
        <w:t>formation of 3-chlorocyclohex-2-en-1-one from cyclohexan-1,3-dione by utilizing the Vilsmeier reagent;</w:t>
      </w:r>
    </w:p>
    <w:p w14:paraId="1437700F" w14:textId="77777777" w:rsidR="001251E9" w:rsidRDefault="00154363">
      <w:pPr>
        <w:numPr>
          <w:ilvl w:val="0"/>
          <w:numId w:val="4"/>
        </w:numPr>
        <w:pBdr>
          <w:top w:val="nil"/>
          <w:left w:val="nil"/>
          <w:bottom w:val="nil"/>
          <w:right w:val="nil"/>
          <w:between w:val="nil"/>
        </w:pBdr>
        <w:spacing w:after="0"/>
        <w:ind w:left="426"/>
        <w:jc w:val="both"/>
        <w:rPr>
          <w:color w:val="000000"/>
          <w:sz w:val="28"/>
          <w:szCs w:val="28"/>
        </w:rPr>
      </w:pPr>
      <w:r>
        <w:rPr>
          <w:rFonts w:ascii="Times New Roman" w:eastAsia="Times New Roman" w:hAnsi="Times New Roman" w:cs="Times New Roman"/>
          <w:color w:val="000000"/>
          <w:sz w:val="28"/>
          <w:szCs w:val="28"/>
        </w:rPr>
        <w:t>conduction of research on the conditions of obtaining 3-(aryloxy)cyclohex-2-en-1-one by nucleophilic substitution reaction;</w:t>
      </w:r>
    </w:p>
    <w:p w14:paraId="2DD2BE5A" w14:textId="77777777" w:rsidR="001251E9" w:rsidRDefault="00154363">
      <w:pPr>
        <w:numPr>
          <w:ilvl w:val="0"/>
          <w:numId w:val="4"/>
        </w:numPr>
        <w:pBdr>
          <w:top w:val="nil"/>
          <w:left w:val="nil"/>
          <w:bottom w:val="nil"/>
          <w:right w:val="nil"/>
          <w:between w:val="nil"/>
        </w:pBdr>
        <w:spacing w:after="0"/>
        <w:ind w:left="426"/>
        <w:jc w:val="both"/>
        <w:rPr>
          <w:color w:val="000000"/>
          <w:sz w:val="28"/>
          <w:szCs w:val="28"/>
        </w:rPr>
      </w:pPr>
      <w:r>
        <w:rPr>
          <w:rFonts w:ascii="Times New Roman" w:eastAsia="Times New Roman" w:hAnsi="Times New Roman" w:cs="Times New Roman"/>
          <w:color w:val="000000"/>
          <w:sz w:val="28"/>
          <w:szCs w:val="28"/>
        </w:rPr>
        <w:t>introduction of a directing group by C(2) bromination of 3-(aryloxy)cyclohex-2-en-1-one;</w:t>
      </w:r>
    </w:p>
    <w:p w14:paraId="08DD4071" w14:textId="77777777" w:rsidR="001251E9" w:rsidRDefault="00154363">
      <w:pPr>
        <w:numPr>
          <w:ilvl w:val="0"/>
          <w:numId w:val="4"/>
        </w:numPr>
        <w:pBdr>
          <w:top w:val="nil"/>
          <w:left w:val="nil"/>
          <w:bottom w:val="nil"/>
          <w:right w:val="nil"/>
          <w:between w:val="nil"/>
        </w:pBdr>
        <w:spacing w:after="0"/>
        <w:ind w:left="426"/>
        <w:jc w:val="both"/>
        <w:rPr>
          <w:color w:val="000000"/>
          <w:sz w:val="28"/>
          <w:szCs w:val="28"/>
        </w:rPr>
      </w:pPr>
      <w:r>
        <w:rPr>
          <w:rFonts w:ascii="Times New Roman" w:eastAsia="Times New Roman" w:hAnsi="Times New Roman" w:cs="Times New Roman"/>
          <w:color w:val="000000"/>
          <w:sz w:val="28"/>
          <w:szCs w:val="28"/>
        </w:rPr>
        <w:t xml:space="preserve">conduction of research on the conditions of synthesis of </w:t>
      </w:r>
      <w:r>
        <w:rPr>
          <w:rFonts w:ascii="Times New Roman" w:eastAsia="Times New Roman" w:hAnsi="Times New Roman" w:cs="Times New Roman"/>
          <w:i/>
          <w:color w:val="000000"/>
          <w:sz w:val="28"/>
          <w:szCs w:val="28"/>
        </w:rPr>
        <w:t>meta</w:t>
      </w:r>
      <w:r>
        <w:rPr>
          <w:rFonts w:ascii="Times New Roman" w:eastAsia="Times New Roman" w:hAnsi="Times New Roman" w:cs="Times New Roman"/>
          <w:color w:val="000000"/>
          <w:sz w:val="28"/>
          <w:szCs w:val="28"/>
        </w:rPr>
        <w:t>-(aryloxy)phenols by oxidative aromatization;</w:t>
      </w:r>
    </w:p>
    <w:p w14:paraId="2AFDD5F1" w14:textId="77777777" w:rsidR="001251E9" w:rsidRDefault="00154363">
      <w:pPr>
        <w:numPr>
          <w:ilvl w:val="0"/>
          <w:numId w:val="4"/>
        </w:numPr>
        <w:pBdr>
          <w:top w:val="nil"/>
          <w:left w:val="nil"/>
          <w:bottom w:val="nil"/>
          <w:right w:val="nil"/>
          <w:between w:val="nil"/>
        </w:pBdr>
        <w:spacing w:after="0"/>
        <w:ind w:left="426"/>
        <w:jc w:val="both"/>
        <w:rPr>
          <w:color w:val="000000"/>
          <w:sz w:val="28"/>
          <w:szCs w:val="28"/>
        </w:rPr>
      </w:pPr>
      <w:r>
        <w:rPr>
          <w:rFonts w:ascii="Times New Roman" w:eastAsia="Times New Roman" w:hAnsi="Times New Roman" w:cs="Times New Roman"/>
          <w:color w:val="000000"/>
          <w:sz w:val="28"/>
          <w:szCs w:val="28"/>
        </w:rPr>
        <w:t>structure analysis of synthesized compounds through various techniques such as IR spectroscopy, mass spectrometry, and NMR spectroscopy;</w:t>
      </w:r>
    </w:p>
    <w:p w14:paraId="67053C71" w14:textId="77777777" w:rsidR="001251E9" w:rsidRDefault="00154363">
      <w:pPr>
        <w:numPr>
          <w:ilvl w:val="0"/>
          <w:numId w:val="4"/>
        </w:numPr>
        <w:pBdr>
          <w:top w:val="nil"/>
          <w:left w:val="nil"/>
          <w:bottom w:val="nil"/>
          <w:right w:val="nil"/>
          <w:between w:val="nil"/>
        </w:pBdr>
        <w:ind w:left="426"/>
        <w:jc w:val="both"/>
        <w:rPr>
          <w:color w:val="000000"/>
          <w:sz w:val="28"/>
          <w:szCs w:val="28"/>
        </w:rPr>
      </w:pPr>
      <w:r>
        <w:rPr>
          <w:rFonts w:ascii="Times New Roman" w:eastAsia="Times New Roman" w:hAnsi="Times New Roman" w:cs="Times New Roman"/>
          <w:color w:val="000000"/>
          <w:sz w:val="28"/>
          <w:szCs w:val="28"/>
        </w:rPr>
        <w:t>representation technological schemes for the developed methods for the synthesis of intermediate and final compounds and calculate the material balance of production.</w:t>
      </w:r>
    </w:p>
    <w:p w14:paraId="4EEC963D" w14:textId="77777777" w:rsidR="001251E9" w:rsidRDefault="00154363">
      <w:pPr>
        <w:spacing w:after="0"/>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 main provisions of the dissertation submitted for defense:</w:t>
      </w:r>
    </w:p>
    <w:p w14:paraId="654C7E2C" w14:textId="77777777" w:rsidR="001251E9" w:rsidRDefault="00154363">
      <w:pPr>
        <w:numPr>
          <w:ilvl w:val="0"/>
          <w:numId w:val="1"/>
        </w:numPr>
        <w:pBdr>
          <w:top w:val="nil"/>
          <w:left w:val="nil"/>
          <w:bottom w:val="nil"/>
          <w:right w:val="nil"/>
          <w:between w:val="nil"/>
        </w:pBdr>
        <w:spacing w:after="0"/>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novel approach for synthesizing </w:t>
      </w:r>
      <w:r>
        <w:rPr>
          <w:rFonts w:ascii="Times New Roman" w:eastAsia="Times New Roman" w:hAnsi="Times New Roman" w:cs="Times New Roman"/>
          <w:i/>
          <w:color w:val="000000"/>
          <w:sz w:val="28"/>
          <w:szCs w:val="28"/>
        </w:rPr>
        <w:t>meta</w:t>
      </w:r>
      <w:r>
        <w:rPr>
          <w:rFonts w:ascii="Times New Roman" w:eastAsia="Times New Roman" w:hAnsi="Times New Roman" w:cs="Times New Roman"/>
          <w:color w:val="000000"/>
          <w:sz w:val="28"/>
          <w:szCs w:val="28"/>
        </w:rPr>
        <w:t xml:space="preserve">-(aryloxy)phenols via cyclohexane-1,3-dione has been devised, comprising a four-step synthesis protocol. The method has yielded eight </w:t>
      </w:r>
      <w:r>
        <w:rPr>
          <w:rFonts w:ascii="Times New Roman" w:eastAsia="Times New Roman" w:hAnsi="Times New Roman" w:cs="Times New Roman"/>
          <w:i/>
          <w:color w:val="000000"/>
          <w:sz w:val="28"/>
          <w:szCs w:val="28"/>
        </w:rPr>
        <w:t>m</w:t>
      </w:r>
      <w:r>
        <w:rPr>
          <w:rFonts w:ascii="Times New Roman" w:eastAsia="Times New Roman" w:hAnsi="Times New Roman" w:cs="Times New Roman"/>
          <w:i/>
          <w:sz w:val="28"/>
          <w:szCs w:val="28"/>
        </w:rPr>
        <w:t>eta</w:t>
      </w:r>
      <w:r>
        <w:rPr>
          <w:rFonts w:ascii="Times New Roman" w:eastAsia="Times New Roman" w:hAnsi="Times New Roman" w:cs="Times New Roman"/>
          <w:color w:val="000000"/>
          <w:sz w:val="28"/>
          <w:szCs w:val="28"/>
        </w:rPr>
        <w:t>-(aryloxy)phenols in high quantities, with an average yield of 66% for all eight compounds.</w:t>
      </w:r>
    </w:p>
    <w:p w14:paraId="429139EC" w14:textId="6F085897" w:rsidR="001251E9" w:rsidRDefault="00154363">
      <w:pPr>
        <w:numPr>
          <w:ilvl w:val="0"/>
          <w:numId w:val="1"/>
        </w:numPr>
        <w:pBdr>
          <w:top w:val="nil"/>
          <w:left w:val="nil"/>
          <w:bottom w:val="nil"/>
          <w:right w:val="nil"/>
          <w:between w:val="nil"/>
        </w:pBdr>
        <w:spacing w:after="0"/>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method avoids the need for operations to bypass the </w:t>
      </w:r>
      <w:r>
        <w:rPr>
          <w:rFonts w:ascii="Times New Roman" w:eastAsia="Times New Roman" w:hAnsi="Times New Roman" w:cs="Times New Roman"/>
          <w:i/>
          <w:color w:val="000000"/>
          <w:sz w:val="28"/>
          <w:szCs w:val="28"/>
        </w:rPr>
        <w:t>ortho-, para</w:t>
      </w:r>
      <w:r>
        <w:rPr>
          <w:rFonts w:ascii="Times New Roman" w:eastAsia="Times New Roman" w:hAnsi="Times New Roman" w:cs="Times New Roman"/>
          <w:color w:val="000000"/>
          <w:sz w:val="28"/>
          <w:szCs w:val="28"/>
        </w:rPr>
        <w:t xml:space="preserve">- directing effect of oxygen, resulting in a simplified and streamlined synthesis process. The required 1,3-functional group relationship is inherent in the readily available cyclohexane-1,3-dione starting material, allowing for easy access to the desired </w:t>
      </w:r>
      <w:r>
        <w:rPr>
          <w:rFonts w:ascii="Times New Roman" w:eastAsia="Times New Roman" w:hAnsi="Times New Roman" w:cs="Times New Roman"/>
          <w:i/>
          <w:color w:val="000000"/>
          <w:sz w:val="28"/>
          <w:szCs w:val="28"/>
        </w:rPr>
        <w:t>meta</w:t>
      </w:r>
      <w:r>
        <w:rPr>
          <w:rFonts w:ascii="Times New Roman" w:eastAsia="Times New Roman" w:hAnsi="Times New Roman" w:cs="Times New Roman"/>
          <w:color w:val="000000"/>
          <w:sz w:val="28"/>
          <w:szCs w:val="28"/>
        </w:rPr>
        <w:t>-(aryloxy)phenols.</w:t>
      </w:r>
    </w:p>
    <w:p w14:paraId="20742F3C" w14:textId="77777777" w:rsidR="004238B6" w:rsidRPr="004238B6" w:rsidRDefault="00154363" w:rsidP="007E0A1B">
      <w:pPr>
        <w:numPr>
          <w:ilvl w:val="0"/>
          <w:numId w:val="1"/>
        </w:numPr>
        <w:pBdr>
          <w:top w:val="nil"/>
          <w:left w:val="nil"/>
          <w:bottom w:val="nil"/>
          <w:right w:val="nil"/>
          <w:between w:val="nil"/>
        </w:pBdr>
        <w:spacing w:after="0"/>
        <w:ind w:left="426" w:firstLine="567"/>
        <w:jc w:val="both"/>
        <w:rPr>
          <w:rFonts w:ascii="Times New Roman" w:eastAsia="Times New Roman" w:hAnsi="Times New Roman" w:cs="Times New Roman"/>
          <w:sz w:val="28"/>
          <w:szCs w:val="28"/>
        </w:rPr>
      </w:pPr>
      <w:r w:rsidRPr="004238B6">
        <w:rPr>
          <w:rFonts w:ascii="Times New Roman" w:eastAsia="Times New Roman" w:hAnsi="Times New Roman" w:cs="Times New Roman"/>
          <w:color w:val="000000"/>
          <w:sz w:val="28"/>
          <w:szCs w:val="28"/>
        </w:rPr>
        <w:t xml:space="preserve">The synthesis method does not entail the use of heavy metals or ligands, rendering it a more ecologically sound and safer substitute to conventional techniques. </w:t>
      </w:r>
    </w:p>
    <w:p w14:paraId="2530BD7B" w14:textId="6E49CE17" w:rsidR="001251E9" w:rsidRPr="004238B6" w:rsidRDefault="00154363" w:rsidP="004238B6">
      <w:pPr>
        <w:pBdr>
          <w:top w:val="nil"/>
          <w:left w:val="nil"/>
          <w:bottom w:val="nil"/>
          <w:right w:val="nil"/>
          <w:between w:val="nil"/>
        </w:pBdr>
        <w:spacing w:after="0"/>
        <w:ind w:firstLine="567"/>
        <w:jc w:val="both"/>
        <w:rPr>
          <w:rFonts w:ascii="Times New Roman" w:eastAsia="Times New Roman" w:hAnsi="Times New Roman" w:cs="Times New Roman"/>
          <w:sz w:val="28"/>
          <w:szCs w:val="28"/>
        </w:rPr>
      </w:pPr>
      <w:r w:rsidRPr="004238B6">
        <w:rPr>
          <w:rFonts w:ascii="Times New Roman" w:eastAsia="Times New Roman" w:hAnsi="Times New Roman" w:cs="Times New Roman"/>
          <w:b/>
          <w:sz w:val="28"/>
          <w:szCs w:val="28"/>
        </w:rPr>
        <w:t xml:space="preserve">The objects of study </w:t>
      </w:r>
      <w:r w:rsidRPr="004238B6">
        <w:rPr>
          <w:rFonts w:ascii="Times New Roman" w:eastAsia="Times New Roman" w:hAnsi="Times New Roman" w:cs="Times New Roman"/>
          <w:sz w:val="28"/>
          <w:szCs w:val="28"/>
        </w:rPr>
        <w:t xml:space="preserve">in this dissertation research are cyclohexane-1,3-dione and its derivatives, as well as various reagents and conditions for the synthesis of </w:t>
      </w:r>
      <w:r w:rsidRPr="004238B6">
        <w:rPr>
          <w:rFonts w:ascii="Times New Roman" w:eastAsia="Times New Roman" w:hAnsi="Times New Roman" w:cs="Times New Roman"/>
          <w:i/>
          <w:sz w:val="28"/>
          <w:szCs w:val="28"/>
        </w:rPr>
        <w:t>meta</w:t>
      </w:r>
      <w:r w:rsidRPr="004238B6">
        <w:rPr>
          <w:rFonts w:ascii="Times New Roman" w:eastAsia="Times New Roman" w:hAnsi="Times New Roman" w:cs="Times New Roman"/>
          <w:sz w:val="28"/>
          <w:szCs w:val="28"/>
        </w:rPr>
        <w:t>-(aryloxy)phenols.</w:t>
      </w:r>
    </w:p>
    <w:p w14:paraId="59E1F066"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The subject of the study is </w:t>
      </w:r>
      <w:r>
        <w:rPr>
          <w:rFonts w:ascii="Times New Roman" w:eastAsia="Times New Roman" w:hAnsi="Times New Roman" w:cs="Times New Roman"/>
          <w:sz w:val="28"/>
          <w:szCs w:val="28"/>
        </w:rPr>
        <w:t xml:space="preserve">the development of a new and efficient method for the synthesis of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-(aryloxy)phenols from cyclohexane-1,3-dione.</w:t>
      </w:r>
    </w:p>
    <w:p w14:paraId="4BD0554B"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Research methods</w:t>
      </w:r>
      <w:r>
        <w:rPr>
          <w:rFonts w:ascii="Times New Roman" w:eastAsia="Times New Roman" w:hAnsi="Times New Roman" w:cs="Times New Roman"/>
          <w:sz w:val="28"/>
          <w:szCs w:val="28"/>
        </w:rPr>
        <w:t xml:space="preserve"> - mass spectrometry, IR spectroscopy,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Н,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С NMR spectroscopy.</w:t>
      </w:r>
    </w:p>
    <w:p w14:paraId="1264E8BA"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The scientific novelty of the work. </w:t>
      </w:r>
    </w:p>
    <w:p w14:paraId="4440F02D" w14:textId="77777777" w:rsidR="001251E9" w:rsidRDefault="00154363">
      <w:pPr>
        <w:numPr>
          <w:ilvl w:val="0"/>
          <w:numId w:val="2"/>
        </w:numPr>
        <w:pBdr>
          <w:top w:val="nil"/>
          <w:left w:val="nil"/>
          <w:bottom w:val="nil"/>
          <w:right w:val="nil"/>
          <w:between w:val="nil"/>
        </w:pBdr>
        <w:spacing w:after="0"/>
        <w:ind w:left="426"/>
        <w:jc w:val="both"/>
        <w:rPr>
          <w:color w:val="000000"/>
          <w:sz w:val="28"/>
          <w:szCs w:val="28"/>
        </w:rPr>
      </w:pPr>
      <w:r>
        <w:rPr>
          <w:rFonts w:ascii="Times New Roman" w:eastAsia="Times New Roman" w:hAnsi="Times New Roman" w:cs="Times New Roman"/>
          <w:color w:val="000000"/>
          <w:sz w:val="28"/>
          <w:szCs w:val="28"/>
        </w:rPr>
        <w:t xml:space="preserve">A new and efficient method for the non-catalytic synthesis of meta-aryloxyphenols from 1,3-cyclohexanedione in four steps. All steps don’trequired high temperature and don’t involve any heavy metals or ligandswere developed.  </w:t>
      </w:r>
    </w:p>
    <w:p w14:paraId="0A4AC891" w14:textId="77777777" w:rsidR="001251E9" w:rsidRDefault="00154363">
      <w:pPr>
        <w:numPr>
          <w:ilvl w:val="0"/>
          <w:numId w:val="2"/>
        </w:numPr>
        <w:pBdr>
          <w:top w:val="nil"/>
          <w:left w:val="nil"/>
          <w:bottom w:val="nil"/>
          <w:right w:val="nil"/>
          <w:between w:val="nil"/>
        </w:pBdr>
        <w:spacing w:after="0"/>
        <w:ind w:left="426"/>
        <w:jc w:val="both"/>
        <w:rPr>
          <w:color w:val="000000"/>
          <w:sz w:val="28"/>
          <w:szCs w:val="28"/>
        </w:rPr>
      </w:pPr>
      <w:r>
        <w:rPr>
          <w:rFonts w:ascii="Times New Roman" w:eastAsia="Times New Roman" w:hAnsi="Times New Roman" w:cs="Times New Roman"/>
          <w:color w:val="000000"/>
          <w:sz w:val="28"/>
          <w:szCs w:val="28"/>
        </w:rPr>
        <w:t xml:space="preserve">The method has been successfully utilized to synthesize eight distinct </w:t>
      </w:r>
      <w:r>
        <w:rPr>
          <w:rFonts w:ascii="Times New Roman" w:eastAsia="Times New Roman" w:hAnsi="Times New Roman" w:cs="Times New Roman"/>
          <w:i/>
          <w:color w:val="000000"/>
          <w:sz w:val="28"/>
          <w:szCs w:val="28"/>
        </w:rPr>
        <w:t>meta</w:t>
      </w:r>
      <w:r>
        <w:rPr>
          <w:rFonts w:ascii="Times New Roman" w:eastAsia="Times New Roman" w:hAnsi="Times New Roman" w:cs="Times New Roman"/>
          <w:color w:val="000000"/>
          <w:sz w:val="28"/>
          <w:szCs w:val="28"/>
        </w:rPr>
        <w:t>-aryloxy phenols, four of which have not been previously documented in the literature. Additionally, the method has yielded 16 intermediate products, 14 of which have not been previously reported in literature.</w:t>
      </w:r>
    </w:p>
    <w:p w14:paraId="71FD0A76" w14:textId="77777777" w:rsidR="001251E9" w:rsidRDefault="00154363">
      <w:pPr>
        <w:numPr>
          <w:ilvl w:val="0"/>
          <w:numId w:val="2"/>
        </w:numPr>
        <w:pBdr>
          <w:top w:val="nil"/>
          <w:left w:val="nil"/>
          <w:bottom w:val="nil"/>
          <w:right w:val="nil"/>
          <w:between w:val="nil"/>
        </w:pBdr>
        <w:tabs>
          <w:tab w:val="left" w:pos="426"/>
        </w:tabs>
        <w:spacing w:after="0"/>
        <w:ind w:left="0" w:firstLine="142"/>
        <w:jc w:val="both"/>
        <w:rPr>
          <w:color w:val="000000"/>
          <w:sz w:val="28"/>
          <w:szCs w:val="28"/>
        </w:rPr>
      </w:pPr>
      <w:r>
        <w:rPr>
          <w:rFonts w:ascii="Times New Roman" w:eastAsia="Times New Roman" w:hAnsi="Times New Roman" w:cs="Times New Roman"/>
          <w:color w:val="000000"/>
          <w:sz w:val="28"/>
          <w:szCs w:val="28"/>
        </w:rPr>
        <w:t>The chemical structures of newly synthesized compounds have been characterized for the first time using a combination of analytical techniques.</w:t>
      </w:r>
    </w:p>
    <w:p w14:paraId="13873C05" w14:textId="77777777" w:rsidR="001251E9" w:rsidRDefault="00154363">
      <w:pPr>
        <w:tabs>
          <w:tab w:val="left" w:pos="426"/>
        </w:tabs>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Theoretical and practical significance.</w:t>
      </w:r>
      <w:r>
        <w:rPr>
          <w:rFonts w:ascii="Times New Roman" w:eastAsia="Times New Roman" w:hAnsi="Times New Roman" w:cs="Times New Roman"/>
          <w:sz w:val="28"/>
          <w:szCs w:val="28"/>
        </w:rPr>
        <w:t xml:space="preserve"> The theoretical significance of the developed method lies in the discovery of a new and efficient approach for the synthesis of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 xml:space="preserve">-(aryloxy)phenols from 1,3-cyclohexanedione. This approach offers a unique alternative to the conventional methods that involve the use of heavy metals or ligands and require additional steps to bypass the </w:t>
      </w:r>
      <w:r>
        <w:rPr>
          <w:rFonts w:ascii="Times New Roman" w:eastAsia="Times New Roman" w:hAnsi="Times New Roman" w:cs="Times New Roman"/>
          <w:i/>
          <w:sz w:val="28"/>
          <w:szCs w:val="28"/>
        </w:rPr>
        <w:t>ortho-, para</w:t>
      </w:r>
      <w:r>
        <w:rPr>
          <w:rFonts w:ascii="Times New Roman" w:eastAsia="Times New Roman" w:hAnsi="Times New Roman" w:cs="Times New Roman"/>
          <w:sz w:val="28"/>
          <w:szCs w:val="28"/>
        </w:rPr>
        <w:t>- directing effect of oxygen.</w:t>
      </w:r>
    </w:p>
    <w:p w14:paraId="461635B4" w14:textId="0F70C410"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practical significance of this method lies in its potential for industrial applications, as it offers a cost-effective and environmentally friendly approach to the synthesis of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 xml:space="preserve">-(aryloxy)phenols. These compounds have a wide range of applications in various fields, including pharmaceuticals, agrochemicals, and dyes, as well as in the development of highly selective and efficient catalysts, ligands, and chiral auxiliaries used in various chemical processes. The developed method can also be used as a platform for the synthesis of novel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-substituted phenolic compounds with tailored steric and electronic properties, which can be optimized for specific industrial and medicinal applications.</w:t>
      </w:r>
    </w:p>
    <w:p w14:paraId="741E4A97" w14:textId="3F9A913F" w:rsidR="000518D8" w:rsidRPr="000518D8" w:rsidRDefault="000518D8">
      <w:pPr>
        <w:spacing w:after="0"/>
        <w:ind w:firstLine="567"/>
        <w:jc w:val="both"/>
        <w:rPr>
          <w:rFonts w:ascii="Times New Roman" w:eastAsia="Times New Roman" w:hAnsi="Times New Roman" w:cs="Times New Roman"/>
          <w:b/>
          <w:sz w:val="28"/>
          <w:szCs w:val="28"/>
        </w:rPr>
      </w:pPr>
      <w:r w:rsidRPr="000518D8">
        <w:rPr>
          <w:rFonts w:ascii="Times New Roman" w:hAnsi="Times New Roman" w:cs="Times New Roman"/>
          <w:b/>
          <w:sz w:val="28"/>
          <w:szCs w:val="28"/>
        </w:rPr>
        <w:t>Compliance with priority areas of science dev</w:t>
      </w:r>
      <w:r>
        <w:rPr>
          <w:rFonts w:ascii="Times New Roman" w:hAnsi="Times New Roman" w:cs="Times New Roman"/>
          <w:b/>
          <w:sz w:val="28"/>
          <w:szCs w:val="28"/>
        </w:rPr>
        <w:t>elopment or government programs</w:t>
      </w:r>
      <w:r w:rsidRPr="000518D8">
        <w:rPr>
          <w:rFonts w:ascii="Times New Roman" w:hAnsi="Times New Roman" w:cs="Times New Roman"/>
          <w:b/>
          <w:sz w:val="28"/>
          <w:szCs w:val="28"/>
        </w:rPr>
        <w:t xml:space="preserve">. </w:t>
      </w:r>
      <w:r w:rsidRPr="00BE0AAA">
        <w:rPr>
          <w:rFonts w:ascii="Times New Roman" w:hAnsi="Times New Roman" w:cs="Times New Roman"/>
          <w:sz w:val="28"/>
          <w:szCs w:val="28"/>
        </w:rPr>
        <w:t>The dissertation was carried out aligning with the priorities of scientific development, as approved by the Higher Scientific and Technical Commission under the Government of the Republic of Kazakhstan. Specifically, it pertained to scientific research in the field of natural sciences.</w:t>
      </w:r>
    </w:p>
    <w:p w14:paraId="5D170278" w14:textId="42FC9BA4"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The author's personal contribution. </w:t>
      </w:r>
      <w:r>
        <w:rPr>
          <w:rFonts w:ascii="Times New Roman" w:eastAsia="Times New Roman" w:hAnsi="Times New Roman" w:cs="Times New Roman"/>
          <w:sz w:val="28"/>
          <w:szCs w:val="28"/>
        </w:rPr>
        <w:t>The author made a significant contribution to the development and implementation of experiments, the solution of theoretical and practical problems, and the interpretation of the results.</w:t>
      </w:r>
      <w:r w:rsidR="0066043D">
        <w:rPr>
          <w:rFonts w:ascii="Times New Roman" w:eastAsia="Times New Roman" w:hAnsi="Times New Roman" w:cs="Times New Roman"/>
          <w:sz w:val="28"/>
          <w:szCs w:val="28"/>
        </w:rPr>
        <w:t xml:space="preserve"> She collaborated with researchers in the Dr. Clive group laboratory at the University of Alberta.</w:t>
      </w:r>
    </w:p>
    <w:p w14:paraId="56C6ABC1"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She also played a key role in the preparation and writing of a review article published in the journal "Molecules". Furthermore, the author synthesized 24 out of the 51 compounds discussed in an article published in the journal "Tetrahedron".</w:t>
      </w:r>
    </w:p>
    <w:p w14:paraId="1EB7F61D" w14:textId="076B61D9"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Approbation of work. </w:t>
      </w:r>
      <w:r>
        <w:rPr>
          <w:rFonts w:ascii="Times New Roman" w:eastAsia="Times New Roman" w:hAnsi="Times New Roman" w:cs="Times New Roman"/>
          <w:sz w:val="28"/>
          <w:szCs w:val="28"/>
        </w:rPr>
        <w:t xml:space="preserve">Main provisions and results of the dissertation presented and discussed at </w:t>
      </w:r>
      <w:r w:rsidR="000518D8" w:rsidRPr="000518D8">
        <w:rPr>
          <w:rFonts w:ascii="Times New Roman" w:eastAsia="Times New Roman" w:hAnsi="Times New Roman" w:cs="Times New Roman"/>
          <w:sz w:val="28"/>
          <w:szCs w:val="28"/>
        </w:rPr>
        <w:t xml:space="preserve">the </w:t>
      </w:r>
      <w:r>
        <w:rPr>
          <w:rFonts w:ascii="Times New Roman" w:eastAsia="Times New Roman" w:hAnsi="Times New Roman" w:cs="Times New Roman"/>
          <w:sz w:val="28"/>
          <w:szCs w:val="28"/>
        </w:rPr>
        <w:t>international conference: the «Фараби Әлемі – 2023» conference for students and young scientists in 2023.</w:t>
      </w:r>
    </w:p>
    <w:p w14:paraId="126978B3"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Publications. </w:t>
      </w:r>
      <w:r>
        <w:rPr>
          <w:rFonts w:ascii="Times New Roman" w:eastAsia="Times New Roman" w:hAnsi="Times New Roman" w:cs="Times New Roman"/>
          <w:sz w:val="28"/>
          <w:szCs w:val="28"/>
        </w:rPr>
        <w:t>During the course of the research conducted for this dissertation, three scientific papers were published. Including the article in the Q2-ranked journal Tetrahedron (with a 60% percentile) and another article in the Q2-ranked journal Molecules (with an 83% percentile). Additionally, the findings of this research have been presented and discussed in international conference, such as the «Фараби Әлемі – 2023» conference for students and young scientists in 2023.</w:t>
      </w:r>
    </w:p>
    <w:p w14:paraId="73482D69" w14:textId="1432DD46"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The structure and scope of the dissertation.  </w:t>
      </w:r>
      <w:r>
        <w:rPr>
          <w:rFonts w:ascii="Times New Roman" w:eastAsia="Times New Roman" w:hAnsi="Times New Roman" w:cs="Times New Roman"/>
          <w:sz w:val="28"/>
          <w:szCs w:val="28"/>
        </w:rPr>
        <w:t>The</w:t>
      </w:r>
      <w:r w:rsidR="00C02DE9">
        <w:rPr>
          <w:rFonts w:ascii="Times New Roman" w:eastAsia="Times New Roman" w:hAnsi="Times New Roman" w:cs="Times New Roman"/>
          <w:sz w:val="28"/>
          <w:szCs w:val="28"/>
        </w:rPr>
        <w:t xml:space="preserve"> dissertation is presented as 11</w:t>
      </w:r>
      <w:r>
        <w:rPr>
          <w:rFonts w:ascii="Times New Roman" w:eastAsia="Times New Roman" w:hAnsi="Times New Roman" w:cs="Times New Roman"/>
          <w:sz w:val="28"/>
          <w:szCs w:val="28"/>
        </w:rPr>
        <w:t>5 pages of typewritten text and includes abbreviations, an introduction, a literature review, a discussion of results, an experimental part, conclusions and a list of sources used from 128 items, and an appendix for 50 pages. The dissertation work conta</w:t>
      </w:r>
      <w:r w:rsidR="00C02DE9">
        <w:rPr>
          <w:rFonts w:ascii="Times New Roman" w:eastAsia="Times New Roman" w:hAnsi="Times New Roman" w:cs="Times New Roman"/>
          <w:sz w:val="28"/>
          <w:szCs w:val="28"/>
        </w:rPr>
        <w:t>ins 75 schemes, 5 figures and 25</w:t>
      </w:r>
      <w:r>
        <w:rPr>
          <w:rFonts w:ascii="Times New Roman" w:eastAsia="Times New Roman" w:hAnsi="Times New Roman" w:cs="Times New Roman"/>
          <w:sz w:val="28"/>
          <w:szCs w:val="28"/>
        </w:rPr>
        <w:t xml:space="preserve"> tables.</w:t>
      </w:r>
    </w:p>
    <w:p w14:paraId="330312CD" w14:textId="77777777" w:rsidR="001251E9" w:rsidRDefault="001251E9">
      <w:pPr>
        <w:ind w:firstLine="567"/>
        <w:jc w:val="both"/>
        <w:rPr>
          <w:rFonts w:ascii="Times New Roman" w:eastAsia="Times New Roman" w:hAnsi="Times New Roman" w:cs="Times New Roman"/>
          <w:b/>
          <w:sz w:val="28"/>
          <w:szCs w:val="28"/>
        </w:rPr>
      </w:pPr>
    </w:p>
    <w:p w14:paraId="17F50D7B" w14:textId="77777777" w:rsidR="001251E9" w:rsidRDefault="001251E9">
      <w:pPr>
        <w:jc w:val="both"/>
      </w:pPr>
    </w:p>
    <w:p w14:paraId="2F12D458" w14:textId="77777777" w:rsidR="001251E9" w:rsidRDefault="001251E9">
      <w:pPr>
        <w:jc w:val="both"/>
      </w:pPr>
    </w:p>
    <w:p w14:paraId="0068F157" w14:textId="77777777" w:rsidR="001251E9" w:rsidRDefault="001251E9">
      <w:pPr>
        <w:jc w:val="both"/>
      </w:pPr>
    </w:p>
    <w:p w14:paraId="54FF4104" w14:textId="77777777" w:rsidR="001251E9" w:rsidRDefault="001251E9">
      <w:pPr>
        <w:jc w:val="both"/>
      </w:pPr>
    </w:p>
    <w:p w14:paraId="5F6E08F3" w14:textId="77777777" w:rsidR="001251E9" w:rsidRDefault="001251E9">
      <w:pPr>
        <w:jc w:val="both"/>
      </w:pPr>
    </w:p>
    <w:p w14:paraId="1B5A39FB" w14:textId="77777777" w:rsidR="001251E9" w:rsidRDefault="001251E9">
      <w:pPr>
        <w:jc w:val="both"/>
      </w:pPr>
    </w:p>
    <w:p w14:paraId="6F6F14A4" w14:textId="77777777" w:rsidR="001251E9" w:rsidRDefault="001251E9">
      <w:pPr>
        <w:jc w:val="both"/>
      </w:pPr>
    </w:p>
    <w:p w14:paraId="1377DC34" w14:textId="77777777" w:rsidR="001251E9" w:rsidRDefault="001251E9">
      <w:pPr>
        <w:jc w:val="both"/>
      </w:pPr>
    </w:p>
    <w:p w14:paraId="78477DD8" w14:textId="77777777" w:rsidR="001251E9" w:rsidRDefault="001251E9">
      <w:pPr>
        <w:jc w:val="both"/>
      </w:pPr>
    </w:p>
    <w:p w14:paraId="69B3C831" w14:textId="77777777" w:rsidR="001251E9" w:rsidRDefault="001251E9">
      <w:pPr>
        <w:jc w:val="both"/>
      </w:pPr>
    </w:p>
    <w:p w14:paraId="31140267" w14:textId="77777777" w:rsidR="001251E9" w:rsidRDefault="001251E9">
      <w:pPr>
        <w:pStyle w:val="Heading1"/>
        <w:jc w:val="both"/>
        <w:rPr>
          <w:b/>
          <w:color w:val="000000"/>
        </w:rPr>
      </w:pPr>
    </w:p>
    <w:p w14:paraId="67ACF3E5" w14:textId="77777777" w:rsidR="001251E9" w:rsidRDefault="001251E9">
      <w:pPr>
        <w:jc w:val="both"/>
      </w:pPr>
    </w:p>
    <w:p w14:paraId="71158728" w14:textId="77777777" w:rsidR="001251E9" w:rsidRDefault="001251E9">
      <w:pPr>
        <w:jc w:val="both"/>
      </w:pPr>
    </w:p>
    <w:p w14:paraId="61EF0A1B" w14:textId="77777777" w:rsidR="001251E9" w:rsidRDefault="001251E9">
      <w:pPr>
        <w:jc w:val="both"/>
      </w:pPr>
    </w:p>
    <w:p w14:paraId="2A63A253" w14:textId="77777777" w:rsidR="001251E9" w:rsidRDefault="001251E9">
      <w:pPr>
        <w:jc w:val="both"/>
      </w:pPr>
    </w:p>
    <w:p w14:paraId="52C41630" w14:textId="256DF7F9" w:rsidR="004238B6" w:rsidRDefault="004238B6">
      <w:pPr>
        <w:jc w:val="both"/>
      </w:pPr>
    </w:p>
    <w:p w14:paraId="06CEE2C1" w14:textId="77777777" w:rsidR="000518D8" w:rsidRDefault="000518D8">
      <w:pPr>
        <w:jc w:val="both"/>
      </w:pPr>
    </w:p>
    <w:p w14:paraId="17DB5E72" w14:textId="77777777" w:rsidR="001251E9" w:rsidRDefault="001251E9">
      <w:pPr>
        <w:jc w:val="both"/>
      </w:pPr>
    </w:p>
    <w:p w14:paraId="55C300A6" w14:textId="77777777" w:rsidR="001251E9" w:rsidRDefault="00154363">
      <w:pPr>
        <w:pStyle w:val="Heading1"/>
        <w:jc w:val="center"/>
        <w:rPr>
          <w:rFonts w:ascii="Times New Roman" w:eastAsia="Times New Roman" w:hAnsi="Times New Roman" w:cs="Times New Roman"/>
          <w:b/>
          <w:color w:val="000000"/>
          <w:sz w:val="28"/>
          <w:szCs w:val="28"/>
        </w:rPr>
      </w:pPr>
      <w:bookmarkStart w:id="3" w:name="_Toc135948639"/>
      <w:r>
        <w:rPr>
          <w:rFonts w:ascii="Times New Roman" w:eastAsia="Times New Roman" w:hAnsi="Times New Roman" w:cs="Times New Roman"/>
          <w:b/>
          <w:color w:val="000000"/>
          <w:sz w:val="28"/>
          <w:szCs w:val="28"/>
        </w:rPr>
        <w:t>1 LITERATURE REVIEW</w:t>
      </w:r>
      <w:bookmarkEnd w:id="3"/>
    </w:p>
    <w:p w14:paraId="34FCB3DA"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Phenols are widely distributed in nature and are useful in synthetic organic chemistry for the construction of natural products, bioactive compounds, fine chemicals, and functional materials [1-4]. </w:t>
      </w:r>
    </w:p>
    <w:p w14:paraId="5D8C79FA"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Conventional strategies for the synthesis of substituted phenols involve functionalizations and transformations of functional groups around the periphery of an existing aromatic ring [5-9]. These methods usually provide direct routes to </w:t>
      </w:r>
      <w:r>
        <w:rPr>
          <w:rFonts w:ascii="Times New Roman" w:eastAsia="Times New Roman" w:hAnsi="Times New Roman" w:cs="Times New Roman"/>
          <w:i/>
          <w:sz w:val="28"/>
          <w:szCs w:val="28"/>
        </w:rPr>
        <w:t>ortho-</w:t>
      </w:r>
      <w:r>
        <w:rPr>
          <w:rFonts w:ascii="Times New Roman" w:eastAsia="Times New Roman" w:hAnsi="Times New Roman" w:cs="Times New Roman"/>
          <w:sz w:val="28"/>
          <w:szCs w:val="28"/>
        </w:rPr>
        <w:t xml:space="preserve"> and </w:t>
      </w:r>
      <w:r>
        <w:rPr>
          <w:rFonts w:ascii="Times New Roman" w:eastAsia="Times New Roman" w:hAnsi="Times New Roman" w:cs="Times New Roman"/>
          <w:i/>
          <w:sz w:val="28"/>
          <w:szCs w:val="28"/>
        </w:rPr>
        <w:t>para-</w:t>
      </w:r>
      <w:r>
        <w:rPr>
          <w:rFonts w:ascii="Times New Roman" w:eastAsia="Times New Roman" w:hAnsi="Times New Roman" w:cs="Times New Roman"/>
          <w:sz w:val="28"/>
          <w:szCs w:val="28"/>
        </w:rPr>
        <w:t xml:space="preserve">substituted phenols, but the regiospecific synthesis of meta-substituted phenols can be difficult due to the dependence of regioselectivity on the electronic effects of aromatic ring substituents [10-13]. </w:t>
      </w:r>
    </w:p>
    <w:p w14:paraId="7130461B"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Consequently, alternative approaches such as oxidative aromatization of non-aromatic precursors have been developed. Recent advances in metal-catalyzed oxidative aromatization of cyclohexenones to phenols have been made, although related metal-free approaches have been limited by issues such as the over-oxidation of products [14-16]. To overcome this, indirect protocols were used, such as: pre-installation of protect groups at sensitive positions of phenols or the use of pre-oxidized substrates obtained by elimination aromatization [17-28]. Therefore, it would be highly beneficial to develop a direct protocol for the regiospecific and facile synthesis of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-substituted phenols without metal promoters, while avoiding overoxidation.</w:t>
      </w:r>
    </w:p>
    <w:p w14:paraId="63FE754A" w14:textId="77777777" w:rsidR="001251E9" w:rsidRDefault="001251E9">
      <w:pPr>
        <w:jc w:val="both"/>
      </w:pPr>
    </w:p>
    <w:p w14:paraId="33E67EE9" w14:textId="77777777" w:rsidR="001251E9" w:rsidRDefault="00154363">
      <w:pPr>
        <w:pStyle w:val="Heading2"/>
        <w:numPr>
          <w:ilvl w:val="1"/>
          <w:numId w:val="7"/>
        </w:numPr>
        <w:ind w:left="0" w:firstLine="567"/>
        <w:jc w:val="both"/>
        <w:rPr>
          <w:rFonts w:ascii="Times New Roman" w:eastAsia="Times New Roman" w:hAnsi="Times New Roman" w:cs="Times New Roman"/>
          <w:b/>
          <w:color w:val="000000"/>
          <w:sz w:val="28"/>
          <w:szCs w:val="28"/>
        </w:rPr>
      </w:pPr>
      <w:bookmarkStart w:id="4" w:name="_Toc135948640"/>
      <w:r>
        <w:rPr>
          <w:rFonts w:ascii="Times New Roman" w:eastAsia="Times New Roman" w:hAnsi="Times New Roman" w:cs="Times New Roman"/>
          <w:b/>
          <w:i/>
          <w:color w:val="000000"/>
          <w:sz w:val="28"/>
          <w:szCs w:val="28"/>
        </w:rPr>
        <w:t>meta</w:t>
      </w:r>
      <w:r>
        <w:rPr>
          <w:rFonts w:ascii="Times New Roman" w:eastAsia="Times New Roman" w:hAnsi="Times New Roman" w:cs="Times New Roman"/>
          <w:b/>
          <w:color w:val="000000"/>
          <w:sz w:val="28"/>
          <w:szCs w:val="28"/>
        </w:rPr>
        <w:t>-Aryloxy phenols. Characterization and applications</w:t>
      </w:r>
      <w:bookmarkEnd w:id="4"/>
    </w:p>
    <w:p w14:paraId="2C9F811E"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-(Aryloxy)phenols are a class of compounds that have gained significant interest in recent years due to their unique properties and potential applications in a variety of fields. These compounds are characterized by a phenolic group with an attached aryl group linked through an oxygen atom.</w:t>
      </w:r>
    </w:p>
    <w:p w14:paraId="7E2938E2"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 xml:space="preserve">-(Aryloxy)phenol derivatives possess a diverse range of properties and potential applications [29]. They have been investigated for their antioxidant and anti-inflammatory activities, which makes them potential candidates for the development of pharmaceuticals and nutraceuticals [30,31]. They have also been studied for their antibacterial, antifungal, and antiviral properties, making them promising agents for the development of antimicrobial agents [32-34]. Additionally, the optical properties of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-(aryloxy)phenols have been explored, demonstrating their potential utility in the development of materials for optoelectronics and photonics [35,36].</w:t>
      </w:r>
    </w:p>
    <w:p w14:paraId="0E781FE7"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Overall, meta-(aryloxy)phenols are a versatile class of compounds with unique properties and promising potential applications. Further research into their synthesis, characterization, and potential applications is expected to continue in the coming years.</w:t>
      </w:r>
    </w:p>
    <w:p w14:paraId="316CA6AD" w14:textId="77777777" w:rsidR="001251E9" w:rsidRDefault="001251E9">
      <w:pPr>
        <w:spacing w:after="0"/>
        <w:ind w:firstLine="567"/>
        <w:jc w:val="both"/>
        <w:rPr>
          <w:rFonts w:ascii="Times New Roman" w:eastAsia="Times New Roman" w:hAnsi="Times New Roman" w:cs="Times New Roman"/>
          <w:sz w:val="28"/>
          <w:szCs w:val="28"/>
        </w:rPr>
      </w:pPr>
    </w:p>
    <w:p w14:paraId="304318CF" w14:textId="77777777" w:rsidR="001251E9" w:rsidRDefault="00154363">
      <w:pPr>
        <w:pStyle w:val="Heading2"/>
        <w:numPr>
          <w:ilvl w:val="1"/>
          <w:numId w:val="7"/>
        </w:numPr>
        <w:ind w:left="0" w:firstLine="567"/>
        <w:jc w:val="both"/>
        <w:rPr>
          <w:rFonts w:ascii="Times New Roman" w:eastAsia="Times New Roman" w:hAnsi="Times New Roman" w:cs="Times New Roman"/>
          <w:b/>
          <w:color w:val="060606"/>
          <w:sz w:val="28"/>
          <w:szCs w:val="28"/>
          <w:highlight w:val="white"/>
        </w:rPr>
      </w:pPr>
      <w:bookmarkStart w:id="5" w:name="_Toc135948641"/>
      <w:r>
        <w:rPr>
          <w:rFonts w:ascii="Times New Roman" w:eastAsia="Times New Roman" w:hAnsi="Times New Roman" w:cs="Times New Roman"/>
          <w:b/>
          <w:color w:val="060606"/>
          <w:sz w:val="28"/>
          <w:szCs w:val="28"/>
          <w:highlight w:val="white"/>
        </w:rPr>
        <w:t>Synthesis of</w:t>
      </w:r>
      <w:r>
        <w:rPr>
          <w:rFonts w:ascii="Times New Roman" w:eastAsia="Times New Roman" w:hAnsi="Times New Roman" w:cs="Times New Roman"/>
          <w:b/>
          <w:i/>
          <w:color w:val="060606"/>
          <w:sz w:val="28"/>
          <w:szCs w:val="28"/>
          <w:highlight w:val="white"/>
        </w:rPr>
        <w:t> meta</w:t>
      </w:r>
      <w:r>
        <w:rPr>
          <w:rFonts w:ascii="Times New Roman" w:eastAsia="Times New Roman" w:hAnsi="Times New Roman" w:cs="Times New Roman"/>
          <w:b/>
          <w:color w:val="060606"/>
          <w:sz w:val="28"/>
          <w:szCs w:val="28"/>
          <w:highlight w:val="white"/>
        </w:rPr>
        <w:t>-aryloxy phenols</w:t>
      </w:r>
      <w:bookmarkEnd w:id="5"/>
    </w:p>
    <w:p w14:paraId="191B8E80"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synthesis of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 xml:space="preserve">-(phenoxy)phenol has been of interest for its potential applications in various fields, including medicinal chemistry and materials science [29]. This compound has been shown to exhibit antibacterial and antifungal properties, and has been investigated as a potential agent for the treatment of bacterial infections. In addition,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-(phenoxy)phenol has been used as a building block for the synthesis of other compounds, such as the herbicide mecoprop and the fungicide triflumizole [37,38].</w:t>
      </w:r>
    </w:p>
    <w:p w14:paraId="51367B0C" w14:textId="77777777" w:rsidR="001251E9" w:rsidRDefault="00154363">
      <w:pPr>
        <w:pBdr>
          <w:top w:val="nil"/>
          <w:left w:val="nil"/>
          <w:bottom w:val="nil"/>
          <w:right w:val="nil"/>
          <w:between w:val="nil"/>
        </w:pBd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synthesis of </w:t>
      </w:r>
      <w:r>
        <w:rPr>
          <w:rFonts w:ascii="Times New Roman" w:eastAsia="Times New Roman" w:hAnsi="Times New Roman" w:cs="Times New Roman"/>
          <w:i/>
          <w:color w:val="000000"/>
          <w:sz w:val="28"/>
          <w:szCs w:val="28"/>
        </w:rPr>
        <w:t>m</w:t>
      </w:r>
      <w:r>
        <w:rPr>
          <w:rFonts w:ascii="Times New Roman" w:eastAsia="Times New Roman" w:hAnsi="Times New Roman" w:cs="Times New Roman"/>
          <w:color w:val="000000"/>
          <w:sz w:val="28"/>
          <w:szCs w:val="28"/>
        </w:rPr>
        <w:t xml:space="preserve"> -aryloxy phenol can be achieved through a variety of methods, including the reaction of phenol with an aryl halide in the presence of a strong base, known as the Ullmann reaction. Another method involves the reaction of 3-bromophenol with phenylmagnesium bromide in the presence of a catalyst, such as copper (I) iodide.</w:t>
      </w:r>
    </w:p>
    <w:p w14:paraId="321B5E31" w14:textId="77777777" w:rsidR="001251E9" w:rsidRDefault="00154363">
      <w:pPr>
        <w:pBdr>
          <w:top w:val="nil"/>
          <w:left w:val="nil"/>
          <w:bottom w:val="nil"/>
          <w:right w:val="nil"/>
          <w:between w:val="nil"/>
        </w:pBd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first diphenyl compound to be synthesized was biphenyl, which was accomplished by the German chemist Carl Gräbe in 1866. Gräbe utilized a method involving the oxidation of a mixture of two molecules of toluene with potassium permanganate [39]. However, the general method for diphenyl compound synthesis, known as the Ullmann reaction, was first reported by Fritz Ullmann in 1901(scheme 1.1). This reaction method has since been widely used for the synthesis of various diphenyl compounds.</w:t>
      </w:r>
    </w:p>
    <w:p w14:paraId="5EF947AE" w14:textId="77777777" w:rsidR="001251E9" w:rsidRDefault="001251E9">
      <w:pPr>
        <w:pBdr>
          <w:top w:val="nil"/>
          <w:left w:val="nil"/>
          <w:bottom w:val="nil"/>
          <w:right w:val="nil"/>
          <w:between w:val="nil"/>
        </w:pBdr>
        <w:spacing w:after="0"/>
        <w:ind w:firstLine="567"/>
        <w:jc w:val="both"/>
        <w:rPr>
          <w:rFonts w:ascii="Times New Roman" w:eastAsia="Times New Roman" w:hAnsi="Times New Roman" w:cs="Times New Roman"/>
          <w:color w:val="000000"/>
          <w:sz w:val="28"/>
          <w:szCs w:val="28"/>
        </w:rPr>
      </w:pPr>
    </w:p>
    <w:p w14:paraId="1C3FBBCD" w14:textId="77777777" w:rsidR="001251E9" w:rsidRDefault="00154363">
      <w:pPr>
        <w:pBdr>
          <w:top w:val="nil"/>
          <w:left w:val="nil"/>
          <w:bottom w:val="nil"/>
          <w:right w:val="nil"/>
          <w:between w:val="nil"/>
        </w:pBdr>
        <w:spacing w:after="0"/>
        <w:ind w:firstLine="567"/>
        <w:jc w:val="center"/>
        <w:rPr>
          <w:color w:val="000000"/>
        </w:rPr>
      </w:pPr>
      <w:r>
        <w:rPr>
          <w:noProof/>
          <w:color w:val="000000"/>
        </w:rPr>
        <w:drawing>
          <wp:inline distT="0" distB="0" distL="114300" distR="114300" wp14:anchorId="0DDE59E5" wp14:editId="262B66B5">
            <wp:extent cx="4457700" cy="2163445"/>
            <wp:effectExtent l="0" t="0" r="0" b="0"/>
            <wp:docPr id="172" name="image147.png"/>
            <wp:cNvGraphicFramePr/>
            <a:graphic xmlns:a="http://schemas.openxmlformats.org/drawingml/2006/main">
              <a:graphicData uri="http://schemas.openxmlformats.org/drawingml/2006/picture">
                <pic:pic xmlns:pic="http://schemas.openxmlformats.org/drawingml/2006/picture">
                  <pic:nvPicPr>
                    <pic:cNvPr id="0" name="image147.png"/>
                    <pic:cNvPicPr preferRelativeResize="0"/>
                  </pic:nvPicPr>
                  <pic:blipFill>
                    <a:blip r:embed="rId8"/>
                    <a:srcRect/>
                    <a:stretch>
                      <a:fillRect/>
                    </a:stretch>
                  </pic:blipFill>
                  <pic:spPr>
                    <a:xfrm>
                      <a:off x="0" y="0"/>
                      <a:ext cx="4457700" cy="2163445"/>
                    </a:xfrm>
                    <a:prstGeom prst="rect">
                      <a:avLst/>
                    </a:prstGeom>
                    <a:ln/>
                  </pic:spPr>
                </pic:pic>
              </a:graphicData>
            </a:graphic>
          </wp:inline>
        </w:drawing>
      </w:r>
    </w:p>
    <w:p w14:paraId="541455ED" w14:textId="77777777" w:rsidR="001251E9" w:rsidRDefault="00154363">
      <w:pPr>
        <w:pBdr>
          <w:top w:val="nil"/>
          <w:left w:val="nil"/>
          <w:bottom w:val="nil"/>
          <w:right w:val="nil"/>
          <w:between w:val="nil"/>
        </w:pBd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Scheme 1.1 </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Schematic representation of the Ullmann and the copper-mediated reaction</w:t>
      </w:r>
    </w:p>
    <w:p w14:paraId="2B31569E" w14:textId="77777777" w:rsidR="001251E9" w:rsidRDefault="001251E9">
      <w:pPr>
        <w:pBdr>
          <w:top w:val="nil"/>
          <w:left w:val="nil"/>
          <w:bottom w:val="nil"/>
          <w:right w:val="nil"/>
          <w:between w:val="nil"/>
        </w:pBdr>
        <w:spacing w:after="0"/>
        <w:jc w:val="center"/>
        <w:rPr>
          <w:rFonts w:ascii="Times New Roman" w:eastAsia="Times New Roman" w:hAnsi="Times New Roman" w:cs="Times New Roman"/>
          <w:color w:val="000000"/>
          <w:sz w:val="28"/>
          <w:szCs w:val="28"/>
        </w:rPr>
      </w:pPr>
    </w:p>
    <w:p w14:paraId="1ED4A5FF" w14:textId="77777777" w:rsidR="001251E9" w:rsidRDefault="00154363">
      <w:pPr>
        <w:pBdr>
          <w:top w:val="nil"/>
          <w:left w:val="nil"/>
          <w:bottom w:val="nil"/>
          <w:right w:val="nil"/>
          <w:between w:val="nil"/>
        </w:pBd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 the initial Ullmann reaction protocol, equimolar amounts of copper salts were employed at elevated reaction temperatures (equal to or greater than 200°C) and prolonged reaction times. However, contemporary adaptations of the Ullmann reaction have concentrated on the use of copper-mediated reactions (either stoichiometric or catalytic) between aryl halides and other reagents, such as amines, phenols, or thiophenols, to produce aryl-amine, -ether, or -thioether compounds, respectively [40-42].</w:t>
      </w:r>
    </w:p>
    <w:p w14:paraId="5EF0DCC2" w14:textId="77777777" w:rsidR="001251E9" w:rsidRDefault="00154363">
      <w:pPr>
        <w:pBdr>
          <w:top w:val="nil"/>
          <w:left w:val="nil"/>
          <w:bottom w:val="nil"/>
          <w:right w:val="nil"/>
          <w:between w:val="nil"/>
        </w:pBd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Despite the broadened range of reactions that can be classified as Ullmann reactions, the term is primarily used to refer to the copper-catalyzed synthesis of biaryls from aryl halides. This protocol has been widely adopted due to its high efficiency and versatility in constructing complex biaryl compounds [43,44]. </w:t>
      </w:r>
    </w:p>
    <w:p w14:paraId="5951F65C" w14:textId="77777777" w:rsidR="001251E9" w:rsidRDefault="00154363">
      <w:pPr>
        <w:pBdr>
          <w:top w:val="nil"/>
          <w:left w:val="nil"/>
          <w:bottom w:val="nil"/>
          <w:right w:val="nil"/>
          <w:between w:val="nil"/>
        </w:pBd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Since then, other methods for the synthesis of </w:t>
      </w:r>
      <w:r>
        <w:rPr>
          <w:rFonts w:ascii="Times New Roman" w:eastAsia="Times New Roman" w:hAnsi="Times New Roman" w:cs="Times New Roman"/>
          <w:i/>
          <w:color w:val="000000"/>
          <w:sz w:val="28"/>
          <w:szCs w:val="28"/>
        </w:rPr>
        <w:t>meta</w:t>
      </w:r>
      <w:r>
        <w:rPr>
          <w:rFonts w:ascii="Times New Roman" w:eastAsia="Times New Roman" w:hAnsi="Times New Roman" w:cs="Times New Roman"/>
          <w:color w:val="000000"/>
          <w:sz w:val="28"/>
          <w:szCs w:val="28"/>
        </w:rPr>
        <w:t>-(phenoxy)phenol have been reported, including the reaction of phenol with 3-chlorobenzyl chloride in the presence of a base, and the reaction of 3-iodophenol with phenylboronic acid in the presence of a palladium catalyst.</w:t>
      </w:r>
    </w:p>
    <w:p w14:paraId="3865193D" w14:textId="77777777" w:rsidR="001251E9" w:rsidRDefault="00154363">
      <w:pPr>
        <w:pBdr>
          <w:top w:val="nil"/>
          <w:left w:val="nil"/>
          <w:bottom w:val="nil"/>
          <w:right w:val="nil"/>
          <w:between w:val="nil"/>
        </w:pBd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Overall, the synthesis of 3-(phenoxy)phenol has contributed to the development of new materials and compounds with potential applications in various fields. Its antibacterial and antifungal properties make it a promising compound for the development of new drugs and agricultural chemicals. The Ullmann reaction continues to be a crucial tool in modern organic synthesis and has played a significant role in the development of numerous natural products, pharmaceuticals, and materials.</w:t>
      </w:r>
    </w:p>
    <w:p w14:paraId="19860FA1" w14:textId="77777777" w:rsidR="001251E9" w:rsidRDefault="00154363">
      <w:pPr>
        <w:pBdr>
          <w:top w:val="nil"/>
          <w:left w:val="nil"/>
          <w:bottom w:val="nil"/>
          <w:right w:val="nil"/>
          <w:between w:val="nil"/>
        </w:pBd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Recent developments in the synthesis of </w:t>
      </w:r>
      <w:r>
        <w:rPr>
          <w:rFonts w:ascii="Times New Roman" w:eastAsia="Times New Roman" w:hAnsi="Times New Roman" w:cs="Times New Roman"/>
          <w:i/>
          <w:color w:val="000000"/>
          <w:sz w:val="28"/>
          <w:szCs w:val="28"/>
        </w:rPr>
        <w:t>meta</w:t>
      </w:r>
      <w:r>
        <w:rPr>
          <w:rFonts w:ascii="Times New Roman" w:eastAsia="Times New Roman" w:hAnsi="Times New Roman" w:cs="Times New Roman"/>
          <w:color w:val="000000"/>
          <w:sz w:val="28"/>
          <w:szCs w:val="28"/>
        </w:rPr>
        <w:t xml:space="preserve">-(aryloxy)phenols have focused on employing advanced techniques and methodologies for the efficient construction of this class of compounds. One notable advancement involves the utilization of palladium-catalyzed cross-coupling reactions between aryl halides and phenols, which allows for the synthesis of a diverse range of </w:t>
      </w:r>
      <w:r>
        <w:rPr>
          <w:rFonts w:ascii="Times New Roman" w:eastAsia="Times New Roman" w:hAnsi="Times New Roman" w:cs="Times New Roman"/>
          <w:i/>
          <w:color w:val="000000"/>
          <w:sz w:val="28"/>
          <w:szCs w:val="28"/>
        </w:rPr>
        <w:t>meta</w:t>
      </w:r>
      <w:r>
        <w:rPr>
          <w:rFonts w:ascii="Times New Roman" w:eastAsia="Times New Roman" w:hAnsi="Times New Roman" w:cs="Times New Roman"/>
          <w:color w:val="000000"/>
          <w:sz w:val="28"/>
          <w:szCs w:val="28"/>
        </w:rPr>
        <w:t>-(aryloxy)phenols with high selectivity and efficiency.</w:t>
      </w:r>
    </w:p>
    <w:p w14:paraId="47125E7E" w14:textId="77777777" w:rsidR="00154363" w:rsidRDefault="00154363" w:rsidP="00154363">
      <w:pPr>
        <w:pBdr>
          <w:top w:val="nil"/>
          <w:left w:val="nil"/>
          <w:bottom w:val="nil"/>
          <w:right w:val="nil"/>
          <w:between w:val="nil"/>
        </w:pBd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Other approaches include the use of copper-catalyzed arylation reactions and transition metal-free methods, which have proven to be effective in constructing </w:t>
      </w:r>
      <w:r>
        <w:rPr>
          <w:rFonts w:ascii="Times New Roman" w:eastAsia="Times New Roman" w:hAnsi="Times New Roman" w:cs="Times New Roman"/>
          <w:i/>
          <w:color w:val="000000"/>
          <w:sz w:val="28"/>
          <w:szCs w:val="28"/>
        </w:rPr>
        <w:t>meta</w:t>
      </w:r>
      <w:r>
        <w:rPr>
          <w:rFonts w:ascii="Times New Roman" w:eastAsia="Times New Roman" w:hAnsi="Times New Roman" w:cs="Times New Roman"/>
          <w:color w:val="000000"/>
          <w:sz w:val="28"/>
          <w:szCs w:val="28"/>
        </w:rPr>
        <w:t xml:space="preserve">-(aryloxy)phenols in good yields and wild broad substrate scope. Additionally, the application of microwave-assisted and flow chemistry techniques has facilitated the rapid and streamlined synthesis of </w:t>
      </w:r>
      <w:r>
        <w:rPr>
          <w:rFonts w:ascii="Times New Roman" w:eastAsia="Times New Roman" w:hAnsi="Times New Roman" w:cs="Times New Roman"/>
          <w:i/>
          <w:color w:val="000000"/>
          <w:sz w:val="28"/>
          <w:szCs w:val="28"/>
        </w:rPr>
        <w:t>meta</w:t>
      </w:r>
      <w:r>
        <w:rPr>
          <w:rFonts w:ascii="Times New Roman" w:eastAsia="Times New Roman" w:hAnsi="Times New Roman" w:cs="Times New Roman"/>
          <w:color w:val="000000"/>
          <w:sz w:val="28"/>
          <w:szCs w:val="28"/>
        </w:rPr>
        <w:t xml:space="preserve">-(aryloxy)phenols. The following text describes the recent advances in the synthesis of </w:t>
      </w:r>
      <w:r>
        <w:rPr>
          <w:rFonts w:ascii="Times New Roman" w:eastAsia="Times New Roman" w:hAnsi="Times New Roman" w:cs="Times New Roman"/>
          <w:i/>
          <w:color w:val="000000"/>
          <w:sz w:val="28"/>
          <w:szCs w:val="28"/>
        </w:rPr>
        <w:t>meta</w:t>
      </w:r>
      <w:r>
        <w:rPr>
          <w:rFonts w:ascii="Times New Roman" w:eastAsia="Times New Roman" w:hAnsi="Times New Roman" w:cs="Times New Roman"/>
          <w:color w:val="000000"/>
          <w:sz w:val="28"/>
          <w:szCs w:val="28"/>
        </w:rPr>
        <w:t xml:space="preserve">-(aryloxy)phenols [29]. </w:t>
      </w:r>
      <w:bookmarkStart w:id="6" w:name="_tyjcwt" w:colFirst="0" w:colLast="0"/>
      <w:bookmarkEnd w:id="6"/>
    </w:p>
    <w:p w14:paraId="26BFDACC" w14:textId="77777777" w:rsidR="00154363" w:rsidRDefault="00154363" w:rsidP="00154363">
      <w:pPr>
        <w:pBdr>
          <w:top w:val="nil"/>
          <w:left w:val="nil"/>
          <w:bottom w:val="nil"/>
          <w:right w:val="nil"/>
          <w:between w:val="nil"/>
        </w:pBdr>
        <w:spacing w:after="0"/>
        <w:ind w:firstLine="567"/>
        <w:jc w:val="both"/>
        <w:rPr>
          <w:rFonts w:ascii="Times New Roman" w:eastAsia="Times New Roman" w:hAnsi="Times New Roman" w:cs="Times New Roman"/>
          <w:color w:val="000000"/>
          <w:sz w:val="28"/>
          <w:szCs w:val="28"/>
        </w:rPr>
      </w:pPr>
    </w:p>
    <w:p w14:paraId="2939817A" w14:textId="77777777" w:rsidR="001251E9" w:rsidRPr="00154363" w:rsidRDefault="00154363" w:rsidP="000040AF">
      <w:pPr>
        <w:pStyle w:val="Heading3"/>
        <w:ind w:firstLine="567"/>
        <w:jc w:val="both"/>
        <w:rPr>
          <w:rFonts w:ascii="Times New Roman" w:eastAsia="Times New Roman" w:hAnsi="Times New Roman" w:cs="Times New Roman"/>
          <w:b/>
          <w:color w:val="000000"/>
          <w:sz w:val="28"/>
          <w:szCs w:val="28"/>
        </w:rPr>
      </w:pPr>
      <w:bookmarkStart w:id="7" w:name="_Toc135948642"/>
      <w:r w:rsidRPr="00154363">
        <w:rPr>
          <w:rFonts w:ascii="Times New Roman" w:eastAsia="Times New Roman" w:hAnsi="Times New Roman" w:cs="Times New Roman"/>
          <w:b/>
          <w:color w:val="000000"/>
          <w:sz w:val="28"/>
          <w:szCs w:val="28"/>
        </w:rPr>
        <w:t>1.2.1 The Nucleophilic Aromatic Substitution Reaction between Aryl Halides and Resorcinol</w:t>
      </w:r>
      <w:bookmarkEnd w:id="7"/>
    </w:p>
    <w:p w14:paraId="1E28F618" w14:textId="77777777" w:rsidR="001251E9" w:rsidRDefault="00154363">
      <w:pPr>
        <w:pBdr>
          <w:top w:val="nil"/>
          <w:left w:val="nil"/>
          <w:bottom w:val="nil"/>
          <w:right w:val="nil"/>
          <w:between w:val="nil"/>
        </w:pBd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nucleophilic aromatic substitution mechanism is involved in the reaction between aryl halides and </w:t>
      </w:r>
      <w:r>
        <w:rPr>
          <w:rFonts w:ascii="Times New Roman" w:eastAsia="Times New Roman" w:hAnsi="Times New Roman" w:cs="Times New Roman"/>
          <w:color w:val="000000"/>
          <w:sz w:val="28"/>
          <w:szCs w:val="28"/>
          <w:shd w:val="clear" w:color="auto" w:fill="F8F9FA"/>
        </w:rPr>
        <w:t>1,3-dihydroxybenzene</w:t>
      </w:r>
      <w:r>
        <w:rPr>
          <w:rFonts w:ascii="Times New Roman" w:eastAsia="Times New Roman" w:hAnsi="Times New Roman" w:cs="Times New Roman"/>
          <w:color w:val="000000"/>
          <w:sz w:val="44"/>
          <w:szCs w:val="44"/>
        </w:rPr>
        <w:t xml:space="preserve"> </w:t>
      </w:r>
      <w:r>
        <w:rPr>
          <w:rFonts w:ascii="Times New Roman" w:eastAsia="Times New Roman" w:hAnsi="Times New Roman" w:cs="Times New Roman"/>
          <w:color w:val="000000"/>
          <w:sz w:val="28"/>
          <w:szCs w:val="28"/>
        </w:rPr>
        <w:t>(resorcinol). Under basic conditions, resorcinol is deprotonated and acts as a nucleophile on the aromatic ring of the aryl halide. This generates an intermediate species where the nucleophile attacks the ring, leading to the substitution of the halide group. The intermediate species contains an oxide anion, formed due to the loss of a proton. Finally, the reaction yields an aryloxy phenol as the product, which can be obtained in good yield with appropriate reaction conditions [45]. The following text will highlight some recent research studies that have been conducted.</w:t>
      </w:r>
    </w:p>
    <w:p w14:paraId="2475C938" w14:textId="77777777" w:rsidR="001251E9" w:rsidRDefault="00154363">
      <w:pPr>
        <w:pBdr>
          <w:top w:val="nil"/>
          <w:left w:val="nil"/>
          <w:bottom w:val="nil"/>
          <w:right w:val="nil"/>
          <w:between w:val="nil"/>
        </w:pBd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Vagin and colleagues conducted a study in 2010 that described the synthesis of 5-(3-hydroxyphenoxy)-2-nitroanilin from 5-chloro-2-nitroaniline and resorcinol(scheme 1.2). The reaction was performed by heating the reaction mixture containing sodium hydride as a strong base and DMF as a solvent, under an argon atmosphere at 125°C for 24 h. Following this, they utilized a hydrogenation reaction with a Pd/C catalyst to obtain 4-(3-hydroxyphenoxy)-1,2-benzyldiamine as the final product. [46].</w:t>
      </w:r>
    </w:p>
    <w:p w14:paraId="55B51C4B" w14:textId="77777777" w:rsidR="001251E9" w:rsidRDefault="001251E9">
      <w:pPr>
        <w:pBdr>
          <w:top w:val="nil"/>
          <w:left w:val="nil"/>
          <w:bottom w:val="nil"/>
          <w:right w:val="nil"/>
          <w:between w:val="nil"/>
        </w:pBdr>
        <w:spacing w:after="0"/>
        <w:ind w:firstLine="567"/>
        <w:jc w:val="both"/>
        <w:rPr>
          <w:rFonts w:ascii="Times New Roman" w:eastAsia="Times New Roman" w:hAnsi="Times New Roman" w:cs="Times New Roman"/>
          <w:color w:val="000000"/>
          <w:sz w:val="18"/>
          <w:szCs w:val="18"/>
        </w:rPr>
      </w:pPr>
    </w:p>
    <w:p w14:paraId="200B56DE" w14:textId="77777777" w:rsidR="001251E9" w:rsidRDefault="00154363">
      <w:pPr>
        <w:pBdr>
          <w:top w:val="nil"/>
          <w:left w:val="nil"/>
          <w:bottom w:val="nil"/>
          <w:right w:val="nil"/>
          <w:between w:val="nil"/>
        </w:pBdr>
        <w:spacing w:after="0"/>
        <w:jc w:val="both"/>
        <w:rPr>
          <w:color w:val="000000"/>
        </w:rPr>
      </w:pPr>
      <w:r>
        <w:rPr>
          <w:noProof/>
          <w:color w:val="000000"/>
        </w:rPr>
        <w:drawing>
          <wp:inline distT="0" distB="0" distL="114300" distR="114300" wp14:anchorId="6A0FF04A" wp14:editId="00822C1D">
            <wp:extent cx="5929630" cy="1097915"/>
            <wp:effectExtent l="0" t="0" r="0" b="0"/>
            <wp:docPr id="174"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9"/>
                    <a:srcRect/>
                    <a:stretch>
                      <a:fillRect/>
                    </a:stretch>
                  </pic:blipFill>
                  <pic:spPr>
                    <a:xfrm>
                      <a:off x="0" y="0"/>
                      <a:ext cx="5929630" cy="1097915"/>
                    </a:xfrm>
                    <a:prstGeom prst="rect">
                      <a:avLst/>
                    </a:prstGeom>
                    <a:ln/>
                  </pic:spPr>
                </pic:pic>
              </a:graphicData>
            </a:graphic>
          </wp:inline>
        </w:drawing>
      </w:r>
    </w:p>
    <w:p w14:paraId="6E105285" w14:textId="77777777" w:rsidR="001251E9" w:rsidRDefault="00154363">
      <w:pPr>
        <w:pBdr>
          <w:top w:val="nil"/>
          <w:left w:val="nil"/>
          <w:bottom w:val="nil"/>
          <w:right w:val="nil"/>
          <w:between w:val="nil"/>
        </w:pBd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Scheme 1.2</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 Hydrogenation reaction of 3-(3-amino-4-nitrophenoxy) phenol</w:t>
      </w:r>
    </w:p>
    <w:p w14:paraId="033AAA49" w14:textId="77777777" w:rsidR="001251E9" w:rsidRDefault="001251E9">
      <w:pPr>
        <w:pBdr>
          <w:top w:val="nil"/>
          <w:left w:val="nil"/>
          <w:bottom w:val="nil"/>
          <w:right w:val="nil"/>
          <w:between w:val="nil"/>
        </w:pBdr>
        <w:spacing w:after="0"/>
        <w:jc w:val="center"/>
        <w:rPr>
          <w:rFonts w:ascii="Times New Roman" w:eastAsia="Times New Roman" w:hAnsi="Times New Roman" w:cs="Times New Roman"/>
          <w:color w:val="000000"/>
          <w:sz w:val="20"/>
          <w:szCs w:val="20"/>
        </w:rPr>
      </w:pPr>
    </w:p>
    <w:p w14:paraId="7CA370A2" w14:textId="4E65678F" w:rsidR="001251E9" w:rsidRDefault="00154363">
      <w:pPr>
        <w:pBdr>
          <w:top w:val="nil"/>
          <w:left w:val="nil"/>
          <w:bottom w:val="nil"/>
          <w:right w:val="nil"/>
          <w:between w:val="nil"/>
        </w:pBd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Wang and his research team in 2015 created a self-promoted hydroxy-containing phthalonitrile system, which included 1,3-bis(3,4-dicyanophenoxy)benzene (BDB) and (4-hydroxyphenoxy)phthalonitrile (HPPH) through a one-pot nucleophilic displacement reaction by removing a nitro-substituent from 4-nitrophthalonitrile using a suitable reagent with resorcinol. They used potassium carbonate as a base, and DMSO as a solvent. The reaction goes in 40</w:t>
      </w:r>
      <w:r w:rsidR="004238B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vertAlign w:val="superscript"/>
        </w:rPr>
        <w:t>0</w:t>
      </w:r>
      <w:r>
        <w:rPr>
          <w:rFonts w:ascii="Times New Roman" w:eastAsia="Times New Roman" w:hAnsi="Times New Roman" w:cs="Times New Roman"/>
          <w:color w:val="000000"/>
          <w:sz w:val="28"/>
          <w:szCs w:val="28"/>
        </w:rPr>
        <w:t xml:space="preserve">C(scheme 1.3) [47]. </w:t>
      </w:r>
    </w:p>
    <w:p w14:paraId="2524E6F3" w14:textId="77777777" w:rsidR="001251E9" w:rsidRDefault="001251E9">
      <w:pPr>
        <w:pBdr>
          <w:top w:val="nil"/>
          <w:left w:val="nil"/>
          <w:bottom w:val="nil"/>
          <w:right w:val="nil"/>
          <w:between w:val="nil"/>
        </w:pBdr>
        <w:spacing w:after="0"/>
        <w:ind w:firstLine="567"/>
        <w:jc w:val="both"/>
        <w:rPr>
          <w:rFonts w:ascii="Times New Roman" w:eastAsia="Times New Roman" w:hAnsi="Times New Roman" w:cs="Times New Roman"/>
          <w:color w:val="000000"/>
          <w:sz w:val="28"/>
          <w:szCs w:val="28"/>
        </w:rPr>
      </w:pPr>
    </w:p>
    <w:p w14:paraId="13BCB8A5" w14:textId="77777777" w:rsidR="001251E9" w:rsidRDefault="00154363">
      <w:pPr>
        <w:pBdr>
          <w:top w:val="nil"/>
          <w:left w:val="nil"/>
          <w:bottom w:val="nil"/>
          <w:right w:val="nil"/>
          <w:between w:val="nil"/>
        </w:pBdr>
        <w:spacing w:after="0"/>
        <w:jc w:val="center"/>
        <w:rPr>
          <w:rFonts w:ascii="Times New Roman" w:eastAsia="Times New Roman" w:hAnsi="Times New Roman" w:cs="Times New Roman"/>
          <w:color w:val="000000"/>
          <w:sz w:val="28"/>
          <w:szCs w:val="28"/>
        </w:rPr>
      </w:pPr>
      <w:r>
        <w:rPr>
          <w:noProof/>
          <w:color w:val="000000"/>
        </w:rPr>
        <w:drawing>
          <wp:inline distT="0" distB="0" distL="114300" distR="114300" wp14:anchorId="1CE31739" wp14:editId="4EFEB282">
            <wp:extent cx="4446905" cy="1390650"/>
            <wp:effectExtent l="0" t="0" r="0" b="0"/>
            <wp:docPr id="173" name="image148.png"/>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10"/>
                    <a:srcRect/>
                    <a:stretch>
                      <a:fillRect/>
                    </a:stretch>
                  </pic:blipFill>
                  <pic:spPr>
                    <a:xfrm>
                      <a:off x="0" y="0"/>
                      <a:ext cx="4446905" cy="1390650"/>
                    </a:xfrm>
                    <a:prstGeom prst="rect">
                      <a:avLst/>
                    </a:prstGeom>
                    <a:ln/>
                  </pic:spPr>
                </pic:pic>
              </a:graphicData>
            </a:graphic>
          </wp:inline>
        </w:drawing>
      </w:r>
    </w:p>
    <w:p w14:paraId="4A04468A" w14:textId="77777777" w:rsidR="001251E9" w:rsidRDefault="00154363">
      <w:pPr>
        <w:pBdr>
          <w:top w:val="nil"/>
          <w:left w:val="nil"/>
          <w:bottom w:val="nil"/>
          <w:right w:val="nil"/>
          <w:between w:val="nil"/>
        </w:pBd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Scheme 1.3</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 Synthesis of (4-hydroxyphenoxy)phthalonitrile and 1,3-bis(3,4-dicyanophenoxy) benzene</w:t>
      </w:r>
    </w:p>
    <w:p w14:paraId="2113099B" w14:textId="77777777" w:rsidR="001251E9" w:rsidRDefault="001251E9">
      <w:pPr>
        <w:pBdr>
          <w:top w:val="nil"/>
          <w:left w:val="nil"/>
          <w:bottom w:val="nil"/>
          <w:right w:val="nil"/>
          <w:between w:val="nil"/>
        </w:pBdr>
        <w:spacing w:after="0"/>
        <w:jc w:val="center"/>
        <w:rPr>
          <w:rFonts w:ascii="Times New Roman" w:eastAsia="Times New Roman" w:hAnsi="Times New Roman" w:cs="Times New Roman"/>
          <w:color w:val="000000"/>
          <w:sz w:val="28"/>
          <w:szCs w:val="28"/>
        </w:rPr>
      </w:pPr>
    </w:p>
    <w:p w14:paraId="7264413E" w14:textId="77777777" w:rsidR="001251E9" w:rsidRDefault="00154363">
      <w:pPr>
        <w:pBdr>
          <w:top w:val="nil"/>
          <w:left w:val="nil"/>
          <w:bottom w:val="nil"/>
          <w:right w:val="nil"/>
          <w:between w:val="nil"/>
        </w:pBd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Bollini and colleagues published a study in 2011 that demonstrated the synthesis of 4-(3-hydroxyphenoxy)-3-[(tetrahydro-2H-pyran-2-yl)oxy]benzonitrile and 3-(benzyloxy)-4-(3-hydroxyphenoxy)benzonitrile from 3-hydroxy-4-fluorobenzonitrile using a two-step process(scheme 1.4) [48]. </w:t>
      </w:r>
    </w:p>
    <w:p w14:paraId="140BA6AB" w14:textId="01E4AE28" w:rsidR="001251E9" w:rsidRPr="0066043D" w:rsidRDefault="00154363" w:rsidP="0066043D">
      <w:pPr>
        <w:pBdr>
          <w:top w:val="nil"/>
          <w:left w:val="nil"/>
          <w:bottom w:val="nil"/>
          <w:right w:val="nil"/>
          <w:between w:val="nil"/>
        </w:pBdr>
        <w:spacing w:after="0"/>
        <w:jc w:val="both"/>
        <w:rPr>
          <w:color w:val="000000"/>
          <w:sz w:val="24"/>
          <w:szCs w:val="24"/>
        </w:rPr>
      </w:pPr>
      <w:r>
        <w:rPr>
          <w:noProof/>
          <w:color w:val="000000"/>
        </w:rPr>
        <w:drawing>
          <wp:inline distT="0" distB="0" distL="114300" distR="114300" wp14:anchorId="1C13118A" wp14:editId="229490EF">
            <wp:extent cx="6089015" cy="1381125"/>
            <wp:effectExtent l="0" t="0" r="0" b="0"/>
            <wp:docPr id="176" name="image151.png"/>
            <wp:cNvGraphicFramePr/>
            <a:graphic xmlns:a="http://schemas.openxmlformats.org/drawingml/2006/main">
              <a:graphicData uri="http://schemas.openxmlformats.org/drawingml/2006/picture">
                <pic:pic xmlns:pic="http://schemas.openxmlformats.org/drawingml/2006/picture">
                  <pic:nvPicPr>
                    <pic:cNvPr id="0" name="image151.png"/>
                    <pic:cNvPicPr preferRelativeResize="0"/>
                  </pic:nvPicPr>
                  <pic:blipFill>
                    <a:blip r:embed="rId11"/>
                    <a:srcRect/>
                    <a:stretch>
                      <a:fillRect/>
                    </a:stretch>
                  </pic:blipFill>
                  <pic:spPr>
                    <a:xfrm>
                      <a:off x="0" y="0"/>
                      <a:ext cx="6089015" cy="1381125"/>
                    </a:xfrm>
                    <a:prstGeom prst="rect">
                      <a:avLst/>
                    </a:prstGeom>
                    <a:ln/>
                  </pic:spPr>
                </pic:pic>
              </a:graphicData>
            </a:graphic>
          </wp:inline>
        </w:drawing>
      </w:r>
    </w:p>
    <w:p w14:paraId="1E059888" w14:textId="7B2DBCDD" w:rsidR="001251E9" w:rsidRDefault="00154363">
      <w:pPr>
        <w:pBdr>
          <w:top w:val="nil"/>
          <w:left w:val="nil"/>
          <w:bottom w:val="nil"/>
          <w:right w:val="nil"/>
          <w:between w:val="nil"/>
        </w:pBd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Scheme 1.4</w:t>
      </w:r>
      <w:r>
        <w:rPr>
          <w:rFonts w:ascii="Times New Roman" w:eastAsia="Times New Roman" w:hAnsi="Times New Roman" w:cs="Times New Roman"/>
          <w:b/>
          <w:color w:val="000000"/>
          <w:sz w:val="28"/>
          <w:szCs w:val="28"/>
        </w:rPr>
        <w:t xml:space="preserve"> – </w:t>
      </w:r>
      <w:r>
        <w:rPr>
          <w:rFonts w:ascii="Times New Roman" w:eastAsia="Times New Roman" w:hAnsi="Times New Roman" w:cs="Times New Roman"/>
          <w:color w:val="000000"/>
          <w:sz w:val="28"/>
          <w:szCs w:val="28"/>
        </w:rPr>
        <w:t>Synthesis of aryloxy phenols based on 3-aryloxy-4-fluorobenzonitrile and resorcinol</w:t>
      </w:r>
    </w:p>
    <w:p w14:paraId="24B357C2" w14:textId="77777777" w:rsidR="0066043D" w:rsidRDefault="0066043D">
      <w:pPr>
        <w:pBdr>
          <w:top w:val="nil"/>
          <w:left w:val="nil"/>
          <w:bottom w:val="nil"/>
          <w:right w:val="nil"/>
          <w:between w:val="nil"/>
        </w:pBdr>
        <w:spacing w:after="0"/>
        <w:jc w:val="center"/>
        <w:rPr>
          <w:rFonts w:ascii="Times New Roman" w:eastAsia="Times New Roman" w:hAnsi="Times New Roman" w:cs="Times New Roman"/>
          <w:color w:val="000000"/>
          <w:sz w:val="28"/>
          <w:szCs w:val="28"/>
        </w:rPr>
      </w:pPr>
    </w:p>
    <w:p w14:paraId="57B96BE7" w14:textId="49967A55" w:rsidR="001251E9" w:rsidRDefault="00154363">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 the second step they used resorcinol, potassium carbonate as a base, and DMSO as a solvent. The reaction goes in 70</w:t>
      </w:r>
      <w:r w:rsidR="004238B6">
        <w:rPr>
          <w:rFonts w:ascii="Times New Roman" w:eastAsia="Times New Roman" w:hAnsi="Times New Roman" w:cs="Times New Roman"/>
          <w:color w:val="000000"/>
          <w:sz w:val="28"/>
          <w:szCs w:val="28"/>
        </w:rPr>
        <w:t xml:space="preserve"> </w:t>
      </w:r>
      <w:r w:rsidR="004238B6">
        <w:rPr>
          <w:rFonts w:ascii="Times New Roman" w:eastAsia="Times New Roman" w:hAnsi="Times New Roman" w:cs="Times New Roman"/>
          <w:color w:val="000000"/>
          <w:sz w:val="28"/>
          <w:szCs w:val="28"/>
          <w:vertAlign w:val="superscript"/>
        </w:rPr>
        <w:t>o</w:t>
      </w:r>
      <w:r>
        <w:rPr>
          <w:rFonts w:ascii="Times New Roman" w:eastAsia="Times New Roman" w:hAnsi="Times New Roman" w:cs="Times New Roman"/>
          <w:color w:val="000000"/>
          <w:sz w:val="28"/>
          <w:szCs w:val="28"/>
        </w:rPr>
        <w:t xml:space="preserve">C, overnight. The yields of the synthesis were 21% and 40%. </w:t>
      </w:r>
    </w:p>
    <w:p w14:paraId="7F6D563B" w14:textId="77777777" w:rsidR="001251E9" w:rsidRDefault="00154363">
      <w:pPr>
        <w:pBdr>
          <w:top w:val="nil"/>
          <w:left w:val="nil"/>
          <w:bottom w:val="nil"/>
          <w:right w:val="nil"/>
          <w:between w:val="nil"/>
        </w:pBd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 2011, a team led by Xia introduced a new category of benzoxaborole β-lactamase inhibitors via a three-step synthesis process. The initial step involved substituting 2-bromo-4-fluorobenzaldehyde with phenol to form an ether using nucleophilic substitution. Next, they utilized palladium-mediated boronylation on the ether to generate an aldehyde. Finally, the aldehyde was reduced with NaBH</w:t>
      </w:r>
      <w:r>
        <w:rPr>
          <w:rFonts w:ascii="Times New Roman" w:eastAsia="Times New Roman" w:hAnsi="Times New Roman" w:cs="Times New Roman"/>
          <w:color w:val="000000"/>
          <w:sz w:val="28"/>
          <w:szCs w:val="28"/>
          <w:vertAlign w:val="subscript"/>
        </w:rPr>
        <w:t>4</w:t>
      </w:r>
      <w:r>
        <w:rPr>
          <w:rFonts w:ascii="Times New Roman" w:eastAsia="Times New Roman" w:hAnsi="Times New Roman" w:cs="Times New Roman"/>
          <w:color w:val="000000"/>
          <w:sz w:val="28"/>
          <w:szCs w:val="28"/>
        </w:rPr>
        <w:t xml:space="preserve"> and underwent acid-catalyzed cyclization to produce the final product, known as the (3-hydroxyphenoxy)benzoxaborole(scheme 1.5) [49,50].</w:t>
      </w:r>
    </w:p>
    <w:p w14:paraId="2092030E" w14:textId="77777777" w:rsidR="001251E9" w:rsidRDefault="001251E9">
      <w:pPr>
        <w:pBdr>
          <w:top w:val="nil"/>
          <w:left w:val="nil"/>
          <w:bottom w:val="nil"/>
          <w:right w:val="nil"/>
          <w:between w:val="nil"/>
        </w:pBdr>
        <w:spacing w:after="0"/>
        <w:ind w:firstLine="567"/>
        <w:jc w:val="both"/>
        <w:rPr>
          <w:rFonts w:ascii="Times New Roman" w:eastAsia="Times New Roman" w:hAnsi="Times New Roman" w:cs="Times New Roman"/>
          <w:color w:val="000000"/>
          <w:sz w:val="28"/>
          <w:szCs w:val="28"/>
        </w:rPr>
      </w:pPr>
    </w:p>
    <w:p w14:paraId="41EA2BD7" w14:textId="67622660" w:rsidR="001251E9" w:rsidRPr="001422BE" w:rsidRDefault="00154363" w:rsidP="001422BE">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noProof/>
          <w:color w:val="000000"/>
        </w:rPr>
        <w:drawing>
          <wp:inline distT="0" distB="0" distL="114300" distR="114300" wp14:anchorId="3888E456" wp14:editId="76AC83F7">
            <wp:extent cx="4987925" cy="1974215"/>
            <wp:effectExtent l="0" t="0" r="0" b="0"/>
            <wp:docPr id="175"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a:blip r:embed="rId12"/>
                    <a:srcRect/>
                    <a:stretch>
                      <a:fillRect/>
                    </a:stretch>
                  </pic:blipFill>
                  <pic:spPr>
                    <a:xfrm>
                      <a:off x="0" y="0"/>
                      <a:ext cx="4987925" cy="1974215"/>
                    </a:xfrm>
                    <a:prstGeom prst="rect">
                      <a:avLst/>
                    </a:prstGeom>
                    <a:ln/>
                  </pic:spPr>
                </pic:pic>
              </a:graphicData>
            </a:graphic>
          </wp:inline>
        </w:drawing>
      </w:r>
    </w:p>
    <w:p w14:paraId="4FA0B763" w14:textId="77777777" w:rsidR="001251E9" w:rsidRDefault="00154363">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1.5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Synthesis of the (3-hydroxyphenoxy)benzoxaborole</w:t>
      </w:r>
    </w:p>
    <w:p w14:paraId="63A83A76" w14:textId="77777777" w:rsidR="001251E9" w:rsidRDefault="001251E9">
      <w:pPr>
        <w:spacing w:after="0"/>
        <w:jc w:val="center"/>
        <w:rPr>
          <w:rFonts w:ascii="Times New Roman" w:eastAsia="Times New Roman" w:hAnsi="Times New Roman" w:cs="Times New Roman"/>
          <w:sz w:val="28"/>
          <w:szCs w:val="28"/>
        </w:rPr>
      </w:pPr>
    </w:p>
    <w:p w14:paraId="1FE7F700" w14:textId="22F935D0" w:rsidR="001251E9" w:rsidRDefault="00154363" w:rsidP="0066043D">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Kobayashi and his team accomplished the synthesis of 5-chloro-4-[4-chloro-2-fluoro-5-(3-hydroxyphenoxy)phenyl]-1,2-tetramethylene-4-pyrazolin-3-one in 2016 (scheme 1.6), using a seven-step process starting from 2,5-difluoro-4-bromonitrobenzene. </w:t>
      </w:r>
    </w:p>
    <w:p w14:paraId="20FB7D2A" w14:textId="77777777" w:rsidR="001251E9" w:rsidRDefault="001251E9">
      <w:pPr>
        <w:spacing w:after="0"/>
        <w:ind w:firstLine="567"/>
        <w:jc w:val="both"/>
        <w:rPr>
          <w:rFonts w:ascii="Times New Roman" w:eastAsia="Times New Roman" w:hAnsi="Times New Roman" w:cs="Times New Roman"/>
          <w:sz w:val="28"/>
          <w:szCs w:val="28"/>
        </w:rPr>
      </w:pPr>
    </w:p>
    <w:p w14:paraId="6AFD76A4" w14:textId="77777777" w:rsidR="001251E9" w:rsidRDefault="00154363">
      <w:pPr>
        <w:pBdr>
          <w:top w:val="nil"/>
          <w:left w:val="nil"/>
          <w:bottom w:val="nil"/>
          <w:right w:val="nil"/>
          <w:between w:val="nil"/>
        </w:pBdr>
        <w:spacing w:after="0"/>
        <w:jc w:val="both"/>
        <w:rPr>
          <w:color w:val="000000"/>
          <w:sz w:val="20"/>
          <w:szCs w:val="20"/>
        </w:rPr>
      </w:pPr>
      <w:r>
        <w:rPr>
          <w:noProof/>
          <w:color w:val="000000"/>
        </w:rPr>
        <w:drawing>
          <wp:inline distT="0" distB="0" distL="114300" distR="114300" wp14:anchorId="534F9AEF" wp14:editId="2FF79493">
            <wp:extent cx="5708015" cy="3321684"/>
            <wp:effectExtent l="0" t="0" r="0" b="0"/>
            <wp:docPr id="178" name="image153.png"/>
            <wp:cNvGraphicFramePr/>
            <a:graphic xmlns:a="http://schemas.openxmlformats.org/drawingml/2006/main">
              <a:graphicData uri="http://schemas.openxmlformats.org/drawingml/2006/picture">
                <pic:pic xmlns:pic="http://schemas.openxmlformats.org/drawingml/2006/picture">
                  <pic:nvPicPr>
                    <pic:cNvPr id="0" name="image153.png"/>
                    <pic:cNvPicPr preferRelativeResize="0"/>
                  </pic:nvPicPr>
                  <pic:blipFill>
                    <a:blip r:embed="rId13"/>
                    <a:srcRect/>
                    <a:stretch>
                      <a:fillRect/>
                    </a:stretch>
                  </pic:blipFill>
                  <pic:spPr>
                    <a:xfrm>
                      <a:off x="0" y="0"/>
                      <a:ext cx="5708015" cy="3321684"/>
                    </a:xfrm>
                    <a:prstGeom prst="rect">
                      <a:avLst/>
                    </a:prstGeom>
                    <a:ln/>
                  </pic:spPr>
                </pic:pic>
              </a:graphicData>
            </a:graphic>
          </wp:inline>
        </w:drawing>
      </w:r>
    </w:p>
    <w:p w14:paraId="18BD6F3C" w14:textId="77777777" w:rsidR="001251E9" w:rsidRDefault="001251E9">
      <w:pPr>
        <w:pBdr>
          <w:top w:val="nil"/>
          <w:left w:val="nil"/>
          <w:bottom w:val="nil"/>
          <w:right w:val="nil"/>
          <w:between w:val="nil"/>
        </w:pBdr>
        <w:spacing w:after="0"/>
        <w:jc w:val="center"/>
        <w:rPr>
          <w:rFonts w:ascii="Times New Roman" w:eastAsia="Times New Roman" w:hAnsi="Times New Roman" w:cs="Times New Roman"/>
          <w:color w:val="000000"/>
          <w:sz w:val="28"/>
          <w:szCs w:val="28"/>
        </w:rPr>
      </w:pPr>
    </w:p>
    <w:p w14:paraId="36611BCD" w14:textId="77777777" w:rsidR="001251E9" w:rsidRDefault="00154363">
      <w:pPr>
        <w:pBdr>
          <w:top w:val="nil"/>
          <w:left w:val="nil"/>
          <w:bottom w:val="nil"/>
          <w:right w:val="nil"/>
          <w:between w:val="nil"/>
        </w:pBd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Scheme 1.6</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 Synthesis of a polycyclic pyrazolinone derivative containing an aryloxy phenol fragment</w:t>
      </w:r>
    </w:p>
    <w:p w14:paraId="46745A7E" w14:textId="77777777" w:rsidR="001251E9" w:rsidRDefault="001251E9">
      <w:pPr>
        <w:pBdr>
          <w:top w:val="nil"/>
          <w:left w:val="nil"/>
          <w:bottom w:val="nil"/>
          <w:right w:val="nil"/>
          <w:between w:val="nil"/>
        </w:pBdr>
        <w:spacing w:after="0"/>
        <w:jc w:val="center"/>
        <w:rPr>
          <w:rFonts w:ascii="Times New Roman" w:eastAsia="Times New Roman" w:hAnsi="Times New Roman" w:cs="Times New Roman"/>
          <w:color w:val="000000"/>
          <w:sz w:val="28"/>
          <w:szCs w:val="28"/>
        </w:rPr>
      </w:pPr>
    </w:p>
    <w:p w14:paraId="0E0CA8E7" w14:textId="77777777" w:rsidR="0066043D" w:rsidRDefault="0066043D" w:rsidP="0066043D">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Their methodology entailed an electrophilic aromatic substitution reaction between 2,5-difluoro-4-bromonitrobenzene and 3-methoxyphenol, resulting in the formation of an ether. The final step involved the removal of a methyl group utilizing boron tribromide as a demethylation agent, yielding the desired 5-chloro-4-[4-chloro-2-fluoro-5-(3-hydroxyphenoxy-phenyl]-1,2-tetramethylene-4- pyrazolin-3-one [51].</w:t>
      </w:r>
    </w:p>
    <w:p w14:paraId="16B850EE" w14:textId="77777777" w:rsidR="0066043D" w:rsidRDefault="0066043D" w:rsidP="0066043D">
      <w:pPr>
        <w:pBdr>
          <w:top w:val="nil"/>
          <w:left w:val="nil"/>
          <w:bottom w:val="nil"/>
          <w:right w:val="nil"/>
          <w:between w:val="nil"/>
        </w:pBd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In 2018, Kazuia and colleagues achieved synthesis of 4-(3-hydroxyphenoxy) benzamine from </w:t>
      </w:r>
      <w:r>
        <w:rPr>
          <w:rFonts w:ascii="Times New Roman" w:eastAsia="Times New Roman" w:hAnsi="Times New Roman" w:cs="Times New Roman"/>
          <w:i/>
          <w:color w:val="000000"/>
          <w:sz w:val="28"/>
          <w:szCs w:val="28"/>
        </w:rPr>
        <w:t>p</w:t>
      </w:r>
      <w:r>
        <w:rPr>
          <w:rFonts w:ascii="Times New Roman" w:eastAsia="Times New Roman" w:hAnsi="Times New Roman" w:cs="Times New Roman"/>
          <w:i/>
          <w:sz w:val="28"/>
          <w:szCs w:val="28"/>
        </w:rPr>
        <w:t>ara</w:t>
      </w:r>
      <w:r>
        <w:rPr>
          <w:rFonts w:ascii="Times New Roman" w:eastAsia="Times New Roman" w:hAnsi="Times New Roman" w:cs="Times New Roman"/>
          <w:color w:val="000000"/>
          <w:sz w:val="28"/>
          <w:szCs w:val="28"/>
        </w:rPr>
        <w:t>-fluoronitrobenzene and resorcinol (scheme 1.7). The reaction was carried out at a temperature of 50°C for 3 h, utilizing sodium hydroxide and DMSO as reagents. The final product was obtained by hydrogenation using a Pd/C catalyst in methanol under a hydrogen atmosphere for 2 h [52].</w:t>
      </w:r>
    </w:p>
    <w:p w14:paraId="78C07780" w14:textId="77777777" w:rsidR="001251E9" w:rsidRDefault="001251E9">
      <w:pPr>
        <w:pBdr>
          <w:top w:val="nil"/>
          <w:left w:val="nil"/>
          <w:bottom w:val="nil"/>
          <w:right w:val="nil"/>
          <w:between w:val="nil"/>
        </w:pBdr>
        <w:spacing w:after="0"/>
        <w:ind w:firstLine="567"/>
        <w:jc w:val="both"/>
        <w:rPr>
          <w:rFonts w:ascii="Times New Roman" w:eastAsia="Times New Roman" w:hAnsi="Times New Roman" w:cs="Times New Roman"/>
          <w:color w:val="000000"/>
          <w:sz w:val="28"/>
          <w:szCs w:val="28"/>
        </w:rPr>
      </w:pPr>
    </w:p>
    <w:p w14:paraId="0AB560A4" w14:textId="77777777" w:rsidR="001251E9" w:rsidRDefault="00154363">
      <w:pPr>
        <w:pBdr>
          <w:top w:val="nil"/>
          <w:left w:val="nil"/>
          <w:bottom w:val="nil"/>
          <w:right w:val="nil"/>
          <w:between w:val="nil"/>
        </w:pBdr>
        <w:spacing w:after="0"/>
        <w:jc w:val="both"/>
        <w:rPr>
          <w:color w:val="000000"/>
          <w:sz w:val="20"/>
          <w:szCs w:val="20"/>
        </w:rPr>
      </w:pPr>
      <w:r>
        <w:rPr>
          <w:noProof/>
          <w:color w:val="000000"/>
        </w:rPr>
        <w:drawing>
          <wp:inline distT="0" distB="0" distL="114300" distR="114300" wp14:anchorId="480B8566" wp14:editId="7D096428">
            <wp:extent cx="5984240" cy="930275"/>
            <wp:effectExtent l="0" t="0" r="0" b="0"/>
            <wp:docPr id="177" name="image190.png"/>
            <wp:cNvGraphicFramePr/>
            <a:graphic xmlns:a="http://schemas.openxmlformats.org/drawingml/2006/main">
              <a:graphicData uri="http://schemas.openxmlformats.org/drawingml/2006/picture">
                <pic:pic xmlns:pic="http://schemas.openxmlformats.org/drawingml/2006/picture">
                  <pic:nvPicPr>
                    <pic:cNvPr id="0" name="image190.png"/>
                    <pic:cNvPicPr preferRelativeResize="0"/>
                  </pic:nvPicPr>
                  <pic:blipFill>
                    <a:blip r:embed="rId14"/>
                    <a:srcRect/>
                    <a:stretch>
                      <a:fillRect/>
                    </a:stretch>
                  </pic:blipFill>
                  <pic:spPr>
                    <a:xfrm>
                      <a:off x="0" y="0"/>
                      <a:ext cx="5984240" cy="930275"/>
                    </a:xfrm>
                    <a:prstGeom prst="rect">
                      <a:avLst/>
                    </a:prstGeom>
                    <a:ln/>
                  </pic:spPr>
                </pic:pic>
              </a:graphicData>
            </a:graphic>
          </wp:inline>
        </w:drawing>
      </w:r>
    </w:p>
    <w:p w14:paraId="6B491FDC" w14:textId="77777777" w:rsidR="001251E9" w:rsidRDefault="001251E9">
      <w:pPr>
        <w:pBdr>
          <w:top w:val="nil"/>
          <w:left w:val="nil"/>
          <w:bottom w:val="nil"/>
          <w:right w:val="nil"/>
          <w:between w:val="nil"/>
        </w:pBdr>
        <w:spacing w:after="0"/>
        <w:jc w:val="both"/>
        <w:rPr>
          <w:color w:val="000000"/>
          <w:sz w:val="20"/>
          <w:szCs w:val="20"/>
        </w:rPr>
      </w:pPr>
    </w:p>
    <w:p w14:paraId="6F58222C" w14:textId="77777777" w:rsidR="001251E9" w:rsidRDefault="00154363">
      <w:pPr>
        <w:pBdr>
          <w:top w:val="nil"/>
          <w:left w:val="nil"/>
          <w:bottom w:val="nil"/>
          <w:right w:val="nil"/>
          <w:between w:val="nil"/>
        </w:pBd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Scheme 1.7</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 Synthesis of 4-(3-hydroxyphenoxy) benzamine</w:t>
      </w:r>
    </w:p>
    <w:p w14:paraId="2323D784" w14:textId="77777777" w:rsidR="001251E9" w:rsidRDefault="001251E9">
      <w:pPr>
        <w:pBdr>
          <w:top w:val="nil"/>
          <w:left w:val="nil"/>
          <w:bottom w:val="nil"/>
          <w:right w:val="nil"/>
          <w:between w:val="nil"/>
        </w:pBdr>
        <w:spacing w:after="0"/>
        <w:jc w:val="center"/>
        <w:rPr>
          <w:rFonts w:ascii="Times New Roman" w:eastAsia="Times New Roman" w:hAnsi="Times New Roman" w:cs="Times New Roman"/>
          <w:color w:val="000000"/>
          <w:sz w:val="28"/>
          <w:szCs w:val="28"/>
        </w:rPr>
      </w:pPr>
    </w:p>
    <w:p w14:paraId="310F9B3A" w14:textId="77777777" w:rsidR="001251E9" w:rsidRDefault="00154363">
      <w:pPr>
        <w:pBdr>
          <w:top w:val="nil"/>
          <w:left w:val="nil"/>
          <w:bottom w:val="nil"/>
          <w:right w:val="nil"/>
          <w:between w:val="nil"/>
        </w:pBd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Frączk and his team reported the synthesis of 2-(3-hydroxyphenoxy)-5-chlorobenzonitrile in two steps in 2018(scheme 1.8). The first step involved the reaction of 5-chloro-3-fluorobenzonitrile with 3-methoxyphenol using NMP and potassium carbonate as reagents. In the second step, demethylation was performed using BBr</w:t>
      </w:r>
      <w:r>
        <w:rPr>
          <w:rFonts w:ascii="Times New Roman" w:eastAsia="Times New Roman" w:hAnsi="Times New Roman" w:cs="Times New Roman"/>
          <w:color w:val="000000"/>
          <w:sz w:val="28"/>
          <w:szCs w:val="28"/>
          <w:vertAlign w:val="subscript"/>
        </w:rPr>
        <w:t>3</w:t>
      </w:r>
      <w:r>
        <w:rPr>
          <w:rFonts w:ascii="Times New Roman" w:eastAsia="Times New Roman" w:hAnsi="Times New Roman" w:cs="Times New Roman"/>
          <w:color w:val="000000"/>
          <w:sz w:val="28"/>
          <w:szCs w:val="28"/>
        </w:rPr>
        <w:t xml:space="preserve"> in DCM. The final product was 5-chloro-2-(3-hydroxyphenoxy)benzonitrile [53].</w:t>
      </w:r>
    </w:p>
    <w:p w14:paraId="3EC2C35B" w14:textId="77777777" w:rsidR="001251E9" w:rsidRDefault="001251E9">
      <w:pPr>
        <w:pBdr>
          <w:top w:val="nil"/>
          <w:left w:val="nil"/>
          <w:bottom w:val="nil"/>
          <w:right w:val="nil"/>
          <w:between w:val="nil"/>
        </w:pBdr>
        <w:spacing w:after="0"/>
        <w:ind w:firstLine="567"/>
        <w:jc w:val="both"/>
        <w:rPr>
          <w:rFonts w:ascii="Times New Roman" w:eastAsia="Times New Roman" w:hAnsi="Times New Roman" w:cs="Times New Roman"/>
          <w:color w:val="000000"/>
          <w:sz w:val="28"/>
          <w:szCs w:val="28"/>
        </w:rPr>
      </w:pPr>
    </w:p>
    <w:p w14:paraId="50CD583E" w14:textId="77777777" w:rsidR="001251E9" w:rsidRDefault="00154363">
      <w:pPr>
        <w:pBdr>
          <w:top w:val="nil"/>
          <w:left w:val="nil"/>
          <w:bottom w:val="nil"/>
          <w:right w:val="nil"/>
          <w:between w:val="nil"/>
        </w:pBdr>
        <w:spacing w:after="0"/>
        <w:ind w:firstLine="567"/>
        <w:jc w:val="both"/>
        <w:rPr>
          <w:color w:val="000000"/>
        </w:rPr>
      </w:pPr>
      <w:r>
        <w:rPr>
          <w:noProof/>
          <w:color w:val="000000"/>
        </w:rPr>
        <w:drawing>
          <wp:inline distT="0" distB="0" distL="114300" distR="114300" wp14:anchorId="6C544505" wp14:editId="77E8BFA2">
            <wp:extent cx="5398135" cy="803275"/>
            <wp:effectExtent l="0" t="0" r="0" b="0"/>
            <wp:docPr id="180" name="image181.png"/>
            <wp:cNvGraphicFramePr/>
            <a:graphic xmlns:a="http://schemas.openxmlformats.org/drawingml/2006/main">
              <a:graphicData uri="http://schemas.openxmlformats.org/drawingml/2006/picture">
                <pic:pic xmlns:pic="http://schemas.openxmlformats.org/drawingml/2006/picture">
                  <pic:nvPicPr>
                    <pic:cNvPr id="0" name="image181.png"/>
                    <pic:cNvPicPr preferRelativeResize="0"/>
                  </pic:nvPicPr>
                  <pic:blipFill>
                    <a:blip r:embed="rId15"/>
                    <a:srcRect/>
                    <a:stretch>
                      <a:fillRect/>
                    </a:stretch>
                  </pic:blipFill>
                  <pic:spPr>
                    <a:xfrm>
                      <a:off x="0" y="0"/>
                      <a:ext cx="5398135" cy="803275"/>
                    </a:xfrm>
                    <a:prstGeom prst="rect">
                      <a:avLst/>
                    </a:prstGeom>
                    <a:ln/>
                  </pic:spPr>
                </pic:pic>
              </a:graphicData>
            </a:graphic>
          </wp:inline>
        </w:drawing>
      </w:r>
    </w:p>
    <w:p w14:paraId="70BF28B9" w14:textId="77777777" w:rsidR="001251E9" w:rsidRDefault="001251E9">
      <w:pPr>
        <w:pBdr>
          <w:top w:val="nil"/>
          <w:left w:val="nil"/>
          <w:bottom w:val="nil"/>
          <w:right w:val="nil"/>
          <w:between w:val="nil"/>
        </w:pBdr>
        <w:ind w:firstLine="567"/>
        <w:jc w:val="both"/>
        <w:rPr>
          <w:b/>
          <w:color w:val="000000"/>
        </w:rPr>
      </w:pPr>
    </w:p>
    <w:p w14:paraId="708A381E" w14:textId="77777777" w:rsidR="001251E9" w:rsidRDefault="00154363">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1.8</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Synthesis of 5-chloro-2-(3-hydroxyphenoxy)benzonitrile</w:t>
      </w:r>
    </w:p>
    <w:p w14:paraId="0197BAEF" w14:textId="77777777" w:rsidR="001251E9" w:rsidRDefault="001251E9">
      <w:pPr>
        <w:spacing w:after="0"/>
        <w:jc w:val="center"/>
        <w:rPr>
          <w:rFonts w:ascii="Times New Roman" w:eastAsia="Times New Roman" w:hAnsi="Times New Roman" w:cs="Times New Roman"/>
          <w:sz w:val="28"/>
          <w:szCs w:val="28"/>
        </w:rPr>
      </w:pPr>
    </w:p>
    <w:p w14:paraId="34EB02D2" w14:textId="77777777" w:rsidR="001251E9" w:rsidRDefault="00154363">
      <w:pPr>
        <w:pBdr>
          <w:top w:val="nil"/>
          <w:left w:val="nil"/>
          <w:bottom w:val="nil"/>
          <w:right w:val="nil"/>
          <w:between w:val="nil"/>
        </w:pBd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 2022, Zhong and his team developed a synthesis approach for producing 3-[2-chloro-4-(trifluoromethyl)phenoxy]phenol(scheme 1.9). The synthesis was achieved through the displacement of 3-chloro-4-fluorobenzotrifluoride with resorcinol, requiring a high temperature of 130°C and an inert atmosphere for a 24-h reaction time. The desired product was 3-[2-chloro-4-(trifluoromethyl)phenoxy]phenol with 99% yield  [54].</w:t>
      </w:r>
    </w:p>
    <w:p w14:paraId="36D7FB45" w14:textId="77777777" w:rsidR="001251E9" w:rsidRDefault="001251E9">
      <w:pPr>
        <w:pBdr>
          <w:top w:val="nil"/>
          <w:left w:val="nil"/>
          <w:bottom w:val="nil"/>
          <w:right w:val="nil"/>
          <w:between w:val="nil"/>
        </w:pBdr>
        <w:spacing w:after="0"/>
        <w:ind w:firstLine="567"/>
        <w:jc w:val="both"/>
        <w:rPr>
          <w:rFonts w:ascii="Times New Roman" w:eastAsia="Times New Roman" w:hAnsi="Times New Roman" w:cs="Times New Roman"/>
          <w:color w:val="000000"/>
          <w:sz w:val="28"/>
          <w:szCs w:val="28"/>
        </w:rPr>
      </w:pPr>
    </w:p>
    <w:p w14:paraId="16CF6843" w14:textId="77777777" w:rsidR="001251E9" w:rsidRDefault="00154363">
      <w:pPr>
        <w:spacing w:after="0"/>
        <w:jc w:val="center"/>
        <w:rPr>
          <w:sz w:val="20"/>
          <w:szCs w:val="20"/>
        </w:rPr>
      </w:pPr>
      <w:r>
        <w:rPr>
          <w:noProof/>
        </w:rPr>
        <w:drawing>
          <wp:inline distT="0" distB="0" distL="114300" distR="114300" wp14:anchorId="370C9C91" wp14:editId="79DF441C">
            <wp:extent cx="3584575" cy="954405"/>
            <wp:effectExtent l="0" t="0" r="0" b="0"/>
            <wp:docPr id="179" name="image152.png"/>
            <wp:cNvGraphicFramePr/>
            <a:graphic xmlns:a="http://schemas.openxmlformats.org/drawingml/2006/main">
              <a:graphicData uri="http://schemas.openxmlformats.org/drawingml/2006/picture">
                <pic:pic xmlns:pic="http://schemas.openxmlformats.org/drawingml/2006/picture">
                  <pic:nvPicPr>
                    <pic:cNvPr id="0" name="image152.png"/>
                    <pic:cNvPicPr preferRelativeResize="0"/>
                  </pic:nvPicPr>
                  <pic:blipFill>
                    <a:blip r:embed="rId16"/>
                    <a:srcRect/>
                    <a:stretch>
                      <a:fillRect/>
                    </a:stretch>
                  </pic:blipFill>
                  <pic:spPr>
                    <a:xfrm>
                      <a:off x="0" y="0"/>
                      <a:ext cx="3584575" cy="954405"/>
                    </a:xfrm>
                    <a:prstGeom prst="rect">
                      <a:avLst/>
                    </a:prstGeom>
                    <a:ln/>
                  </pic:spPr>
                </pic:pic>
              </a:graphicData>
            </a:graphic>
          </wp:inline>
        </w:drawing>
      </w:r>
    </w:p>
    <w:p w14:paraId="2DDF9A92" w14:textId="77777777" w:rsidR="001251E9" w:rsidRDefault="001251E9">
      <w:pPr>
        <w:spacing w:after="0"/>
        <w:jc w:val="center"/>
        <w:rPr>
          <w:rFonts w:ascii="Times New Roman" w:eastAsia="Times New Roman" w:hAnsi="Times New Roman" w:cs="Times New Roman"/>
          <w:b/>
          <w:sz w:val="28"/>
          <w:szCs w:val="28"/>
        </w:rPr>
      </w:pPr>
    </w:p>
    <w:p w14:paraId="7639B0C5" w14:textId="77777777" w:rsidR="001251E9" w:rsidRDefault="00154363">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1.9</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Synthesis of 3-(2-chloro-4-(trifluoromethyl)phenoxy) phenol</w:t>
      </w:r>
    </w:p>
    <w:p w14:paraId="1E3F7EB0" w14:textId="77777777" w:rsidR="001251E9" w:rsidRDefault="001251E9">
      <w:pPr>
        <w:spacing w:after="0"/>
        <w:jc w:val="center"/>
        <w:rPr>
          <w:rFonts w:ascii="Times New Roman" w:eastAsia="Times New Roman" w:hAnsi="Times New Roman" w:cs="Times New Roman"/>
          <w:sz w:val="28"/>
          <w:szCs w:val="28"/>
        </w:rPr>
      </w:pPr>
    </w:p>
    <w:p w14:paraId="04EBE901" w14:textId="77777777" w:rsidR="001251E9" w:rsidRDefault="00154363">
      <w:pPr>
        <w:tabs>
          <w:tab w:val="left" w:pos="567"/>
        </w:tabs>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use of a catalyst in the nucleophilic aromatic substitution reaction between an aryl halide and resorcinol has been extensively studied. The choice of a suitable catalyst depends on the reaction conditions and the desired outcome. Transition metal catalysts like palladium and copper have been shown to be effective in catalyzing this reaction, leading to an increase in reaction rate and/or improved regioselectivity. However, the use of a catalyst may also bring about practical disadvantages, such as higher cost and the need for specific handling and disposal procedures. Copper chloride (CuCl) has been found to be an effective catalyst in the reaction between an aryl halide and resorcinol, resulting in an enhancement in reaction rate and/or regioselectivity [55-58].</w:t>
      </w:r>
    </w:p>
    <w:p w14:paraId="69566E47" w14:textId="77777777" w:rsidR="001251E9" w:rsidRDefault="00154363">
      <w:pPr>
        <w:tabs>
          <w:tab w:val="left" w:pos="567"/>
        </w:tabs>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2010, Silverman and his team developed a two-step procedure for synthesizing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 xml:space="preserve">-(aryloxy)phenols. They first carried out Ullmann couplings of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-(methoxy)phenol with iodobenzene derivatives using Cs</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CO</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and a small amount of CuBr as a catalyst to produce the intermediate compound. Next, they cleaved the methyl ethers using BBr</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resulting in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-(aryloxy)phenols in high yields(scheme 1.10) [59].</w:t>
      </w:r>
    </w:p>
    <w:p w14:paraId="33D18C5C" w14:textId="77777777" w:rsidR="001251E9" w:rsidRDefault="00154363">
      <w:pPr>
        <w:spacing w:before="240" w:after="0"/>
        <w:jc w:val="both"/>
        <w:rPr>
          <w:rFonts w:ascii="Times New Roman" w:eastAsia="Times New Roman" w:hAnsi="Times New Roman" w:cs="Times New Roman"/>
          <w:sz w:val="28"/>
          <w:szCs w:val="28"/>
        </w:rPr>
      </w:pPr>
      <w:r>
        <w:rPr>
          <w:noProof/>
        </w:rPr>
        <w:drawing>
          <wp:inline distT="0" distB="0" distL="114300" distR="114300" wp14:anchorId="0544D36C" wp14:editId="3C6F836B">
            <wp:extent cx="6088705" cy="1511300"/>
            <wp:effectExtent l="0" t="0" r="0" b="0"/>
            <wp:docPr id="151"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17"/>
                    <a:srcRect/>
                    <a:stretch>
                      <a:fillRect/>
                    </a:stretch>
                  </pic:blipFill>
                  <pic:spPr>
                    <a:xfrm>
                      <a:off x="0" y="0"/>
                      <a:ext cx="6088705" cy="1511300"/>
                    </a:xfrm>
                    <a:prstGeom prst="rect">
                      <a:avLst/>
                    </a:prstGeom>
                    <a:ln/>
                  </pic:spPr>
                </pic:pic>
              </a:graphicData>
            </a:graphic>
          </wp:inline>
        </w:drawing>
      </w:r>
    </w:p>
    <w:p w14:paraId="090274D9" w14:textId="77777777" w:rsidR="001251E9" w:rsidRDefault="001251E9">
      <w:pPr>
        <w:spacing w:after="0"/>
        <w:jc w:val="center"/>
        <w:rPr>
          <w:rFonts w:ascii="Times New Roman" w:eastAsia="Times New Roman" w:hAnsi="Times New Roman" w:cs="Times New Roman"/>
          <w:b/>
          <w:sz w:val="28"/>
          <w:szCs w:val="28"/>
        </w:rPr>
      </w:pPr>
    </w:p>
    <w:p w14:paraId="3E4970FD" w14:textId="77777777" w:rsidR="001251E9" w:rsidRDefault="00154363">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1.10</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Synthesis of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-(methoxy)phenol with iodobenzene derivatives using Cs</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CO</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and a small amount of CuBr as a catalyst</w:t>
      </w:r>
    </w:p>
    <w:p w14:paraId="228070AE" w14:textId="77777777" w:rsidR="001251E9" w:rsidRDefault="001251E9">
      <w:pPr>
        <w:spacing w:after="0"/>
        <w:jc w:val="center"/>
        <w:rPr>
          <w:rFonts w:ascii="Times New Roman" w:eastAsia="Times New Roman" w:hAnsi="Times New Roman" w:cs="Times New Roman"/>
          <w:sz w:val="28"/>
          <w:szCs w:val="28"/>
        </w:rPr>
      </w:pPr>
    </w:p>
    <w:p w14:paraId="346F83BA"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2010, Sapkota and colleagues reported on a two-step copper catalyst-based synthesis of 8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-(aryloxy)phenols from methoxyphenols and 2-bromonitrobenzene or 2,4-dibromonitrobenzene. The yields of the final compounds varied between 6-44% (scheme 1.11) [60].</w:t>
      </w:r>
    </w:p>
    <w:p w14:paraId="351D391C" w14:textId="77777777" w:rsidR="001251E9" w:rsidRDefault="00154363">
      <w:pPr>
        <w:spacing w:before="240"/>
        <w:jc w:val="both"/>
        <w:rPr>
          <w:rFonts w:ascii="Times New Roman" w:eastAsia="Times New Roman" w:hAnsi="Times New Roman" w:cs="Times New Roman"/>
          <w:sz w:val="28"/>
          <w:szCs w:val="28"/>
        </w:rPr>
      </w:pPr>
      <w:r>
        <w:rPr>
          <w:noProof/>
        </w:rPr>
        <w:drawing>
          <wp:inline distT="0" distB="0" distL="114300" distR="114300" wp14:anchorId="1D1167A8" wp14:editId="3FC24BF5">
            <wp:extent cx="6068060" cy="1598295"/>
            <wp:effectExtent l="0" t="0" r="0" b="0"/>
            <wp:docPr id="181"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18"/>
                    <a:srcRect/>
                    <a:stretch>
                      <a:fillRect/>
                    </a:stretch>
                  </pic:blipFill>
                  <pic:spPr>
                    <a:xfrm>
                      <a:off x="0" y="0"/>
                      <a:ext cx="6068060" cy="1598295"/>
                    </a:xfrm>
                    <a:prstGeom prst="rect">
                      <a:avLst/>
                    </a:prstGeom>
                    <a:ln/>
                  </pic:spPr>
                </pic:pic>
              </a:graphicData>
            </a:graphic>
          </wp:inline>
        </w:drawing>
      </w:r>
    </w:p>
    <w:p w14:paraId="3D24A60A" w14:textId="29C673B1" w:rsidR="001251E9" w:rsidRDefault="00154363">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1.11</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Two-stage synthesis of new meta-aryloxy phenols based on a copper catalyst</w:t>
      </w:r>
    </w:p>
    <w:p w14:paraId="3D5112E9" w14:textId="77777777" w:rsidR="0066043D" w:rsidRDefault="0066043D">
      <w:pPr>
        <w:spacing w:after="0"/>
        <w:jc w:val="center"/>
        <w:rPr>
          <w:rFonts w:ascii="Times New Roman" w:eastAsia="Times New Roman" w:hAnsi="Times New Roman" w:cs="Times New Roman"/>
          <w:sz w:val="28"/>
          <w:szCs w:val="28"/>
        </w:rPr>
      </w:pPr>
    </w:p>
    <w:p w14:paraId="42029052"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Bouey and her team synthesized 3-(</w:t>
      </w:r>
      <w:r>
        <w:rPr>
          <w:rFonts w:ascii="Times New Roman" w:eastAsia="Times New Roman" w:hAnsi="Times New Roman" w:cs="Times New Roman"/>
          <w:i/>
          <w:sz w:val="28"/>
          <w:szCs w:val="28"/>
        </w:rPr>
        <w:t>para</w:t>
      </w:r>
      <w:r>
        <w:rPr>
          <w:rFonts w:ascii="Times New Roman" w:eastAsia="Times New Roman" w:hAnsi="Times New Roman" w:cs="Times New Roman"/>
          <w:sz w:val="28"/>
          <w:szCs w:val="28"/>
        </w:rPr>
        <w:t xml:space="preserve">-tolyloxy)phenol from 3-iodoanisole and </w:t>
      </w:r>
      <w:r>
        <w:rPr>
          <w:rFonts w:ascii="Times New Roman" w:eastAsia="Times New Roman" w:hAnsi="Times New Roman" w:cs="Times New Roman"/>
          <w:i/>
          <w:sz w:val="28"/>
          <w:szCs w:val="28"/>
        </w:rPr>
        <w:t>para</w:t>
      </w:r>
      <w:r>
        <w:rPr>
          <w:rFonts w:ascii="Times New Roman" w:eastAsia="Times New Roman" w:hAnsi="Times New Roman" w:cs="Times New Roman"/>
          <w:sz w:val="28"/>
          <w:szCs w:val="28"/>
        </w:rPr>
        <w:t xml:space="preserve">-methylphenol through a two-step process in 2010(scheme 1.12). The first step involved utilizing copper iodide, </w:t>
      </w:r>
      <w:r>
        <w:rPr>
          <w:rFonts w:ascii="Times New Roman" w:eastAsia="Times New Roman" w:hAnsi="Times New Roman" w:cs="Times New Roman"/>
          <w:i/>
          <w:sz w:val="28"/>
          <w:szCs w:val="28"/>
        </w:rPr>
        <w:t>N,N</w:t>
      </w:r>
      <w:r>
        <w:rPr>
          <w:rFonts w:ascii="Times New Roman" w:eastAsia="Times New Roman" w:hAnsi="Times New Roman" w:cs="Times New Roman"/>
          <w:sz w:val="28"/>
          <w:szCs w:val="28"/>
        </w:rPr>
        <w:t>-dimethylglycine hydrochloride, and cesium carbonate to carry out etherification. In the second step, boron tribromide was used as a demethylation agent, with DCM serving as a solvent [61].</w:t>
      </w:r>
    </w:p>
    <w:p w14:paraId="77676696" w14:textId="77777777" w:rsidR="001251E9" w:rsidRDefault="001251E9">
      <w:pPr>
        <w:spacing w:after="0"/>
        <w:ind w:firstLine="567"/>
        <w:jc w:val="both"/>
        <w:rPr>
          <w:rFonts w:ascii="Times New Roman" w:eastAsia="Times New Roman" w:hAnsi="Times New Roman" w:cs="Times New Roman"/>
          <w:sz w:val="28"/>
          <w:szCs w:val="28"/>
        </w:rPr>
      </w:pPr>
    </w:p>
    <w:p w14:paraId="54D78FA9" w14:textId="77777777" w:rsidR="001251E9" w:rsidRDefault="00154363">
      <w:pPr>
        <w:spacing w:after="0"/>
        <w:jc w:val="both"/>
        <w:rPr>
          <w:sz w:val="20"/>
          <w:szCs w:val="20"/>
        </w:rPr>
      </w:pPr>
      <w:r>
        <w:rPr>
          <w:noProof/>
        </w:rPr>
        <w:drawing>
          <wp:inline distT="0" distB="0" distL="114300" distR="114300" wp14:anchorId="1BE8CB20" wp14:editId="4CC54B4A">
            <wp:extent cx="6091555" cy="675640"/>
            <wp:effectExtent l="0" t="0" r="0" b="0"/>
            <wp:docPr id="182" name="image185.png"/>
            <wp:cNvGraphicFramePr/>
            <a:graphic xmlns:a="http://schemas.openxmlformats.org/drawingml/2006/main">
              <a:graphicData uri="http://schemas.openxmlformats.org/drawingml/2006/picture">
                <pic:pic xmlns:pic="http://schemas.openxmlformats.org/drawingml/2006/picture">
                  <pic:nvPicPr>
                    <pic:cNvPr id="0" name="image185.png"/>
                    <pic:cNvPicPr preferRelativeResize="0"/>
                  </pic:nvPicPr>
                  <pic:blipFill>
                    <a:blip r:embed="rId19"/>
                    <a:srcRect/>
                    <a:stretch>
                      <a:fillRect/>
                    </a:stretch>
                  </pic:blipFill>
                  <pic:spPr>
                    <a:xfrm>
                      <a:off x="0" y="0"/>
                      <a:ext cx="6091555" cy="675640"/>
                    </a:xfrm>
                    <a:prstGeom prst="rect">
                      <a:avLst/>
                    </a:prstGeom>
                    <a:ln/>
                  </pic:spPr>
                </pic:pic>
              </a:graphicData>
            </a:graphic>
          </wp:inline>
        </w:drawing>
      </w:r>
    </w:p>
    <w:p w14:paraId="6CAF3A4E" w14:textId="77777777" w:rsidR="001251E9" w:rsidRDefault="001251E9">
      <w:pPr>
        <w:spacing w:after="0"/>
        <w:jc w:val="center"/>
        <w:rPr>
          <w:rFonts w:ascii="Times New Roman" w:eastAsia="Times New Roman" w:hAnsi="Times New Roman" w:cs="Times New Roman"/>
          <w:b/>
          <w:sz w:val="28"/>
          <w:szCs w:val="28"/>
        </w:rPr>
      </w:pPr>
    </w:p>
    <w:p w14:paraId="195CC277" w14:textId="77777777" w:rsidR="001251E9" w:rsidRDefault="00154363">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1.12</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Synthesis of 3-(</w:t>
      </w:r>
      <w:r>
        <w:rPr>
          <w:rFonts w:ascii="Times New Roman" w:eastAsia="Times New Roman" w:hAnsi="Times New Roman" w:cs="Times New Roman"/>
          <w:i/>
          <w:sz w:val="28"/>
          <w:szCs w:val="28"/>
        </w:rPr>
        <w:t>para</w:t>
      </w:r>
      <w:r>
        <w:rPr>
          <w:rFonts w:ascii="Times New Roman" w:eastAsia="Times New Roman" w:hAnsi="Times New Roman" w:cs="Times New Roman"/>
          <w:sz w:val="28"/>
          <w:szCs w:val="28"/>
        </w:rPr>
        <w:t xml:space="preserve">-tolyloxy)phenol based </w:t>
      </w:r>
    </w:p>
    <w:p w14:paraId="169D1A16" w14:textId="77777777" w:rsidR="001251E9" w:rsidRDefault="00154363">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on copper iodide as a catalyst</w:t>
      </w:r>
    </w:p>
    <w:p w14:paraId="23FE8314" w14:textId="77777777" w:rsidR="001251E9" w:rsidRDefault="001251E9">
      <w:pPr>
        <w:spacing w:after="0"/>
        <w:ind w:firstLine="567"/>
        <w:jc w:val="both"/>
        <w:rPr>
          <w:rFonts w:ascii="Times New Roman" w:eastAsia="Times New Roman" w:hAnsi="Times New Roman" w:cs="Times New Roman"/>
          <w:sz w:val="28"/>
          <w:szCs w:val="28"/>
        </w:rPr>
      </w:pPr>
    </w:p>
    <w:p w14:paraId="75F75BDF"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a study published by Lee and colleagues, an Ullmann coupling reaction was employed for the synthesis of 3-(4-bromophenoxy)phenol, a derivative of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-substituted phenol(scheme 1.13). The reaction was conducted in DMSO and utilized copper iodide, potassium carbonate, and L-proline as catalysts [62].</w:t>
      </w:r>
    </w:p>
    <w:p w14:paraId="2D8C7066" w14:textId="77777777" w:rsidR="001251E9" w:rsidRDefault="001251E9">
      <w:pPr>
        <w:spacing w:after="0"/>
        <w:ind w:firstLine="567"/>
        <w:jc w:val="both"/>
        <w:rPr>
          <w:rFonts w:ascii="Times New Roman" w:eastAsia="Times New Roman" w:hAnsi="Times New Roman" w:cs="Times New Roman"/>
          <w:sz w:val="28"/>
          <w:szCs w:val="28"/>
        </w:rPr>
      </w:pPr>
    </w:p>
    <w:p w14:paraId="7FC0D297" w14:textId="77777777" w:rsidR="001251E9" w:rsidRDefault="00154363">
      <w:pPr>
        <w:spacing w:after="0"/>
        <w:jc w:val="center"/>
      </w:pPr>
      <w:r>
        <w:rPr>
          <w:noProof/>
        </w:rPr>
        <w:drawing>
          <wp:inline distT="0" distB="0" distL="114300" distR="114300" wp14:anchorId="47E6265B" wp14:editId="635A4E0B">
            <wp:extent cx="4104640" cy="619760"/>
            <wp:effectExtent l="0" t="0" r="0" b="0"/>
            <wp:docPr id="183" name="image180.png"/>
            <wp:cNvGraphicFramePr/>
            <a:graphic xmlns:a="http://schemas.openxmlformats.org/drawingml/2006/main">
              <a:graphicData uri="http://schemas.openxmlformats.org/drawingml/2006/picture">
                <pic:pic xmlns:pic="http://schemas.openxmlformats.org/drawingml/2006/picture">
                  <pic:nvPicPr>
                    <pic:cNvPr id="0" name="image180.png"/>
                    <pic:cNvPicPr preferRelativeResize="0"/>
                  </pic:nvPicPr>
                  <pic:blipFill>
                    <a:blip r:embed="rId20"/>
                    <a:srcRect/>
                    <a:stretch>
                      <a:fillRect/>
                    </a:stretch>
                  </pic:blipFill>
                  <pic:spPr>
                    <a:xfrm>
                      <a:off x="0" y="0"/>
                      <a:ext cx="4104640" cy="619760"/>
                    </a:xfrm>
                    <a:prstGeom prst="rect">
                      <a:avLst/>
                    </a:prstGeom>
                    <a:ln/>
                  </pic:spPr>
                </pic:pic>
              </a:graphicData>
            </a:graphic>
          </wp:inline>
        </w:drawing>
      </w:r>
    </w:p>
    <w:p w14:paraId="235BED62" w14:textId="77777777" w:rsidR="001251E9" w:rsidRDefault="001251E9">
      <w:pPr>
        <w:spacing w:after="0"/>
        <w:jc w:val="center"/>
        <w:rPr>
          <w:rFonts w:ascii="Times New Roman" w:eastAsia="Times New Roman" w:hAnsi="Times New Roman" w:cs="Times New Roman"/>
          <w:sz w:val="28"/>
          <w:szCs w:val="28"/>
        </w:rPr>
      </w:pPr>
    </w:p>
    <w:p w14:paraId="18AE8C44" w14:textId="77777777" w:rsidR="001251E9" w:rsidRDefault="00154363">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1.13</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Synthesis of 3-(4-bromophenoxy)phenol</w:t>
      </w:r>
    </w:p>
    <w:p w14:paraId="7B47C100" w14:textId="77777777" w:rsidR="001251E9" w:rsidRDefault="001251E9">
      <w:pPr>
        <w:spacing w:after="0"/>
        <w:jc w:val="center"/>
        <w:rPr>
          <w:rFonts w:ascii="Times New Roman" w:eastAsia="Times New Roman" w:hAnsi="Times New Roman" w:cs="Times New Roman"/>
          <w:sz w:val="28"/>
          <w:szCs w:val="28"/>
        </w:rPr>
      </w:pPr>
    </w:p>
    <w:p w14:paraId="0AC414F7"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2012, Li and colleagues reported a two-step synthesis of bisphenol monomers using a copper catalyst(scheme 1.14). The starting materials were 4,4’-dibromo biphenyl and 3-methoxyphenol, and the reaction proceeded via an intermediate methoxy-terminated four-ring monomer. </w:t>
      </w:r>
    </w:p>
    <w:p w14:paraId="1F64F3DE" w14:textId="77777777" w:rsidR="001251E9" w:rsidRDefault="001251E9">
      <w:pPr>
        <w:spacing w:after="0"/>
        <w:ind w:firstLine="567"/>
        <w:jc w:val="both"/>
        <w:rPr>
          <w:rFonts w:ascii="Times New Roman" w:eastAsia="Times New Roman" w:hAnsi="Times New Roman" w:cs="Times New Roman"/>
          <w:sz w:val="20"/>
          <w:szCs w:val="20"/>
        </w:rPr>
      </w:pPr>
    </w:p>
    <w:p w14:paraId="7EEC3E99" w14:textId="77777777" w:rsidR="001251E9" w:rsidRDefault="00154363">
      <w:pPr>
        <w:spacing w:after="0"/>
        <w:jc w:val="center"/>
        <w:rPr>
          <w:rFonts w:ascii="Times New Roman" w:eastAsia="Times New Roman" w:hAnsi="Times New Roman" w:cs="Times New Roman"/>
          <w:sz w:val="28"/>
          <w:szCs w:val="28"/>
        </w:rPr>
      </w:pPr>
      <w:r>
        <w:rPr>
          <w:noProof/>
        </w:rPr>
        <w:drawing>
          <wp:inline distT="0" distB="0" distL="114300" distR="114300" wp14:anchorId="1A70E5CC" wp14:editId="782C88DD">
            <wp:extent cx="5032375" cy="2377440"/>
            <wp:effectExtent l="0" t="0" r="0" b="0"/>
            <wp:docPr id="184"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21"/>
                    <a:srcRect/>
                    <a:stretch>
                      <a:fillRect/>
                    </a:stretch>
                  </pic:blipFill>
                  <pic:spPr>
                    <a:xfrm>
                      <a:off x="0" y="0"/>
                      <a:ext cx="5032375" cy="2377440"/>
                    </a:xfrm>
                    <a:prstGeom prst="rect">
                      <a:avLst/>
                    </a:prstGeom>
                    <a:ln/>
                  </pic:spPr>
                </pic:pic>
              </a:graphicData>
            </a:graphic>
          </wp:inline>
        </w:drawing>
      </w:r>
    </w:p>
    <w:p w14:paraId="482A6134" w14:textId="77777777" w:rsidR="001251E9" w:rsidRDefault="00154363">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1.14</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Synthesis of bisphenol using a copper catalyst</w:t>
      </w:r>
    </w:p>
    <w:p w14:paraId="1CDFD7D7" w14:textId="77777777" w:rsidR="001251E9" w:rsidRDefault="001251E9">
      <w:pPr>
        <w:spacing w:after="0"/>
        <w:jc w:val="center"/>
        <w:rPr>
          <w:rFonts w:ascii="Times New Roman" w:eastAsia="Times New Roman" w:hAnsi="Times New Roman" w:cs="Times New Roman"/>
        </w:rPr>
      </w:pPr>
    </w:p>
    <w:p w14:paraId="526825AD"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first step, which involved an Ullmann coupling reaction, using CuCl, Cs</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CO</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2,2,6,6-tetramethyl-3,5-heptanedione (THMD) and </w:t>
      </w:r>
      <w:r>
        <w:rPr>
          <w:rFonts w:ascii="Times New Roman" w:eastAsia="Times New Roman" w:hAnsi="Times New Roman" w:cs="Times New Roman"/>
          <w:i/>
          <w:color w:val="000000"/>
          <w:sz w:val="28"/>
          <w:szCs w:val="28"/>
        </w:rPr>
        <w:t>N</w:t>
      </w:r>
      <w:r>
        <w:rPr>
          <w:rFonts w:ascii="Times New Roman" w:eastAsia="Times New Roman" w:hAnsi="Times New Roman" w:cs="Times New Roman"/>
          <w:color w:val="000000"/>
          <w:sz w:val="28"/>
          <w:szCs w:val="28"/>
        </w:rPr>
        <w:t>-methyl pyrrolidone (NMP)</w:t>
      </w:r>
      <w:r>
        <w:rPr>
          <w:rFonts w:ascii="Times New Roman" w:eastAsia="Times New Roman" w:hAnsi="Times New Roman" w:cs="Times New Roman"/>
          <w:sz w:val="28"/>
          <w:szCs w:val="28"/>
        </w:rPr>
        <w:t>, was conducted at a high temperature of 165°C. The second step, which involved hydrolysis of the intermediate, was carried out at 150°C using hydrobromic acid in acetic acid to produce the final product [63].</w:t>
      </w:r>
    </w:p>
    <w:p w14:paraId="007A3E22"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paper [64] presents a modified method for synthesizing 1,3-di(3-hydroxyphenoxy)benzene, which involves two stages. The first stage involves the use of various activated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 xml:space="preserve">-cresols with protected hydroxy groups and compounds containing leaving groups (LG) in the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 xml:space="preserve"> position in the presence of a catalyst such as copper (I) chloride, to produce 1,3-diaryl-substituted heterocycles. The second stage involves the interaction of these compounds with an acid catalyst to produce 1,3-di(3-hydroxyphenoxy)benzene(scheme 1.15). This method is a modification of a process previously published by L. Wang [65].</w:t>
      </w:r>
    </w:p>
    <w:p w14:paraId="6CAE617C" w14:textId="77777777" w:rsidR="001251E9" w:rsidRDefault="001251E9">
      <w:pPr>
        <w:spacing w:after="0"/>
        <w:ind w:firstLine="567"/>
        <w:jc w:val="both"/>
        <w:rPr>
          <w:rFonts w:ascii="Times New Roman" w:eastAsia="Times New Roman" w:hAnsi="Times New Roman" w:cs="Times New Roman"/>
          <w:sz w:val="20"/>
          <w:szCs w:val="20"/>
        </w:rPr>
      </w:pPr>
    </w:p>
    <w:p w14:paraId="78DEC8A8" w14:textId="77777777" w:rsidR="001251E9" w:rsidRDefault="00154363">
      <w:pPr>
        <w:spacing w:after="0"/>
        <w:ind w:firstLine="567"/>
        <w:jc w:val="center"/>
        <w:rPr>
          <w:rFonts w:ascii="Times New Roman" w:eastAsia="Times New Roman" w:hAnsi="Times New Roman" w:cs="Times New Roman"/>
          <w:sz w:val="28"/>
          <w:szCs w:val="28"/>
        </w:rPr>
      </w:pPr>
      <w:r>
        <w:rPr>
          <w:noProof/>
          <w:sz w:val="20"/>
          <w:szCs w:val="20"/>
        </w:rPr>
        <w:drawing>
          <wp:inline distT="0" distB="0" distL="114300" distR="114300" wp14:anchorId="5F8B8A9B" wp14:editId="0751541F">
            <wp:extent cx="5202555" cy="1224915"/>
            <wp:effectExtent l="0" t="0" r="0" b="0"/>
            <wp:docPr id="185"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22"/>
                    <a:srcRect/>
                    <a:stretch>
                      <a:fillRect/>
                    </a:stretch>
                  </pic:blipFill>
                  <pic:spPr>
                    <a:xfrm>
                      <a:off x="0" y="0"/>
                      <a:ext cx="5202555" cy="1224915"/>
                    </a:xfrm>
                    <a:prstGeom prst="rect">
                      <a:avLst/>
                    </a:prstGeom>
                    <a:ln/>
                  </pic:spPr>
                </pic:pic>
              </a:graphicData>
            </a:graphic>
          </wp:inline>
        </w:drawing>
      </w:r>
    </w:p>
    <w:p w14:paraId="15C4CF18" w14:textId="77777777" w:rsidR="001251E9" w:rsidRDefault="001251E9">
      <w:pPr>
        <w:spacing w:after="0"/>
        <w:jc w:val="both"/>
        <w:rPr>
          <w:rFonts w:ascii="Times New Roman" w:eastAsia="Times New Roman" w:hAnsi="Times New Roman" w:cs="Times New Roman"/>
          <w:sz w:val="28"/>
          <w:szCs w:val="28"/>
        </w:rPr>
      </w:pPr>
    </w:p>
    <w:p w14:paraId="3A497B26" w14:textId="77777777" w:rsidR="001251E9" w:rsidRDefault="00154363">
      <w:pPr>
        <w:spacing w:after="0"/>
        <w:jc w:val="center"/>
        <w:rPr>
          <w:sz w:val="20"/>
          <w:szCs w:val="20"/>
        </w:rPr>
      </w:pPr>
      <w:r>
        <w:rPr>
          <w:noProof/>
          <w:sz w:val="20"/>
          <w:szCs w:val="20"/>
        </w:rPr>
        <w:drawing>
          <wp:inline distT="0" distB="0" distL="114300" distR="114300" wp14:anchorId="5614EDBF" wp14:editId="7BF192F9">
            <wp:extent cx="5300980" cy="835025"/>
            <wp:effectExtent l="0" t="0" r="0" b="0"/>
            <wp:docPr id="186" name="image184.png"/>
            <wp:cNvGraphicFramePr/>
            <a:graphic xmlns:a="http://schemas.openxmlformats.org/drawingml/2006/main">
              <a:graphicData uri="http://schemas.openxmlformats.org/drawingml/2006/picture">
                <pic:pic xmlns:pic="http://schemas.openxmlformats.org/drawingml/2006/picture">
                  <pic:nvPicPr>
                    <pic:cNvPr id="0" name="image184.png"/>
                    <pic:cNvPicPr preferRelativeResize="0"/>
                  </pic:nvPicPr>
                  <pic:blipFill>
                    <a:blip r:embed="rId23"/>
                    <a:srcRect/>
                    <a:stretch>
                      <a:fillRect/>
                    </a:stretch>
                  </pic:blipFill>
                  <pic:spPr>
                    <a:xfrm>
                      <a:off x="0" y="0"/>
                      <a:ext cx="5300980" cy="835025"/>
                    </a:xfrm>
                    <a:prstGeom prst="rect">
                      <a:avLst/>
                    </a:prstGeom>
                    <a:ln/>
                  </pic:spPr>
                </pic:pic>
              </a:graphicData>
            </a:graphic>
          </wp:inline>
        </w:drawing>
      </w:r>
    </w:p>
    <w:p w14:paraId="300639D2" w14:textId="77777777" w:rsidR="001251E9" w:rsidRDefault="001251E9">
      <w:pPr>
        <w:spacing w:after="0"/>
        <w:jc w:val="center"/>
        <w:rPr>
          <w:rFonts w:ascii="Times New Roman" w:eastAsia="Times New Roman" w:hAnsi="Times New Roman" w:cs="Times New Roman"/>
          <w:b/>
          <w:sz w:val="28"/>
          <w:szCs w:val="28"/>
        </w:rPr>
      </w:pPr>
    </w:p>
    <w:p w14:paraId="6118DCA0" w14:textId="066EEC2C" w:rsidR="001251E9" w:rsidRDefault="00154363" w:rsidP="004238B6">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Scheme 1.15 </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Synthesis of 1,3-di(3-hydroxyphenoxy)benzene</w:t>
      </w:r>
    </w:p>
    <w:p w14:paraId="6866FE3E" w14:textId="77777777" w:rsidR="0066043D" w:rsidRDefault="0066043D" w:rsidP="004238B6">
      <w:pPr>
        <w:spacing w:after="0"/>
        <w:jc w:val="center"/>
        <w:rPr>
          <w:rFonts w:ascii="Times New Roman" w:eastAsia="Times New Roman" w:hAnsi="Times New Roman" w:cs="Times New Roman"/>
          <w:sz w:val="28"/>
          <w:szCs w:val="28"/>
        </w:rPr>
      </w:pPr>
    </w:p>
    <w:p w14:paraId="11D4D6BF"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2013, a report was published by Bartholomeus et.al. detailing the synthesis of 3-(3,5-dimethoxyphenoxy)phenol through the application of the Ullmann-type coupling reaction(scheme 1.16). The synthesis process entailed mixing 1-bromo-3,5-dimethoxybenzene with resorcinol, in the presence of a copper iodide catalyst, </w:t>
      </w:r>
      <w:r>
        <w:rPr>
          <w:rFonts w:ascii="Times New Roman" w:eastAsia="Times New Roman" w:hAnsi="Times New Roman" w:cs="Times New Roman"/>
          <w:i/>
          <w:sz w:val="28"/>
          <w:szCs w:val="28"/>
        </w:rPr>
        <w:t>N,N</w:t>
      </w:r>
      <w:r>
        <w:rPr>
          <w:rFonts w:ascii="Times New Roman" w:eastAsia="Times New Roman" w:hAnsi="Times New Roman" w:cs="Times New Roman"/>
          <w:sz w:val="28"/>
          <w:szCs w:val="28"/>
        </w:rPr>
        <w:t>-dimethylglycine hydrochloride, cesium carbonate, and DMF as the solvent [66].</w:t>
      </w:r>
    </w:p>
    <w:p w14:paraId="2D3F1117" w14:textId="77777777" w:rsidR="001251E9" w:rsidRDefault="001251E9">
      <w:pPr>
        <w:spacing w:after="0"/>
        <w:ind w:firstLine="567"/>
        <w:jc w:val="both"/>
        <w:rPr>
          <w:rFonts w:ascii="Times New Roman" w:eastAsia="Times New Roman" w:hAnsi="Times New Roman" w:cs="Times New Roman"/>
          <w:sz w:val="28"/>
          <w:szCs w:val="28"/>
        </w:rPr>
      </w:pPr>
    </w:p>
    <w:p w14:paraId="677F5F91" w14:textId="77777777" w:rsidR="001251E9" w:rsidRDefault="00154363">
      <w:pPr>
        <w:spacing w:after="0"/>
        <w:ind w:firstLine="567"/>
        <w:jc w:val="center"/>
        <w:rPr>
          <w:sz w:val="20"/>
          <w:szCs w:val="20"/>
        </w:rPr>
      </w:pPr>
      <w:r>
        <w:rPr>
          <w:noProof/>
        </w:rPr>
        <w:drawing>
          <wp:inline distT="0" distB="0" distL="114300" distR="114300" wp14:anchorId="7DA04B72" wp14:editId="097B5153">
            <wp:extent cx="3472180" cy="985520"/>
            <wp:effectExtent l="0" t="0" r="0" b="0"/>
            <wp:docPr id="187" name="image165.png"/>
            <wp:cNvGraphicFramePr/>
            <a:graphic xmlns:a="http://schemas.openxmlformats.org/drawingml/2006/main">
              <a:graphicData uri="http://schemas.openxmlformats.org/drawingml/2006/picture">
                <pic:pic xmlns:pic="http://schemas.openxmlformats.org/drawingml/2006/picture">
                  <pic:nvPicPr>
                    <pic:cNvPr id="0" name="image165.png"/>
                    <pic:cNvPicPr preferRelativeResize="0"/>
                  </pic:nvPicPr>
                  <pic:blipFill>
                    <a:blip r:embed="rId24"/>
                    <a:srcRect/>
                    <a:stretch>
                      <a:fillRect/>
                    </a:stretch>
                  </pic:blipFill>
                  <pic:spPr>
                    <a:xfrm>
                      <a:off x="0" y="0"/>
                      <a:ext cx="3472180" cy="985520"/>
                    </a:xfrm>
                    <a:prstGeom prst="rect">
                      <a:avLst/>
                    </a:prstGeom>
                    <a:ln/>
                  </pic:spPr>
                </pic:pic>
              </a:graphicData>
            </a:graphic>
          </wp:inline>
        </w:drawing>
      </w:r>
    </w:p>
    <w:p w14:paraId="1C823111" w14:textId="77777777" w:rsidR="001251E9" w:rsidRDefault="001251E9">
      <w:pPr>
        <w:spacing w:after="0"/>
        <w:ind w:firstLine="567"/>
        <w:jc w:val="center"/>
        <w:rPr>
          <w:sz w:val="20"/>
          <w:szCs w:val="20"/>
        </w:rPr>
      </w:pPr>
    </w:p>
    <w:p w14:paraId="49A12886" w14:textId="77777777" w:rsidR="001251E9" w:rsidRDefault="00154363">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1.16</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Synthesis of 3-(3,5-dimethoxyphenoxy)phenol</w:t>
      </w:r>
    </w:p>
    <w:p w14:paraId="469C843B" w14:textId="77777777" w:rsidR="001251E9" w:rsidRDefault="001251E9">
      <w:pPr>
        <w:spacing w:after="0"/>
        <w:jc w:val="center"/>
        <w:rPr>
          <w:rFonts w:ascii="Times New Roman" w:eastAsia="Times New Roman" w:hAnsi="Times New Roman" w:cs="Times New Roman"/>
          <w:sz w:val="28"/>
          <w:szCs w:val="28"/>
        </w:rPr>
      </w:pPr>
    </w:p>
    <w:p w14:paraId="7D89A651"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methodology for the synthesis of 3-(</w:t>
      </w:r>
      <w:r>
        <w:rPr>
          <w:rFonts w:ascii="Times New Roman" w:eastAsia="Times New Roman" w:hAnsi="Times New Roman" w:cs="Times New Roman"/>
          <w:i/>
          <w:sz w:val="28"/>
          <w:szCs w:val="28"/>
        </w:rPr>
        <w:t>para</w:t>
      </w:r>
      <w:r>
        <w:rPr>
          <w:rFonts w:ascii="Times New Roman" w:eastAsia="Times New Roman" w:hAnsi="Times New Roman" w:cs="Times New Roman"/>
          <w:sz w:val="28"/>
          <w:szCs w:val="28"/>
        </w:rPr>
        <w:t>-substituted aryloxy) phenols via Ullmann coupling reaction was published by Gim and coworkers in 2015 (scheme 1.17). The process involved the amalgamation of resorcinol and aryl iodides with CuI with picolinic acid serving as catalyst. They used potassium phosphate as a base and dimethyl sulfoxide as a solvent for the synthesis. The reaction goes at 90</w:t>
      </w:r>
      <w:r>
        <w:rPr>
          <w:rFonts w:ascii="Times New Roman" w:eastAsia="Times New Roman" w:hAnsi="Times New Roman" w:cs="Times New Roman"/>
          <w:sz w:val="28"/>
          <w:szCs w:val="28"/>
          <w:vertAlign w:val="superscript"/>
        </w:rPr>
        <w:t>o</w:t>
      </w:r>
      <w:r>
        <w:rPr>
          <w:rFonts w:ascii="Times New Roman" w:eastAsia="Times New Roman" w:hAnsi="Times New Roman" w:cs="Times New Roman"/>
          <w:sz w:val="28"/>
          <w:szCs w:val="28"/>
        </w:rPr>
        <w:t>C overnight [67].</w:t>
      </w:r>
    </w:p>
    <w:p w14:paraId="24BE7E4B" w14:textId="77777777" w:rsidR="001251E9" w:rsidRDefault="00154363">
      <w:pPr>
        <w:spacing w:after="0"/>
        <w:ind w:firstLine="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5AEB88D6" wp14:editId="18ED4F9D">
            <wp:extent cx="4405630" cy="1311910"/>
            <wp:effectExtent l="0" t="0" r="0" b="0"/>
            <wp:docPr id="188" name="image169.png"/>
            <wp:cNvGraphicFramePr/>
            <a:graphic xmlns:a="http://schemas.openxmlformats.org/drawingml/2006/main">
              <a:graphicData uri="http://schemas.openxmlformats.org/drawingml/2006/picture">
                <pic:pic xmlns:pic="http://schemas.openxmlformats.org/drawingml/2006/picture">
                  <pic:nvPicPr>
                    <pic:cNvPr id="0" name="image169.png"/>
                    <pic:cNvPicPr preferRelativeResize="0"/>
                  </pic:nvPicPr>
                  <pic:blipFill>
                    <a:blip r:embed="rId25"/>
                    <a:srcRect/>
                    <a:stretch>
                      <a:fillRect/>
                    </a:stretch>
                  </pic:blipFill>
                  <pic:spPr>
                    <a:xfrm>
                      <a:off x="0" y="0"/>
                      <a:ext cx="4405630" cy="1311910"/>
                    </a:xfrm>
                    <a:prstGeom prst="rect">
                      <a:avLst/>
                    </a:prstGeom>
                    <a:ln/>
                  </pic:spPr>
                </pic:pic>
              </a:graphicData>
            </a:graphic>
          </wp:inline>
        </w:drawing>
      </w:r>
    </w:p>
    <w:p w14:paraId="3AFFC94E" w14:textId="77777777" w:rsidR="001251E9" w:rsidRDefault="001251E9">
      <w:pPr>
        <w:spacing w:after="0"/>
        <w:ind w:firstLine="567"/>
        <w:jc w:val="center"/>
        <w:rPr>
          <w:rFonts w:ascii="Times New Roman" w:eastAsia="Times New Roman" w:hAnsi="Times New Roman" w:cs="Times New Roman"/>
          <w:sz w:val="28"/>
          <w:szCs w:val="28"/>
        </w:rPr>
      </w:pPr>
    </w:p>
    <w:p w14:paraId="01DA88CF" w14:textId="77777777" w:rsidR="001251E9" w:rsidRDefault="00154363">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1.17</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Synthesis of 3-(</w:t>
      </w:r>
      <w:r>
        <w:rPr>
          <w:rFonts w:ascii="Times New Roman" w:eastAsia="Times New Roman" w:hAnsi="Times New Roman" w:cs="Times New Roman"/>
          <w:i/>
          <w:sz w:val="28"/>
          <w:szCs w:val="28"/>
        </w:rPr>
        <w:t>para</w:t>
      </w:r>
      <w:r>
        <w:rPr>
          <w:rFonts w:ascii="Times New Roman" w:eastAsia="Times New Roman" w:hAnsi="Times New Roman" w:cs="Times New Roman"/>
          <w:sz w:val="28"/>
          <w:szCs w:val="28"/>
        </w:rPr>
        <w:t xml:space="preserve">-substituted aryloxy) phenols using </w:t>
      </w:r>
    </w:p>
    <w:p w14:paraId="37BF2E03" w14:textId="77777777" w:rsidR="001251E9" w:rsidRDefault="00154363">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CuI and picolinic acid as catalyst</w:t>
      </w:r>
    </w:p>
    <w:p w14:paraId="3C550781" w14:textId="77777777" w:rsidR="001251E9" w:rsidRDefault="001251E9">
      <w:pPr>
        <w:spacing w:after="0"/>
        <w:jc w:val="center"/>
        <w:rPr>
          <w:rFonts w:ascii="Times New Roman" w:eastAsia="Times New Roman" w:hAnsi="Times New Roman" w:cs="Times New Roman"/>
          <w:sz w:val="18"/>
          <w:szCs w:val="18"/>
        </w:rPr>
      </w:pPr>
    </w:p>
    <w:p w14:paraId="250DA540"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2016, Yang and colleagues presented a 4-step approach for the synthesis of 3-(3,5-dichloro-4-hydroxyphenoxy)phenol from 4-iodophenol(scheme 1.18). The synthesis involved an Ullmann reaction catalyzed by copper, with 3-methoxyphenol serving as a co-reagent, followed by demethylation with HBr in acetic acid. All steps necessitated an inert atmosphere and exhibited high yields. Furthermore, the same process was employed by Hu et.al to synthesize 3-(3,5-dichloro-4-hydroxyphenoxy)-4-chlorophenol, as described in 2016 [68,69].</w:t>
      </w:r>
    </w:p>
    <w:p w14:paraId="1789435F" w14:textId="77777777" w:rsidR="001251E9" w:rsidRDefault="001251E9">
      <w:pPr>
        <w:spacing w:after="0"/>
        <w:ind w:firstLine="567"/>
        <w:jc w:val="both"/>
        <w:rPr>
          <w:rFonts w:ascii="Times New Roman" w:eastAsia="Times New Roman" w:hAnsi="Times New Roman" w:cs="Times New Roman"/>
          <w:sz w:val="28"/>
          <w:szCs w:val="28"/>
        </w:rPr>
      </w:pPr>
    </w:p>
    <w:p w14:paraId="07EA530E" w14:textId="77777777" w:rsidR="001251E9" w:rsidRDefault="00154363">
      <w:pPr>
        <w:spacing w:after="0"/>
        <w:jc w:val="center"/>
        <w:rPr>
          <w:sz w:val="24"/>
          <w:szCs w:val="24"/>
        </w:rPr>
      </w:pPr>
      <w:r>
        <w:rPr>
          <w:noProof/>
        </w:rPr>
        <w:drawing>
          <wp:inline distT="0" distB="0" distL="114300" distR="114300" wp14:anchorId="6313F3A7" wp14:editId="0F7741A9">
            <wp:extent cx="4364355" cy="2916555"/>
            <wp:effectExtent l="0" t="0" r="0" b="0"/>
            <wp:docPr id="189"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26"/>
                    <a:srcRect/>
                    <a:stretch>
                      <a:fillRect/>
                    </a:stretch>
                  </pic:blipFill>
                  <pic:spPr>
                    <a:xfrm>
                      <a:off x="0" y="0"/>
                      <a:ext cx="4364355" cy="2916555"/>
                    </a:xfrm>
                    <a:prstGeom prst="rect">
                      <a:avLst/>
                    </a:prstGeom>
                    <a:ln/>
                  </pic:spPr>
                </pic:pic>
              </a:graphicData>
            </a:graphic>
          </wp:inline>
        </w:drawing>
      </w:r>
    </w:p>
    <w:p w14:paraId="4380F4C3" w14:textId="77777777" w:rsidR="001251E9" w:rsidRDefault="00154363">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and</w:t>
      </w:r>
    </w:p>
    <w:p w14:paraId="453AAAEA" w14:textId="77777777" w:rsidR="001251E9" w:rsidRDefault="00154363">
      <w:pPr>
        <w:spacing w:after="0"/>
        <w:jc w:val="center"/>
        <w:rPr>
          <w:sz w:val="24"/>
          <w:szCs w:val="24"/>
        </w:rPr>
      </w:pPr>
      <w:r>
        <w:rPr>
          <w:noProof/>
          <w:sz w:val="24"/>
          <w:szCs w:val="24"/>
        </w:rPr>
        <w:drawing>
          <wp:inline distT="0" distB="0" distL="114300" distR="114300" wp14:anchorId="6D1EAAC3" wp14:editId="4C89E7C9">
            <wp:extent cx="4468495" cy="1169670"/>
            <wp:effectExtent l="0" t="0" r="0" b="0"/>
            <wp:docPr id="190" name="image171.png"/>
            <wp:cNvGraphicFramePr/>
            <a:graphic xmlns:a="http://schemas.openxmlformats.org/drawingml/2006/main">
              <a:graphicData uri="http://schemas.openxmlformats.org/drawingml/2006/picture">
                <pic:pic xmlns:pic="http://schemas.openxmlformats.org/drawingml/2006/picture">
                  <pic:nvPicPr>
                    <pic:cNvPr id="0" name="image171.png"/>
                    <pic:cNvPicPr preferRelativeResize="0"/>
                  </pic:nvPicPr>
                  <pic:blipFill>
                    <a:blip r:embed="rId27"/>
                    <a:srcRect/>
                    <a:stretch>
                      <a:fillRect/>
                    </a:stretch>
                  </pic:blipFill>
                  <pic:spPr>
                    <a:xfrm>
                      <a:off x="0" y="0"/>
                      <a:ext cx="4468495" cy="1169670"/>
                    </a:xfrm>
                    <a:prstGeom prst="rect">
                      <a:avLst/>
                    </a:prstGeom>
                    <a:ln/>
                  </pic:spPr>
                </pic:pic>
              </a:graphicData>
            </a:graphic>
          </wp:inline>
        </w:drawing>
      </w:r>
    </w:p>
    <w:p w14:paraId="76BBB72F" w14:textId="77777777" w:rsidR="001251E9" w:rsidRDefault="00154363">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1.18</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Synthesis of 3-(3,5-dichloro-4-hydroxyphenoxy)-phenol and 3-(3,5-dichloro-4-hydroxyphenoxy)-4-chlorophenol</w:t>
      </w:r>
    </w:p>
    <w:p w14:paraId="1A6F80A9" w14:textId="77777777" w:rsidR="001251E9" w:rsidRDefault="001251E9">
      <w:pPr>
        <w:spacing w:after="0"/>
        <w:jc w:val="center"/>
        <w:rPr>
          <w:rFonts w:ascii="Times New Roman" w:eastAsia="Times New Roman" w:hAnsi="Times New Roman" w:cs="Times New Roman"/>
          <w:sz w:val="28"/>
          <w:szCs w:val="28"/>
        </w:rPr>
      </w:pPr>
    </w:p>
    <w:p w14:paraId="42A78D2A"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Bai and coworkers reported a 2-step method for synthesizing 3-(3,5-diiodo-4-hydroxyphenoxy)phenol and 4-chloro-3-(3,5-diiodo-4-hydroxyphenoxy)phenol from 2,4,6-triiodophenol, utilizing specific reagents. The ultimate stage of the process entailed using boron tribromide in DCM as a demethylation agent(scheme 1.19), as published in 2017 [70].</w:t>
      </w:r>
    </w:p>
    <w:p w14:paraId="30DF5FD2" w14:textId="77777777" w:rsidR="001251E9" w:rsidRDefault="001251E9">
      <w:pPr>
        <w:spacing w:after="0"/>
        <w:ind w:firstLine="567"/>
        <w:jc w:val="both"/>
        <w:rPr>
          <w:rFonts w:ascii="Times New Roman" w:eastAsia="Times New Roman" w:hAnsi="Times New Roman" w:cs="Times New Roman"/>
          <w:sz w:val="28"/>
          <w:szCs w:val="28"/>
        </w:rPr>
      </w:pPr>
    </w:p>
    <w:p w14:paraId="046BD3C9" w14:textId="77777777" w:rsidR="001251E9" w:rsidRDefault="00154363">
      <w:pPr>
        <w:spacing w:after="0"/>
        <w:ind w:firstLine="567"/>
        <w:jc w:val="both"/>
        <w:rPr>
          <w:sz w:val="20"/>
          <w:szCs w:val="20"/>
        </w:rPr>
      </w:pPr>
      <w:r>
        <w:rPr>
          <w:noProof/>
        </w:rPr>
        <w:drawing>
          <wp:inline distT="0" distB="0" distL="114300" distR="114300" wp14:anchorId="618DE80E" wp14:editId="1C0C395B">
            <wp:extent cx="4999990" cy="1562100"/>
            <wp:effectExtent l="0" t="0" r="0" b="0"/>
            <wp:docPr id="162"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28"/>
                    <a:srcRect/>
                    <a:stretch>
                      <a:fillRect/>
                    </a:stretch>
                  </pic:blipFill>
                  <pic:spPr>
                    <a:xfrm>
                      <a:off x="0" y="0"/>
                      <a:ext cx="4999990" cy="1562100"/>
                    </a:xfrm>
                    <a:prstGeom prst="rect">
                      <a:avLst/>
                    </a:prstGeom>
                    <a:ln/>
                  </pic:spPr>
                </pic:pic>
              </a:graphicData>
            </a:graphic>
          </wp:inline>
        </w:drawing>
      </w:r>
    </w:p>
    <w:p w14:paraId="37A866FD" w14:textId="77777777" w:rsidR="001251E9" w:rsidRDefault="001251E9">
      <w:pPr>
        <w:spacing w:after="0"/>
        <w:ind w:firstLine="567"/>
        <w:jc w:val="both"/>
        <w:rPr>
          <w:sz w:val="20"/>
          <w:szCs w:val="20"/>
        </w:rPr>
      </w:pPr>
    </w:p>
    <w:p w14:paraId="5283CEC0" w14:textId="77777777" w:rsidR="001251E9" w:rsidRDefault="00154363">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1.19</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Synthesis of 3-(3,5-diiodo-4-hydroxyphenoxy)phenol and </w:t>
      </w:r>
    </w:p>
    <w:p w14:paraId="259F8999" w14:textId="77777777" w:rsidR="001251E9" w:rsidRDefault="00154363">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3-(3,5-diiodo-4-hydroxyphenoxy)-4-chlorophenol</w:t>
      </w:r>
    </w:p>
    <w:p w14:paraId="746E70FF" w14:textId="77777777" w:rsidR="001251E9" w:rsidRDefault="001251E9">
      <w:pPr>
        <w:spacing w:after="0"/>
        <w:jc w:val="center"/>
        <w:rPr>
          <w:rFonts w:ascii="Times New Roman" w:eastAsia="Times New Roman" w:hAnsi="Times New Roman" w:cs="Times New Roman"/>
          <w:sz w:val="28"/>
          <w:szCs w:val="28"/>
        </w:rPr>
      </w:pPr>
    </w:p>
    <w:p w14:paraId="4BF1CC3D"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As per the 2010 patent by Breitenburcher et al. [71], the desired compounds were synthesized by treating the appropriate starting material with a CuI solution, in the presence of resorcinol, </w:t>
      </w:r>
      <w:r>
        <w:rPr>
          <w:rFonts w:ascii="Times New Roman" w:eastAsia="Times New Roman" w:hAnsi="Times New Roman" w:cs="Times New Roman"/>
          <w:i/>
          <w:sz w:val="28"/>
          <w:szCs w:val="28"/>
        </w:rPr>
        <w:t>N,N</w:t>
      </w:r>
      <w:r>
        <w:rPr>
          <w:rFonts w:ascii="Times New Roman" w:eastAsia="Times New Roman" w:hAnsi="Times New Roman" w:cs="Times New Roman"/>
          <w:sz w:val="28"/>
          <w:szCs w:val="28"/>
        </w:rPr>
        <w:t xml:space="preserve">-dimethylglycine HCl, and cesium carbonate in </w:t>
      </w:r>
      <w:r>
        <w:rPr>
          <w:rFonts w:ascii="Times New Roman" w:eastAsia="Times New Roman" w:hAnsi="Times New Roman" w:cs="Times New Roman"/>
          <w:i/>
          <w:sz w:val="28"/>
          <w:szCs w:val="28"/>
        </w:rPr>
        <w:t>N,N</w:t>
      </w:r>
      <w:r>
        <w:rPr>
          <w:rFonts w:ascii="Times New Roman" w:eastAsia="Times New Roman" w:hAnsi="Times New Roman" w:cs="Times New Roman"/>
          <w:sz w:val="28"/>
          <w:szCs w:val="28"/>
        </w:rPr>
        <w:t>-dimethylacetamide (DMA) (scheme 1.20).</w:t>
      </w:r>
    </w:p>
    <w:p w14:paraId="163525B1" w14:textId="77777777" w:rsidR="001251E9" w:rsidRDefault="00154363">
      <w:pPr>
        <w:spacing w:before="240" w:after="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1C010A7D" wp14:editId="6EFC1A40">
            <wp:extent cx="4817110" cy="929005"/>
            <wp:effectExtent l="0" t="0" r="0" b="0"/>
            <wp:docPr id="163" name="image144.png"/>
            <wp:cNvGraphicFramePr/>
            <a:graphic xmlns:a="http://schemas.openxmlformats.org/drawingml/2006/main">
              <a:graphicData uri="http://schemas.openxmlformats.org/drawingml/2006/picture">
                <pic:pic xmlns:pic="http://schemas.openxmlformats.org/drawingml/2006/picture">
                  <pic:nvPicPr>
                    <pic:cNvPr id="0" name="image144.png"/>
                    <pic:cNvPicPr preferRelativeResize="0"/>
                  </pic:nvPicPr>
                  <pic:blipFill>
                    <a:blip r:embed="rId29"/>
                    <a:srcRect/>
                    <a:stretch>
                      <a:fillRect/>
                    </a:stretch>
                  </pic:blipFill>
                  <pic:spPr>
                    <a:xfrm>
                      <a:off x="0" y="0"/>
                      <a:ext cx="4817110" cy="929005"/>
                    </a:xfrm>
                    <a:prstGeom prst="rect">
                      <a:avLst/>
                    </a:prstGeom>
                    <a:ln/>
                  </pic:spPr>
                </pic:pic>
              </a:graphicData>
            </a:graphic>
          </wp:inline>
        </w:drawing>
      </w:r>
    </w:p>
    <w:p w14:paraId="0FF3AF80" w14:textId="77777777" w:rsidR="001251E9" w:rsidRDefault="00154363">
      <w:pPr>
        <w:spacing w:before="240"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1.20</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Synthesis of 3-(</w:t>
      </w:r>
      <w:r>
        <w:rPr>
          <w:rFonts w:ascii="Times New Roman" w:eastAsia="Times New Roman" w:hAnsi="Times New Roman" w:cs="Times New Roman"/>
          <w:i/>
          <w:sz w:val="28"/>
          <w:szCs w:val="28"/>
        </w:rPr>
        <w:t>para</w:t>
      </w:r>
      <w:r>
        <w:rPr>
          <w:rFonts w:ascii="Times New Roman" w:eastAsia="Times New Roman" w:hAnsi="Times New Roman" w:cs="Times New Roman"/>
          <w:sz w:val="28"/>
          <w:szCs w:val="28"/>
        </w:rPr>
        <w:t>-substituted aryloxy) phenols using CuI and DMG*HCl as catalysts</w:t>
      </w:r>
    </w:p>
    <w:p w14:paraId="12A07DD2" w14:textId="77777777" w:rsidR="001251E9" w:rsidRDefault="001251E9">
      <w:pPr>
        <w:spacing w:after="0"/>
        <w:jc w:val="center"/>
        <w:rPr>
          <w:rFonts w:ascii="Times New Roman" w:eastAsia="Times New Roman" w:hAnsi="Times New Roman" w:cs="Times New Roman"/>
          <w:sz w:val="28"/>
          <w:szCs w:val="28"/>
        </w:rPr>
      </w:pPr>
    </w:p>
    <w:p w14:paraId="32079D3C" w14:textId="77777777" w:rsidR="001251E9" w:rsidRDefault="00154363">
      <w:pPr>
        <w:pStyle w:val="Heading3"/>
        <w:ind w:firstLine="567"/>
        <w:rPr>
          <w:rFonts w:ascii="Times New Roman" w:eastAsia="Times New Roman" w:hAnsi="Times New Roman" w:cs="Times New Roman"/>
          <w:b/>
          <w:color w:val="000000"/>
          <w:sz w:val="28"/>
          <w:szCs w:val="28"/>
        </w:rPr>
      </w:pPr>
      <w:bookmarkStart w:id="8" w:name="_Toc135948643"/>
      <w:r>
        <w:rPr>
          <w:rFonts w:ascii="Times New Roman" w:eastAsia="Times New Roman" w:hAnsi="Times New Roman" w:cs="Times New Roman"/>
          <w:b/>
          <w:color w:val="000000"/>
          <w:sz w:val="28"/>
          <w:szCs w:val="28"/>
        </w:rPr>
        <w:t>1.2.2     Sonogashira Coupling: A Copper-Catalyzed Method for Biaryl Synthesis</w:t>
      </w:r>
      <w:bookmarkEnd w:id="8"/>
    </w:p>
    <w:p w14:paraId="6927C642"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Over the past three decades, transition metal catalyzed reactions have become a versatile tool in organic chemistry due to their ability to easily form carbon-carbon bonds, making them useful in the synthesis of many pharmaceuticals and agrochemicals. These reactions have many desirable features such as mild reaction conditions, high efficiency, and good functional group tolerance. In 1975 [72-74], the Pd-catalyzed cross-coupling reactions between sp</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-C halides and terminal alkynes was independently reported by Heck, Cassar, and Sonogashira. Heck and Cassar utilized Pd catalysts for coupling between sp</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-C halide and terminal alkyne, while Sonogashira used a combination of Pd and Cu catalysts [75,76]. The Sonogashira-Hagihara reaction involves the cross-coupling reaction between an aryl halide (Cl, Br, I, OTf) and a terminal acetylene in the presence of catalytic amounts of a Pd complex, CuI salt, and a base to form an aryl acetylene. Typically, a combination of 1-10 mol% of Pd(PPh</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or Pd(PPh</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 xml:space="preserve"> and CuI is used as the catalyst system. However, due to the high cost of Pd, the use of the Sonogashira reaction in large scale production is restricted, and therefore, alternative catalyst systems are being actively researched [77]. As a result, replacing Pd with cheaper, more abundant, and less toxic Cu has become an area of active research.</w:t>
      </w:r>
    </w:p>
    <w:p w14:paraId="35EDCC69"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Sonogashira coupling reaction is a type of cross-coupling reaction that utilizes a copper catalyst and a strong base to facilitate the interaction between aryl boronic acids and phenols. Copper (II) acetate [Cu(OAc)</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is commonly used as the copper catalyst, while potassium carbonate (K</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CO</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serves as the base. The reaction mechanism involves the formation of a copper-phenol complex, which then reacts with the aryl boronic acid to generate an intermediate. This intermediate undergoes transmetallation to produce the final biaryl product. Due to its versatility and high efficiency, the Sonogashira coupling reaction is widely used in the synthesis of various compounds, including pharmaceuticals and agrochemicals [78,79].</w:t>
      </w:r>
    </w:p>
    <w:p w14:paraId="7EC7AA56"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Sonogashira coupling reaction is known for its tolerance of various functional groups and can be performed under mild conditions. It has been utilized in the synthesis of a range of biaryl compounds, including natural products, such as strychnine, and bioactive molecules, such as anticancer agents. Despite its many benefits, the Sonogashira coupling reaction is not without limitations. For example, the reaction can be sensitive to steric hindrance, and the use of aryl chlorides or fluorides may require harsher reaction conditions or longer reaction times. Additionally, the use of toxic solvents, such as DMF or DMSO, may be required for certain substrates. Nevertheless, the Sonogashira coupling reaction remains an important tool for the formation of C-C bonds in organic synthesis.</w:t>
      </w:r>
    </w:p>
    <w:p w14:paraId="4CDEAF69"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2015, Bryan et al. summarized research efforts aimed at creating of the new carbon-heteroatom bonds using organoboron reagents through copper acetate-mediated reactions under ultrasound irradiation. The Chan-Evans-Lam reaction was modified by including of ultrasound irradiation to achieve </w:t>
      </w:r>
      <w:r>
        <w:rPr>
          <w:rFonts w:ascii="Times New Roman" w:eastAsia="Times New Roman" w:hAnsi="Times New Roman" w:cs="Times New Roman"/>
          <w:i/>
          <w:sz w:val="28"/>
          <w:szCs w:val="28"/>
        </w:rPr>
        <w:t>O-</w:t>
      </w:r>
      <w:r>
        <w:rPr>
          <w:rFonts w:ascii="Times New Roman" w:eastAsia="Times New Roman" w:hAnsi="Times New Roman" w:cs="Times New Roman"/>
          <w:sz w:val="28"/>
          <w:szCs w:val="28"/>
        </w:rPr>
        <w:t xml:space="preserve">arylation of phenols, </w:t>
      </w:r>
      <w:r>
        <w:rPr>
          <w:rFonts w:ascii="Times New Roman" w:eastAsia="Times New Roman" w:hAnsi="Times New Roman" w:cs="Times New Roman"/>
          <w:i/>
          <w:sz w:val="28"/>
          <w:szCs w:val="28"/>
        </w:rPr>
        <w:t>N-</w:t>
      </w:r>
      <w:r>
        <w:rPr>
          <w:rFonts w:ascii="Times New Roman" w:eastAsia="Times New Roman" w:hAnsi="Times New Roman" w:cs="Times New Roman"/>
          <w:sz w:val="28"/>
          <w:szCs w:val="28"/>
        </w:rPr>
        <w:t xml:space="preserve">arylation of anilines and indoles, and </w:t>
      </w:r>
      <w:r>
        <w:rPr>
          <w:rFonts w:ascii="Times New Roman" w:eastAsia="Times New Roman" w:hAnsi="Times New Roman" w:cs="Times New Roman"/>
          <w:i/>
          <w:sz w:val="28"/>
          <w:szCs w:val="28"/>
        </w:rPr>
        <w:t>S-</w:t>
      </w:r>
      <w:r>
        <w:rPr>
          <w:rFonts w:ascii="Times New Roman" w:eastAsia="Times New Roman" w:hAnsi="Times New Roman" w:cs="Times New Roman"/>
          <w:sz w:val="28"/>
          <w:szCs w:val="28"/>
        </w:rPr>
        <w:t>arylation of thiols. The use of ultrasound irradiation was found to drastically reduce reaction times from 72 h to 4 h, while also increasing product yields by an average of 20%. Scheme 1.21 illustrates the reaction [80].</w:t>
      </w:r>
    </w:p>
    <w:p w14:paraId="15FC26E3" w14:textId="77777777" w:rsidR="001251E9" w:rsidRDefault="00154363">
      <w:pPr>
        <w:spacing w:after="0"/>
        <w:jc w:val="center"/>
        <w:rPr>
          <w:rFonts w:ascii="Times New Roman" w:eastAsia="Times New Roman" w:hAnsi="Times New Roman" w:cs="Times New Roman"/>
          <w:b/>
          <w:sz w:val="28"/>
          <w:szCs w:val="28"/>
        </w:rPr>
      </w:pPr>
      <w:r>
        <w:rPr>
          <w:noProof/>
          <w:sz w:val="20"/>
          <w:szCs w:val="20"/>
        </w:rPr>
        <w:drawing>
          <wp:inline distT="0" distB="0" distL="114300" distR="114300" wp14:anchorId="5887F5F8" wp14:editId="72F41A82">
            <wp:extent cx="5311775" cy="1173480"/>
            <wp:effectExtent l="0" t="0" r="0" b="0"/>
            <wp:docPr id="164"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30"/>
                    <a:srcRect/>
                    <a:stretch>
                      <a:fillRect/>
                    </a:stretch>
                  </pic:blipFill>
                  <pic:spPr>
                    <a:xfrm>
                      <a:off x="0" y="0"/>
                      <a:ext cx="5311775" cy="1173480"/>
                    </a:xfrm>
                    <a:prstGeom prst="rect">
                      <a:avLst/>
                    </a:prstGeom>
                    <a:ln/>
                  </pic:spPr>
                </pic:pic>
              </a:graphicData>
            </a:graphic>
          </wp:inline>
        </w:drawing>
      </w:r>
    </w:p>
    <w:p w14:paraId="056CA0D8" w14:textId="77777777" w:rsidR="001251E9" w:rsidRDefault="001251E9">
      <w:pPr>
        <w:spacing w:after="0"/>
        <w:jc w:val="center"/>
        <w:rPr>
          <w:rFonts w:ascii="Times New Roman" w:eastAsia="Times New Roman" w:hAnsi="Times New Roman" w:cs="Times New Roman"/>
          <w:b/>
          <w:sz w:val="28"/>
          <w:szCs w:val="28"/>
        </w:rPr>
      </w:pPr>
    </w:p>
    <w:p w14:paraId="336331CC" w14:textId="77777777" w:rsidR="001251E9" w:rsidRDefault="00154363">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1.21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Synthesis of new aryloxy phenols by the Sonogashira reaction</w:t>
      </w:r>
    </w:p>
    <w:p w14:paraId="7F7A22D7" w14:textId="77777777" w:rsidR="001251E9" w:rsidRDefault="001251E9">
      <w:pPr>
        <w:spacing w:after="0"/>
        <w:jc w:val="center"/>
        <w:rPr>
          <w:rFonts w:ascii="Times New Roman" w:eastAsia="Times New Roman" w:hAnsi="Times New Roman" w:cs="Times New Roman"/>
          <w:sz w:val="28"/>
          <w:szCs w:val="28"/>
        </w:rPr>
      </w:pPr>
    </w:p>
    <w:p w14:paraId="0B979A1B"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method for producing new diaryl ether phenolic compounds has been described by scientists at the University of Pisa. These compounds are composed of two peripheral phenolic rings with hydroxyl groups in the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 xml:space="preserve">- and/or </w:t>
      </w:r>
      <w:r>
        <w:rPr>
          <w:rFonts w:ascii="Times New Roman" w:eastAsia="Times New Roman" w:hAnsi="Times New Roman" w:cs="Times New Roman"/>
          <w:i/>
          <w:sz w:val="28"/>
          <w:szCs w:val="28"/>
        </w:rPr>
        <w:t>para</w:t>
      </w:r>
      <w:r>
        <w:rPr>
          <w:rFonts w:ascii="Times New Roman" w:eastAsia="Times New Roman" w:hAnsi="Times New Roman" w:cs="Times New Roman"/>
          <w:sz w:val="28"/>
          <w:szCs w:val="28"/>
        </w:rPr>
        <w:t>-positions, which are linked by a central 1,3-disubstituted phenyl ring. The synthesis of these compounds involves four stages, as outlined in scheme 1.22.</w:t>
      </w:r>
    </w:p>
    <w:p w14:paraId="51FFA4FF"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Initially, commercially available 3-bromophenol is subjected to a cross-coupling reaction under bis(triphenylphosphine)palladium catalyzed Suzuki conditions with 3- or (4-methoxyphenyl)boronic acid to obtain diaryl derivatives - specifically, 3- and 4-(phenoxy)anisole with a quantitative yield (99% yield) in stage 1 of the synthesis process. The catalyst used for this reaction is a mixture of palladium acetate Pd(OAc)</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and triphenylphosphine (PPh</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in ethanol and toluene at rt in an inert gas environment.</w:t>
      </w:r>
    </w:p>
    <w:p w14:paraId="5769A466"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Subsequently, the intermediates obtained in the first stage are subjected to a C-O bond interaction with 3- and 4-bromanisole in the presence of appropriate catalysts during heating, resulting in a ligand-free Ullmann-type reaction that forms 3- and 4-methoxy substituted derivatives of diaryl ether in stages 2 and 3 of the synthesis process. All the methoxy-substituted derivatives are then subjected to a common final synthetic step, which involves a BBr</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-promoted removal of the methoxy groups to obtain the desired diaryl ether phenolic compounds(stage 4 in scheme 1.22). The use of this dealkylating agent provides good yields of the target products (yield 71-95%) [81].</w:t>
      </w:r>
    </w:p>
    <w:p w14:paraId="20F458C6" w14:textId="0660A9B0" w:rsidR="001251E9" w:rsidRDefault="001251E9" w:rsidP="001422BE">
      <w:pPr>
        <w:spacing w:after="0"/>
        <w:jc w:val="both"/>
        <w:rPr>
          <w:rFonts w:ascii="Times New Roman" w:eastAsia="Times New Roman" w:hAnsi="Times New Roman" w:cs="Times New Roman"/>
          <w:sz w:val="28"/>
          <w:szCs w:val="28"/>
        </w:rPr>
      </w:pPr>
    </w:p>
    <w:p w14:paraId="58FE71C7" w14:textId="77777777" w:rsidR="001251E9" w:rsidRDefault="00154363">
      <w:pPr>
        <w:spacing w:after="0"/>
        <w:jc w:val="center"/>
        <w:rPr>
          <w:sz w:val="20"/>
          <w:szCs w:val="20"/>
        </w:rPr>
      </w:pPr>
      <w:r>
        <w:rPr>
          <w:noProof/>
          <w:sz w:val="20"/>
          <w:szCs w:val="20"/>
        </w:rPr>
        <w:drawing>
          <wp:inline distT="0" distB="0" distL="114300" distR="114300" wp14:anchorId="19A9F141" wp14:editId="27990030">
            <wp:extent cx="5539105" cy="4394835"/>
            <wp:effectExtent l="0" t="0" r="0" b="0"/>
            <wp:docPr id="165" name="image145.png"/>
            <wp:cNvGraphicFramePr/>
            <a:graphic xmlns:a="http://schemas.openxmlformats.org/drawingml/2006/main">
              <a:graphicData uri="http://schemas.openxmlformats.org/drawingml/2006/picture">
                <pic:pic xmlns:pic="http://schemas.openxmlformats.org/drawingml/2006/picture">
                  <pic:nvPicPr>
                    <pic:cNvPr id="0" name="image145.png"/>
                    <pic:cNvPicPr preferRelativeResize="0"/>
                  </pic:nvPicPr>
                  <pic:blipFill>
                    <a:blip r:embed="rId31"/>
                    <a:srcRect/>
                    <a:stretch>
                      <a:fillRect/>
                    </a:stretch>
                  </pic:blipFill>
                  <pic:spPr>
                    <a:xfrm>
                      <a:off x="0" y="0"/>
                      <a:ext cx="5539105" cy="4394835"/>
                    </a:xfrm>
                    <a:prstGeom prst="rect">
                      <a:avLst/>
                    </a:prstGeom>
                    <a:ln/>
                  </pic:spPr>
                </pic:pic>
              </a:graphicData>
            </a:graphic>
          </wp:inline>
        </w:drawing>
      </w:r>
    </w:p>
    <w:p w14:paraId="345FD4EE" w14:textId="77777777" w:rsidR="001251E9" w:rsidRDefault="001251E9">
      <w:pPr>
        <w:spacing w:after="0"/>
        <w:jc w:val="both"/>
        <w:rPr>
          <w:sz w:val="20"/>
          <w:szCs w:val="20"/>
        </w:rPr>
      </w:pPr>
    </w:p>
    <w:p w14:paraId="3B147801" w14:textId="63F2DF26" w:rsidR="001251E9" w:rsidRDefault="00154363" w:rsidP="0066043D">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1.22</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Synthesis of new diaryl ether phenolic compounds</w:t>
      </w:r>
    </w:p>
    <w:p w14:paraId="1B4CA47E" w14:textId="77777777" w:rsidR="001251E9" w:rsidRDefault="001251E9">
      <w:pPr>
        <w:spacing w:after="0"/>
        <w:jc w:val="center"/>
        <w:rPr>
          <w:rFonts w:ascii="Times New Roman" w:eastAsia="Times New Roman" w:hAnsi="Times New Roman" w:cs="Times New Roman"/>
          <w:sz w:val="28"/>
          <w:szCs w:val="28"/>
        </w:rPr>
      </w:pPr>
    </w:p>
    <w:p w14:paraId="664F3F5A" w14:textId="77777777" w:rsidR="001251E9" w:rsidRDefault="00154363">
      <w:pPr>
        <w:pStyle w:val="Heading3"/>
        <w:ind w:firstLine="567"/>
        <w:rPr>
          <w:rFonts w:ascii="Times New Roman" w:eastAsia="Times New Roman" w:hAnsi="Times New Roman" w:cs="Times New Roman"/>
          <w:b/>
          <w:color w:val="000000"/>
          <w:sz w:val="28"/>
          <w:szCs w:val="28"/>
        </w:rPr>
      </w:pPr>
      <w:bookmarkStart w:id="9" w:name="_Toc135948644"/>
      <w:r>
        <w:rPr>
          <w:rFonts w:ascii="Times New Roman" w:eastAsia="Times New Roman" w:hAnsi="Times New Roman" w:cs="Times New Roman"/>
          <w:b/>
          <w:color w:val="000000"/>
          <w:sz w:val="28"/>
          <w:szCs w:val="28"/>
        </w:rPr>
        <w:t xml:space="preserve">1.2.3     Synthesis of </w:t>
      </w:r>
      <w:r>
        <w:rPr>
          <w:rFonts w:ascii="Times New Roman" w:eastAsia="Times New Roman" w:hAnsi="Times New Roman" w:cs="Times New Roman"/>
          <w:b/>
          <w:i/>
          <w:color w:val="000000"/>
          <w:sz w:val="28"/>
          <w:szCs w:val="28"/>
        </w:rPr>
        <w:t>meta</w:t>
      </w:r>
      <w:r>
        <w:rPr>
          <w:rFonts w:ascii="Times New Roman" w:eastAsia="Times New Roman" w:hAnsi="Times New Roman" w:cs="Times New Roman"/>
          <w:b/>
          <w:color w:val="000000"/>
          <w:sz w:val="28"/>
          <w:szCs w:val="28"/>
        </w:rPr>
        <w:t>-(aryloxy)phenols using Grignard Reagents</w:t>
      </w:r>
      <w:bookmarkEnd w:id="9"/>
    </w:p>
    <w:p w14:paraId="093E47C6"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addition to their utility in the synthesis of aryloxy phenols, Grignard reagents have many other applications in organic chemistry. They can be used to synthesize a wide range of organic compounds, including alcohols, ethers, amines, and carboxylic acids, through reaction with various carbonyl compounds, halides, and other functional groups. They can also be used in cross-coupling reactions with other organic compounds, such as aryl halides, to form carbon-carbon bonds.</w:t>
      </w:r>
    </w:p>
    <w:p w14:paraId="355435DF"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Grignard reagents have also been used in the synthesis of natural products and pharmaceuticals, as well as in the production of polymers and materials. They have played a critical role in the development of modern synthetic organic chemistry and continue to be an important tool for chemists in both academia and industry.</w:t>
      </w:r>
    </w:p>
    <w:p w14:paraId="7AA375AA"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However, it is important to note that Grignard reagents can be highly reactive and potentially dangerous, especially when handled improperly. They can react violently with water and air, and can cause severe burns and other injuries. Proper safety precautions, such as appropriate protective equipment and storage conditions, must be taken when working with Grignard reagents [82].</w:t>
      </w:r>
    </w:p>
    <w:p w14:paraId="6BE5E9CD"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2012, a team of researchers led by Chandrakala Pidathala employed 4-(3-methoxyphenoxy)benzaldehyde in a Grignard reaction, which yielded an intermediate alcohol(scheme 1.23). Subsequently, the alcohol was oxidized with PCC to produce 1-[4-(3-methoxyphenoxy)phenyl]propane-1-one, in a yield of 89%. Further, BBr</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was utilized to eliminate the </w:t>
      </w:r>
      <w:r>
        <w:rPr>
          <w:rFonts w:ascii="Times New Roman" w:eastAsia="Times New Roman" w:hAnsi="Times New Roman" w:cs="Times New Roman"/>
          <w:i/>
          <w:sz w:val="28"/>
          <w:szCs w:val="28"/>
        </w:rPr>
        <w:t>O-</w:t>
      </w:r>
      <w:r>
        <w:rPr>
          <w:rFonts w:ascii="Times New Roman" w:eastAsia="Times New Roman" w:hAnsi="Times New Roman" w:cs="Times New Roman"/>
          <w:sz w:val="28"/>
          <w:szCs w:val="28"/>
        </w:rPr>
        <w:t>methyl group from the ketone, leading to the formation of 1-[4-(3-hydroxyphenoxy)phenyl]propane-1-one with a yield of 62% [83].</w:t>
      </w:r>
    </w:p>
    <w:p w14:paraId="6E473ECD" w14:textId="77777777" w:rsidR="001251E9" w:rsidRDefault="001251E9">
      <w:pPr>
        <w:spacing w:after="0"/>
        <w:ind w:firstLine="567"/>
        <w:jc w:val="both"/>
        <w:rPr>
          <w:rFonts w:ascii="Times New Roman" w:eastAsia="Times New Roman" w:hAnsi="Times New Roman" w:cs="Times New Roman"/>
          <w:sz w:val="18"/>
          <w:szCs w:val="18"/>
        </w:rPr>
      </w:pPr>
    </w:p>
    <w:p w14:paraId="3E413CE1" w14:textId="77777777" w:rsidR="001251E9" w:rsidRDefault="00154363">
      <w:pPr>
        <w:spacing w:after="0"/>
        <w:jc w:val="both"/>
        <w:rPr>
          <w:sz w:val="20"/>
          <w:szCs w:val="20"/>
        </w:rPr>
      </w:pPr>
      <w:r>
        <w:rPr>
          <w:noProof/>
          <w:sz w:val="20"/>
          <w:szCs w:val="20"/>
        </w:rPr>
        <w:drawing>
          <wp:inline distT="0" distB="0" distL="114300" distR="114300" wp14:anchorId="33A90668" wp14:editId="76679CDE">
            <wp:extent cx="6128385" cy="930910"/>
            <wp:effectExtent l="0" t="0" r="0" b="0"/>
            <wp:docPr id="166" name="image179.png"/>
            <wp:cNvGraphicFramePr/>
            <a:graphic xmlns:a="http://schemas.openxmlformats.org/drawingml/2006/main">
              <a:graphicData uri="http://schemas.openxmlformats.org/drawingml/2006/picture">
                <pic:pic xmlns:pic="http://schemas.openxmlformats.org/drawingml/2006/picture">
                  <pic:nvPicPr>
                    <pic:cNvPr id="0" name="image179.png"/>
                    <pic:cNvPicPr preferRelativeResize="0"/>
                  </pic:nvPicPr>
                  <pic:blipFill>
                    <a:blip r:embed="rId32"/>
                    <a:srcRect/>
                    <a:stretch>
                      <a:fillRect/>
                    </a:stretch>
                  </pic:blipFill>
                  <pic:spPr>
                    <a:xfrm>
                      <a:off x="0" y="0"/>
                      <a:ext cx="6128385" cy="930910"/>
                    </a:xfrm>
                    <a:prstGeom prst="rect">
                      <a:avLst/>
                    </a:prstGeom>
                    <a:ln/>
                  </pic:spPr>
                </pic:pic>
              </a:graphicData>
            </a:graphic>
          </wp:inline>
        </w:drawing>
      </w:r>
    </w:p>
    <w:p w14:paraId="67C947B2" w14:textId="77777777" w:rsidR="001251E9" w:rsidRDefault="001251E9">
      <w:pPr>
        <w:spacing w:after="0"/>
        <w:jc w:val="both"/>
        <w:rPr>
          <w:sz w:val="18"/>
          <w:szCs w:val="18"/>
        </w:rPr>
      </w:pPr>
    </w:p>
    <w:p w14:paraId="2FD06E34" w14:textId="77777777" w:rsidR="001251E9" w:rsidRDefault="00154363">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1.23</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Synthesis of 1-[4-(3-hydroxyphenoxy)phenyl]propan-1-one</w:t>
      </w:r>
    </w:p>
    <w:p w14:paraId="6A208200" w14:textId="77777777" w:rsidR="001251E9" w:rsidRDefault="001251E9">
      <w:pPr>
        <w:spacing w:after="0"/>
        <w:jc w:val="center"/>
        <w:rPr>
          <w:rFonts w:ascii="Times New Roman" w:eastAsia="Times New Roman" w:hAnsi="Times New Roman" w:cs="Times New Roman"/>
          <w:sz w:val="28"/>
          <w:szCs w:val="28"/>
        </w:rPr>
      </w:pPr>
    </w:p>
    <w:p w14:paraId="7C283448"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a study conducted by Gao and colleagues, 3-(4-fluorophenoxy)phenol was synthesized from arylmetals via hydroxylation using </w:t>
      </w:r>
      <w:r>
        <w:rPr>
          <w:rFonts w:ascii="Times New Roman" w:eastAsia="Times New Roman" w:hAnsi="Times New Roman" w:cs="Times New Roman"/>
          <w:i/>
          <w:sz w:val="28"/>
          <w:szCs w:val="28"/>
        </w:rPr>
        <w:t>N-</w:t>
      </w:r>
      <w:r>
        <w:rPr>
          <w:rFonts w:ascii="Gungsuh" w:eastAsia="Gungsuh" w:hAnsi="Gungsuh" w:cs="Gungsuh"/>
          <w:sz w:val="28"/>
          <w:szCs w:val="28"/>
        </w:rPr>
        <w:t>benzyloxaziridine. The reaction took place at rt for 2 h. The researchers showed that N−H and N−alkyl oxaziridines, which are derived from economical terpenoid scaffolds, can act as effective primary aminating and hydroxylating reagents. This method allows for the direct production of primary arylamines and phenols from readily available aryl metals without the need for transition metal catalysts and under mild reaction conditions(scheme 1.24) [84].</w:t>
      </w:r>
    </w:p>
    <w:p w14:paraId="2D6A98C8" w14:textId="77777777" w:rsidR="001251E9" w:rsidRDefault="001251E9">
      <w:pPr>
        <w:spacing w:after="0"/>
        <w:ind w:firstLine="567"/>
        <w:jc w:val="both"/>
        <w:rPr>
          <w:rFonts w:ascii="Times New Roman" w:eastAsia="Times New Roman" w:hAnsi="Times New Roman" w:cs="Times New Roman"/>
          <w:sz w:val="28"/>
          <w:szCs w:val="28"/>
        </w:rPr>
      </w:pPr>
    </w:p>
    <w:p w14:paraId="6D73F669" w14:textId="77777777" w:rsidR="001251E9" w:rsidRDefault="00154363">
      <w:pPr>
        <w:spacing w:after="0"/>
        <w:jc w:val="center"/>
        <w:rPr>
          <w:sz w:val="20"/>
          <w:szCs w:val="20"/>
        </w:rPr>
      </w:pPr>
      <w:r>
        <w:rPr>
          <w:noProof/>
          <w:sz w:val="20"/>
          <w:szCs w:val="20"/>
        </w:rPr>
        <w:drawing>
          <wp:inline distT="0" distB="0" distL="114300" distR="114300" wp14:anchorId="7FF9EFB9" wp14:editId="326E8ECF">
            <wp:extent cx="6080760" cy="995045"/>
            <wp:effectExtent l="0" t="0" r="0" b="0"/>
            <wp:docPr id="167"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33"/>
                    <a:srcRect/>
                    <a:stretch>
                      <a:fillRect/>
                    </a:stretch>
                  </pic:blipFill>
                  <pic:spPr>
                    <a:xfrm>
                      <a:off x="0" y="0"/>
                      <a:ext cx="6080760" cy="995045"/>
                    </a:xfrm>
                    <a:prstGeom prst="rect">
                      <a:avLst/>
                    </a:prstGeom>
                    <a:ln/>
                  </pic:spPr>
                </pic:pic>
              </a:graphicData>
            </a:graphic>
          </wp:inline>
        </w:drawing>
      </w:r>
    </w:p>
    <w:p w14:paraId="14C11E79" w14:textId="77777777" w:rsidR="001251E9" w:rsidRDefault="001251E9">
      <w:pPr>
        <w:spacing w:after="0"/>
        <w:jc w:val="center"/>
        <w:rPr>
          <w:sz w:val="20"/>
          <w:szCs w:val="20"/>
        </w:rPr>
      </w:pPr>
    </w:p>
    <w:p w14:paraId="4FBAB30A" w14:textId="77777777" w:rsidR="001251E9" w:rsidRDefault="00154363">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1.24 – Synthesis of 3-(4-fluorophenoxy)phenol</w:t>
      </w:r>
    </w:p>
    <w:p w14:paraId="4873717B" w14:textId="77777777" w:rsidR="001251E9" w:rsidRDefault="001251E9">
      <w:pPr>
        <w:spacing w:after="0"/>
        <w:jc w:val="center"/>
        <w:rPr>
          <w:rFonts w:ascii="Times New Roman" w:eastAsia="Times New Roman" w:hAnsi="Times New Roman" w:cs="Times New Roman"/>
          <w:sz w:val="28"/>
          <w:szCs w:val="28"/>
        </w:rPr>
      </w:pPr>
    </w:p>
    <w:p w14:paraId="0FD55646" w14:textId="77777777" w:rsidR="001251E9" w:rsidRDefault="00154363">
      <w:pPr>
        <w:pStyle w:val="Heading3"/>
        <w:spacing w:before="0"/>
        <w:ind w:firstLine="567"/>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bookmarkStart w:id="10" w:name="_Toc135948645"/>
      <w:r>
        <w:rPr>
          <w:rFonts w:ascii="Times New Roman" w:eastAsia="Times New Roman" w:hAnsi="Times New Roman" w:cs="Times New Roman"/>
          <w:b/>
          <w:color w:val="000000"/>
          <w:sz w:val="28"/>
          <w:szCs w:val="28"/>
        </w:rPr>
        <w:t>1.2.4     Hydrolysis of Diazonium Salts Using a Two-Phase System</w:t>
      </w:r>
      <w:bookmarkEnd w:id="10"/>
    </w:p>
    <w:p w14:paraId="065B8610"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synthesis of 3-(aryloxy)phenols through the hydrolysis of diazonium salts, derived from 3-(4-nitrophenoxy)aniline, was investigated with the goal of developing a safe, simple, low-cost, and high-yielding synthetic method [85]. However, the traditional textbook reactions were not practical and industrially feasible due to the formation of large amounts of tar during the reaction, making experimental manipulation difficult. To overcome this challenge, a two-phase system comprising an organic solvent and water was proposed. After extensive experimentation with various two-phase systems, the use of a mixture of cyclopentyl methyl ether (CPME) and water was found to be surprisingly effective. </w:t>
      </w:r>
    </w:p>
    <w:p w14:paraId="0032C3FF"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2015, Taniguchi and colleagues reported a successful method for synthesizing 3-(phenoxy)phenol and 3-(4-nitrophenoxy)phenol(scheme 1.25). The process involved hydrolyzing intermediate diazonium salts derived from anilines using a two-phase system consisting of CPME and water. This approach resulted in high yields of the desired compounds, overcoming the challenge of forming large amounts of tar during the reaction and facilitating suitable experimental manipulation. This study represents the first example of using a two-phase system for the hydrolysis of diazonium salts [86].</w:t>
      </w:r>
    </w:p>
    <w:p w14:paraId="3695B93F" w14:textId="77777777" w:rsidR="001251E9" w:rsidRDefault="001251E9">
      <w:pPr>
        <w:spacing w:after="0"/>
        <w:ind w:firstLine="567"/>
        <w:jc w:val="both"/>
        <w:rPr>
          <w:rFonts w:ascii="Times New Roman" w:eastAsia="Times New Roman" w:hAnsi="Times New Roman" w:cs="Times New Roman"/>
          <w:sz w:val="28"/>
          <w:szCs w:val="28"/>
        </w:rPr>
      </w:pPr>
    </w:p>
    <w:p w14:paraId="28F074CA" w14:textId="77777777" w:rsidR="001251E9" w:rsidRDefault="00154363">
      <w:pPr>
        <w:spacing w:after="0"/>
        <w:jc w:val="center"/>
        <w:rPr>
          <w:sz w:val="20"/>
          <w:szCs w:val="20"/>
        </w:rPr>
      </w:pPr>
      <w:r>
        <w:rPr>
          <w:noProof/>
        </w:rPr>
        <w:drawing>
          <wp:inline distT="0" distB="0" distL="114300" distR="114300" wp14:anchorId="566965C0" wp14:editId="24716CB0">
            <wp:extent cx="6012815" cy="906145"/>
            <wp:effectExtent l="0" t="0" r="0" b="0"/>
            <wp:docPr id="168" name="image168.png"/>
            <wp:cNvGraphicFramePr/>
            <a:graphic xmlns:a="http://schemas.openxmlformats.org/drawingml/2006/main">
              <a:graphicData uri="http://schemas.openxmlformats.org/drawingml/2006/picture">
                <pic:pic xmlns:pic="http://schemas.openxmlformats.org/drawingml/2006/picture">
                  <pic:nvPicPr>
                    <pic:cNvPr id="0" name="image168.png"/>
                    <pic:cNvPicPr preferRelativeResize="0"/>
                  </pic:nvPicPr>
                  <pic:blipFill>
                    <a:blip r:embed="rId34"/>
                    <a:srcRect/>
                    <a:stretch>
                      <a:fillRect/>
                    </a:stretch>
                  </pic:blipFill>
                  <pic:spPr>
                    <a:xfrm>
                      <a:off x="0" y="0"/>
                      <a:ext cx="6012815" cy="906145"/>
                    </a:xfrm>
                    <a:prstGeom prst="rect">
                      <a:avLst/>
                    </a:prstGeom>
                    <a:ln/>
                  </pic:spPr>
                </pic:pic>
              </a:graphicData>
            </a:graphic>
          </wp:inline>
        </w:drawing>
      </w:r>
    </w:p>
    <w:p w14:paraId="2BBD3583" w14:textId="77777777" w:rsidR="001251E9" w:rsidRDefault="001251E9">
      <w:pPr>
        <w:spacing w:after="0"/>
        <w:jc w:val="center"/>
        <w:rPr>
          <w:sz w:val="20"/>
          <w:szCs w:val="20"/>
        </w:rPr>
      </w:pPr>
    </w:p>
    <w:p w14:paraId="14BAAB0C" w14:textId="77777777" w:rsidR="001251E9" w:rsidRDefault="00154363">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1.25</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Synthesis of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aryloxy phenols</w:t>
      </w:r>
    </w:p>
    <w:p w14:paraId="5840B7A3" w14:textId="77777777" w:rsidR="001251E9" w:rsidRDefault="001251E9">
      <w:pPr>
        <w:pStyle w:val="Heading3"/>
        <w:spacing w:before="0"/>
        <w:ind w:firstLine="567"/>
        <w:jc w:val="both"/>
        <w:rPr>
          <w:rFonts w:ascii="Times New Roman" w:eastAsia="Times New Roman" w:hAnsi="Times New Roman" w:cs="Times New Roman"/>
          <w:b/>
          <w:color w:val="000000"/>
          <w:sz w:val="28"/>
          <w:szCs w:val="28"/>
        </w:rPr>
      </w:pPr>
    </w:p>
    <w:p w14:paraId="45D1BE9B" w14:textId="77777777" w:rsidR="001251E9" w:rsidRDefault="00154363">
      <w:pPr>
        <w:pStyle w:val="Heading3"/>
        <w:ind w:firstLine="567"/>
        <w:jc w:val="both"/>
        <w:rPr>
          <w:rFonts w:ascii="Times New Roman" w:eastAsia="Times New Roman" w:hAnsi="Times New Roman" w:cs="Times New Roman"/>
          <w:b/>
          <w:color w:val="000000"/>
          <w:sz w:val="28"/>
          <w:szCs w:val="28"/>
        </w:rPr>
      </w:pPr>
      <w:bookmarkStart w:id="11" w:name="_Toc135948646"/>
      <w:r>
        <w:rPr>
          <w:rFonts w:ascii="Times New Roman" w:eastAsia="Times New Roman" w:hAnsi="Times New Roman" w:cs="Times New Roman"/>
          <w:b/>
          <w:color w:val="000000"/>
          <w:sz w:val="28"/>
          <w:szCs w:val="28"/>
        </w:rPr>
        <w:t xml:space="preserve">1.2.5   Synthesis of </w:t>
      </w:r>
      <w:r>
        <w:rPr>
          <w:rFonts w:ascii="Times New Roman" w:eastAsia="Times New Roman" w:hAnsi="Times New Roman" w:cs="Times New Roman"/>
          <w:b/>
          <w:i/>
          <w:color w:val="000000"/>
          <w:sz w:val="28"/>
          <w:szCs w:val="28"/>
        </w:rPr>
        <w:t>meta</w:t>
      </w:r>
      <w:r>
        <w:rPr>
          <w:rFonts w:ascii="Times New Roman" w:eastAsia="Times New Roman" w:hAnsi="Times New Roman" w:cs="Times New Roman"/>
          <w:b/>
          <w:color w:val="000000"/>
          <w:sz w:val="28"/>
          <w:szCs w:val="28"/>
        </w:rPr>
        <w:t xml:space="preserve">-aryloxy phenols by demethylation of </w:t>
      </w:r>
      <w:r>
        <w:rPr>
          <w:rFonts w:ascii="Times New Roman" w:eastAsia="Times New Roman" w:hAnsi="Times New Roman" w:cs="Times New Roman"/>
          <w:b/>
          <w:i/>
          <w:color w:val="000000"/>
          <w:sz w:val="28"/>
          <w:szCs w:val="28"/>
        </w:rPr>
        <w:t>meta</w:t>
      </w:r>
      <w:r>
        <w:rPr>
          <w:rFonts w:ascii="Times New Roman" w:eastAsia="Times New Roman" w:hAnsi="Times New Roman" w:cs="Times New Roman"/>
          <w:b/>
          <w:color w:val="000000"/>
          <w:sz w:val="28"/>
          <w:szCs w:val="28"/>
        </w:rPr>
        <w:t>-methoxy phenols</w:t>
      </w:r>
      <w:bookmarkEnd w:id="11"/>
    </w:p>
    <w:p w14:paraId="1A8A2AB6"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Demethylation is a process that involves the removal of a methyl group from a molecule. An example of this reaction is the conversion of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 xml:space="preserve">-methoxy phenols to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 xml:space="preserve">-aryloxy phenols. Demethylation can be achieved through various methods, such as chemical and catalytic approaches. Chemical methods involve the use of strong acids like sulfuric acid, hydrochloric acid, or nitric acid, which convert the methoxy group into the desired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-aryloxy phenol [87].</w:t>
      </w:r>
    </w:p>
    <w:p w14:paraId="419538E5"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contrast, catalytic demethylation methods utilize transition metal catalysts like copper or palladium, and can occur through different mechanisms such as hydrogenation, transfer hydrogenation, or C-H bond activation. For instance, the use of the Bronsted acid - hydrogen bromide and boron tribromide (BBr</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as a Lewis acid catalysts is a valuable approach for synthesizing</w:t>
      </w:r>
      <w:r>
        <w:rPr>
          <w:rFonts w:ascii="Times New Roman" w:eastAsia="Times New Roman" w:hAnsi="Times New Roman" w:cs="Times New Roman"/>
          <w:i/>
          <w:sz w:val="28"/>
          <w:szCs w:val="28"/>
        </w:rPr>
        <w:t xml:space="preserve"> meta</w:t>
      </w:r>
      <w:r>
        <w:rPr>
          <w:rFonts w:ascii="Times New Roman" w:eastAsia="Times New Roman" w:hAnsi="Times New Roman" w:cs="Times New Roman"/>
          <w:sz w:val="28"/>
          <w:szCs w:val="28"/>
        </w:rPr>
        <w:t xml:space="preserve">-aryloxy phenols. These acids can coordinate with electron-rich sites in organic compounds, which enhances the efficiency of the demethylation reaction of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 xml:space="preserve">-methoxy phenols to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-aryloxy phenols [88,89].</w:t>
      </w:r>
    </w:p>
    <w:p w14:paraId="14B48C8D"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Kormos and his team synthesized 4-(3-hydroxyphenoxy)benzoic acid from 4-(3-methoxyphenoxy)benzoic acid by refluxing with 48% hydrogen bromide in acetic acid(scheme 1.26). They then synthesized </w:t>
      </w:r>
      <w:r>
        <w:rPr>
          <w:rFonts w:ascii="Times New Roman" w:eastAsia="Times New Roman" w:hAnsi="Times New Roman" w:cs="Times New Roman"/>
          <w:i/>
          <w:sz w:val="28"/>
          <w:szCs w:val="28"/>
        </w:rPr>
        <w:t>N</w:t>
      </w:r>
      <w:r>
        <w:rPr>
          <w:rFonts w:ascii="Times New Roman" w:eastAsia="Times New Roman" w:hAnsi="Times New Roman" w:cs="Times New Roman"/>
          <w:sz w:val="28"/>
          <w:szCs w:val="28"/>
        </w:rPr>
        <w:t>-(1</w:t>
      </w:r>
      <w:r>
        <w:rPr>
          <w:rFonts w:ascii="Times New Roman" w:eastAsia="Times New Roman" w:hAnsi="Times New Roman" w:cs="Times New Roman"/>
          <w:i/>
          <w:sz w:val="28"/>
          <w:szCs w:val="28"/>
        </w:rPr>
        <w:t>S</w:t>
      </w:r>
      <w:r>
        <w:rPr>
          <w:rFonts w:ascii="Times New Roman" w:eastAsia="Times New Roman" w:hAnsi="Times New Roman" w:cs="Times New Roman"/>
          <w:sz w:val="28"/>
          <w:szCs w:val="28"/>
        </w:rPr>
        <w:t>)-1-{[(3</w:t>
      </w:r>
      <w:r>
        <w:rPr>
          <w:rFonts w:ascii="Times New Roman" w:eastAsia="Times New Roman" w:hAnsi="Times New Roman" w:cs="Times New Roman"/>
          <w:i/>
          <w:sz w:val="28"/>
          <w:szCs w:val="28"/>
        </w:rPr>
        <w:t>S</w:t>
      </w:r>
      <w:r>
        <w:rPr>
          <w:rFonts w:ascii="Times New Roman" w:eastAsia="Times New Roman" w:hAnsi="Times New Roman" w:cs="Times New Roman"/>
          <w:sz w:val="28"/>
          <w:szCs w:val="28"/>
        </w:rPr>
        <w:t xml:space="preserve">)-4-(3-hydroxyphenyl)-3-methylpiperazin-1-yl]methyl}-2-methylpropyl-4-(3-hydroxyphenoxy)benzamide by condensing 4-(3-hydroxyphenoxy)benzoic acid with piperazine using </w:t>
      </w:r>
      <w:r>
        <w:rPr>
          <w:rFonts w:ascii="Times New Roman" w:eastAsia="Times New Roman" w:hAnsi="Times New Roman" w:cs="Times New Roman"/>
          <w:i/>
          <w:sz w:val="28"/>
          <w:szCs w:val="28"/>
        </w:rPr>
        <w:t>N</w:t>
      </w:r>
      <w:r>
        <w:rPr>
          <w:rFonts w:ascii="Times New Roman" w:eastAsia="Times New Roman" w:hAnsi="Times New Roman" w:cs="Times New Roman"/>
          <w:sz w:val="28"/>
          <w:szCs w:val="28"/>
        </w:rPr>
        <w:t>-ethylcarbodiimide·hydrochloride (EDC·HCl) and a catalytic amount of hydroxybenzotriazole (HOBt) [90].</w:t>
      </w:r>
    </w:p>
    <w:p w14:paraId="6D80AB27" w14:textId="77777777" w:rsidR="001251E9" w:rsidRDefault="001251E9">
      <w:pPr>
        <w:spacing w:after="0"/>
        <w:ind w:firstLine="567"/>
        <w:jc w:val="both"/>
        <w:rPr>
          <w:rFonts w:ascii="Times New Roman" w:eastAsia="Times New Roman" w:hAnsi="Times New Roman" w:cs="Times New Roman"/>
          <w:sz w:val="28"/>
          <w:szCs w:val="28"/>
        </w:rPr>
      </w:pPr>
    </w:p>
    <w:p w14:paraId="7C32DE44" w14:textId="77777777" w:rsidR="001251E9" w:rsidRDefault="00154363">
      <w:pPr>
        <w:spacing w:after="0"/>
        <w:jc w:val="both"/>
        <w:rPr>
          <w:sz w:val="24"/>
          <w:szCs w:val="24"/>
        </w:rPr>
      </w:pPr>
      <w:r>
        <w:rPr>
          <w:noProof/>
          <w:sz w:val="24"/>
          <w:szCs w:val="24"/>
        </w:rPr>
        <w:drawing>
          <wp:inline distT="0" distB="0" distL="114300" distR="114300" wp14:anchorId="2E637208" wp14:editId="381A6B6F">
            <wp:extent cx="6083300" cy="2225675"/>
            <wp:effectExtent l="0" t="0" r="0" b="0"/>
            <wp:docPr id="169"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35"/>
                    <a:srcRect/>
                    <a:stretch>
                      <a:fillRect/>
                    </a:stretch>
                  </pic:blipFill>
                  <pic:spPr>
                    <a:xfrm>
                      <a:off x="0" y="0"/>
                      <a:ext cx="6083300" cy="2225675"/>
                    </a:xfrm>
                    <a:prstGeom prst="rect">
                      <a:avLst/>
                    </a:prstGeom>
                    <a:ln/>
                  </pic:spPr>
                </pic:pic>
              </a:graphicData>
            </a:graphic>
          </wp:inline>
        </w:drawing>
      </w:r>
    </w:p>
    <w:p w14:paraId="4685D482" w14:textId="77777777" w:rsidR="001251E9" w:rsidRDefault="001251E9">
      <w:pPr>
        <w:spacing w:after="0"/>
        <w:jc w:val="both"/>
        <w:rPr>
          <w:sz w:val="24"/>
          <w:szCs w:val="24"/>
        </w:rPr>
      </w:pPr>
    </w:p>
    <w:p w14:paraId="1736582B" w14:textId="77777777" w:rsidR="001251E9" w:rsidRDefault="00154363">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1.26</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Synthesis of 4-(3-hydroxyphenoxy)benzoic acid and its </w:t>
      </w:r>
    </w:p>
    <w:p w14:paraId="1AE13467" w14:textId="77777777" w:rsidR="001251E9" w:rsidRDefault="00154363">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derivative with piperazine amine</w:t>
      </w:r>
    </w:p>
    <w:p w14:paraId="4CA41188" w14:textId="77777777" w:rsidR="001251E9" w:rsidRDefault="001251E9">
      <w:pPr>
        <w:spacing w:after="0"/>
        <w:jc w:val="center"/>
        <w:rPr>
          <w:rFonts w:ascii="Times New Roman" w:eastAsia="Times New Roman" w:hAnsi="Times New Roman" w:cs="Times New Roman"/>
          <w:sz w:val="28"/>
          <w:szCs w:val="28"/>
        </w:rPr>
      </w:pPr>
    </w:p>
    <w:p w14:paraId="4D417E80"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2022, Yamamoto's group reported the synthesis of </w:t>
      </w:r>
      <w:r>
        <w:rPr>
          <w:rFonts w:ascii="Times New Roman" w:eastAsia="Times New Roman" w:hAnsi="Times New Roman" w:cs="Times New Roman"/>
          <w:i/>
          <w:sz w:val="28"/>
          <w:szCs w:val="28"/>
        </w:rPr>
        <w:t>N</w:t>
      </w:r>
      <w:r>
        <w:rPr>
          <w:rFonts w:ascii="Times New Roman" w:eastAsia="Times New Roman" w:hAnsi="Times New Roman" w:cs="Times New Roman"/>
          <w:sz w:val="28"/>
          <w:szCs w:val="28"/>
        </w:rPr>
        <w:t>-(2-(3-hydroxyphenoxy)-4-nitrophenyl)methanesulfonamide(scheme 1.27) by demethylating the corresponding methoxy derivatives using BBr</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as a dealkylating agent [91].</w:t>
      </w:r>
    </w:p>
    <w:p w14:paraId="649EC426" w14:textId="77777777" w:rsidR="001251E9" w:rsidRDefault="001251E9">
      <w:pPr>
        <w:spacing w:after="0"/>
        <w:ind w:firstLine="567"/>
        <w:jc w:val="both"/>
        <w:rPr>
          <w:rFonts w:ascii="Times New Roman" w:eastAsia="Times New Roman" w:hAnsi="Times New Roman" w:cs="Times New Roman"/>
          <w:sz w:val="28"/>
          <w:szCs w:val="28"/>
        </w:rPr>
      </w:pPr>
    </w:p>
    <w:p w14:paraId="39D7C2DE" w14:textId="77777777" w:rsidR="001251E9" w:rsidRDefault="00154363">
      <w:pPr>
        <w:spacing w:after="0"/>
        <w:ind w:firstLine="567"/>
        <w:jc w:val="center"/>
        <w:rPr>
          <w:sz w:val="24"/>
          <w:szCs w:val="24"/>
        </w:rPr>
      </w:pPr>
      <w:r>
        <w:rPr>
          <w:noProof/>
          <w:sz w:val="24"/>
          <w:szCs w:val="24"/>
        </w:rPr>
        <w:drawing>
          <wp:inline distT="0" distB="0" distL="114300" distR="114300" wp14:anchorId="68984296" wp14:editId="343F5659">
            <wp:extent cx="5056505" cy="1320800"/>
            <wp:effectExtent l="0" t="0" r="0" b="0"/>
            <wp:docPr id="170" name="image143.png"/>
            <wp:cNvGraphicFramePr/>
            <a:graphic xmlns:a="http://schemas.openxmlformats.org/drawingml/2006/main">
              <a:graphicData uri="http://schemas.openxmlformats.org/drawingml/2006/picture">
                <pic:pic xmlns:pic="http://schemas.openxmlformats.org/drawingml/2006/picture">
                  <pic:nvPicPr>
                    <pic:cNvPr id="0" name="image143.png"/>
                    <pic:cNvPicPr preferRelativeResize="0"/>
                  </pic:nvPicPr>
                  <pic:blipFill>
                    <a:blip r:embed="rId36"/>
                    <a:srcRect/>
                    <a:stretch>
                      <a:fillRect/>
                    </a:stretch>
                  </pic:blipFill>
                  <pic:spPr>
                    <a:xfrm>
                      <a:off x="0" y="0"/>
                      <a:ext cx="5056505" cy="1320800"/>
                    </a:xfrm>
                    <a:prstGeom prst="rect">
                      <a:avLst/>
                    </a:prstGeom>
                    <a:ln/>
                  </pic:spPr>
                </pic:pic>
              </a:graphicData>
            </a:graphic>
          </wp:inline>
        </w:drawing>
      </w:r>
    </w:p>
    <w:p w14:paraId="255B890E" w14:textId="77777777" w:rsidR="001251E9" w:rsidRDefault="001251E9">
      <w:pPr>
        <w:spacing w:after="0"/>
        <w:ind w:firstLine="567"/>
        <w:jc w:val="center"/>
        <w:rPr>
          <w:sz w:val="24"/>
          <w:szCs w:val="24"/>
        </w:rPr>
      </w:pPr>
    </w:p>
    <w:p w14:paraId="43A59FB9" w14:textId="77777777" w:rsidR="001251E9" w:rsidRDefault="00154363">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1.27</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Synthesis of </w:t>
      </w:r>
      <w:r>
        <w:rPr>
          <w:rFonts w:ascii="Times New Roman" w:eastAsia="Times New Roman" w:hAnsi="Times New Roman" w:cs="Times New Roman"/>
          <w:i/>
          <w:sz w:val="28"/>
          <w:szCs w:val="28"/>
        </w:rPr>
        <w:t>N</w:t>
      </w:r>
      <w:r>
        <w:rPr>
          <w:rFonts w:ascii="Times New Roman" w:eastAsia="Times New Roman" w:hAnsi="Times New Roman" w:cs="Times New Roman"/>
          <w:sz w:val="28"/>
          <w:szCs w:val="28"/>
        </w:rPr>
        <w:t>-(2-(3-hydroxyphenoxy)-4-nitrophenyl)methanesulfonamide</w:t>
      </w:r>
    </w:p>
    <w:p w14:paraId="43ED5A8B" w14:textId="77777777" w:rsidR="001251E9" w:rsidRDefault="001251E9">
      <w:pPr>
        <w:spacing w:after="0"/>
        <w:jc w:val="center"/>
        <w:rPr>
          <w:rFonts w:ascii="Times New Roman" w:eastAsia="Times New Roman" w:hAnsi="Times New Roman" w:cs="Times New Roman"/>
          <w:sz w:val="28"/>
          <w:szCs w:val="28"/>
        </w:rPr>
      </w:pPr>
    </w:p>
    <w:p w14:paraId="03B75447"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2009, Yang [92] synthesized 3,3'-oxydiphenol by reacting 3-methoxyphenol with 3-bromanisole in the presence of a Cu-catalyst, followed by cleavage of the methyl groups with HBr in acetic acid.</w:t>
      </w:r>
    </w:p>
    <w:p w14:paraId="2B28C9BD" w14:textId="77777777" w:rsidR="001251E9" w:rsidRDefault="001251E9">
      <w:pPr>
        <w:spacing w:after="0"/>
        <w:ind w:firstLine="567"/>
        <w:jc w:val="both"/>
        <w:rPr>
          <w:rFonts w:ascii="Times New Roman" w:eastAsia="Times New Roman" w:hAnsi="Times New Roman" w:cs="Times New Roman"/>
          <w:sz w:val="28"/>
          <w:szCs w:val="28"/>
        </w:rPr>
      </w:pPr>
    </w:p>
    <w:p w14:paraId="56D01600" w14:textId="77777777" w:rsidR="001251E9" w:rsidRDefault="00154363">
      <w:pPr>
        <w:pStyle w:val="Heading2"/>
        <w:numPr>
          <w:ilvl w:val="1"/>
          <w:numId w:val="7"/>
        </w:numPr>
        <w:ind w:left="0" w:firstLine="567"/>
        <w:rPr>
          <w:rFonts w:ascii="Times New Roman" w:eastAsia="Times New Roman" w:hAnsi="Times New Roman" w:cs="Times New Roman"/>
          <w:b/>
          <w:color w:val="000000"/>
          <w:sz w:val="28"/>
          <w:szCs w:val="28"/>
        </w:rPr>
      </w:pPr>
      <w:bookmarkStart w:id="12" w:name="_Toc135948647"/>
      <w:r>
        <w:rPr>
          <w:rFonts w:ascii="Times New Roman" w:eastAsia="Times New Roman" w:hAnsi="Times New Roman" w:cs="Times New Roman"/>
          <w:b/>
          <w:color w:val="000000"/>
          <w:sz w:val="28"/>
          <w:szCs w:val="28"/>
        </w:rPr>
        <w:t>Synthesis of phenol derivatives from cycloxenanone</w:t>
      </w:r>
      <w:bookmarkEnd w:id="12"/>
    </w:p>
    <w:p w14:paraId="07E8DCA3"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Phenols are important building blocks for a variety of industrial chemicals, including pharmaceuticals and polymers. As previously described, the synthesis of phenols with specific patterns of functional groups around the aromatic ring is a significant challenge in organic chemistry. Traditional methods for introducing these functional groups, such as nucleophilic aromatic substitution reactions, are limited in their ability to produce </w:t>
      </w:r>
      <w:r>
        <w:rPr>
          <w:rFonts w:ascii="Times New Roman" w:eastAsia="Times New Roman" w:hAnsi="Times New Roman" w:cs="Times New Roman"/>
          <w:i/>
          <w:sz w:val="28"/>
          <w:szCs w:val="28"/>
        </w:rPr>
        <w:t>ortho-</w:t>
      </w:r>
      <w:r>
        <w:rPr>
          <w:rFonts w:ascii="Times New Roman" w:eastAsia="Times New Roman" w:hAnsi="Times New Roman" w:cs="Times New Roman"/>
          <w:sz w:val="28"/>
          <w:szCs w:val="28"/>
        </w:rPr>
        <w:t xml:space="preserve"> and </w:t>
      </w:r>
      <w:r>
        <w:rPr>
          <w:rFonts w:ascii="Times New Roman" w:eastAsia="Times New Roman" w:hAnsi="Times New Roman" w:cs="Times New Roman"/>
          <w:i/>
          <w:sz w:val="28"/>
          <w:szCs w:val="28"/>
        </w:rPr>
        <w:t>para-</w:t>
      </w:r>
      <w:r>
        <w:rPr>
          <w:rFonts w:ascii="Times New Roman" w:eastAsia="Times New Roman" w:hAnsi="Times New Roman" w:cs="Times New Roman"/>
          <w:sz w:val="28"/>
          <w:szCs w:val="28"/>
        </w:rPr>
        <w:t>substituted derivatives due to strong electronic directing effects.</w:t>
      </w:r>
    </w:p>
    <w:p w14:paraId="0B651C81"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process of aerobic dehydrogenation of substituted cyclohexanones to phenols involves the conversion of a substituted cyclohexanone molecule into a phenol molecule via a sequence of chemical reactions. The reaction is facilitated by a palladium catalyst, which is used to activate the C-H bonds of the cyclohexanone, leading to β-hydride elimination and the formation of a dienone intermediate. The dienone intermediate undergoes tautomerization to form the final phenol product.</w:t>
      </w:r>
    </w:p>
    <w:p w14:paraId="410338AF" w14:textId="77777777" w:rsidR="001251E9" w:rsidRDefault="00154363" w:rsidP="001422BE">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One of the major benefits of this reaction is that it can be carried out under aerobic conditions, meaning that oxygen can be used as the oxidant. As a result, the reaction is catalytic in palladium, and water is the only by-product. The reaction is particularly useful for the synthesis of a broad range of substituted phenols, including those with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-substitution patterns, and it can be used in conjunction with other chemical reactions that provide access to substituted cyclohexanone precursors. This makes it a versatile and valuable method for the synthesis of phenols [93].</w:t>
      </w:r>
    </w:p>
    <w:p w14:paraId="33A277C7" w14:textId="77777777" w:rsidR="001251E9" w:rsidRDefault="001251E9" w:rsidP="001422BE">
      <w:pPr>
        <w:spacing w:after="0"/>
        <w:jc w:val="both"/>
        <w:rPr>
          <w:rFonts w:ascii="Times New Roman" w:eastAsia="Times New Roman" w:hAnsi="Times New Roman" w:cs="Times New Roman"/>
          <w:sz w:val="28"/>
          <w:szCs w:val="28"/>
        </w:rPr>
      </w:pPr>
    </w:p>
    <w:p w14:paraId="7AD9DDD6" w14:textId="77777777" w:rsidR="001251E9" w:rsidRDefault="00154363">
      <w:pPr>
        <w:pStyle w:val="Heading3"/>
        <w:ind w:firstLine="567"/>
        <w:jc w:val="both"/>
        <w:rPr>
          <w:rFonts w:ascii="Times New Roman" w:eastAsia="Times New Roman" w:hAnsi="Times New Roman" w:cs="Times New Roman"/>
          <w:b/>
          <w:color w:val="000000"/>
          <w:sz w:val="28"/>
          <w:szCs w:val="28"/>
        </w:rPr>
      </w:pPr>
      <w:bookmarkStart w:id="13" w:name="_Toc135948648"/>
      <w:r>
        <w:rPr>
          <w:rFonts w:ascii="Times New Roman" w:eastAsia="Times New Roman" w:hAnsi="Times New Roman" w:cs="Times New Roman"/>
          <w:b/>
          <w:color w:val="000000"/>
          <w:sz w:val="28"/>
          <w:szCs w:val="28"/>
        </w:rPr>
        <w:t>1.3.1 Transition-Metal based Dehydrogenative Aromatization of Cyclohexanones</w:t>
      </w:r>
      <w:bookmarkEnd w:id="13"/>
      <w:r>
        <w:rPr>
          <w:rFonts w:ascii="Times New Roman" w:eastAsia="Times New Roman" w:hAnsi="Times New Roman" w:cs="Times New Roman"/>
          <w:b/>
          <w:color w:val="000000"/>
          <w:sz w:val="28"/>
          <w:szCs w:val="28"/>
        </w:rPr>
        <w:t xml:space="preserve"> </w:t>
      </w:r>
    </w:p>
    <w:p w14:paraId="13206510"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palladium-catalyzed aerobic dehydrogenation of substituted cyclohexanones to phenols is a chemical reaction that involves the conversion of a substituted cyclohexanone to a phenol molecule using a palladium catalyst. This reaction is a versatile method for the synthesis of substituted phenols that are important precursors for a range of industrial chemicals, including pharmaceuticals and polymers [94].</w:t>
      </w:r>
    </w:p>
    <w:p w14:paraId="5CD1D646"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this reaction, the palladium catalyst activates the C-H bond of the cyclohexanone molecule, followed by β-hydride elimination that leads to the formation of a dienone intermediate. The dienone intermediate then undergoes tautomerization to form the final phenol product. This reaction has the advantage of being carried out under aerobic conditions, where oxygen from the air serves as the oxidant, making water the only by-product and the reaction catalytic in palladium [95].</w:t>
      </w:r>
    </w:p>
    <w:p w14:paraId="791635DC"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Based on recent progress in palladium-catalyzed aerobic oxidation reactions, it has been suggested that various phenol derivatives, even those with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 xml:space="preserve"> substitution, can be produced by dehydrogenating cyclohexanones through a sequential process involving Pd-mediated C-H activation and β-hydride elimination, followed by tautomerization of the resulting dienone product(scheme 1.28). This method is particularly attractive because Pd</w:t>
      </w:r>
      <w:r>
        <w:rPr>
          <w:rFonts w:ascii="Times New Roman" w:eastAsia="Times New Roman" w:hAnsi="Times New Roman" w:cs="Times New Roman"/>
          <w:sz w:val="28"/>
          <w:szCs w:val="28"/>
          <w:vertAlign w:val="superscript"/>
        </w:rPr>
        <w:t>II</w:t>
      </w:r>
      <w:r>
        <w:rPr>
          <w:rFonts w:ascii="Times New Roman" w:eastAsia="Times New Roman" w:hAnsi="Times New Roman" w:cs="Times New Roman"/>
          <w:sz w:val="28"/>
          <w:szCs w:val="28"/>
        </w:rPr>
        <w:t xml:space="preserve">-hydride intermediates formed in this mechanism can be oxidized by molecular oxygen, leading to a catalytic process in Pd with water as the only by-product [96]. </w:t>
      </w:r>
    </w:p>
    <w:p w14:paraId="641D317B" w14:textId="77777777" w:rsidR="001251E9" w:rsidRDefault="001251E9">
      <w:pPr>
        <w:spacing w:after="0"/>
        <w:ind w:firstLine="567"/>
        <w:jc w:val="both"/>
        <w:rPr>
          <w:rFonts w:ascii="Times New Roman" w:eastAsia="Times New Roman" w:hAnsi="Times New Roman" w:cs="Times New Roman"/>
          <w:sz w:val="28"/>
          <w:szCs w:val="28"/>
        </w:rPr>
      </w:pPr>
    </w:p>
    <w:p w14:paraId="4F001F90" w14:textId="77777777" w:rsidR="001251E9" w:rsidRDefault="00154363">
      <w:pPr>
        <w:spacing w:after="0"/>
        <w:jc w:val="center"/>
      </w:pPr>
      <w:r>
        <w:rPr>
          <w:noProof/>
        </w:rPr>
        <w:drawing>
          <wp:inline distT="0" distB="0" distL="114300" distR="114300" wp14:anchorId="7CE076B6" wp14:editId="4A3710EA">
            <wp:extent cx="5012055" cy="2733675"/>
            <wp:effectExtent l="0" t="0" r="0" b="0"/>
            <wp:docPr id="171" name="image146.png"/>
            <wp:cNvGraphicFramePr/>
            <a:graphic xmlns:a="http://schemas.openxmlformats.org/drawingml/2006/main">
              <a:graphicData uri="http://schemas.openxmlformats.org/drawingml/2006/picture">
                <pic:pic xmlns:pic="http://schemas.openxmlformats.org/drawingml/2006/picture">
                  <pic:nvPicPr>
                    <pic:cNvPr id="0" name="image146.png"/>
                    <pic:cNvPicPr preferRelativeResize="0"/>
                  </pic:nvPicPr>
                  <pic:blipFill>
                    <a:blip r:embed="rId37"/>
                    <a:srcRect/>
                    <a:stretch>
                      <a:fillRect/>
                    </a:stretch>
                  </pic:blipFill>
                  <pic:spPr>
                    <a:xfrm>
                      <a:off x="0" y="0"/>
                      <a:ext cx="5012055" cy="2733675"/>
                    </a:xfrm>
                    <a:prstGeom prst="rect">
                      <a:avLst/>
                    </a:prstGeom>
                    <a:ln/>
                  </pic:spPr>
                </pic:pic>
              </a:graphicData>
            </a:graphic>
          </wp:inline>
        </w:drawing>
      </w:r>
    </w:p>
    <w:p w14:paraId="52C7B605" w14:textId="77777777" w:rsidR="001251E9" w:rsidRDefault="001251E9">
      <w:pPr>
        <w:spacing w:after="0"/>
        <w:jc w:val="center"/>
      </w:pPr>
    </w:p>
    <w:p w14:paraId="529ECE6F" w14:textId="77777777" w:rsidR="001251E9" w:rsidRDefault="00154363">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1.28</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Stepwise sequence for Pd-mediated dehydrogenation of cyclohexanone</w:t>
      </w:r>
    </w:p>
    <w:p w14:paraId="31625264" w14:textId="77777777" w:rsidR="001251E9" w:rsidRDefault="001251E9">
      <w:pPr>
        <w:spacing w:after="0"/>
        <w:jc w:val="center"/>
        <w:rPr>
          <w:rFonts w:ascii="Times New Roman" w:eastAsia="Times New Roman" w:hAnsi="Times New Roman" w:cs="Times New Roman"/>
          <w:sz w:val="28"/>
          <w:szCs w:val="28"/>
        </w:rPr>
      </w:pPr>
    </w:p>
    <w:p w14:paraId="23FF868B"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availability of various chemical reactions that provide access to substituted cyclohexanones, including enolate arylation and alkylation methods, conjugate addition to cyclohexenones, Robinson annulation, and Diels-Alder reactions (as depicted in scheme 1.29), suggests that successful catalysts for this type of reaction could have broad applications [97].</w:t>
      </w:r>
    </w:p>
    <w:p w14:paraId="1CD94F86" w14:textId="77777777" w:rsidR="001251E9" w:rsidRDefault="001251E9">
      <w:pPr>
        <w:spacing w:after="0"/>
        <w:ind w:firstLine="567"/>
        <w:jc w:val="both"/>
        <w:rPr>
          <w:rFonts w:ascii="Times New Roman" w:eastAsia="Times New Roman" w:hAnsi="Times New Roman" w:cs="Times New Roman"/>
          <w:sz w:val="28"/>
          <w:szCs w:val="28"/>
        </w:rPr>
      </w:pPr>
    </w:p>
    <w:p w14:paraId="57CC9707" w14:textId="77777777" w:rsidR="001251E9" w:rsidRDefault="00154363">
      <w:pPr>
        <w:spacing w:after="0"/>
        <w:jc w:val="center"/>
      </w:pPr>
      <w:r>
        <w:rPr>
          <w:noProof/>
        </w:rPr>
        <w:drawing>
          <wp:inline distT="0" distB="0" distL="114300" distR="114300" wp14:anchorId="3D90B0F5" wp14:editId="72E17992">
            <wp:extent cx="4443095" cy="3138170"/>
            <wp:effectExtent l="0" t="0" r="0" b="0"/>
            <wp:docPr id="6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8"/>
                    <a:srcRect/>
                    <a:stretch>
                      <a:fillRect/>
                    </a:stretch>
                  </pic:blipFill>
                  <pic:spPr>
                    <a:xfrm>
                      <a:off x="0" y="0"/>
                      <a:ext cx="4443095" cy="3138170"/>
                    </a:xfrm>
                    <a:prstGeom prst="rect">
                      <a:avLst/>
                    </a:prstGeom>
                    <a:ln/>
                  </pic:spPr>
                </pic:pic>
              </a:graphicData>
            </a:graphic>
          </wp:inline>
        </w:drawing>
      </w:r>
    </w:p>
    <w:p w14:paraId="5ECACF18" w14:textId="77777777" w:rsidR="001251E9" w:rsidRDefault="001251E9">
      <w:pPr>
        <w:spacing w:after="0"/>
        <w:jc w:val="center"/>
      </w:pPr>
    </w:p>
    <w:p w14:paraId="2577A69C" w14:textId="77777777" w:rsidR="001251E9" w:rsidRDefault="00154363">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1.29</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Representative synthetic methods that afford facile access to substitute cyclohexanone derivatives</w:t>
      </w:r>
    </w:p>
    <w:p w14:paraId="632AA681" w14:textId="77777777" w:rsidR="0066043D" w:rsidRDefault="0066043D">
      <w:pPr>
        <w:spacing w:after="0"/>
        <w:ind w:firstLine="567"/>
        <w:jc w:val="both"/>
        <w:rPr>
          <w:rFonts w:ascii="Times New Roman" w:eastAsia="Times New Roman" w:hAnsi="Times New Roman" w:cs="Times New Roman"/>
          <w:sz w:val="28"/>
          <w:szCs w:val="28"/>
        </w:rPr>
      </w:pPr>
    </w:p>
    <w:p w14:paraId="6E8AE79E" w14:textId="1CCC42C8"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Enolate arylation and alkylation are versatile methods for synthesizing substituted cyclohexanones. In these reactions, an aryl or alkyl group is introduced onto a carbonyl compound, such as cyclohexanone, via an enolate intermediate, which is generated in the presence of a strong base. This intermediate then undergoes an electrophilic aromatic substitution reaction with an aryl or alkyl halide, yielding the desired substituted cyclohexanone product.</w:t>
      </w:r>
    </w:p>
    <w:p w14:paraId="61E4924E"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Conjugate addition to cyclohexenones is another effective method for preparing substituted cyclohexanones. In this reaction, a nucleophile is added to a cyclohexenone derivative in the presence of a base, leading to the formation of a new carbon-carbon bond and the desired substituted cyclohexanone product.</w:t>
      </w:r>
    </w:p>
    <w:p w14:paraId="18CDA88F"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Robinson annulation, a type of reaction that involves the condensation of an α,β-unsaturated ketone with a carbonyl compound in the presence of a base, is a powerful method for producing substituted cyclohexanones that contain a six-membered ring.</w:t>
      </w:r>
    </w:p>
    <w:p w14:paraId="24C830D8"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Diels-Alder reaction is a versatile cycloaddition reaction that can be used to synthesize a range of cyclohexanone derivatives with different substituent groups attached. This reaction involves the reaction of a diene with a dienophile to form a cyclic compound.</w:t>
      </w:r>
    </w:p>
    <w:p w14:paraId="2F069F78"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availability of these various chemical reactions suggests that the development of efficient catalysts for these reactions could have wide-ranging applications. Catalysts can enhance both reaction rates and selectivity, without being consumed in the process. Thus, effective catalysts for these reactions could lead to more efficient and cost-effective methods for synthesizing a broad range of substituted cyclohexanones with diverse chemical properties, which could have important implications for fields such as chemistry, pharmaceuticals, and materials science.</w:t>
      </w:r>
    </w:p>
    <w:p w14:paraId="2C207FA2" w14:textId="2EE6E7AD"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2011, the Stahl group reported the first successful synthesis of phenols from cyclohexanones in high yields and under conditions that are tolerant of various functional groups</w:t>
      </w:r>
      <w:r w:rsidR="005D642E">
        <w:rPr>
          <w:rFonts w:ascii="Times New Roman" w:eastAsia="Times New Roman" w:hAnsi="Times New Roman" w:cs="Times New Roman"/>
          <w:sz w:val="28"/>
          <w:szCs w:val="28"/>
        </w:rPr>
        <w:t>(scheme 1.30)</w:t>
      </w:r>
      <w:r>
        <w:rPr>
          <w:rFonts w:ascii="Times New Roman" w:eastAsia="Times New Roman" w:hAnsi="Times New Roman" w:cs="Times New Roman"/>
          <w:sz w:val="28"/>
          <w:szCs w:val="28"/>
        </w:rPr>
        <w:t xml:space="preserve">. </w:t>
      </w:r>
    </w:p>
    <w:p w14:paraId="75CD36CD" w14:textId="77777777" w:rsidR="001251E9" w:rsidRDefault="00154363">
      <w:pPr>
        <w:spacing w:before="240" w:after="0"/>
        <w:jc w:val="center"/>
      </w:pPr>
      <w:r>
        <w:rPr>
          <w:noProof/>
        </w:rPr>
        <w:drawing>
          <wp:inline distT="0" distB="0" distL="114300" distR="114300" wp14:anchorId="4F01DCAF" wp14:editId="157C0F27">
            <wp:extent cx="5624830" cy="937895"/>
            <wp:effectExtent l="0" t="0" r="0" b="0"/>
            <wp:docPr id="6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9"/>
                    <a:srcRect/>
                    <a:stretch>
                      <a:fillRect/>
                    </a:stretch>
                  </pic:blipFill>
                  <pic:spPr>
                    <a:xfrm>
                      <a:off x="0" y="0"/>
                      <a:ext cx="5624830" cy="937895"/>
                    </a:xfrm>
                    <a:prstGeom prst="rect">
                      <a:avLst/>
                    </a:prstGeom>
                    <a:ln/>
                  </pic:spPr>
                </pic:pic>
              </a:graphicData>
            </a:graphic>
          </wp:inline>
        </w:drawing>
      </w:r>
    </w:p>
    <w:p w14:paraId="5CBC4537" w14:textId="77777777" w:rsidR="001251E9" w:rsidRDefault="001251E9">
      <w:pPr>
        <w:spacing w:after="0"/>
        <w:jc w:val="both"/>
      </w:pPr>
    </w:p>
    <w:p w14:paraId="3DB83ACE" w14:textId="77777777" w:rsidR="001251E9" w:rsidRDefault="00154363">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1.30</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Synthesis of 3,5-diarylphenol by palladium-catalyzed aerobic dehydrogenation</w:t>
      </w:r>
    </w:p>
    <w:p w14:paraId="5FB4B2EC" w14:textId="77777777" w:rsidR="001251E9" w:rsidRDefault="001251E9">
      <w:pPr>
        <w:spacing w:after="0"/>
        <w:jc w:val="center"/>
        <w:rPr>
          <w:rFonts w:ascii="Times New Roman" w:eastAsia="Times New Roman" w:hAnsi="Times New Roman" w:cs="Times New Roman"/>
          <w:sz w:val="28"/>
          <w:szCs w:val="28"/>
        </w:rPr>
      </w:pPr>
    </w:p>
    <w:p w14:paraId="7A50CECC" w14:textId="77777777" w:rsidR="005D642E" w:rsidRDefault="005D642E" w:rsidP="005D642E">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process involved using Pd(TFA)</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as a catalyst in combination with 2-(</w:t>
      </w:r>
      <w:r>
        <w:rPr>
          <w:rFonts w:ascii="Times New Roman" w:eastAsia="Times New Roman" w:hAnsi="Times New Roman" w:cs="Times New Roman"/>
          <w:i/>
          <w:sz w:val="28"/>
          <w:szCs w:val="28"/>
        </w:rPr>
        <w:t>N,N</w:t>
      </w:r>
      <w:r>
        <w:rPr>
          <w:rFonts w:ascii="Times New Roman" w:eastAsia="Times New Roman" w:hAnsi="Times New Roman" w:cs="Times New Roman"/>
          <w:sz w:val="28"/>
          <w:szCs w:val="28"/>
        </w:rPr>
        <w:t xml:space="preserve">-dimethylamino)pyridine as a ligand and TsOH as a co-catalyst in the presence of oxygen. By utilizing this methodology, the Stahl group was able to produce a range of 3,5-disubstituted phenols from the corresponding cyclohexanones, with yields ranging from good to excellent. This breakthrough represents a significant advance in the production of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-functionalized phenols [19,98]. One of them is the 3,5-diarylcyclohexenone which was obtained readily from very inexpensive starting materials, such as 4-methylacetophenone, benzaldehyde, and acetone, via sequential aldol condensation and Robinson annulation. Pd-catalyzed dehydrogenation of intermediate afforded final three-ring compound in excellent yield.</w:t>
      </w:r>
    </w:p>
    <w:p w14:paraId="3240E984" w14:textId="091A5F79" w:rsidR="001251E9" w:rsidRDefault="005D642E" w:rsidP="005D642E">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54363">
        <w:rPr>
          <w:rFonts w:ascii="Times New Roman" w:eastAsia="Times New Roman" w:hAnsi="Times New Roman" w:cs="Times New Roman"/>
          <w:sz w:val="28"/>
          <w:szCs w:val="28"/>
        </w:rPr>
        <w:t xml:space="preserve">The Stahl group has made further progress in this area by developing a Pd-based catalyst system that enables the conjugate addition of a range of aryl boronic acids to cyclohexenones, followed by dehydrogenative aromatization to produce </w:t>
      </w:r>
      <w:r w:rsidR="00154363">
        <w:rPr>
          <w:rFonts w:ascii="Times New Roman" w:eastAsia="Times New Roman" w:hAnsi="Times New Roman" w:cs="Times New Roman"/>
          <w:i/>
          <w:sz w:val="28"/>
          <w:szCs w:val="28"/>
        </w:rPr>
        <w:t>meta-</w:t>
      </w:r>
      <w:r w:rsidR="00154363">
        <w:rPr>
          <w:rFonts w:ascii="Times New Roman" w:eastAsia="Times New Roman" w:hAnsi="Times New Roman" w:cs="Times New Roman"/>
          <w:sz w:val="28"/>
          <w:szCs w:val="28"/>
        </w:rPr>
        <w:t>functionalized phenols [99]. This efficient one-pot procedure employs [Pd(CH</w:t>
      </w:r>
      <w:r w:rsidR="00154363">
        <w:rPr>
          <w:rFonts w:ascii="Times New Roman" w:eastAsia="Times New Roman" w:hAnsi="Times New Roman" w:cs="Times New Roman"/>
          <w:sz w:val="28"/>
          <w:szCs w:val="28"/>
          <w:vertAlign w:val="subscript"/>
        </w:rPr>
        <w:t>3</w:t>
      </w:r>
      <w:r w:rsidR="00154363">
        <w:rPr>
          <w:rFonts w:ascii="Times New Roman" w:eastAsia="Times New Roman" w:hAnsi="Times New Roman" w:cs="Times New Roman"/>
          <w:sz w:val="28"/>
          <w:szCs w:val="28"/>
        </w:rPr>
        <w:t>CN)</w:t>
      </w:r>
      <w:r w:rsidR="00154363">
        <w:rPr>
          <w:rFonts w:ascii="Times New Roman" w:eastAsia="Times New Roman" w:hAnsi="Times New Roman" w:cs="Times New Roman"/>
          <w:sz w:val="28"/>
          <w:szCs w:val="28"/>
          <w:vertAlign w:val="subscript"/>
        </w:rPr>
        <w:t>4</w:t>
      </w:r>
      <w:r w:rsidR="00154363">
        <w:rPr>
          <w:rFonts w:ascii="Times New Roman" w:eastAsia="Times New Roman" w:hAnsi="Times New Roman" w:cs="Times New Roman"/>
          <w:sz w:val="28"/>
          <w:szCs w:val="28"/>
        </w:rPr>
        <w:t>](BF</w:t>
      </w:r>
      <w:r w:rsidR="00154363">
        <w:rPr>
          <w:rFonts w:ascii="Times New Roman" w:eastAsia="Times New Roman" w:hAnsi="Times New Roman" w:cs="Times New Roman"/>
          <w:sz w:val="28"/>
          <w:szCs w:val="28"/>
          <w:vertAlign w:val="subscript"/>
        </w:rPr>
        <w:t>4</w:t>
      </w:r>
      <w:r w:rsidR="00154363">
        <w:rPr>
          <w:rFonts w:ascii="Times New Roman" w:eastAsia="Times New Roman" w:hAnsi="Times New Roman" w:cs="Times New Roman"/>
          <w:sz w:val="28"/>
          <w:szCs w:val="28"/>
        </w:rPr>
        <w:t>)</w:t>
      </w:r>
      <w:r w:rsidR="00154363">
        <w:rPr>
          <w:rFonts w:ascii="Times New Roman" w:eastAsia="Times New Roman" w:hAnsi="Times New Roman" w:cs="Times New Roman"/>
          <w:sz w:val="28"/>
          <w:szCs w:val="28"/>
          <w:vertAlign w:val="subscript"/>
        </w:rPr>
        <w:t>2</w:t>
      </w:r>
      <w:r w:rsidR="00154363">
        <w:rPr>
          <w:rFonts w:ascii="Times New Roman" w:eastAsia="Times New Roman" w:hAnsi="Times New Roman" w:cs="Times New Roman"/>
          <w:sz w:val="28"/>
          <w:szCs w:val="28"/>
        </w:rPr>
        <w:t xml:space="preserve">  as the catalyst and bidentate bipyridine ligand in DMSO with molecular sieves at 80°C, under an atmosphere of O</w:t>
      </w:r>
      <w:r w:rsidR="00154363">
        <w:rPr>
          <w:rFonts w:ascii="Times New Roman" w:eastAsia="Times New Roman" w:hAnsi="Times New Roman" w:cs="Times New Roman"/>
          <w:sz w:val="28"/>
          <w:szCs w:val="28"/>
          <w:vertAlign w:val="subscript"/>
        </w:rPr>
        <w:t>2</w:t>
      </w:r>
      <w:r w:rsidR="00154363">
        <w:rPr>
          <w:rFonts w:ascii="Times New Roman" w:eastAsia="Times New Roman" w:hAnsi="Times New Roman" w:cs="Times New Roman"/>
          <w:sz w:val="28"/>
          <w:szCs w:val="28"/>
        </w:rPr>
        <w:t xml:space="preserve">(scheme 1.31). </w:t>
      </w:r>
    </w:p>
    <w:p w14:paraId="7F4B485D" w14:textId="77777777" w:rsidR="001251E9" w:rsidRDefault="001251E9">
      <w:pPr>
        <w:spacing w:after="0"/>
        <w:ind w:firstLine="567"/>
        <w:jc w:val="both"/>
        <w:rPr>
          <w:rFonts w:ascii="Times New Roman" w:eastAsia="Times New Roman" w:hAnsi="Times New Roman" w:cs="Times New Roman"/>
          <w:sz w:val="28"/>
          <w:szCs w:val="28"/>
        </w:rPr>
      </w:pPr>
    </w:p>
    <w:p w14:paraId="062408B5" w14:textId="77777777" w:rsidR="001251E9" w:rsidRDefault="00154363">
      <w:pPr>
        <w:spacing w:after="0"/>
        <w:ind w:firstLine="567"/>
        <w:jc w:val="center"/>
      </w:pPr>
      <w:r>
        <w:rPr>
          <w:noProof/>
        </w:rPr>
        <w:drawing>
          <wp:inline distT="0" distB="0" distL="114300" distR="114300" wp14:anchorId="535DFC05" wp14:editId="579A3623">
            <wp:extent cx="4034790" cy="1248410"/>
            <wp:effectExtent l="0" t="0" r="0" b="0"/>
            <wp:docPr id="6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0"/>
                    <a:srcRect/>
                    <a:stretch>
                      <a:fillRect/>
                    </a:stretch>
                  </pic:blipFill>
                  <pic:spPr>
                    <a:xfrm>
                      <a:off x="0" y="0"/>
                      <a:ext cx="4034790" cy="1248410"/>
                    </a:xfrm>
                    <a:prstGeom prst="rect">
                      <a:avLst/>
                    </a:prstGeom>
                    <a:ln/>
                  </pic:spPr>
                </pic:pic>
              </a:graphicData>
            </a:graphic>
          </wp:inline>
        </w:drawing>
      </w:r>
    </w:p>
    <w:tbl>
      <w:tblPr>
        <w:tblStyle w:val="a0"/>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0"/>
        <w:gridCol w:w="1350"/>
        <w:gridCol w:w="1050"/>
        <w:gridCol w:w="1200"/>
        <w:gridCol w:w="1200"/>
        <w:gridCol w:w="1200"/>
        <w:gridCol w:w="1200"/>
        <w:gridCol w:w="1200"/>
      </w:tblGrid>
      <w:tr w:rsidR="001251E9" w14:paraId="585E0BCE" w14:textId="77777777">
        <w:tc>
          <w:tcPr>
            <w:tcW w:w="1200" w:type="dxa"/>
          </w:tcPr>
          <w:p w14:paraId="2F6EB10A"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Entry</w:t>
            </w:r>
          </w:p>
        </w:tc>
        <w:tc>
          <w:tcPr>
            <w:tcW w:w="1350" w:type="dxa"/>
          </w:tcPr>
          <w:p w14:paraId="448AA9B2"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p>
        </w:tc>
        <w:tc>
          <w:tcPr>
            <w:tcW w:w="1050" w:type="dxa"/>
          </w:tcPr>
          <w:p w14:paraId="169CDC12"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Time (h)</w:t>
            </w:r>
          </w:p>
        </w:tc>
        <w:tc>
          <w:tcPr>
            <w:tcW w:w="1200" w:type="dxa"/>
          </w:tcPr>
          <w:p w14:paraId="1AB3602E"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Yield (%)</w:t>
            </w:r>
          </w:p>
        </w:tc>
        <w:tc>
          <w:tcPr>
            <w:tcW w:w="1200" w:type="dxa"/>
          </w:tcPr>
          <w:p w14:paraId="6E7D7CAE"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Entry</w:t>
            </w:r>
          </w:p>
        </w:tc>
        <w:tc>
          <w:tcPr>
            <w:tcW w:w="1200" w:type="dxa"/>
          </w:tcPr>
          <w:p w14:paraId="5F251359"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p>
        </w:tc>
        <w:tc>
          <w:tcPr>
            <w:tcW w:w="1200" w:type="dxa"/>
          </w:tcPr>
          <w:p w14:paraId="2C642C27"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Time (h)</w:t>
            </w:r>
          </w:p>
        </w:tc>
        <w:tc>
          <w:tcPr>
            <w:tcW w:w="1200" w:type="dxa"/>
          </w:tcPr>
          <w:p w14:paraId="19FEA073"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Yield (%)</w:t>
            </w:r>
          </w:p>
        </w:tc>
      </w:tr>
      <w:tr w:rsidR="001251E9" w14:paraId="5DF3275B" w14:textId="77777777">
        <w:tc>
          <w:tcPr>
            <w:tcW w:w="1200" w:type="dxa"/>
          </w:tcPr>
          <w:p w14:paraId="2AF7C83C"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350" w:type="dxa"/>
          </w:tcPr>
          <w:p w14:paraId="7EC97CEF"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para-</w:t>
            </w:r>
            <w:r>
              <w:rPr>
                <w:rFonts w:ascii="Times New Roman" w:eastAsia="Times New Roman" w:hAnsi="Times New Roman" w:cs="Times New Roman"/>
                <w:sz w:val="20"/>
                <w:szCs w:val="20"/>
              </w:rPr>
              <w:t>Me</w:t>
            </w:r>
          </w:p>
        </w:tc>
        <w:tc>
          <w:tcPr>
            <w:tcW w:w="1050" w:type="dxa"/>
          </w:tcPr>
          <w:p w14:paraId="12CAE68C"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1200" w:type="dxa"/>
          </w:tcPr>
          <w:p w14:paraId="0CFB36F2"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91</w:t>
            </w:r>
          </w:p>
        </w:tc>
        <w:tc>
          <w:tcPr>
            <w:tcW w:w="1200" w:type="dxa"/>
          </w:tcPr>
          <w:p w14:paraId="1C778A3A"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200" w:type="dxa"/>
          </w:tcPr>
          <w:p w14:paraId="30FEA245" w14:textId="77777777" w:rsidR="001251E9" w:rsidRDefault="00154363">
            <w:pPr>
              <w:jc w:val="center"/>
              <w:rPr>
                <w:rFonts w:ascii="Times New Roman" w:eastAsia="Times New Roman" w:hAnsi="Times New Roman" w:cs="Times New Roman"/>
                <w:sz w:val="20"/>
                <w:szCs w:val="20"/>
                <w:vertAlign w:val="subscript"/>
              </w:rPr>
            </w:pPr>
            <w:r>
              <w:rPr>
                <w:rFonts w:ascii="Times New Roman" w:eastAsia="Times New Roman" w:hAnsi="Times New Roman" w:cs="Times New Roman"/>
                <w:i/>
                <w:sz w:val="20"/>
                <w:szCs w:val="20"/>
              </w:rPr>
              <w:t>para-</w:t>
            </w:r>
            <w:r>
              <w:rPr>
                <w:rFonts w:ascii="Times New Roman" w:eastAsia="Times New Roman" w:hAnsi="Times New Roman" w:cs="Times New Roman"/>
                <w:sz w:val="20"/>
                <w:szCs w:val="20"/>
              </w:rPr>
              <w:t>CF</w:t>
            </w:r>
            <w:r>
              <w:rPr>
                <w:rFonts w:ascii="Times New Roman" w:eastAsia="Times New Roman" w:hAnsi="Times New Roman" w:cs="Times New Roman"/>
                <w:sz w:val="20"/>
                <w:szCs w:val="20"/>
                <w:vertAlign w:val="subscript"/>
              </w:rPr>
              <w:t>3</w:t>
            </w:r>
          </w:p>
        </w:tc>
        <w:tc>
          <w:tcPr>
            <w:tcW w:w="1200" w:type="dxa"/>
          </w:tcPr>
          <w:p w14:paraId="33A40AAF"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1200" w:type="dxa"/>
          </w:tcPr>
          <w:p w14:paraId="373A9858"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1251E9" w14:paraId="510B4ACD" w14:textId="77777777">
        <w:tc>
          <w:tcPr>
            <w:tcW w:w="1200" w:type="dxa"/>
          </w:tcPr>
          <w:p w14:paraId="5439C186"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0" w:type="dxa"/>
          </w:tcPr>
          <w:p w14:paraId="46C207FF"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para-tert-</w:t>
            </w:r>
            <w:r>
              <w:rPr>
                <w:rFonts w:ascii="Times New Roman" w:eastAsia="Times New Roman" w:hAnsi="Times New Roman" w:cs="Times New Roman"/>
                <w:sz w:val="20"/>
                <w:szCs w:val="20"/>
              </w:rPr>
              <w:t>Bu</w:t>
            </w:r>
          </w:p>
        </w:tc>
        <w:tc>
          <w:tcPr>
            <w:tcW w:w="1050" w:type="dxa"/>
          </w:tcPr>
          <w:p w14:paraId="1CB9A512"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1200" w:type="dxa"/>
          </w:tcPr>
          <w:p w14:paraId="18FE5871"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c>
          <w:tcPr>
            <w:tcW w:w="1200" w:type="dxa"/>
          </w:tcPr>
          <w:p w14:paraId="7093A3AA"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200" w:type="dxa"/>
          </w:tcPr>
          <w:p w14:paraId="6AFAAEEF"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para-</w:t>
            </w:r>
            <w:r>
              <w:rPr>
                <w:rFonts w:ascii="Times New Roman" w:eastAsia="Times New Roman" w:hAnsi="Times New Roman" w:cs="Times New Roman"/>
                <w:sz w:val="20"/>
                <w:szCs w:val="20"/>
              </w:rPr>
              <w:t>CN</w:t>
            </w:r>
          </w:p>
        </w:tc>
        <w:tc>
          <w:tcPr>
            <w:tcW w:w="1200" w:type="dxa"/>
          </w:tcPr>
          <w:p w14:paraId="2E160288"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1200" w:type="dxa"/>
          </w:tcPr>
          <w:p w14:paraId="1D6BF10D"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r>
      <w:tr w:rsidR="001251E9" w14:paraId="7AE23654" w14:textId="77777777">
        <w:tc>
          <w:tcPr>
            <w:tcW w:w="1200" w:type="dxa"/>
          </w:tcPr>
          <w:p w14:paraId="39417476"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350" w:type="dxa"/>
          </w:tcPr>
          <w:p w14:paraId="1F1DB27A"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para- </w:t>
            </w:r>
            <w:r>
              <w:rPr>
                <w:rFonts w:ascii="Times New Roman" w:eastAsia="Times New Roman" w:hAnsi="Times New Roman" w:cs="Times New Roman"/>
                <w:sz w:val="20"/>
                <w:szCs w:val="20"/>
              </w:rPr>
              <w:t>MeO</w:t>
            </w:r>
          </w:p>
        </w:tc>
        <w:tc>
          <w:tcPr>
            <w:tcW w:w="1050" w:type="dxa"/>
          </w:tcPr>
          <w:p w14:paraId="5154C378"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1200" w:type="dxa"/>
          </w:tcPr>
          <w:p w14:paraId="3BDBA192"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w:t>
            </w:r>
          </w:p>
        </w:tc>
        <w:tc>
          <w:tcPr>
            <w:tcW w:w="1200" w:type="dxa"/>
          </w:tcPr>
          <w:p w14:paraId="73D222BF"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200" w:type="dxa"/>
          </w:tcPr>
          <w:p w14:paraId="5F8BE8E1"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para-</w:t>
            </w:r>
            <w:r>
              <w:rPr>
                <w:rFonts w:ascii="Times New Roman" w:eastAsia="Times New Roman" w:hAnsi="Times New Roman" w:cs="Times New Roman"/>
                <w:sz w:val="20"/>
                <w:szCs w:val="20"/>
              </w:rPr>
              <w:t>H</w:t>
            </w:r>
          </w:p>
        </w:tc>
        <w:tc>
          <w:tcPr>
            <w:tcW w:w="1200" w:type="dxa"/>
          </w:tcPr>
          <w:p w14:paraId="1571E45F"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1200" w:type="dxa"/>
          </w:tcPr>
          <w:p w14:paraId="4D52C1D0"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w:t>
            </w:r>
          </w:p>
        </w:tc>
      </w:tr>
      <w:tr w:rsidR="001251E9" w14:paraId="5A4C2951" w14:textId="77777777">
        <w:tc>
          <w:tcPr>
            <w:tcW w:w="1200" w:type="dxa"/>
          </w:tcPr>
          <w:p w14:paraId="534B38B0"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350" w:type="dxa"/>
          </w:tcPr>
          <w:p w14:paraId="07CAA1AA"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para- </w:t>
            </w:r>
            <w:r>
              <w:rPr>
                <w:rFonts w:ascii="Times New Roman" w:eastAsia="Times New Roman" w:hAnsi="Times New Roman" w:cs="Times New Roman"/>
                <w:sz w:val="20"/>
                <w:szCs w:val="20"/>
              </w:rPr>
              <w:t>Cl</w:t>
            </w:r>
          </w:p>
        </w:tc>
        <w:tc>
          <w:tcPr>
            <w:tcW w:w="1050" w:type="dxa"/>
          </w:tcPr>
          <w:p w14:paraId="03A8B58D"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1200" w:type="dxa"/>
          </w:tcPr>
          <w:p w14:paraId="7A499DF0"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w:t>
            </w:r>
          </w:p>
        </w:tc>
        <w:tc>
          <w:tcPr>
            <w:tcW w:w="1200" w:type="dxa"/>
          </w:tcPr>
          <w:p w14:paraId="753CF778"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1200" w:type="dxa"/>
          </w:tcPr>
          <w:p w14:paraId="3EEEBD64"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meta-</w:t>
            </w:r>
            <w:r>
              <w:rPr>
                <w:rFonts w:ascii="Times New Roman" w:eastAsia="Times New Roman" w:hAnsi="Times New Roman" w:cs="Times New Roman"/>
                <w:sz w:val="20"/>
                <w:szCs w:val="20"/>
              </w:rPr>
              <w:t>MeO</w:t>
            </w:r>
          </w:p>
        </w:tc>
        <w:tc>
          <w:tcPr>
            <w:tcW w:w="1200" w:type="dxa"/>
          </w:tcPr>
          <w:p w14:paraId="67E47679"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1200" w:type="dxa"/>
          </w:tcPr>
          <w:p w14:paraId="42A1F54B"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r>
      <w:tr w:rsidR="001251E9" w14:paraId="2A849C81" w14:textId="77777777">
        <w:tc>
          <w:tcPr>
            <w:tcW w:w="1200" w:type="dxa"/>
          </w:tcPr>
          <w:p w14:paraId="36D9F7EC"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350" w:type="dxa"/>
          </w:tcPr>
          <w:p w14:paraId="6308D6FF"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para-</w:t>
            </w:r>
            <w:r>
              <w:rPr>
                <w:rFonts w:ascii="Times New Roman" w:eastAsia="Times New Roman" w:hAnsi="Times New Roman" w:cs="Times New Roman"/>
                <w:sz w:val="20"/>
                <w:szCs w:val="20"/>
              </w:rPr>
              <w:t xml:space="preserve"> Br</w:t>
            </w:r>
          </w:p>
        </w:tc>
        <w:tc>
          <w:tcPr>
            <w:tcW w:w="1050" w:type="dxa"/>
          </w:tcPr>
          <w:p w14:paraId="652CF2AA"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1200" w:type="dxa"/>
          </w:tcPr>
          <w:p w14:paraId="08665188"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c>
          <w:tcPr>
            <w:tcW w:w="1200" w:type="dxa"/>
          </w:tcPr>
          <w:p w14:paraId="585285DA"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00" w:type="dxa"/>
          </w:tcPr>
          <w:p w14:paraId="70E5E5EB"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meta-</w:t>
            </w:r>
            <w:r>
              <w:rPr>
                <w:rFonts w:ascii="Times New Roman" w:eastAsia="Times New Roman" w:hAnsi="Times New Roman" w:cs="Times New Roman"/>
                <w:sz w:val="20"/>
                <w:szCs w:val="20"/>
              </w:rPr>
              <w:t>Me</w:t>
            </w:r>
          </w:p>
        </w:tc>
        <w:tc>
          <w:tcPr>
            <w:tcW w:w="1200" w:type="dxa"/>
          </w:tcPr>
          <w:p w14:paraId="3EB24D86"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1200" w:type="dxa"/>
          </w:tcPr>
          <w:p w14:paraId="5954EFE9"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w:t>
            </w:r>
          </w:p>
        </w:tc>
      </w:tr>
      <w:tr w:rsidR="001251E9" w14:paraId="48A87013" w14:textId="77777777">
        <w:tc>
          <w:tcPr>
            <w:tcW w:w="1200" w:type="dxa"/>
          </w:tcPr>
          <w:p w14:paraId="3C74D90E"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350" w:type="dxa"/>
          </w:tcPr>
          <w:p w14:paraId="69B7BFE8"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para-</w:t>
            </w:r>
            <w:r>
              <w:rPr>
                <w:rFonts w:ascii="Times New Roman" w:eastAsia="Times New Roman" w:hAnsi="Times New Roman" w:cs="Times New Roman"/>
                <w:sz w:val="20"/>
                <w:szCs w:val="20"/>
              </w:rPr>
              <w:t>F</w:t>
            </w:r>
          </w:p>
        </w:tc>
        <w:tc>
          <w:tcPr>
            <w:tcW w:w="1050" w:type="dxa"/>
          </w:tcPr>
          <w:p w14:paraId="494A0E9B"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1200" w:type="dxa"/>
          </w:tcPr>
          <w:p w14:paraId="391F3CA8"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87</w:t>
            </w:r>
          </w:p>
        </w:tc>
        <w:tc>
          <w:tcPr>
            <w:tcW w:w="1200" w:type="dxa"/>
          </w:tcPr>
          <w:p w14:paraId="7E66C588"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1200" w:type="dxa"/>
          </w:tcPr>
          <w:p w14:paraId="47B4DDB4" w14:textId="77777777" w:rsidR="001251E9" w:rsidRDefault="00154363">
            <w:pPr>
              <w:jc w:val="center"/>
              <w:rPr>
                <w:rFonts w:ascii="Times New Roman" w:eastAsia="Times New Roman" w:hAnsi="Times New Roman" w:cs="Times New Roman"/>
                <w:sz w:val="20"/>
                <w:szCs w:val="20"/>
                <w:vertAlign w:val="subscript"/>
              </w:rPr>
            </w:pPr>
            <w:r>
              <w:rPr>
                <w:rFonts w:ascii="Times New Roman" w:eastAsia="Times New Roman" w:hAnsi="Times New Roman" w:cs="Times New Roman"/>
                <w:i/>
                <w:sz w:val="20"/>
                <w:szCs w:val="20"/>
              </w:rPr>
              <w:t>meta-</w:t>
            </w:r>
            <w:r>
              <w:rPr>
                <w:rFonts w:ascii="Times New Roman" w:eastAsia="Times New Roman" w:hAnsi="Times New Roman" w:cs="Times New Roman"/>
                <w:sz w:val="20"/>
                <w:szCs w:val="20"/>
              </w:rPr>
              <w:t>NO</w:t>
            </w:r>
            <w:r>
              <w:rPr>
                <w:rFonts w:ascii="Times New Roman" w:eastAsia="Times New Roman" w:hAnsi="Times New Roman" w:cs="Times New Roman"/>
                <w:sz w:val="20"/>
                <w:szCs w:val="20"/>
                <w:vertAlign w:val="subscript"/>
              </w:rPr>
              <w:t>2</w:t>
            </w:r>
          </w:p>
        </w:tc>
        <w:tc>
          <w:tcPr>
            <w:tcW w:w="1200" w:type="dxa"/>
          </w:tcPr>
          <w:p w14:paraId="00AA206E"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1200" w:type="dxa"/>
          </w:tcPr>
          <w:p w14:paraId="19AACDDE"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1251E9" w14:paraId="05331295" w14:textId="77777777">
        <w:tc>
          <w:tcPr>
            <w:tcW w:w="1200" w:type="dxa"/>
          </w:tcPr>
          <w:p w14:paraId="00E0779D"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350" w:type="dxa"/>
          </w:tcPr>
          <w:p w14:paraId="3E5970A4"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para-</w:t>
            </w:r>
            <w:r>
              <w:rPr>
                <w:rFonts w:ascii="Times New Roman" w:eastAsia="Times New Roman" w:hAnsi="Times New Roman" w:cs="Times New Roman"/>
                <w:sz w:val="20"/>
                <w:szCs w:val="20"/>
              </w:rPr>
              <w:t>OH</w:t>
            </w:r>
          </w:p>
        </w:tc>
        <w:tc>
          <w:tcPr>
            <w:tcW w:w="1050" w:type="dxa"/>
          </w:tcPr>
          <w:p w14:paraId="08431CAC"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1200" w:type="dxa"/>
          </w:tcPr>
          <w:p w14:paraId="11AFB04E"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64</w:t>
            </w:r>
          </w:p>
        </w:tc>
        <w:tc>
          <w:tcPr>
            <w:tcW w:w="1200" w:type="dxa"/>
          </w:tcPr>
          <w:p w14:paraId="1C0B4E32"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1200" w:type="dxa"/>
          </w:tcPr>
          <w:p w14:paraId="78C38DEE" w14:textId="77777777" w:rsidR="001251E9" w:rsidRDefault="00154363">
            <w:pPr>
              <w:jc w:val="center"/>
              <w:rPr>
                <w:rFonts w:ascii="Times New Roman" w:eastAsia="Times New Roman" w:hAnsi="Times New Roman" w:cs="Times New Roman"/>
                <w:sz w:val="20"/>
                <w:szCs w:val="20"/>
                <w:vertAlign w:val="subscript"/>
              </w:rPr>
            </w:pPr>
            <w:r>
              <w:rPr>
                <w:rFonts w:ascii="Times New Roman" w:eastAsia="Times New Roman" w:hAnsi="Times New Roman" w:cs="Times New Roman"/>
                <w:i/>
                <w:sz w:val="20"/>
                <w:szCs w:val="20"/>
              </w:rPr>
              <w:t>meta-</w:t>
            </w:r>
            <w:r>
              <w:rPr>
                <w:rFonts w:ascii="Times New Roman" w:eastAsia="Times New Roman" w:hAnsi="Times New Roman" w:cs="Times New Roman"/>
                <w:sz w:val="20"/>
                <w:szCs w:val="20"/>
              </w:rPr>
              <w:t>CF</w:t>
            </w:r>
            <w:r>
              <w:rPr>
                <w:rFonts w:ascii="Times New Roman" w:eastAsia="Times New Roman" w:hAnsi="Times New Roman" w:cs="Times New Roman"/>
                <w:sz w:val="20"/>
                <w:szCs w:val="20"/>
                <w:vertAlign w:val="subscript"/>
              </w:rPr>
              <w:t>3</w:t>
            </w:r>
          </w:p>
        </w:tc>
        <w:tc>
          <w:tcPr>
            <w:tcW w:w="1200" w:type="dxa"/>
          </w:tcPr>
          <w:p w14:paraId="0128E564"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1200" w:type="dxa"/>
          </w:tcPr>
          <w:p w14:paraId="18F4DF9C"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r>
      <w:tr w:rsidR="001251E9" w14:paraId="137864A7" w14:textId="77777777">
        <w:tc>
          <w:tcPr>
            <w:tcW w:w="1200" w:type="dxa"/>
          </w:tcPr>
          <w:p w14:paraId="135C91DF"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350" w:type="dxa"/>
          </w:tcPr>
          <w:p w14:paraId="6154C887"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para-</w:t>
            </w:r>
            <w:r>
              <w:rPr>
                <w:rFonts w:ascii="Times New Roman" w:eastAsia="Times New Roman" w:hAnsi="Times New Roman" w:cs="Times New Roman"/>
                <w:sz w:val="20"/>
                <w:szCs w:val="20"/>
              </w:rPr>
              <w:t>Ph</w:t>
            </w:r>
          </w:p>
        </w:tc>
        <w:tc>
          <w:tcPr>
            <w:tcW w:w="1050" w:type="dxa"/>
          </w:tcPr>
          <w:p w14:paraId="0C9DC132"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1200" w:type="dxa"/>
          </w:tcPr>
          <w:p w14:paraId="1B094461"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w:t>
            </w:r>
          </w:p>
        </w:tc>
        <w:tc>
          <w:tcPr>
            <w:tcW w:w="1200" w:type="dxa"/>
          </w:tcPr>
          <w:p w14:paraId="4D90ECF8"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1200" w:type="dxa"/>
          </w:tcPr>
          <w:p w14:paraId="4BDFB49E"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ortho-</w:t>
            </w:r>
            <w:r>
              <w:rPr>
                <w:rFonts w:ascii="Times New Roman" w:eastAsia="Times New Roman" w:hAnsi="Times New Roman" w:cs="Times New Roman"/>
                <w:sz w:val="20"/>
                <w:szCs w:val="20"/>
              </w:rPr>
              <w:t>Me</w:t>
            </w:r>
          </w:p>
        </w:tc>
        <w:tc>
          <w:tcPr>
            <w:tcW w:w="1200" w:type="dxa"/>
          </w:tcPr>
          <w:p w14:paraId="6020F906"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1200" w:type="dxa"/>
          </w:tcPr>
          <w:p w14:paraId="6BFE3D09"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1251E9" w14:paraId="7D05E257" w14:textId="77777777">
        <w:tc>
          <w:tcPr>
            <w:tcW w:w="1200" w:type="dxa"/>
          </w:tcPr>
          <w:p w14:paraId="0CBA212E"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350" w:type="dxa"/>
          </w:tcPr>
          <w:p w14:paraId="5B979243"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para-</w:t>
            </w:r>
            <w:r>
              <w:rPr>
                <w:rFonts w:ascii="Times New Roman" w:eastAsia="Times New Roman" w:hAnsi="Times New Roman" w:cs="Times New Roman"/>
                <w:sz w:val="20"/>
                <w:szCs w:val="20"/>
              </w:rPr>
              <w:t>COOMe</w:t>
            </w:r>
          </w:p>
        </w:tc>
        <w:tc>
          <w:tcPr>
            <w:tcW w:w="1050" w:type="dxa"/>
          </w:tcPr>
          <w:p w14:paraId="60D30927"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1200" w:type="dxa"/>
          </w:tcPr>
          <w:p w14:paraId="1B12FDD4"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c>
          <w:tcPr>
            <w:tcW w:w="1200" w:type="dxa"/>
          </w:tcPr>
          <w:p w14:paraId="42A06DA1"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1200" w:type="dxa"/>
          </w:tcPr>
          <w:p w14:paraId="1F9A9B7F"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ortho-</w:t>
            </w:r>
            <w:r>
              <w:rPr>
                <w:rFonts w:ascii="Times New Roman" w:eastAsia="Times New Roman" w:hAnsi="Times New Roman" w:cs="Times New Roman"/>
                <w:sz w:val="20"/>
                <w:szCs w:val="20"/>
              </w:rPr>
              <w:t>F</w:t>
            </w:r>
          </w:p>
        </w:tc>
        <w:tc>
          <w:tcPr>
            <w:tcW w:w="1200" w:type="dxa"/>
          </w:tcPr>
          <w:p w14:paraId="094C2118"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1200" w:type="dxa"/>
          </w:tcPr>
          <w:p w14:paraId="489E53E9" w14:textId="77777777" w:rsidR="001251E9" w:rsidRDefault="001543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w:t>
            </w:r>
          </w:p>
        </w:tc>
      </w:tr>
    </w:tbl>
    <w:p w14:paraId="65C9157F" w14:textId="77777777" w:rsidR="001251E9" w:rsidRDefault="001251E9">
      <w:pPr>
        <w:spacing w:after="0"/>
        <w:ind w:firstLine="567"/>
        <w:jc w:val="center"/>
        <w:rPr>
          <w:rFonts w:ascii="Times New Roman" w:eastAsia="Times New Roman" w:hAnsi="Times New Roman" w:cs="Times New Roman"/>
          <w:b/>
          <w:sz w:val="28"/>
          <w:szCs w:val="28"/>
        </w:rPr>
      </w:pPr>
    </w:p>
    <w:p w14:paraId="6E4A8692" w14:textId="77777777" w:rsidR="001251E9" w:rsidRDefault="00154363">
      <w:pPr>
        <w:spacing w:after="0"/>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1.31</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 xml:space="preserve">Synthesis of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-functionalized phenols using Pd-based catalysts</w:t>
      </w:r>
    </w:p>
    <w:p w14:paraId="3C197C49" w14:textId="77777777" w:rsidR="001251E9" w:rsidRDefault="001251E9">
      <w:pPr>
        <w:spacing w:after="0"/>
        <w:ind w:firstLine="567"/>
        <w:jc w:val="center"/>
        <w:rPr>
          <w:rFonts w:ascii="Times New Roman" w:eastAsia="Times New Roman" w:hAnsi="Times New Roman" w:cs="Times New Roman"/>
          <w:sz w:val="28"/>
          <w:szCs w:val="28"/>
        </w:rPr>
      </w:pPr>
    </w:p>
    <w:p w14:paraId="38C1D011" w14:textId="0D6AE64A"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2015, the Liu group discovered that palladium on carbon (10 mol%) in the presence of potassium carbonate (20 mol%) in DMA at 150 °C could transform various cyclohexanones/cyclohexenones to their corresponding phenols without the need for external oxidants, instead utilizing a direct 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release mechanism [22,100].</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Scheme 1.32</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presents relevant examples, demonstrating that a wide range of substituted cyclohexenones can be dehydrogenated to yield the corresponding phenols in high isolated yields. </w:t>
      </w:r>
    </w:p>
    <w:p w14:paraId="59114F5E" w14:textId="5FF9D701" w:rsidR="005D642E" w:rsidRDefault="005D642E">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Moreover, the present dehydrogenation method effectively converts various 3-substituted cyclohexanones into their corresponding phenols, which may be useful in the synthesis of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-fragment substituted phenol derivatives. Interestingly, the catalytic system smoothly converts sulfur-, nitrogen-, and oxygen-containing compounds into their corresponding phenols in high yields. This highlights the versatility of the catalytic system.</w:t>
      </w:r>
    </w:p>
    <w:p w14:paraId="7E57E3F4" w14:textId="77777777" w:rsidR="001251E9" w:rsidRDefault="00154363">
      <w:pPr>
        <w:spacing w:before="240"/>
        <w:ind w:firstLine="567"/>
        <w:jc w:val="center"/>
      </w:pPr>
      <w:r>
        <w:rPr>
          <w:noProof/>
        </w:rPr>
        <w:drawing>
          <wp:inline distT="0" distB="0" distL="114300" distR="114300" wp14:anchorId="521BD340" wp14:editId="108425BB">
            <wp:extent cx="4109084" cy="1065530"/>
            <wp:effectExtent l="0" t="0" r="0" b="0"/>
            <wp:docPr id="6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1"/>
                    <a:srcRect/>
                    <a:stretch>
                      <a:fillRect/>
                    </a:stretch>
                  </pic:blipFill>
                  <pic:spPr>
                    <a:xfrm>
                      <a:off x="0" y="0"/>
                      <a:ext cx="4109084" cy="1065530"/>
                    </a:xfrm>
                    <a:prstGeom prst="rect">
                      <a:avLst/>
                    </a:prstGeom>
                    <a:ln/>
                  </pic:spPr>
                </pic:pic>
              </a:graphicData>
            </a:graphic>
          </wp:inline>
        </w:drawing>
      </w:r>
    </w:p>
    <w:p w14:paraId="0CD1084C" w14:textId="77777777" w:rsidR="001251E9" w:rsidRDefault="00154363">
      <w:pPr>
        <w:spacing w:after="0"/>
        <w:ind w:firstLine="567"/>
        <w:jc w:val="center"/>
        <w:rPr>
          <w:rFonts w:ascii="Times New Roman" w:eastAsia="Times New Roman" w:hAnsi="Times New Roman" w:cs="Times New Roman"/>
          <w:b/>
          <w:sz w:val="36"/>
          <w:szCs w:val="36"/>
        </w:rPr>
      </w:pPr>
      <w:r>
        <w:rPr>
          <w:noProof/>
        </w:rPr>
        <w:drawing>
          <wp:inline distT="0" distB="0" distL="114300" distR="114300" wp14:anchorId="38A8247E" wp14:editId="258CBA09">
            <wp:extent cx="4126230" cy="1685925"/>
            <wp:effectExtent l="0" t="0" r="0" b="0"/>
            <wp:docPr id="6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2"/>
                    <a:srcRect/>
                    <a:stretch>
                      <a:fillRect/>
                    </a:stretch>
                  </pic:blipFill>
                  <pic:spPr>
                    <a:xfrm>
                      <a:off x="0" y="0"/>
                      <a:ext cx="4126230" cy="1685925"/>
                    </a:xfrm>
                    <a:prstGeom prst="rect">
                      <a:avLst/>
                    </a:prstGeom>
                    <a:ln/>
                  </pic:spPr>
                </pic:pic>
              </a:graphicData>
            </a:graphic>
          </wp:inline>
        </w:drawing>
      </w:r>
    </w:p>
    <w:p w14:paraId="4A37FA70" w14:textId="77777777" w:rsidR="001251E9" w:rsidRDefault="001251E9">
      <w:pPr>
        <w:spacing w:after="0"/>
        <w:ind w:firstLine="567"/>
        <w:jc w:val="center"/>
      </w:pPr>
    </w:p>
    <w:p w14:paraId="608F88AE" w14:textId="77777777" w:rsidR="001251E9" w:rsidRDefault="00154363">
      <w:pPr>
        <w:spacing w:after="0"/>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1.32</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The synthesis of phenol derivatives by dehydrogenation of substituted cyclohexanones and 2-cyclohexenones</w:t>
      </w:r>
    </w:p>
    <w:p w14:paraId="0334FA76" w14:textId="64F94A32" w:rsidR="001251E9" w:rsidRDefault="001251E9" w:rsidP="005D642E">
      <w:pPr>
        <w:spacing w:after="0"/>
        <w:jc w:val="both"/>
        <w:rPr>
          <w:rFonts w:ascii="Times New Roman" w:eastAsia="Times New Roman" w:hAnsi="Times New Roman" w:cs="Times New Roman"/>
          <w:sz w:val="28"/>
          <w:szCs w:val="28"/>
        </w:rPr>
      </w:pPr>
    </w:p>
    <w:p w14:paraId="0681329B" w14:textId="314DC3A3" w:rsidR="001251E9" w:rsidRDefault="00154363" w:rsidP="005D642E">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Various copper-mediated oxidative aromatization methods have been developed to produce phenols. The first such method was reported by Kikushima and Nishina in 2013, who utilized CuBr (5 mol%) and concentrated HBr (aq., 20 mol%) under an 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atmosphere to efficiently aromatize cyclohexenones(scheme 1.33). When excess HBr is present, this method can also produce brominated phenols with substitution governed by S</w:t>
      </w:r>
      <w:r>
        <w:rPr>
          <w:rFonts w:ascii="Times New Roman" w:eastAsia="Times New Roman" w:hAnsi="Times New Roman" w:cs="Times New Roman"/>
          <w:sz w:val="28"/>
          <w:szCs w:val="28"/>
          <w:vertAlign w:val="subscript"/>
        </w:rPr>
        <w:t>E</w:t>
      </w:r>
      <w:r>
        <w:rPr>
          <w:rFonts w:ascii="Times New Roman" w:eastAsia="Times New Roman" w:hAnsi="Times New Roman" w:cs="Times New Roman"/>
          <w:sz w:val="28"/>
          <w:szCs w:val="28"/>
        </w:rPr>
        <w:t xml:space="preserve">Ar selectivity[101]. The resulting reaction system demonstrated exceptional efficiency in generating diverse phenols, all under simple and affordable conditions. </w:t>
      </w:r>
    </w:p>
    <w:p w14:paraId="257F1BAF" w14:textId="77777777" w:rsidR="001251E9" w:rsidRDefault="001251E9">
      <w:pPr>
        <w:spacing w:after="0"/>
        <w:ind w:firstLine="567"/>
        <w:jc w:val="both"/>
        <w:rPr>
          <w:rFonts w:ascii="Times New Roman" w:eastAsia="Times New Roman" w:hAnsi="Times New Roman" w:cs="Times New Roman"/>
          <w:sz w:val="28"/>
          <w:szCs w:val="28"/>
        </w:rPr>
      </w:pPr>
    </w:p>
    <w:p w14:paraId="1855C4F8" w14:textId="77777777" w:rsidR="001251E9" w:rsidRDefault="00154363">
      <w:pPr>
        <w:spacing w:after="0"/>
        <w:ind w:firstLine="567"/>
        <w:jc w:val="center"/>
      </w:pPr>
      <w:r>
        <w:rPr>
          <w:noProof/>
        </w:rPr>
        <w:drawing>
          <wp:inline distT="0" distB="0" distL="114300" distR="114300" wp14:anchorId="22C9B0F4" wp14:editId="2E9657A2">
            <wp:extent cx="4048759" cy="1082040"/>
            <wp:effectExtent l="0" t="0" r="0" b="0"/>
            <wp:docPr id="6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3"/>
                    <a:srcRect/>
                    <a:stretch>
                      <a:fillRect/>
                    </a:stretch>
                  </pic:blipFill>
                  <pic:spPr>
                    <a:xfrm>
                      <a:off x="0" y="0"/>
                      <a:ext cx="4048759" cy="1082040"/>
                    </a:xfrm>
                    <a:prstGeom prst="rect">
                      <a:avLst/>
                    </a:prstGeom>
                    <a:ln/>
                  </pic:spPr>
                </pic:pic>
              </a:graphicData>
            </a:graphic>
          </wp:inline>
        </w:drawing>
      </w:r>
    </w:p>
    <w:p w14:paraId="2D722102" w14:textId="77777777" w:rsidR="001251E9" w:rsidRDefault="00154363">
      <w:pPr>
        <w:spacing w:after="0"/>
        <w:ind w:firstLine="567"/>
        <w:jc w:val="center"/>
      </w:pPr>
      <w:r>
        <w:rPr>
          <w:noProof/>
        </w:rPr>
        <w:drawing>
          <wp:inline distT="0" distB="0" distL="114300" distR="114300" wp14:anchorId="58ACB745" wp14:editId="74FFAE9A">
            <wp:extent cx="4680585" cy="1406525"/>
            <wp:effectExtent l="0" t="0" r="0" b="0"/>
            <wp:docPr id="7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4"/>
                    <a:srcRect/>
                    <a:stretch>
                      <a:fillRect/>
                    </a:stretch>
                  </pic:blipFill>
                  <pic:spPr>
                    <a:xfrm>
                      <a:off x="0" y="0"/>
                      <a:ext cx="4680585" cy="1406525"/>
                    </a:xfrm>
                    <a:prstGeom prst="rect">
                      <a:avLst/>
                    </a:prstGeom>
                    <a:ln/>
                  </pic:spPr>
                </pic:pic>
              </a:graphicData>
            </a:graphic>
          </wp:inline>
        </w:drawing>
      </w:r>
    </w:p>
    <w:p w14:paraId="0E690513" w14:textId="77777777" w:rsidR="001251E9" w:rsidRDefault="001251E9">
      <w:pPr>
        <w:spacing w:after="0"/>
        <w:ind w:firstLine="567"/>
        <w:jc w:val="center"/>
      </w:pPr>
    </w:p>
    <w:p w14:paraId="51E02D39" w14:textId="42F2CCA1" w:rsidR="001251E9" w:rsidRDefault="00154363" w:rsidP="005D642E">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1.33</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The transformation of 2-cyclohexen-1-ones into phenols via copper-catalyzed oxidative aromatization</w:t>
      </w:r>
    </w:p>
    <w:p w14:paraId="5D3DECFF" w14:textId="7562827F" w:rsidR="005D642E" w:rsidRDefault="005D642E" w:rsidP="005D642E">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Liu group reported similar conditions in 2014 [102], using Cu(OAc)</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(4 mol%) and LiBr (0,5 equivalents) in a 2:1 mixture of acetonitrile/trifluoroacetic acid at 80°C to prepare phenols from cyclohexenones with moderate to excellent yields (scheme 1.34). Again, this method can produce brominated phenols with S</w:t>
      </w:r>
      <w:r>
        <w:rPr>
          <w:rFonts w:ascii="Times New Roman" w:eastAsia="Times New Roman" w:hAnsi="Times New Roman" w:cs="Times New Roman"/>
          <w:sz w:val="28"/>
          <w:szCs w:val="28"/>
          <w:vertAlign w:val="subscript"/>
        </w:rPr>
        <w:t>E</w:t>
      </w:r>
      <w:r>
        <w:rPr>
          <w:rFonts w:ascii="Times New Roman" w:eastAsia="Times New Roman" w:hAnsi="Times New Roman" w:cs="Times New Roman"/>
          <w:sz w:val="28"/>
          <w:szCs w:val="28"/>
        </w:rPr>
        <w:t xml:space="preserve">Ar selectivity when excess LiBr is present. </w:t>
      </w:r>
    </w:p>
    <w:p w14:paraId="5F353B72" w14:textId="77777777" w:rsidR="005D642E" w:rsidRPr="005D642E" w:rsidRDefault="005D642E" w:rsidP="005D642E">
      <w:pPr>
        <w:spacing w:after="0"/>
        <w:ind w:firstLine="567"/>
        <w:jc w:val="both"/>
        <w:rPr>
          <w:rFonts w:ascii="Times New Roman" w:eastAsia="Times New Roman" w:hAnsi="Times New Roman" w:cs="Times New Roman"/>
          <w:sz w:val="16"/>
          <w:szCs w:val="28"/>
        </w:rPr>
      </w:pPr>
    </w:p>
    <w:p w14:paraId="7A6907A2" w14:textId="25FC7680" w:rsidR="001251E9" w:rsidRDefault="00154363" w:rsidP="005D642E">
      <w:pPr>
        <w:spacing w:after="0"/>
        <w:ind w:firstLine="567"/>
        <w:jc w:val="center"/>
      </w:pPr>
      <w:r>
        <w:rPr>
          <w:noProof/>
        </w:rPr>
        <w:drawing>
          <wp:inline distT="0" distB="0" distL="114300" distR="114300" wp14:anchorId="0FDA304D" wp14:editId="407BB23E">
            <wp:extent cx="2720340" cy="989964"/>
            <wp:effectExtent l="0" t="0" r="0" b="0"/>
            <wp:docPr id="7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5"/>
                    <a:srcRect/>
                    <a:stretch>
                      <a:fillRect/>
                    </a:stretch>
                  </pic:blipFill>
                  <pic:spPr>
                    <a:xfrm>
                      <a:off x="0" y="0"/>
                      <a:ext cx="2720340" cy="989964"/>
                    </a:xfrm>
                    <a:prstGeom prst="rect">
                      <a:avLst/>
                    </a:prstGeom>
                    <a:ln/>
                  </pic:spPr>
                </pic:pic>
              </a:graphicData>
            </a:graphic>
          </wp:inline>
        </w:drawing>
      </w:r>
    </w:p>
    <w:tbl>
      <w:tblPr>
        <w:tblStyle w:val="a1"/>
        <w:tblW w:w="9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
        <w:gridCol w:w="3431"/>
        <w:gridCol w:w="750"/>
        <w:gridCol w:w="769"/>
        <w:gridCol w:w="3129"/>
        <w:gridCol w:w="750"/>
      </w:tblGrid>
      <w:tr w:rsidR="001251E9" w14:paraId="25C7B0AF" w14:textId="77777777">
        <w:trPr>
          <w:trHeight w:val="257"/>
        </w:trPr>
        <w:tc>
          <w:tcPr>
            <w:tcW w:w="750" w:type="dxa"/>
          </w:tcPr>
          <w:p w14:paraId="2A56D31B"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Entry</w:t>
            </w:r>
          </w:p>
        </w:tc>
        <w:tc>
          <w:tcPr>
            <w:tcW w:w="3431" w:type="dxa"/>
          </w:tcPr>
          <w:p w14:paraId="5FED7305"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750" w:type="dxa"/>
          </w:tcPr>
          <w:p w14:paraId="33627A35"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Yield (%)</w:t>
            </w:r>
          </w:p>
        </w:tc>
        <w:tc>
          <w:tcPr>
            <w:tcW w:w="769" w:type="dxa"/>
          </w:tcPr>
          <w:p w14:paraId="63F7129A"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Entry</w:t>
            </w:r>
          </w:p>
        </w:tc>
        <w:tc>
          <w:tcPr>
            <w:tcW w:w="3129" w:type="dxa"/>
          </w:tcPr>
          <w:p w14:paraId="18918580"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750" w:type="dxa"/>
          </w:tcPr>
          <w:p w14:paraId="21BB3407"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Yield (%)</w:t>
            </w:r>
          </w:p>
        </w:tc>
      </w:tr>
      <w:tr w:rsidR="001251E9" w14:paraId="7909038E" w14:textId="77777777">
        <w:trPr>
          <w:trHeight w:val="596"/>
        </w:trPr>
        <w:tc>
          <w:tcPr>
            <w:tcW w:w="750" w:type="dxa"/>
          </w:tcPr>
          <w:p w14:paraId="78D1EFA1"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31" w:type="dxa"/>
          </w:tcPr>
          <w:p w14:paraId="28E2ED53" w14:textId="77777777" w:rsidR="001251E9" w:rsidRDefault="00154363">
            <w:pPr>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3,5-(C</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5</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bscript"/>
              </w:rPr>
              <w:t>2</w:t>
            </w:r>
          </w:p>
        </w:tc>
        <w:tc>
          <w:tcPr>
            <w:tcW w:w="750" w:type="dxa"/>
          </w:tcPr>
          <w:p w14:paraId="24B74A1E"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769" w:type="dxa"/>
          </w:tcPr>
          <w:p w14:paraId="26A326E2"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129" w:type="dxa"/>
          </w:tcPr>
          <w:p w14:paraId="5C17789A"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3-Ph-4-(COOMe)-5-5-C</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Bu-</w:t>
            </w:r>
            <w:r>
              <w:rPr>
                <w:rFonts w:ascii="Times New Roman" w:eastAsia="Times New Roman" w:hAnsi="Times New Roman" w:cs="Times New Roman"/>
                <w:i/>
                <w:sz w:val="24"/>
                <w:szCs w:val="24"/>
              </w:rPr>
              <w:t>p</w:t>
            </w:r>
          </w:p>
        </w:tc>
        <w:tc>
          <w:tcPr>
            <w:tcW w:w="750" w:type="dxa"/>
          </w:tcPr>
          <w:p w14:paraId="0B7A973F"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1251E9" w14:paraId="24CDCCF3" w14:textId="77777777">
        <w:trPr>
          <w:trHeight w:val="420"/>
        </w:trPr>
        <w:tc>
          <w:tcPr>
            <w:tcW w:w="750" w:type="dxa"/>
          </w:tcPr>
          <w:p w14:paraId="69DA5D36"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31" w:type="dxa"/>
          </w:tcPr>
          <w:p w14:paraId="7936DFEB" w14:textId="77777777" w:rsidR="001251E9" w:rsidRDefault="00154363">
            <w:pPr>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3-Me-4-(COOMe)-5-Ph</w:t>
            </w:r>
          </w:p>
        </w:tc>
        <w:tc>
          <w:tcPr>
            <w:tcW w:w="750" w:type="dxa"/>
          </w:tcPr>
          <w:p w14:paraId="49392B83"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769" w:type="dxa"/>
          </w:tcPr>
          <w:p w14:paraId="31472538"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129" w:type="dxa"/>
          </w:tcPr>
          <w:p w14:paraId="116BAD03"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3-Me</w:t>
            </w:r>
          </w:p>
        </w:tc>
        <w:tc>
          <w:tcPr>
            <w:tcW w:w="750" w:type="dxa"/>
          </w:tcPr>
          <w:p w14:paraId="6AD9137F"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r>
      <w:tr w:rsidR="001251E9" w14:paraId="71159CD6" w14:textId="77777777">
        <w:trPr>
          <w:trHeight w:val="554"/>
        </w:trPr>
        <w:tc>
          <w:tcPr>
            <w:tcW w:w="750" w:type="dxa"/>
          </w:tcPr>
          <w:p w14:paraId="063C49A4"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431" w:type="dxa"/>
          </w:tcPr>
          <w:p w14:paraId="51E1D75E" w14:textId="77777777" w:rsidR="001251E9" w:rsidRDefault="00154363">
            <w:pPr>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3-Me-4-(COOMe)-5-C</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-NO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p</w:t>
            </w:r>
          </w:p>
        </w:tc>
        <w:tc>
          <w:tcPr>
            <w:tcW w:w="750" w:type="dxa"/>
          </w:tcPr>
          <w:p w14:paraId="6010133A"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769" w:type="dxa"/>
          </w:tcPr>
          <w:p w14:paraId="63BE8F5B"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129" w:type="dxa"/>
          </w:tcPr>
          <w:p w14:paraId="208E767E" w14:textId="77777777" w:rsidR="001251E9" w:rsidRDefault="00154363">
            <w:pPr>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2-Me-5-</w:t>
            </w:r>
            <w:r>
              <w:rPr>
                <w:rFonts w:ascii="Times New Roman" w:eastAsia="Times New Roman" w:hAnsi="Times New Roman" w:cs="Times New Roman"/>
                <w:i/>
                <w:sz w:val="24"/>
                <w:szCs w:val="24"/>
              </w:rPr>
              <w:t>i-</w:t>
            </w:r>
            <w:r>
              <w:rPr>
                <w:rFonts w:ascii="Times New Roman" w:eastAsia="Times New Roman" w:hAnsi="Times New Roman" w:cs="Times New Roman"/>
                <w:sz w:val="24"/>
                <w:szCs w:val="24"/>
              </w:rPr>
              <w:t>Pr</w:t>
            </w:r>
          </w:p>
        </w:tc>
        <w:tc>
          <w:tcPr>
            <w:tcW w:w="750" w:type="dxa"/>
          </w:tcPr>
          <w:p w14:paraId="146490D9"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tc>
      </w:tr>
      <w:tr w:rsidR="001251E9" w14:paraId="59523BB5" w14:textId="77777777">
        <w:trPr>
          <w:trHeight w:val="420"/>
        </w:trPr>
        <w:tc>
          <w:tcPr>
            <w:tcW w:w="750" w:type="dxa"/>
          </w:tcPr>
          <w:p w14:paraId="652EACEF"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431" w:type="dxa"/>
          </w:tcPr>
          <w:p w14:paraId="4AAD3BF1"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3,5-diMe-4-(COOMe)</w:t>
            </w:r>
          </w:p>
        </w:tc>
        <w:tc>
          <w:tcPr>
            <w:tcW w:w="750" w:type="dxa"/>
          </w:tcPr>
          <w:p w14:paraId="72E174B3"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769" w:type="dxa"/>
          </w:tcPr>
          <w:p w14:paraId="4E46E34C"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129" w:type="dxa"/>
          </w:tcPr>
          <w:p w14:paraId="108AC696"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3-Me-4-(COOMe)-5-(C</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S)</w:t>
            </w:r>
          </w:p>
        </w:tc>
        <w:tc>
          <w:tcPr>
            <w:tcW w:w="750" w:type="dxa"/>
          </w:tcPr>
          <w:p w14:paraId="36F11227"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r>
    </w:tbl>
    <w:p w14:paraId="44177CE2" w14:textId="77777777" w:rsidR="001251E9" w:rsidRDefault="00154363">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1.34</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The copper-mediated methods for the synthesis of phenols</w:t>
      </w:r>
    </w:p>
    <w:p w14:paraId="541EB6D4" w14:textId="77777777" w:rsidR="001251E9" w:rsidRPr="005D642E" w:rsidRDefault="001251E9">
      <w:pPr>
        <w:spacing w:after="0"/>
        <w:jc w:val="center"/>
        <w:rPr>
          <w:rFonts w:ascii="Times New Roman" w:eastAsia="Times New Roman" w:hAnsi="Times New Roman" w:cs="Times New Roman"/>
          <w:sz w:val="16"/>
          <w:szCs w:val="28"/>
        </w:rPr>
      </w:pPr>
    </w:p>
    <w:p w14:paraId="1C51EF3C" w14:textId="5F53E895" w:rsidR="001251E9" w:rsidRDefault="00154363" w:rsidP="005D642E">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2017 [103], Wang and Orellana reported a one-pot procedure to convert 3-chlorohexenones to their corresponding 3-arylphenols using palladium-catalyzed Suzuki-Miyaura cross-coupling with aryl/heteroaryl boronic acids, followed by oxidative rearomatization using a CuCl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catalyst in the presence of HCl and 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as an oxidant(scheme 1.35). </w:t>
      </w:r>
    </w:p>
    <w:p w14:paraId="310E95AA" w14:textId="77777777" w:rsidR="005D642E" w:rsidRDefault="005D642E" w:rsidP="005D642E">
      <w:pPr>
        <w:spacing w:after="0"/>
        <w:ind w:firstLine="567"/>
        <w:jc w:val="both"/>
        <w:rPr>
          <w:rFonts w:ascii="Times New Roman" w:eastAsia="Times New Roman" w:hAnsi="Times New Roman" w:cs="Times New Roman"/>
          <w:sz w:val="28"/>
          <w:szCs w:val="28"/>
        </w:rPr>
      </w:pPr>
    </w:p>
    <w:p w14:paraId="0E5383D4" w14:textId="77777777" w:rsidR="001251E9" w:rsidRDefault="00154363">
      <w:pPr>
        <w:spacing w:after="0"/>
        <w:ind w:firstLine="567"/>
        <w:jc w:val="center"/>
      </w:pPr>
      <w:r>
        <w:rPr>
          <w:noProof/>
        </w:rPr>
        <w:drawing>
          <wp:inline distT="0" distB="0" distL="114300" distR="114300" wp14:anchorId="6471DE2C" wp14:editId="7F651C2A">
            <wp:extent cx="4100195" cy="956945"/>
            <wp:effectExtent l="0" t="0" r="0" b="0"/>
            <wp:docPr id="7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6"/>
                    <a:srcRect/>
                    <a:stretch>
                      <a:fillRect/>
                    </a:stretch>
                  </pic:blipFill>
                  <pic:spPr>
                    <a:xfrm>
                      <a:off x="0" y="0"/>
                      <a:ext cx="4100195" cy="956945"/>
                    </a:xfrm>
                    <a:prstGeom prst="rect">
                      <a:avLst/>
                    </a:prstGeom>
                    <a:ln/>
                  </pic:spPr>
                </pic:pic>
              </a:graphicData>
            </a:graphic>
          </wp:inline>
        </w:drawing>
      </w:r>
    </w:p>
    <w:p w14:paraId="34F503E1" w14:textId="77777777" w:rsidR="001251E9" w:rsidRDefault="001251E9">
      <w:pPr>
        <w:spacing w:after="0"/>
        <w:ind w:firstLine="567"/>
        <w:jc w:val="center"/>
      </w:pPr>
    </w:p>
    <w:tbl>
      <w:tblPr>
        <w:tblStyle w:val="a2"/>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
        <w:gridCol w:w="521"/>
        <w:gridCol w:w="1893"/>
        <w:gridCol w:w="798"/>
        <w:gridCol w:w="750"/>
        <w:gridCol w:w="812"/>
        <w:gridCol w:w="2268"/>
        <w:gridCol w:w="992"/>
      </w:tblGrid>
      <w:tr w:rsidR="001251E9" w14:paraId="2B0376F1" w14:textId="77777777">
        <w:trPr>
          <w:jc w:val="center"/>
        </w:trPr>
        <w:tc>
          <w:tcPr>
            <w:tcW w:w="750" w:type="dxa"/>
          </w:tcPr>
          <w:p w14:paraId="36A29A7E"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Entry</w:t>
            </w:r>
          </w:p>
        </w:tc>
        <w:tc>
          <w:tcPr>
            <w:tcW w:w="521" w:type="dxa"/>
          </w:tcPr>
          <w:p w14:paraId="170D9FC1"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893" w:type="dxa"/>
          </w:tcPr>
          <w:p w14:paraId="00B669A3"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798" w:type="dxa"/>
          </w:tcPr>
          <w:p w14:paraId="70FF405E"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Yield (%)</w:t>
            </w:r>
          </w:p>
        </w:tc>
        <w:tc>
          <w:tcPr>
            <w:tcW w:w="750" w:type="dxa"/>
          </w:tcPr>
          <w:p w14:paraId="0B555229"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Entry</w:t>
            </w:r>
          </w:p>
        </w:tc>
        <w:tc>
          <w:tcPr>
            <w:tcW w:w="812" w:type="dxa"/>
          </w:tcPr>
          <w:p w14:paraId="633D9F39"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2268" w:type="dxa"/>
          </w:tcPr>
          <w:p w14:paraId="4E122D9D"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992" w:type="dxa"/>
          </w:tcPr>
          <w:p w14:paraId="2A6CCD0F"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Yield (%)</w:t>
            </w:r>
          </w:p>
        </w:tc>
      </w:tr>
      <w:tr w:rsidR="001251E9" w14:paraId="2804296F" w14:textId="77777777">
        <w:trPr>
          <w:jc w:val="center"/>
        </w:trPr>
        <w:tc>
          <w:tcPr>
            <w:tcW w:w="750" w:type="dxa"/>
          </w:tcPr>
          <w:p w14:paraId="3EF6C1C2"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21" w:type="dxa"/>
          </w:tcPr>
          <w:p w14:paraId="1B7410E3"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1893" w:type="dxa"/>
          </w:tcPr>
          <w:p w14:paraId="4EB88D09" w14:textId="77777777" w:rsidR="001251E9" w:rsidRDefault="00154363">
            <w:pPr>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4-(COMe)-C</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4</w:t>
            </w:r>
          </w:p>
        </w:tc>
        <w:tc>
          <w:tcPr>
            <w:tcW w:w="798" w:type="dxa"/>
          </w:tcPr>
          <w:p w14:paraId="1907716E"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750" w:type="dxa"/>
          </w:tcPr>
          <w:p w14:paraId="4D9756A9"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812" w:type="dxa"/>
          </w:tcPr>
          <w:p w14:paraId="41E47918"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w:t>
            </w:r>
          </w:p>
        </w:tc>
        <w:tc>
          <w:tcPr>
            <w:tcW w:w="2268" w:type="dxa"/>
          </w:tcPr>
          <w:p w14:paraId="7506768A"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w:t>
            </w:r>
          </w:p>
        </w:tc>
        <w:tc>
          <w:tcPr>
            <w:tcW w:w="992" w:type="dxa"/>
          </w:tcPr>
          <w:p w14:paraId="13FE90C2"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r>
      <w:tr w:rsidR="001251E9" w14:paraId="4CDD986C" w14:textId="77777777">
        <w:trPr>
          <w:jc w:val="center"/>
        </w:trPr>
        <w:tc>
          <w:tcPr>
            <w:tcW w:w="750" w:type="dxa"/>
          </w:tcPr>
          <w:p w14:paraId="42B661B0"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21" w:type="dxa"/>
          </w:tcPr>
          <w:p w14:paraId="69CE7906"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1893" w:type="dxa"/>
          </w:tcPr>
          <w:p w14:paraId="3105BE16"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4-(SO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Me)-C</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4</w:t>
            </w:r>
          </w:p>
        </w:tc>
        <w:tc>
          <w:tcPr>
            <w:tcW w:w="798" w:type="dxa"/>
          </w:tcPr>
          <w:p w14:paraId="445A22D7"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750" w:type="dxa"/>
          </w:tcPr>
          <w:p w14:paraId="50F76B92"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812" w:type="dxa"/>
          </w:tcPr>
          <w:p w14:paraId="3EE6953C"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w:t>
            </w:r>
          </w:p>
        </w:tc>
        <w:tc>
          <w:tcPr>
            <w:tcW w:w="2268" w:type="dxa"/>
          </w:tcPr>
          <w:p w14:paraId="2EF7E66E"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3,5-(MeO)- C</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3</w:t>
            </w:r>
          </w:p>
        </w:tc>
        <w:tc>
          <w:tcPr>
            <w:tcW w:w="992" w:type="dxa"/>
          </w:tcPr>
          <w:p w14:paraId="774FD64F"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r>
      <w:tr w:rsidR="001251E9" w14:paraId="15B206A9" w14:textId="77777777">
        <w:trPr>
          <w:jc w:val="center"/>
        </w:trPr>
        <w:tc>
          <w:tcPr>
            <w:tcW w:w="750" w:type="dxa"/>
          </w:tcPr>
          <w:p w14:paraId="6C2D4DA9"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21" w:type="dxa"/>
          </w:tcPr>
          <w:p w14:paraId="210931DA"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1893" w:type="dxa"/>
          </w:tcPr>
          <w:p w14:paraId="78CA2992"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3,5-(MeO)- C</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3</w:t>
            </w:r>
          </w:p>
        </w:tc>
        <w:tc>
          <w:tcPr>
            <w:tcW w:w="798" w:type="dxa"/>
          </w:tcPr>
          <w:p w14:paraId="7EA9BAC6"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750" w:type="dxa"/>
          </w:tcPr>
          <w:p w14:paraId="506F3E22"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812" w:type="dxa"/>
          </w:tcPr>
          <w:p w14:paraId="56AF7019"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Et</w:t>
            </w:r>
          </w:p>
        </w:tc>
        <w:tc>
          <w:tcPr>
            <w:tcW w:w="2268" w:type="dxa"/>
          </w:tcPr>
          <w:p w14:paraId="236C4F71"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w:t>
            </w:r>
          </w:p>
        </w:tc>
        <w:tc>
          <w:tcPr>
            <w:tcW w:w="992" w:type="dxa"/>
          </w:tcPr>
          <w:p w14:paraId="0D306C29"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1251E9" w14:paraId="0AED57D9" w14:textId="77777777">
        <w:trPr>
          <w:jc w:val="center"/>
        </w:trPr>
        <w:tc>
          <w:tcPr>
            <w:tcW w:w="750" w:type="dxa"/>
          </w:tcPr>
          <w:p w14:paraId="69B649D9"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21" w:type="dxa"/>
          </w:tcPr>
          <w:p w14:paraId="113BFC7A"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1893" w:type="dxa"/>
          </w:tcPr>
          <w:p w14:paraId="45518459"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2-Me- C</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4</w:t>
            </w:r>
          </w:p>
        </w:tc>
        <w:tc>
          <w:tcPr>
            <w:tcW w:w="798" w:type="dxa"/>
          </w:tcPr>
          <w:p w14:paraId="634F34BA"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c>
          <w:tcPr>
            <w:tcW w:w="750" w:type="dxa"/>
          </w:tcPr>
          <w:p w14:paraId="70A6C113"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812" w:type="dxa"/>
          </w:tcPr>
          <w:p w14:paraId="4849D942"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Bn</w:t>
            </w:r>
          </w:p>
        </w:tc>
        <w:tc>
          <w:tcPr>
            <w:tcW w:w="2268" w:type="dxa"/>
          </w:tcPr>
          <w:p w14:paraId="54208D6B"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w:t>
            </w:r>
          </w:p>
        </w:tc>
        <w:tc>
          <w:tcPr>
            <w:tcW w:w="992" w:type="dxa"/>
          </w:tcPr>
          <w:p w14:paraId="7FDE36E8"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r>
      <w:tr w:rsidR="001251E9" w14:paraId="5F4685A9" w14:textId="77777777">
        <w:trPr>
          <w:jc w:val="center"/>
        </w:trPr>
        <w:tc>
          <w:tcPr>
            <w:tcW w:w="750" w:type="dxa"/>
          </w:tcPr>
          <w:p w14:paraId="4E4FD328"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21" w:type="dxa"/>
          </w:tcPr>
          <w:p w14:paraId="67648FA1"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1893" w:type="dxa"/>
          </w:tcPr>
          <w:p w14:paraId="17E6F51F"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2,6-(Me)</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C</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3</w:t>
            </w:r>
          </w:p>
        </w:tc>
        <w:tc>
          <w:tcPr>
            <w:tcW w:w="798" w:type="dxa"/>
          </w:tcPr>
          <w:p w14:paraId="125673BE"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750" w:type="dxa"/>
          </w:tcPr>
          <w:p w14:paraId="19A2EC75"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812" w:type="dxa"/>
          </w:tcPr>
          <w:p w14:paraId="1A561355"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Bn</w:t>
            </w:r>
          </w:p>
        </w:tc>
        <w:tc>
          <w:tcPr>
            <w:tcW w:w="2268" w:type="dxa"/>
          </w:tcPr>
          <w:p w14:paraId="73305AA6"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4-(COMe)-C</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4</w:t>
            </w:r>
          </w:p>
        </w:tc>
        <w:tc>
          <w:tcPr>
            <w:tcW w:w="992" w:type="dxa"/>
          </w:tcPr>
          <w:p w14:paraId="21128A0B"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r>
      <w:tr w:rsidR="001251E9" w14:paraId="56BDC290" w14:textId="77777777">
        <w:trPr>
          <w:jc w:val="center"/>
        </w:trPr>
        <w:tc>
          <w:tcPr>
            <w:tcW w:w="750" w:type="dxa"/>
          </w:tcPr>
          <w:p w14:paraId="2F82910B"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21" w:type="dxa"/>
          </w:tcPr>
          <w:p w14:paraId="3F031502"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1893" w:type="dxa"/>
          </w:tcPr>
          <w:p w14:paraId="7449C889"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4-(C</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C</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4</w:t>
            </w:r>
          </w:p>
        </w:tc>
        <w:tc>
          <w:tcPr>
            <w:tcW w:w="798" w:type="dxa"/>
          </w:tcPr>
          <w:p w14:paraId="4D9F35AA"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750" w:type="dxa"/>
          </w:tcPr>
          <w:p w14:paraId="6FDAAB5F"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812" w:type="dxa"/>
          </w:tcPr>
          <w:p w14:paraId="32ED5BF1"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w:t>
            </w:r>
          </w:p>
        </w:tc>
        <w:tc>
          <w:tcPr>
            <w:tcW w:w="2268" w:type="dxa"/>
          </w:tcPr>
          <w:p w14:paraId="56ECECEA"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-C</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HS</w:t>
            </w:r>
          </w:p>
        </w:tc>
        <w:tc>
          <w:tcPr>
            <w:tcW w:w="992" w:type="dxa"/>
          </w:tcPr>
          <w:p w14:paraId="5A49A7F8"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r>
      <w:tr w:rsidR="001251E9" w14:paraId="50B3C373" w14:textId="77777777">
        <w:trPr>
          <w:jc w:val="center"/>
        </w:trPr>
        <w:tc>
          <w:tcPr>
            <w:tcW w:w="750" w:type="dxa"/>
          </w:tcPr>
          <w:p w14:paraId="48DDF69D"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21" w:type="dxa"/>
          </w:tcPr>
          <w:p w14:paraId="064AB8E2"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1893" w:type="dxa"/>
          </w:tcPr>
          <w:p w14:paraId="7BA37364" w14:textId="77777777" w:rsidR="001251E9" w:rsidRDefault="00154363">
            <w:pPr>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5</w:t>
            </w:r>
            <w:r>
              <w:rPr>
                <w:rFonts w:ascii="Times New Roman" w:eastAsia="Times New Roman" w:hAnsi="Times New Roman" w:cs="Times New Roman"/>
                <w:sz w:val="24"/>
                <w:szCs w:val="24"/>
              </w:rPr>
              <w:t>-C</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2</w:t>
            </w:r>
          </w:p>
        </w:tc>
        <w:tc>
          <w:tcPr>
            <w:tcW w:w="798" w:type="dxa"/>
          </w:tcPr>
          <w:p w14:paraId="488EB37F"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750" w:type="dxa"/>
          </w:tcPr>
          <w:p w14:paraId="2588E5D5"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812" w:type="dxa"/>
          </w:tcPr>
          <w:p w14:paraId="0FE5D5ED"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w:t>
            </w:r>
          </w:p>
        </w:tc>
        <w:tc>
          <w:tcPr>
            <w:tcW w:w="2268" w:type="dxa"/>
          </w:tcPr>
          <w:p w14:paraId="7F4CABC0"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2-Me- C</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4</w:t>
            </w:r>
          </w:p>
        </w:tc>
        <w:tc>
          <w:tcPr>
            <w:tcW w:w="992" w:type="dxa"/>
          </w:tcPr>
          <w:p w14:paraId="3B65EFF8"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r>
      <w:tr w:rsidR="001251E9" w14:paraId="1C37E9F7" w14:textId="77777777">
        <w:trPr>
          <w:jc w:val="center"/>
        </w:trPr>
        <w:tc>
          <w:tcPr>
            <w:tcW w:w="750" w:type="dxa"/>
          </w:tcPr>
          <w:p w14:paraId="1B5E0220"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21" w:type="dxa"/>
          </w:tcPr>
          <w:p w14:paraId="008435F5"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1893" w:type="dxa"/>
          </w:tcPr>
          <w:p w14:paraId="6B16B18C"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-C</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HS</w:t>
            </w:r>
          </w:p>
        </w:tc>
        <w:tc>
          <w:tcPr>
            <w:tcW w:w="798" w:type="dxa"/>
          </w:tcPr>
          <w:p w14:paraId="60A634E1"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750" w:type="dxa"/>
          </w:tcPr>
          <w:p w14:paraId="63478C34"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812" w:type="dxa"/>
          </w:tcPr>
          <w:p w14:paraId="4ADA9961"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w:t>
            </w:r>
          </w:p>
        </w:tc>
        <w:tc>
          <w:tcPr>
            <w:tcW w:w="2268" w:type="dxa"/>
          </w:tcPr>
          <w:p w14:paraId="3F3B0D0F"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2,6-(Me)</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C</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3</w:t>
            </w:r>
          </w:p>
        </w:tc>
        <w:tc>
          <w:tcPr>
            <w:tcW w:w="992" w:type="dxa"/>
          </w:tcPr>
          <w:p w14:paraId="5770C4BA"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r>
      <w:tr w:rsidR="001251E9" w14:paraId="5C27DB26" w14:textId="77777777">
        <w:trPr>
          <w:jc w:val="center"/>
        </w:trPr>
        <w:tc>
          <w:tcPr>
            <w:tcW w:w="750" w:type="dxa"/>
          </w:tcPr>
          <w:p w14:paraId="28176CC4"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21" w:type="dxa"/>
          </w:tcPr>
          <w:p w14:paraId="25B47259"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1893" w:type="dxa"/>
          </w:tcPr>
          <w:p w14:paraId="16937D54"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-C</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HO</w:t>
            </w:r>
          </w:p>
        </w:tc>
        <w:tc>
          <w:tcPr>
            <w:tcW w:w="798" w:type="dxa"/>
          </w:tcPr>
          <w:p w14:paraId="333BAD73"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750" w:type="dxa"/>
          </w:tcPr>
          <w:p w14:paraId="1379D585"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812" w:type="dxa"/>
          </w:tcPr>
          <w:p w14:paraId="44010065"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w:t>
            </w:r>
          </w:p>
        </w:tc>
        <w:tc>
          <w:tcPr>
            <w:tcW w:w="2268" w:type="dxa"/>
          </w:tcPr>
          <w:p w14:paraId="7578FB8E"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5-(SOOMe)C</w:t>
            </w:r>
            <w:r>
              <w:rPr>
                <w:rFonts w:ascii="Times New Roman" w:eastAsia="Times New Roman" w:hAnsi="Times New Roman" w:cs="Times New Roman"/>
                <w:sz w:val="24"/>
                <w:szCs w:val="24"/>
                <w:vertAlign w:val="subscript"/>
              </w:rPr>
              <w:t>5</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N</w:t>
            </w:r>
          </w:p>
        </w:tc>
        <w:tc>
          <w:tcPr>
            <w:tcW w:w="992" w:type="dxa"/>
          </w:tcPr>
          <w:p w14:paraId="3D5760C3"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r>
      <w:tr w:rsidR="001251E9" w14:paraId="176CBEB4" w14:textId="77777777">
        <w:trPr>
          <w:jc w:val="center"/>
        </w:trPr>
        <w:tc>
          <w:tcPr>
            <w:tcW w:w="750" w:type="dxa"/>
          </w:tcPr>
          <w:p w14:paraId="000F377F"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21" w:type="dxa"/>
          </w:tcPr>
          <w:p w14:paraId="62D0ABD2"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1893" w:type="dxa"/>
          </w:tcPr>
          <w:p w14:paraId="7A5C8954"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w:t>
            </w:r>
          </w:p>
        </w:tc>
        <w:tc>
          <w:tcPr>
            <w:tcW w:w="798" w:type="dxa"/>
          </w:tcPr>
          <w:p w14:paraId="4B0D5486"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c>
          <w:tcPr>
            <w:tcW w:w="750" w:type="dxa"/>
          </w:tcPr>
          <w:p w14:paraId="59708001"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812" w:type="dxa"/>
          </w:tcPr>
          <w:p w14:paraId="4BEB92B6"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Bn</w:t>
            </w:r>
          </w:p>
        </w:tc>
        <w:tc>
          <w:tcPr>
            <w:tcW w:w="2268" w:type="dxa"/>
          </w:tcPr>
          <w:p w14:paraId="27681C9F"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5-(SOOMe)C</w:t>
            </w:r>
            <w:r>
              <w:rPr>
                <w:rFonts w:ascii="Times New Roman" w:eastAsia="Times New Roman" w:hAnsi="Times New Roman" w:cs="Times New Roman"/>
                <w:sz w:val="24"/>
                <w:szCs w:val="24"/>
                <w:vertAlign w:val="subscript"/>
              </w:rPr>
              <w:t>5</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N</w:t>
            </w:r>
          </w:p>
        </w:tc>
        <w:tc>
          <w:tcPr>
            <w:tcW w:w="992" w:type="dxa"/>
          </w:tcPr>
          <w:p w14:paraId="601EC4B2"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r>
    </w:tbl>
    <w:p w14:paraId="4A8A6309" w14:textId="67C30A9A" w:rsidR="001251E9" w:rsidRDefault="001251E9" w:rsidP="005D642E">
      <w:pPr>
        <w:spacing w:after="0"/>
      </w:pPr>
    </w:p>
    <w:p w14:paraId="3A06337A" w14:textId="05494914" w:rsidR="001251E9" w:rsidRDefault="00154363">
      <w:pPr>
        <w:spacing w:after="0"/>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1.35</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Synthesis of 3-arylphenols using palladium-catalyzed Suzuki-Miyaura cross-coupling with aryl/heteroaryl boronic acids</w:t>
      </w:r>
    </w:p>
    <w:p w14:paraId="7826532F" w14:textId="0E4B79EF" w:rsidR="005D642E" w:rsidRDefault="005D642E" w:rsidP="005D642E">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This method provides another approach to producing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 xml:space="preserve">substituted phenols, but is similarly limited to aryl/heteroaryl substituents in the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position.</w:t>
      </w:r>
    </w:p>
    <w:p w14:paraId="1AF195AE" w14:textId="60F4E4F4" w:rsidR="001251E9" w:rsidRPr="005D642E" w:rsidRDefault="001251E9" w:rsidP="005D642E">
      <w:pPr>
        <w:spacing w:after="0"/>
        <w:ind w:firstLine="567"/>
        <w:jc w:val="center"/>
        <w:rPr>
          <w:rFonts w:ascii="Times New Roman" w:eastAsia="Times New Roman" w:hAnsi="Times New Roman" w:cs="Times New Roman"/>
          <w:sz w:val="28"/>
          <w:szCs w:val="28"/>
        </w:rPr>
      </w:pPr>
    </w:p>
    <w:p w14:paraId="4107FD31" w14:textId="77777777" w:rsidR="001251E9" w:rsidRDefault="00154363">
      <w:pPr>
        <w:pStyle w:val="Heading3"/>
        <w:ind w:firstLine="567"/>
        <w:jc w:val="both"/>
        <w:rPr>
          <w:rFonts w:ascii="Times New Roman" w:eastAsia="Times New Roman" w:hAnsi="Times New Roman" w:cs="Times New Roman"/>
          <w:b/>
          <w:color w:val="000000"/>
          <w:sz w:val="28"/>
          <w:szCs w:val="28"/>
        </w:rPr>
      </w:pPr>
      <w:bookmarkStart w:id="14" w:name="_Toc135948649"/>
      <w:r>
        <w:rPr>
          <w:rFonts w:ascii="Times New Roman" w:eastAsia="Times New Roman" w:hAnsi="Times New Roman" w:cs="Times New Roman"/>
          <w:b/>
          <w:color w:val="000000"/>
          <w:sz w:val="28"/>
          <w:szCs w:val="28"/>
        </w:rPr>
        <w:t>1.3.2 Metal-free dehydrogenative aromatization of cyclohexanones</w:t>
      </w:r>
      <w:bookmarkEnd w:id="14"/>
      <w:r>
        <w:rPr>
          <w:rFonts w:ascii="Times New Roman" w:eastAsia="Times New Roman" w:hAnsi="Times New Roman" w:cs="Times New Roman"/>
          <w:b/>
          <w:color w:val="000000"/>
          <w:sz w:val="28"/>
          <w:szCs w:val="28"/>
        </w:rPr>
        <w:t xml:space="preserve"> </w:t>
      </w:r>
    </w:p>
    <w:p w14:paraId="6A89177E"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2018, the Jiao group introduced a unique approach for the metal-free dehydrogenative oxidation of cyclohexanones using iodine, which could produce either catechol or phenol depending on the substrate and conditions [104]. By treating various cyclohexanones with an I</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catalyst in DMSO at 80°C under an air atmosphere, yields of catechol or phenol ranging from 25% to 91% were achieved(scheme 1.36). The proposed mechanism involves the I</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catalyst trapping of the enol-tautomer of the cyclohexenone, generating the α-iodinated product that can undergo E2 elimination to give the cyclohexenone or Kornblum oxidation to produce the diketone. The E2 elimination product can undergo a second iodination/elimination process to generate a cyclohexadieneone, which can readily tautomerize to the aromatic phenol product. The diketone, on the other hand, can undergo subsequent iodination and elimination, followed by tautomerization to produce the catechol. </w:t>
      </w:r>
    </w:p>
    <w:p w14:paraId="28571CAF"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Highly substituted cyclohexanones have been observed to preferentially yield phenol rather than catechol due to the transition state energies involved in the initial elimination/Kornblum oxidation step. This is consistent with the conversion of cyclohexenones to the corresponding phenol, rather than catechol, when heated with I</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and DMSO. The Jiao group demonstrated that a variety of cyclohexenones could be converted to the corresponding phenol using this methodology with yields ranging from 61-95% in 22 examples [105]. </w:t>
      </w:r>
    </w:p>
    <w:p w14:paraId="2251B84A" w14:textId="77777777" w:rsidR="001251E9" w:rsidRDefault="00154363">
      <w:pPr>
        <w:spacing w:after="0"/>
        <w:ind w:firstLine="567"/>
        <w:jc w:val="center"/>
      </w:pPr>
      <w:r>
        <w:rPr>
          <w:noProof/>
        </w:rPr>
        <w:drawing>
          <wp:inline distT="0" distB="0" distL="114300" distR="114300" wp14:anchorId="64F683D2" wp14:editId="602C0633">
            <wp:extent cx="3413759" cy="1200785"/>
            <wp:effectExtent l="0" t="0" r="0" b="0"/>
            <wp:docPr id="7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7"/>
                    <a:srcRect/>
                    <a:stretch>
                      <a:fillRect/>
                    </a:stretch>
                  </pic:blipFill>
                  <pic:spPr>
                    <a:xfrm>
                      <a:off x="0" y="0"/>
                      <a:ext cx="3413759" cy="1200785"/>
                    </a:xfrm>
                    <a:prstGeom prst="rect">
                      <a:avLst/>
                    </a:prstGeom>
                    <a:ln/>
                  </pic:spPr>
                </pic:pic>
              </a:graphicData>
            </a:graphic>
          </wp:inline>
        </w:drawing>
      </w:r>
    </w:p>
    <w:p w14:paraId="0C8B14C4" w14:textId="25F2CC10" w:rsidR="001251E9" w:rsidRDefault="001251E9" w:rsidP="005D642E">
      <w:pPr>
        <w:spacing w:after="0"/>
        <w:ind w:firstLine="567"/>
      </w:pPr>
    </w:p>
    <w:tbl>
      <w:tblPr>
        <w:tblStyle w:val="a3"/>
        <w:tblW w:w="9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2346"/>
        <w:gridCol w:w="1198"/>
        <w:gridCol w:w="992"/>
        <w:gridCol w:w="2600"/>
        <w:gridCol w:w="1597"/>
      </w:tblGrid>
      <w:tr w:rsidR="001251E9" w14:paraId="0299E9BF" w14:textId="77777777">
        <w:tc>
          <w:tcPr>
            <w:tcW w:w="846" w:type="dxa"/>
          </w:tcPr>
          <w:p w14:paraId="4EA85BC6"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Entry</w:t>
            </w:r>
          </w:p>
        </w:tc>
        <w:tc>
          <w:tcPr>
            <w:tcW w:w="2346" w:type="dxa"/>
          </w:tcPr>
          <w:p w14:paraId="2BD59A17"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198" w:type="dxa"/>
          </w:tcPr>
          <w:p w14:paraId="3C85320F"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Yield (%)</w:t>
            </w:r>
          </w:p>
        </w:tc>
        <w:tc>
          <w:tcPr>
            <w:tcW w:w="992" w:type="dxa"/>
          </w:tcPr>
          <w:p w14:paraId="5CDE2AC9"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Entry</w:t>
            </w:r>
          </w:p>
        </w:tc>
        <w:tc>
          <w:tcPr>
            <w:tcW w:w="2600" w:type="dxa"/>
          </w:tcPr>
          <w:p w14:paraId="521C49D8"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597" w:type="dxa"/>
          </w:tcPr>
          <w:p w14:paraId="2249C1BB"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Yield (%)</w:t>
            </w:r>
          </w:p>
        </w:tc>
      </w:tr>
      <w:tr w:rsidR="001251E9" w14:paraId="27E7B777" w14:textId="77777777">
        <w:tc>
          <w:tcPr>
            <w:tcW w:w="846" w:type="dxa"/>
          </w:tcPr>
          <w:p w14:paraId="65A8EA73"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346" w:type="dxa"/>
          </w:tcPr>
          <w:p w14:paraId="1C37221C"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3-Me</w:t>
            </w:r>
          </w:p>
        </w:tc>
        <w:tc>
          <w:tcPr>
            <w:tcW w:w="1198" w:type="dxa"/>
          </w:tcPr>
          <w:p w14:paraId="0A245EF9"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992" w:type="dxa"/>
          </w:tcPr>
          <w:p w14:paraId="305C1EEB"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600" w:type="dxa"/>
          </w:tcPr>
          <w:p w14:paraId="591AFA81"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3-Me-4-(COOMe)</w:t>
            </w:r>
          </w:p>
        </w:tc>
        <w:tc>
          <w:tcPr>
            <w:tcW w:w="1597" w:type="dxa"/>
          </w:tcPr>
          <w:p w14:paraId="7B091E98"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r>
      <w:tr w:rsidR="001251E9" w14:paraId="690B4F51" w14:textId="77777777">
        <w:tc>
          <w:tcPr>
            <w:tcW w:w="846" w:type="dxa"/>
          </w:tcPr>
          <w:p w14:paraId="7F7608A6"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346" w:type="dxa"/>
          </w:tcPr>
          <w:p w14:paraId="6E36BFE3"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2-Me-5-</w:t>
            </w:r>
            <w:r>
              <w:rPr>
                <w:rFonts w:ascii="Times New Roman" w:eastAsia="Times New Roman" w:hAnsi="Times New Roman" w:cs="Times New Roman"/>
                <w:i/>
                <w:sz w:val="24"/>
                <w:szCs w:val="24"/>
              </w:rPr>
              <w:t>i-</w:t>
            </w:r>
            <w:r>
              <w:rPr>
                <w:rFonts w:ascii="Times New Roman" w:eastAsia="Times New Roman" w:hAnsi="Times New Roman" w:cs="Times New Roman"/>
                <w:sz w:val="24"/>
                <w:szCs w:val="24"/>
              </w:rPr>
              <w:t>Pr</w:t>
            </w:r>
          </w:p>
        </w:tc>
        <w:tc>
          <w:tcPr>
            <w:tcW w:w="1198" w:type="dxa"/>
          </w:tcPr>
          <w:p w14:paraId="456C63C5"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c>
          <w:tcPr>
            <w:tcW w:w="992" w:type="dxa"/>
          </w:tcPr>
          <w:p w14:paraId="6A3C6397"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600" w:type="dxa"/>
          </w:tcPr>
          <w:p w14:paraId="29C58EB2"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3-Me-4-(COOMe)-5- C</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S</w:t>
            </w:r>
          </w:p>
        </w:tc>
        <w:tc>
          <w:tcPr>
            <w:tcW w:w="1597" w:type="dxa"/>
          </w:tcPr>
          <w:p w14:paraId="1AFFF94A"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r>
      <w:tr w:rsidR="001251E9" w14:paraId="4D490D68" w14:textId="77777777">
        <w:tc>
          <w:tcPr>
            <w:tcW w:w="846" w:type="dxa"/>
          </w:tcPr>
          <w:p w14:paraId="71EEC28B"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346" w:type="dxa"/>
          </w:tcPr>
          <w:p w14:paraId="6FAA52D1" w14:textId="77777777" w:rsidR="001251E9" w:rsidRDefault="00154363">
            <w:pPr>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3-5-(Ph)</w:t>
            </w:r>
            <w:r>
              <w:rPr>
                <w:rFonts w:ascii="Times New Roman" w:eastAsia="Times New Roman" w:hAnsi="Times New Roman" w:cs="Times New Roman"/>
                <w:sz w:val="24"/>
                <w:szCs w:val="24"/>
                <w:vertAlign w:val="subscript"/>
              </w:rPr>
              <w:t>2</w:t>
            </w:r>
          </w:p>
        </w:tc>
        <w:tc>
          <w:tcPr>
            <w:tcW w:w="1198" w:type="dxa"/>
          </w:tcPr>
          <w:p w14:paraId="743813BC"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c>
          <w:tcPr>
            <w:tcW w:w="992" w:type="dxa"/>
          </w:tcPr>
          <w:p w14:paraId="2659FE39"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600" w:type="dxa"/>
          </w:tcPr>
          <w:p w14:paraId="657A8BF9"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3-Et-4-(COOMe)-5- C</w:t>
            </w:r>
            <w:r>
              <w:rPr>
                <w:rFonts w:ascii="Times New Roman" w:eastAsia="Times New Roman" w:hAnsi="Times New Roman" w:cs="Times New Roman"/>
                <w:sz w:val="24"/>
                <w:szCs w:val="24"/>
                <w:vertAlign w:val="subscript"/>
              </w:rPr>
              <w:t>5</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N-6-Me</w:t>
            </w:r>
          </w:p>
        </w:tc>
        <w:tc>
          <w:tcPr>
            <w:tcW w:w="1597" w:type="dxa"/>
          </w:tcPr>
          <w:p w14:paraId="2958C34C"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r>
      <w:tr w:rsidR="001251E9" w14:paraId="47DBE35D" w14:textId="77777777">
        <w:tc>
          <w:tcPr>
            <w:tcW w:w="846" w:type="dxa"/>
          </w:tcPr>
          <w:p w14:paraId="06941D9C"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346" w:type="dxa"/>
          </w:tcPr>
          <w:p w14:paraId="7B40A071"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3-Ph-5-C</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S</w:t>
            </w:r>
          </w:p>
        </w:tc>
        <w:tc>
          <w:tcPr>
            <w:tcW w:w="1198" w:type="dxa"/>
          </w:tcPr>
          <w:p w14:paraId="795806C8"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992" w:type="dxa"/>
          </w:tcPr>
          <w:p w14:paraId="4109310D" w14:textId="77777777" w:rsidR="001251E9" w:rsidRDefault="001251E9">
            <w:pPr>
              <w:jc w:val="center"/>
              <w:rPr>
                <w:rFonts w:ascii="Times New Roman" w:eastAsia="Times New Roman" w:hAnsi="Times New Roman" w:cs="Times New Roman"/>
                <w:sz w:val="24"/>
                <w:szCs w:val="24"/>
              </w:rPr>
            </w:pPr>
          </w:p>
        </w:tc>
        <w:tc>
          <w:tcPr>
            <w:tcW w:w="2600" w:type="dxa"/>
          </w:tcPr>
          <w:p w14:paraId="18AB8615" w14:textId="77777777" w:rsidR="001251E9" w:rsidRDefault="001251E9">
            <w:pPr>
              <w:jc w:val="center"/>
              <w:rPr>
                <w:rFonts w:ascii="Times New Roman" w:eastAsia="Times New Roman" w:hAnsi="Times New Roman" w:cs="Times New Roman"/>
                <w:sz w:val="24"/>
                <w:szCs w:val="24"/>
              </w:rPr>
            </w:pPr>
          </w:p>
        </w:tc>
        <w:tc>
          <w:tcPr>
            <w:tcW w:w="1597" w:type="dxa"/>
          </w:tcPr>
          <w:p w14:paraId="07439C9D" w14:textId="77777777" w:rsidR="001251E9" w:rsidRDefault="001251E9">
            <w:pPr>
              <w:jc w:val="center"/>
              <w:rPr>
                <w:rFonts w:ascii="Times New Roman" w:eastAsia="Times New Roman" w:hAnsi="Times New Roman" w:cs="Times New Roman"/>
                <w:sz w:val="24"/>
                <w:szCs w:val="24"/>
              </w:rPr>
            </w:pPr>
          </w:p>
        </w:tc>
      </w:tr>
    </w:tbl>
    <w:p w14:paraId="4157B218" w14:textId="77777777" w:rsidR="005D642E" w:rsidRDefault="005D642E" w:rsidP="005D642E">
      <w:pPr>
        <w:spacing w:after="0"/>
        <w:ind w:firstLine="567"/>
        <w:jc w:val="center"/>
        <w:rPr>
          <w:rFonts w:ascii="Times New Roman" w:eastAsia="Times New Roman" w:hAnsi="Times New Roman" w:cs="Times New Roman"/>
          <w:sz w:val="28"/>
          <w:szCs w:val="28"/>
        </w:rPr>
      </w:pPr>
    </w:p>
    <w:p w14:paraId="54774239" w14:textId="328F5FB7" w:rsidR="005D642E" w:rsidRDefault="00154363" w:rsidP="005D642E">
      <w:pPr>
        <w:spacing w:after="0"/>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1.36</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Synthesis of phenols by treating cyclohexanones with an I</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catalyst</w:t>
      </w:r>
    </w:p>
    <w:p w14:paraId="534EE354" w14:textId="77777777" w:rsidR="005D642E" w:rsidRDefault="005D642E" w:rsidP="005D642E">
      <w:pPr>
        <w:spacing w:after="0"/>
        <w:ind w:firstLine="567"/>
        <w:jc w:val="center"/>
        <w:rPr>
          <w:rFonts w:ascii="Times New Roman" w:eastAsia="Times New Roman" w:hAnsi="Times New Roman" w:cs="Times New Roman"/>
          <w:sz w:val="28"/>
          <w:szCs w:val="28"/>
        </w:rPr>
      </w:pPr>
    </w:p>
    <w:p w14:paraId="0816DF27" w14:textId="31111231" w:rsidR="001251E9" w:rsidRDefault="00154363" w:rsidP="005D642E">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These results are supported by the Luo group's separate publication, which found that I</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could effectively catalyze aromative oxidation of cyclohexenones in DMSO at 60 °C [106]. Since cyclohexenones can be readily functionalized at the 3-position through conjugate addition, this strategy allows for the production of various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 xml:space="preserve">-functionalized phenols. These methodologies provide an interesting strategy to access these functional groups, particularly with regard to producing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-functionalized phenols, and represent one of the first metal-free dehydrogenative oxidations of cyclohexanones to catechols/phenols [107].</w:t>
      </w:r>
    </w:p>
    <w:p w14:paraId="707B9635"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Mohr and colleagues developed a three-step synthesis of 3-[(6-methylhept-1-en-3-yl)oxy]phenol and 4-bromo-3-[(6-methylhept-1-en-3-yl)oxy]phenol from cyclohexan-1,3-dione in 2020 [108]. The first step involved a direct acid-catalyzed condensation between cyclohexadione and 2° allylic alcohol, resulting in a low yield of 23% on a 1 mmol scale, which decreased to 14% on a larger scale (5 mmol) (scheme 1.37). </w:t>
      </w:r>
    </w:p>
    <w:p w14:paraId="503E748D"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 improve the yield, the Mitsunobu displacement process was utilized, which reversed the polarity of the coupling. The solution of diketone and alcohol in THF treated with a DIAD/PPh</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mixture yielded the desired vinylogous ester in an improved yield of 58%, which was maintained on a larger scale. The vinylogous ester was then used in the key oxidative aromatization/bromination reaction using the established protocol (LiHMDS, HMPA, </w:t>
      </w:r>
      <w:r>
        <w:rPr>
          <w:rFonts w:ascii="Times New Roman" w:eastAsia="Times New Roman" w:hAnsi="Times New Roman" w:cs="Times New Roman"/>
          <w:i/>
          <w:sz w:val="28"/>
          <w:szCs w:val="28"/>
        </w:rPr>
        <w:t>para</w:t>
      </w:r>
      <w:r>
        <w:rPr>
          <w:rFonts w:ascii="Times New Roman" w:eastAsia="Times New Roman" w:hAnsi="Times New Roman" w:cs="Times New Roman"/>
          <w:sz w:val="28"/>
          <w:szCs w:val="28"/>
        </w:rPr>
        <w:t>-TsBr), which resulted in a yield of 61% for the desired γ-brominated arene product via a putative γ,γ-dibromoenone. Additionally, 3-[(6-methylhept-1-en-3-yl)oxy]phenol was obtained in a yield of 23%.</w:t>
      </w:r>
    </w:p>
    <w:p w14:paraId="070A2476" w14:textId="77777777" w:rsidR="001251E9" w:rsidRDefault="001251E9">
      <w:pPr>
        <w:ind w:firstLine="567"/>
        <w:jc w:val="both"/>
        <w:rPr>
          <w:rFonts w:ascii="Times New Roman" w:eastAsia="Times New Roman" w:hAnsi="Times New Roman" w:cs="Times New Roman"/>
          <w:sz w:val="28"/>
          <w:szCs w:val="28"/>
        </w:rPr>
      </w:pPr>
    </w:p>
    <w:p w14:paraId="2B25712D" w14:textId="30667EE4" w:rsidR="001251E9" w:rsidRDefault="00154363">
      <w:pPr>
        <w:spacing w:after="0"/>
        <w:ind w:firstLine="567"/>
        <w:jc w:val="center"/>
      </w:pPr>
      <w:r>
        <w:rPr>
          <w:noProof/>
        </w:rPr>
        <w:drawing>
          <wp:inline distT="0" distB="0" distL="114300" distR="114300" wp14:anchorId="13F6B67C" wp14:editId="21E4A6A1">
            <wp:extent cx="3905250" cy="3708400"/>
            <wp:effectExtent l="0" t="0" r="0" b="6350"/>
            <wp:docPr id="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8"/>
                    <a:srcRect/>
                    <a:stretch>
                      <a:fillRect/>
                    </a:stretch>
                  </pic:blipFill>
                  <pic:spPr>
                    <a:xfrm>
                      <a:off x="0" y="0"/>
                      <a:ext cx="3905250" cy="3708400"/>
                    </a:xfrm>
                    <a:prstGeom prst="rect">
                      <a:avLst/>
                    </a:prstGeom>
                    <a:ln/>
                  </pic:spPr>
                </pic:pic>
              </a:graphicData>
            </a:graphic>
          </wp:inline>
        </w:drawing>
      </w:r>
    </w:p>
    <w:p w14:paraId="56738890" w14:textId="77777777" w:rsidR="001251E9" w:rsidRDefault="001251E9">
      <w:pPr>
        <w:ind w:firstLine="567"/>
        <w:jc w:val="center"/>
      </w:pPr>
    </w:p>
    <w:p w14:paraId="294AE583" w14:textId="77777777" w:rsidR="001251E9" w:rsidRDefault="00154363">
      <w:pPr>
        <w:spacing w:after="0"/>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1.37</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Synthesis of 3-[(6-methylhept-1-en-3-yl)oxy]phenol and 4-bromo-3-[(6-methylhept-1-en-3-yl)oxy]phenol</w:t>
      </w:r>
    </w:p>
    <w:p w14:paraId="5A2D4814"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Clive discovered in 2016 that functionalized cyclohexenones could be obtained by adding Grignard or other organometallic reagents to 2-halocyclohex-2-en-1-ones, which could then be transformed to the corresponding phenol by treatment with DBU (scheme 1.38)</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[109]. </w:t>
      </w:r>
    </w:p>
    <w:p w14:paraId="16331BEF" w14:textId="77777777" w:rsidR="001251E9" w:rsidRDefault="001251E9">
      <w:pPr>
        <w:spacing w:after="0"/>
        <w:ind w:firstLine="567"/>
        <w:jc w:val="both"/>
        <w:rPr>
          <w:rFonts w:ascii="Times New Roman" w:eastAsia="Times New Roman" w:hAnsi="Times New Roman" w:cs="Times New Roman"/>
          <w:sz w:val="28"/>
          <w:szCs w:val="28"/>
        </w:rPr>
      </w:pPr>
    </w:p>
    <w:p w14:paraId="41C34C2F" w14:textId="77777777" w:rsidR="001251E9" w:rsidRDefault="00154363">
      <w:pPr>
        <w:spacing w:after="0"/>
        <w:jc w:val="center"/>
      </w:pPr>
      <w:r>
        <w:rPr>
          <w:noProof/>
        </w:rPr>
        <w:drawing>
          <wp:inline distT="0" distB="0" distL="114300" distR="114300" wp14:anchorId="37071FEB" wp14:editId="276054D0">
            <wp:extent cx="5101590" cy="1139825"/>
            <wp:effectExtent l="0" t="0" r="0" b="0"/>
            <wp:docPr id="5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9"/>
                    <a:srcRect/>
                    <a:stretch>
                      <a:fillRect/>
                    </a:stretch>
                  </pic:blipFill>
                  <pic:spPr>
                    <a:xfrm>
                      <a:off x="0" y="0"/>
                      <a:ext cx="5101590" cy="1139825"/>
                    </a:xfrm>
                    <a:prstGeom prst="rect">
                      <a:avLst/>
                    </a:prstGeom>
                    <a:ln/>
                  </pic:spPr>
                </pic:pic>
              </a:graphicData>
            </a:graphic>
          </wp:inline>
        </w:drawing>
      </w:r>
    </w:p>
    <w:p w14:paraId="7C4E6EED" w14:textId="77777777" w:rsidR="001251E9" w:rsidRDefault="001251E9">
      <w:pPr>
        <w:spacing w:after="0"/>
        <w:jc w:val="center"/>
      </w:pPr>
    </w:p>
    <w:tbl>
      <w:tblPr>
        <w:tblStyle w:val="a4"/>
        <w:tblW w:w="9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
        <w:gridCol w:w="519"/>
        <w:gridCol w:w="568"/>
        <w:gridCol w:w="564"/>
        <w:gridCol w:w="1262"/>
        <w:gridCol w:w="750"/>
        <w:gridCol w:w="750"/>
        <w:gridCol w:w="502"/>
        <w:gridCol w:w="589"/>
        <w:gridCol w:w="706"/>
        <w:gridCol w:w="1869"/>
        <w:gridCol w:w="750"/>
      </w:tblGrid>
      <w:tr w:rsidR="001251E9" w14:paraId="3D9DADEA" w14:textId="77777777">
        <w:tc>
          <w:tcPr>
            <w:tcW w:w="750" w:type="dxa"/>
          </w:tcPr>
          <w:p w14:paraId="680281B7"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Entry</w:t>
            </w:r>
          </w:p>
        </w:tc>
        <w:tc>
          <w:tcPr>
            <w:tcW w:w="519" w:type="dxa"/>
          </w:tcPr>
          <w:p w14:paraId="433740FE" w14:textId="77777777" w:rsidR="001251E9" w:rsidRDefault="00154363">
            <w:pPr>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bscript"/>
              </w:rPr>
              <w:t>1</w:t>
            </w:r>
          </w:p>
        </w:tc>
        <w:tc>
          <w:tcPr>
            <w:tcW w:w="568" w:type="dxa"/>
          </w:tcPr>
          <w:p w14:paraId="39C51F40"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bscript"/>
              </w:rPr>
              <w:t>2</w:t>
            </w:r>
          </w:p>
        </w:tc>
        <w:tc>
          <w:tcPr>
            <w:tcW w:w="564" w:type="dxa"/>
          </w:tcPr>
          <w:p w14:paraId="5A4C9EF5"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bscript"/>
              </w:rPr>
              <w:t>3</w:t>
            </w:r>
          </w:p>
        </w:tc>
        <w:tc>
          <w:tcPr>
            <w:tcW w:w="1262" w:type="dxa"/>
          </w:tcPr>
          <w:p w14:paraId="487B0C7F"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bscript"/>
              </w:rPr>
              <w:t>4</w:t>
            </w:r>
          </w:p>
        </w:tc>
        <w:tc>
          <w:tcPr>
            <w:tcW w:w="750" w:type="dxa"/>
          </w:tcPr>
          <w:p w14:paraId="339B48C4"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Yield (%)</w:t>
            </w:r>
          </w:p>
        </w:tc>
        <w:tc>
          <w:tcPr>
            <w:tcW w:w="750" w:type="dxa"/>
          </w:tcPr>
          <w:p w14:paraId="67435EDE"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Entry</w:t>
            </w:r>
          </w:p>
        </w:tc>
        <w:tc>
          <w:tcPr>
            <w:tcW w:w="502" w:type="dxa"/>
          </w:tcPr>
          <w:p w14:paraId="1E9B586C"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bscript"/>
              </w:rPr>
              <w:t>1</w:t>
            </w:r>
          </w:p>
        </w:tc>
        <w:tc>
          <w:tcPr>
            <w:tcW w:w="589" w:type="dxa"/>
          </w:tcPr>
          <w:p w14:paraId="489BDEAE"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bscript"/>
              </w:rPr>
              <w:t>2</w:t>
            </w:r>
          </w:p>
        </w:tc>
        <w:tc>
          <w:tcPr>
            <w:tcW w:w="706" w:type="dxa"/>
          </w:tcPr>
          <w:p w14:paraId="1EBAA2F0"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bscript"/>
              </w:rPr>
              <w:t>3</w:t>
            </w:r>
          </w:p>
        </w:tc>
        <w:tc>
          <w:tcPr>
            <w:tcW w:w="1869" w:type="dxa"/>
          </w:tcPr>
          <w:p w14:paraId="79098FF9"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bscript"/>
              </w:rPr>
              <w:t>4</w:t>
            </w:r>
          </w:p>
        </w:tc>
        <w:tc>
          <w:tcPr>
            <w:tcW w:w="750" w:type="dxa"/>
          </w:tcPr>
          <w:p w14:paraId="7EE54BE6"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Yield (%)</w:t>
            </w:r>
          </w:p>
        </w:tc>
      </w:tr>
      <w:tr w:rsidR="001251E9" w14:paraId="2D388FF1" w14:textId="77777777">
        <w:tc>
          <w:tcPr>
            <w:tcW w:w="750" w:type="dxa"/>
          </w:tcPr>
          <w:p w14:paraId="6525D17B"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19" w:type="dxa"/>
          </w:tcPr>
          <w:p w14:paraId="76E255F7"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568" w:type="dxa"/>
          </w:tcPr>
          <w:p w14:paraId="6408CF5A"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w:t>
            </w:r>
          </w:p>
        </w:tc>
        <w:tc>
          <w:tcPr>
            <w:tcW w:w="564" w:type="dxa"/>
          </w:tcPr>
          <w:p w14:paraId="41079BD1"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1262" w:type="dxa"/>
          </w:tcPr>
          <w:p w14:paraId="5BF17EE2"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w:t>
            </w:r>
          </w:p>
        </w:tc>
        <w:tc>
          <w:tcPr>
            <w:tcW w:w="750" w:type="dxa"/>
          </w:tcPr>
          <w:p w14:paraId="5A9D9BC3"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c>
          <w:tcPr>
            <w:tcW w:w="750" w:type="dxa"/>
          </w:tcPr>
          <w:p w14:paraId="6B6D64C0"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02" w:type="dxa"/>
          </w:tcPr>
          <w:p w14:paraId="5EBEFC94"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589" w:type="dxa"/>
          </w:tcPr>
          <w:p w14:paraId="5FECAA15"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w:t>
            </w:r>
          </w:p>
        </w:tc>
        <w:tc>
          <w:tcPr>
            <w:tcW w:w="706" w:type="dxa"/>
          </w:tcPr>
          <w:p w14:paraId="1545CC30"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1869" w:type="dxa"/>
          </w:tcPr>
          <w:p w14:paraId="31B6F7C6"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3,5-(CF</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-Ph</w:t>
            </w:r>
          </w:p>
        </w:tc>
        <w:tc>
          <w:tcPr>
            <w:tcW w:w="750" w:type="dxa"/>
          </w:tcPr>
          <w:p w14:paraId="534C3275"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r>
      <w:tr w:rsidR="001251E9" w14:paraId="1FAC29CD" w14:textId="77777777">
        <w:tc>
          <w:tcPr>
            <w:tcW w:w="750" w:type="dxa"/>
          </w:tcPr>
          <w:p w14:paraId="6DF6D76E"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19" w:type="dxa"/>
          </w:tcPr>
          <w:p w14:paraId="31B390B8"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568" w:type="dxa"/>
          </w:tcPr>
          <w:p w14:paraId="50C3C320"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w:t>
            </w:r>
          </w:p>
        </w:tc>
        <w:tc>
          <w:tcPr>
            <w:tcW w:w="564" w:type="dxa"/>
          </w:tcPr>
          <w:p w14:paraId="01218C21"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1262" w:type="dxa"/>
          </w:tcPr>
          <w:p w14:paraId="7F0977DF"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c-</w:t>
            </w:r>
            <w:r>
              <w:rPr>
                <w:rFonts w:ascii="Times New Roman" w:eastAsia="Times New Roman" w:hAnsi="Times New Roman" w:cs="Times New Roman"/>
                <w:sz w:val="24"/>
                <w:szCs w:val="24"/>
              </w:rPr>
              <w:t>Pr</w:t>
            </w:r>
          </w:p>
        </w:tc>
        <w:tc>
          <w:tcPr>
            <w:tcW w:w="750" w:type="dxa"/>
          </w:tcPr>
          <w:p w14:paraId="29489475"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c>
          <w:tcPr>
            <w:tcW w:w="750" w:type="dxa"/>
          </w:tcPr>
          <w:p w14:paraId="607427D7"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02" w:type="dxa"/>
          </w:tcPr>
          <w:p w14:paraId="63294D0D"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589" w:type="dxa"/>
          </w:tcPr>
          <w:p w14:paraId="427DE5C8"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w:t>
            </w:r>
          </w:p>
        </w:tc>
        <w:tc>
          <w:tcPr>
            <w:tcW w:w="706" w:type="dxa"/>
          </w:tcPr>
          <w:p w14:paraId="72E4FF5F"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1869" w:type="dxa"/>
          </w:tcPr>
          <w:p w14:paraId="5625D7EC"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4-IPh</w:t>
            </w:r>
          </w:p>
        </w:tc>
        <w:tc>
          <w:tcPr>
            <w:tcW w:w="750" w:type="dxa"/>
          </w:tcPr>
          <w:p w14:paraId="04D94EAE"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r>
      <w:tr w:rsidR="001251E9" w14:paraId="136A3066" w14:textId="77777777">
        <w:tc>
          <w:tcPr>
            <w:tcW w:w="750" w:type="dxa"/>
          </w:tcPr>
          <w:p w14:paraId="2ACC66FB"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19" w:type="dxa"/>
          </w:tcPr>
          <w:p w14:paraId="7E9765ED"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568" w:type="dxa"/>
          </w:tcPr>
          <w:p w14:paraId="112E1E86"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w:t>
            </w:r>
          </w:p>
        </w:tc>
        <w:tc>
          <w:tcPr>
            <w:tcW w:w="564" w:type="dxa"/>
          </w:tcPr>
          <w:p w14:paraId="3155C409"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1262" w:type="dxa"/>
          </w:tcPr>
          <w:p w14:paraId="424E6071" w14:textId="77777777" w:rsidR="001251E9" w:rsidRDefault="00154363">
            <w:pPr>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3</w:t>
            </w:r>
          </w:p>
        </w:tc>
        <w:tc>
          <w:tcPr>
            <w:tcW w:w="750" w:type="dxa"/>
          </w:tcPr>
          <w:p w14:paraId="53D69A5A"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750" w:type="dxa"/>
          </w:tcPr>
          <w:p w14:paraId="6AEC5D96"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02" w:type="dxa"/>
          </w:tcPr>
          <w:p w14:paraId="08CF3D1B"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589" w:type="dxa"/>
          </w:tcPr>
          <w:p w14:paraId="1167E0CB"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w:t>
            </w:r>
          </w:p>
        </w:tc>
        <w:tc>
          <w:tcPr>
            <w:tcW w:w="706" w:type="dxa"/>
          </w:tcPr>
          <w:p w14:paraId="5927971F"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1869" w:type="dxa"/>
          </w:tcPr>
          <w:p w14:paraId="5EDD761F"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naphtalen-1-yl</w:t>
            </w:r>
          </w:p>
        </w:tc>
        <w:tc>
          <w:tcPr>
            <w:tcW w:w="750" w:type="dxa"/>
          </w:tcPr>
          <w:p w14:paraId="710978BF"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r>
      <w:tr w:rsidR="001251E9" w14:paraId="1AE31F92" w14:textId="77777777">
        <w:tc>
          <w:tcPr>
            <w:tcW w:w="750" w:type="dxa"/>
          </w:tcPr>
          <w:p w14:paraId="6BCF7A04"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19" w:type="dxa"/>
          </w:tcPr>
          <w:p w14:paraId="1188D7CD"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568" w:type="dxa"/>
          </w:tcPr>
          <w:p w14:paraId="49CBA020"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w:t>
            </w:r>
          </w:p>
        </w:tc>
        <w:tc>
          <w:tcPr>
            <w:tcW w:w="564" w:type="dxa"/>
          </w:tcPr>
          <w:p w14:paraId="23CABE7F"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1262" w:type="dxa"/>
          </w:tcPr>
          <w:p w14:paraId="33FAE3EE"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Ph-C</w:t>
            </w:r>
            <w:r>
              <w:rPr>
                <w:rFonts w:ascii="Times New Roman" w:eastAsia="Times New Roman" w:hAnsi="Times New Roman" w:cs="Times New Roman"/>
                <w:sz w:val="24"/>
                <w:szCs w:val="24"/>
                <w:vertAlign w:val="subscript"/>
              </w:rPr>
              <w:t>2</w:t>
            </w:r>
          </w:p>
        </w:tc>
        <w:tc>
          <w:tcPr>
            <w:tcW w:w="750" w:type="dxa"/>
          </w:tcPr>
          <w:p w14:paraId="3B06FA7A"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750" w:type="dxa"/>
          </w:tcPr>
          <w:p w14:paraId="15C3EC12"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02" w:type="dxa"/>
          </w:tcPr>
          <w:p w14:paraId="18442889"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589" w:type="dxa"/>
          </w:tcPr>
          <w:p w14:paraId="09D3D9E1"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w:t>
            </w:r>
          </w:p>
        </w:tc>
        <w:tc>
          <w:tcPr>
            <w:tcW w:w="706" w:type="dxa"/>
          </w:tcPr>
          <w:p w14:paraId="1F5A3281"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1869" w:type="dxa"/>
          </w:tcPr>
          <w:p w14:paraId="62504751"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furan-1-yl</w:t>
            </w:r>
          </w:p>
        </w:tc>
        <w:tc>
          <w:tcPr>
            <w:tcW w:w="750" w:type="dxa"/>
          </w:tcPr>
          <w:p w14:paraId="3CCCE111"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r>
      <w:tr w:rsidR="001251E9" w14:paraId="755FDB63" w14:textId="77777777">
        <w:tc>
          <w:tcPr>
            <w:tcW w:w="750" w:type="dxa"/>
          </w:tcPr>
          <w:p w14:paraId="163EE814"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19" w:type="dxa"/>
          </w:tcPr>
          <w:p w14:paraId="0659F80C"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568" w:type="dxa"/>
          </w:tcPr>
          <w:p w14:paraId="448DA15A"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w:t>
            </w:r>
          </w:p>
        </w:tc>
        <w:tc>
          <w:tcPr>
            <w:tcW w:w="564" w:type="dxa"/>
          </w:tcPr>
          <w:p w14:paraId="0873CDFE"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1262" w:type="dxa"/>
          </w:tcPr>
          <w:p w14:paraId="5DB24A03" w14:textId="77777777" w:rsidR="001251E9" w:rsidRDefault="00154363">
            <w:pPr>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Me</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Si-C</w:t>
            </w:r>
            <w:r>
              <w:rPr>
                <w:rFonts w:ascii="Times New Roman" w:eastAsia="Times New Roman" w:hAnsi="Times New Roman" w:cs="Times New Roman"/>
                <w:sz w:val="24"/>
                <w:szCs w:val="24"/>
                <w:vertAlign w:val="subscript"/>
              </w:rPr>
              <w:t>2</w:t>
            </w:r>
          </w:p>
        </w:tc>
        <w:tc>
          <w:tcPr>
            <w:tcW w:w="750" w:type="dxa"/>
          </w:tcPr>
          <w:p w14:paraId="1BCE2C89"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750" w:type="dxa"/>
          </w:tcPr>
          <w:p w14:paraId="4F8F3645"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502" w:type="dxa"/>
          </w:tcPr>
          <w:p w14:paraId="4421DF3D"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589" w:type="dxa"/>
          </w:tcPr>
          <w:p w14:paraId="627E0FC2"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w:t>
            </w:r>
          </w:p>
        </w:tc>
        <w:tc>
          <w:tcPr>
            <w:tcW w:w="706" w:type="dxa"/>
          </w:tcPr>
          <w:p w14:paraId="192F7533"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1869" w:type="dxa"/>
          </w:tcPr>
          <w:p w14:paraId="4CAFD256"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thiophen-1-yl</w:t>
            </w:r>
          </w:p>
        </w:tc>
        <w:tc>
          <w:tcPr>
            <w:tcW w:w="750" w:type="dxa"/>
          </w:tcPr>
          <w:p w14:paraId="1024F88C"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r>
      <w:tr w:rsidR="001251E9" w14:paraId="3B4D7EDF" w14:textId="77777777">
        <w:tc>
          <w:tcPr>
            <w:tcW w:w="750" w:type="dxa"/>
          </w:tcPr>
          <w:p w14:paraId="79705E92"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19" w:type="dxa"/>
          </w:tcPr>
          <w:p w14:paraId="66E8FFBF"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568" w:type="dxa"/>
          </w:tcPr>
          <w:p w14:paraId="13A83435"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w:t>
            </w:r>
          </w:p>
        </w:tc>
        <w:tc>
          <w:tcPr>
            <w:tcW w:w="564" w:type="dxa"/>
          </w:tcPr>
          <w:p w14:paraId="36E7855C"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1262" w:type="dxa"/>
          </w:tcPr>
          <w:p w14:paraId="6AF3E56C"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w:t>
            </w:r>
          </w:p>
        </w:tc>
        <w:tc>
          <w:tcPr>
            <w:tcW w:w="750" w:type="dxa"/>
          </w:tcPr>
          <w:p w14:paraId="29B5599F"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c>
          <w:tcPr>
            <w:tcW w:w="750" w:type="dxa"/>
          </w:tcPr>
          <w:p w14:paraId="2D3BE621"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502" w:type="dxa"/>
          </w:tcPr>
          <w:p w14:paraId="6DF850C2"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589" w:type="dxa"/>
          </w:tcPr>
          <w:p w14:paraId="6A3F1B55"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w:t>
            </w:r>
          </w:p>
        </w:tc>
        <w:tc>
          <w:tcPr>
            <w:tcW w:w="706" w:type="dxa"/>
          </w:tcPr>
          <w:p w14:paraId="12088BA3"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1869" w:type="dxa"/>
          </w:tcPr>
          <w:p w14:paraId="6CE19413"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w:t>
            </w:r>
          </w:p>
        </w:tc>
        <w:tc>
          <w:tcPr>
            <w:tcW w:w="750" w:type="dxa"/>
          </w:tcPr>
          <w:p w14:paraId="24FA8F05"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r>
      <w:tr w:rsidR="001251E9" w14:paraId="5ED83387" w14:textId="77777777">
        <w:tc>
          <w:tcPr>
            <w:tcW w:w="750" w:type="dxa"/>
          </w:tcPr>
          <w:p w14:paraId="2708F280"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19" w:type="dxa"/>
          </w:tcPr>
          <w:p w14:paraId="1D4BE8E7"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568" w:type="dxa"/>
          </w:tcPr>
          <w:p w14:paraId="04329594"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w:t>
            </w:r>
          </w:p>
        </w:tc>
        <w:tc>
          <w:tcPr>
            <w:tcW w:w="564" w:type="dxa"/>
          </w:tcPr>
          <w:p w14:paraId="23A0EFF6"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1262" w:type="dxa"/>
          </w:tcPr>
          <w:p w14:paraId="702275C0"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2-MeO-Ph</w:t>
            </w:r>
          </w:p>
        </w:tc>
        <w:tc>
          <w:tcPr>
            <w:tcW w:w="750" w:type="dxa"/>
          </w:tcPr>
          <w:p w14:paraId="750C283B"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750" w:type="dxa"/>
          </w:tcPr>
          <w:p w14:paraId="6E704569"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502" w:type="dxa"/>
          </w:tcPr>
          <w:p w14:paraId="6423AF39"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589" w:type="dxa"/>
          </w:tcPr>
          <w:p w14:paraId="48061511"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w:t>
            </w:r>
          </w:p>
        </w:tc>
        <w:tc>
          <w:tcPr>
            <w:tcW w:w="706" w:type="dxa"/>
          </w:tcPr>
          <w:p w14:paraId="2C631494"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869" w:type="dxa"/>
          </w:tcPr>
          <w:p w14:paraId="70193EB7"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w:t>
            </w:r>
          </w:p>
        </w:tc>
        <w:tc>
          <w:tcPr>
            <w:tcW w:w="750" w:type="dxa"/>
          </w:tcPr>
          <w:p w14:paraId="1387E13A"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r>
      <w:tr w:rsidR="001251E9" w14:paraId="2AF7FDAD" w14:textId="77777777">
        <w:tc>
          <w:tcPr>
            <w:tcW w:w="750" w:type="dxa"/>
          </w:tcPr>
          <w:p w14:paraId="273DAA7F"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19" w:type="dxa"/>
          </w:tcPr>
          <w:p w14:paraId="03C2858F"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568" w:type="dxa"/>
          </w:tcPr>
          <w:p w14:paraId="588A73FF"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w:t>
            </w:r>
          </w:p>
        </w:tc>
        <w:tc>
          <w:tcPr>
            <w:tcW w:w="564" w:type="dxa"/>
          </w:tcPr>
          <w:p w14:paraId="5290EE8E"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262" w:type="dxa"/>
          </w:tcPr>
          <w:p w14:paraId="1D1C8D2A"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3,5-(CF</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-Ph</w:t>
            </w:r>
          </w:p>
        </w:tc>
        <w:tc>
          <w:tcPr>
            <w:tcW w:w="750" w:type="dxa"/>
          </w:tcPr>
          <w:p w14:paraId="6B6033FC"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c>
          <w:tcPr>
            <w:tcW w:w="750" w:type="dxa"/>
          </w:tcPr>
          <w:p w14:paraId="64B73F6F"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502" w:type="dxa"/>
          </w:tcPr>
          <w:p w14:paraId="65096CF3"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589" w:type="dxa"/>
          </w:tcPr>
          <w:p w14:paraId="35A58822"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w:t>
            </w:r>
          </w:p>
        </w:tc>
        <w:tc>
          <w:tcPr>
            <w:tcW w:w="706" w:type="dxa"/>
          </w:tcPr>
          <w:p w14:paraId="2A6462BC"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869" w:type="dxa"/>
          </w:tcPr>
          <w:p w14:paraId="682C8CBA"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2-MeO-Ph</w:t>
            </w:r>
          </w:p>
        </w:tc>
        <w:tc>
          <w:tcPr>
            <w:tcW w:w="750" w:type="dxa"/>
          </w:tcPr>
          <w:p w14:paraId="101FB1E3"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r>
    </w:tbl>
    <w:p w14:paraId="06CB8FC5" w14:textId="77777777" w:rsidR="001251E9" w:rsidRDefault="001251E9">
      <w:pPr>
        <w:spacing w:after="0"/>
        <w:jc w:val="center"/>
      </w:pPr>
    </w:p>
    <w:p w14:paraId="4A573BB4" w14:textId="38862821" w:rsidR="001251E9" w:rsidRDefault="00154363">
      <w:pPr>
        <w:spacing w:after="0"/>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1.38</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Synthesis o</w:t>
      </w:r>
      <w:r>
        <w:t xml:space="preserve"> </w:t>
      </w:r>
      <w:r>
        <w:rPr>
          <w:rFonts w:ascii="Times New Roman" w:eastAsia="Times New Roman" w:hAnsi="Times New Roman" w:cs="Times New Roman"/>
          <w:sz w:val="28"/>
          <w:szCs w:val="28"/>
        </w:rPr>
        <w:t xml:space="preserve">f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-substituted phenols using Grignard reagents</w:t>
      </w:r>
    </w:p>
    <w:p w14:paraId="0DBE516F" w14:textId="77777777" w:rsidR="005D642E" w:rsidRDefault="005D642E">
      <w:pPr>
        <w:spacing w:after="0"/>
        <w:ind w:firstLine="567"/>
        <w:jc w:val="center"/>
        <w:rPr>
          <w:rFonts w:ascii="Times New Roman" w:eastAsia="Times New Roman" w:hAnsi="Times New Roman" w:cs="Times New Roman"/>
          <w:sz w:val="28"/>
          <w:szCs w:val="28"/>
        </w:rPr>
      </w:pPr>
    </w:p>
    <w:p w14:paraId="0F9A38A4" w14:textId="4B1022F3"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Clive developed a similar methodology in 2018 for the formation of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 xml:space="preserve">-arylsulfanyl and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 xml:space="preserve">-(alkylsulfanyl)phenols from brominated cyclohexane-1,3-diones, which expanded the types of substituents that can be tolerated at the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position to include heteroatoms(scheme 1.39). 3-(Tosyloxy)cyclohex-2-en-1-ones, which can be easily synthesized from cyclohexan-1,3-diones, can be converted to 3-(arylsulfanyl)- or 3-(alkylsulfanyl)cyclohex-2-en-1-ones by reacting with thiols in the presence of K</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CO</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at rt. The resulting products can be brominated at C-2 using NBS in MeCN, and treatment with DBU in MeCN produces the corresponding 3-(arylsulfanyl)- or 3-(alkylsulfanyl)phenols. This reaction sequence occurs under mild conditions and does not require the use of heavy metals [110].</w:t>
      </w:r>
    </w:p>
    <w:p w14:paraId="1C0ADB59" w14:textId="77777777" w:rsidR="005D642E" w:rsidRDefault="005D642E" w:rsidP="005D642E">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2021, Clive’s group reported a synthesis of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aminophenols from cyclohexane-1,3-dione [111]. Cyclohexane-1,3-dione can be easily converted into 3-aminocyclohex-2-en-1-ones that have two substituents on the nitrogen atom, which are either both aryl or alkyl units, or one of each type</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scheme 1.40). These compounds can be chlorinated at C</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using the crystalline reagent BnNMe</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·ICl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and the resulting chloro enaminones undergo aromatization at rt on treatment with DBU in MeCN. The average yield for the chlorination was 83% (12 examples), while the average yield for the aromatization was 73%.</w:t>
      </w:r>
    </w:p>
    <w:p w14:paraId="66A82A31" w14:textId="77777777" w:rsidR="001251E9" w:rsidRDefault="00154363">
      <w:pPr>
        <w:spacing w:after="0"/>
        <w:ind w:firstLine="567"/>
        <w:jc w:val="center"/>
      </w:pPr>
      <w:r>
        <w:rPr>
          <w:noProof/>
        </w:rPr>
        <w:drawing>
          <wp:inline distT="0" distB="0" distL="114300" distR="114300" wp14:anchorId="35A26C41" wp14:editId="331FD866">
            <wp:extent cx="4475480" cy="2345055"/>
            <wp:effectExtent l="0" t="0" r="0" b="0"/>
            <wp:docPr id="5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0"/>
                    <a:srcRect/>
                    <a:stretch>
                      <a:fillRect/>
                    </a:stretch>
                  </pic:blipFill>
                  <pic:spPr>
                    <a:xfrm>
                      <a:off x="0" y="0"/>
                      <a:ext cx="4475480" cy="2345055"/>
                    </a:xfrm>
                    <a:prstGeom prst="rect">
                      <a:avLst/>
                    </a:prstGeom>
                    <a:ln/>
                  </pic:spPr>
                </pic:pic>
              </a:graphicData>
            </a:graphic>
          </wp:inline>
        </w:drawing>
      </w:r>
    </w:p>
    <w:p w14:paraId="0A5E6EA3" w14:textId="643756AB" w:rsidR="001251E9" w:rsidRDefault="001251E9" w:rsidP="005D642E">
      <w:pPr>
        <w:spacing w:after="0"/>
      </w:pPr>
    </w:p>
    <w:tbl>
      <w:tblPr>
        <w:tblStyle w:val="a5"/>
        <w:tblW w:w="8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1"/>
        <w:gridCol w:w="1438"/>
        <w:gridCol w:w="1385"/>
        <w:gridCol w:w="1390"/>
        <w:gridCol w:w="1973"/>
        <w:gridCol w:w="1385"/>
      </w:tblGrid>
      <w:tr w:rsidR="001251E9" w14:paraId="2FCA6E45" w14:textId="77777777" w:rsidTr="005D642E">
        <w:trPr>
          <w:trHeight w:val="209"/>
        </w:trPr>
        <w:tc>
          <w:tcPr>
            <w:tcW w:w="1391" w:type="dxa"/>
          </w:tcPr>
          <w:p w14:paraId="63C72599"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Entry</w:t>
            </w:r>
          </w:p>
        </w:tc>
        <w:tc>
          <w:tcPr>
            <w:tcW w:w="1438" w:type="dxa"/>
          </w:tcPr>
          <w:p w14:paraId="69FA5C3C"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385" w:type="dxa"/>
          </w:tcPr>
          <w:p w14:paraId="44B15B17"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Yield (%)</w:t>
            </w:r>
          </w:p>
        </w:tc>
        <w:tc>
          <w:tcPr>
            <w:tcW w:w="1390" w:type="dxa"/>
          </w:tcPr>
          <w:p w14:paraId="63004D68"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Entry</w:t>
            </w:r>
          </w:p>
        </w:tc>
        <w:tc>
          <w:tcPr>
            <w:tcW w:w="1973" w:type="dxa"/>
          </w:tcPr>
          <w:p w14:paraId="1DA676A2"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385" w:type="dxa"/>
          </w:tcPr>
          <w:p w14:paraId="1621F541"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Yield (%)</w:t>
            </w:r>
          </w:p>
        </w:tc>
      </w:tr>
      <w:tr w:rsidR="001251E9" w14:paraId="086D7F6C" w14:textId="77777777" w:rsidTr="005D642E">
        <w:trPr>
          <w:trHeight w:val="209"/>
        </w:trPr>
        <w:tc>
          <w:tcPr>
            <w:tcW w:w="1391" w:type="dxa"/>
          </w:tcPr>
          <w:p w14:paraId="03F514A0"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38" w:type="dxa"/>
          </w:tcPr>
          <w:p w14:paraId="6C250382"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w:t>
            </w:r>
          </w:p>
        </w:tc>
        <w:tc>
          <w:tcPr>
            <w:tcW w:w="1385" w:type="dxa"/>
          </w:tcPr>
          <w:p w14:paraId="630473B5"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tcW w:w="1390" w:type="dxa"/>
          </w:tcPr>
          <w:p w14:paraId="3CD7CCBB"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973" w:type="dxa"/>
          </w:tcPr>
          <w:p w14:paraId="3DD603F1"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2-MeC</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4</w:t>
            </w:r>
          </w:p>
        </w:tc>
        <w:tc>
          <w:tcPr>
            <w:tcW w:w="1385" w:type="dxa"/>
          </w:tcPr>
          <w:p w14:paraId="5661FE81"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r>
      <w:tr w:rsidR="001251E9" w14:paraId="5F429E44" w14:textId="77777777" w:rsidTr="005D642E">
        <w:trPr>
          <w:trHeight w:val="314"/>
        </w:trPr>
        <w:tc>
          <w:tcPr>
            <w:tcW w:w="1391" w:type="dxa"/>
          </w:tcPr>
          <w:p w14:paraId="6BBDFC91"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38" w:type="dxa"/>
          </w:tcPr>
          <w:p w14:paraId="728F3890" w14:textId="77777777" w:rsidR="001251E9" w:rsidRDefault="00154363">
            <w:pPr>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4-FC</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4</w:t>
            </w:r>
          </w:p>
        </w:tc>
        <w:tc>
          <w:tcPr>
            <w:tcW w:w="1385" w:type="dxa"/>
          </w:tcPr>
          <w:p w14:paraId="7B79F01C"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390" w:type="dxa"/>
          </w:tcPr>
          <w:p w14:paraId="0FFD4F7F"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973" w:type="dxa"/>
          </w:tcPr>
          <w:p w14:paraId="03DF6F37"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2-(MeO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C)C6H4</w:t>
            </w:r>
          </w:p>
        </w:tc>
        <w:tc>
          <w:tcPr>
            <w:tcW w:w="1385" w:type="dxa"/>
          </w:tcPr>
          <w:p w14:paraId="2DBA4DAD"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1251E9" w14:paraId="06420A25" w14:textId="77777777" w:rsidTr="005D642E">
        <w:trPr>
          <w:trHeight w:val="354"/>
        </w:trPr>
        <w:tc>
          <w:tcPr>
            <w:tcW w:w="1391" w:type="dxa"/>
          </w:tcPr>
          <w:p w14:paraId="19BE8E4B"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38" w:type="dxa"/>
          </w:tcPr>
          <w:p w14:paraId="3E6582D3"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4-MeOC</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4</w:t>
            </w:r>
          </w:p>
        </w:tc>
        <w:tc>
          <w:tcPr>
            <w:tcW w:w="1385" w:type="dxa"/>
          </w:tcPr>
          <w:p w14:paraId="5758BF9A"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1390" w:type="dxa"/>
          </w:tcPr>
          <w:p w14:paraId="02BB66D1"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973" w:type="dxa"/>
          </w:tcPr>
          <w:p w14:paraId="6A641AAB"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Bn</w:t>
            </w:r>
          </w:p>
        </w:tc>
        <w:tc>
          <w:tcPr>
            <w:tcW w:w="1385" w:type="dxa"/>
          </w:tcPr>
          <w:p w14:paraId="1D5FFB8D"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r>
      <w:tr w:rsidR="001251E9" w14:paraId="7842CF8C" w14:textId="77777777" w:rsidTr="005D642E">
        <w:trPr>
          <w:trHeight w:val="209"/>
        </w:trPr>
        <w:tc>
          <w:tcPr>
            <w:tcW w:w="1391" w:type="dxa"/>
          </w:tcPr>
          <w:p w14:paraId="2E8BF094"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38" w:type="dxa"/>
          </w:tcPr>
          <w:p w14:paraId="49992E03"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4-BrC</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4</w:t>
            </w:r>
          </w:p>
        </w:tc>
        <w:tc>
          <w:tcPr>
            <w:tcW w:w="1385" w:type="dxa"/>
          </w:tcPr>
          <w:p w14:paraId="1487178A"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1390" w:type="dxa"/>
          </w:tcPr>
          <w:p w14:paraId="1D9EB292"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973" w:type="dxa"/>
          </w:tcPr>
          <w:p w14:paraId="6C354FAC"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tert-</w:t>
            </w:r>
            <w:r>
              <w:rPr>
                <w:rFonts w:ascii="Times New Roman" w:eastAsia="Times New Roman" w:hAnsi="Times New Roman" w:cs="Times New Roman"/>
                <w:sz w:val="24"/>
                <w:szCs w:val="24"/>
              </w:rPr>
              <w:t>Bu</w:t>
            </w:r>
          </w:p>
        </w:tc>
        <w:tc>
          <w:tcPr>
            <w:tcW w:w="1385" w:type="dxa"/>
          </w:tcPr>
          <w:p w14:paraId="543E6202"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1251E9" w14:paraId="75A8C0A0" w14:textId="77777777" w:rsidTr="005D642E">
        <w:trPr>
          <w:trHeight w:val="242"/>
        </w:trPr>
        <w:tc>
          <w:tcPr>
            <w:tcW w:w="1391" w:type="dxa"/>
          </w:tcPr>
          <w:p w14:paraId="3621327C"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38" w:type="dxa"/>
          </w:tcPr>
          <w:p w14:paraId="329A8601"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4-MeC</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4</w:t>
            </w:r>
          </w:p>
        </w:tc>
        <w:tc>
          <w:tcPr>
            <w:tcW w:w="1385" w:type="dxa"/>
          </w:tcPr>
          <w:p w14:paraId="6D13AEB9"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1390" w:type="dxa"/>
          </w:tcPr>
          <w:p w14:paraId="2722F1A9"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973" w:type="dxa"/>
          </w:tcPr>
          <w:p w14:paraId="029D9D04" w14:textId="77777777" w:rsidR="001251E9" w:rsidRDefault="001251E9">
            <w:pPr>
              <w:jc w:val="center"/>
              <w:rPr>
                <w:rFonts w:ascii="Times New Roman" w:eastAsia="Times New Roman" w:hAnsi="Times New Roman" w:cs="Times New Roman"/>
                <w:sz w:val="24"/>
                <w:szCs w:val="24"/>
              </w:rPr>
            </w:pPr>
          </w:p>
        </w:tc>
        <w:tc>
          <w:tcPr>
            <w:tcW w:w="1385" w:type="dxa"/>
          </w:tcPr>
          <w:p w14:paraId="739D53E7" w14:textId="77777777" w:rsidR="001251E9" w:rsidRDefault="001251E9">
            <w:pPr>
              <w:jc w:val="center"/>
              <w:rPr>
                <w:rFonts w:ascii="Times New Roman" w:eastAsia="Times New Roman" w:hAnsi="Times New Roman" w:cs="Times New Roman"/>
                <w:sz w:val="24"/>
                <w:szCs w:val="24"/>
              </w:rPr>
            </w:pPr>
          </w:p>
        </w:tc>
      </w:tr>
    </w:tbl>
    <w:p w14:paraId="7470E3CB" w14:textId="77777777" w:rsidR="005D642E" w:rsidRPr="005D642E" w:rsidRDefault="005D642E" w:rsidP="005D642E">
      <w:pPr>
        <w:spacing w:after="0"/>
        <w:ind w:firstLine="567"/>
        <w:jc w:val="center"/>
        <w:rPr>
          <w:rFonts w:ascii="Times New Roman" w:eastAsia="Times New Roman" w:hAnsi="Times New Roman" w:cs="Times New Roman"/>
          <w:sz w:val="14"/>
          <w:szCs w:val="28"/>
        </w:rPr>
      </w:pPr>
    </w:p>
    <w:p w14:paraId="13A61ECE" w14:textId="607144FF" w:rsidR="001251E9" w:rsidRDefault="00154363" w:rsidP="005D642E">
      <w:pPr>
        <w:spacing w:after="0"/>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1.39</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Synthesis of meta-Sulfanylphenols</w:t>
      </w:r>
    </w:p>
    <w:p w14:paraId="5E6B004E" w14:textId="77777777" w:rsidR="005D642E" w:rsidRDefault="005D642E">
      <w:pPr>
        <w:spacing w:after="0"/>
        <w:ind w:firstLine="567"/>
        <w:jc w:val="center"/>
      </w:pPr>
    </w:p>
    <w:p w14:paraId="66F882A6" w14:textId="0A50F245" w:rsidR="001251E9" w:rsidRDefault="00154363">
      <w:pPr>
        <w:spacing w:after="0"/>
        <w:ind w:firstLine="567"/>
        <w:jc w:val="center"/>
      </w:pPr>
      <w:r>
        <w:rPr>
          <w:noProof/>
        </w:rPr>
        <w:drawing>
          <wp:inline distT="0" distB="0" distL="114300" distR="114300" wp14:anchorId="67BD9246" wp14:editId="6EA183BC">
            <wp:extent cx="4269740" cy="3130550"/>
            <wp:effectExtent l="0" t="0" r="0" b="0"/>
            <wp:docPr id="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1"/>
                    <a:srcRect/>
                    <a:stretch>
                      <a:fillRect/>
                    </a:stretch>
                  </pic:blipFill>
                  <pic:spPr>
                    <a:xfrm>
                      <a:off x="0" y="0"/>
                      <a:ext cx="4269740" cy="3130550"/>
                    </a:xfrm>
                    <a:prstGeom prst="rect">
                      <a:avLst/>
                    </a:prstGeom>
                    <a:ln/>
                  </pic:spPr>
                </pic:pic>
              </a:graphicData>
            </a:graphic>
          </wp:inline>
        </w:drawing>
      </w:r>
    </w:p>
    <w:p w14:paraId="66B914E3" w14:textId="77777777" w:rsidR="001251E9" w:rsidRDefault="001251E9">
      <w:pPr>
        <w:spacing w:after="0"/>
        <w:ind w:firstLine="567"/>
        <w:jc w:val="center"/>
      </w:pPr>
    </w:p>
    <w:tbl>
      <w:tblPr>
        <w:tblStyle w:val="a6"/>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2"/>
        <w:gridCol w:w="807"/>
        <w:gridCol w:w="2071"/>
        <w:gridCol w:w="1194"/>
        <w:gridCol w:w="856"/>
        <w:gridCol w:w="996"/>
        <w:gridCol w:w="1734"/>
        <w:gridCol w:w="1195"/>
      </w:tblGrid>
      <w:tr w:rsidR="001251E9" w14:paraId="33EE8E7F" w14:textId="77777777" w:rsidTr="005D642E">
        <w:trPr>
          <w:trHeight w:val="254"/>
        </w:trPr>
        <w:tc>
          <w:tcPr>
            <w:tcW w:w="752" w:type="dxa"/>
          </w:tcPr>
          <w:p w14:paraId="65632899"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Entry</w:t>
            </w:r>
          </w:p>
        </w:tc>
        <w:tc>
          <w:tcPr>
            <w:tcW w:w="807" w:type="dxa"/>
          </w:tcPr>
          <w:p w14:paraId="28195125"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2071" w:type="dxa"/>
          </w:tcPr>
          <w:p w14:paraId="6E4AD0EE"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194" w:type="dxa"/>
          </w:tcPr>
          <w:p w14:paraId="473E2828"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Yield</w:t>
            </w:r>
          </w:p>
        </w:tc>
        <w:tc>
          <w:tcPr>
            <w:tcW w:w="856" w:type="dxa"/>
          </w:tcPr>
          <w:p w14:paraId="36975D60"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Entry</w:t>
            </w:r>
          </w:p>
        </w:tc>
        <w:tc>
          <w:tcPr>
            <w:tcW w:w="996" w:type="dxa"/>
          </w:tcPr>
          <w:p w14:paraId="67E5F35B"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734" w:type="dxa"/>
          </w:tcPr>
          <w:p w14:paraId="7BB5CED5"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195" w:type="dxa"/>
          </w:tcPr>
          <w:p w14:paraId="08CCCD59"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Yield</w:t>
            </w:r>
          </w:p>
        </w:tc>
      </w:tr>
      <w:tr w:rsidR="001251E9" w14:paraId="5254B5EA" w14:textId="77777777" w:rsidTr="005D642E">
        <w:trPr>
          <w:trHeight w:val="245"/>
        </w:trPr>
        <w:tc>
          <w:tcPr>
            <w:tcW w:w="752" w:type="dxa"/>
          </w:tcPr>
          <w:p w14:paraId="61DD7CB2"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07" w:type="dxa"/>
          </w:tcPr>
          <w:p w14:paraId="09059B59"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w:t>
            </w:r>
          </w:p>
        </w:tc>
        <w:tc>
          <w:tcPr>
            <w:tcW w:w="2071" w:type="dxa"/>
          </w:tcPr>
          <w:p w14:paraId="37256147"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w:t>
            </w:r>
          </w:p>
        </w:tc>
        <w:tc>
          <w:tcPr>
            <w:tcW w:w="1194" w:type="dxa"/>
          </w:tcPr>
          <w:p w14:paraId="3011A042"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c>
          <w:tcPr>
            <w:tcW w:w="856" w:type="dxa"/>
          </w:tcPr>
          <w:p w14:paraId="2F3DD80C"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96" w:type="dxa"/>
          </w:tcPr>
          <w:p w14:paraId="7296168E"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w:t>
            </w:r>
          </w:p>
        </w:tc>
        <w:tc>
          <w:tcPr>
            <w:tcW w:w="1734" w:type="dxa"/>
          </w:tcPr>
          <w:p w14:paraId="02EC2965"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4-BrC</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4</w:t>
            </w:r>
          </w:p>
        </w:tc>
        <w:tc>
          <w:tcPr>
            <w:tcW w:w="1195" w:type="dxa"/>
          </w:tcPr>
          <w:p w14:paraId="38FCB912"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r>
      <w:tr w:rsidR="001251E9" w14:paraId="6E47B83B" w14:textId="77777777" w:rsidTr="005D642E">
        <w:trPr>
          <w:trHeight w:val="254"/>
        </w:trPr>
        <w:tc>
          <w:tcPr>
            <w:tcW w:w="752" w:type="dxa"/>
          </w:tcPr>
          <w:p w14:paraId="16D3C2B4"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07" w:type="dxa"/>
          </w:tcPr>
          <w:p w14:paraId="54E12E0F"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w:t>
            </w:r>
          </w:p>
        </w:tc>
        <w:tc>
          <w:tcPr>
            <w:tcW w:w="2071" w:type="dxa"/>
          </w:tcPr>
          <w:p w14:paraId="5DB0D7E7"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4-MeC</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4</w:t>
            </w:r>
          </w:p>
        </w:tc>
        <w:tc>
          <w:tcPr>
            <w:tcW w:w="1194" w:type="dxa"/>
          </w:tcPr>
          <w:p w14:paraId="6457ACAE"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856" w:type="dxa"/>
          </w:tcPr>
          <w:p w14:paraId="12888168"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996" w:type="dxa"/>
          </w:tcPr>
          <w:p w14:paraId="19D91F5E"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Pmb</w:t>
            </w:r>
          </w:p>
        </w:tc>
        <w:tc>
          <w:tcPr>
            <w:tcW w:w="1734" w:type="dxa"/>
          </w:tcPr>
          <w:p w14:paraId="39950F8C"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4-BrC</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4</w:t>
            </w:r>
          </w:p>
        </w:tc>
        <w:tc>
          <w:tcPr>
            <w:tcW w:w="1195" w:type="dxa"/>
          </w:tcPr>
          <w:p w14:paraId="268242C1"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r>
      <w:tr w:rsidR="001251E9" w14:paraId="7F5D0E3A" w14:textId="77777777" w:rsidTr="005D642E">
        <w:trPr>
          <w:trHeight w:val="245"/>
        </w:trPr>
        <w:tc>
          <w:tcPr>
            <w:tcW w:w="752" w:type="dxa"/>
          </w:tcPr>
          <w:p w14:paraId="5073B2A2"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07" w:type="dxa"/>
          </w:tcPr>
          <w:p w14:paraId="0198CCCB"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Pmb</w:t>
            </w:r>
          </w:p>
        </w:tc>
        <w:tc>
          <w:tcPr>
            <w:tcW w:w="2071" w:type="dxa"/>
          </w:tcPr>
          <w:p w14:paraId="5DF5365A"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4-MeC</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4</w:t>
            </w:r>
          </w:p>
        </w:tc>
        <w:tc>
          <w:tcPr>
            <w:tcW w:w="1194" w:type="dxa"/>
          </w:tcPr>
          <w:p w14:paraId="2332F3CA"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856" w:type="dxa"/>
          </w:tcPr>
          <w:p w14:paraId="74BF4A32"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996" w:type="dxa"/>
          </w:tcPr>
          <w:p w14:paraId="698E5ABF"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w:t>
            </w:r>
          </w:p>
        </w:tc>
        <w:tc>
          <w:tcPr>
            <w:tcW w:w="1734" w:type="dxa"/>
          </w:tcPr>
          <w:p w14:paraId="153C3186"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w:t>
            </w:r>
          </w:p>
        </w:tc>
        <w:tc>
          <w:tcPr>
            <w:tcW w:w="1195" w:type="dxa"/>
          </w:tcPr>
          <w:p w14:paraId="414496E1"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r>
      <w:tr w:rsidR="001251E9" w14:paraId="68B66F62" w14:textId="77777777" w:rsidTr="005D642E">
        <w:trPr>
          <w:trHeight w:val="254"/>
        </w:trPr>
        <w:tc>
          <w:tcPr>
            <w:tcW w:w="752" w:type="dxa"/>
          </w:tcPr>
          <w:p w14:paraId="2FF7B4C4"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07" w:type="dxa"/>
          </w:tcPr>
          <w:p w14:paraId="4CDE9A0B"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Bn</w:t>
            </w:r>
          </w:p>
        </w:tc>
        <w:tc>
          <w:tcPr>
            <w:tcW w:w="2071" w:type="dxa"/>
          </w:tcPr>
          <w:p w14:paraId="12C885D8"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4-BrC</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4</w:t>
            </w:r>
          </w:p>
        </w:tc>
        <w:tc>
          <w:tcPr>
            <w:tcW w:w="1194" w:type="dxa"/>
          </w:tcPr>
          <w:p w14:paraId="31C36DE3"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856" w:type="dxa"/>
          </w:tcPr>
          <w:p w14:paraId="315B5CB5"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96" w:type="dxa"/>
          </w:tcPr>
          <w:p w14:paraId="19004AEC"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w:t>
            </w:r>
          </w:p>
        </w:tc>
        <w:tc>
          <w:tcPr>
            <w:tcW w:w="1734" w:type="dxa"/>
          </w:tcPr>
          <w:p w14:paraId="3B46F7EE"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Bn</w:t>
            </w:r>
          </w:p>
        </w:tc>
        <w:tc>
          <w:tcPr>
            <w:tcW w:w="1195" w:type="dxa"/>
          </w:tcPr>
          <w:p w14:paraId="2CA24825"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r>
      <w:tr w:rsidR="001251E9" w14:paraId="5FA85F24" w14:textId="77777777" w:rsidTr="005D642E">
        <w:trPr>
          <w:trHeight w:val="254"/>
        </w:trPr>
        <w:tc>
          <w:tcPr>
            <w:tcW w:w="752" w:type="dxa"/>
          </w:tcPr>
          <w:p w14:paraId="39DBE86E"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07" w:type="dxa"/>
          </w:tcPr>
          <w:p w14:paraId="44709808"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Bn</w:t>
            </w:r>
          </w:p>
        </w:tc>
        <w:tc>
          <w:tcPr>
            <w:tcW w:w="2071" w:type="dxa"/>
          </w:tcPr>
          <w:p w14:paraId="2E853D1B"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2-MeC</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4</w:t>
            </w:r>
          </w:p>
        </w:tc>
        <w:tc>
          <w:tcPr>
            <w:tcW w:w="1194" w:type="dxa"/>
          </w:tcPr>
          <w:p w14:paraId="4885F240"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856" w:type="dxa"/>
          </w:tcPr>
          <w:p w14:paraId="55AB58FD"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996" w:type="dxa"/>
          </w:tcPr>
          <w:p w14:paraId="2981D6A6"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Bn</w:t>
            </w:r>
          </w:p>
        </w:tc>
        <w:tc>
          <w:tcPr>
            <w:tcW w:w="1734" w:type="dxa"/>
          </w:tcPr>
          <w:p w14:paraId="751477FE"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Bn</w:t>
            </w:r>
          </w:p>
        </w:tc>
        <w:tc>
          <w:tcPr>
            <w:tcW w:w="1195" w:type="dxa"/>
          </w:tcPr>
          <w:p w14:paraId="2D4C3560"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1251E9" w14:paraId="36D77D11" w14:textId="77777777" w:rsidTr="005D642E">
        <w:trPr>
          <w:trHeight w:val="245"/>
        </w:trPr>
        <w:tc>
          <w:tcPr>
            <w:tcW w:w="752" w:type="dxa"/>
          </w:tcPr>
          <w:p w14:paraId="5956DBEB"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07" w:type="dxa"/>
          </w:tcPr>
          <w:p w14:paraId="743F992A"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Bn</w:t>
            </w:r>
          </w:p>
        </w:tc>
        <w:tc>
          <w:tcPr>
            <w:tcW w:w="2071" w:type="dxa"/>
          </w:tcPr>
          <w:p w14:paraId="46E3D572"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4-NCC</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4</w:t>
            </w:r>
          </w:p>
        </w:tc>
        <w:tc>
          <w:tcPr>
            <w:tcW w:w="1194" w:type="dxa"/>
          </w:tcPr>
          <w:p w14:paraId="2D80538D"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856" w:type="dxa"/>
          </w:tcPr>
          <w:p w14:paraId="2F121999" w14:textId="77777777" w:rsidR="001251E9" w:rsidRDefault="001251E9">
            <w:pPr>
              <w:jc w:val="center"/>
              <w:rPr>
                <w:rFonts w:ascii="Times New Roman" w:eastAsia="Times New Roman" w:hAnsi="Times New Roman" w:cs="Times New Roman"/>
                <w:sz w:val="24"/>
                <w:szCs w:val="24"/>
              </w:rPr>
            </w:pPr>
          </w:p>
        </w:tc>
        <w:tc>
          <w:tcPr>
            <w:tcW w:w="996" w:type="dxa"/>
          </w:tcPr>
          <w:p w14:paraId="646CC019" w14:textId="77777777" w:rsidR="001251E9" w:rsidRDefault="001251E9">
            <w:pPr>
              <w:jc w:val="center"/>
              <w:rPr>
                <w:rFonts w:ascii="Times New Roman" w:eastAsia="Times New Roman" w:hAnsi="Times New Roman" w:cs="Times New Roman"/>
                <w:sz w:val="24"/>
                <w:szCs w:val="24"/>
              </w:rPr>
            </w:pPr>
          </w:p>
        </w:tc>
        <w:tc>
          <w:tcPr>
            <w:tcW w:w="1734" w:type="dxa"/>
          </w:tcPr>
          <w:p w14:paraId="3B125DCB" w14:textId="77777777" w:rsidR="001251E9" w:rsidRDefault="001251E9">
            <w:pPr>
              <w:jc w:val="center"/>
              <w:rPr>
                <w:rFonts w:ascii="Times New Roman" w:eastAsia="Times New Roman" w:hAnsi="Times New Roman" w:cs="Times New Roman"/>
                <w:sz w:val="24"/>
                <w:szCs w:val="24"/>
              </w:rPr>
            </w:pPr>
          </w:p>
        </w:tc>
        <w:tc>
          <w:tcPr>
            <w:tcW w:w="1195" w:type="dxa"/>
          </w:tcPr>
          <w:p w14:paraId="4AA4FF00" w14:textId="77777777" w:rsidR="001251E9" w:rsidRDefault="001251E9">
            <w:pPr>
              <w:jc w:val="center"/>
              <w:rPr>
                <w:rFonts w:ascii="Times New Roman" w:eastAsia="Times New Roman" w:hAnsi="Times New Roman" w:cs="Times New Roman"/>
                <w:sz w:val="24"/>
                <w:szCs w:val="24"/>
              </w:rPr>
            </w:pPr>
          </w:p>
        </w:tc>
      </w:tr>
    </w:tbl>
    <w:p w14:paraId="03E5B565" w14:textId="77777777" w:rsidR="001251E9" w:rsidRDefault="001251E9">
      <w:pPr>
        <w:spacing w:after="0"/>
      </w:pPr>
    </w:p>
    <w:p w14:paraId="45049468" w14:textId="10ED69A1" w:rsidR="001251E9" w:rsidRDefault="00154363" w:rsidP="005D642E">
      <w:pPr>
        <w:spacing w:after="0"/>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1.40</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Synthesis of 3-aminophenols from cyclohexane-1,3-diones</w:t>
      </w:r>
    </w:p>
    <w:p w14:paraId="5BBE4155" w14:textId="649F91FB" w:rsidR="001251E9" w:rsidRDefault="00154363" w:rsidP="0066043D">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Oxidative aromatization is an effective method for producing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functionalized phenols because 3-substituted cyclohexenones can be easily synthesized through conjugate addition. It is important to note that cyclohexanones/cyclohexenones are derived from aromatic precursors, which are either partially reduced phenols or products of cyclohexane oxidation (which is a product of benzene reduction) [112]. The production of phenols using this strategy illustrates how essential functionalization steps can occur via non-aromatic phenol precursors before undergoing rearomatization and phenol formation.</w:t>
      </w:r>
    </w:p>
    <w:p w14:paraId="58B03781" w14:textId="1E978D89" w:rsidR="0066043D" w:rsidRDefault="0066043D" w:rsidP="0066043D">
      <w:pPr>
        <w:spacing w:after="0"/>
        <w:ind w:firstLine="567"/>
        <w:jc w:val="both"/>
        <w:rPr>
          <w:rFonts w:ascii="Times New Roman" w:eastAsia="Times New Roman" w:hAnsi="Times New Roman" w:cs="Times New Roman"/>
          <w:sz w:val="28"/>
          <w:szCs w:val="28"/>
        </w:rPr>
      </w:pPr>
      <w:r w:rsidRPr="0066043D">
        <w:rPr>
          <w:rFonts w:ascii="Times New Roman" w:eastAsia="Times New Roman" w:hAnsi="Times New Roman" w:cs="Times New Roman"/>
          <w:sz w:val="28"/>
          <w:szCs w:val="28"/>
        </w:rPr>
        <w:t xml:space="preserve">In conclusion, the literature review has provided a comprehensive understanding of the synthesis methods and potential applications of </w:t>
      </w:r>
      <w:r w:rsidRPr="0066043D">
        <w:rPr>
          <w:rFonts w:ascii="Times New Roman" w:eastAsia="Times New Roman" w:hAnsi="Times New Roman" w:cs="Times New Roman"/>
          <w:i/>
          <w:sz w:val="28"/>
          <w:szCs w:val="28"/>
        </w:rPr>
        <w:t>meta</w:t>
      </w:r>
      <w:r w:rsidRPr="0066043D">
        <w:rPr>
          <w:rFonts w:ascii="Times New Roman" w:eastAsia="Times New Roman" w:hAnsi="Times New Roman" w:cs="Times New Roman"/>
          <w:sz w:val="28"/>
          <w:szCs w:val="28"/>
        </w:rPr>
        <w:t xml:space="preserve">-aryloxy phenols. The reviewed studies have shed light on various approaches, including nucleophilic aromatic substitution reactions, Sonogashira coupling, Grignard reagent utilization, hydrolysis of diazonium salts, and demethylation of </w:t>
      </w:r>
      <w:r w:rsidRPr="0066043D">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methoxy</w:t>
      </w:r>
      <w:r w:rsidRPr="0066043D">
        <w:rPr>
          <w:rFonts w:ascii="Times New Roman" w:eastAsia="Times New Roman" w:hAnsi="Times New Roman" w:cs="Times New Roman"/>
          <w:sz w:val="28"/>
          <w:szCs w:val="28"/>
        </w:rPr>
        <w:t xml:space="preserve">phenols. Additionally, the synthesis of phenol derivatives from cycloxenanone has been explored, focusing on transition-metal based and metal-free dehydrogenative aromatization methods. This knowledge serves as a solid foundation for the subsequent experimental part, where we will implement and expand upon these synthesis strategies to develop a non-catalytic method for the synthesis of </w:t>
      </w:r>
      <w:r w:rsidRPr="0066043D">
        <w:rPr>
          <w:rFonts w:ascii="Times New Roman" w:eastAsia="Times New Roman" w:hAnsi="Times New Roman" w:cs="Times New Roman"/>
          <w:i/>
          <w:sz w:val="28"/>
          <w:szCs w:val="28"/>
        </w:rPr>
        <w:t>meta</w:t>
      </w:r>
      <w:r w:rsidRPr="0066043D">
        <w:rPr>
          <w:rFonts w:ascii="Times New Roman" w:eastAsia="Times New Roman" w:hAnsi="Times New Roman" w:cs="Times New Roman"/>
          <w:sz w:val="28"/>
          <w:szCs w:val="28"/>
        </w:rPr>
        <w:t>-aryloxy phenols from 1,3-cyclohexanedione.</w:t>
      </w:r>
    </w:p>
    <w:p w14:paraId="2CDD34C5" w14:textId="77777777" w:rsidR="001251E9" w:rsidRDefault="001251E9">
      <w:pPr>
        <w:ind w:firstLine="567"/>
        <w:jc w:val="both"/>
        <w:rPr>
          <w:rFonts w:ascii="Times New Roman" w:eastAsia="Times New Roman" w:hAnsi="Times New Roman" w:cs="Times New Roman"/>
          <w:sz w:val="28"/>
          <w:szCs w:val="28"/>
        </w:rPr>
      </w:pPr>
    </w:p>
    <w:p w14:paraId="3D3E29B5" w14:textId="77777777" w:rsidR="001251E9" w:rsidRDefault="001251E9">
      <w:pPr>
        <w:jc w:val="both"/>
        <w:rPr>
          <w:rFonts w:ascii="Times New Roman" w:eastAsia="Times New Roman" w:hAnsi="Times New Roman" w:cs="Times New Roman"/>
          <w:sz w:val="28"/>
          <w:szCs w:val="28"/>
        </w:rPr>
      </w:pPr>
    </w:p>
    <w:p w14:paraId="14D2CAD1" w14:textId="77777777" w:rsidR="001251E9" w:rsidRDefault="001251E9">
      <w:pPr>
        <w:jc w:val="both"/>
        <w:rPr>
          <w:rFonts w:ascii="Times New Roman" w:eastAsia="Times New Roman" w:hAnsi="Times New Roman" w:cs="Times New Roman"/>
          <w:sz w:val="28"/>
          <w:szCs w:val="28"/>
        </w:rPr>
      </w:pPr>
    </w:p>
    <w:p w14:paraId="75BB6108" w14:textId="77777777" w:rsidR="001251E9" w:rsidRDefault="001251E9">
      <w:pPr>
        <w:jc w:val="both"/>
        <w:rPr>
          <w:rFonts w:ascii="Times New Roman" w:eastAsia="Times New Roman" w:hAnsi="Times New Roman" w:cs="Times New Roman"/>
          <w:sz w:val="28"/>
          <w:szCs w:val="28"/>
        </w:rPr>
      </w:pPr>
    </w:p>
    <w:p w14:paraId="30865715" w14:textId="77777777" w:rsidR="001251E9" w:rsidRDefault="001251E9">
      <w:pPr>
        <w:jc w:val="both"/>
        <w:rPr>
          <w:rFonts w:ascii="Times New Roman" w:eastAsia="Times New Roman" w:hAnsi="Times New Roman" w:cs="Times New Roman"/>
          <w:sz w:val="28"/>
          <w:szCs w:val="28"/>
        </w:rPr>
      </w:pPr>
    </w:p>
    <w:p w14:paraId="2CC79F1D" w14:textId="1E133C6D" w:rsidR="001251E9" w:rsidRDefault="001251E9">
      <w:pPr>
        <w:jc w:val="both"/>
        <w:rPr>
          <w:rFonts w:ascii="Times New Roman" w:eastAsia="Times New Roman" w:hAnsi="Times New Roman" w:cs="Times New Roman"/>
          <w:sz w:val="28"/>
          <w:szCs w:val="28"/>
        </w:rPr>
      </w:pPr>
    </w:p>
    <w:p w14:paraId="6301D885" w14:textId="0C655F2D" w:rsidR="005D642E" w:rsidRDefault="005D642E">
      <w:pPr>
        <w:jc w:val="both"/>
        <w:rPr>
          <w:rFonts w:ascii="Times New Roman" w:eastAsia="Times New Roman" w:hAnsi="Times New Roman" w:cs="Times New Roman"/>
          <w:sz w:val="28"/>
          <w:szCs w:val="28"/>
        </w:rPr>
      </w:pPr>
    </w:p>
    <w:p w14:paraId="2800F2F4" w14:textId="34447398" w:rsidR="005D642E" w:rsidRDefault="005D642E">
      <w:pPr>
        <w:jc w:val="both"/>
        <w:rPr>
          <w:rFonts w:ascii="Times New Roman" w:eastAsia="Times New Roman" w:hAnsi="Times New Roman" w:cs="Times New Roman"/>
          <w:sz w:val="28"/>
          <w:szCs w:val="28"/>
        </w:rPr>
      </w:pPr>
    </w:p>
    <w:p w14:paraId="41136F2D" w14:textId="1B891374" w:rsidR="005D642E" w:rsidRDefault="005D642E">
      <w:pPr>
        <w:jc w:val="both"/>
        <w:rPr>
          <w:rFonts w:ascii="Times New Roman" w:eastAsia="Times New Roman" w:hAnsi="Times New Roman" w:cs="Times New Roman"/>
          <w:sz w:val="28"/>
          <w:szCs w:val="28"/>
        </w:rPr>
      </w:pPr>
    </w:p>
    <w:p w14:paraId="74BBF725" w14:textId="6DB1F548" w:rsidR="005D642E" w:rsidRDefault="005D642E">
      <w:pPr>
        <w:jc w:val="both"/>
        <w:rPr>
          <w:rFonts w:ascii="Times New Roman" w:eastAsia="Times New Roman" w:hAnsi="Times New Roman" w:cs="Times New Roman"/>
          <w:sz w:val="28"/>
          <w:szCs w:val="28"/>
        </w:rPr>
      </w:pPr>
    </w:p>
    <w:p w14:paraId="5F1BBBC6" w14:textId="02111BEC" w:rsidR="005D642E" w:rsidRDefault="005D642E">
      <w:pPr>
        <w:jc w:val="both"/>
        <w:rPr>
          <w:rFonts w:ascii="Times New Roman" w:eastAsia="Times New Roman" w:hAnsi="Times New Roman" w:cs="Times New Roman"/>
          <w:sz w:val="28"/>
          <w:szCs w:val="28"/>
        </w:rPr>
      </w:pPr>
    </w:p>
    <w:p w14:paraId="6568D69E" w14:textId="3ECCC5CF" w:rsidR="005D642E" w:rsidRDefault="005D642E">
      <w:pPr>
        <w:jc w:val="both"/>
        <w:rPr>
          <w:rFonts w:ascii="Times New Roman" w:eastAsia="Times New Roman" w:hAnsi="Times New Roman" w:cs="Times New Roman"/>
          <w:sz w:val="28"/>
          <w:szCs w:val="28"/>
        </w:rPr>
      </w:pPr>
    </w:p>
    <w:p w14:paraId="50CD6553" w14:textId="08C92639" w:rsidR="005D642E" w:rsidRDefault="005D642E">
      <w:pPr>
        <w:jc w:val="both"/>
        <w:rPr>
          <w:rFonts w:ascii="Times New Roman" w:eastAsia="Times New Roman" w:hAnsi="Times New Roman" w:cs="Times New Roman"/>
          <w:sz w:val="28"/>
          <w:szCs w:val="28"/>
        </w:rPr>
      </w:pPr>
    </w:p>
    <w:p w14:paraId="27CC0750" w14:textId="4D0FE3CB" w:rsidR="005D642E" w:rsidRDefault="005D642E">
      <w:pPr>
        <w:jc w:val="both"/>
        <w:rPr>
          <w:rFonts w:ascii="Times New Roman" w:eastAsia="Times New Roman" w:hAnsi="Times New Roman" w:cs="Times New Roman"/>
          <w:sz w:val="28"/>
          <w:szCs w:val="28"/>
        </w:rPr>
      </w:pPr>
    </w:p>
    <w:p w14:paraId="75A2CCB1" w14:textId="77777777" w:rsidR="00605646" w:rsidRDefault="00605646">
      <w:pPr>
        <w:jc w:val="both"/>
        <w:rPr>
          <w:rFonts w:ascii="Times New Roman" w:eastAsia="Times New Roman" w:hAnsi="Times New Roman" w:cs="Times New Roman"/>
          <w:sz w:val="28"/>
          <w:szCs w:val="28"/>
        </w:rPr>
        <w:sectPr w:rsidR="00605646" w:rsidSect="0066043D">
          <w:footerReference w:type="default" r:id="rId52"/>
          <w:footerReference w:type="first" r:id="rId53"/>
          <w:type w:val="continuous"/>
          <w:pgSz w:w="11906" w:h="16838" w:code="9"/>
          <w:pgMar w:top="1134" w:right="567" w:bottom="1134" w:left="1701" w:header="708" w:footer="708" w:gutter="0"/>
          <w:pgNumType w:start="1"/>
          <w:cols w:space="720"/>
          <w:titlePg/>
          <w:docGrid w:linePitch="299"/>
        </w:sectPr>
      </w:pPr>
    </w:p>
    <w:p w14:paraId="012FF740" w14:textId="77777777" w:rsidR="001251E9" w:rsidRDefault="00154363">
      <w:pPr>
        <w:pStyle w:val="Heading1"/>
        <w:jc w:val="center"/>
        <w:rPr>
          <w:rFonts w:ascii="Times New Roman" w:eastAsia="Times New Roman" w:hAnsi="Times New Roman" w:cs="Times New Roman"/>
          <w:b/>
          <w:color w:val="000000"/>
          <w:sz w:val="28"/>
          <w:szCs w:val="28"/>
        </w:rPr>
      </w:pPr>
      <w:bookmarkStart w:id="15" w:name="_Toc135948650"/>
      <w:r>
        <w:rPr>
          <w:rFonts w:ascii="Times New Roman" w:eastAsia="Times New Roman" w:hAnsi="Times New Roman" w:cs="Times New Roman"/>
          <w:b/>
          <w:color w:val="000000"/>
          <w:sz w:val="28"/>
          <w:szCs w:val="28"/>
        </w:rPr>
        <w:t>2   RESULTS AND DISCUSSION</w:t>
      </w:r>
      <w:bookmarkEnd w:id="15"/>
    </w:p>
    <w:p w14:paraId="282D1251"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Chapter 1.2 outlines common strategies to prepare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 xml:space="preserve">-aryloxy phenols, and chapter 1.3 describes synthesis of phenol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 xml:space="preserve">substituted derivatives by aerobic dehydrogenation of substituted cyclohexenones. From this survey, we identified a deficiency in the number of reactions that could provide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 xml:space="preserve">substituted derivatives. In this chapter, we will discuss our efforts to address this challenge through the development of a preparation of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 xml:space="preserve">-(aryloxy)phenols from 3-chlorocyclohex-2-en-1-one in three steps [113]. </w:t>
      </w:r>
    </w:p>
    <w:p w14:paraId="64246C84" w14:textId="77777777" w:rsidR="001251E9" w:rsidRDefault="00154363">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Our approach for the preparation of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 xml:space="preserve">-(aryloxy)phenols has been successfully implemented and offers a gentle alternative to the classical Ullmann reaction, as illustrated in Scheme 2.1. This development presents a universal method for synthesizing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 xml:space="preserve">-aryloxy phenols from cost-effective and easily obtainable starting materials. The procedure involves a series of steps, which are described in detail in (scheme 2.1), including the synthesis of starting material (I), 3-chlorocyclohex-2-en-1-one (2) from cyclohexane-1,3-dione (1),  the nucleophilic substitution reaction of 3-chlorocyclohex-2-en-1-one (2) with phenol derivatives (II), bromination (III) of 3-(aryloxy)cyclohex-2-en-1-ones (3), and finally, the aromatization step of 2-bromo-3-aryloxy-cyclohex-2-en-1-one (4) (IV) to obtain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-aryloxy phenols (5). The synthesized compounds are outlined in figures 2.1 and 2.2.</w:t>
      </w:r>
    </w:p>
    <w:p w14:paraId="6463E70B"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Overall, our proposed methodology offers a practical and efficient pathway to access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(aryloxy)phenols, which have numerous applications in various fields.</w:t>
      </w:r>
    </w:p>
    <w:p w14:paraId="67A3867B" w14:textId="77777777" w:rsidR="001251E9" w:rsidRDefault="001251E9">
      <w:pPr>
        <w:ind w:firstLine="567"/>
        <w:jc w:val="both"/>
        <w:rPr>
          <w:rFonts w:ascii="Times New Roman" w:eastAsia="Times New Roman" w:hAnsi="Times New Roman" w:cs="Times New Roman"/>
          <w:sz w:val="28"/>
          <w:szCs w:val="28"/>
        </w:rPr>
      </w:pPr>
    </w:p>
    <w:p w14:paraId="076B15B2" w14:textId="77777777" w:rsidR="001251E9" w:rsidRDefault="00154363">
      <w:pPr>
        <w:jc w:val="center"/>
      </w:pPr>
      <w:r>
        <w:rPr>
          <w:noProof/>
        </w:rPr>
        <w:drawing>
          <wp:inline distT="0" distB="0" distL="114300" distR="114300" wp14:anchorId="4547AA40" wp14:editId="695B22E7">
            <wp:extent cx="5994400" cy="3442970"/>
            <wp:effectExtent l="0" t="0" r="0" b="0"/>
            <wp:docPr id="5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4"/>
                    <a:srcRect/>
                    <a:stretch>
                      <a:fillRect/>
                    </a:stretch>
                  </pic:blipFill>
                  <pic:spPr>
                    <a:xfrm>
                      <a:off x="0" y="0"/>
                      <a:ext cx="5994400" cy="3442970"/>
                    </a:xfrm>
                    <a:prstGeom prst="rect">
                      <a:avLst/>
                    </a:prstGeom>
                    <a:ln/>
                  </pic:spPr>
                </pic:pic>
              </a:graphicData>
            </a:graphic>
          </wp:inline>
        </w:drawing>
      </w:r>
    </w:p>
    <w:p w14:paraId="322C0E8E" w14:textId="77777777" w:rsidR="001251E9" w:rsidRDefault="00154363">
      <w:pPr>
        <w:spacing w:before="2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Scheme 2.1 – Synthesis of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(aryloxy)phenols</w:t>
      </w:r>
    </w:p>
    <w:p w14:paraId="5F371C99" w14:textId="77777777" w:rsidR="001251E9" w:rsidRDefault="001251E9">
      <w:pPr>
        <w:jc w:val="center"/>
      </w:pPr>
    </w:p>
    <w:p w14:paraId="60511091" w14:textId="77777777" w:rsidR="001251E9" w:rsidRDefault="001251E9">
      <w:pPr>
        <w:spacing w:before="240"/>
        <w:jc w:val="center"/>
        <w:rPr>
          <w:rFonts w:ascii="Times New Roman" w:eastAsia="Times New Roman" w:hAnsi="Times New Roman" w:cs="Times New Roman"/>
          <w:b/>
          <w:sz w:val="28"/>
          <w:szCs w:val="28"/>
        </w:rPr>
      </w:pPr>
    </w:p>
    <w:p w14:paraId="20F5759A" w14:textId="77777777" w:rsidR="001251E9" w:rsidRDefault="00154363">
      <w:pPr>
        <w:spacing w:before="240"/>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114300" distR="114300" wp14:anchorId="6856E6F6" wp14:editId="68E74C8C">
            <wp:extent cx="6096000" cy="7163435"/>
            <wp:effectExtent l="0" t="0" r="0" b="0"/>
            <wp:docPr id="5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5"/>
                    <a:srcRect/>
                    <a:stretch>
                      <a:fillRect/>
                    </a:stretch>
                  </pic:blipFill>
                  <pic:spPr>
                    <a:xfrm>
                      <a:off x="0" y="0"/>
                      <a:ext cx="6096000" cy="7163435"/>
                    </a:xfrm>
                    <a:prstGeom prst="rect">
                      <a:avLst/>
                    </a:prstGeom>
                    <a:ln/>
                  </pic:spPr>
                </pic:pic>
              </a:graphicData>
            </a:graphic>
          </wp:inline>
        </w:drawing>
      </w:r>
    </w:p>
    <w:p w14:paraId="03AD5025" w14:textId="77777777" w:rsidR="001251E9" w:rsidRDefault="00154363">
      <w:pPr>
        <w:spacing w:before="24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Figure 2.1 – Synthesized compounds (a-d)</w:t>
      </w:r>
    </w:p>
    <w:p w14:paraId="2AE83B96" w14:textId="77777777" w:rsidR="001251E9" w:rsidRDefault="00154363">
      <w:pPr>
        <w:spacing w:before="240"/>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114300" distR="114300" wp14:anchorId="0C708741" wp14:editId="54018DC5">
            <wp:extent cx="6075045" cy="6811010"/>
            <wp:effectExtent l="0" t="0" r="0" b="0"/>
            <wp:docPr id="6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6"/>
                    <a:srcRect/>
                    <a:stretch>
                      <a:fillRect/>
                    </a:stretch>
                  </pic:blipFill>
                  <pic:spPr>
                    <a:xfrm>
                      <a:off x="0" y="0"/>
                      <a:ext cx="6075045" cy="6811010"/>
                    </a:xfrm>
                    <a:prstGeom prst="rect">
                      <a:avLst/>
                    </a:prstGeom>
                    <a:ln/>
                  </pic:spPr>
                </pic:pic>
              </a:graphicData>
            </a:graphic>
          </wp:inline>
        </w:drawing>
      </w:r>
    </w:p>
    <w:p w14:paraId="2A42C069" w14:textId="77777777" w:rsidR="001251E9" w:rsidRDefault="001251E9">
      <w:bookmarkStart w:id="16" w:name="_35nkun2" w:colFirst="0" w:colLast="0"/>
      <w:bookmarkEnd w:id="16"/>
    </w:p>
    <w:p w14:paraId="5DDC4A98" w14:textId="77777777" w:rsidR="001251E9" w:rsidRDefault="00154363">
      <w:pPr>
        <w:spacing w:before="2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Figure 2.2</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Synthesized compounds</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(e-h)</w:t>
      </w:r>
    </w:p>
    <w:p w14:paraId="672689E0" w14:textId="77777777" w:rsidR="001251E9" w:rsidRDefault="001251E9"/>
    <w:p w14:paraId="4C843C5A" w14:textId="77777777" w:rsidR="001251E9" w:rsidRDefault="001251E9"/>
    <w:p w14:paraId="080C2AB5" w14:textId="77777777" w:rsidR="001251E9" w:rsidRDefault="001251E9"/>
    <w:p w14:paraId="55CF0558" w14:textId="77777777" w:rsidR="001251E9" w:rsidRDefault="001251E9"/>
    <w:p w14:paraId="020CE587" w14:textId="77777777" w:rsidR="001251E9" w:rsidRDefault="001251E9"/>
    <w:p w14:paraId="43CE1661" w14:textId="77777777" w:rsidR="001251E9" w:rsidRDefault="00154363">
      <w:pPr>
        <w:pStyle w:val="Heading2"/>
        <w:ind w:firstLine="567"/>
        <w:rPr>
          <w:rFonts w:ascii="Times New Roman" w:eastAsia="Times New Roman" w:hAnsi="Times New Roman" w:cs="Times New Roman"/>
          <w:b/>
          <w:color w:val="000000"/>
          <w:sz w:val="28"/>
          <w:szCs w:val="28"/>
        </w:rPr>
      </w:pPr>
      <w:bookmarkStart w:id="17" w:name="_Toc135948651"/>
      <w:r>
        <w:rPr>
          <w:rFonts w:ascii="Times New Roman" w:eastAsia="Times New Roman" w:hAnsi="Times New Roman" w:cs="Times New Roman"/>
          <w:b/>
          <w:color w:val="000000"/>
          <w:sz w:val="28"/>
          <w:szCs w:val="28"/>
        </w:rPr>
        <w:t>2.1 Synthesis of 3-Chlorocyclohex-2-en-1-one (2)</w:t>
      </w:r>
      <w:bookmarkEnd w:id="17"/>
    </w:p>
    <w:p w14:paraId="543D52C4"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3-Chlorocyclohex-2-en-1-one (2) is a chemical compound that serves as an important intermediate in various organic syntheses. It is typically prepared from 1,3-cyclohexandione by replacing one of its carbonyl groups with a chlorine atom via a substitution reaction(scheme 2.2). </w:t>
      </w:r>
    </w:p>
    <w:p w14:paraId="4F9D1DA4" w14:textId="77777777" w:rsidR="001251E9" w:rsidRDefault="001251E9">
      <w:pPr>
        <w:spacing w:after="0"/>
        <w:ind w:firstLine="567"/>
        <w:jc w:val="both"/>
        <w:rPr>
          <w:rFonts w:ascii="Times New Roman" w:eastAsia="Times New Roman" w:hAnsi="Times New Roman" w:cs="Times New Roman"/>
          <w:sz w:val="20"/>
          <w:szCs w:val="20"/>
        </w:rPr>
      </w:pPr>
    </w:p>
    <w:p w14:paraId="598700C2" w14:textId="77777777" w:rsidR="001251E9" w:rsidRDefault="00154363">
      <w:pPr>
        <w:spacing w:after="0"/>
        <w:ind w:firstLine="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5AA8B181" wp14:editId="14AE9422">
            <wp:extent cx="3827145" cy="1216660"/>
            <wp:effectExtent l="0" t="0" r="0" b="0"/>
            <wp:docPr id="6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7"/>
                    <a:srcRect/>
                    <a:stretch>
                      <a:fillRect/>
                    </a:stretch>
                  </pic:blipFill>
                  <pic:spPr>
                    <a:xfrm>
                      <a:off x="0" y="0"/>
                      <a:ext cx="3827145" cy="1216660"/>
                    </a:xfrm>
                    <a:prstGeom prst="rect">
                      <a:avLst/>
                    </a:prstGeom>
                    <a:ln/>
                  </pic:spPr>
                </pic:pic>
              </a:graphicData>
            </a:graphic>
          </wp:inline>
        </w:drawing>
      </w:r>
    </w:p>
    <w:p w14:paraId="2B34E6B3" w14:textId="77777777" w:rsidR="001251E9" w:rsidRDefault="001251E9">
      <w:pPr>
        <w:spacing w:after="0"/>
        <w:ind w:firstLine="567"/>
        <w:jc w:val="center"/>
        <w:rPr>
          <w:rFonts w:ascii="Times New Roman" w:eastAsia="Times New Roman" w:hAnsi="Times New Roman" w:cs="Times New Roman"/>
          <w:sz w:val="28"/>
          <w:szCs w:val="28"/>
        </w:rPr>
      </w:pPr>
    </w:p>
    <w:p w14:paraId="27831ACD" w14:textId="77777777" w:rsidR="001251E9" w:rsidRDefault="00154363">
      <w:pPr>
        <w:spacing w:after="0"/>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2.2</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Synthesis of 3-chlorocyclohex-2-en-1-one</w:t>
      </w:r>
    </w:p>
    <w:p w14:paraId="6BA7DFAB" w14:textId="77777777" w:rsidR="001251E9" w:rsidRDefault="001251E9">
      <w:pPr>
        <w:spacing w:after="0"/>
        <w:ind w:firstLine="567"/>
        <w:jc w:val="center"/>
        <w:rPr>
          <w:rFonts w:ascii="Times New Roman" w:eastAsia="Times New Roman" w:hAnsi="Times New Roman" w:cs="Times New Roman"/>
          <w:sz w:val="20"/>
          <w:szCs w:val="20"/>
        </w:rPr>
      </w:pPr>
    </w:p>
    <w:p w14:paraId="223CA1FA"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compound contains a cyclohexene ring with a chloro group and a carbonyl group at the 1,3 positions. The presence of the chlorine atom in 3-chlorocyclohex-2-en-1-one makes it a versatile building block in organic synthesis, as it can undergo various reactions, including nucleophilic substitution, reduction, and addition reactions. 3- Chlorocyclohex-2-en-1-one has numerous applications in the synthesis of various organic compounds, including pharmaceuticals, agrochemicals, and materials.</w:t>
      </w:r>
    </w:p>
    <w:p w14:paraId="0B1EBB3B"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3-Chlorocyclohex-2-en-1-one was used as an intermediate for the preparation of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 xml:space="preserve">-aryloxy phenols first time because of its unique structural characteristics. The replacement of the chlorine atom with an aryloxy group leads to the formation of 3-(aryloxy)cyclohex-2-en-1-ones, which are then further transformed into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 xml:space="preserve">-aryloxy phenols via an aromatization reaction. Moreover, the use of 3-chlorocyclohex-2-en-1-one as an intermediate in the synthesis of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aryloxy phenols allows for the preparation of a wide range of derivatives with various substituents, which makes it a versatile building block for the synthesis of organic compounds with diverse applications.</w:t>
      </w:r>
    </w:p>
    <w:p w14:paraId="35017DE2"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formation of 3-chlorocyclohex-2-en-1-one (2) from 1,3-cyclohexandione (1) using oxalyl chloride and DMF in DCM proceeds through a multi-step mechanism [114]. </w:t>
      </w:r>
    </w:p>
    <w:p w14:paraId="15470A77"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Firstly, oxalyl chloride (COCl)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is activated by dimethylformamide (DMF) to form a Vilsmeier reagent(scheme 2.3). </w:t>
      </w:r>
    </w:p>
    <w:p w14:paraId="61693605"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Oxalyl chloride reacts with DMF first, and the DMF is catalytic, meaning that it only needs a substoichiometric amount of it. The mechanism of oxalyl chloride plus DMF overall loses CO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and CO and then forms an intermediate, Vilsmeier reagent, that reacts with the 1,3-cyclohexandione to form the 3-chlorocyclohex-2-en-1-one. </w:t>
      </w:r>
    </w:p>
    <w:p w14:paraId="1C4A3FE6" w14:textId="77777777" w:rsidR="001251E9" w:rsidRDefault="001251E9">
      <w:pPr>
        <w:spacing w:after="0"/>
        <w:ind w:firstLine="567"/>
        <w:jc w:val="both"/>
        <w:rPr>
          <w:rFonts w:ascii="Times New Roman" w:eastAsia="Times New Roman" w:hAnsi="Times New Roman" w:cs="Times New Roman"/>
          <w:sz w:val="28"/>
          <w:szCs w:val="28"/>
        </w:rPr>
      </w:pPr>
    </w:p>
    <w:p w14:paraId="67822B7A" w14:textId="77777777" w:rsidR="001251E9" w:rsidRDefault="001251E9">
      <w:pPr>
        <w:spacing w:after="0"/>
        <w:ind w:firstLine="567"/>
        <w:jc w:val="both"/>
        <w:rPr>
          <w:rFonts w:ascii="Times New Roman" w:eastAsia="Times New Roman" w:hAnsi="Times New Roman" w:cs="Times New Roman"/>
          <w:sz w:val="28"/>
          <w:szCs w:val="28"/>
        </w:rPr>
      </w:pPr>
    </w:p>
    <w:p w14:paraId="07CAC7C2" w14:textId="77777777" w:rsidR="001251E9" w:rsidRDefault="00154363">
      <w:pPr>
        <w:ind w:firstLine="567"/>
        <w:jc w:val="center"/>
      </w:pPr>
      <w:r>
        <w:rPr>
          <w:noProof/>
        </w:rPr>
        <w:drawing>
          <wp:inline distT="0" distB="0" distL="114300" distR="114300" wp14:anchorId="08758FE8" wp14:editId="211E698F">
            <wp:extent cx="3656965" cy="1971040"/>
            <wp:effectExtent l="0" t="0" r="0" b="0"/>
            <wp:docPr id="6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8"/>
                    <a:srcRect/>
                    <a:stretch>
                      <a:fillRect/>
                    </a:stretch>
                  </pic:blipFill>
                  <pic:spPr>
                    <a:xfrm>
                      <a:off x="0" y="0"/>
                      <a:ext cx="3656965" cy="1971040"/>
                    </a:xfrm>
                    <a:prstGeom prst="rect">
                      <a:avLst/>
                    </a:prstGeom>
                    <a:ln/>
                  </pic:spPr>
                </pic:pic>
              </a:graphicData>
            </a:graphic>
          </wp:inline>
        </w:drawing>
      </w:r>
      <w:r>
        <w:t xml:space="preserve"> </w:t>
      </w:r>
    </w:p>
    <w:p w14:paraId="095E0830" w14:textId="77777777" w:rsidR="001251E9" w:rsidRDefault="00154363">
      <w:pPr>
        <w:spacing w:after="0"/>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2.3</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Mechanism of activation of oxalyl chloride by DMF</w:t>
      </w:r>
    </w:p>
    <w:p w14:paraId="776CE171" w14:textId="77777777" w:rsidR="001251E9" w:rsidRDefault="001251E9">
      <w:pPr>
        <w:spacing w:after="0"/>
        <w:ind w:firstLine="567"/>
        <w:jc w:val="center"/>
        <w:rPr>
          <w:rFonts w:ascii="Times New Roman" w:eastAsia="Times New Roman" w:hAnsi="Times New Roman" w:cs="Times New Roman"/>
          <w:sz w:val="28"/>
          <w:szCs w:val="28"/>
        </w:rPr>
      </w:pPr>
    </w:p>
    <w:p w14:paraId="27119B3F"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resonance structure depicted in scheme 2.3 involves the transfer of the lone pair of electrons from nitrogen to oxygen of DMF, resulting in the formation of a charge-separated species which contained oxalyl chloride. This process entails the rupture of the pi bond and the formation of a new bond with carbon, while simultaneously breaking the σ bond to chlorine. Subsequently, the resulting species undergoes a collapse reaction, leading to the elimination of chlorine as chloride. The negatively charged chlorine species then attacks the carbon, leading to the formation of a neutral intermediate. This intermediate subsequently undergoes an elimination reaction initiated at the nitrogen center, leading to the rupture of bonds and an alpha elimination process that typically yields CO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and CO gases. Finally, the reaction generates an intermediate, which takes the form of a chloride salt.</w:t>
      </w:r>
    </w:p>
    <w:p w14:paraId="697D88A4"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Vilsmeier reagent is a well-known and versatile reagent in synthetic organic chemistry that is typically utilized for the formylation of various organic compounds. This reagent, named after its discoverer, the German chemist Anton Vilsmeier, was first reported in 1927. The Vilsmeier reagent comprises a mixture of </w:t>
      </w:r>
      <w:r>
        <w:rPr>
          <w:rFonts w:ascii="Times New Roman" w:eastAsia="Times New Roman" w:hAnsi="Times New Roman" w:cs="Times New Roman"/>
          <w:i/>
          <w:sz w:val="28"/>
          <w:szCs w:val="28"/>
        </w:rPr>
        <w:t>N,N</w:t>
      </w:r>
      <w:r>
        <w:rPr>
          <w:rFonts w:ascii="Times New Roman" w:eastAsia="Times New Roman" w:hAnsi="Times New Roman" w:cs="Times New Roman"/>
          <w:sz w:val="28"/>
          <w:szCs w:val="28"/>
        </w:rPr>
        <w:t>-dimethylformamide (DMF) and phosphorus oxychloride (POCl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which readily reacts with a diverse range of organic compounds to form α-formylated derivatives [115].</w:t>
      </w:r>
    </w:p>
    <w:p w14:paraId="0FEFE3BB"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addition to its widespread use in formylation reactions, the Vilsmeier reagent has also been recognized as a valuable reagent for the activation of substrates for halogenation and cyclization reactions. The reagent activates the substrate towards nucleophilic attack by forming an electrophilic intermediate, which can subsequently undergo halogenation or cyclization depending on the nature of the substrate.</w:t>
      </w:r>
    </w:p>
    <w:p w14:paraId="010042D9"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Firstly, the protonation of the lone pair of the carbonyl group on 1,3-cyclohexanedione by a hydrogen ion generates the enol tautomer, as shown in scheme 2.4. </w:t>
      </w:r>
    </w:p>
    <w:p w14:paraId="02111E02" w14:textId="77777777" w:rsidR="001251E9" w:rsidRDefault="00154363">
      <w:pPr>
        <w:spacing w:after="0"/>
        <w:ind w:firstLine="567"/>
        <w:jc w:val="center"/>
      </w:pPr>
      <w:r>
        <w:rPr>
          <w:noProof/>
        </w:rPr>
        <w:drawing>
          <wp:inline distT="0" distB="0" distL="114300" distR="114300" wp14:anchorId="26C46838" wp14:editId="57DEFAF1">
            <wp:extent cx="4002405" cy="2767965"/>
            <wp:effectExtent l="0" t="0" r="0" b="0"/>
            <wp:docPr id="6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9"/>
                    <a:srcRect/>
                    <a:stretch>
                      <a:fillRect/>
                    </a:stretch>
                  </pic:blipFill>
                  <pic:spPr>
                    <a:xfrm>
                      <a:off x="0" y="0"/>
                      <a:ext cx="4002405" cy="2767965"/>
                    </a:xfrm>
                    <a:prstGeom prst="rect">
                      <a:avLst/>
                    </a:prstGeom>
                    <a:ln/>
                  </pic:spPr>
                </pic:pic>
              </a:graphicData>
            </a:graphic>
          </wp:inline>
        </w:drawing>
      </w:r>
    </w:p>
    <w:p w14:paraId="65B8D56B" w14:textId="77777777" w:rsidR="001251E9" w:rsidRDefault="001251E9">
      <w:pPr>
        <w:spacing w:after="0"/>
        <w:ind w:firstLine="567"/>
        <w:jc w:val="center"/>
      </w:pPr>
    </w:p>
    <w:p w14:paraId="7EE05307" w14:textId="77777777" w:rsidR="001251E9" w:rsidRDefault="00154363">
      <w:pPr>
        <w:spacing w:after="0"/>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2.4</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 xml:space="preserve">The reaction mechanism for the formation of </w:t>
      </w:r>
    </w:p>
    <w:p w14:paraId="7EDE2D5F" w14:textId="77777777" w:rsidR="001251E9" w:rsidRDefault="00154363">
      <w:pPr>
        <w:spacing w:after="0"/>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3-chlorocyclohex-2-en-1-one</w:t>
      </w:r>
    </w:p>
    <w:p w14:paraId="2C7FA334" w14:textId="77777777" w:rsidR="001251E9" w:rsidRDefault="001251E9">
      <w:pPr>
        <w:spacing w:after="0"/>
        <w:ind w:firstLine="567"/>
        <w:jc w:val="center"/>
        <w:rPr>
          <w:rFonts w:ascii="Times New Roman" w:eastAsia="Times New Roman" w:hAnsi="Times New Roman" w:cs="Times New Roman"/>
          <w:sz w:val="28"/>
          <w:szCs w:val="28"/>
        </w:rPr>
      </w:pPr>
    </w:p>
    <w:p w14:paraId="37A4C7F3"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Upon reacting with the Vilsmeier reagent, 3-hydroxycyclohex-2-en-1-one produces 3-chlorocyclohex-2-en-1-one, which regenerates DMF and forms HCl. During this process, the oxygen atom of the hydroxyl group attacks the carbon of the Vilsmeier reagent, and the electrons from the pi bond are placed onto the nitrogen. Furthermore, the chloride ion attacks the β carbon. Subsequently, a β elimination takes place, breaking the C-O bond and forming 3-chlorocyclohex-2-en-1-one. This species then decomposes to eliminate the chloride ion. An acid-base reaction is then conducted, restoring the lone pair onto the nitrogen and regenerating DMF, while also producing HCl.</w:t>
      </w:r>
    </w:p>
    <w:p w14:paraId="479788BF"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use of oxalyl chloride and DMF in DCM provides mild reaction conditions and high yields, making this method suitable for large-scale synthesis.</w:t>
      </w:r>
    </w:p>
    <w:p w14:paraId="1B65EE91"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reaction product (2) is a yellow oil. Yield 83%. Spectroscopic data of 3-chlorocyclohex-2-en-1-one (2) was consistent with literature [116]. </w:t>
      </w:r>
    </w:p>
    <w:p w14:paraId="307DE8B9"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FTIR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cast film) spectrum of compound (2) contains absorption bands of stretching vibrations of the (C-H) bond at 3200,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methylene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groups at 2955, 2927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carbonyl (C=O) group at 1717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(C=C) bond at 1680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and (C-Cl) bond at 1605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w:t>
      </w:r>
    </w:p>
    <w:p w14:paraId="6955D5F3" w14:textId="7DE076CF"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3-chlorocyclohex-2-en-1-one (figure A1 in an appendix A),</w:t>
      </w:r>
      <w:r>
        <w:rPr>
          <w:rFonts w:ascii="Times New Roman" w:eastAsia="Times New Roman" w:hAnsi="Times New Roman" w:cs="Times New Roman"/>
          <w:sz w:val="28"/>
          <w:szCs w:val="28"/>
          <w:vertAlign w:val="superscript"/>
        </w:rPr>
        <w:t xml:space="preserve"> </w:t>
      </w:r>
      <w:r>
        <w:rPr>
          <w:rFonts w:ascii="Times New Roman" w:eastAsia="Times New Roman" w:hAnsi="Times New Roman" w:cs="Times New Roman"/>
          <w:sz w:val="28"/>
          <w:szCs w:val="28"/>
        </w:rPr>
        <w:t>(CDCl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500 MHz). The first sig</w:t>
      </w:r>
      <w:r w:rsidR="00691938">
        <w:rPr>
          <w:rFonts w:ascii="Times New Roman" w:eastAsia="Times New Roman" w:hAnsi="Times New Roman" w:cs="Times New Roman"/>
          <w:sz w:val="28"/>
          <w:szCs w:val="28"/>
        </w:rPr>
        <w:t>nal appears as a triplet at δ 6,</w:t>
      </w:r>
      <w:r>
        <w:rPr>
          <w:rFonts w:ascii="Times New Roman" w:eastAsia="Times New Roman" w:hAnsi="Times New Roman" w:cs="Times New Roman"/>
          <w:sz w:val="28"/>
          <w:szCs w:val="28"/>
        </w:rPr>
        <w:t xml:space="preserve">22 with a coupling constant (t, </w:t>
      </w:r>
      <w:r>
        <w:rPr>
          <w:rFonts w:ascii="Times New Roman" w:eastAsia="Times New Roman" w:hAnsi="Times New Roman" w:cs="Times New Roman"/>
          <w:i/>
          <w:sz w:val="28"/>
          <w:szCs w:val="28"/>
        </w:rPr>
        <w:t>J</w:t>
      </w:r>
      <w:r w:rsidR="00691938">
        <w:rPr>
          <w:rFonts w:ascii="Times New Roman" w:eastAsia="Times New Roman" w:hAnsi="Times New Roman" w:cs="Times New Roman"/>
          <w:sz w:val="28"/>
          <w:szCs w:val="28"/>
        </w:rPr>
        <w:t xml:space="preserve"> = 1,</w:t>
      </w:r>
      <w:r>
        <w:rPr>
          <w:rFonts w:ascii="Times New Roman" w:eastAsia="Times New Roman" w:hAnsi="Times New Roman" w:cs="Times New Roman"/>
          <w:sz w:val="28"/>
          <w:szCs w:val="28"/>
        </w:rPr>
        <w:t>5 Hz, 1 H), indicating the presence of a hydrogen atom next to a carbon atom bearing a double bond. The second signal</w:t>
      </w:r>
      <w:r w:rsidR="00691938">
        <w:rPr>
          <w:rFonts w:ascii="Times New Roman" w:eastAsia="Times New Roman" w:hAnsi="Times New Roman" w:cs="Times New Roman"/>
          <w:sz w:val="28"/>
          <w:szCs w:val="28"/>
        </w:rPr>
        <w:t xml:space="preserve"> is a triplet of doublets at δ 2,</w:t>
      </w:r>
      <w:r>
        <w:rPr>
          <w:rFonts w:ascii="Times New Roman" w:eastAsia="Times New Roman" w:hAnsi="Times New Roman" w:cs="Times New Roman"/>
          <w:sz w:val="28"/>
          <w:szCs w:val="28"/>
        </w:rPr>
        <w:t>68 (td</w:t>
      </w:r>
      <w:r>
        <w:rPr>
          <w:rFonts w:ascii="Times New Roman" w:eastAsia="Times New Roman" w:hAnsi="Times New Roman" w:cs="Times New Roman"/>
          <w:i/>
          <w:sz w:val="28"/>
          <w:szCs w:val="28"/>
        </w:rPr>
        <w:t>, J</w:t>
      </w:r>
      <w:r>
        <w:rPr>
          <w:rFonts w:ascii="Times New Roman" w:eastAsia="Times New Roman" w:hAnsi="Times New Roman" w:cs="Times New Roman"/>
          <w:sz w:val="28"/>
          <w:szCs w:val="28"/>
        </w:rPr>
        <w:t xml:space="preserve"> =</w:t>
      </w:r>
      <w:r w:rsidR="00691938">
        <w:rPr>
          <w:rFonts w:ascii="Times New Roman" w:eastAsia="Times New Roman" w:hAnsi="Times New Roman" w:cs="Times New Roman"/>
          <w:sz w:val="28"/>
          <w:szCs w:val="28"/>
        </w:rPr>
        <w:t xml:space="preserve"> 6,1, 1,</w:t>
      </w:r>
      <w:r>
        <w:rPr>
          <w:rFonts w:ascii="Times New Roman" w:eastAsia="Times New Roman" w:hAnsi="Times New Roman" w:cs="Times New Roman"/>
          <w:sz w:val="28"/>
          <w:szCs w:val="28"/>
        </w:rPr>
        <w:t>5 Hz, 2 H), indicating the presence of two hydrogen atoms attached to a carbon atom next to the chlorine atom. Signals appea</w:t>
      </w:r>
      <w:r w:rsidR="00691938">
        <w:rPr>
          <w:rFonts w:ascii="Times New Roman" w:eastAsia="Times New Roman" w:hAnsi="Times New Roman" w:cs="Times New Roman"/>
          <w:sz w:val="28"/>
          <w:szCs w:val="28"/>
        </w:rPr>
        <w:t>r as a multiplet and pentet δ 2,43-2,40 and 2,</w:t>
      </w:r>
      <w:r>
        <w:rPr>
          <w:rFonts w:ascii="Times New Roman" w:eastAsia="Times New Roman" w:hAnsi="Times New Roman" w:cs="Times New Roman"/>
          <w:sz w:val="28"/>
          <w:szCs w:val="28"/>
        </w:rPr>
        <w:t>08, respectively, indicating the presence of two hydrogen atoms adjacent to the carbonyl group of the cyclohexene ring.</w:t>
      </w:r>
    </w:p>
    <w:p w14:paraId="1CFDB5D4" w14:textId="75B4E094"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125 MHz)  spectrum of 3-chlorocyclohex-2-en-1-one (figure A2 in an appendix A)</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shows six signals at the following chemical </w:t>
      </w:r>
      <w:r w:rsidR="00691938">
        <w:rPr>
          <w:rFonts w:ascii="Times New Roman" w:eastAsia="Times New Roman" w:hAnsi="Times New Roman" w:cs="Times New Roman"/>
          <w:sz w:val="28"/>
          <w:szCs w:val="28"/>
        </w:rPr>
        <w:t>shifts: a signal appears at 196,</w:t>
      </w:r>
      <w:r>
        <w:rPr>
          <w:rFonts w:ascii="Times New Roman" w:eastAsia="Times New Roman" w:hAnsi="Times New Roman" w:cs="Times New Roman"/>
          <w:sz w:val="28"/>
          <w:szCs w:val="28"/>
        </w:rPr>
        <w:t>8 ppm (singlet) indicating carbonyl</w:t>
      </w:r>
      <w:r w:rsidR="00691938">
        <w:rPr>
          <w:rFonts w:ascii="Times New Roman" w:eastAsia="Times New Roman" w:hAnsi="Times New Roman" w:cs="Times New Roman"/>
          <w:sz w:val="28"/>
          <w:szCs w:val="28"/>
        </w:rPr>
        <w:t xml:space="preserve"> carbon; the signal at 158,</w:t>
      </w:r>
      <w:r>
        <w:rPr>
          <w:rFonts w:ascii="Times New Roman" w:eastAsia="Times New Roman" w:hAnsi="Times New Roman" w:cs="Times New Roman"/>
          <w:sz w:val="28"/>
          <w:szCs w:val="28"/>
        </w:rPr>
        <w:t>7 ppm (singlet) is assigned to the carbon adjacent to the c</w:t>
      </w:r>
      <w:r w:rsidR="00691938">
        <w:rPr>
          <w:rFonts w:ascii="Times New Roman" w:eastAsia="Times New Roman" w:hAnsi="Times New Roman" w:cs="Times New Roman"/>
          <w:sz w:val="28"/>
          <w:szCs w:val="28"/>
        </w:rPr>
        <w:t>hlorine atom; the signal at 128,</w:t>
      </w:r>
      <w:r>
        <w:rPr>
          <w:rFonts w:ascii="Times New Roman" w:eastAsia="Times New Roman" w:hAnsi="Times New Roman" w:cs="Times New Roman"/>
          <w:sz w:val="28"/>
          <w:szCs w:val="28"/>
        </w:rPr>
        <w:t xml:space="preserve">5 ppm (doublet) corresponds to the carbon in the conjugated </w:t>
      </w:r>
      <w:r w:rsidR="00691938">
        <w:rPr>
          <w:rFonts w:ascii="Times New Roman" w:eastAsia="Times New Roman" w:hAnsi="Times New Roman" w:cs="Times New Roman"/>
          <w:sz w:val="28"/>
          <w:szCs w:val="28"/>
        </w:rPr>
        <w:t>double bond; the triplets at 36,3, 33,9 and 22,</w:t>
      </w:r>
      <w:r>
        <w:rPr>
          <w:rFonts w:ascii="Times New Roman" w:eastAsia="Times New Roman" w:hAnsi="Times New Roman" w:cs="Times New Roman"/>
          <w:sz w:val="28"/>
          <w:szCs w:val="28"/>
        </w:rPr>
        <w:t>2 ppm correspond to the three remaining carbons in the cyclohexane ring.</w:t>
      </w:r>
    </w:p>
    <w:p w14:paraId="4C3544BB" w14:textId="5C3A59EC" w:rsidR="001251E9" w:rsidRDefault="00154363">
      <w:pPr>
        <w:spacing w:after="0"/>
        <w:ind w:firstLine="567"/>
        <w:jc w:val="both"/>
        <w:rPr>
          <w:rFonts w:ascii="Times New Roman" w:eastAsia="Times New Roman" w:hAnsi="Times New Roman" w:cs="Times New Roman"/>
          <w:sz w:val="28"/>
          <w:szCs w:val="28"/>
        </w:rPr>
      </w:pPr>
      <w:bookmarkStart w:id="18" w:name="_44sinio" w:colFirst="0" w:colLast="0"/>
      <w:bookmarkEnd w:id="18"/>
      <w:r>
        <w:rPr>
          <w:rFonts w:ascii="Times New Roman" w:eastAsia="Times New Roman" w:hAnsi="Times New Roman" w:cs="Times New Roman"/>
          <w:sz w:val="28"/>
          <w:szCs w:val="28"/>
        </w:rPr>
        <w:t xml:space="preserve">Mass- spectrum of 3-chlorocyclohex-2-en-1-one, exact mass (EI) </w:t>
      </w:r>
      <w:r>
        <w:rPr>
          <w:rFonts w:ascii="Times New Roman" w:eastAsia="Times New Roman" w:hAnsi="Times New Roman" w:cs="Times New Roman"/>
          <w:i/>
          <w:sz w:val="28"/>
          <w:szCs w:val="28"/>
        </w:rPr>
        <w:t>m/z</w:t>
      </w:r>
      <w:r>
        <w:rPr>
          <w:rFonts w:ascii="Times New Roman" w:eastAsia="Times New Roman" w:hAnsi="Times New Roman" w:cs="Times New Roman"/>
          <w:sz w:val="28"/>
          <w:szCs w:val="28"/>
        </w:rPr>
        <w:t xml:space="preserve"> calcd for C</w:t>
      </w:r>
      <w:r>
        <w:rPr>
          <w:rFonts w:ascii="Times New Roman" w:eastAsia="Times New Roman" w:hAnsi="Times New Roman" w:cs="Times New Roman"/>
          <w:sz w:val="28"/>
          <w:szCs w:val="28"/>
          <w:vertAlign w:val="subscript"/>
        </w:rPr>
        <w:t>6</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7</w:t>
      </w:r>
      <w:r>
        <w:rPr>
          <w:rFonts w:ascii="Times New Roman" w:eastAsia="Times New Roman" w:hAnsi="Times New Roman" w:cs="Times New Roman"/>
          <w:sz w:val="28"/>
          <w:szCs w:val="28"/>
          <w:vertAlign w:val="superscript"/>
        </w:rPr>
        <w:t>35</w:t>
      </w:r>
      <w:r>
        <w:rPr>
          <w:rFonts w:ascii="Times New Roman" w:eastAsia="Times New Roman" w:hAnsi="Times New Roman" w:cs="Times New Roman"/>
          <w:sz w:val="28"/>
          <w:szCs w:val="28"/>
        </w:rPr>
        <w:t>ClO (M</w:t>
      </w:r>
      <w:r>
        <w:rPr>
          <w:rFonts w:ascii="Times New Roman" w:eastAsia="Times New Roman" w:hAnsi="Times New Roman" w:cs="Times New Roman"/>
          <w:sz w:val="28"/>
          <w:szCs w:val="28"/>
          <w:vertAlign w:val="superscript"/>
        </w:rPr>
        <w:t>+</w:t>
      </w:r>
      <w:r w:rsidR="00691938">
        <w:rPr>
          <w:rFonts w:ascii="Times New Roman" w:eastAsia="Times New Roman" w:hAnsi="Times New Roman" w:cs="Times New Roman"/>
          <w:sz w:val="28"/>
          <w:szCs w:val="28"/>
        </w:rPr>
        <w:t>) 130,0854, found 130,</w:t>
      </w:r>
      <w:r>
        <w:rPr>
          <w:rFonts w:ascii="Times New Roman" w:eastAsia="Times New Roman" w:hAnsi="Times New Roman" w:cs="Times New Roman"/>
          <w:sz w:val="28"/>
          <w:szCs w:val="28"/>
        </w:rPr>
        <w:t>01844.</w:t>
      </w:r>
    </w:p>
    <w:p w14:paraId="6F54C267" w14:textId="7B7D2815" w:rsidR="001251E9" w:rsidRDefault="001251E9" w:rsidP="001422BE">
      <w:pPr>
        <w:spacing w:after="0"/>
        <w:jc w:val="both"/>
        <w:rPr>
          <w:rFonts w:ascii="Times New Roman" w:eastAsia="Times New Roman" w:hAnsi="Times New Roman" w:cs="Times New Roman"/>
          <w:sz w:val="28"/>
          <w:szCs w:val="28"/>
        </w:rPr>
      </w:pPr>
    </w:p>
    <w:p w14:paraId="0B77B0D5" w14:textId="77777777" w:rsidR="001422BE" w:rsidRDefault="001422BE" w:rsidP="001422BE">
      <w:pPr>
        <w:spacing w:after="0"/>
        <w:jc w:val="both"/>
        <w:rPr>
          <w:rFonts w:ascii="Times New Roman" w:eastAsia="Times New Roman" w:hAnsi="Times New Roman" w:cs="Times New Roman"/>
          <w:sz w:val="28"/>
          <w:szCs w:val="28"/>
        </w:rPr>
      </w:pPr>
    </w:p>
    <w:p w14:paraId="21B2C97A" w14:textId="77777777" w:rsidR="001251E9" w:rsidRDefault="00154363">
      <w:pPr>
        <w:pStyle w:val="Heading2"/>
        <w:ind w:firstLine="567"/>
        <w:rPr>
          <w:rFonts w:ascii="Times New Roman" w:eastAsia="Times New Roman" w:hAnsi="Times New Roman" w:cs="Times New Roman"/>
          <w:b/>
          <w:color w:val="000000"/>
          <w:sz w:val="28"/>
          <w:szCs w:val="28"/>
        </w:rPr>
      </w:pPr>
      <w:bookmarkStart w:id="19" w:name="_Toc135948652"/>
      <w:r>
        <w:rPr>
          <w:rFonts w:ascii="Times New Roman" w:eastAsia="Times New Roman" w:hAnsi="Times New Roman" w:cs="Times New Roman"/>
          <w:b/>
          <w:color w:val="000000"/>
          <w:sz w:val="28"/>
          <w:szCs w:val="28"/>
        </w:rPr>
        <w:t>2.2 Synthesis of 3-(aryloxy)cyclohex-2-en-1-one (3)</w:t>
      </w:r>
      <w:bookmarkEnd w:id="19"/>
    </w:p>
    <w:p w14:paraId="62E82210" w14:textId="77777777" w:rsidR="001251E9" w:rsidRDefault="00154363">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nucleophilic substitution reaction of phenol derivatives with 3-chlorocyclohex-2-en-1-one (2) under refluxing acetone conditions in the presence of potassium carbonate (K</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CO</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represents an efficient method for the synthesis of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 xml:space="preserve"> substituted cyclohex-2-en-1-ones (3) (scheme 2.5).</w:t>
      </w:r>
    </w:p>
    <w:p w14:paraId="7E6FAA5B" w14:textId="77777777" w:rsidR="001251E9" w:rsidRDefault="00154363">
      <w:pPr>
        <w:spacing w:before="240"/>
        <w:ind w:firstLine="567"/>
        <w:jc w:val="center"/>
      </w:pPr>
      <w:r>
        <w:rPr>
          <w:noProof/>
        </w:rPr>
        <w:drawing>
          <wp:inline distT="0" distB="0" distL="114300" distR="114300" wp14:anchorId="204DDE26" wp14:editId="66500F2D">
            <wp:extent cx="4796790" cy="1311275"/>
            <wp:effectExtent l="0" t="0" r="0" b="0"/>
            <wp:docPr id="8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0"/>
                    <a:srcRect/>
                    <a:stretch>
                      <a:fillRect/>
                    </a:stretch>
                  </pic:blipFill>
                  <pic:spPr>
                    <a:xfrm>
                      <a:off x="0" y="0"/>
                      <a:ext cx="4796790" cy="1311275"/>
                    </a:xfrm>
                    <a:prstGeom prst="rect">
                      <a:avLst/>
                    </a:prstGeom>
                    <a:ln/>
                  </pic:spPr>
                </pic:pic>
              </a:graphicData>
            </a:graphic>
          </wp:inline>
        </w:drawing>
      </w:r>
    </w:p>
    <w:p w14:paraId="1CE77081" w14:textId="77777777" w:rsidR="001251E9" w:rsidRDefault="00154363">
      <w:pPr>
        <w:spacing w:before="240"/>
        <w:jc w:val="center"/>
      </w:pPr>
      <w:r>
        <w:rPr>
          <w:noProof/>
        </w:rPr>
        <w:drawing>
          <wp:inline distT="0" distB="0" distL="114300" distR="114300" wp14:anchorId="2863141B" wp14:editId="7C0712B7">
            <wp:extent cx="6233160" cy="588645"/>
            <wp:effectExtent l="0" t="0" r="0" b="0"/>
            <wp:docPr id="87"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61"/>
                    <a:srcRect/>
                    <a:stretch>
                      <a:fillRect/>
                    </a:stretch>
                  </pic:blipFill>
                  <pic:spPr>
                    <a:xfrm>
                      <a:off x="0" y="0"/>
                      <a:ext cx="6233160" cy="588645"/>
                    </a:xfrm>
                    <a:prstGeom prst="rect">
                      <a:avLst/>
                    </a:prstGeom>
                    <a:ln/>
                  </pic:spPr>
                </pic:pic>
              </a:graphicData>
            </a:graphic>
          </wp:inline>
        </w:drawing>
      </w:r>
    </w:p>
    <w:p w14:paraId="75D3B9AF" w14:textId="77777777" w:rsidR="001251E9" w:rsidRDefault="00154363">
      <w:pPr>
        <w:spacing w:after="0"/>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2.5</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 xml:space="preserve">The nucleophilic substitution reaction of </w:t>
      </w:r>
    </w:p>
    <w:p w14:paraId="568770F3" w14:textId="77777777" w:rsidR="001251E9" w:rsidRDefault="00154363">
      <w:pPr>
        <w:spacing w:after="0"/>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3-chlorocyclohex-2-en-1-one</w:t>
      </w:r>
    </w:p>
    <w:p w14:paraId="2504F637" w14:textId="77777777" w:rsidR="001251E9" w:rsidRDefault="001251E9">
      <w:pPr>
        <w:spacing w:after="0"/>
        <w:ind w:firstLine="567"/>
        <w:jc w:val="center"/>
        <w:rPr>
          <w:rFonts w:ascii="Times New Roman" w:eastAsia="Times New Roman" w:hAnsi="Times New Roman" w:cs="Times New Roman"/>
          <w:sz w:val="28"/>
          <w:szCs w:val="28"/>
        </w:rPr>
      </w:pPr>
    </w:p>
    <w:p w14:paraId="4A6670F3"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reaction mechanism, which was investigated by Dr. Clive’s group at the University of Alberta, can be summarized as follows(scheme 2.6): The potassium carbonate in the presence of acetone deprotonates the phenol derivatives to form the aryloxide ion. This acts as a nucleophile and attacks the electrophilic β carbon of 3-chlorocyclohex-2-en-1-one, resulting in the formation of a new carbon-oxygen bond, and forming an enolate (1). The enolate then ketonizes with expulsion of chloride (2).</w:t>
      </w:r>
    </w:p>
    <w:p w14:paraId="5707F35E"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This strategy provides a versatile and practical means for the construction of substituted cyclohexenones from readily available starting materials. The use of refluxing acetone as a solvent provides favorable reaction conditions, allowing for the generation of the expected substitution products.  </w:t>
      </w:r>
    </w:p>
    <w:p w14:paraId="671035DD" w14:textId="77777777" w:rsidR="001251E9" w:rsidRDefault="001251E9">
      <w:pPr>
        <w:spacing w:after="0"/>
        <w:ind w:firstLine="567"/>
        <w:jc w:val="both"/>
        <w:rPr>
          <w:rFonts w:ascii="Times New Roman" w:eastAsia="Times New Roman" w:hAnsi="Times New Roman" w:cs="Times New Roman"/>
          <w:sz w:val="28"/>
          <w:szCs w:val="28"/>
        </w:rPr>
      </w:pPr>
    </w:p>
    <w:p w14:paraId="73EF3B85" w14:textId="77777777" w:rsidR="001251E9" w:rsidRDefault="00154363">
      <w:pPr>
        <w:spacing w:after="0"/>
        <w:ind w:firstLine="567"/>
        <w:jc w:val="both"/>
      </w:pPr>
      <w:r>
        <w:rPr>
          <w:noProof/>
        </w:rPr>
        <w:drawing>
          <wp:inline distT="0" distB="0" distL="114300" distR="114300" wp14:anchorId="3665FE8D" wp14:editId="01E33BAC">
            <wp:extent cx="5274945" cy="1390650"/>
            <wp:effectExtent l="0" t="0" r="0" b="0"/>
            <wp:docPr id="8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2"/>
                    <a:srcRect/>
                    <a:stretch>
                      <a:fillRect/>
                    </a:stretch>
                  </pic:blipFill>
                  <pic:spPr>
                    <a:xfrm>
                      <a:off x="0" y="0"/>
                      <a:ext cx="5274945" cy="1390650"/>
                    </a:xfrm>
                    <a:prstGeom prst="rect">
                      <a:avLst/>
                    </a:prstGeom>
                    <a:ln/>
                  </pic:spPr>
                </pic:pic>
              </a:graphicData>
            </a:graphic>
          </wp:inline>
        </w:drawing>
      </w:r>
    </w:p>
    <w:p w14:paraId="3BCB4E29" w14:textId="77777777" w:rsidR="001251E9" w:rsidRDefault="001251E9">
      <w:pPr>
        <w:spacing w:after="0"/>
        <w:ind w:firstLine="567"/>
        <w:jc w:val="both"/>
      </w:pPr>
    </w:p>
    <w:p w14:paraId="018243A7" w14:textId="77777777" w:rsidR="001251E9" w:rsidRDefault="00154363">
      <w:pPr>
        <w:spacing w:after="0"/>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2.6</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 xml:space="preserve">The reaction mechanism for the formation of </w:t>
      </w:r>
    </w:p>
    <w:p w14:paraId="7D6A1F74" w14:textId="77777777" w:rsidR="001251E9" w:rsidRDefault="00154363">
      <w:pPr>
        <w:spacing w:after="0"/>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3-aryloxy cyclohex-2-en-1-one</w:t>
      </w:r>
    </w:p>
    <w:p w14:paraId="6B459169" w14:textId="77777777" w:rsidR="001251E9" w:rsidRDefault="001251E9">
      <w:pPr>
        <w:spacing w:after="0"/>
        <w:ind w:firstLine="567"/>
        <w:jc w:val="center"/>
        <w:rPr>
          <w:rFonts w:ascii="Times New Roman" w:eastAsia="Times New Roman" w:hAnsi="Times New Roman" w:cs="Times New Roman"/>
          <w:sz w:val="28"/>
          <w:szCs w:val="28"/>
        </w:rPr>
      </w:pPr>
    </w:p>
    <w:p w14:paraId="66E860A7"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Average yield 76% for 8 examples(table 2.1). </w:t>
      </w:r>
    </w:p>
    <w:p w14:paraId="7BD0DC14" w14:textId="77777777" w:rsidR="001251E9" w:rsidRDefault="001251E9">
      <w:pPr>
        <w:spacing w:after="0"/>
        <w:jc w:val="both"/>
        <w:rPr>
          <w:rFonts w:ascii="Times New Roman" w:eastAsia="Times New Roman" w:hAnsi="Times New Roman" w:cs="Times New Roman"/>
          <w:b/>
          <w:sz w:val="28"/>
          <w:szCs w:val="28"/>
        </w:rPr>
      </w:pPr>
    </w:p>
    <w:p w14:paraId="1697DD4F" w14:textId="77777777" w:rsidR="001251E9" w:rsidRDefault="00154363">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Table 2.1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Synthesized 3-aryloxy cyclohex-2-en-1-ones</w:t>
      </w:r>
    </w:p>
    <w:p w14:paraId="5B11E4DB" w14:textId="77777777" w:rsidR="001251E9" w:rsidRDefault="001251E9">
      <w:pPr>
        <w:spacing w:after="0"/>
        <w:jc w:val="both"/>
        <w:rPr>
          <w:rFonts w:ascii="Times New Roman" w:eastAsia="Times New Roman" w:hAnsi="Times New Roman" w:cs="Times New Roman"/>
          <w:sz w:val="28"/>
          <w:szCs w:val="28"/>
        </w:rPr>
      </w:pPr>
    </w:p>
    <w:tbl>
      <w:tblPr>
        <w:tblStyle w:val="a7"/>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
        <w:gridCol w:w="2602"/>
        <w:gridCol w:w="1134"/>
        <w:gridCol w:w="1559"/>
        <w:gridCol w:w="851"/>
        <w:gridCol w:w="1559"/>
        <w:gridCol w:w="1276"/>
      </w:tblGrid>
      <w:tr w:rsidR="001251E9" w14:paraId="6E4717AA" w14:textId="77777777">
        <w:tc>
          <w:tcPr>
            <w:tcW w:w="512" w:type="dxa"/>
          </w:tcPr>
          <w:p w14:paraId="5885987F" w14:textId="77777777" w:rsidR="001251E9" w:rsidRPr="001422BE" w:rsidRDefault="001251E9">
            <w:pPr>
              <w:jc w:val="both"/>
              <w:rPr>
                <w:rFonts w:ascii="Times New Roman" w:eastAsia="Times New Roman" w:hAnsi="Times New Roman" w:cs="Times New Roman"/>
                <w:b/>
                <w:sz w:val="26"/>
                <w:szCs w:val="26"/>
              </w:rPr>
            </w:pPr>
          </w:p>
        </w:tc>
        <w:tc>
          <w:tcPr>
            <w:tcW w:w="2602" w:type="dxa"/>
          </w:tcPr>
          <w:p w14:paraId="18383268" w14:textId="77777777" w:rsidR="001251E9" w:rsidRPr="001422BE" w:rsidRDefault="00154363">
            <w:pPr>
              <w:jc w:val="center"/>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Name of compound</w:t>
            </w:r>
          </w:p>
        </w:tc>
        <w:tc>
          <w:tcPr>
            <w:tcW w:w="1134" w:type="dxa"/>
          </w:tcPr>
          <w:p w14:paraId="3EF27355" w14:textId="77777777" w:rsidR="001251E9" w:rsidRPr="001422BE" w:rsidRDefault="00154363">
            <w:pPr>
              <w:jc w:val="center"/>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Solvent</w:t>
            </w:r>
          </w:p>
        </w:tc>
        <w:tc>
          <w:tcPr>
            <w:tcW w:w="1559" w:type="dxa"/>
          </w:tcPr>
          <w:p w14:paraId="763F5C84" w14:textId="77777777" w:rsidR="001251E9" w:rsidRPr="001422BE" w:rsidRDefault="00154363">
            <w:pPr>
              <w:jc w:val="center"/>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Conditions</w:t>
            </w:r>
          </w:p>
        </w:tc>
        <w:tc>
          <w:tcPr>
            <w:tcW w:w="851" w:type="dxa"/>
          </w:tcPr>
          <w:p w14:paraId="77CD2F95" w14:textId="77777777" w:rsidR="001251E9" w:rsidRPr="001422BE" w:rsidRDefault="00154363">
            <w:pPr>
              <w:ind w:left="-108"/>
              <w:jc w:val="center"/>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Yield (%)</w:t>
            </w:r>
          </w:p>
        </w:tc>
        <w:tc>
          <w:tcPr>
            <w:tcW w:w="1559" w:type="dxa"/>
          </w:tcPr>
          <w:p w14:paraId="15A75C3F" w14:textId="77777777" w:rsidR="001251E9" w:rsidRPr="001422BE" w:rsidRDefault="00154363">
            <w:pPr>
              <w:jc w:val="center"/>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State</w:t>
            </w:r>
          </w:p>
        </w:tc>
        <w:tc>
          <w:tcPr>
            <w:tcW w:w="1276" w:type="dxa"/>
          </w:tcPr>
          <w:p w14:paraId="508A8CC4" w14:textId="77777777" w:rsidR="001251E9" w:rsidRPr="001422BE" w:rsidRDefault="00154363">
            <w:pPr>
              <w:jc w:val="center"/>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Melting point (</w:t>
            </w:r>
            <w:r w:rsidRPr="001422BE">
              <w:rPr>
                <w:rFonts w:ascii="Times New Roman" w:eastAsia="Times New Roman" w:hAnsi="Times New Roman" w:cs="Times New Roman"/>
                <w:sz w:val="26"/>
                <w:szCs w:val="26"/>
                <w:vertAlign w:val="superscript"/>
              </w:rPr>
              <w:t>o</w:t>
            </w:r>
            <w:r w:rsidRPr="001422BE">
              <w:rPr>
                <w:rFonts w:ascii="Times New Roman" w:eastAsia="Times New Roman" w:hAnsi="Times New Roman" w:cs="Times New Roman"/>
                <w:sz w:val="26"/>
                <w:szCs w:val="26"/>
              </w:rPr>
              <w:t>C)</w:t>
            </w:r>
          </w:p>
        </w:tc>
      </w:tr>
      <w:tr w:rsidR="001251E9" w14:paraId="381B736C" w14:textId="77777777">
        <w:tc>
          <w:tcPr>
            <w:tcW w:w="512" w:type="dxa"/>
          </w:tcPr>
          <w:p w14:paraId="3863B424" w14:textId="77777777" w:rsidR="001251E9" w:rsidRPr="001422BE" w:rsidRDefault="00154363">
            <w:pPr>
              <w:jc w:val="both"/>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3a</w:t>
            </w:r>
          </w:p>
        </w:tc>
        <w:tc>
          <w:tcPr>
            <w:tcW w:w="2602" w:type="dxa"/>
          </w:tcPr>
          <w:p w14:paraId="6402ABC2" w14:textId="77777777" w:rsidR="001251E9" w:rsidRPr="001422BE" w:rsidRDefault="00154363">
            <w:pPr>
              <w:jc w:val="both"/>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3-phenoxy cyclohex-2-en-1-one</w:t>
            </w:r>
          </w:p>
        </w:tc>
        <w:tc>
          <w:tcPr>
            <w:tcW w:w="1134" w:type="dxa"/>
          </w:tcPr>
          <w:p w14:paraId="558413C8" w14:textId="77777777" w:rsidR="001251E9" w:rsidRPr="001422BE" w:rsidRDefault="00154363">
            <w:pPr>
              <w:jc w:val="center"/>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acetone</w:t>
            </w:r>
          </w:p>
        </w:tc>
        <w:tc>
          <w:tcPr>
            <w:tcW w:w="1559" w:type="dxa"/>
          </w:tcPr>
          <w:p w14:paraId="46F7C57C" w14:textId="77777777" w:rsidR="001251E9" w:rsidRPr="001422BE" w:rsidRDefault="00154363">
            <w:pPr>
              <w:jc w:val="center"/>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 xml:space="preserve">60 </w:t>
            </w:r>
            <w:r w:rsidRPr="001422BE">
              <w:rPr>
                <w:rFonts w:ascii="Times New Roman" w:eastAsia="Times New Roman" w:hAnsi="Times New Roman" w:cs="Times New Roman"/>
                <w:sz w:val="26"/>
                <w:szCs w:val="26"/>
                <w:vertAlign w:val="superscript"/>
              </w:rPr>
              <w:t>0</w:t>
            </w:r>
            <w:r w:rsidRPr="001422BE">
              <w:rPr>
                <w:rFonts w:ascii="Times New Roman" w:eastAsia="Times New Roman" w:hAnsi="Times New Roman" w:cs="Times New Roman"/>
                <w:sz w:val="26"/>
                <w:szCs w:val="26"/>
              </w:rPr>
              <w:t>C, 20 h</w:t>
            </w:r>
          </w:p>
        </w:tc>
        <w:tc>
          <w:tcPr>
            <w:tcW w:w="851" w:type="dxa"/>
          </w:tcPr>
          <w:p w14:paraId="2A5FFA1E" w14:textId="77777777" w:rsidR="001251E9" w:rsidRPr="001422BE" w:rsidRDefault="00154363">
            <w:pPr>
              <w:jc w:val="center"/>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90%</w:t>
            </w:r>
          </w:p>
        </w:tc>
        <w:tc>
          <w:tcPr>
            <w:tcW w:w="1559" w:type="dxa"/>
          </w:tcPr>
          <w:p w14:paraId="3F0B2318" w14:textId="77777777" w:rsidR="001251E9" w:rsidRPr="001422BE" w:rsidRDefault="00154363">
            <w:pPr>
              <w:jc w:val="center"/>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pale yellow oil</w:t>
            </w:r>
          </w:p>
        </w:tc>
        <w:tc>
          <w:tcPr>
            <w:tcW w:w="1276" w:type="dxa"/>
          </w:tcPr>
          <w:p w14:paraId="294E3386" w14:textId="77777777" w:rsidR="001251E9" w:rsidRPr="001422BE" w:rsidRDefault="00154363">
            <w:pPr>
              <w:jc w:val="center"/>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w:t>
            </w:r>
          </w:p>
        </w:tc>
      </w:tr>
      <w:tr w:rsidR="001251E9" w14:paraId="2E8BC2BB" w14:textId="77777777">
        <w:tc>
          <w:tcPr>
            <w:tcW w:w="512" w:type="dxa"/>
          </w:tcPr>
          <w:p w14:paraId="1027C49D" w14:textId="77777777" w:rsidR="001251E9" w:rsidRPr="001422BE" w:rsidRDefault="00154363">
            <w:pPr>
              <w:jc w:val="both"/>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3b</w:t>
            </w:r>
          </w:p>
        </w:tc>
        <w:tc>
          <w:tcPr>
            <w:tcW w:w="2602" w:type="dxa"/>
          </w:tcPr>
          <w:p w14:paraId="60AE6E5C" w14:textId="77777777" w:rsidR="001251E9" w:rsidRPr="001422BE" w:rsidRDefault="00154363">
            <w:pPr>
              <w:jc w:val="both"/>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3-(4-Iodophenoxy) cyclohex-2-en-1-one*</w:t>
            </w:r>
          </w:p>
        </w:tc>
        <w:tc>
          <w:tcPr>
            <w:tcW w:w="1134" w:type="dxa"/>
          </w:tcPr>
          <w:p w14:paraId="1ECCA986" w14:textId="77777777" w:rsidR="001251E9" w:rsidRPr="001422BE" w:rsidRDefault="00154363">
            <w:pPr>
              <w:jc w:val="center"/>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acetone</w:t>
            </w:r>
          </w:p>
        </w:tc>
        <w:tc>
          <w:tcPr>
            <w:tcW w:w="1559" w:type="dxa"/>
          </w:tcPr>
          <w:p w14:paraId="2C9034F3" w14:textId="77777777" w:rsidR="001251E9" w:rsidRPr="001422BE" w:rsidRDefault="00154363">
            <w:pPr>
              <w:jc w:val="center"/>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 xml:space="preserve">60 </w:t>
            </w:r>
            <w:r w:rsidRPr="001422BE">
              <w:rPr>
                <w:rFonts w:ascii="Times New Roman" w:eastAsia="Times New Roman" w:hAnsi="Times New Roman" w:cs="Times New Roman"/>
                <w:sz w:val="26"/>
                <w:szCs w:val="26"/>
                <w:vertAlign w:val="superscript"/>
              </w:rPr>
              <w:t>0</w:t>
            </w:r>
            <w:r w:rsidRPr="001422BE">
              <w:rPr>
                <w:rFonts w:ascii="Times New Roman" w:eastAsia="Times New Roman" w:hAnsi="Times New Roman" w:cs="Times New Roman"/>
                <w:sz w:val="26"/>
                <w:szCs w:val="26"/>
              </w:rPr>
              <w:t>C, 20 h</w:t>
            </w:r>
          </w:p>
        </w:tc>
        <w:tc>
          <w:tcPr>
            <w:tcW w:w="851" w:type="dxa"/>
          </w:tcPr>
          <w:p w14:paraId="334C1BC1" w14:textId="77777777" w:rsidR="001251E9" w:rsidRPr="001422BE" w:rsidRDefault="00154363">
            <w:pPr>
              <w:jc w:val="center"/>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92%</w:t>
            </w:r>
          </w:p>
        </w:tc>
        <w:tc>
          <w:tcPr>
            <w:tcW w:w="1559" w:type="dxa"/>
          </w:tcPr>
          <w:p w14:paraId="09D18DEA" w14:textId="77777777" w:rsidR="001251E9" w:rsidRPr="001422BE" w:rsidRDefault="00154363">
            <w:pPr>
              <w:jc w:val="center"/>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 xml:space="preserve">oil which slowly crystallized  </w:t>
            </w:r>
          </w:p>
        </w:tc>
        <w:tc>
          <w:tcPr>
            <w:tcW w:w="1276" w:type="dxa"/>
          </w:tcPr>
          <w:p w14:paraId="473DF278" w14:textId="77777777" w:rsidR="001251E9" w:rsidRPr="001422BE" w:rsidRDefault="00154363">
            <w:pPr>
              <w:jc w:val="center"/>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 xml:space="preserve">69–75 </w:t>
            </w:r>
          </w:p>
        </w:tc>
      </w:tr>
      <w:tr w:rsidR="001251E9" w14:paraId="4B36DFC4" w14:textId="77777777">
        <w:tc>
          <w:tcPr>
            <w:tcW w:w="512" w:type="dxa"/>
          </w:tcPr>
          <w:p w14:paraId="42BA514E" w14:textId="77777777" w:rsidR="001251E9" w:rsidRPr="001422BE" w:rsidRDefault="00154363">
            <w:pPr>
              <w:jc w:val="both"/>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3c</w:t>
            </w:r>
          </w:p>
        </w:tc>
        <w:tc>
          <w:tcPr>
            <w:tcW w:w="2602" w:type="dxa"/>
          </w:tcPr>
          <w:p w14:paraId="00CE0138" w14:textId="77777777" w:rsidR="001251E9" w:rsidRPr="001422BE" w:rsidRDefault="00154363">
            <w:pPr>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 xml:space="preserve">3-(4-chlorophenoxy) cyclohex-2-en-1-one* </w:t>
            </w:r>
          </w:p>
        </w:tc>
        <w:tc>
          <w:tcPr>
            <w:tcW w:w="1134" w:type="dxa"/>
          </w:tcPr>
          <w:p w14:paraId="7A1179B0" w14:textId="77777777" w:rsidR="001251E9" w:rsidRPr="001422BE" w:rsidRDefault="00154363">
            <w:pPr>
              <w:jc w:val="center"/>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acetone</w:t>
            </w:r>
          </w:p>
        </w:tc>
        <w:tc>
          <w:tcPr>
            <w:tcW w:w="1559" w:type="dxa"/>
          </w:tcPr>
          <w:p w14:paraId="0B76458F" w14:textId="490E20A9" w:rsidR="001251E9" w:rsidRPr="001422BE" w:rsidRDefault="00154363">
            <w:pPr>
              <w:jc w:val="center"/>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 xml:space="preserve">60 </w:t>
            </w:r>
            <w:r w:rsidRPr="001422BE">
              <w:rPr>
                <w:rFonts w:ascii="Times New Roman" w:eastAsia="Times New Roman" w:hAnsi="Times New Roman" w:cs="Times New Roman"/>
                <w:sz w:val="26"/>
                <w:szCs w:val="26"/>
                <w:vertAlign w:val="superscript"/>
              </w:rPr>
              <w:t>0</w:t>
            </w:r>
            <w:r w:rsidR="00691938">
              <w:rPr>
                <w:rFonts w:ascii="Times New Roman" w:eastAsia="Times New Roman" w:hAnsi="Times New Roman" w:cs="Times New Roman"/>
                <w:sz w:val="26"/>
                <w:szCs w:val="26"/>
              </w:rPr>
              <w:t>C, 18 h</w:t>
            </w:r>
          </w:p>
        </w:tc>
        <w:tc>
          <w:tcPr>
            <w:tcW w:w="851" w:type="dxa"/>
          </w:tcPr>
          <w:p w14:paraId="53573E43" w14:textId="77777777" w:rsidR="001251E9" w:rsidRPr="001422BE" w:rsidRDefault="00154363">
            <w:pPr>
              <w:jc w:val="center"/>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82%</w:t>
            </w:r>
          </w:p>
        </w:tc>
        <w:tc>
          <w:tcPr>
            <w:tcW w:w="1559" w:type="dxa"/>
          </w:tcPr>
          <w:p w14:paraId="54FC7CD6" w14:textId="77777777" w:rsidR="001251E9" w:rsidRPr="001422BE" w:rsidRDefault="00154363">
            <w:pPr>
              <w:jc w:val="center"/>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 xml:space="preserve">white solid </w:t>
            </w:r>
          </w:p>
        </w:tc>
        <w:tc>
          <w:tcPr>
            <w:tcW w:w="1276" w:type="dxa"/>
          </w:tcPr>
          <w:p w14:paraId="754DF82D" w14:textId="77777777" w:rsidR="001251E9" w:rsidRPr="001422BE" w:rsidRDefault="00154363">
            <w:pPr>
              <w:jc w:val="center"/>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72–75</w:t>
            </w:r>
          </w:p>
        </w:tc>
      </w:tr>
      <w:tr w:rsidR="001251E9" w14:paraId="75556E14" w14:textId="77777777">
        <w:tc>
          <w:tcPr>
            <w:tcW w:w="512" w:type="dxa"/>
          </w:tcPr>
          <w:p w14:paraId="13334124" w14:textId="77777777" w:rsidR="001251E9" w:rsidRPr="001422BE" w:rsidRDefault="00154363">
            <w:pPr>
              <w:jc w:val="both"/>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3d</w:t>
            </w:r>
          </w:p>
        </w:tc>
        <w:tc>
          <w:tcPr>
            <w:tcW w:w="2602" w:type="dxa"/>
          </w:tcPr>
          <w:p w14:paraId="3056BAE0" w14:textId="77777777" w:rsidR="001251E9" w:rsidRPr="001422BE" w:rsidRDefault="00154363">
            <w:pPr>
              <w:jc w:val="both"/>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3-(2,6-dimethoxy phenoxy)cyclohex-2-en-1-one*</w:t>
            </w:r>
          </w:p>
        </w:tc>
        <w:tc>
          <w:tcPr>
            <w:tcW w:w="1134" w:type="dxa"/>
          </w:tcPr>
          <w:p w14:paraId="0A4BF114" w14:textId="77777777" w:rsidR="001251E9" w:rsidRPr="001422BE" w:rsidRDefault="00154363">
            <w:pPr>
              <w:jc w:val="center"/>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DMF</w:t>
            </w:r>
          </w:p>
        </w:tc>
        <w:tc>
          <w:tcPr>
            <w:tcW w:w="1559" w:type="dxa"/>
          </w:tcPr>
          <w:p w14:paraId="1E6C4D9B" w14:textId="77777777" w:rsidR="001251E9" w:rsidRPr="001422BE" w:rsidRDefault="00154363">
            <w:pPr>
              <w:jc w:val="center"/>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 xml:space="preserve">100 </w:t>
            </w:r>
            <w:r w:rsidRPr="001422BE">
              <w:rPr>
                <w:rFonts w:ascii="Times New Roman" w:eastAsia="Times New Roman" w:hAnsi="Times New Roman" w:cs="Times New Roman"/>
                <w:sz w:val="26"/>
                <w:szCs w:val="26"/>
                <w:vertAlign w:val="superscript"/>
              </w:rPr>
              <w:t>0</w:t>
            </w:r>
            <w:r w:rsidRPr="001422BE">
              <w:rPr>
                <w:rFonts w:ascii="Times New Roman" w:eastAsia="Times New Roman" w:hAnsi="Times New Roman" w:cs="Times New Roman"/>
                <w:sz w:val="26"/>
                <w:szCs w:val="26"/>
              </w:rPr>
              <w:t>C, 24 h</w:t>
            </w:r>
          </w:p>
        </w:tc>
        <w:tc>
          <w:tcPr>
            <w:tcW w:w="851" w:type="dxa"/>
          </w:tcPr>
          <w:p w14:paraId="3BE9F5C5" w14:textId="77777777" w:rsidR="001251E9" w:rsidRPr="001422BE" w:rsidRDefault="00154363">
            <w:pPr>
              <w:jc w:val="center"/>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52%</w:t>
            </w:r>
          </w:p>
        </w:tc>
        <w:tc>
          <w:tcPr>
            <w:tcW w:w="1559" w:type="dxa"/>
          </w:tcPr>
          <w:p w14:paraId="198664D4" w14:textId="77777777" w:rsidR="001251E9" w:rsidRPr="001422BE" w:rsidRDefault="00154363">
            <w:pPr>
              <w:jc w:val="center"/>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white solid</w:t>
            </w:r>
          </w:p>
        </w:tc>
        <w:tc>
          <w:tcPr>
            <w:tcW w:w="1276" w:type="dxa"/>
          </w:tcPr>
          <w:p w14:paraId="53D6DFD2" w14:textId="77777777" w:rsidR="001251E9" w:rsidRPr="001422BE" w:rsidRDefault="00154363">
            <w:pPr>
              <w:jc w:val="center"/>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76–78</w:t>
            </w:r>
          </w:p>
        </w:tc>
      </w:tr>
      <w:tr w:rsidR="001251E9" w14:paraId="6D782505" w14:textId="77777777">
        <w:tc>
          <w:tcPr>
            <w:tcW w:w="512" w:type="dxa"/>
          </w:tcPr>
          <w:p w14:paraId="696CD998" w14:textId="77777777" w:rsidR="001251E9" w:rsidRPr="001422BE" w:rsidRDefault="00154363">
            <w:pPr>
              <w:jc w:val="both"/>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3e</w:t>
            </w:r>
          </w:p>
        </w:tc>
        <w:tc>
          <w:tcPr>
            <w:tcW w:w="2602" w:type="dxa"/>
          </w:tcPr>
          <w:p w14:paraId="0FE47E74" w14:textId="77777777" w:rsidR="001251E9" w:rsidRPr="001422BE" w:rsidRDefault="00154363">
            <w:pPr>
              <w:jc w:val="both"/>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3-(2-</w:t>
            </w:r>
            <w:r w:rsidRPr="001422BE">
              <w:rPr>
                <w:rFonts w:ascii="Times New Roman" w:eastAsia="Times New Roman" w:hAnsi="Times New Roman" w:cs="Times New Roman"/>
                <w:i/>
                <w:sz w:val="26"/>
                <w:szCs w:val="26"/>
              </w:rPr>
              <w:t>tert</w:t>
            </w:r>
            <w:r w:rsidRPr="001422BE">
              <w:rPr>
                <w:rFonts w:ascii="Times New Roman" w:eastAsia="Times New Roman" w:hAnsi="Times New Roman" w:cs="Times New Roman"/>
                <w:sz w:val="26"/>
                <w:szCs w:val="26"/>
              </w:rPr>
              <w:t>-butylphenoxy)</w:t>
            </w:r>
          </w:p>
          <w:p w14:paraId="4BD3E0A3" w14:textId="77777777" w:rsidR="001251E9" w:rsidRPr="001422BE" w:rsidRDefault="00154363">
            <w:pPr>
              <w:jc w:val="both"/>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cyclohex-2-en-1-one</w:t>
            </w:r>
          </w:p>
        </w:tc>
        <w:tc>
          <w:tcPr>
            <w:tcW w:w="1134" w:type="dxa"/>
          </w:tcPr>
          <w:p w14:paraId="1A5DA568" w14:textId="77777777" w:rsidR="001251E9" w:rsidRPr="001422BE" w:rsidRDefault="00154363">
            <w:pPr>
              <w:jc w:val="center"/>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DMF</w:t>
            </w:r>
          </w:p>
        </w:tc>
        <w:tc>
          <w:tcPr>
            <w:tcW w:w="1559" w:type="dxa"/>
          </w:tcPr>
          <w:p w14:paraId="159F589B" w14:textId="77777777" w:rsidR="001251E9" w:rsidRPr="001422BE" w:rsidRDefault="00154363">
            <w:pPr>
              <w:jc w:val="center"/>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 xml:space="preserve">100 </w:t>
            </w:r>
            <w:r w:rsidRPr="001422BE">
              <w:rPr>
                <w:rFonts w:ascii="Times New Roman" w:eastAsia="Times New Roman" w:hAnsi="Times New Roman" w:cs="Times New Roman"/>
                <w:sz w:val="26"/>
                <w:szCs w:val="26"/>
                <w:vertAlign w:val="superscript"/>
              </w:rPr>
              <w:t>0</w:t>
            </w:r>
            <w:r w:rsidRPr="001422BE">
              <w:rPr>
                <w:rFonts w:ascii="Times New Roman" w:eastAsia="Times New Roman" w:hAnsi="Times New Roman" w:cs="Times New Roman"/>
                <w:sz w:val="26"/>
                <w:szCs w:val="26"/>
              </w:rPr>
              <w:t>C, 24 h</w:t>
            </w:r>
          </w:p>
        </w:tc>
        <w:tc>
          <w:tcPr>
            <w:tcW w:w="851" w:type="dxa"/>
          </w:tcPr>
          <w:p w14:paraId="1D16F346" w14:textId="77777777" w:rsidR="001251E9" w:rsidRPr="001422BE" w:rsidRDefault="00154363">
            <w:pPr>
              <w:jc w:val="center"/>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48%</w:t>
            </w:r>
          </w:p>
        </w:tc>
        <w:tc>
          <w:tcPr>
            <w:tcW w:w="1559" w:type="dxa"/>
          </w:tcPr>
          <w:p w14:paraId="147F8A6A" w14:textId="77777777" w:rsidR="001251E9" w:rsidRPr="001422BE" w:rsidRDefault="00154363">
            <w:pPr>
              <w:jc w:val="center"/>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yellowish oil</w:t>
            </w:r>
          </w:p>
        </w:tc>
        <w:tc>
          <w:tcPr>
            <w:tcW w:w="1276" w:type="dxa"/>
          </w:tcPr>
          <w:p w14:paraId="7BEDD102" w14:textId="77777777" w:rsidR="001251E9" w:rsidRPr="001422BE" w:rsidRDefault="00154363">
            <w:pPr>
              <w:jc w:val="center"/>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w:t>
            </w:r>
          </w:p>
        </w:tc>
      </w:tr>
      <w:tr w:rsidR="001251E9" w14:paraId="2875C23F" w14:textId="77777777">
        <w:tc>
          <w:tcPr>
            <w:tcW w:w="512" w:type="dxa"/>
          </w:tcPr>
          <w:p w14:paraId="35313537" w14:textId="77777777" w:rsidR="001251E9" w:rsidRPr="001422BE" w:rsidRDefault="00154363">
            <w:pPr>
              <w:jc w:val="both"/>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3f</w:t>
            </w:r>
          </w:p>
        </w:tc>
        <w:tc>
          <w:tcPr>
            <w:tcW w:w="2602" w:type="dxa"/>
          </w:tcPr>
          <w:p w14:paraId="3BD35752" w14:textId="77777777" w:rsidR="001251E9" w:rsidRPr="001422BE" w:rsidRDefault="00154363">
            <w:pPr>
              <w:jc w:val="both"/>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3-(4-</w:t>
            </w:r>
            <w:r w:rsidRPr="001422BE">
              <w:rPr>
                <w:rFonts w:ascii="Times New Roman" w:eastAsia="Times New Roman" w:hAnsi="Times New Roman" w:cs="Times New Roman"/>
                <w:i/>
                <w:sz w:val="26"/>
                <w:szCs w:val="26"/>
              </w:rPr>
              <w:t>tert</w:t>
            </w:r>
            <w:r w:rsidRPr="001422BE">
              <w:rPr>
                <w:rFonts w:ascii="Times New Roman" w:eastAsia="Times New Roman" w:hAnsi="Times New Roman" w:cs="Times New Roman"/>
                <w:sz w:val="26"/>
                <w:szCs w:val="26"/>
              </w:rPr>
              <w:t>-butylphenoxy)</w:t>
            </w:r>
          </w:p>
          <w:p w14:paraId="35C9C48C" w14:textId="77777777" w:rsidR="001251E9" w:rsidRPr="001422BE" w:rsidRDefault="00154363">
            <w:pPr>
              <w:jc w:val="both"/>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cyclohex-2-en-1-one*</w:t>
            </w:r>
          </w:p>
        </w:tc>
        <w:tc>
          <w:tcPr>
            <w:tcW w:w="1134" w:type="dxa"/>
          </w:tcPr>
          <w:p w14:paraId="18860DF2" w14:textId="77777777" w:rsidR="001251E9" w:rsidRPr="001422BE" w:rsidRDefault="00154363">
            <w:pPr>
              <w:jc w:val="center"/>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acetone</w:t>
            </w:r>
          </w:p>
        </w:tc>
        <w:tc>
          <w:tcPr>
            <w:tcW w:w="1559" w:type="dxa"/>
          </w:tcPr>
          <w:p w14:paraId="69D1C3A5" w14:textId="77777777" w:rsidR="001251E9" w:rsidRPr="001422BE" w:rsidRDefault="00154363">
            <w:pPr>
              <w:jc w:val="center"/>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 xml:space="preserve">60 </w:t>
            </w:r>
            <w:r w:rsidRPr="001422BE">
              <w:rPr>
                <w:rFonts w:ascii="Times New Roman" w:eastAsia="Times New Roman" w:hAnsi="Times New Roman" w:cs="Times New Roman"/>
                <w:sz w:val="26"/>
                <w:szCs w:val="26"/>
                <w:vertAlign w:val="superscript"/>
              </w:rPr>
              <w:t>0</w:t>
            </w:r>
            <w:r w:rsidRPr="001422BE">
              <w:rPr>
                <w:rFonts w:ascii="Times New Roman" w:eastAsia="Times New Roman" w:hAnsi="Times New Roman" w:cs="Times New Roman"/>
                <w:sz w:val="26"/>
                <w:szCs w:val="26"/>
              </w:rPr>
              <w:t>C, 43 h</w:t>
            </w:r>
          </w:p>
        </w:tc>
        <w:tc>
          <w:tcPr>
            <w:tcW w:w="851" w:type="dxa"/>
          </w:tcPr>
          <w:p w14:paraId="2F4B7CC4" w14:textId="77777777" w:rsidR="001251E9" w:rsidRPr="001422BE" w:rsidRDefault="00154363">
            <w:pPr>
              <w:jc w:val="center"/>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83%</w:t>
            </w:r>
          </w:p>
        </w:tc>
        <w:tc>
          <w:tcPr>
            <w:tcW w:w="1559" w:type="dxa"/>
          </w:tcPr>
          <w:p w14:paraId="7DFE2D49" w14:textId="77777777" w:rsidR="001251E9" w:rsidRPr="001422BE" w:rsidRDefault="00154363">
            <w:pPr>
              <w:jc w:val="center"/>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white solid</w:t>
            </w:r>
          </w:p>
        </w:tc>
        <w:tc>
          <w:tcPr>
            <w:tcW w:w="1276" w:type="dxa"/>
          </w:tcPr>
          <w:p w14:paraId="1B1C51AB" w14:textId="77777777" w:rsidR="001251E9" w:rsidRPr="001422BE" w:rsidRDefault="00154363">
            <w:pPr>
              <w:jc w:val="center"/>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92–96</w:t>
            </w:r>
          </w:p>
        </w:tc>
      </w:tr>
      <w:tr w:rsidR="001251E9" w14:paraId="4EC6BC33" w14:textId="77777777">
        <w:tc>
          <w:tcPr>
            <w:tcW w:w="512" w:type="dxa"/>
          </w:tcPr>
          <w:p w14:paraId="48A9BC69" w14:textId="77777777" w:rsidR="001251E9" w:rsidRPr="001422BE" w:rsidRDefault="00154363">
            <w:pPr>
              <w:jc w:val="both"/>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3g</w:t>
            </w:r>
          </w:p>
        </w:tc>
        <w:tc>
          <w:tcPr>
            <w:tcW w:w="2602" w:type="dxa"/>
          </w:tcPr>
          <w:p w14:paraId="32ADD399" w14:textId="77777777" w:rsidR="001251E9" w:rsidRPr="001422BE" w:rsidRDefault="00154363">
            <w:pPr>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methyl  4-[(3-oxocyclohex-1-en-1-yl)oxy]benzoate*</w:t>
            </w:r>
          </w:p>
        </w:tc>
        <w:tc>
          <w:tcPr>
            <w:tcW w:w="1134" w:type="dxa"/>
          </w:tcPr>
          <w:p w14:paraId="519B6B0C" w14:textId="77777777" w:rsidR="001251E9" w:rsidRPr="001422BE" w:rsidRDefault="00154363">
            <w:pPr>
              <w:jc w:val="center"/>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acetone</w:t>
            </w:r>
          </w:p>
        </w:tc>
        <w:tc>
          <w:tcPr>
            <w:tcW w:w="1559" w:type="dxa"/>
          </w:tcPr>
          <w:p w14:paraId="52669CBA" w14:textId="77777777" w:rsidR="001251E9" w:rsidRPr="001422BE" w:rsidRDefault="00154363">
            <w:pPr>
              <w:jc w:val="center"/>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 xml:space="preserve">60 </w:t>
            </w:r>
            <w:r w:rsidRPr="001422BE">
              <w:rPr>
                <w:rFonts w:ascii="Times New Roman" w:eastAsia="Times New Roman" w:hAnsi="Times New Roman" w:cs="Times New Roman"/>
                <w:sz w:val="26"/>
                <w:szCs w:val="26"/>
                <w:vertAlign w:val="superscript"/>
              </w:rPr>
              <w:t>0</w:t>
            </w:r>
            <w:r w:rsidRPr="001422BE">
              <w:rPr>
                <w:rFonts w:ascii="Times New Roman" w:eastAsia="Times New Roman" w:hAnsi="Times New Roman" w:cs="Times New Roman"/>
                <w:sz w:val="26"/>
                <w:szCs w:val="26"/>
              </w:rPr>
              <w:t>C, 18 h</w:t>
            </w:r>
          </w:p>
        </w:tc>
        <w:tc>
          <w:tcPr>
            <w:tcW w:w="851" w:type="dxa"/>
          </w:tcPr>
          <w:p w14:paraId="45975E97" w14:textId="77777777" w:rsidR="001251E9" w:rsidRPr="001422BE" w:rsidRDefault="00154363">
            <w:pPr>
              <w:jc w:val="center"/>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93%</w:t>
            </w:r>
          </w:p>
        </w:tc>
        <w:tc>
          <w:tcPr>
            <w:tcW w:w="1559" w:type="dxa"/>
          </w:tcPr>
          <w:p w14:paraId="5B14AA95" w14:textId="77777777" w:rsidR="001251E9" w:rsidRPr="001422BE" w:rsidRDefault="00154363">
            <w:pPr>
              <w:jc w:val="center"/>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white solid</w:t>
            </w:r>
          </w:p>
        </w:tc>
        <w:tc>
          <w:tcPr>
            <w:tcW w:w="1276" w:type="dxa"/>
          </w:tcPr>
          <w:p w14:paraId="42E10D44" w14:textId="77777777" w:rsidR="001251E9" w:rsidRPr="001422BE" w:rsidRDefault="00154363">
            <w:pPr>
              <w:jc w:val="center"/>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100–104</w:t>
            </w:r>
          </w:p>
        </w:tc>
      </w:tr>
      <w:tr w:rsidR="001251E9" w14:paraId="2ACC0EA8" w14:textId="77777777">
        <w:tc>
          <w:tcPr>
            <w:tcW w:w="512" w:type="dxa"/>
          </w:tcPr>
          <w:p w14:paraId="392EC9D8" w14:textId="77777777" w:rsidR="001251E9" w:rsidRPr="001422BE" w:rsidRDefault="00154363">
            <w:pPr>
              <w:jc w:val="both"/>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3h</w:t>
            </w:r>
          </w:p>
        </w:tc>
        <w:tc>
          <w:tcPr>
            <w:tcW w:w="2602" w:type="dxa"/>
          </w:tcPr>
          <w:p w14:paraId="53022ABA" w14:textId="77777777" w:rsidR="001251E9" w:rsidRPr="001422BE" w:rsidRDefault="00154363">
            <w:pPr>
              <w:jc w:val="both"/>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3-{4-[(3-Oxo cyclohex-1-en-1-yl) oxy]phenoxy}cyclo hex-2-ene-1-one*</w:t>
            </w:r>
          </w:p>
        </w:tc>
        <w:tc>
          <w:tcPr>
            <w:tcW w:w="1134" w:type="dxa"/>
          </w:tcPr>
          <w:p w14:paraId="152DF172" w14:textId="77777777" w:rsidR="001251E9" w:rsidRPr="001422BE" w:rsidRDefault="00154363">
            <w:pPr>
              <w:jc w:val="center"/>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acetone</w:t>
            </w:r>
          </w:p>
        </w:tc>
        <w:tc>
          <w:tcPr>
            <w:tcW w:w="1559" w:type="dxa"/>
          </w:tcPr>
          <w:p w14:paraId="1E946E05" w14:textId="77777777" w:rsidR="001251E9" w:rsidRPr="001422BE" w:rsidRDefault="00154363">
            <w:pPr>
              <w:jc w:val="center"/>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 xml:space="preserve">60 </w:t>
            </w:r>
            <w:r w:rsidRPr="001422BE">
              <w:rPr>
                <w:rFonts w:ascii="Times New Roman" w:eastAsia="Times New Roman" w:hAnsi="Times New Roman" w:cs="Times New Roman"/>
                <w:sz w:val="26"/>
                <w:szCs w:val="26"/>
                <w:vertAlign w:val="superscript"/>
              </w:rPr>
              <w:t>0</w:t>
            </w:r>
            <w:r w:rsidRPr="001422BE">
              <w:rPr>
                <w:rFonts w:ascii="Times New Roman" w:eastAsia="Times New Roman" w:hAnsi="Times New Roman" w:cs="Times New Roman"/>
                <w:sz w:val="26"/>
                <w:szCs w:val="26"/>
              </w:rPr>
              <w:t>C, 43 h</w:t>
            </w:r>
          </w:p>
        </w:tc>
        <w:tc>
          <w:tcPr>
            <w:tcW w:w="851" w:type="dxa"/>
          </w:tcPr>
          <w:p w14:paraId="3F4D73DB" w14:textId="77777777" w:rsidR="001251E9" w:rsidRPr="001422BE" w:rsidRDefault="00154363">
            <w:pPr>
              <w:jc w:val="center"/>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71%</w:t>
            </w:r>
          </w:p>
        </w:tc>
        <w:tc>
          <w:tcPr>
            <w:tcW w:w="1559" w:type="dxa"/>
          </w:tcPr>
          <w:p w14:paraId="196281B0" w14:textId="77777777" w:rsidR="001251E9" w:rsidRPr="001422BE" w:rsidRDefault="00154363">
            <w:pPr>
              <w:jc w:val="center"/>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 xml:space="preserve">light orange powder </w:t>
            </w:r>
          </w:p>
        </w:tc>
        <w:tc>
          <w:tcPr>
            <w:tcW w:w="1276" w:type="dxa"/>
          </w:tcPr>
          <w:p w14:paraId="7315EA57" w14:textId="77777777" w:rsidR="001251E9" w:rsidRPr="001422BE" w:rsidRDefault="00154363">
            <w:pPr>
              <w:jc w:val="center"/>
              <w:rPr>
                <w:rFonts w:ascii="Times New Roman" w:eastAsia="Times New Roman" w:hAnsi="Times New Roman" w:cs="Times New Roman"/>
                <w:sz w:val="26"/>
                <w:szCs w:val="26"/>
              </w:rPr>
            </w:pPr>
            <w:r w:rsidRPr="001422BE">
              <w:rPr>
                <w:rFonts w:ascii="Times New Roman" w:eastAsia="Times New Roman" w:hAnsi="Times New Roman" w:cs="Times New Roman"/>
                <w:sz w:val="26"/>
                <w:szCs w:val="26"/>
              </w:rPr>
              <w:t>209–212</w:t>
            </w:r>
          </w:p>
        </w:tc>
      </w:tr>
    </w:tbl>
    <w:p w14:paraId="715B1107" w14:textId="77777777" w:rsidR="001251E9" w:rsidRDefault="001251E9">
      <w:pPr>
        <w:pBdr>
          <w:top w:val="nil"/>
          <w:left w:val="nil"/>
          <w:bottom w:val="nil"/>
          <w:right w:val="nil"/>
          <w:between w:val="nil"/>
        </w:pBdr>
        <w:spacing w:after="0"/>
        <w:jc w:val="both"/>
        <w:rPr>
          <w:rFonts w:ascii="Times New Roman" w:eastAsia="Times New Roman" w:hAnsi="Times New Roman" w:cs="Times New Roman"/>
          <w:color w:val="000000"/>
          <w:sz w:val="28"/>
          <w:szCs w:val="28"/>
        </w:rPr>
      </w:pPr>
    </w:p>
    <w:p w14:paraId="1B289A2E" w14:textId="77777777" w:rsidR="001422BE" w:rsidRDefault="001422BE">
      <w:pPr>
        <w:pBdr>
          <w:top w:val="nil"/>
          <w:left w:val="nil"/>
          <w:bottom w:val="nil"/>
          <w:right w:val="nil"/>
          <w:between w:val="nil"/>
        </w:pBdr>
        <w:spacing w:after="0"/>
        <w:jc w:val="both"/>
        <w:rPr>
          <w:rFonts w:ascii="Times New Roman" w:eastAsia="Times New Roman" w:hAnsi="Times New Roman" w:cs="Times New Roman"/>
          <w:color w:val="000000"/>
          <w:sz w:val="28"/>
          <w:szCs w:val="28"/>
        </w:rPr>
      </w:pPr>
    </w:p>
    <w:p w14:paraId="6B409086" w14:textId="77777777" w:rsidR="001422BE" w:rsidRDefault="001422BE">
      <w:pPr>
        <w:pBdr>
          <w:top w:val="nil"/>
          <w:left w:val="nil"/>
          <w:bottom w:val="nil"/>
          <w:right w:val="nil"/>
          <w:between w:val="nil"/>
        </w:pBdr>
        <w:spacing w:after="0"/>
        <w:jc w:val="both"/>
        <w:rPr>
          <w:rFonts w:ascii="Times New Roman" w:eastAsia="Times New Roman" w:hAnsi="Times New Roman" w:cs="Times New Roman"/>
          <w:color w:val="000000"/>
          <w:sz w:val="28"/>
          <w:szCs w:val="28"/>
        </w:rPr>
      </w:pPr>
    </w:p>
    <w:p w14:paraId="4DA93D1E" w14:textId="4A81A916" w:rsidR="001251E9" w:rsidRDefault="00154363">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noProof/>
        </w:rPr>
        <mc:AlternateContent>
          <mc:Choice Requires="wps">
            <w:drawing>
              <wp:anchor distT="0" distB="0" distL="114300" distR="114300" simplePos="0" relativeHeight="251656704" behindDoc="0" locked="0" layoutInCell="1" hidden="0" allowOverlap="1" wp14:anchorId="0574DDCD" wp14:editId="6F6DAA4F">
                <wp:simplePos x="0" y="0"/>
                <wp:positionH relativeFrom="column">
                  <wp:posOffset>-25399</wp:posOffset>
                </wp:positionH>
                <wp:positionV relativeFrom="paragraph">
                  <wp:posOffset>152400</wp:posOffset>
                </wp:positionV>
                <wp:extent cx="834887" cy="12700"/>
                <wp:effectExtent l="0" t="0" r="0" b="0"/>
                <wp:wrapNone/>
                <wp:docPr id="44" name="Straight Arrow Connector 44"/>
                <wp:cNvGraphicFramePr/>
                <a:graphic xmlns:a="http://schemas.openxmlformats.org/drawingml/2006/main">
                  <a:graphicData uri="http://schemas.microsoft.com/office/word/2010/wordprocessingShape">
                    <wps:wsp>
                      <wps:cNvCnPr/>
                      <wps:spPr>
                        <a:xfrm>
                          <a:off x="4928557" y="3780000"/>
                          <a:ext cx="834887"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w:pict>
              <v:shapetype w14:anchorId="3C2505CE" id="_x0000_t32" coordsize="21600,21600" o:spt="32" o:oned="t" path="m,l21600,21600e" filled="f">
                <v:path arrowok="t" fillok="f" o:connecttype="none"/>
                <o:lock v:ext="edit" shapetype="t"/>
              </v:shapetype>
              <v:shape id="Straight Arrow Connector 44" o:spid="_x0000_s1026" type="#_x0000_t32" style="position:absolute;margin-left:-2pt;margin-top:12pt;width:65.75pt;height:1pt;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mDs8AEAAM8DAAAOAAAAZHJzL2Uyb0RvYy54bWysU9tu2zAMfR+wfxD0vthJk9UN4hRDsu5l&#10;2AJ0/QBWlmMBuoHU4uTvRylZustDgWF+kCmRPDqHpFb3R2fFQSOZ4Fs5ndRSaK9CZ/y+lU/fHt41&#10;UlAC34ENXrfypEner9++WY1xqWdhCLbTKBjE03KMrRxSisuqIjVoBzQJUXt29gEdJN7ivuoQRkZ3&#10;tprV9ftqDNhFDEoT8en27JTrgt/3WqWvfU86CdtK5pbKimV9zmu1XsFyjxAHoy404B9YODCeL71C&#10;bSGB+I7mLyhnFAYKfZqo4KrQ90bpooHVTOs/1DwOEHXRwsWheC0T/T9Y9eWwQ2G6Vs7nUnhw3KPH&#10;hGD2QxIfEMMoNsF7rmNAwSFcrzHSktM2foeXHcUdZvHHHl3+syxxZMS7WbNY3EpxauXNbVPzd663&#10;PiahOKC5mTcN+xUHFFf1ghGR0icdnMhGK+nC6UpmWsoNh8+UmAUn/kzIBHx4MNaW3lovxlbeLWYL&#10;vgd4wnoLiU0XWTP5fYGhYE2XU3JymT29sSgOwFMDSmmfppk53/JbZL5yCzScA4vrLNCZxFNtjWON&#10;WfZF96Ch++g7kU6Ry+z5QchMjpwUVvPzYaNwTmDs63HMxnomlftx7kC2nkN3Ko0p5zw1hfZlwvNY&#10;/rov2S/vcP0DAAD//wMAUEsDBBQABgAIAAAAIQAlt6NQ3gAAAAgBAAAPAAAAZHJzL2Rvd25yZXYu&#10;eG1sTI/NTsMwEITvSLyDtUjcWqcRtCjEqQDBoeFHIvAAbrzEEfE6ijdpeHucE5xWuzOa/Sbfz64T&#10;Ew6h9aRgs05AINXetNQo+Px4Wt2ACKzJ6M4TKvjBAPvi/CzXmfEnesep4kbEEAqZVmCZ+0zKUFt0&#10;Oqx9jxS1Lz84zXEdGmkGfYrhrpNpkmyl0y3FD1b3+GCx/q5Gp+Dt/lBa9/hc7qqynQ7jK7+0G1bq&#10;8mK+uwXBOPOfGRb8iA5FZDr6kUwQnYLVVazCCtJlLnq6uwZxjIdtArLI5f8CxS8AAAD//wMAUEsB&#10;Ai0AFAAGAAgAAAAhALaDOJL+AAAA4QEAABMAAAAAAAAAAAAAAAAAAAAAAFtDb250ZW50X1R5cGVz&#10;XS54bWxQSwECLQAUAAYACAAAACEAOP0h/9YAAACUAQAACwAAAAAAAAAAAAAAAAAvAQAAX3JlbHMv&#10;LnJlbHNQSwECLQAUAAYACAAAACEA925g7PABAADPAwAADgAAAAAAAAAAAAAAAAAuAgAAZHJzL2Uy&#10;b0RvYy54bWxQSwECLQAUAAYACAAAACEAJbejUN4AAAAIAQAADwAAAAAAAAAAAAAAAABKBAAAZHJz&#10;L2Rvd25yZXYueG1sUEsFBgAAAAAEAAQA8wAAAFUFAAAAAA==&#10;" strokecolor="#4f81bd [3204]">
                <v:stroke startarrowwidth="narrow" startarrowlength="short" endarrowwidth="narrow" endarrowlength="short" joinstyle="miter"/>
              </v:shape>
            </w:pict>
          </mc:Fallback>
        </mc:AlternateContent>
      </w:r>
    </w:p>
    <w:p w14:paraId="723683EA" w14:textId="1B3E4B82" w:rsidR="001251E9" w:rsidRDefault="00154363">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compounds have not been previously described in </w:t>
      </w:r>
      <w:r w:rsidR="00691938">
        <w:rPr>
          <w:rFonts w:ascii="Times New Roman" w:eastAsia="Times New Roman" w:hAnsi="Times New Roman" w:cs="Times New Roman"/>
          <w:color w:val="000000"/>
          <w:sz w:val="28"/>
          <w:szCs w:val="28"/>
        </w:rPr>
        <w:t xml:space="preserve">the </w:t>
      </w:r>
      <w:r>
        <w:rPr>
          <w:rFonts w:ascii="Times New Roman" w:eastAsia="Times New Roman" w:hAnsi="Times New Roman" w:cs="Times New Roman"/>
          <w:color w:val="000000"/>
          <w:sz w:val="28"/>
          <w:szCs w:val="28"/>
        </w:rPr>
        <w:t>literature</w:t>
      </w:r>
    </w:p>
    <w:p w14:paraId="306FAD9B" w14:textId="2BBE2831"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With 2,6-dimethoxyphenol the yield was only 23% even in refluxing butan-2-one but use of DMF at 100 °C raised the yield to 52%. The completion of the reaction was checked by TLC.  The other hindered phenol we examined, 2-</w:t>
      </w:r>
      <w:r>
        <w:rPr>
          <w:rFonts w:ascii="Times New Roman" w:eastAsia="Times New Roman" w:hAnsi="Times New Roman" w:cs="Times New Roman"/>
          <w:i/>
          <w:sz w:val="28"/>
          <w:szCs w:val="28"/>
        </w:rPr>
        <w:t>t</w:t>
      </w:r>
      <w:r>
        <w:rPr>
          <w:rFonts w:ascii="Times New Roman" w:eastAsia="Times New Roman" w:hAnsi="Times New Roman" w:cs="Times New Roman"/>
          <w:sz w:val="28"/>
          <w:szCs w:val="28"/>
        </w:rPr>
        <w:t xml:space="preserve">-butylphenol, gave a yield of 21% in refluxing acetone and this result was also improved (48%) by using DMF at 100 °C. </w:t>
      </w:r>
      <w:r w:rsidR="00EA1105">
        <w:rPr>
          <w:rFonts w:ascii="Times New Roman" w:eastAsia="Times New Roman" w:hAnsi="Times New Roman" w:cs="Times New Roman"/>
          <w:sz w:val="28"/>
          <w:szCs w:val="28"/>
        </w:rPr>
        <w:t xml:space="preserve">Mass, </w:t>
      </w:r>
      <w:r>
        <w:rPr>
          <w:rFonts w:ascii="Times New Roman" w:eastAsia="Times New Roman" w:hAnsi="Times New Roman" w:cs="Times New Roman"/>
          <w:sz w:val="28"/>
          <w:szCs w:val="28"/>
        </w:rPr>
        <w:t>FTIR</w:t>
      </w:r>
      <w:r w:rsidR="00EA110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H-NMR,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spectroscopic data for compounds 3a-3h are shown in the tables 2.2‒2.</w:t>
      </w:r>
      <w:r w:rsidR="00EA1105">
        <w:rPr>
          <w:rFonts w:ascii="Times New Roman" w:eastAsia="Times New Roman" w:hAnsi="Times New Roman" w:cs="Times New Roman"/>
          <w:sz w:val="28"/>
          <w:szCs w:val="28"/>
        </w:rPr>
        <w:t>5</w:t>
      </w:r>
    </w:p>
    <w:p w14:paraId="31E7EC5F" w14:textId="77777777" w:rsidR="00691938" w:rsidRDefault="00691938">
      <w:pPr>
        <w:spacing w:after="0"/>
        <w:ind w:firstLine="567"/>
        <w:jc w:val="both"/>
        <w:rPr>
          <w:rFonts w:ascii="Times New Roman" w:eastAsia="Times New Roman" w:hAnsi="Times New Roman" w:cs="Times New Roman"/>
          <w:sz w:val="28"/>
          <w:szCs w:val="28"/>
        </w:rPr>
      </w:pPr>
    </w:p>
    <w:p w14:paraId="25DA77E1" w14:textId="60554C9B" w:rsidR="00691938" w:rsidRDefault="00691938" w:rsidP="00691938">
      <w:pPr>
        <w:ind w:firstLine="567"/>
        <w:rPr>
          <w:rFonts w:ascii="Times New Roman" w:eastAsia="Times New Roman" w:hAnsi="Times New Roman" w:cs="Times New Roman"/>
          <w:sz w:val="28"/>
          <w:szCs w:val="28"/>
        </w:rPr>
      </w:pPr>
      <w:r w:rsidRPr="00691938">
        <w:rPr>
          <w:rFonts w:ascii="Times New Roman" w:eastAsia="Times New Roman" w:hAnsi="Times New Roman" w:cs="Times New Roman"/>
          <w:sz w:val="28"/>
          <w:szCs w:val="28"/>
        </w:rPr>
        <w:t>Table 2.2 – Mass spectrum</w:t>
      </w:r>
      <w:r>
        <w:rPr>
          <w:rFonts w:ascii="Times New Roman" w:eastAsia="Times New Roman" w:hAnsi="Times New Roman" w:cs="Times New Roman"/>
          <w:sz w:val="28"/>
          <w:szCs w:val="28"/>
        </w:rPr>
        <w:t xml:space="preserve"> data for compounds 3a-3h</w:t>
      </w:r>
    </w:p>
    <w:tbl>
      <w:tblPr>
        <w:tblStyle w:val="TableGrid"/>
        <w:tblW w:w="0" w:type="auto"/>
        <w:tblLook w:val="04A0" w:firstRow="1" w:lastRow="0" w:firstColumn="1" w:lastColumn="0" w:noHBand="0" w:noVBand="1"/>
      </w:tblPr>
      <w:tblGrid>
        <w:gridCol w:w="562"/>
        <w:gridCol w:w="3119"/>
        <w:gridCol w:w="2835"/>
        <w:gridCol w:w="1559"/>
        <w:gridCol w:w="1504"/>
      </w:tblGrid>
      <w:tr w:rsidR="00691938" w14:paraId="150D98FF" w14:textId="77777777" w:rsidTr="007E0A1B">
        <w:tc>
          <w:tcPr>
            <w:tcW w:w="562" w:type="dxa"/>
          </w:tcPr>
          <w:p w14:paraId="4935C4B6" w14:textId="77777777" w:rsidR="00691938" w:rsidRPr="00971FA3" w:rsidRDefault="00691938" w:rsidP="007E0A1B">
            <w:pPr>
              <w:jc w:val="center"/>
              <w:rPr>
                <w:rFonts w:ascii="Times New Roman" w:eastAsia="Times New Roman" w:hAnsi="Times New Roman" w:cs="Times New Roman"/>
                <w:sz w:val="28"/>
                <w:szCs w:val="28"/>
              </w:rPr>
            </w:pPr>
          </w:p>
        </w:tc>
        <w:tc>
          <w:tcPr>
            <w:tcW w:w="3119" w:type="dxa"/>
          </w:tcPr>
          <w:p w14:paraId="2EC84905" w14:textId="77777777" w:rsidR="00691938" w:rsidRPr="00971FA3" w:rsidRDefault="00691938" w:rsidP="007E0A1B">
            <w:pPr>
              <w:jc w:val="center"/>
              <w:rPr>
                <w:rFonts w:ascii="Times New Roman" w:eastAsia="Times New Roman" w:hAnsi="Times New Roman" w:cs="Times New Roman"/>
                <w:sz w:val="28"/>
                <w:szCs w:val="28"/>
              </w:rPr>
            </w:pPr>
            <w:r w:rsidRPr="00971FA3">
              <w:rPr>
                <w:rFonts w:ascii="Times New Roman" w:eastAsia="Times New Roman" w:hAnsi="Times New Roman" w:cs="Times New Roman"/>
                <w:sz w:val="28"/>
                <w:szCs w:val="28"/>
              </w:rPr>
              <w:t>Ionization technique</w:t>
            </w:r>
          </w:p>
        </w:tc>
        <w:tc>
          <w:tcPr>
            <w:tcW w:w="2835" w:type="dxa"/>
          </w:tcPr>
          <w:p w14:paraId="54A6028E" w14:textId="77777777" w:rsidR="00691938" w:rsidRPr="00971FA3" w:rsidRDefault="00691938" w:rsidP="007E0A1B">
            <w:pPr>
              <w:jc w:val="center"/>
              <w:rPr>
                <w:rFonts w:ascii="Times New Roman" w:eastAsia="Times New Roman" w:hAnsi="Times New Roman" w:cs="Times New Roman"/>
                <w:sz w:val="28"/>
                <w:szCs w:val="28"/>
              </w:rPr>
            </w:pPr>
            <w:r w:rsidRPr="00971FA3">
              <w:rPr>
                <w:rFonts w:ascii="Times New Roman" w:eastAsia="Times New Roman" w:hAnsi="Times New Roman" w:cs="Times New Roman"/>
                <w:sz w:val="28"/>
                <w:szCs w:val="28"/>
              </w:rPr>
              <w:t>Formula</w:t>
            </w:r>
          </w:p>
        </w:tc>
        <w:tc>
          <w:tcPr>
            <w:tcW w:w="1559" w:type="dxa"/>
          </w:tcPr>
          <w:p w14:paraId="7FBCF532" w14:textId="77777777" w:rsidR="00691938" w:rsidRPr="00971FA3" w:rsidRDefault="00691938" w:rsidP="007E0A1B">
            <w:pPr>
              <w:jc w:val="center"/>
              <w:rPr>
                <w:rFonts w:ascii="Times New Roman" w:eastAsia="Times New Roman" w:hAnsi="Times New Roman" w:cs="Times New Roman"/>
                <w:sz w:val="28"/>
                <w:szCs w:val="28"/>
              </w:rPr>
            </w:pPr>
            <w:r w:rsidRPr="00971FA3">
              <w:rPr>
                <w:rFonts w:ascii="Times New Roman" w:hAnsi="Times New Roman" w:cs="Times New Roman"/>
                <w:sz w:val="28"/>
                <w:szCs w:val="28"/>
              </w:rPr>
              <w:t>Calculated</w:t>
            </w:r>
          </w:p>
        </w:tc>
        <w:tc>
          <w:tcPr>
            <w:tcW w:w="1504" w:type="dxa"/>
          </w:tcPr>
          <w:p w14:paraId="0F1789C9" w14:textId="77777777" w:rsidR="00691938" w:rsidRPr="00971FA3" w:rsidRDefault="00691938" w:rsidP="007E0A1B">
            <w:pPr>
              <w:jc w:val="center"/>
              <w:rPr>
                <w:rFonts w:ascii="Times New Roman" w:eastAsia="Times New Roman" w:hAnsi="Times New Roman" w:cs="Times New Roman"/>
                <w:sz w:val="28"/>
                <w:szCs w:val="28"/>
              </w:rPr>
            </w:pPr>
            <w:r w:rsidRPr="00971FA3">
              <w:rPr>
                <w:rFonts w:ascii="Times New Roman" w:hAnsi="Times New Roman" w:cs="Times New Roman"/>
                <w:sz w:val="28"/>
                <w:szCs w:val="28"/>
              </w:rPr>
              <w:t>Found</w:t>
            </w:r>
          </w:p>
        </w:tc>
      </w:tr>
      <w:tr w:rsidR="00691938" w14:paraId="4BDAE69B" w14:textId="77777777" w:rsidTr="007E0A1B">
        <w:tc>
          <w:tcPr>
            <w:tcW w:w="562" w:type="dxa"/>
          </w:tcPr>
          <w:p w14:paraId="45B33239" w14:textId="03E800E1" w:rsidR="00691938" w:rsidRDefault="00691938" w:rsidP="00691938">
            <w:pPr>
              <w:rPr>
                <w:rFonts w:ascii="Times New Roman" w:eastAsia="Times New Roman" w:hAnsi="Times New Roman" w:cs="Times New Roman"/>
                <w:sz w:val="28"/>
                <w:szCs w:val="28"/>
              </w:rPr>
            </w:pPr>
            <w:r w:rsidRPr="001422BE">
              <w:rPr>
                <w:rFonts w:ascii="Times New Roman" w:eastAsia="Times New Roman" w:hAnsi="Times New Roman" w:cs="Times New Roman"/>
                <w:sz w:val="26"/>
                <w:szCs w:val="26"/>
              </w:rPr>
              <w:t>3a</w:t>
            </w:r>
          </w:p>
        </w:tc>
        <w:tc>
          <w:tcPr>
            <w:tcW w:w="3119" w:type="dxa"/>
          </w:tcPr>
          <w:p w14:paraId="069A8868" w14:textId="77777777" w:rsidR="00691938" w:rsidRDefault="00691938" w:rsidP="00691938">
            <w:pPr>
              <w:rPr>
                <w:rFonts w:ascii="Times New Roman" w:eastAsia="Times New Roman" w:hAnsi="Times New Roman" w:cs="Times New Roman"/>
                <w:sz w:val="28"/>
                <w:szCs w:val="28"/>
              </w:rPr>
            </w:pPr>
            <w:r w:rsidRPr="00971FA3">
              <w:rPr>
                <w:rFonts w:ascii="Times New Roman" w:eastAsia="Times New Roman" w:hAnsi="Times New Roman" w:cs="Times New Roman"/>
                <w:sz w:val="28"/>
                <w:szCs w:val="28"/>
              </w:rPr>
              <w:t>Electron Ionization</w:t>
            </w:r>
          </w:p>
        </w:tc>
        <w:tc>
          <w:tcPr>
            <w:tcW w:w="2835" w:type="dxa"/>
          </w:tcPr>
          <w:p w14:paraId="716FAD22" w14:textId="2135C547" w:rsidR="00691938" w:rsidRDefault="00EA1105" w:rsidP="00EA1105">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bscript"/>
              </w:rPr>
              <w:t>11</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12</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(M</w:t>
            </w:r>
            <w:r>
              <w:rPr>
                <w:rFonts w:ascii="Times New Roman" w:eastAsia="Times New Roman" w:hAnsi="Times New Roman" w:cs="Times New Roman"/>
                <w:sz w:val="28"/>
                <w:szCs w:val="28"/>
                <w:vertAlign w:val="superscript"/>
              </w:rPr>
              <w:t>+</w:t>
            </w:r>
            <w:r>
              <w:rPr>
                <w:rFonts w:ascii="Times New Roman" w:eastAsia="Times New Roman" w:hAnsi="Times New Roman" w:cs="Times New Roman"/>
                <w:sz w:val="28"/>
                <w:szCs w:val="28"/>
              </w:rPr>
              <w:t xml:space="preserve">) </w:t>
            </w:r>
          </w:p>
        </w:tc>
        <w:tc>
          <w:tcPr>
            <w:tcW w:w="1559" w:type="dxa"/>
          </w:tcPr>
          <w:p w14:paraId="6451E9C2" w14:textId="61AEA6B5" w:rsidR="00691938" w:rsidRDefault="00EA1105" w:rsidP="00EA110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188,08372 </w:t>
            </w:r>
          </w:p>
        </w:tc>
        <w:tc>
          <w:tcPr>
            <w:tcW w:w="1504" w:type="dxa"/>
          </w:tcPr>
          <w:p w14:paraId="3581B3C9" w14:textId="39BB0415" w:rsidR="00691938" w:rsidRDefault="00EA1105" w:rsidP="0069193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188,08356</w:t>
            </w:r>
          </w:p>
        </w:tc>
      </w:tr>
      <w:tr w:rsidR="00691938" w14:paraId="3B13D0C1" w14:textId="77777777" w:rsidTr="007E0A1B">
        <w:tc>
          <w:tcPr>
            <w:tcW w:w="562" w:type="dxa"/>
          </w:tcPr>
          <w:p w14:paraId="27CDB82E" w14:textId="76765E53" w:rsidR="00691938" w:rsidRDefault="00691938" w:rsidP="00691938">
            <w:pPr>
              <w:rPr>
                <w:rFonts w:ascii="Times New Roman" w:eastAsia="Times New Roman" w:hAnsi="Times New Roman" w:cs="Times New Roman"/>
                <w:sz w:val="28"/>
                <w:szCs w:val="28"/>
              </w:rPr>
            </w:pPr>
            <w:r w:rsidRPr="001422BE">
              <w:rPr>
                <w:rFonts w:ascii="Times New Roman" w:eastAsia="Times New Roman" w:hAnsi="Times New Roman" w:cs="Times New Roman"/>
                <w:sz w:val="26"/>
                <w:szCs w:val="26"/>
              </w:rPr>
              <w:t>3b</w:t>
            </w:r>
          </w:p>
        </w:tc>
        <w:tc>
          <w:tcPr>
            <w:tcW w:w="3119" w:type="dxa"/>
          </w:tcPr>
          <w:p w14:paraId="1A1F7775" w14:textId="0570030E" w:rsidR="00691938" w:rsidRDefault="00EA1105" w:rsidP="00691938">
            <w:pPr>
              <w:rPr>
                <w:rFonts w:ascii="Times New Roman" w:eastAsia="Times New Roman" w:hAnsi="Times New Roman" w:cs="Times New Roman"/>
                <w:sz w:val="28"/>
                <w:szCs w:val="28"/>
              </w:rPr>
            </w:pPr>
            <w:r w:rsidRPr="00604584">
              <w:rPr>
                <w:rFonts w:ascii="Times New Roman" w:eastAsia="Times New Roman" w:hAnsi="Times New Roman" w:cs="Times New Roman"/>
                <w:sz w:val="28"/>
                <w:szCs w:val="28"/>
              </w:rPr>
              <w:t>Electrospray Ionization</w:t>
            </w:r>
          </w:p>
        </w:tc>
        <w:tc>
          <w:tcPr>
            <w:tcW w:w="2835" w:type="dxa"/>
          </w:tcPr>
          <w:p w14:paraId="44368691" w14:textId="1ECC51ED" w:rsidR="00691938" w:rsidRDefault="00EA1105" w:rsidP="00691938">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bscript"/>
              </w:rPr>
              <w:t>12</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12</w:t>
            </w:r>
            <w:r>
              <w:rPr>
                <w:rFonts w:ascii="Times New Roman" w:eastAsia="Times New Roman" w:hAnsi="Times New Roman" w:cs="Times New Roman"/>
                <w:sz w:val="28"/>
                <w:szCs w:val="28"/>
              </w:rPr>
              <w:t>IO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(M+H)</w:t>
            </w:r>
            <w:r>
              <w:rPr>
                <w:rFonts w:ascii="Times New Roman" w:eastAsia="Times New Roman" w:hAnsi="Times New Roman" w:cs="Times New Roman"/>
                <w:sz w:val="28"/>
                <w:szCs w:val="28"/>
                <w:vertAlign w:val="superscript"/>
              </w:rPr>
              <w:t>+</w:t>
            </w:r>
          </w:p>
        </w:tc>
        <w:tc>
          <w:tcPr>
            <w:tcW w:w="1559" w:type="dxa"/>
          </w:tcPr>
          <w:p w14:paraId="7AD531F4" w14:textId="5B756A0E" w:rsidR="00691938" w:rsidRDefault="00EA1105" w:rsidP="0069193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313,9876</w:t>
            </w:r>
          </w:p>
        </w:tc>
        <w:tc>
          <w:tcPr>
            <w:tcW w:w="1504" w:type="dxa"/>
          </w:tcPr>
          <w:p w14:paraId="5FEA5034" w14:textId="64BB37E1" w:rsidR="00691938" w:rsidRDefault="00EA1105" w:rsidP="0069193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313,9878</w:t>
            </w:r>
          </w:p>
        </w:tc>
      </w:tr>
      <w:tr w:rsidR="00691938" w14:paraId="6B8054C8" w14:textId="77777777" w:rsidTr="007E0A1B">
        <w:tc>
          <w:tcPr>
            <w:tcW w:w="562" w:type="dxa"/>
          </w:tcPr>
          <w:p w14:paraId="023C4B3E" w14:textId="360D84E6" w:rsidR="00691938" w:rsidRDefault="00691938" w:rsidP="00691938">
            <w:pPr>
              <w:rPr>
                <w:rFonts w:ascii="Times New Roman" w:eastAsia="Times New Roman" w:hAnsi="Times New Roman" w:cs="Times New Roman"/>
                <w:sz w:val="28"/>
                <w:szCs w:val="28"/>
              </w:rPr>
            </w:pPr>
            <w:r w:rsidRPr="001422BE">
              <w:rPr>
                <w:rFonts w:ascii="Times New Roman" w:eastAsia="Times New Roman" w:hAnsi="Times New Roman" w:cs="Times New Roman"/>
                <w:sz w:val="26"/>
                <w:szCs w:val="26"/>
              </w:rPr>
              <w:t>3c</w:t>
            </w:r>
          </w:p>
        </w:tc>
        <w:tc>
          <w:tcPr>
            <w:tcW w:w="3119" w:type="dxa"/>
          </w:tcPr>
          <w:p w14:paraId="5E1F35CE" w14:textId="4EFF5185" w:rsidR="00691938" w:rsidRDefault="00EA1105" w:rsidP="00691938">
            <w:pPr>
              <w:rPr>
                <w:rFonts w:ascii="Times New Roman" w:eastAsia="Times New Roman" w:hAnsi="Times New Roman" w:cs="Times New Roman"/>
                <w:sz w:val="28"/>
                <w:szCs w:val="28"/>
              </w:rPr>
            </w:pPr>
            <w:r w:rsidRPr="00604584">
              <w:rPr>
                <w:rFonts w:ascii="Times New Roman" w:eastAsia="Times New Roman" w:hAnsi="Times New Roman" w:cs="Times New Roman"/>
                <w:sz w:val="28"/>
                <w:szCs w:val="28"/>
              </w:rPr>
              <w:t>Electrospray Ionization</w:t>
            </w:r>
          </w:p>
        </w:tc>
        <w:tc>
          <w:tcPr>
            <w:tcW w:w="2835" w:type="dxa"/>
          </w:tcPr>
          <w:p w14:paraId="6E600716" w14:textId="7B0B2FE6" w:rsidR="00691938" w:rsidRDefault="00EA1105" w:rsidP="00691938">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bscript"/>
              </w:rPr>
              <w:t>12</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11</w:t>
            </w:r>
            <w:r>
              <w:rPr>
                <w:rFonts w:ascii="Times New Roman" w:eastAsia="Times New Roman" w:hAnsi="Times New Roman" w:cs="Times New Roman"/>
                <w:sz w:val="28"/>
                <w:szCs w:val="28"/>
                <w:vertAlign w:val="superscript"/>
              </w:rPr>
              <w:t>35</w:t>
            </w:r>
            <w:r>
              <w:rPr>
                <w:rFonts w:ascii="Times New Roman" w:eastAsia="Times New Roman" w:hAnsi="Times New Roman" w:cs="Times New Roman"/>
                <w:sz w:val="28"/>
                <w:szCs w:val="28"/>
              </w:rPr>
              <w:t>ClO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(M</w:t>
            </w:r>
            <w:r>
              <w:rPr>
                <w:rFonts w:ascii="Times New Roman" w:eastAsia="Times New Roman" w:hAnsi="Times New Roman" w:cs="Times New Roman"/>
                <w:sz w:val="28"/>
                <w:szCs w:val="28"/>
                <w:vertAlign w:val="superscript"/>
              </w:rPr>
              <w:t>+</w:t>
            </w:r>
            <w:r>
              <w:rPr>
                <w:rFonts w:ascii="Times New Roman" w:eastAsia="Times New Roman" w:hAnsi="Times New Roman" w:cs="Times New Roman"/>
                <w:sz w:val="28"/>
                <w:szCs w:val="28"/>
              </w:rPr>
              <w:t>)</w:t>
            </w:r>
          </w:p>
        </w:tc>
        <w:tc>
          <w:tcPr>
            <w:tcW w:w="1559" w:type="dxa"/>
          </w:tcPr>
          <w:p w14:paraId="74FCD35F" w14:textId="3C1E7FAB" w:rsidR="00691938" w:rsidRDefault="00EA1105" w:rsidP="0069193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222,0448</w:t>
            </w:r>
          </w:p>
        </w:tc>
        <w:tc>
          <w:tcPr>
            <w:tcW w:w="1504" w:type="dxa"/>
          </w:tcPr>
          <w:p w14:paraId="2245D16F" w14:textId="2FB089F3" w:rsidR="00691938" w:rsidRDefault="00EA1105" w:rsidP="0069193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222,0445</w:t>
            </w:r>
          </w:p>
        </w:tc>
      </w:tr>
      <w:tr w:rsidR="00691938" w14:paraId="62D6F212" w14:textId="77777777" w:rsidTr="007E0A1B">
        <w:tc>
          <w:tcPr>
            <w:tcW w:w="562" w:type="dxa"/>
          </w:tcPr>
          <w:p w14:paraId="3541651B" w14:textId="3FB03103" w:rsidR="00691938" w:rsidRDefault="00691938" w:rsidP="00691938">
            <w:pPr>
              <w:rPr>
                <w:rFonts w:ascii="Times New Roman" w:eastAsia="Times New Roman" w:hAnsi="Times New Roman" w:cs="Times New Roman"/>
                <w:sz w:val="28"/>
                <w:szCs w:val="28"/>
              </w:rPr>
            </w:pPr>
            <w:r w:rsidRPr="001422BE">
              <w:rPr>
                <w:rFonts w:ascii="Times New Roman" w:eastAsia="Times New Roman" w:hAnsi="Times New Roman" w:cs="Times New Roman"/>
                <w:sz w:val="26"/>
                <w:szCs w:val="26"/>
              </w:rPr>
              <w:t>3d</w:t>
            </w:r>
          </w:p>
        </w:tc>
        <w:tc>
          <w:tcPr>
            <w:tcW w:w="3119" w:type="dxa"/>
          </w:tcPr>
          <w:p w14:paraId="28D09EBE" w14:textId="52A66E19" w:rsidR="00691938" w:rsidRDefault="00EA1105" w:rsidP="00691938">
            <w:pPr>
              <w:rPr>
                <w:rFonts w:ascii="Times New Roman" w:eastAsia="Times New Roman" w:hAnsi="Times New Roman" w:cs="Times New Roman"/>
                <w:sz w:val="28"/>
                <w:szCs w:val="28"/>
              </w:rPr>
            </w:pPr>
            <w:r w:rsidRPr="00971FA3">
              <w:rPr>
                <w:rFonts w:ascii="Times New Roman" w:eastAsia="Times New Roman" w:hAnsi="Times New Roman" w:cs="Times New Roman"/>
                <w:sz w:val="28"/>
                <w:szCs w:val="28"/>
              </w:rPr>
              <w:t>Electron Ionization</w:t>
            </w:r>
          </w:p>
        </w:tc>
        <w:tc>
          <w:tcPr>
            <w:tcW w:w="2835" w:type="dxa"/>
          </w:tcPr>
          <w:p w14:paraId="6666A202" w14:textId="3F2479DB" w:rsidR="00691938" w:rsidRDefault="00EA1105" w:rsidP="00691938">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bscript"/>
              </w:rPr>
              <w:t>14</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16</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 xml:space="preserve"> (M)</w:t>
            </w:r>
            <w:r>
              <w:rPr>
                <w:rFonts w:ascii="Times New Roman" w:eastAsia="Times New Roman" w:hAnsi="Times New Roman" w:cs="Times New Roman"/>
                <w:sz w:val="28"/>
                <w:szCs w:val="28"/>
                <w:vertAlign w:val="superscript"/>
              </w:rPr>
              <w:t>+</w:t>
            </w:r>
          </w:p>
        </w:tc>
        <w:tc>
          <w:tcPr>
            <w:tcW w:w="1559" w:type="dxa"/>
          </w:tcPr>
          <w:p w14:paraId="0A620F68" w14:textId="2C443A2D" w:rsidR="00691938" w:rsidRDefault="00EA1105" w:rsidP="0069193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248,10486</w:t>
            </w:r>
          </w:p>
        </w:tc>
        <w:tc>
          <w:tcPr>
            <w:tcW w:w="1504" w:type="dxa"/>
          </w:tcPr>
          <w:p w14:paraId="6EF5B2BD" w14:textId="79A319C5" w:rsidR="00691938" w:rsidRDefault="00EA1105" w:rsidP="0069193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248,10488</w:t>
            </w:r>
          </w:p>
        </w:tc>
      </w:tr>
      <w:tr w:rsidR="00691938" w14:paraId="0E6916E7" w14:textId="77777777" w:rsidTr="007E0A1B">
        <w:tc>
          <w:tcPr>
            <w:tcW w:w="562" w:type="dxa"/>
          </w:tcPr>
          <w:p w14:paraId="6B118EA7" w14:textId="6555288A" w:rsidR="00691938" w:rsidRDefault="00691938" w:rsidP="00691938">
            <w:pPr>
              <w:rPr>
                <w:rFonts w:ascii="Times New Roman" w:eastAsia="Times New Roman" w:hAnsi="Times New Roman" w:cs="Times New Roman"/>
                <w:sz w:val="28"/>
                <w:szCs w:val="28"/>
              </w:rPr>
            </w:pPr>
            <w:r w:rsidRPr="001422BE">
              <w:rPr>
                <w:rFonts w:ascii="Times New Roman" w:eastAsia="Times New Roman" w:hAnsi="Times New Roman" w:cs="Times New Roman"/>
                <w:sz w:val="26"/>
                <w:szCs w:val="26"/>
              </w:rPr>
              <w:t>3e</w:t>
            </w:r>
          </w:p>
        </w:tc>
        <w:tc>
          <w:tcPr>
            <w:tcW w:w="3119" w:type="dxa"/>
          </w:tcPr>
          <w:p w14:paraId="1B9A8F03" w14:textId="299F783A" w:rsidR="00691938" w:rsidRDefault="00EA1105" w:rsidP="00691938">
            <w:pPr>
              <w:rPr>
                <w:rFonts w:ascii="Times New Roman" w:eastAsia="Times New Roman" w:hAnsi="Times New Roman" w:cs="Times New Roman"/>
                <w:sz w:val="28"/>
                <w:szCs w:val="28"/>
              </w:rPr>
            </w:pPr>
            <w:r w:rsidRPr="00971FA3">
              <w:rPr>
                <w:rFonts w:ascii="Times New Roman" w:eastAsia="Times New Roman" w:hAnsi="Times New Roman" w:cs="Times New Roman"/>
                <w:sz w:val="28"/>
                <w:szCs w:val="28"/>
              </w:rPr>
              <w:t>Electron Ionization</w:t>
            </w:r>
          </w:p>
        </w:tc>
        <w:tc>
          <w:tcPr>
            <w:tcW w:w="2835" w:type="dxa"/>
          </w:tcPr>
          <w:p w14:paraId="136D20C3" w14:textId="5E4BD387" w:rsidR="00691938" w:rsidRDefault="00EA1105" w:rsidP="00691938">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bscript"/>
              </w:rPr>
              <w:t>16</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20</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(M</w:t>
            </w:r>
            <w:r>
              <w:rPr>
                <w:rFonts w:ascii="Times New Roman" w:eastAsia="Times New Roman" w:hAnsi="Times New Roman" w:cs="Times New Roman"/>
                <w:sz w:val="28"/>
                <w:szCs w:val="28"/>
                <w:vertAlign w:val="superscript"/>
              </w:rPr>
              <w:t>+</w:t>
            </w:r>
            <w:r>
              <w:rPr>
                <w:rFonts w:ascii="Times New Roman" w:eastAsia="Times New Roman" w:hAnsi="Times New Roman" w:cs="Times New Roman"/>
                <w:sz w:val="28"/>
                <w:szCs w:val="28"/>
              </w:rPr>
              <w:t>)</w:t>
            </w:r>
          </w:p>
        </w:tc>
        <w:tc>
          <w:tcPr>
            <w:tcW w:w="1559" w:type="dxa"/>
          </w:tcPr>
          <w:p w14:paraId="5C8E94EE" w14:textId="5836C71D" w:rsidR="00691938" w:rsidRDefault="00EA1105" w:rsidP="0069193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244,14633</w:t>
            </w:r>
          </w:p>
        </w:tc>
        <w:tc>
          <w:tcPr>
            <w:tcW w:w="1504" w:type="dxa"/>
          </w:tcPr>
          <w:p w14:paraId="64F46239" w14:textId="29B41883" w:rsidR="00691938" w:rsidRDefault="00EA1105" w:rsidP="0069193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244,13634</w:t>
            </w:r>
          </w:p>
        </w:tc>
      </w:tr>
      <w:tr w:rsidR="00691938" w14:paraId="79923685" w14:textId="77777777" w:rsidTr="007E0A1B">
        <w:tc>
          <w:tcPr>
            <w:tcW w:w="562" w:type="dxa"/>
          </w:tcPr>
          <w:p w14:paraId="70A0487F" w14:textId="0F0117EB" w:rsidR="00691938" w:rsidRDefault="00691938" w:rsidP="00691938">
            <w:pPr>
              <w:rPr>
                <w:rFonts w:ascii="Times New Roman" w:eastAsia="Times New Roman" w:hAnsi="Times New Roman" w:cs="Times New Roman"/>
                <w:sz w:val="28"/>
                <w:szCs w:val="28"/>
              </w:rPr>
            </w:pPr>
            <w:r w:rsidRPr="001422BE">
              <w:rPr>
                <w:rFonts w:ascii="Times New Roman" w:eastAsia="Times New Roman" w:hAnsi="Times New Roman" w:cs="Times New Roman"/>
                <w:sz w:val="26"/>
                <w:szCs w:val="26"/>
              </w:rPr>
              <w:t>3f</w:t>
            </w:r>
          </w:p>
        </w:tc>
        <w:tc>
          <w:tcPr>
            <w:tcW w:w="3119" w:type="dxa"/>
          </w:tcPr>
          <w:p w14:paraId="500A3343" w14:textId="62366183" w:rsidR="00691938" w:rsidRDefault="00EA1105" w:rsidP="00691938">
            <w:pPr>
              <w:rPr>
                <w:rFonts w:ascii="Times New Roman" w:eastAsia="Times New Roman" w:hAnsi="Times New Roman" w:cs="Times New Roman"/>
                <w:sz w:val="28"/>
                <w:szCs w:val="28"/>
              </w:rPr>
            </w:pPr>
            <w:r w:rsidRPr="00971FA3">
              <w:rPr>
                <w:rFonts w:ascii="Times New Roman" w:eastAsia="Times New Roman" w:hAnsi="Times New Roman" w:cs="Times New Roman"/>
                <w:sz w:val="28"/>
                <w:szCs w:val="28"/>
              </w:rPr>
              <w:t>Electron Ionization</w:t>
            </w:r>
          </w:p>
        </w:tc>
        <w:tc>
          <w:tcPr>
            <w:tcW w:w="2835" w:type="dxa"/>
          </w:tcPr>
          <w:p w14:paraId="325D6662" w14:textId="76772301" w:rsidR="00691938" w:rsidRDefault="00EA1105" w:rsidP="00691938">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bscript"/>
              </w:rPr>
              <w:t>16</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20</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(M</w:t>
            </w:r>
            <w:r>
              <w:rPr>
                <w:rFonts w:ascii="Times New Roman" w:eastAsia="Times New Roman" w:hAnsi="Times New Roman" w:cs="Times New Roman"/>
                <w:sz w:val="28"/>
                <w:szCs w:val="28"/>
                <w:vertAlign w:val="superscript"/>
              </w:rPr>
              <w:t>+</w:t>
            </w:r>
            <w:r>
              <w:rPr>
                <w:rFonts w:ascii="Times New Roman" w:eastAsia="Times New Roman" w:hAnsi="Times New Roman" w:cs="Times New Roman"/>
                <w:sz w:val="28"/>
                <w:szCs w:val="28"/>
              </w:rPr>
              <w:t>)</w:t>
            </w:r>
          </w:p>
        </w:tc>
        <w:tc>
          <w:tcPr>
            <w:tcW w:w="1559" w:type="dxa"/>
          </w:tcPr>
          <w:p w14:paraId="442D9DA9" w14:textId="22C7307D" w:rsidR="00691938" w:rsidRDefault="00EA1105" w:rsidP="0069193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244,1463</w:t>
            </w:r>
          </w:p>
        </w:tc>
        <w:tc>
          <w:tcPr>
            <w:tcW w:w="1504" w:type="dxa"/>
          </w:tcPr>
          <w:p w14:paraId="250630FE" w14:textId="65D7802E" w:rsidR="00691938" w:rsidRDefault="00EA1105" w:rsidP="0069193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244,1461</w:t>
            </w:r>
          </w:p>
        </w:tc>
      </w:tr>
      <w:tr w:rsidR="00691938" w14:paraId="0BD3035C" w14:textId="77777777" w:rsidTr="007E0A1B">
        <w:tc>
          <w:tcPr>
            <w:tcW w:w="562" w:type="dxa"/>
          </w:tcPr>
          <w:p w14:paraId="794279A2" w14:textId="37FF476C" w:rsidR="00691938" w:rsidRDefault="00691938" w:rsidP="00691938">
            <w:pPr>
              <w:rPr>
                <w:rFonts w:ascii="Times New Roman" w:eastAsia="Times New Roman" w:hAnsi="Times New Roman" w:cs="Times New Roman"/>
                <w:sz w:val="28"/>
                <w:szCs w:val="28"/>
              </w:rPr>
            </w:pPr>
            <w:r w:rsidRPr="001422BE">
              <w:rPr>
                <w:rFonts w:ascii="Times New Roman" w:eastAsia="Times New Roman" w:hAnsi="Times New Roman" w:cs="Times New Roman"/>
                <w:sz w:val="26"/>
                <w:szCs w:val="26"/>
              </w:rPr>
              <w:t>3g</w:t>
            </w:r>
          </w:p>
        </w:tc>
        <w:tc>
          <w:tcPr>
            <w:tcW w:w="3119" w:type="dxa"/>
          </w:tcPr>
          <w:p w14:paraId="06413CA8" w14:textId="0A8E970F" w:rsidR="00691938" w:rsidRDefault="00995ABE" w:rsidP="00691938">
            <w:pPr>
              <w:rPr>
                <w:rFonts w:ascii="Times New Roman" w:eastAsia="Times New Roman" w:hAnsi="Times New Roman" w:cs="Times New Roman"/>
                <w:sz w:val="28"/>
                <w:szCs w:val="28"/>
              </w:rPr>
            </w:pPr>
            <w:r w:rsidRPr="00604584">
              <w:rPr>
                <w:rFonts w:ascii="Times New Roman" w:eastAsia="Times New Roman" w:hAnsi="Times New Roman" w:cs="Times New Roman"/>
                <w:sz w:val="28"/>
                <w:szCs w:val="28"/>
              </w:rPr>
              <w:t>Electrospray Ionization</w:t>
            </w:r>
          </w:p>
        </w:tc>
        <w:tc>
          <w:tcPr>
            <w:tcW w:w="2835" w:type="dxa"/>
          </w:tcPr>
          <w:p w14:paraId="0FC0B5CD" w14:textId="4F14CD27" w:rsidR="00691938" w:rsidRDefault="00995ABE" w:rsidP="00691938">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bscript"/>
              </w:rPr>
              <w:t>14</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15</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 xml:space="preserve"> (M+H)</w:t>
            </w:r>
            <w:r>
              <w:rPr>
                <w:rFonts w:ascii="Times New Roman" w:eastAsia="Times New Roman" w:hAnsi="Times New Roman" w:cs="Times New Roman"/>
                <w:sz w:val="28"/>
                <w:szCs w:val="28"/>
                <w:vertAlign w:val="superscript"/>
              </w:rPr>
              <w:t>+</w:t>
            </w:r>
          </w:p>
        </w:tc>
        <w:tc>
          <w:tcPr>
            <w:tcW w:w="1559" w:type="dxa"/>
          </w:tcPr>
          <w:p w14:paraId="6F0B38DC" w14:textId="187ECB57" w:rsidR="00691938" w:rsidRDefault="00995ABE" w:rsidP="0069193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247,09650</w:t>
            </w:r>
          </w:p>
        </w:tc>
        <w:tc>
          <w:tcPr>
            <w:tcW w:w="1504" w:type="dxa"/>
          </w:tcPr>
          <w:p w14:paraId="1C914364" w14:textId="3BC87859" w:rsidR="00691938" w:rsidRDefault="00995ABE" w:rsidP="0069193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247,0967</w:t>
            </w:r>
          </w:p>
        </w:tc>
      </w:tr>
      <w:tr w:rsidR="00691938" w14:paraId="5C418B42" w14:textId="77777777" w:rsidTr="007E0A1B">
        <w:tc>
          <w:tcPr>
            <w:tcW w:w="562" w:type="dxa"/>
          </w:tcPr>
          <w:p w14:paraId="3934A475" w14:textId="5763C4C9" w:rsidR="00691938" w:rsidRDefault="00691938" w:rsidP="00691938">
            <w:pPr>
              <w:rPr>
                <w:rFonts w:ascii="Times New Roman" w:eastAsia="Times New Roman" w:hAnsi="Times New Roman" w:cs="Times New Roman"/>
                <w:sz w:val="28"/>
                <w:szCs w:val="28"/>
              </w:rPr>
            </w:pPr>
            <w:r w:rsidRPr="001422BE">
              <w:rPr>
                <w:rFonts w:ascii="Times New Roman" w:eastAsia="Times New Roman" w:hAnsi="Times New Roman" w:cs="Times New Roman"/>
                <w:sz w:val="26"/>
                <w:szCs w:val="26"/>
              </w:rPr>
              <w:t>3h</w:t>
            </w:r>
          </w:p>
        </w:tc>
        <w:tc>
          <w:tcPr>
            <w:tcW w:w="3119" w:type="dxa"/>
          </w:tcPr>
          <w:p w14:paraId="3395F3A6" w14:textId="77777777" w:rsidR="00691938" w:rsidRDefault="00691938" w:rsidP="00691938">
            <w:pPr>
              <w:rPr>
                <w:rFonts w:ascii="Times New Roman" w:eastAsia="Times New Roman" w:hAnsi="Times New Roman" w:cs="Times New Roman"/>
                <w:sz w:val="28"/>
                <w:szCs w:val="28"/>
              </w:rPr>
            </w:pPr>
            <w:r w:rsidRPr="00604584">
              <w:rPr>
                <w:rFonts w:ascii="Times New Roman" w:eastAsia="Times New Roman" w:hAnsi="Times New Roman" w:cs="Times New Roman"/>
                <w:sz w:val="28"/>
                <w:szCs w:val="28"/>
              </w:rPr>
              <w:t>Electrospray Ionization</w:t>
            </w:r>
          </w:p>
        </w:tc>
        <w:tc>
          <w:tcPr>
            <w:tcW w:w="2835" w:type="dxa"/>
          </w:tcPr>
          <w:p w14:paraId="1AB0E44D" w14:textId="56C3C61F" w:rsidR="00691938" w:rsidRDefault="00995ABE" w:rsidP="00691938">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z w:val="28"/>
                <w:szCs w:val="28"/>
                <w:vertAlign w:val="subscript"/>
              </w:rPr>
              <w:t>18</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z w:val="28"/>
                <w:szCs w:val="28"/>
                <w:vertAlign w:val="subscript"/>
              </w:rPr>
              <w:t>19</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z w:val="28"/>
                <w:szCs w:val="28"/>
                <w:vertAlign w:val="subscript"/>
              </w:rPr>
              <w:t>4</w:t>
            </w:r>
            <w:r>
              <w:rPr>
                <w:rFonts w:ascii="Times New Roman" w:eastAsia="Times New Roman" w:hAnsi="Times New Roman" w:cs="Times New Roman"/>
                <w:color w:val="000000"/>
                <w:sz w:val="28"/>
                <w:szCs w:val="28"/>
              </w:rPr>
              <w:t xml:space="preserve"> (M+H)</w:t>
            </w:r>
            <w:r>
              <w:rPr>
                <w:rFonts w:ascii="Times New Roman" w:eastAsia="Times New Roman" w:hAnsi="Times New Roman" w:cs="Times New Roman"/>
                <w:color w:val="000000"/>
                <w:sz w:val="28"/>
                <w:szCs w:val="28"/>
                <w:vertAlign w:val="superscript"/>
              </w:rPr>
              <w:t>+</w:t>
            </w:r>
          </w:p>
        </w:tc>
        <w:tc>
          <w:tcPr>
            <w:tcW w:w="1559" w:type="dxa"/>
          </w:tcPr>
          <w:p w14:paraId="0F330BE8" w14:textId="0741B0F0" w:rsidR="00691938" w:rsidRDefault="00995ABE" w:rsidP="00691938">
            <w:pPr>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299,1278</w:t>
            </w:r>
          </w:p>
        </w:tc>
        <w:tc>
          <w:tcPr>
            <w:tcW w:w="1504" w:type="dxa"/>
          </w:tcPr>
          <w:p w14:paraId="345C8405" w14:textId="0A72DC0C" w:rsidR="00691938" w:rsidRDefault="00995ABE" w:rsidP="00691938">
            <w:pPr>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298,1280</w:t>
            </w:r>
          </w:p>
        </w:tc>
      </w:tr>
    </w:tbl>
    <w:p w14:paraId="50F6CB38" w14:textId="77777777" w:rsidR="00691938" w:rsidRDefault="00691938">
      <w:pPr>
        <w:spacing w:after="0"/>
        <w:ind w:firstLine="567"/>
        <w:jc w:val="both"/>
        <w:rPr>
          <w:rFonts w:ascii="Times New Roman" w:eastAsia="Times New Roman" w:hAnsi="Times New Roman" w:cs="Times New Roman"/>
          <w:sz w:val="28"/>
          <w:szCs w:val="28"/>
        </w:rPr>
      </w:pPr>
    </w:p>
    <w:p w14:paraId="16723369" w14:textId="4490C4A5" w:rsidR="00EA1105" w:rsidRDefault="00EA1105" w:rsidP="00995ABE">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CDC5AC7" w14:textId="022D0B6A" w:rsidR="00EA1105" w:rsidRDefault="00EA1105" w:rsidP="00EA1105">
      <w:pPr>
        <w:spacing w:after="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7C933179" w14:textId="77777777" w:rsidR="00EA1105" w:rsidRDefault="00EA1105" w:rsidP="00EA1105">
      <w:pPr>
        <w:spacing w:after="0"/>
        <w:rPr>
          <w:rFonts w:ascii="Times New Roman" w:eastAsia="Times New Roman" w:hAnsi="Times New Roman" w:cs="Times New Roman"/>
          <w:sz w:val="28"/>
          <w:szCs w:val="28"/>
        </w:rPr>
      </w:pPr>
    </w:p>
    <w:p w14:paraId="4763E80D" w14:textId="4462244D" w:rsidR="001251E9" w:rsidRDefault="001251E9">
      <w:pPr>
        <w:spacing w:after="0"/>
        <w:ind w:firstLine="567"/>
        <w:jc w:val="both"/>
        <w:rPr>
          <w:rFonts w:ascii="Times New Roman" w:eastAsia="Times New Roman" w:hAnsi="Times New Roman" w:cs="Times New Roman"/>
          <w:sz w:val="28"/>
          <w:szCs w:val="28"/>
        </w:rPr>
      </w:pPr>
    </w:p>
    <w:p w14:paraId="04177CE9" w14:textId="37AB2427" w:rsidR="00775DD4" w:rsidRDefault="00775DD4">
      <w:pPr>
        <w:spacing w:after="0"/>
        <w:ind w:firstLine="567"/>
        <w:jc w:val="both"/>
        <w:rPr>
          <w:rFonts w:ascii="Times New Roman" w:eastAsia="Times New Roman" w:hAnsi="Times New Roman" w:cs="Times New Roman"/>
          <w:sz w:val="28"/>
          <w:szCs w:val="28"/>
        </w:rPr>
      </w:pPr>
    </w:p>
    <w:p w14:paraId="3B96B4B3" w14:textId="2370C88B" w:rsidR="00775DD4" w:rsidRDefault="00775DD4">
      <w:pPr>
        <w:spacing w:after="0"/>
        <w:ind w:firstLine="567"/>
        <w:jc w:val="both"/>
        <w:rPr>
          <w:rFonts w:ascii="Times New Roman" w:eastAsia="Times New Roman" w:hAnsi="Times New Roman" w:cs="Times New Roman"/>
          <w:sz w:val="28"/>
          <w:szCs w:val="28"/>
        </w:rPr>
      </w:pPr>
    </w:p>
    <w:p w14:paraId="38CA421B" w14:textId="7445A025" w:rsidR="00775DD4" w:rsidRDefault="00775DD4">
      <w:pPr>
        <w:spacing w:after="0"/>
        <w:ind w:firstLine="567"/>
        <w:jc w:val="both"/>
        <w:rPr>
          <w:rFonts w:ascii="Times New Roman" w:eastAsia="Times New Roman" w:hAnsi="Times New Roman" w:cs="Times New Roman"/>
          <w:sz w:val="28"/>
          <w:szCs w:val="28"/>
        </w:rPr>
      </w:pPr>
    </w:p>
    <w:p w14:paraId="2E1DB23D" w14:textId="5709ADB4" w:rsidR="00775DD4" w:rsidRDefault="00775DD4">
      <w:pPr>
        <w:spacing w:after="0"/>
        <w:ind w:firstLine="567"/>
        <w:jc w:val="both"/>
        <w:rPr>
          <w:rFonts w:ascii="Times New Roman" w:eastAsia="Times New Roman" w:hAnsi="Times New Roman" w:cs="Times New Roman"/>
          <w:sz w:val="28"/>
          <w:szCs w:val="28"/>
        </w:rPr>
      </w:pPr>
    </w:p>
    <w:p w14:paraId="2959C21C" w14:textId="4653C090" w:rsidR="00775DD4" w:rsidRDefault="00775DD4">
      <w:pPr>
        <w:spacing w:after="0"/>
        <w:ind w:firstLine="567"/>
        <w:jc w:val="both"/>
        <w:rPr>
          <w:rFonts w:ascii="Times New Roman" w:eastAsia="Times New Roman" w:hAnsi="Times New Roman" w:cs="Times New Roman"/>
          <w:sz w:val="28"/>
          <w:szCs w:val="28"/>
        </w:rPr>
      </w:pPr>
    </w:p>
    <w:p w14:paraId="160F2B02" w14:textId="6785B7ED" w:rsidR="00775DD4" w:rsidRDefault="00775DD4">
      <w:pPr>
        <w:spacing w:after="0"/>
        <w:ind w:firstLine="567"/>
        <w:jc w:val="both"/>
        <w:rPr>
          <w:rFonts w:ascii="Times New Roman" w:eastAsia="Times New Roman" w:hAnsi="Times New Roman" w:cs="Times New Roman"/>
          <w:sz w:val="28"/>
          <w:szCs w:val="28"/>
        </w:rPr>
      </w:pPr>
    </w:p>
    <w:p w14:paraId="0FEDFA5C" w14:textId="55866F1C" w:rsidR="00775DD4" w:rsidRDefault="00775DD4">
      <w:pPr>
        <w:spacing w:after="0"/>
        <w:ind w:firstLine="567"/>
        <w:jc w:val="both"/>
        <w:rPr>
          <w:rFonts w:ascii="Times New Roman" w:eastAsia="Times New Roman" w:hAnsi="Times New Roman" w:cs="Times New Roman"/>
          <w:sz w:val="28"/>
          <w:szCs w:val="28"/>
        </w:rPr>
      </w:pPr>
    </w:p>
    <w:p w14:paraId="21616F6C" w14:textId="5FE6C923" w:rsidR="00775DD4" w:rsidRDefault="00775DD4">
      <w:pPr>
        <w:spacing w:after="0"/>
        <w:ind w:firstLine="567"/>
        <w:jc w:val="both"/>
        <w:rPr>
          <w:rFonts w:ascii="Times New Roman" w:eastAsia="Times New Roman" w:hAnsi="Times New Roman" w:cs="Times New Roman"/>
          <w:sz w:val="28"/>
          <w:szCs w:val="28"/>
        </w:rPr>
      </w:pPr>
    </w:p>
    <w:p w14:paraId="33BF3CBA" w14:textId="14A038CB" w:rsidR="00775DD4" w:rsidRDefault="00775DD4">
      <w:pPr>
        <w:spacing w:after="0"/>
        <w:ind w:firstLine="567"/>
        <w:jc w:val="both"/>
        <w:rPr>
          <w:rFonts w:ascii="Times New Roman" w:eastAsia="Times New Roman" w:hAnsi="Times New Roman" w:cs="Times New Roman"/>
          <w:sz w:val="28"/>
          <w:szCs w:val="28"/>
        </w:rPr>
      </w:pPr>
    </w:p>
    <w:p w14:paraId="61AF6DEE" w14:textId="0F181FAA" w:rsidR="00775DD4" w:rsidRDefault="00775DD4">
      <w:pPr>
        <w:spacing w:after="0"/>
        <w:ind w:firstLine="567"/>
        <w:jc w:val="both"/>
        <w:rPr>
          <w:rFonts w:ascii="Times New Roman" w:eastAsia="Times New Roman" w:hAnsi="Times New Roman" w:cs="Times New Roman"/>
          <w:sz w:val="28"/>
          <w:szCs w:val="28"/>
        </w:rPr>
      </w:pPr>
    </w:p>
    <w:p w14:paraId="2B8369A4" w14:textId="4E9AC7B8" w:rsidR="00775DD4" w:rsidRDefault="00775DD4">
      <w:pPr>
        <w:spacing w:after="0"/>
        <w:ind w:firstLine="567"/>
        <w:jc w:val="both"/>
        <w:rPr>
          <w:rFonts w:ascii="Times New Roman" w:eastAsia="Times New Roman" w:hAnsi="Times New Roman" w:cs="Times New Roman"/>
          <w:sz w:val="28"/>
          <w:szCs w:val="28"/>
        </w:rPr>
      </w:pPr>
    </w:p>
    <w:p w14:paraId="22ECC46C" w14:textId="37D673E2" w:rsidR="00775DD4" w:rsidRDefault="00775DD4">
      <w:pPr>
        <w:spacing w:after="0"/>
        <w:ind w:firstLine="567"/>
        <w:jc w:val="both"/>
        <w:rPr>
          <w:rFonts w:ascii="Times New Roman" w:eastAsia="Times New Roman" w:hAnsi="Times New Roman" w:cs="Times New Roman"/>
          <w:sz w:val="28"/>
          <w:szCs w:val="28"/>
        </w:rPr>
      </w:pPr>
    </w:p>
    <w:p w14:paraId="392868FD" w14:textId="3C76679E" w:rsidR="00775DD4" w:rsidRDefault="00775DD4">
      <w:pPr>
        <w:spacing w:after="0"/>
        <w:ind w:firstLine="567"/>
        <w:jc w:val="both"/>
        <w:rPr>
          <w:rFonts w:ascii="Times New Roman" w:eastAsia="Times New Roman" w:hAnsi="Times New Roman" w:cs="Times New Roman"/>
          <w:sz w:val="28"/>
          <w:szCs w:val="28"/>
        </w:rPr>
      </w:pPr>
    </w:p>
    <w:p w14:paraId="2571DAC9" w14:textId="6310A7E1" w:rsidR="00775DD4" w:rsidRDefault="00775DD4">
      <w:pPr>
        <w:spacing w:after="0"/>
        <w:ind w:firstLine="567"/>
        <w:jc w:val="both"/>
        <w:rPr>
          <w:rFonts w:ascii="Times New Roman" w:eastAsia="Times New Roman" w:hAnsi="Times New Roman" w:cs="Times New Roman"/>
          <w:sz w:val="28"/>
          <w:szCs w:val="28"/>
        </w:rPr>
      </w:pPr>
    </w:p>
    <w:p w14:paraId="11054F76" w14:textId="3DA85310" w:rsidR="00775DD4" w:rsidRDefault="00775DD4">
      <w:pPr>
        <w:spacing w:after="0"/>
        <w:ind w:firstLine="567"/>
        <w:jc w:val="both"/>
        <w:rPr>
          <w:rFonts w:ascii="Times New Roman" w:eastAsia="Times New Roman" w:hAnsi="Times New Roman" w:cs="Times New Roman"/>
          <w:sz w:val="28"/>
          <w:szCs w:val="28"/>
        </w:rPr>
      </w:pPr>
    </w:p>
    <w:p w14:paraId="7D877243" w14:textId="6CB80E2C" w:rsidR="00775DD4" w:rsidRDefault="00775DD4">
      <w:pPr>
        <w:spacing w:after="0"/>
        <w:ind w:firstLine="567"/>
        <w:jc w:val="both"/>
        <w:rPr>
          <w:rFonts w:ascii="Times New Roman" w:eastAsia="Times New Roman" w:hAnsi="Times New Roman" w:cs="Times New Roman"/>
          <w:sz w:val="28"/>
          <w:szCs w:val="28"/>
        </w:rPr>
      </w:pPr>
    </w:p>
    <w:p w14:paraId="00632ADB" w14:textId="77777777" w:rsidR="00775DD4" w:rsidRDefault="00775DD4">
      <w:pPr>
        <w:spacing w:after="0"/>
        <w:ind w:firstLine="567"/>
        <w:jc w:val="both"/>
        <w:rPr>
          <w:rFonts w:ascii="Times New Roman" w:eastAsia="Times New Roman" w:hAnsi="Times New Roman" w:cs="Times New Roman"/>
          <w:sz w:val="28"/>
          <w:szCs w:val="28"/>
        </w:rPr>
        <w:sectPr w:rsidR="00775DD4" w:rsidSect="0066043D">
          <w:type w:val="continuous"/>
          <w:pgSz w:w="11906" w:h="16838" w:code="9"/>
          <w:pgMar w:top="1134" w:right="567" w:bottom="1134" w:left="1701" w:header="708" w:footer="708" w:gutter="0"/>
          <w:cols w:space="720"/>
          <w:titlePg/>
          <w:docGrid w:linePitch="299"/>
        </w:sectPr>
      </w:pPr>
    </w:p>
    <w:p w14:paraId="259A1B97" w14:textId="77777777" w:rsidR="00775DD4" w:rsidRDefault="00775DD4" w:rsidP="00775DD4">
      <w:pPr>
        <w:rPr>
          <w:rFonts w:ascii="Times New Roman" w:eastAsia="Times New Roman" w:hAnsi="Times New Roman" w:cs="Times New Roman"/>
          <w:sz w:val="28"/>
          <w:szCs w:val="28"/>
        </w:rPr>
      </w:pPr>
      <w:r>
        <w:rPr>
          <w:rFonts w:ascii="Times New Roman" w:eastAsia="Times New Roman" w:hAnsi="Times New Roman" w:cs="Times New Roman"/>
          <w:sz w:val="28"/>
          <w:szCs w:val="28"/>
        </w:rPr>
        <w:t>Table 2.3</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IR data for compounds 3a-3h</w:t>
      </w:r>
    </w:p>
    <w:tbl>
      <w:tblPr>
        <w:tblStyle w:val="a8"/>
        <w:tblW w:w="144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2"/>
        <w:gridCol w:w="1480"/>
        <w:gridCol w:w="1748"/>
        <w:gridCol w:w="1281"/>
        <w:gridCol w:w="2345"/>
        <w:gridCol w:w="1762"/>
        <w:gridCol w:w="1629"/>
        <w:gridCol w:w="2322"/>
      </w:tblGrid>
      <w:tr w:rsidR="00775DD4" w14:paraId="0E1314D2" w14:textId="77777777" w:rsidTr="00813574">
        <w:tc>
          <w:tcPr>
            <w:tcW w:w="1892" w:type="dxa"/>
            <w:vMerge w:val="restart"/>
          </w:tcPr>
          <w:p w14:paraId="24214367" w14:textId="77777777" w:rsidR="00775DD4" w:rsidRDefault="00775DD4" w:rsidP="00813574">
            <w:pPr>
              <w:ind w:left="43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Compound</w:t>
            </w:r>
          </w:p>
        </w:tc>
        <w:tc>
          <w:tcPr>
            <w:tcW w:w="12567" w:type="dxa"/>
            <w:gridSpan w:val="7"/>
          </w:tcPr>
          <w:p w14:paraId="2B238E33"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Wave numbers of absorption bands, ν, cm-1</w:t>
            </w:r>
          </w:p>
        </w:tc>
      </w:tr>
      <w:tr w:rsidR="00775DD4" w14:paraId="4D3DA12B" w14:textId="77777777" w:rsidTr="00813574">
        <w:tc>
          <w:tcPr>
            <w:tcW w:w="1892" w:type="dxa"/>
            <w:vMerge/>
          </w:tcPr>
          <w:p w14:paraId="0D126B0C" w14:textId="77777777" w:rsidR="00775DD4" w:rsidRDefault="00775DD4" w:rsidP="0081357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480" w:type="dxa"/>
          </w:tcPr>
          <w:p w14:paraId="16A16C06"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 of aromatic ring</w:t>
            </w:r>
          </w:p>
        </w:tc>
        <w:tc>
          <w:tcPr>
            <w:tcW w:w="1748" w:type="dxa"/>
          </w:tcPr>
          <w:p w14:paraId="49B9F2A7"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of aliphatic chain</w:t>
            </w:r>
          </w:p>
        </w:tc>
        <w:tc>
          <w:tcPr>
            <w:tcW w:w="1281" w:type="dxa"/>
          </w:tcPr>
          <w:p w14:paraId="7D9ECDA7"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C=O of ketone group</w:t>
            </w:r>
          </w:p>
        </w:tc>
        <w:tc>
          <w:tcPr>
            <w:tcW w:w="2345" w:type="dxa"/>
          </w:tcPr>
          <w:p w14:paraId="50446977"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C=C double bond of cyclohexenone ring</w:t>
            </w:r>
          </w:p>
        </w:tc>
        <w:tc>
          <w:tcPr>
            <w:tcW w:w="1762" w:type="dxa"/>
          </w:tcPr>
          <w:p w14:paraId="6B8EE65A"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C=C in a aromatic ring</w:t>
            </w:r>
          </w:p>
        </w:tc>
        <w:tc>
          <w:tcPr>
            <w:tcW w:w="1629" w:type="dxa"/>
          </w:tcPr>
          <w:p w14:paraId="6427E8A7"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C-C in a aromatic ring</w:t>
            </w:r>
          </w:p>
        </w:tc>
        <w:tc>
          <w:tcPr>
            <w:tcW w:w="2322" w:type="dxa"/>
          </w:tcPr>
          <w:p w14:paraId="6A15467A"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Note</w:t>
            </w:r>
          </w:p>
        </w:tc>
      </w:tr>
      <w:tr w:rsidR="00775DD4" w14:paraId="3032407C" w14:textId="77777777" w:rsidTr="00813574">
        <w:tc>
          <w:tcPr>
            <w:tcW w:w="1892" w:type="dxa"/>
          </w:tcPr>
          <w:p w14:paraId="505CC935"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3a</w:t>
            </w:r>
          </w:p>
        </w:tc>
        <w:tc>
          <w:tcPr>
            <w:tcW w:w="1480" w:type="dxa"/>
          </w:tcPr>
          <w:p w14:paraId="129FE740"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3065</w:t>
            </w:r>
          </w:p>
        </w:tc>
        <w:tc>
          <w:tcPr>
            <w:tcW w:w="1748" w:type="dxa"/>
          </w:tcPr>
          <w:p w14:paraId="1B77326E"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2951, 2894, 2873</w:t>
            </w:r>
          </w:p>
        </w:tc>
        <w:tc>
          <w:tcPr>
            <w:tcW w:w="1281" w:type="dxa"/>
          </w:tcPr>
          <w:p w14:paraId="46D677EF"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1661</w:t>
            </w:r>
          </w:p>
        </w:tc>
        <w:tc>
          <w:tcPr>
            <w:tcW w:w="2345" w:type="dxa"/>
          </w:tcPr>
          <w:p w14:paraId="2CC3DABA"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1617</w:t>
            </w:r>
          </w:p>
        </w:tc>
        <w:tc>
          <w:tcPr>
            <w:tcW w:w="1762" w:type="dxa"/>
          </w:tcPr>
          <w:p w14:paraId="70AACF4F"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1587</w:t>
            </w:r>
          </w:p>
        </w:tc>
        <w:tc>
          <w:tcPr>
            <w:tcW w:w="1629" w:type="dxa"/>
          </w:tcPr>
          <w:p w14:paraId="63DFFD50"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1488</w:t>
            </w:r>
          </w:p>
        </w:tc>
        <w:tc>
          <w:tcPr>
            <w:tcW w:w="2322" w:type="dxa"/>
          </w:tcPr>
          <w:p w14:paraId="2305CA65" w14:textId="77777777" w:rsidR="00775DD4" w:rsidRDefault="00775DD4" w:rsidP="00813574">
            <w:pPr>
              <w:jc w:val="center"/>
            </w:pPr>
            <w:r>
              <w:rPr>
                <w:rFonts w:ascii="Times New Roman" w:eastAsia="Times New Roman" w:hAnsi="Times New Roman" w:cs="Times New Roman"/>
                <w:sz w:val="28"/>
                <w:szCs w:val="28"/>
              </w:rPr>
              <w:t>-</w:t>
            </w:r>
          </w:p>
        </w:tc>
      </w:tr>
      <w:tr w:rsidR="00775DD4" w14:paraId="3166D250" w14:textId="77777777" w:rsidTr="00813574">
        <w:tc>
          <w:tcPr>
            <w:tcW w:w="1892" w:type="dxa"/>
          </w:tcPr>
          <w:p w14:paraId="12E0ACF1"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3b</w:t>
            </w:r>
          </w:p>
        </w:tc>
        <w:tc>
          <w:tcPr>
            <w:tcW w:w="1480" w:type="dxa"/>
          </w:tcPr>
          <w:p w14:paraId="50574F80"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748" w:type="dxa"/>
          </w:tcPr>
          <w:p w14:paraId="4091B2F3"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2949</w:t>
            </w:r>
          </w:p>
        </w:tc>
        <w:tc>
          <w:tcPr>
            <w:tcW w:w="1281" w:type="dxa"/>
          </w:tcPr>
          <w:p w14:paraId="308AD8C3"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1666</w:t>
            </w:r>
          </w:p>
        </w:tc>
        <w:tc>
          <w:tcPr>
            <w:tcW w:w="2345" w:type="dxa"/>
          </w:tcPr>
          <w:p w14:paraId="59AA8B6D"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1611</w:t>
            </w:r>
          </w:p>
        </w:tc>
        <w:tc>
          <w:tcPr>
            <w:tcW w:w="1762" w:type="dxa"/>
          </w:tcPr>
          <w:p w14:paraId="7EB3C596"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1653</w:t>
            </w:r>
          </w:p>
        </w:tc>
        <w:tc>
          <w:tcPr>
            <w:tcW w:w="1629" w:type="dxa"/>
          </w:tcPr>
          <w:p w14:paraId="51B00866"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1479</w:t>
            </w:r>
          </w:p>
        </w:tc>
        <w:tc>
          <w:tcPr>
            <w:tcW w:w="2322" w:type="dxa"/>
          </w:tcPr>
          <w:p w14:paraId="693F0319" w14:textId="77777777" w:rsidR="00775DD4" w:rsidRDefault="00775DD4" w:rsidP="00813574">
            <w:pPr>
              <w:jc w:val="center"/>
            </w:pPr>
            <w:r>
              <w:rPr>
                <w:rFonts w:ascii="Times New Roman" w:eastAsia="Times New Roman" w:hAnsi="Times New Roman" w:cs="Times New Roman"/>
                <w:sz w:val="28"/>
                <w:szCs w:val="28"/>
              </w:rPr>
              <w:t>-</w:t>
            </w:r>
          </w:p>
        </w:tc>
      </w:tr>
      <w:tr w:rsidR="00775DD4" w14:paraId="2A33A7DD" w14:textId="77777777" w:rsidTr="00813574">
        <w:tc>
          <w:tcPr>
            <w:tcW w:w="1892" w:type="dxa"/>
          </w:tcPr>
          <w:p w14:paraId="509F270C"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3c</w:t>
            </w:r>
          </w:p>
        </w:tc>
        <w:tc>
          <w:tcPr>
            <w:tcW w:w="1480" w:type="dxa"/>
          </w:tcPr>
          <w:p w14:paraId="04A9C4FD" w14:textId="77777777" w:rsidR="00775DD4" w:rsidRDefault="00775DD4" w:rsidP="00813574">
            <w:pPr>
              <w:jc w:val="center"/>
            </w:pPr>
            <w:r>
              <w:rPr>
                <w:rFonts w:ascii="Times New Roman" w:eastAsia="Times New Roman" w:hAnsi="Times New Roman" w:cs="Times New Roman"/>
                <w:sz w:val="28"/>
                <w:szCs w:val="28"/>
              </w:rPr>
              <w:t>-</w:t>
            </w:r>
          </w:p>
        </w:tc>
        <w:tc>
          <w:tcPr>
            <w:tcW w:w="1748" w:type="dxa"/>
          </w:tcPr>
          <w:p w14:paraId="7FF6D847" w14:textId="77777777" w:rsidR="00775DD4" w:rsidRDefault="00775DD4" w:rsidP="00813574">
            <w:pPr>
              <w:jc w:val="center"/>
            </w:pPr>
            <w:r>
              <w:rPr>
                <w:rFonts w:ascii="Times New Roman" w:eastAsia="Times New Roman" w:hAnsi="Times New Roman" w:cs="Times New Roman"/>
                <w:sz w:val="28"/>
                <w:szCs w:val="28"/>
              </w:rPr>
              <w:t>-</w:t>
            </w:r>
          </w:p>
        </w:tc>
        <w:tc>
          <w:tcPr>
            <w:tcW w:w="1281" w:type="dxa"/>
          </w:tcPr>
          <w:p w14:paraId="3BD408BD"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1655</w:t>
            </w:r>
          </w:p>
        </w:tc>
        <w:tc>
          <w:tcPr>
            <w:tcW w:w="2345" w:type="dxa"/>
          </w:tcPr>
          <w:p w14:paraId="506018B2"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1614</w:t>
            </w:r>
          </w:p>
        </w:tc>
        <w:tc>
          <w:tcPr>
            <w:tcW w:w="1762" w:type="dxa"/>
          </w:tcPr>
          <w:p w14:paraId="11A03CEF"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1486</w:t>
            </w:r>
          </w:p>
        </w:tc>
        <w:tc>
          <w:tcPr>
            <w:tcW w:w="1629" w:type="dxa"/>
          </w:tcPr>
          <w:p w14:paraId="4B4E4F40"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1374</w:t>
            </w:r>
          </w:p>
        </w:tc>
        <w:tc>
          <w:tcPr>
            <w:tcW w:w="2322" w:type="dxa"/>
          </w:tcPr>
          <w:p w14:paraId="16432D75" w14:textId="77777777" w:rsidR="00775DD4" w:rsidRDefault="00775DD4" w:rsidP="00813574">
            <w:pPr>
              <w:jc w:val="center"/>
            </w:pPr>
            <w:r>
              <w:rPr>
                <w:rFonts w:ascii="Times New Roman" w:eastAsia="Times New Roman" w:hAnsi="Times New Roman" w:cs="Times New Roman"/>
                <w:sz w:val="28"/>
                <w:szCs w:val="28"/>
              </w:rPr>
              <w:t>-</w:t>
            </w:r>
          </w:p>
        </w:tc>
      </w:tr>
      <w:tr w:rsidR="00775DD4" w14:paraId="5B607151" w14:textId="77777777" w:rsidTr="00813574">
        <w:tc>
          <w:tcPr>
            <w:tcW w:w="1892" w:type="dxa"/>
          </w:tcPr>
          <w:p w14:paraId="1ABB9245"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3d</w:t>
            </w:r>
          </w:p>
        </w:tc>
        <w:tc>
          <w:tcPr>
            <w:tcW w:w="1480" w:type="dxa"/>
          </w:tcPr>
          <w:p w14:paraId="28E71166" w14:textId="77777777" w:rsidR="00775DD4" w:rsidRDefault="00775DD4" w:rsidP="00813574">
            <w:pPr>
              <w:jc w:val="center"/>
            </w:pPr>
            <w:r>
              <w:rPr>
                <w:rFonts w:ascii="Times New Roman" w:eastAsia="Times New Roman" w:hAnsi="Times New Roman" w:cs="Times New Roman"/>
                <w:sz w:val="28"/>
                <w:szCs w:val="28"/>
              </w:rPr>
              <w:t>-</w:t>
            </w:r>
          </w:p>
        </w:tc>
        <w:tc>
          <w:tcPr>
            <w:tcW w:w="1748" w:type="dxa"/>
          </w:tcPr>
          <w:p w14:paraId="43932F9A" w14:textId="77777777" w:rsidR="00775DD4" w:rsidRDefault="00775DD4" w:rsidP="00813574">
            <w:pPr>
              <w:jc w:val="center"/>
            </w:pPr>
            <w:r>
              <w:rPr>
                <w:rFonts w:ascii="Times New Roman" w:eastAsia="Times New Roman" w:hAnsi="Times New Roman" w:cs="Times New Roman"/>
                <w:sz w:val="28"/>
                <w:szCs w:val="28"/>
              </w:rPr>
              <w:t>-</w:t>
            </w:r>
          </w:p>
        </w:tc>
        <w:tc>
          <w:tcPr>
            <w:tcW w:w="1281" w:type="dxa"/>
          </w:tcPr>
          <w:p w14:paraId="0095ED9B"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1651</w:t>
            </w:r>
          </w:p>
        </w:tc>
        <w:tc>
          <w:tcPr>
            <w:tcW w:w="2345" w:type="dxa"/>
          </w:tcPr>
          <w:p w14:paraId="12C911CD"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1619</w:t>
            </w:r>
          </w:p>
        </w:tc>
        <w:tc>
          <w:tcPr>
            <w:tcW w:w="1762" w:type="dxa"/>
          </w:tcPr>
          <w:p w14:paraId="46BCABAE"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1585</w:t>
            </w:r>
          </w:p>
        </w:tc>
        <w:tc>
          <w:tcPr>
            <w:tcW w:w="1629" w:type="dxa"/>
          </w:tcPr>
          <w:p w14:paraId="4F131F1E"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1482</w:t>
            </w:r>
          </w:p>
        </w:tc>
        <w:tc>
          <w:tcPr>
            <w:tcW w:w="2322" w:type="dxa"/>
          </w:tcPr>
          <w:p w14:paraId="2B9DAF72" w14:textId="77777777" w:rsidR="00775DD4" w:rsidRDefault="00775DD4" w:rsidP="00813574">
            <w:pPr>
              <w:jc w:val="center"/>
            </w:pPr>
            <w:r>
              <w:rPr>
                <w:rFonts w:ascii="Times New Roman" w:eastAsia="Times New Roman" w:hAnsi="Times New Roman" w:cs="Times New Roman"/>
                <w:sz w:val="28"/>
                <w:szCs w:val="28"/>
              </w:rPr>
              <w:t>-</w:t>
            </w:r>
          </w:p>
        </w:tc>
      </w:tr>
      <w:tr w:rsidR="00775DD4" w14:paraId="3965B72F" w14:textId="77777777" w:rsidTr="00813574">
        <w:tc>
          <w:tcPr>
            <w:tcW w:w="1892" w:type="dxa"/>
          </w:tcPr>
          <w:p w14:paraId="1DE82684"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3e</w:t>
            </w:r>
          </w:p>
        </w:tc>
        <w:tc>
          <w:tcPr>
            <w:tcW w:w="1480" w:type="dxa"/>
          </w:tcPr>
          <w:p w14:paraId="6E1A539E" w14:textId="77777777" w:rsidR="00775DD4" w:rsidRDefault="00775DD4" w:rsidP="00813574">
            <w:pPr>
              <w:jc w:val="center"/>
            </w:pPr>
            <w:r>
              <w:rPr>
                <w:rFonts w:ascii="Times New Roman" w:eastAsia="Times New Roman" w:hAnsi="Times New Roman" w:cs="Times New Roman"/>
                <w:sz w:val="28"/>
                <w:szCs w:val="28"/>
              </w:rPr>
              <w:t>-</w:t>
            </w:r>
          </w:p>
        </w:tc>
        <w:tc>
          <w:tcPr>
            <w:tcW w:w="1748" w:type="dxa"/>
          </w:tcPr>
          <w:p w14:paraId="0306C10C"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2957</w:t>
            </w:r>
          </w:p>
        </w:tc>
        <w:tc>
          <w:tcPr>
            <w:tcW w:w="1281" w:type="dxa"/>
          </w:tcPr>
          <w:p w14:paraId="3528AB86"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1663</w:t>
            </w:r>
          </w:p>
        </w:tc>
        <w:tc>
          <w:tcPr>
            <w:tcW w:w="2345" w:type="dxa"/>
          </w:tcPr>
          <w:p w14:paraId="7448F611"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1617</w:t>
            </w:r>
          </w:p>
        </w:tc>
        <w:tc>
          <w:tcPr>
            <w:tcW w:w="1762" w:type="dxa"/>
          </w:tcPr>
          <w:p w14:paraId="2E14D879"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1599</w:t>
            </w:r>
          </w:p>
        </w:tc>
        <w:tc>
          <w:tcPr>
            <w:tcW w:w="1629" w:type="dxa"/>
          </w:tcPr>
          <w:p w14:paraId="70C15BD1"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1372</w:t>
            </w:r>
          </w:p>
        </w:tc>
        <w:tc>
          <w:tcPr>
            <w:tcW w:w="2322" w:type="dxa"/>
          </w:tcPr>
          <w:p w14:paraId="44EC542A" w14:textId="77777777" w:rsidR="00775DD4" w:rsidRDefault="00775DD4" w:rsidP="00813574">
            <w:pPr>
              <w:jc w:val="center"/>
            </w:pPr>
            <w:r>
              <w:rPr>
                <w:rFonts w:ascii="Times New Roman" w:eastAsia="Times New Roman" w:hAnsi="Times New Roman" w:cs="Times New Roman"/>
                <w:sz w:val="28"/>
                <w:szCs w:val="28"/>
              </w:rPr>
              <w:t>-</w:t>
            </w:r>
          </w:p>
        </w:tc>
      </w:tr>
      <w:tr w:rsidR="00775DD4" w14:paraId="0E65E743" w14:textId="77777777" w:rsidTr="00813574">
        <w:tc>
          <w:tcPr>
            <w:tcW w:w="1892" w:type="dxa"/>
          </w:tcPr>
          <w:p w14:paraId="0E315D72"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3f</w:t>
            </w:r>
          </w:p>
        </w:tc>
        <w:tc>
          <w:tcPr>
            <w:tcW w:w="1480" w:type="dxa"/>
          </w:tcPr>
          <w:p w14:paraId="16DA89F3" w14:textId="77777777" w:rsidR="00775DD4" w:rsidRDefault="00775DD4" w:rsidP="00813574">
            <w:pPr>
              <w:jc w:val="center"/>
            </w:pPr>
            <w:r>
              <w:rPr>
                <w:rFonts w:ascii="Times New Roman" w:eastAsia="Times New Roman" w:hAnsi="Times New Roman" w:cs="Times New Roman"/>
                <w:sz w:val="28"/>
                <w:szCs w:val="28"/>
              </w:rPr>
              <w:t>-</w:t>
            </w:r>
          </w:p>
        </w:tc>
        <w:tc>
          <w:tcPr>
            <w:tcW w:w="1748" w:type="dxa"/>
          </w:tcPr>
          <w:p w14:paraId="58EAF735"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2962</w:t>
            </w:r>
          </w:p>
        </w:tc>
        <w:tc>
          <w:tcPr>
            <w:tcW w:w="1281" w:type="dxa"/>
          </w:tcPr>
          <w:p w14:paraId="491A947B"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1669</w:t>
            </w:r>
          </w:p>
        </w:tc>
        <w:tc>
          <w:tcPr>
            <w:tcW w:w="2345" w:type="dxa"/>
          </w:tcPr>
          <w:p w14:paraId="1BBEFF90"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1616</w:t>
            </w:r>
          </w:p>
        </w:tc>
        <w:tc>
          <w:tcPr>
            <w:tcW w:w="1762" w:type="dxa"/>
          </w:tcPr>
          <w:p w14:paraId="095EF8BB"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1656</w:t>
            </w:r>
          </w:p>
        </w:tc>
        <w:tc>
          <w:tcPr>
            <w:tcW w:w="1629" w:type="dxa"/>
          </w:tcPr>
          <w:p w14:paraId="1B78C101"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1508</w:t>
            </w:r>
          </w:p>
        </w:tc>
        <w:tc>
          <w:tcPr>
            <w:tcW w:w="2322" w:type="dxa"/>
          </w:tcPr>
          <w:p w14:paraId="0290F725" w14:textId="77777777" w:rsidR="00775DD4" w:rsidRDefault="00775DD4" w:rsidP="00813574">
            <w:pPr>
              <w:jc w:val="center"/>
            </w:pPr>
            <w:r>
              <w:rPr>
                <w:rFonts w:ascii="Times New Roman" w:eastAsia="Times New Roman" w:hAnsi="Times New Roman" w:cs="Times New Roman"/>
                <w:sz w:val="28"/>
                <w:szCs w:val="28"/>
              </w:rPr>
              <w:t>-</w:t>
            </w:r>
          </w:p>
        </w:tc>
      </w:tr>
      <w:tr w:rsidR="00775DD4" w14:paraId="640971DE" w14:textId="77777777" w:rsidTr="00813574">
        <w:tc>
          <w:tcPr>
            <w:tcW w:w="1892" w:type="dxa"/>
          </w:tcPr>
          <w:p w14:paraId="7665BE3F"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3g</w:t>
            </w:r>
          </w:p>
        </w:tc>
        <w:tc>
          <w:tcPr>
            <w:tcW w:w="1480" w:type="dxa"/>
          </w:tcPr>
          <w:p w14:paraId="38405D9D" w14:textId="77777777" w:rsidR="00775DD4" w:rsidRDefault="00775DD4" w:rsidP="00813574">
            <w:pPr>
              <w:jc w:val="center"/>
            </w:pPr>
            <w:r>
              <w:rPr>
                <w:rFonts w:ascii="Times New Roman" w:eastAsia="Times New Roman" w:hAnsi="Times New Roman" w:cs="Times New Roman"/>
                <w:sz w:val="28"/>
                <w:szCs w:val="28"/>
              </w:rPr>
              <w:t>-</w:t>
            </w:r>
          </w:p>
        </w:tc>
        <w:tc>
          <w:tcPr>
            <w:tcW w:w="1748" w:type="dxa"/>
          </w:tcPr>
          <w:p w14:paraId="18542B13"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281" w:type="dxa"/>
          </w:tcPr>
          <w:p w14:paraId="700545FA"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1668</w:t>
            </w:r>
          </w:p>
        </w:tc>
        <w:tc>
          <w:tcPr>
            <w:tcW w:w="2345" w:type="dxa"/>
          </w:tcPr>
          <w:p w14:paraId="155A6C01"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1620</w:t>
            </w:r>
          </w:p>
        </w:tc>
        <w:tc>
          <w:tcPr>
            <w:tcW w:w="1762" w:type="dxa"/>
          </w:tcPr>
          <w:p w14:paraId="48EE104B"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1656</w:t>
            </w:r>
          </w:p>
        </w:tc>
        <w:tc>
          <w:tcPr>
            <w:tcW w:w="1629" w:type="dxa"/>
          </w:tcPr>
          <w:p w14:paraId="6FF3F458"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1598</w:t>
            </w:r>
          </w:p>
        </w:tc>
        <w:tc>
          <w:tcPr>
            <w:tcW w:w="2322" w:type="dxa"/>
          </w:tcPr>
          <w:p w14:paraId="7CF1D1C5"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1724 (C=O)</w:t>
            </w:r>
          </w:p>
        </w:tc>
      </w:tr>
      <w:tr w:rsidR="00775DD4" w14:paraId="05652F77" w14:textId="77777777" w:rsidTr="00813574">
        <w:tc>
          <w:tcPr>
            <w:tcW w:w="1892" w:type="dxa"/>
          </w:tcPr>
          <w:p w14:paraId="596242DD"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3h</w:t>
            </w:r>
          </w:p>
        </w:tc>
        <w:tc>
          <w:tcPr>
            <w:tcW w:w="1480" w:type="dxa"/>
          </w:tcPr>
          <w:p w14:paraId="29AC03BC"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3099, 3069</w:t>
            </w:r>
          </w:p>
        </w:tc>
        <w:tc>
          <w:tcPr>
            <w:tcW w:w="1748" w:type="dxa"/>
          </w:tcPr>
          <w:p w14:paraId="471808E8"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2940, 2892, 2870</w:t>
            </w:r>
          </w:p>
        </w:tc>
        <w:tc>
          <w:tcPr>
            <w:tcW w:w="1281" w:type="dxa"/>
          </w:tcPr>
          <w:p w14:paraId="001A7C4F"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1662</w:t>
            </w:r>
          </w:p>
        </w:tc>
        <w:tc>
          <w:tcPr>
            <w:tcW w:w="2345" w:type="dxa"/>
          </w:tcPr>
          <w:p w14:paraId="131F95E1"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1614</w:t>
            </w:r>
          </w:p>
        </w:tc>
        <w:tc>
          <w:tcPr>
            <w:tcW w:w="1762" w:type="dxa"/>
          </w:tcPr>
          <w:p w14:paraId="3DC58E8A"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629" w:type="dxa"/>
          </w:tcPr>
          <w:p w14:paraId="5EFA1602"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1489</w:t>
            </w:r>
          </w:p>
        </w:tc>
        <w:tc>
          <w:tcPr>
            <w:tcW w:w="2322" w:type="dxa"/>
          </w:tcPr>
          <w:p w14:paraId="3B2B40E4"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14:paraId="15DAAA65" w14:textId="77777777" w:rsidR="00775DD4" w:rsidRDefault="00775DD4" w:rsidP="00775DD4">
      <w:pPr>
        <w:spacing w:before="24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Table 2.4</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H-NMR data for compounds 3a-3h</w:t>
      </w:r>
    </w:p>
    <w:tbl>
      <w:tblPr>
        <w:tblStyle w:val="a9"/>
        <w:tblW w:w="144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1"/>
        <w:gridCol w:w="4776"/>
        <w:gridCol w:w="1701"/>
        <w:gridCol w:w="4962"/>
        <w:gridCol w:w="1559"/>
      </w:tblGrid>
      <w:tr w:rsidR="00775DD4" w14:paraId="65B415E0" w14:textId="77777777" w:rsidTr="00813574">
        <w:tc>
          <w:tcPr>
            <w:tcW w:w="1461" w:type="dxa"/>
            <w:vMerge w:val="restart"/>
          </w:tcPr>
          <w:p w14:paraId="00C7A715" w14:textId="77777777" w:rsidR="00775DD4" w:rsidRDefault="00775DD4" w:rsidP="00813574">
            <w:pPr>
              <w:ind w:left="321" w:hanging="32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Compound</w:t>
            </w:r>
          </w:p>
        </w:tc>
        <w:tc>
          <w:tcPr>
            <w:tcW w:w="12998" w:type="dxa"/>
            <w:gridSpan w:val="4"/>
          </w:tcPr>
          <w:p w14:paraId="06618190"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Chemical shift, </w:t>
            </w:r>
            <w:r>
              <w:rPr>
                <w:rFonts w:ascii="Symbol" w:eastAsia="Symbol" w:hAnsi="Symbol" w:cs="Symbol"/>
                <w:sz w:val="28"/>
                <w:szCs w:val="28"/>
              </w:rPr>
              <w:t></w:t>
            </w:r>
            <w:r>
              <w:rPr>
                <w:rFonts w:ascii="Times New Roman" w:eastAsia="Times New Roman" w:hAnsi="Times New Roman" w:cs="Times New Roman"/>
                <w:sz w:val="28"/>
                <w:szCs w:val="28"/>
              </w:rPr>
              <w:t>, ppm</w:t>
            </w:r>
          </w:p>
        </w:tc>
      </w:tr>
      <w:tr w:rsidR="00775DD4" w14:paraId="66FC5E7E" w14:textId="77777777" w:rsidTr="00813574">
        <w:tc>
          <w:tcPr>
            <w:tcW w:w="1461" w:type="dxa"/>
            <w:vMerge/>
          </w:tcPr>
          <w:p w14:paraId="48B83049" w14:textId="77777777" w:rsidR="00775DD4" w:rsidRDefault="00775DD4" w:rsidP="0081357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776" w:type="dxa"/>
          </w:tcPr>
          <w:p w14:paraId="5D214F69"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 (aromatic protons)</w:t>
            </w:r>
          </w:p>
        </w:tc>
        <w:tc>
          <w:tcPr>
            <w:tcW w:w="1701" w:type="dxa"/>
          </w:tcPr>
          <w:p w14:paraId="61F068C0"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C=CH</w:t>
            </w:r>
          </w:p>
        </w:tc>
        <w:tc>
          <w:tcPr>
            <w:tcW w:w="4962" w:type="dxa"/>
          </w:tcPr>
          <w:p w14:paraId="5EEF8662" w14:textId="77777777" w:rsidR="00775DD4" w:rsidRDefault="00775DD4" w:rsidP="00813574">
            <w:pPr>
              <w:jc w:val="center"/>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CH</w:t>
            </w:r>
            <w:r>
              <w:rPr>
                <w:rFonts w:ascii="Times New Roman" w:eastAsia="Times New Roman" w:hAnsi="Times New Roman" w:cs="Times New Roman"/>
                <w:sz w:val="28"/>
                <w:szCs w:val="28"/>
                <w:vertAlign w:val="subscript"/>
              </w:rPr>
              <w:t>2</w:t>
            </w:r>
          </w:p>
        </w:tc>
        <w:tc>
          <w:tcPr>
            <w:tcW w:w="1559" w:type="dxa"/>
          </w:tcPr>
          <w:p w14:paraId="26034860" w14:textId="77777777" w:rsidR="00775DD4" w:rsidRDefault="00775DD4" w:rsidP="00813574">
            <w:pPr>
              <w:jc w:val="center"/>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CH</w:t>
            </w:r>
            <w:r>
              <w:rPr>
                <w:rFonts w:ascii="Times New Roman" w:eastAsia="Times New Roman" w:hAnsi="Times New Roman" w:cs="Times New Roman"/>
                <w:sz w:val="28"/>
                <w:szCs w:val="28"/>
                <w:vertAlign w:val="subscript"/>
              </w:rPr>
              <w:t>3</w:t>
            </w:r>
          </w:p>
        </w:tc>
      </w:tr>
      <w:tr w:rsidR="00775DD4" w14:paraId="00854B99" w14:textId="77777777" w:rsidTr="00813574">
        <w:tc>
          <w:tcPr>
            <w:tcW w:w="1461" w:type="dxa"/>
          </w:tcPr>
          <w:p w14:paraId="7AC1FCE2"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3a</w:t>
            </w:r>
          </w:p>
        </w:tc>
        <w:tc>
          <w:tcPr>
            <w:tcW w:w="4776" w:type="dxa"/>
          </w:tcPr>
          <w:p w14:paraId="7F0F66A1"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7,42–7,39 (m, 2H), 7,29–7,24 (m, 1H)  7,06–7,04 (m, 2H)</w:t>
            </w:r>
          </w:p>
        </w:tc>
        <w:tc>
          <w:tcPr>
            <w:tcW w:w="1701" w:type="dxa"/>
          </w:tcPr>
          <w:p w14:paraId="0CE12A80"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5,14 (s, 1H)</w:t>
            </w:r>
          </w:p>
        </w:tc>
        <w:tc>
          <w:tcPr>
            <w:tcW w:w="4962" w:type="dxa"/>
          </w:tcPr>
          <w:p w14:paraId="3528154A"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2,65 (t, 2H), 2,41–2,38 (m, 2H)  2,08 (p, 2H)</w:t>
            </w:r>
          </w:p>
        </w:tc>
        <w:tc>
          <w:tcPr>
            <w:tcW w:w="1559" w:type="dxa"/>
          </w:tcPr>
          <w:p w14:paraId="5DC598D7" w14:textId="77777777" w:rsidR="00775DD4" w:rsidRDefault="00775DD4" w:rsidP="00813574">
            <w:pPr>
              <w:jc w:val="center"/>
            </w:pPr>
            <w:r>
              <w:rPr>
                <w:rFonts w:ascii="Times New Roman" w:eastAsia="Times New Roman" w:hAnsi="Times New Roman" w:cs="Times New Roman"/>
                <w:sz w:val="28"/>
                <w:szCs w:val="28"/>
              </w:rPr>
              <w:t>-</w:t>
            </w:r>
          </w:p>
        </w:tc>
      </w:tr>
      <w:tr w:rsidR="00775DD4" w14:paraId="15B07B67" w14:textId="77777777" w:rsidTr="00813574">
        <w:tc>
          <w:tcPr>
            <w:tcW w:w="1461" w:type="dxa"/>
          </w:tcPr>
          <w:p w14:paraId="14B1D7BE"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3b</w:t>
            </w:r>
          </w:p>
        </w:tc>
        <w:tc>
          <w:tcPr>
            <w:tcW w:w="4776" w:type="dxa"/>
          </w:tcPr>
          <w:p w14:paraId="05AE5F7B"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7,70 (d, 2 H), 6,80 (d, 2 H)</w:t>
            </w:r>
          </w:p>
        </w:tc>
        <w:tc>
          <w:tcPr>
            <w:tcW w:w="1701" w:type="dxa"/>
          </w:tcPr>
          <w:p w14:paraId="0D91AD4B"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5,11 (s,1H)</w:t>
            </w:r>
          </w:p>
        </w:tc>
        <w:tc>
          <w:tcPr>
            <w:tcW w:w="4962" w:type="dxa"/>
          </w:tcPr>
          <w:p w14:paraId="28B1C989"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2,63 (t, 2 H), 2,37 (t, 2 H), 2,08 (p, 2 H)</w:t>
            </w:r>
          </w:p>
        </w:tc>
        <w:tc>
          <w:tcPr>
            <w:tcW w:w="1559" w:type="dxa"/>
          </w:tcPr>
          <w:p w14:paraId="478D6034" w14:textId="77777777" w:rsidR="00775DD4" w:rsidRDefault="00775DD4" w:rsidP="00813574">
            <w:pPr>
              <w:jc w:val="center"/>
            </w:pPr>
            <w:r>
              <w:rPr>
                <w:rFonts w:ascii="Times New Roman" w:eastAsia="Times New Roman" w:hAnsi="Times New Roman" w:cs="Times New Roman"/>
                <w:sz w:val="28"/>
                <w:szCs w:val="28"/>
              </w:rPr>
              <w:t>-</w:t>
            </w:r>
          </w:p>
        </w:tc>
      </w:tr>
      <w:tr w:rsidR="00775DD4" w14:paraId="77AA9CBA" w14:textId="77777777" w:rsidTr="00813574">
        <w:tc>
          <w:tcPr>
            <w:tcW w:w="1461" w:type="dxa"/>
          </w:tcPr>
          <w:p w14:paraId="2E7AEBBF"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3c</w:t>
            </w:r>
          </w:p>
        </w:tc>
        <w:tc>
          <w:tcPr>
            <w:tcW w:w="4776" w:type="dxa"/>
          </w:tcPr>
          <w:p w14:paraId="3CB2C33F"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7,37–7,35 (m, 2 H), 6,99–6,96 (m, 2 H)</w:t>
            </w:r>
          </w:p>
        </w:tc>
        <w:tc>
          <w:tcPr>
            <w:tcW w:w="1701" w:type="dxa"/>
          </w:tcPr>
          <w:p w14:paraId="30F91EF4"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5,10 (s, 1H)</w:t>
            </w:r>
          </w:p>
        </w:tc>
        <w:tc>
          <w:tcPr>
            <w:tcW w:w="4962" w:type="dxa"/>
          </w:tcPr>
          <w:p w14:paraId="60255307"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2,64 (t, 2 H), 2,37 (t, 2 H), 2,07 (p, 2 H)</w:t>
            </w:r>
          </w:p>
        </w:tc>
        <w:tc>
          <w:tcPr>
            <w:tcW w:w="1559" w:type="dxa"/>
          </w:tcPr>
          <w:p w14:paraId="12EF0BF6" w14:textId="77777777" w:rsidR="00775DD4" w:rsidRDefault="00775DD4" w:rsidP="00813574">
            <w:pPr>
              <w:jc w:val="center"/>
            </w:pPr>
            <w:r>
              <w:rPr>
                <w:rFonts w:ascii="Times New Roman" w:eastAsia="Times New Roman" w:hAnsi="Times New Roman" w:cs="Times New Roman"/>
                <w:sz w:val="28"/>
                <w:szCs w:val="28"/>
              </w:rPr>
              <w:t>-</w:t>
            </w:r>
          </w:p>
        </w:tc>
      </w:tr>
      <w:tr w:rsidR="00775DD4" w14:paraId="0AC55DA6" w14:textId="77777777" w:rsidTr="00813574">
        <w:tc>
          <w:tcPr>
            <w:tcW w:w="1461" w:type="dxa"/>
          </w:tcPr>
          <w:p w14:paraId="674B8CE5"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3d</w:t>
            </w:r>
          </w:p>
        </w:tc>
        <w:tc>
          <w:tcPr>
            <w:tcW w:w="4776" w:type="dxa"/>
          </w:tcPr>
          <w:p w14:paraId="58691ACF"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7,12 (t, 1 H), 6,60 (d, 2 H)</w:t>
            </w:r>
          </w:p>
        </w:tc>
        <w:tc>
          <w:tcPr>
            <w:tcW w:w="1701" w:type="dxa"/>
          </w:tcPr>
          <w:p w14:paraId="53366D6F"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5,08 (s, 1H)</w:t>
            </w:r>
          </w:p>
        </w:tc>
        <w:tc>
          <w:tcPr>
            <w:tcW w:w="4962" w:type="dxa"/>
          </w:tcPr>
          <w:p w14:paraId="6A112D4A"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2,70 (t, 2 H), 2,37 (t, 2 H), 2,08 (p, 2 H)</w:t>
            </w:r>
          </w:p>
        </w:tc>
        <w:tc>
          <w:tcPr>
            <w:tcW w:w="1559" w:type="dxa"/>
          </w:tcPr>
          <w:p w14:paraId="3003544A"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3,80 (s, 6H) </w:t>
            </w:r>
          </w:p>
        </w:tc>
      </w:tr>
      <w:tr w:rsidR="00775DD4" w14:paraId="23178EBE" w14:textId="77777777" w:rsidTr="00813574">
        <w:tc>
          <w:tcPr>
            <w:tcW w:w="1461" w:type="dxa"/>
          </w:tcPr>
          <w:p w14:paraId="50A656B6"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3e</w:t>
            </w:r>
          </w:p>
        </w:tc>
        <w:tc>
          <w:tcPr>
            <w:tcW w:w="4776" w:type="dxa"/>
          </w:tcPr>
          <w:p w14:paraId="185960CE"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7,39 (dd, 1 H), 7,18–7,13 (m, 2 H), 6,91 (dd, 1 H)</w:t>
            </w:r>
          </w:p>
        </w:tc>
        <w:tc>
          <w:tcPr>
            <w:tcW w:w="1701" w:type="dxa"/>
          </w:tcPr>
          <w:p w14:paraId="37E38CC3"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5,21 (s, 1H)</w:t>
            </w:r>
          </w:p>
        </w:tc>
        <w:tc>
          <w:tcPr>
            <w:tcW w:w="4962" w:type="dxa"/>
          </w:tcPr>
          <w:p w14:paraId="2F9BEB15"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2,67 (t, 2 H), 2,39 (t, 2 H), 2,09 (p, 2 H)</w:t>
            </w:r>
          </w:p>
        </w:tc>
        <w:tc>
          <w:tcPr>
            <w:tcW w:w="1559" w:type="dxa"/>
          </w:tcPr>
          <w:p w14:paraId="0B966118"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1,32 (s, 9H) </w:t>
            </w:r>
          </w:p>
        </w:tc>
      </w:tr>
      <w:tr w:rsidR="00775DD4" w14:paraId="7A41CB0A" w14:textId="77777777" w:rsidTr="00813574">
        <w:tc>
          <w:tcPr>
            <w:tcW w:w="14459" w:type="dxa"/>
            <w:gridSpan w:val="5"/>
          </w:tcPr>
          <w:p w14:paraId="59CBCB44" w14:textId="77777777" w:rsidR="00775DD4" w:rsidRDefault="00775DD4" w:rsidP="00813574">
            <w:pPr>
              <w:jc w:val="center"/>
              <w:rPr>
                <w:rFonts w:ascii="Times New Roman" w:eastAsia="Times New Roman" w:hAnsi="Times New Roman" w:cs="Times New Roman"/>
                <w:sz w:val="28"/>
                <w:szCs w:val="28"/>
              </w:rPr>
            </w:pPr>
            <w:r w:rsidRPr="00EA1105">
              <w:rPr>
                <w:rFonts w:ascii="Times New Roman" w:eastAsia="Times New Roman" w:hAnsi="Times New Roman" w:cs="Times New Roman"/>
                <w:sz w:val="28"/>
                <w:szCs w:val="28"/>
              </w:rPr>
              <w:t>Extension</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of table 2.4</w:t>
            </w:r>
          </w:p>
        </w:tc>
      </w:tr>
      <w:tr w:rsidR="00775DD4" w14:paraId="34186FA7" w14:textId="77777777" w:rsidTr="00813574">
        <w:tc>
          <w:tcPr>
            <w:tcW w:w="1461" w:type="dxa"/>
          </w:tcPr>
          <w:p w14:paraId="49172895"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3f</w:t>
            </w:r>
          </w:p>
        </w:tc>
        <w:tc>
          <w:tcPr>
            <w:tcW w:w="4776" w:type="dxa"/>
          </w:tcPr>
          <w:p w14:paraId="187CAFFA"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7,39–7,37 (m, 2 H), 6,95–6,93 (m, 2 H)</w:t>
            </w:r>
          </w:p>
        </w:tc>
        <w:tc>
          <w:tcPr>
            <w:tcW w:w="1701" w:type="dxa"/>
          </w:tcPr>
          <w:p w14:paraId="0277C71E"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5,12 (s, 1H)</w:t>
            </w:r>
          </w:p>
        </w:tc>
        <w:tc>
          <w:tcPr>
            <w:tcW w:w="4962" w:type="dxa"/>
          </w:tcPr>
          <w:p w14:paraId="481E6D57"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2,65 (t, 2 H), 2,37 (t, 2 H), 2,08 (p, 2 H)</w:t>
            </w:r>
          </w:p>
        </w:tc>
        <w:tc>
          <w:tcPr>
            <w:tcW w:w="1559" w:type="dxa"/>
          </w:tcPr>
          <w:p w14:paraId="52557939"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1,32 (s, 9H)</w:t>
            </w:r>
          </w:p>
        </w:tc>
      </w:tr>
      <w:tr w:rsidR="00775DD4" w14:paraId="759AF47B" w14:textId="77777777" w:rsidTr="00813574">
        <w:tc>
          <w:tcPr>
            <w:tcW w:w="1461" w:type="dxa"/>
          </w:tcPr>
          <w:p w14:paraId="28801B62"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3g</w:t>
            </w:r>
          </w:p>
        </w:tc>
        <w:tc>
          <w:tcPr>
            <w:tcW w:w="4776" w:type="dxa"/>
          </w:tcPr>
          <w:p w14:paraId="55A73D8A"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8,10 (d, 2 H), 7,12 (d, 2 H)</w:t>
            </w:r>
          </w:p>
        </w:tc>
        <w:tc>
          <w:tcPr>
            <w:tcW w:w="1701" w:type="dxa"/>
          </w:tcPr>
          <w:p w14:paraId="0BF0C727"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5,16 (s, 1H)</w:t>
            </w:r>
          </w:p>
        </w:tc>
        <w:tc>
          <w:tcPr>
            <w:tcW w:w="4962" w:type="dxa"/>
          </w:tcPr>
          <w:p w14:paraId="2F14EBDA"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2,67 (t, 2 H), 2,41 (t, 2 H), 2,11 (p, 2 H)</w:t>
            </w:r>
          </w:p>
        </w:tc>
        <w:tc>
          <w:tcPr>
            <w:tcW w:w="1559" w:type="dxa"/>
          </w:tcPr>
          <w:p w14:paraId="50A8C503"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3,95 (s, 3H)</w:t>
            </w:r>
          </w:p>
        </w:tc>
      </w:tr>
      <w:tr w:rsidR="00775DD4" w14:paraId="2EF0DA5A" w14:textId="77777777" w:rsidTr="00813574">
        <w:tc>
          <w:tcPr>
            <w:tcW w:w="1461" w:type="dxa"/>
          </w:tcPr>
          <w:p w14:paraId="54A1FE34"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3h</w:t>
            </w:r>
          </w:p>
        </w:tc>
        <w:tc>
          <w:tcPr>
            <w:tcW w:w="4776" w:type="dxa"/>
          </w:tcPr>
          <w:p w14:paraId="65A203E7"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7,08 (s, 4H)</w:t>
            </w:r>
          </w:p>
        </w:tc>
        <w:tc>
          <w:tcPr>
            <w:tcW w:w="1701" w:type="dxa"/>
          </w:tcPr>
          <w:p w14:paraId="137CAE28"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5,15 (s, 2H)</w:t>
            </w:r>
          </w:p>
        </w:tc>
        <w:tc>
          <w:tcPr>
            <w:tcW w:w="4962" w:type="dxa"/>
          </w:tcPr>
          <w:p w14:paraId="3131E3F6"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2,67 (t, 4 H), 2,40 (t, 4 H), 2,11 (p, 4 H)</w:t>
            </w:r>
          </w:p>
        </w:tc>
        <w:tc>
          <w:tcPr>
            <w:tcW w:w="1559" w:type="dxa"/>
          </w:tcPr>
          <w:p w14:paraId="62032D61"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14:paraId="68F568B0" w14:textId="77777777" w:rsidR="00775DD4" w:rsidRDefault="00775DD4" w:rsidP="00775DD4">
      <w:pPr>
        <w:spacing w:before="24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Table 2.5</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data for compounds 3a-3h</w:t>
      </w:r>
    </w:p>
    <w:tbl>
      <w:tblPr>
        <w:tblStyle w:val="aa"/>
        <w:tblW w:w="144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1"/>
        <w:gridCol w:w="1222"/>
        <w:gridCol w:w="1274"/>
        <w:gridCol w:w="1264"/>
        <w:gridCol w:w="1265"/>
        <w:gridCol w:w="2518"/>
        <w:gridCol w:w="1675"/>
        <w:gridCol w:w="1123"/>
        <w:gridCol w:w="2657"/>
      </w:tblGrid>
      <w:tr w:rsidR="00775DD4" w14:paraId="475259CC" w14:textId="77777777" w:rsidTr="00813574">
        <w:tc>
          <w:tcPr>
            <w:tcW w:w="1461" w:type="dxa"/>
            <w:vMerge w:val="restart"/>
          </w:tcPr>
          <w:p w14:paraId="29BE1868"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Compound</w:t>
            </w:r>
          </w:p>
        </w:tc>
        <w:tc>
          <w:tcPr>
            <w:tcW w:w="10341" w:type="dxa"/>
            <w:gridSpan w:val="7"/>
          </w:tcPr>
          <w:p w14:paraId="7CBB19E8"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Chemical shift, </w:t>
            </w:r>
            <w:r>
              <w:rPr>
                <w:rFonts w:ascii="Symbol" w:eastAsia="Symbol" w:hAnsi="Symbol" w:cs="Symbol"/>
                <w:sz w:val="28"/>
                <w:szCs w:val="28"/>
              </w:rPr>
              <w:t></w:t>
            </w:r>
            <w:r>
              <w:rPr>
                <w:rFonts w:ascii="Times New Roman" w:eastAsia="Times New Roman" w:hAnsi="Times New Roman" w:cs="Times New Roman"/>
                <w:sz w:val="28"/>
                <w:szCs w:val="28"/>
              </w:rPr>
              <w:t>, ppm</w:t>
            </w:r>
          </w:p>
        </w:tc>
        <w:tc>
          <w:tcPr>
            <w:tcW w:w="2657" w:type="dxa"/>
          </w:tcPr>
          <w:p w14:paraId="30DDC81A"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Note</w:t>
            </w:r>
          </w:p>
        </w:tc>
      </w:tr>
      <w:tr w:rsidR="00775DD4" w14:paraId="60972E88" w14:textId="77777777" w:rsidTr="00813574">
        <w:tc>
          <w:tcPr>
            <w:tcW w:w="1461" w:type="dxa"/>
            <w:vMerge/>
          </w:tcPr>
          <w:p w14:paraId="3D4BC478" w14:textId="77777777" w:rsidR="00775DD4" w:rsidRDefault="00775DD4" w:rsidP="00813574">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222" w:type="dxa"/>
          </w:tcPr>
          <w:p w14:paraId="1EBD15E0"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C=O</w:t>
            </w:r>
          </w:p>
        </w:tc>
        <w:tc>
          <w:tcPr>
            <w:tcW w:w="1274" w:type="dxa"/>
          </w:tcPr>
          <w:p w14:paraId="56FCE387"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C-O</w:t>
            </w:r>
          </w:p>
          <w:p w14:paraId="3EB191E0"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Aromatic </w:t>
            </w:r>
          </w:p>
        </w:tc>
        <w:tc>
          <w:tcPr>
            <w:tcW w:w="1264" w:type="dxa"/>
          </w:tcPr>
          <w:p w14:paraId="3D36246E"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C-O</w:t>
            </w:r>
          </w:p>
        </w:tc>
        <w:tc>
          <w:tcPr>
            <w:tcW w:w="1265" w:type="dxa"/>
          </w:tcPr>
          <w:p w14:paraId="61205292"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w:t>
            </w:r>
          </w:p>
        </w:tc>
        <w:tc>
          <w:tcPr>
            <w:tcW w:w="2518" w:type="dxa"/>
          </w:tcPr>
          <w:p w14:paraId="300C973D"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 Aromatic carbons</w:t>
            </w:r>
          </w:p>
        </w:tc>
        <w:tc>
          <w:tcPr>
            <w:tcW w:w="1675" w:type="dxa"/>
          </w:tcPr>
          <w:p w14:paraId="6E12BDB9" w14:textId="77777777" w:rsidR="00775DD4" w:rsidRDefault="00775DD4" w:rsidP="00813574">
            <w:pPr>
              <w:jc w:val="center"/>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-CH</w:t>
            </w:r>
            <w:r>
              <w:rPr>
                <w:rFonts w:ascii="Times New Roman" w:eastAsia="Times New Roman" w:hAnsi="Times New Roman" w:cs="Times New Roman"/>
                <w:sz w:val="28"/>
                <w:szCs w:val="28"/>
                <w:vertAlign w:val="subscript"/>
              </w:rPr>
              <w:t>2</w:t>
            </w:r>
          </w:p>
        </w:tc>
        <w:tc>
          <w:tcPr>
            <w:tcW w:w="1123" w:type="dxa"/>
          </w:tcPr>
          <w:p w14:paraId="600555BF" w14:textId="77777777" w:rsidR="00775DD4" w:rsidRDefault="00775DD4" w:rsidP="00813574">
            <w:pPr>
              <w:jc w:val="center"/>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-CH</w:t>
            </w:r>
            <w:r>
              <w:rPr>
                <w:rFonts w:ascii="Times New Roman" w:eastAsia="Times New Roman" w:hAnsi="Times New Roman" w:cs="Times New Roman"/>
                <w:sz w:val="28"/>
                <w:szCs w:val="28"/>
                <w:vertAlign w:val="subscript"/>
              </w:rPr>
              <w:t>3</w:t>
            </w:r>
          </w:p>
        </w:tc>
        <w:tc>
          <w:tcPr>
            <w:tcW w:w="2657" w:type="dxa"/>
          </w:tcPr>
          <w:p w14:paraId="47B75DD2"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775DD4" w14:paraId="44E8CAF6" w14:textId="77777777" w:rsidTr="00813574">
        <w:tc>
          <w:tcPr>
            <w:tcW w:w="1461" w:type="dxa"/>
          </w:tcPr>
          <w:p w14:paraId="22E1112B"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3a</w:t>
            </w:r>
          </w:p>
        </w:tc>
        <w:tc>
          <w:tcPr>
            <w:tcW w:w="1222" w:type="dxa"/>
          </w:tcPr>
          <w:p w14:paraId="2F5C5878"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199,6 (s)</w:t>
            </w:r>
          </w:p>
        </w:tc>
        <w:tc>
          <w:tcPr>
            <w:tcW w:w="1274" w:type="dxa"/>
          </w:tcPr>
          <w:p w14:paraId="04BAAFC4"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178,3 (s)</w:t>
            </w:r>
          </w:p>
        </w:tc>
        <w:tc>
          <w:tcPr>
            <w:tcW w:w="1264" w:type="dxa"/>
          </w:tcPr>
          <w:p w14:paraId="08F5A036"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152,7 (s)</w:t>
            </w:r>
          </w:p>
        </w:tc>
        <w:tc>
          <w:tcPr>
            <w:tcW w:w="1265" w:type="dxa"/>
          </w:tcPr>
          <w:p w14:paraId="520FFF53"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130,0 (d)</w:t>
            </w:r>
          </w:p>
        </w:tc>
        <w:tc>
          <w:tcPr>
            <w:tcW w:w="2518" w:type="dxa"/>
          </w:tcPr>
          <w:p w14:paraId="4AC2E679"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126,1 (d), 121,4 (d), 106,1 (d)</w:t>
            </w:r>
          </w:p>
        </w:tc>
        <w:tc>
          <w:tcPr>
            <w:tcW w:w="1675" w:type="dxa"/>
          </w:tcPr>
          <w:p w14:paraId="32108933"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36,7 (t), 28,6 (t), 21,2 (t)</w:t>
            </w:r>
          </w:p>
        </w:tc>
        <w:tc>
          <w:tcPr>
            <w:tcW w:w="1123" w:type="dxa"/>
          </w:tcPr>
          <w:p w14:paraId="3F6C29D1" w14:textId="77777777" w:rsidR="00775DD4" w:rsidRDefault="00775DD4" w:rsidP="00813574">
            <w:pPr>
              <w:jc w:val="center"/>
            </w:pPr>
            <w:r>
              <w:rPr>
                <w:rFonts w:ascii="Times New Roman" w:eastAsia="Times New Roman" w:hAnsi="Times New Roman" w:cs="Times New Roman"/>
                <w:sz w:val="28"/>
                <w:szCs w:val="28"/>
              </w:rPr>
              <w:t>-</w:t>
            </w:r>
          </w:p>
        </w:tc>
        <w:tc>
          <w:tcPr>
            <w:tcW w:w="2657" w:type="dxa"/>
          </w:tcPr>
          <w:p w14:paraId="338D0AEC"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775DD4" w14:paraId="4D1F4DBB" w14:textId="77777777" w:rsidTr="00813574">
        <w:tc>
          <w:tcPr>
            <w:tcW w:w="1461" w:type="dxa"/>
          </w:tcPr>
          <w:p w14:paraId="31BF274B"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3b</w:t>
            </w:r>
          </w:p>
        </w:tc>
        <w:tc>
          <w:tcPr>
            <w:tcW w:w="1222" w:type="dxa"/>
          </w:tcPr>
          <w:p w14:paraId="0D533F9E"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199,3 (s)</w:t>
            </w:r>
          </w:p>
        </w:tc>
        <w:tc>
          <w:tcPr>
            <w:tcW w:w="1274" w:type="dxa"/>
          </w:tcPr>
          <w:p w14:paraId="4DBC3BEE"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177,7 (s)</w:t>
            </w:r>
          </w:p>
        </w:tc>
        <w:tc>
          <w:tcPr>
            <w:tcW w:w="1264" w:type="dxa"/>
          </w:tcPr>
          <w:p w14:paraId="495407C1"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152,6 (s)</w:t>
            </w:r>
          </w:p>
        </w:tc>
        <w:tc>
          <w:tcPr>
            <w:tcW w:w="1265" w:type="dxa"/>
          </w:tcPr>
          <w:p w14:paraId="37BA5F57"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139,1 (d)</w:t>
            </w:r>
          </w:p>
        </w:tc>
        <w:tc>
          <w:tcPr>
            <w:tcW w:w="2518" w:type="dxa"/>
          </w:tcPr>
          <w:p w14:paraId="03E8597C"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123,6 (d), 106,3 (d)</w:t>
            </w:r>
          </w:p>
        </w:tc>
        <w:tc>
          <w:tcPr>
            <w:tcW w:w="1675" w:type="dxa"/>
          </w:tcPr>
          <w:p w14:paraId="03BDAB77"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36,6 (t), 28,4 (t), 21,1 (t)</w:t>
            </w:r>
          </w:p>
        </w:tc>
        <w:tc>
          <w:tcPr>
            <w:tcW w:w="1123" w:type="dxa"/>
          </w:tcPr>
          <w:p w14:paraId="1E67974D" w14:textId="77777777" w:rsidR="00775DD4" w:rsidRDefault="00775DD4" w:rsidP="00813574">
            <w:pPr>
              <w:jc w:val="center"/>
            </w:pPr>
            <w:r>
              <w:rPr>
                <w:rFonts w:ascii="Times New Roman" w:eastAsia="Times New Roman" w:hAnsi="Times New Roman" w:cs="Times New Roman"/>
                <w:sz w:val="28"/>
                <w:szCs w:val="28"/>
              </w:rPr>
              <w:t>-</w:t>
            </w:r>
          </w:p>
        </w:tc>
        <w:tc>
          <w:tcPr>
            <w:tcW w:w="2657" w:type="dxa"/>
          </w:tcPr>
          <w:p w14:paraId="072418C0"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90,0 (s) C-I</w:t>
            </w:r>
          </w:p>
          <w:p w14:paraId="0ED644EF" w14:textId="77777777" w:rsidR="00775DD4" w:rsidRDefault="00775DD4" w:rsidP="00813574">
            <w:pPr>
              <w:jc w:val="center"/>
              <w:rPr>
                <w:rFonts w:ascii="Times New Roman" w:eastAsia="Times New Roman" w:hAnsi="Times New Roman" w:cs="Times New Roman"/>
                <w:sz w:val="28"/>
                <w:szCs w:val="28"/>
              </w:rPr>
            </w:pPr>
          </w:p>
        </w:tc>
      </w:tr>
      <w:tr w:rsidR="00775DD4" w14:paraId="59343947" w14:textId="77777777" w:rsidTr="00813574">
        <w:tc>
          <w:tcPr>
            <w:tcW w:w="1461" w:type="dxa"/>
          </w:tcPr>
          <w:p w14:paraId="44F5CEA8"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3c</w:t>
            </w:r>
          </w:p>
        </w:tc>
        <w:tc>
          <w:tcPr>
            <w:tcW w:w="1222" w:type="dxa"/>
          </w:tcPr>
          <w:p w14:paraId="2505E710"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199,3 (s)</w:t>
            </w:r>
          </w:p>
        </w:tc>
        <w:tc>
          <w:tcPr>
            <w:tcW w:w="1274" w:type="dxa"/>
          </w:tcPr>
          <w:p w14:paraId="6E7E1718"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177,8 (s)</w:t>
            </w:r>
          </w:p>
        </w:tc>
        <w:tc>
          <w:tcPr>
            <w:tcW w:w="1264" w:type="dxa"/>
          </w:tcPr>
          <w:p w14:paraId="7648DC17"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151,2 (s)</w:t>
            </w:r>
          </w:p>
        </w:tc>
        <w:tc>
          <w:tcPr>
            <w:tcW w:w="1265" w:type="dxa"/>
          </w:tcPr>
          <w:p w14:paraId="64305F9B"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130,2 (d)</w:t>
            </w:r>
          </w:p>
        </w:tc>
        <w:tc>
          <w:tcPr>
            <w:tcW w:w="2518" w:type="dxa"/>
          </w:tcPr>
          <w:p w14:paraId="2ED0A3E3"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122,8 (d), 106,2 (d)</w:t>
            </w:r>
          </w:p>
        </w:tc>
        <w:tc>
          <w:tcPr>
            <w:tcW w:w="1675" w:type="dxa"/>
          </w:tcPr>
          <w:p w14:paraId="152C087E"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36,6 (t), 28,5 (t), 21,2 (t)</w:t>
            </w:r>
          </w:p>
        </w:tc>
        <w:tc>
          <w:tcPr>
            <w:tcW w:w="1123" w:type="dxa"/>
          </w:tcPr>
          <w:p w14:paraId="554E991F" w14:textId="77777777" w:rsidR="00775DD4" w:rsidRDefault="00775DD4" w:rsidP="00813574">
            <w:pPr>
              <w:jc w:val="center"/>
            </w:pPr>
            <w:r>
              <w:rPr>
                <w:rFonts w:ascii="Times New Roman" w:eastAsia="Times New Roman" w:hAnsi="Times New Roman" w:cs="Times New Roman"/>
                <w:sz w:val="28"/>
                <w:szCs w:val="28"/>
              </w:rPr>
              <w:t>-</w:t>
            </w:r>
          </w:p>
        </w:tc>
        <w:tc>
          <w:tcPr>
            <w:tcW w:w="2657" w:type="dxa"/>
          </w:tcPr>
          <w:p w14:paraId="435521D0"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131,6 (s)</w:t>
            </w:r>
          </w:p>
          <w:p w14:paraId="33FF0374"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C-Cl</w:t>
            </w:r>
          </w:p>
        </w:tc>
      </w:tr>
      <w:tr w:rsidR="00775DD4" w14:paraId="7EE8BEAF" w14:textId="77777777" w:rsidTr="00813574">
        <w:tc>
          <w:tcPr>
            <w:tcW w:w="1461" w:type="dxa"/>
          </w:tcPr>
          <w:p w14:paraId="43864537"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3d</w:t>
            </w:r>
          </w:p>
        </w:tc>
        <w:tc>
          <w:tcPr>
            <w:tcW w:w="1222" w:type="dxa"/>
          </w:tcPr>
          <w:p w14:paraId="111A2274"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200,2 (s)</w:t>
            </w:r>
          </w:p>
        </w:tc>
        <w:tc>
          <w:tcPr>
            <w:tcW w:w="1274" w:type="dxa"/>
          </w:tcPr>
          <w:p w14:paraId="32A87CF4"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177,8 (s)</w:t>
            </w:r>
          </w:p>
        </w:tc>
        <w:tc>
          <w:tcPr>
            <w:tcW w:w="1264" w:type="dxa"/>
          </w:tcPr>
          <w:p w14:paraId="04CE7B0E"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152,3 (s)</w:t>
            </w:r>
          </w:p>
        </w:tc>
        <w:tc>
          <w:tcPr>
            <w:tcW w:w="1265" w:type="dxa"/>
          </w:tcPr>
          <w:p w14:paraId="00537679"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130,2 (d)</w:t>
            </w:r>
          </w:p>
        </w:tc>
        <w:tc>
          <w:tcPr>
            <w:tcW w:w="2518" w:type="dxa"/>
          </w:tcPr>
          <w:p w14:paraId="1CF49DC8"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126,5 (d), 105,1 (d), 104,8 (d)</w:t>
            </w:r>
          </w:p>
        </w:tc>
        <w:tc>
          <w:tcPr>
            <w:tcW w:w="1675" w:type="dxa"/>
          </w:tcPr>
          <w:p w14:paraId="6F55C05F"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36,7 (t), 28,0 (t), 21,3 (t)</w:t>
            </w:r>
          </w:p>
        </w:tc>
        <w:tc>
          <w:tcPr>
            <w:tcW w:w="1123" w:type="dxa"/>
          </w:tcPr>
          <w:p w14:paraId="47C1E603"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56,1 (q)</w:t>
            </w:r>
          </w:p>
        </w:tc>
        <w:tc>
          <w:tcPr>
            <w:tcW w:w="2657" w:type="dxa"/>
          </w:tcPr>
          <w:p w14:paraId="74A1D156"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775DD4" w14:paraId="2B0B13ED" w14:textId="77777777" w:rsidTr="00813574">
        <w:tc>
          <w:tcPr>
            <w:tcW w:w="1461" w:type="dxa"/>
          </w:tcPr>
          <w:p w14:paraId="41E835E3"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3e</w:t>
            </w:r>
          </w:p>
        </w:tc>
        <w:tc>
          <w:tcPr>
            <w:tcW w:w="1222" w:type="dxa"/>
          </w:tcPr>
          <w:p w14:paraId="0468181D"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199,5 (s)</w:t>
            </w:r>
          </w:p>
        </w:tc>
        <w:tc>
          <w:tcPr>
            <w:tcW w:w="1274" w:type="dxa"/>
          </w:tcPr>
          <w:p w14:paraId="2871D16D"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177,9 (s)</w:t>
            </w:r>
          </w:p>
        </w:tc>
        <w:tc>
          <w:tcPr>
            <w:tcW w:w="1264" w:type="dxa"/>
          </w:tcPr>
          <w:p w14:paraId="317C019D"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151,3 (s)</w:t>
            </w:r>
          </w:p>
        </w:tc>
        <w:tc>
          <w:tcPr>
            <w:tcW w:w="1265" w:type="dxa"/>
          </w:tcPr>
          <w:p w14:paraId="7D56B4A8"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127,8 (d)</w:t>
            </w:r>
          </w:p>
        </w:tc>
        <w:tc>
          <w:tcPr>
            <w:tcW w:w="2518" w:type="dxa"/>
          </w:tcPr>
          <w:p w14:paraId="025D7BF5"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127,2 (d), 125,8 (d), 123,0 (d) 106,7 (d)</w:t>
            </w:r>
          </w:p>
        </w:tc>
        <w:tc>
          <w:tcPr>
            <w:tcW w:w="1675" w:type="dxa"/>
          </w:tcPr>
          <w:p w14:paraId="57692145"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36,6 (t), 28,9 (t), 21,2 (t)</w:t>
            </w:r>
          </w:p>
        </w:tc>
        <w:tc>
          <w:tcPr>
            <w:tcW w:w="1123" w:type="dxa"/>
          </w:tcPr>
          <w:p w14:paraId="772E47E8" w14:textId="77777777" w:rsidR="00775DD4" w:rsidRDefault="00775DD4" w:rsidP="00813574">
            <w:pPr>
              <w:jc w:val="center"/>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 xml:space="preserve">30,3 (q) </w:t>
            </w:r>
          </w:p>
        </w:tc>
        <w:tc>
          <w:tcPr>
            <w:tcW w:w="2657" w:type="dxa"/>
          </w:tcPr>
          <w:p w14:paraId="45897914"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141,5 (s) C-</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-Bu,</w:t>
            </w:r>
          </w:p>
          <w:p w14:paraId="45F6E063"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34,6 (s) C-(CH</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w:t>
            </w:r>
          </w:p>
        </w:tc>
      </w:tr>
      <w:tr w:rsidR="00775DD4" w14:paraId="5E19D593" w14:textId="77777777" w:rsidTr="00813574">
        <w:tc>
          <w:tcPr>
            <w:tcW w:w="1461" w:type="dxa"/>
          </w:tcPr>
          <w:p w14:paraId="63083C65"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3f</w:t>
            </w:r>
          </w:p>
        </w:tc>
        <w:tc>
          <w:tcPr>
            <w:tcW w:w="1222" w:type="dxa"/>
          </w:tcPr>
          <w:p w14:paraId="4E01CB9A"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199,9 (s)</w:t>
            </w:r>
          </w:p>
        </w:tc>
        <w:tc>
          <w:tcPr>
            <w:tcW w:w="1274" w:type="dxa"/>
          </w:tcPr>
          <w:p w14:paraId="35ECB5C7"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178,7 (s)</w:t>
            </w:r>
          </w:p>
        </w:tc>
        <w:tc>
          <w:tcPr>
            <w:tcW w:w="1264" w:type="dxa"/>
          </w:tcPr>
          <w:p w14:paraId="55065D2C"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150,4 (s)</w:t>
            </w:r>
          </w:p>
        </w:tc>
        <w:tc>
          <w:tcPr>
            <w:tcW w:w="1265" w:type="dxa"/>
          </w:tcPr>
          <w:p w14:paraId="70313E91"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126,9 (d)</w:t>
            </w:r>
          </w:p>
        </w:tc>
        <w:tc>
          <w:tcPr>
            <w:tcW w:w="2518" w:type="dxa"/>
          </w:tcPr>
          <w:p w14:paraId="2C3A3BDC"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120,8 (d) 106,0 (d)</w:t>
            </w:r>
          </w:p>
        </w:tc>
        <w:tc>
          <w:tcPr>
            <w:tcW w:w="1675" w:type="dxa"/>
          </w:tcPr>
          <w:p w14:paraId="51173213"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36,7 (t), 28,6 (t), 21,3 (t)</w:t>
            </w:r>
          </w:p>
        </w:tc>
        <w:tc>
          <w:tcPr>
            <w:tcW w:w="1123" w:type="dxa"/>
          </w:tcPr>
          <w:p w14:paraId="01E8E3DD" w14:textId="77777777" w:rsidR="00775DD4" w:rsidRDefault="00775DD4" w:rsidP="00813574">
            <w:pPr>
              <w:jc w:val="center"/>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 xml:space="preserve">31,5 (q) </w:t>
            </w:r>
          </w:p>
        </w:tc>
        <w:tc>
          <w:tcPr>
            <w:tcW w:w="2657" w:type="dxa"/>
          </w:tcPr>
          <w:p w14:paraId="5E7A4A68"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149,2 (s) C-</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-Bu,</w:t>
            </w:r>
          </w:p>
          <w:p w14:paraId="14856FAC"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34,6 (s) C-(CH</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w:t>
            </w:r>
          </w:p>
        </w:tc>
      </w:tr>
      <w:tr w:rsidR="00775DD4" w14:paraId="2187B0D0" w14:textId="77777777" w:rsidTr="00813574">
        <w:tc>
          <w:tcPr>
            <w:tcW w:w="1461" w:type="dxa"/>
          </w:tcPr>
          <w:p w14:paraId="20235C2B"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3g</w:t>
            </w:r>
          </w:p>
        </w:tc>
        <w:tc>
          <w:tcPr>
            <w:tcW w:w="1222" w:type="dxa"/>
          </w:tcPr>
          <w:p w14:paraId="0793A974"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199,3 (s)</w:t>
            </w:r>
          </w:p>
        </w:tc>
        <w:tc>
          <w:tcPr>
            <w:tcW w:w="1274" w:type="dxa"/>
          </w:tcPr>
          <w:p w14:paraId="46D873B9"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177,2 (s)</w:t>
            </w:r>
          </w:p>
        </w:tc>
        <w:tc>
          <w:tcPr>
            <w:tcW w:w="1264" w:type="dxa"/>
          </w:tcPr>
          <w:p w14:paraId="78DC5CF7"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156,4 (s)</w:t>
            </w:r>
          </w:p>
        </w:tc>
        <w:tc>
          <w:tcPr>
            <w:tcW w:w="1265" w:type="dxa"/>
          </w:tcPr>
          <w:p w14:paraId="38E76AFD"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131,8 (d)</w:t>
            </w:r>
          </w:p>
        </w:tc>
        <w:tc>
          <w:tcPr>
            <w:tcW w:w="2518" w:type="dxa"/>
          </w:tcPr>
          <w:p w14:paraId="21003E1C"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121,4 (d) 106,7 (d)</w:t>
            </w:r>
          </w:p>
        </w:tc>
        <w:tc>
          <w:tcPr>
            <w:tcW w:w="1675" w:type="dxa"/>
          </w:tcPr>
          <w:p w14:paraId="215B759E"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36,6 (t), 28,4 (t), 21,1 (t)</w:t>
            </w:r>
          </w:p>
        </w:tc>
        <w:tc>
          <w:tcPr>
            <w:tcW w:w="1123" w:type="dxa"/>
          </w:tcPr>
          <w:p w14:paraId="4CBBDFC7" w14:textId="77777777" w:rsidR="00775DD4" w:rsidRDefault="00775DD4" w:rsidP="00813574">
            <w:pPr>
              <w:jc w:val="center"/>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 xml:space="preserve">52,3 (q) </w:t>
            </w:r>
          </w:p>
        </w:tc>
        <w:tc>
          <w:tcPr>
            <w:tcW w:w="2657" w:type="dxa"/>
          </w:tcPr>
          <w:p w14:paraId="5E84A3AB"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166,1 (s) C=O ester, 128,0 (s) C-(CO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Me),</w:t>
            </w:r>
          </w:p>
        </w:tc>
      </w:tr>
      <w:tr w:rsidR="00775DD4" w14:paraId="52FD5CA5" w14:textId="77777777" w:rsidTr="00813574">
        <w:tc>
          <w:tcPr>
            <w:tcW w:w="1461" w:type="dxa"/>
          </w:tcPr>
          <w:p w14:paraId="6D96DF4C"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3h</w:t>
            </w:r>
          </w:p>
        </w:tc>
        <w:tc>
          <w:tcPr>
            <w:tcW w:w="1222" w:type="dxa"/>
          </w:tcPr>
          <w:p w14:paraId="5001483E"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199,4 (s)</w:t>
            </w:r>
          </w:p>
        </w:tc>
        <w:tc>
          <w:tcPr>
            <w:tcW w:w="1274" w:type="dxa"/>
          </w:tcPr>
          <w:p w14:paraId="5C3D4013"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177,9 (s)</w:t>
            </w:r>
          </w:p>
        </w:tc>
        <w:tc>
          <w:tcPr>
            <w:tcW w:w="1264" w:type="dxa"/>
          </w:tcPr>
          <w:p w14:paraId="34CFF2AB"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150,2 (s)</w:t>
            </w:r>
          </w:p>
        </w:tc>
        <w:tc>
          <w:tcPr>
            <w:tcW w:w="1265" w:type="dxa"/>
          </w:tcPr>
          <w:p w14:paraId="289D54D4"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122,9 (d)</w:t>
            </w:r>
          </w:p>
        </w:tc>
        <w:tc>
          <w:tcPr>
            <w:tcW w:w="2518" w:type="dxa"/>
          </w:tcPr>
          <w:p w14:paraId="36CC002A"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106,2 (d)</w:t>
            </w:r>
          </w:p>
        </w:tc>
        <w:tc>
          <w:tcPr>
            <w:tcW w:w="1675" w:type="dxa"/>
          </w:tcPr>
          <w:p w14:paraId="4B2F191C"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36,6 (t), 28,4 (t), 21,1 (t)</w:t>
            </w:r>
          </w:p>
        </w:tc>
        <w:tc>
          <w:tcPr>
            <w:tcW w:w="1123" w:type="dxa"/>
          </w:tcPr>
          <w:p w14:paraId="68E31672"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657" w:type="dxa"/>
          </w:tcPr>
          <w:p w14:paraId="6AE0F3FF" w14:textId="77777777" w:rsidR="00775DD4" w:rsidRDefault="00775DD4" w:rsidP="008135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14:paraId="5CD80C11" w14:textId="77777777" w:rsidR="00775DD4" w:rsidRDefault="00775DD4" w:rsidP="00775DD4">
      <w:pPr>
        <w:spacing w:after="0"/>
        <w:jc w:val="both"/>
        <w:rPr>
          <w:rFonts w:ascii="Times New Roman" w:eastAsia="Times New Roman" w:hAnsi="Times New Roman" w:cs="Times New Roman"/>
          <w:sz w:val="28"/>
          <w:szCs w:val="28"/>
        </w:rPr>
        <w:sectPr w:rsidR="00775DD4" w:rsidSect="00775DD4">
          <w:pgSz w:w="16838" w:h="11906" w:orient="landscape" w:code="9"/>
          <w:pgMar w:top="1702" w:right="1134" w:bottom="1276" w:left="1134" w:header="708" w:footer="708" w:gutter="0"/>
          <w:cols w:space="720"/>
          <w:docGrid w:linePitch="299"/>
        </w:sectPr>
      </w:pPr>
    </w:p>
    <w:p w14:paraId="1026F89A" w14:textId="77777777" w:rsidR="001251E9" w:rsidRDefault="00154363">
      <w:pPr>
        <w:pStyle w:val="Heading3"/>
        <w:ind w:firstLine="567"/>
        <w:rPr>
          <w:rFonts w:ascii="Times New Roman" w:eastAsia="Times New Roman" w:hAnsi="Times New Roman" w:cs="Times New Roman"/>
          <w:b/>
          <w:color w:val="000000"/>
          <w:sz w:val="28"/>
          <w:szCs w:val="28"/>
        </w:rPr>
      </w:pPr>
      <w:bookmarkStart w:id="20" w:name="_Toc135948653"/>
      <w:r>
        <w:rPr>
          <w:rFonts w:ascii="Times New Roman" w:eastAsia="Times New Roman" w:hAnsi="Times New Roman" w:cs="Times New Roman"/>
          <w:b/>
          <w:color w:val="000000"/>
          <w:sz w:val="28"/>
          <w:szCs w:val="28"/>
        </w:rPr>
        <w:t>2.2.1 3-(Phenoxy)cyclohex-2-en-1-one (3a)</w:t>
      </w:r>
      <w:bookmarkEnd w:id="20"/>
    </w:p>
    <w:p w14:paraId="421BDA07"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3-(Phenoxy)cyclohex-2-en-1-one (3a) is a known organic compound that belongs to the class of cyclic ketones. That is primarily used as an intermediate in the synthesis of other organic compounds. It can be used to produce a variety of derivatives, including pharmaceuticals, agrochemicals, and fragrances.</w:t>
      </w:r>
    </w:p>
    <w:p w14:paraId="41880D38"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3-(Phenoxy)cyclohex-2-en-1-one (3a) was synthesized by previously described general process(scheme 2.5) to prepare 3-(aryloxy)cyclohex-2-en-1-one using 1 equivalent of phenol as a reagent(scheme 2.7).</w:t>
      </w:r>
    </w:p>
    <w:p w14:paraId="1B6FEC8C" w14:textId="77777777" w:rsidR="001251E9" w:rsidRDefault="001251E9"/>
    <w:p w14:paraId="2FD26A1D" w14:textId="77777777" w:rsidR="001251E9" w:rsidRDefault="00154363">
      <w:pPr>
        <w:spacing w:after="0"/>
        <w:jc w:val="center"/>
      </w:pPr>
      <w:r>
        <w:rPr>
          <w:noProof/>
        </w:rPr>
        <w:drawing>
          <wp:inline distT="0" distB="0" distL="114300" distR="114300" wp14:anchorId="5D2B894E" wp14:editId="6A3F668D">
            <wp:extent cx="5344160" cy="2407920"/>
            <wp:effectExtent l="0" t="0" r="0" b="0"/>
            <wp:docPr id="8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63"/>
                    <a:srcRect/>
                    <a:stretch>
                      <a:fillRect/>
                    </a:stretch>
                  </pic:blipFill>
                  <pic:spPr>
                    <a:xfrm>
                      <a:off x="0" y="0"/>
                      <a:ext cx="5344160" cy="2407920"/>
                    </a:xfrm>
                    <a:prstGeom prst="rect">
                      <a:avLst/>
                    </a:prstGeom>
                    <a:ln/>
                  </pic:spPr>
                </pic:pic>
              </a:graphicData>
            </a:graphic>
          </wp:inline>
        </w:drawing>
      </w:r>
    </w:p>
    <w:p w14:paraId="363D974E" w14:textId="77777777" w:rsidR="001251E9" w:rsidRDefault="001251E9">
      <w:pPr>
        <w:spacing w:after="0"/>
        <w:jc w:val="center"/>
      </w:pPr>
    </w:p>
    <w:p w14:paraId="73E24AB9" w14:textId="77777777" w:rsidR="001251E9" w:rsidRDefault="00154363">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2.7</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Synthesis of 3-(phenoxy)cyclohex-2-en-1-one </w:t>
      </w:r>
    </w:p>
    <w:p w14:paraId="4B598EAC" w14:textId="77777777" w:rsidR="001251E9" w:rsidRDefault="001251E9">
      <w:pPr>
        <w:spacing w:after="0"/>
        <w:jc w:val="center"/>
        <w:rPr>
          <w:rFonts w:ascii="Times New Roman" w:eastAsia="Times New Roman" w:hAnsi="Times New Roman" w:cs="Times New Roman"/>
          <w:sz w:val="28"/>
          <w:szCs w:val="28"/>
        </w:rPr>
      </w:pPr>
    </w:p>
    <w:p w14:paraId="45C332E0"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reaction product (3a) is a pale yellow oil that crystallized in the fridge to form a white solid. Yield 90%. Physico-chemical data of 3-(phenoxy)cyclohex-2-en-1-one (3a) was consistent with literature [117]. </w:t>
      </w:r>
    </w:p>
    <w:p w14:paraId="6C83A5C5"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FTIR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cast film) spectrum of 3-(phenoxy)cyclohex-2-en-1-one (3a) contains absorption bands of stretching vibrations (C-H) of the aromatic ring in the phenoxy group at 3065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(C-H) of the aliphatic chain in the cyclohexene ring at 2951, 2894, 2873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(C=O) of the ketone functional group in the molecule at 1661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the (C=C) of the double bond in the cyclohexene ring at 1617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the (C=C) of the double bond in the phenyl ring at 1587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and the (C-C) bending vibration of the phenyl ring at 1488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w:t>
      </w:r>
    </w:p>
    <w:p w14:paraId="117B7413" w14:textId="493827E0"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3-(phenoxy)cyclohex-2-en-1-one (3a) (figure A3),</w:t>
      </w:r>
      <w:r>
        <w:rPr>
          <w:rFonts w:ascii="Times New Roman" w:eastAsia="Times New Roman" w:hAnsi="Times New Roman" w:cs="Times New Roman"/>
          <w:sz w:val="28"/>
          <w:szCs w:val="28"/>
          <w:vertAlign w:val="superscript"/>
        </w:rPr>
        <w:t xml:space="preserve"> </w:t>
      </w:r>
      <w:r>
        <w:rPr>
          <w:rFonts w:ascii="Times New Roman" w:eastAsia="Times New Roman" w:hAnsi="Times New Roman" w:cs="Times New Roman"/>
          <w:sz w:val="28"/>
          <w:szCs w:val="28"/>
        </w:rPr>
        <w:t>(CDCl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500 MHz) shows the following peaks: the sign</w:t>
      </w:r>
      <w:r w:rsidR="007E0A1B">
        <w:rPr>
          <w:rFonts w:ascii="Times New Roman" w:eastAsia="Times New Roman" w:hAnsi="Times New Roman" w:cs="Times New Roman"/>
          <w:sz w:val="28"/>
          <w:szCs w:val="28"/>
        </w:rPr>
        <w:t>als appear as multiplets at δ 7,42–7,39 (m, 2H), δ 7,29–7,24 (m, 1H) and 7,06–7,</w:t>
      </w:r>
      <w:r>
        <w:rPr>
          <w:rFonts w:ascii="Times New Roman" w:eastAsia="Times New Roman" w:hAnsi="Times New Roman" w:cs="Times New Roman"/>
          <w:sz w:val="28"/>
          <w:szCs w:val="28"/>
        </w:rPr>
        <w:t>04 (m, 2H) are assigned to the aromatic protons in the phenoxy group; the sig</w:t>
      </w:r>
      <w:r w:rsidR="007E0A1B">
        <w:rPr>
          <w:rFonts w:ascii="Times New Roman" w:eastAsia="Times New Roman" w:hAnsi="Times New Roman" w:cs="Times New Roman"/>
          <w:sz w:val="28"/>
          <w:szCs w:val="28"/>
        </w:rPr>
        <w:t>nal appears as a singlet at δ 5,</w:t>
      </w:r>
      <w:r>
        <w:rPr>
          <w:rFonts w:ascii="Times New Roman" w:eastAsia="Times New Roman" w:hAnsi="Times New Roman" w:cs="Times New Roman"/>
          <w:sz w:val="28"/>
          <w:szCs w:val="28"/>
        </w:rPr>
        <w:t>14 (s, 1H) is assigned to the proton on the double bond in the cyclohexene ring; the sign</w:t>
      </w:r>
      <w:r w:rsidR="007E0A1B">
        <w:rPr>
          <w:rFonts w:ascii="Times New Roman" w:eastAsia="Times New Roman" w:hAnsi="Times New Roman" w:cs="Times New Roman"/>
          <w:sz w:val="28"/>
          <w:szCs w:val="28"/>
        </w:rPr>
        <w:t>als appear as multiplets at δ 2,</w:t>
      </w:r>
      <w:r>
        <w:rPr>
          <w:rFonts w:ascii="Times New Roman" w:eastAsia="Times New Roman" w:hAnsi="Times New Roman" w:cs="Times New Roman"/>
          <w:sz w:val="28"/>
          <w:szCs w:val="28"/>
        </w:rPr>
        <w:t xml:space="preserve">65 (t, </w:t>
      </w:r>
      <w:r>
        <w:rPr>
          <w:rFonts w:ascii="Times New Roman" w:eastAsia="Times New Roman" w:hAnsi="Times New Roman" w:cs="Times New Roman"/>
          <w:i/>
          <w:sz w:val="28"/>
          <w:szCs w:val="28"/>
        </w:rPr>
        <w:t>J</w:t>
      </w:r>
      <w:r w:rsidR="007E0A1B">
        <w:rPr>
          <w:rFonts w:ascii="Times New Roman" w:eastAsia="Times New Roman" w:hAnsi="Times New Roman" w:cs="Times New Roman"/>
          <w:sz w:val="28"/>
          <w:szCs w:val="28"/>
        </w:rPr>
        <w:t xml:space="preserve"> = 6,3 Hz, 2H), δ 2,41–2,38 (m, 2H) and δ 2,</w:t>
      </w:r>
      <w:r>
        <w:rPr>
          <w:rFonts w:ascii="Times New Roman" w:eastAsia="Times New Roman" w:hAnsi="Times New Roman" w:cs="Times New Roman"/>
          <w:sz w:val="28"/>
          <w:szCs w:val="28"/>
        </w:rPr>
        <w:t xml:space="preserve">08 (pentet, </w:t>
      </w:r>
      <w:r>
        <w:rPr>
          <w:rFonts w:ascii="Times New Roman" w:eastAsia="Times New Roman" w:hAnsi="Times New Roman" w:cs="Times New Roman"/>
          <w:i/>
          <w:sz w:val="28"/>
          <w:szCs w:val="28"/>
        </w:rPr>
        <w:t xml:space="preserve">J </w:t>
      </w:r>
      <w:r>
        <w:rPr>
          <w:rFonts w:ascii="Times New Roman" w:eastAsia="Times New Roman" w:hAnsi="Times New Roman" w:cs="Times New Roman"/>
          <w:sz w:val="28"/>
          <w:szCs w:val="28"/>
        </w:rPr>
        <w:t xml:space="preserve">= </w:t>
      </w:r>
      <w:r w:rsidR="007E0A1B">
        <w:rPr>
          <w:rFonts w:ascii="Times New Roman" w:eastAsia="Times New Roman" w:hAnsi="Times New Roman" w:cs="Times New Roman"/>
          <w:sz w:val="28"/>
          <w:szCs w:val="28"/>
        </w:rPr>
        <w:t>6,</w:t>
      </w:r>
      <w:r>
        <w:rPr>
          <w:rFonts w:ascii="Times New Roman" w:eastAsia="Times New Roman" w:hAnsi="Times New Roman" w:cs="Times New Roman"/>
          <w:sz w:val="28"/>
          <w:szCs w:val="28"/>
        </w:rPr>
        <w:t>5 Hz, 2H) are assigned to the methylene protons in the aliphatic chain of the cyclohexene ring.</w:t>
      </w:r>
    </w:p>
    <w:p w14:paraId="4820B9F8" w14:textId="0733875D"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3-(phenoxy)cyclohex-2-en-1-one (3a) (figure A4)</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125 MHz) shows signals at the following chemical sh</w:t>
      </w:r>
      <w:r w:rsidR="007E0A1B">
        <w:rPr>
          <w:rFonts w:ascii="Times New Roman" w:eastAsia="Times New Roman" w:hAnsi="Times New Roman" w:cs="Times New Roman"/>
          <w:sz w:val="28"/>
          <w:szCs w:val="28"/>
        </w:rPr>
        <w:t>ifts: The signal appears at 199,</w:t>
      </w:r>
      <w:r>
        <w:rPr>
          <w:rFonts w:ascii="Times New Roman" w:eastAsia="Times New Roman" w:hAnsi="Times New Roman" w:cs="Times New Roman"/>
          <w:sz w:val="28"/>
          <w:szCs w:val="28"/>
        </w:rPr>
        <w:t>6 ppm (singlet) indicating carbonyl ca</w:t>
      </w:r>
      <w:r w:rsidR="007E0A1B">
        <w:rPr>
          <w:rFonts w:ascii="Times New Roman" w:eastAsia="Times New Roman" w:hAnsi="Times New Roman" w:cs="Times New Roman"/>
          <w:sz w:val="28"/>
          <w:szCs w:val="28"/>
        </w:rPr>
        <w:t>rbon; the signal appears at 178,</w:t>
      </w:r>
      <w:r>
        <w:rPr>
          <w:rFonts w:ascii="Times New Roman" w:eastAsia="Times New Roman" w:hAnsi="Times New Roman" w:cs="Times New Roman"/>
          <w:sz w:val="28"/>
          <w:szCs w:val="28"/>
        </w:rPr>
        <w:t>3 ppm (singlet) indicating aromatic carbon attach</w:t>
      </w:r>
      <w:r w:rsidR="007E0A1B">
        <w:rPr>
          <w:rFonts w:ascii="Times New Roman" w:eastAsia="Times New Roman" w:hAnsi="Times New Roman" w:cs="Times New Roman"/>
          <w:sz w:val="28"/>
          <w:szCs w:val="28"/>
        </w:rPr>
        <w:t>ed to oxygen; the signal at 152,</w:t>
      </w:r>
      <w:r>
        <w:rPr>
          <w:rFonts w:ascii="Times New Roman" w:eastAsia="Times New Roman" w:hAnsi="Times New Roman" w:cs="Times New Roman"/>
          <w:sz w:val="28"/>
          <w:szCs w:val="28"/>
        </w:rPr>
        <w:t>7 ppm (singlet) is assigned to the carbon adjacent to the</w:t>
      </w:r>
      <w:r w:rsidR="007E0A1B">
        <w:rPr>
          <w:rFonts w:ascii="Times New Roman" w:eastAsia="Times New Roman" w:hAnsi="Times New Roman" w:cs="Times New Roman"/>
          <w:sz w:val="28"/>
          <w:szCs w:val="28"/>
        </w:rPr>
        <w:t xml:space="preserve"> oxygen atom; the signal at 130,</w:t>
      </w:r>
      <w:r>
        <w:rPr>
          <w:rFonts w:ascii="Times New Roman" w:eastAsia="Times New Roman" w:hAnsi="Times New Roman" w:cs="Times New Roman"/>
          <w:sz w:val="28"/>
          <w:szCs w:val="28"/>
        </w:rPr>
        <w:t>0 ppm (doublet) corresponds to the carbon in the conjugated double bond; the doublets appear at 126</w:t>
      </w:r>
      <w:r w:rsidR="007E0A1B">
        <w:rPr>
          <w:rFonts w:ascii="Times New Roman" w:eastAsia="Times New Roman" w:hAnsi="Times New Roman" w:cs="Times New Roman"/>
          <w:sz w:val="28"/>
          <w:szCs w:val="28"/>
        </w:rPr>
        <w:t>,1, 121,4 and 106,</w:t>
      </w:r>
      <w:r>
        <w:rPr>
          <w:rFonts w:ascii="Times New Roman" w:eastAsia="Times New Roman" w:hAnsi="Times New Roman" w:cs="Times New Roman"/>
          <w:sz w:val="28"/>
          <w:szCs w:val="28"/>
        </w:rPr>
        <w:t>1 correspond to the aroma</w:t>
      </w:r>
      <w:r w:rsidR="007E0A1B">
        <w:rPr>
          <w:rFonts w:ascii="Times New Roman" w:eastAsia="Times New Roman" w:hAnsi="Times New Roman" w:cs="Times New Roman"/>
          <w:sz w:val="28"/>
          <w:szCs w:val="28"/>
        </w:rPr>
        <w:t>tic carbons; the triplets at 36,7, 28,6 and 21,</w:t>
      </w:r>
      <w:r>
        <w:rPr>
          <w:rFonts w:ascii="Times New Roman" w:eastAsia="Times New Roman" w:hAnsi="Times New Roman" w:cs="Times New Roman"/>
          <w:sz w:val="28"/>
          <w:szCs w:val="28"/>
        </w:rPr>
        <w:t>2 ppm correspond to the three remaining carbons in the cyclohexane ring.</w:t>
      </w:r>
    </w:p>
    <w:p w14:paraId="3A4A980A" w14:textId="77777777" w:rsidR="001251E9" w:rsidRDefault="001251E9">
      <w:pPr>
        <w:spacing w:after="0"/>
        <w:jc w:val="both"/>
        <w:rPr>
          <w:rFonts w:ascii="Times New Roman" w:eastAsia="Times New Roman" w:hAnsi="Times New Roman" w:cs="Times New Roman"/>
          <w:sz w:val="28"/>
          <w:szCs w:val="28"/>
        </w:rPr>
      </w:pPr>
    </w:p>
    <w:p w14:paraId="5AB78F73" w14:textId="77777777" w:rsidR="001251E9" w:rsidRDefault="00154363">
      <w:pPr>
        <w:pStyle w:val="Heading3"/>
        <w:ind w:firstLine="567"/>
        <w:rPr>
          <w:rFonts w:ascii="Times New Roman" w:eastAsia="Times New Roman" w:hAnsi="Times New Roman" w:cs="Times New Roman"/>
          <w:b/>
          <w:color w:val="000000"/>
          <w:sz w:val="28"/>
          <w:szCs w:val="28"/>
        </w:rPr>
      </w:pPr>
      <w:bookmarkStart w:id="21" w:name="_Toc135948654"/>
      <w:r>
        <w:rPr>
          <w:rFonts w:ascii="Times New Roman" w:eastAsia="Times New Roman" w:hAnsi="Times New Roman" w:cs="Times New Roman"/>
          <w:b/>
          <w:color w:val="000000"/>
          <w:sz w:val="28"/>
          <w:szCs w:val="28"/>
        </w:rPr>
        <w:t>2.2.2 3-(4-Iodophenoxy)cyclohex-2-en-1-one (3b)</w:t>
      </w:r>
      <w:bookmarkEnd w:id="21"/>
    </w:p>
    <w:p w14:paraId="4F07041F"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3-(4-Iodophenoxy)cyclohex-2-en-1-one (3b) is a compound that previously was not described in a literature. </w:t>
      </w:r>
    </w:p>
    <w:p w14:paraId="5B35EED4"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compound 3-(4-iodophenoxy)cyclohex-2-en-1-one (3b) has been successfully synthesized through a previously described general process involving the preparation of 3-(aryloxy)cyclohex-2-en-1-one (3)(scheme 2.5). This synthetic route utilizes 3-chlorocyclohex-2-en-1-one (2), 1 equivalent of 4-iodophenol and 2 equivalents of potassium carbonate in acetone to obtain the desired compound 3-(4-iodophenoxy)cyclohex-2-en-1-one (3b), as demonstrated in scheme 2.8.</w:t>
      </w:r>
    </w:p>
    <w:p w14:paraId="3F18257D" w14:textId="77777777" w:rsidR="001251E9" w:rsidRDefault="001251E9">
      <w:pPr>
        <w:spacing w:after="0"/>
        <w:jc w:val="both"/>
        <w:rPr>
          <w:rFonts w:ascii="Times New Roman" w:eastAsia="Times New Roman" w:hAnsi="Times New Roman" w:cs="Times New Roman"/>
          <w:sz w:val="28"/>
          <w:szCs w:val="28"/>
        </w:rPr>
      </w:pPr>
    </w:p>
    <w:p w14:paraId="1C630A86" w14:textId="77777777" w:rsidR="001251E9" w:rsidRDefault="00154363">
      <w:pPr>
        <w:spacing w:after="0"/>
        <w:jc w:val="center"/>
      </w:pPr>
      <w:r>
        <w:rPr>
          <w:noProof/>
        </w:rPr>
        <w:drawing>
          <wp:inline distT="0" distB="0" distL="114300" distR="114300" wp14:anchorId="1D4E1AAC" wp14:editId="5861FE17">
            <wp:extent cx="5070475" cy="2711450"/>
            <wp:effectExtent l="0" t="0" r="0" b="0"/>
            <wp:docPr id="9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64"/>
                    <a:srcRect/>
                    <a:stretch>
                      <a:fillRect/>
                    </a:stretch>
                  </pic:blipFill>
                  <pic:spPr>
                    <a:xfrm>
                      <a:off x="0" y="0"/>
                      <a:ext cx="5070475" cy="2711450"/>
                    </a:xfrm>
                    <a:prstGeom prst="rect">
                      <a:avLst/>
                    </a:prstGeom>
                    <a:ln/>
                  </pic:spPr>
                </pic:pic>
              </a:graphicData>
            </a:graphic>
          </wp:inline>
        </w:drawing>
      </w:r>
    </w:p>
    <w:p w14:paraId="1E976F8D" w14:textId="77777777" w:rsidR="001251E9" w:rsidRDefault="001251E9">
      <w:pPr>
        <w:spacing w:after="0"/>
        <w:jc w:val="center"/>
      </w:pPr>
    </w:p>
    <w:p w14:paraId="329F48E5" w14:textId="77777777" w:rsidR="001251E9" w:rsidRDefault="00154363">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Scheme 2.8 – Synthesis of 3-(4-iodophenoxy)cyclohex-2-en-1-one </w:t>
      </w:r>
    </w:p>
    <w:p w14:paraId="23BC3669" w14:textId="77777777" w:rsidR="001251E9" w:rsidRDefault="001251E9">
      <w:pPr>
        <w:spacing w:after="0"/>
        <w:jc w:val="center"/>
        <w:rPr>
          <w:rFonts w:ascii="Times New Roman" w:eastAsia="Times New Roman" w:hAnsi="Times New Roman" w:cs="Times New Roman"/>
          <w:sz w:val="28"/>
          <w:szCs w:val="28"/>
        </w:rPr>
      </w:pPr>
    </w:p>
    <w:p w14:paraId="06801CFC"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reaction product (3b) was as an oil which slowly crystallized:  mp 69–75 °C. Yield 92%. The identification of the structure of 3-(4-iodophenoxy)cyclohex-2-en-1-one (3b) was accomplished through the use of IR,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HNMR,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CNMR, and mass spectroscopy.</w:t>
      </w:r>
    </w:p>
    <w:p w14:paraId="7BE4A3EB"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FTIR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cast film) spectrum of 3-(4-iodophenoxy)cyclohex-2-en-1-one (3b) contains absorption bands of stretching vibrations (C-H) of the aliphatic chain in the cyclohexene ring at 2949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(C=O) of the ketone functional group in the molecule at 1666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the (C=C) of the double bond in the phenyl ring at 1653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,the (C=C) of the double bond in the cyclohexene ring at 1611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and the (C-C) bending vibration of the phenyl ring at 1479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w:t>
      </w:r>
    </w:p>
    <w:p w14:paraId="0D716D4E" w14:textId="6C25FAFE"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3-(4-iodophenoxy)cyclohex-2-en-1-one (3b) (figure A5),</w:t>
      </w:r>
      <w:r>
        <w:rPr>
          <w:rFonts w:ascii="Times New Roman" w:eastAsia="Times New Roman" w:hAnsi="Times New Roman" w:cs="Times New Roman"/>
          <w:sz w:val="28"/>
          <w:szCs w:val="28"/>
          <w:vertAlign w:val="superscript"/>
        </w:rPr>
        <w:t xml:space="preserve"> </w:t>
      </w:r>
      <w:r>
        <w:rPr>
          <w:rFonts w:ascii="Times New Roman" w:eastAsia="Times New Roman" w:hAnsi="Times New Roman" w:cs="Times New Roman"/>
          <w:sz w:val="28"/>
          <w:szCs w:val="28"/>
        </w:rPr>
        <w:t>(CDCl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500 MHz) shows the following peaks: the si</w:t>
      </w:r>
      <w:r w:rsidR="007E0A1B">
        <w:rPr>
          <w:rFonts w:ascii="Times New Roman" w:eastAsia="Times New Roman" w:hAnsi="Times New Roman" w:cs="Times New Roman"/>
          <w:sz w:val="28"/>
          <w:szCs w:val="28"/>
        </w:rPr>
        <w:t>gnals appear as doublets at δ 7,</w:t>
      </w:r>
      <w:r>
        <w:rPr>
          <w:rFonts w:ascii="Times New Roman" w:eastAsia="Times New Roman" w:hAnsi="Times New Roman" w:cs="Times New Roman"/>
          <w:sz w:val="28"/>
          <w:szCs w:val="28"/>
        </w:rPr>
        <w:t xml:space="preserve">70 (d, </w:t>
      </w:r>
      <w:r>
        <w:rPr>
          <w:rFonts w:ascii="Times New Roman" w:eastAsia="Times New Roman" w:hAnsi="Times New Roman" w:cs="Times New Roman"/>
          <w:i/>
          <w:sz w:val="28"/>
          <w:szCs w:val="28"/>
        </w:rPr>
        <w:t xml:space="preserve">J </w:t>
      </w:r>
      <w:r w:rsidR="007E0A1B">
        <w:rPr>
          <w:rFonts w:ascii="Times New Roman" w:eastAsia="Times New Roman" w:hAnsi="Times New Roman" w:cs="Times New Roman"/>
          <w:sz w:val="28"/>
          <w:szCs w:val="28"/>
        </w:rPr>
        <w:t>= 9 Hz, 2 H), 6,</w:t>
      </w:r>
      <w:r>
        <w:rPr>
          <w:rFonts w:ascii="Times New Roman" w:eastAsia="Times New Roman" w:hAnsi="Times New Roman" w:cs="Times New Roman"/>
          <w:sz w:val="28"/>
          <w:szCs w:val="28"/>
        </w:rPr>
        <w:t xml:space="preserve">80 (d, </w:t>
      </w:r>
      <w:r>
        <w:rPr>
          <w:rFonts w:ascii="Times New Roman" w:eastAsia="Times New Roman" w:hAnsi="Times New Roman" w:cs="Times New Roman"/>
          <w:i/>
          <w:sz w:val="28"/>
          <w:szCs w:val="28"/>
        </w:rPr>
        <w:t xml:space="preserve">J </w:t>
      </w:r>
      <w:r>
        <w:rPr>
          <w:rFonts w:ascii="Times New Roman" w:eastAsia="Times New Roman" w:hAnsi="Times New Roman" w:cs="Times New Roman"/>
          <w:sz w:val="28"/>
          <w:szCs w:val="28"/>
        </w:rPr>
        <w:t>= 9 Hz, 2 H) are assigned to the aromatic protons in the 4-iodophenoxy group; the sig</w:t>
      </w:r>
      <w:r w:rsidR="007E0A1B">
        <w:rPr>
          <w:rFonts w:ascii="Times New Roman" w:eastAsia="Times New Roman" w:hAnsi="Times New Roman" w:cs="Times New Roman"/>
          <w:sz w:val="28"/>
          <w:szCs w:val="28"/>
        </w:rPr>
        <w:t>nal appears as a singlet at δ 5,</w:t>
      </w:r>
      <w:r>
        <w:rPr>
          <w:rFonts w:ascii="Times New Roman" w:eastAsia="Times New Roman" w:hAnsi="Times New Roman" w:cs="Times New Roman"/>
          <w:sz w:val="28"/>
          <w:szCs w:val="28"/>
        </w:rPr>
        <w:t>11 (s, 1H) is assigned to the proton on the double bond in the cyclohexene ring; the signals appea</w:t>
      </w:r>
      <w:r w:rsidR="007E0A1B">
        <w:rPr>
          <w:rFonts w:ascii="Times New Roman" w:eastAsia="Times New Roman" w:hAnsi="Times New Roman" w:cs="Times New Roman"/>
          <w:sz w:val="28"/>
          <w:szCs w:val="28"/>
        </w:rPr>
        <w:t>r as triplets and pentet at δ 2,</w:t>
      </w:r>
      <w:r>
        <w:rPr>
          <w:rFonts w:ascii="Times New Roman" w:eastAsia="Times New Roman" w:hAnsi="Times New Roman" w:cs="Times New Roman"/>
          <w:sz w:val="28"/>
          <w:szCs w:val="28"/>
        </w:rPr>
        <w:t xml:space="preserve">63 (t, </w:t>
      </w:r>
      <w:r>
        <w:rPr>
          <w:rFonts w:ascii="Times New Roman" w:eastAsia="Times New Roman" w:hAnsi="Times New Roman" w:cs="Times New Roman"/>
          <w:i/>
          <w:sz w:val="28"/>
          <w:szCs w:val="28"/>
        </w:rPr>
        <w:t>J</w:t>
      </w:r>
      <w:r w:rsidR="007E0A1B">
        <w:rPr>
          <w:rFonts w:ascii="Times New Roman" w:eastAsia="Times New Roman" w:hAnsi="Times New Roman" w:cs="Times New Roman"/>
          <w:sz w:val="28"/>
          <w:szCs w:val="28"/>
        </w:rPr>
        <w:t xml:space="preserve"> = 7 Hz, 2 H), 2,</w:t>
      </w:r>
      <w:r>
        <w:rPr>
          <w:rFonts w:ascii="Times New Roman" w:eastAsia="Times New Roman" w:hAnsi="Times New Roman" w:cs="Times New Roman"/>
          <w:sz w:val="28"/>
          <w:szCs w:val="28"/>
        </w:rPr>
        <w:t xml:space="preserve">37 (t, </w:t>
      </w:r>
      <w:r>
        <w:rPr>
          <w:rFonts w:ascii="Times New Roman" w:eastAsia="Times New Roman" w:hAnsi="Times New Roman" w:cs="Times New Roman"/>
          <w:i/>
          <w:sz w:val="28"/>
          <w:szCs w:val="28"/>
        </w:rPr>
        <w:t>J</w:t>
      </w:r>
      <w:r w:rsidR="007E0A1B">
        <w:rPr>
          <w:rFonts w:ascii="Times New Roman" w:eastAsia="Times New Roman" w:hAnsi="Times New Roman" w:cs="Times New Roman"/>
          <w:sz w:val="28"/>
          <w:szCs w:val="28"/>
        </w:rPr>
        <w:t xml:space="preserve"> = 7 Hz, 2 H), 2,</w:t>
      </w:r>
      <w:r>
        <w:rPr>
          <w:rFonts w:ascii="Times New Roman" w:eastAsia="Times New Roman" w:hAnsi="Times New Roman" w:cs="Times New Roman"/>
          <w:sz w:val="28"/>
          <w:szCs w:val="28"/>
        </w:rPr>
        <w:t xml:space="preserve">08 (pentet, </w:t>
      </w:r>
      <w:r>
        <w:rPr>
          <w:rFonts w:ascii="Times New Roman" w:eastAsia="Times New Roman" w:hAnsi="Times New Roman" w:cs="Times New Roman"/>
          <w:i/>
          <w:sz w:val="28"/>
          <w:szCs w:val="28"/>
        </w:rPr>
        <w:t xml:space="preserve">J </w:t>
      </w:r>
      <w:r w:rsidR="007E0A1B">
        <w:rPr>
          <w:rFonts w:ascii="Times New Roman" w:eastAsia="Times New Roman" w:hAnsi="Times New Roman" w:cs="Times New Roman"/>
          <w:sz w:val="28"/>
          <w:szCs w:val="28"/>
        </w:rPr>
        <w:t>= 6,</w:t>
      </w:r>
      <w:r>
        <w:rPr>
          <w:rFonts w:ascii="Times New Roman" w:eastAsia="Times New Roman" w:hAnsi="Times New Roman" w:cs="Times New Roman"/>
          <w:sz w:val="28"/>
          <w:szCs w:val="28"/>
        </w:rPr>
        <w:t>5 Hz, 2 H) are assigned to the methylene protons in the aliphatic chain of the cyclohexene ring.</w:t>
      </w:r>
    </w:p>
    <w:p w14:paraId="537AF16C" w14:textId="3FABFCB9"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3-(4-iodophenoxy)cyclohex-2-en-1-one (3b)  (figure A6)</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125 MHz)</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shows signals at the following chemical sh</w:t>
      </w:r>
      <w:r w:rsidR="007E0A1B">
        <w:rPr>
          <w:rFonts w:ascii="Times New Roman" w:eastAsia="Times New Roman" w:hAnsi="Times New Roman" w:cs="Times New Roman"/>
          <w:sz w:val="28"/>
          <w:szCs w:val="28"/>
        </w:rPr>
        <w:t>ifts: The signal appears at 199,</w:t>
      </w:r>
      <w:r>
        <w:rPr>
          <w:rFonts w:ascii="Times New Roman" w:eastAsia="Times New Roman" w:hAnsi="Times New Roman" w:cs="Times New Roman"/>
          <w:sz w:val="28"/>
          <w:szCs w:val="28"/>
        </w:rPr>
        <w:t>3 ppm (singlet) indicating carbonyl ca</w:t>
      </w:r>
      <w:r w:rsidR="007E0A1B">
        <w:rPr>
          <w:rFonts w:ascii="Times New Roman" w:eastAsia="Times New Roman" w:hAnsi="Times New Roman" w:cs="Times New Roman"/>
          <w:sz w:val="28"/>
          <w:szCs w:val="28"/>
        </w:rPr>
        <w:t>rbon; the signal appears at 177,</w:t>
      </w:r>
      <w:r>
        <w:rPr>
          <w:rFonts w:ascii="Times New Roman" w:eastAsia="Times New Roman" w:hAnsi="Times New Roman" w:cs="Times New Roman"/>
          <w:sz w:val="28"/>
          <w:szCs w:val="28"/>
        </w:rPr>
        <w:t>7 ppm (singlet) indicating aromatic carbon attached to</w:t>
      </w:r>
      <w:r w:rsidR="007E0A1B">
        <w:rPr>
          <w:rFonts w:ascii="Times New Roman" w:eastAsia="Times New Roman" w:hAnsi="Times New Roman" w:cs="Times New Roman"/>
          <w:sz w:val="28"/>
          <w:szCs w:val="28"/>
        </w:rPr>
        <w:t xml:space="preserve"> oxygen atom; the signal at 152,</w:t>
      </w:r>
      <w:r>
        <w:rPr>
          <w:rFonts w:ascii="Times New Roman" w:eastAsia="Times New Roman" w:hAnsi="Times New Roman" w:cs="Times New Roman"/>
          <w:sz w:val="28"/>
          <w:szCs w:val="28"/>
        </w:rPr>
        <w:t>6 ppm (singlet) is assigned to the carbon adjacent to the</w:t>
      </w:r>
      <w:r w:rsidR="007E0A1B">
        <w:rPr>
          <w:rFonts w:ascii="Times New Roman" w:eastAsia="Times New Roman" w:hAnsi="Times New Roman" w:cs="Times New Roman"/>
          <w:sz w:val="28"/>
          <w:szCs w:val="28"/>
        </w:rPr>
        <w:t xml:space="preserve"> oxygen atom; the signal at 139,</w:t>
      </w:r>
      <w:r>
        <w:rPr>
          <w:rFonts w:ascii="Times New Roman" w:eastAsia="Times New Roman" w:hAnsi="Times New Roman" w:cs="Times New Roman"/>
          <w:sz w:val="28"/>
          <w:szCs w:val="28"/>
        </w:rPr>
        <w:t>1 ppm (doublet) corresponds to the carbon in the conjugated double b</w:t>
      </w:r>
      <w:r w:rsidR="007E0A1B">
        <w:rPr>
          <w:rFonts w:ascii="Times New Roman" w:eastAsia="Times New Roman" w:hAnsi="Times New Roman" w:cs="Times New Roman"/>
          <w:sz w:val="28"/>
          <w:szCs w:val="28"/>
        </w:rPr>
        <w:t>ond; the doublets appear at 123,6,  106,</w:t>
      </w:r>
      <w:r>
        <w:rPr>
          <w:rFonts w:ascii="Times New Roman" w:eastAsia="Times New Roman" w:hAnsi="Times New Roman" w:cs="Times New Roman"/>
          <w:sz w:val="28"/>
          <w:szCs w:val="28"/>
        </w:rPr>
        <w:t>3 correspond to the aro</w:t>
      </w:r>
      <w:r w:rsidR="007E0A1B">
        <w:rPr>
          <w:rFonts w:ascii="Times New Roman" w:eastAsia="Times New Roman" w:hAnsi="Times New Roman" w:cs="Times New Roman"/>
          <w:sz w:val="28"/>
          <w:szCs w:val="28"/>
        </w:rPr>
        <w:t>matic carbons; the signal at 90,</w:t>
      </w:r>
      <w:r>
        <w:rPr>
          <w:rFonts w:ascii="Times New Roman" w:eastAsia="Times New Roman" w:hAnsi="Times New Roman" w:cs="Times New Roman"/>
          <w:sz w:val="28"/>
          <w:szCs w:val="28"/>
        </w:rPr>
        <w:t xml:space="preserve">0 ppm (singlet) is assigned to the aromatic carbon adjacent to the </w:t>
      </w:r>
      <w:r w:rsidR="007E0A1B">
        <w:rPr>
          <w:rFonts w:ascii="Times New Roman" w:eastAsia="Times New Roman" w:hAnsi="Times New Roman" w:cs="Times New Roman"/>
          <w:sz w:val="28"/>
          <w:szCs w:val="28"/>
        </w:rPr>
        <w:t>iodine atom; the triplets at 36,6, 28,4 and 21,</w:t>
      </w:r>
      <w:r>
        <w:rPr>
          <w:rFonts w:ascii="Times New Roman" w:eastAsia="Times New Roman" w:hAnsi="Times New Roman" w:cs="Times New Roman"/>
          <w:sz w:val="28"/>
          <w:szCs w:val="28"/>
        </w:rPr>
        <w:t>1 ppm correspond to the three remaining carbons in the cyclohexane ring.</w:t>
      </w:r>
    </w:p>
    <w:p w14:paraId="636BBCCE" w14:textId="77777777" w:rsidR="001251E9" w:rsidRDefault="001251E9">
      <w:pPr>
        <w:spacing w:after="0"/>
        <w:ind w:firstLine="567"/>
        <w:jc w:val="both"/>
        <w:rPr>
          <w:rFonts w:ascii="Times New Roman" w:eastAsia="Times New Roman" w:hAnsi="Times New Roman" w:cs="Times New Roman"/>
          <w:sz w:val="28"/>
          <w:szCs w:val="28"/>
        </w:rPr>
      </w:pPr>
    </w:p>
    <w:p w14:paraId="37370CD8" w14:textId="77777777" w:rsidR="001251E9" w:rsidRPr="001422BE" w:rsidRDefault="00154363">
      <w:pPr>
        <w:pStyle w:val="Heading3"/>
        <w:ind w:firstLine="567"/>
        <w:rPr>
          <w:rFonts w:ascii="Times New Roman" w:eastAsia="Times New Roman" w:hAnsi="Times New Roman" w:cs="Times New Roman"/>
          <w:b/>
          <w:color w:val="000000"/>
          <w:sz w:val="28"/>
          <w:szCs w:val="28"/>
        </w:rPr>
      </w:pPr>
      <w:bookmarkStart w:id="22" w:name="_Toc135948655"/>
      <w:r w:rsidRPr="001422BE">
        <w:rPr>
          <w:rFonts w:ascii="Times New Roman" w:eastAsia="Times New Roman" w:hAnsi="Times New Roman" w:cs="Times New Roman"/>
          <w:b/>
          <w:color w:val="000000"/>
          <w:sz w:val="28"/>
          <w:szCs w:val="28"/>
        </w:rPr>
        <w:t>2.2.3 3-(4-Chlorophenoxy)cyclohex-2-en-1-one (3c)</w:t>
      </w:r>
      <w:bookmarkEnd w:id="22"/>
      <w:r w:rsidRPr="001422BE">
        <w:rPr>
          <w:rFonts w:ascii="Times New Roman" w:eastAsia="Times New Roman" w:hAnsi="Times New Roman" w:cs="Times New Roman"/>
          <w:b/>
          <w:color w:val="000000"/>
          <w:sz w:val="28"/>
          <w:szCs w:val="28"/>
        </w:rPr>
        <w:t xml:space="preserve"> </w:t>
      </w:r>
    </w:p>
    <w:p w14:paraId="55F4846C"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3-(4-Chlorophenoxy)cyclohex-2-en-1-one (3c) is a compound that previously was not described in a literature. </w:t>
      </w:r>
    </w:p>
    <w:p w14:paraId="208907CA" w14:textId="25310DA8" w:rsidR="001251E9" w:rsidRDefault="00154363">
      <w:pPr>
        <w:spacing w:after="0"/>
        <w:ind w:firstLine="56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The compound 3-(4-chlorophenoxy)cyclohex-2-en-1-one (3c) has been successfully synthesized through a previou</w:t>
      </w:r>
      <w:r w:rsidR="007E0A1B">
        <w:rPr>
          <w:rFonts w:ascii="Times New Roman" w:eastAsia="Times New Roman" w:hAnsi="Times New Roman" w:cs="Times New Roman"/>
          <w:sz w:val="28"/>
          <w:szCs w:val="28"/>
        </w:rPr>
        <w:t>sly described general process (s</w:t>
      </w:r>
      <w:r>
        <w:rPr>
          <w:rFonts w:ascii="Times New Roman" w:eastAsia="Times New Roman" w:hAnsi="Times New Roman" w:cs="Times New Roman"/>
          <w:sz w:val="28"/>
          <w:szCs w:val="28"/>
        </w:rPr>
        <w:t xml:space="preserve">cheme 2.5) utilizing 4-chlorophenolas a reagent(scheme 2.9). </w:t>
      </w:r>
    </w:p>
    <w:p w14:paraId="43FCA115" w14:textId="77777777" w:rsidR="001251E9" w:rsidRDefault="001251E9">
      <w:pPr>
        <w:spacing w:after="0"/>
        <w:ind w:firstLine="567"/>
        <w:jc w:val="both"/>
        <w:rPr>
          <w:rFonts w:ascii="Times New Roman" w:eastAsia="Times New Roman" w:hAnsi="Times New Roman" w:cs="Times New Roman"/>
          <w:b/>
          <w:sz w:val="28"/>
          <w:szCs w:val="28"/>
        </w:rPr>
      </w:pPr>
    </w:p>
    <w:p w14:paraId="4DBC6E28" w14:textId="613B205D" w:rsidR="001251E9" w:rsidRDefault="00154363">
      <w:pPr>
        <w:spacing w:after="0"/>
        <w:ind w:firstLine="567"/>
        <w:jc w:val="center"/>
      </w:pPr>
      <w:r>
        <w:rPr>
          <w:noProof/>
        </w:rPr>
        <w:drawing>
          <wp:inline distT="0" distB="0" distL="114300" distR="114300" wp14:anchorId="425DAEBE" wp14:editId="4EA87DB0">
            <wp:extent cx="5010150" cy="2482850"/>
            <wp:effectExtent l="0" t="0" r="0" b="0"/>
            <wp:docPr id="9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5"/>
                    <a:srcRect/>
                    <a:stretch>
                      <a:fillRect/>
                    </a:stretch>
                  </pic:blipFill>
                  <pic:spPr>
                    <a:xfrm>
                      <a:off x="0" y="0"/>
                      <a:ext cx="5010150" cy="2482850"/>
                    </a:xfrm>
                    <a:prstGeom prst="rect">
                      <a:avLst/>
                    </a:prstGeom>
                    <a:ln/>
                  </pic:spPr>
                </pic:pic>
              </a:graphicData>
            </a:graphic>
          </wp:inline>
        </w:drawing>
      </w:r>
    </w:p>
    <w:p w14:paraId="50DAD1F7" w14:textId="77777777" w:rsidR="001251E9" w:rsidRDefault="001251E9">
      <w:pPr>
        <w:spacing w:after="0"/>
        <w:ind w:firstLine="567"/>
        <w:jc w:val="center"/>
      </w:pPr>
    </w:p>
    <w:p w14:paraId="75B5DDF9" w14:textId="77777777" w:rsidR="001251E9" w:rsidRDefault="00154363">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2.9</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Synthesis of 3-(4-chlorophenoxy)cyclohex-2-en-1-one </w:t>
      </w:r>
    </w:p>
    <w:p w14:paraId="06498544"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reaction product (3c) as a white solid:  mp 72–75 °C. Yield 82%. The identification of the structure of 3-(4-chlorophenoxy)cyclohex-2-en-1-one (3c) was accomplished through the use of IR,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HNMR,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CNMR and mass spectroscopy.</w:t>
      </w:r>
    </w:p>
    <w:p w14:paraId="4D8A44D7"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FTIR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cast film) spectrum of 3-(4-chlorophenoxy)cyclohex-2-en-1-one (3c) contains absorption bands of stretching vibrations (C=O) of the ketone functional group in the molecule at 1655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,the (C=C) of the double bond in the cyclohexene ring at 1614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the (C=C) bending vibration of the phenyl ring at 1486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and the (C-C) of the double bond in the phenyl ring at 1374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w:t>
      </w:r>
    </w:p>
    <w:p w14:paraId="4C7FBC5A" w14:textId="452D7095"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3-(4-chlorophenoxy)cyclohex-2-en-1-one (3c) (figure A7),</w:t>
      </w:r>
      <w:r>
        <w:rPr>
          <w:rFonts w:ascii="Times New Roman" w:eastAsia="Times New Roman" w:hAnsi="Times New Roman" w:cs="Times New Roman"/>
          <w:sz w:val="28"/>
          <w:szCs w:val="28"/>
          <w:vertAlign w:val="superscript"/>
        </w:rPr>
        <w:t xml:space="preserve"> </w:t>
      </w:r>
      <w:r>
        <w:rPr>
          <w:rFonts w:ascii="Times New Roman" w:eastAsia="Times New Roman" w:hAnsi="Times New Roman" w:cs="Times New Roman"/>
          <w:sz w:val="28"/>
          <w:szCs w:val="28"/>
        </w:rPr>
        <w:t>(CDCl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500 MHz) shows the following peaks: the si</w:t>
      </w:r>
      <w:r w:rsidR="007E0A1B">
        <w:rPr>
          <w:rFonts w:ascii="Times New Roman" w:eastAsia="Times New Roman" w:hAnsi="Times New Roman" w:cs="Times New Roman"/>
          <w:sz w:val="28"/>
          <w:szCs w:val="28"/>
        </w:rPr>
        <w:t>gnals appear as doublets at δ 7,37–7,35 (m, 2 H), 6,99–6,</w:t>
      </w:r>
      <w:r>
        <w:rPr>
          <w:rFonts w:ascii="Times New Roman" w:eastAsia="Times New Roman" w:hAnsi="Times New Roman" w:cs="Times New Roman"/>
          <w:sz w:val="28"/>
          <w:szCs w:val="28"/>
        </w:rPr>
        <w:t>96 (m, 2 H) are assigned to the aromatic protons in the 4-chlorophenoxy group; the sig</w:t>
      </w:r>
      <w:r w:rsidR="007E0A1B">
        <w:rPr>
          <w:rFonts w:ascii="Times New Roman" w:eastAsia="Times New Roman" w:hAnsi="Times New Roman" w:cs="Times New Roman"/>
          <w:sz w:val="28"/>
          <w:szCs w:val="28"/>
        </w:rPr>
        <w:t>nal appears as a singlet at δ 5,</w:t>
      </w:r>
      <w:r>
        <w:rPr>
          <w:rFonts w:ascii="Times New Roman" w:eastAsia="Times New Roman" w:hAnsi="Times New Roman" w:cs="Times New Roman"/>
          <w:sz w:val="28"/>
          <w:szCs w:val="28"/>
        </w:rPr>
        <w:t>10 (s, 1H) is assigned to the proton on the double bond in the cyclohexene ring; the signals appea</w:t>
      </w:r>
      <w:r w:rsidR="007E0A1B">
        <w:rPr>
          <w:rFonts w:ascii="Times New Roman" w:eastAsia="Times New Roman" w:hAnsi="Times New Roman" w:cs="Times New Roman"/>
          <w:sz w:val="28"/>
          <w:szCs w:val="28"/>
        </w:rPr>
        <w:t>r as triplets and pentet at δ 2,</w:t>
      </w:r>
      <w:r>
        <w:rPr>
          <w:rFonts w:ascii="Times New Roman" w:eastAsia="Times New Roman" w:hAnsi="Times New Roman" w:cs="Times New Roman"/>
          <w:sz w:val="28"/>
          <w:szCs w:val="28"/>
        </w:rPr>
        <w:t xml:space="preserve">64 (t, </w:t>
      </w:r>
      <w:r>
        <w:rPr>
          <w:rFonts w:ascii="Times New Roman" w:eastAsia="Times New Roman" w:hAnsi="Times New Roman" w:cs="Times New Roman"/>
          <w:i/>
          <w:sz w:val="28"/>
          <w:szCs w:val="28"/>
        </w:rPr>
        <w:t>J</w:t>
      </w:r>
      <w:r w:rsidR="007E0A1B">
        <w:rPr>
          <w:rFonts w:ascii="Times New Roman" w:eastAsia="Times New Roman" w:hAnsi="Times New Roman" w:cs="Times New Roman"/>
          <w:sz w:val="28"/>
          <w:szCs w:val="28"/>
        </w:rPr>
        <w:t xml:space="preserve"> = 6,5 Hz, 2 H), 2,</w:t>
      </w:r>
      <w:r>
        <w:rPr>
          <w:rFonts w:ascii="Times New Roman" w:eastAsia="Times New Roman" w:hAnsi="Times New Roman" w:cs="Times New Roman"/>
          <w:sz w:val="28"/>
          <w:szCs w:val="28"/>
        </w:rPr>
        <w:t xml:space="preserve">37 (t, </w:t>
      </w:r>
      <w:r>
        <w:rPr>
          <w:rFonts w:ascii="Times New Roman" w:eastAsia="Times New Roman" w:hAnsi="Times New Roman" w:cs="Times New Roman"/>
          <w:i/>
          <w:sz w:val="28"/>
          <w:szCs w:val="28"/>
        </w:rPr>
        <w:t>J</w:t>
      </w:r>
      <w:r w:rsidR="007E0A1B">
        <w:rPr>
          <w:rFonts w:ascii="Times New Roman" w:eastAsia="Times New Roman" w:hAnsi="Times New Roman" w:cs="Times New Roman"/>
          <w:sz w:val="28"/>
          <w:szCs w:val="28"/>
        </w:rPr>
        <w:t xml:space="preserve"> = 6,5 Hz, 2 H), 2,</w:t>
      </w:r>
      <w:r>
        <w:rPr>
          <w:rFonts w:ascii="Times New Roman" w:eastAsia="Times New Roman" w:hAnsi="Times New Roman" w:cs="Times New Roman"/>
          <w:sz w:val="28"/>
          <w:szCs w:val="28"/>
        </w:rPr>
        <w:t xml:space="preserve">07 (pentet, </w:t>
      </w:r>
      <w:r>
        <w:rPr>
          <w:rFonts w:ascii="Times New Roman" w:eastAsia="Times New Roman" w:hAnsi="Times New Roman" w:cs="Times New Roman"/>
          <w:i/>
          <w:sz w:val="28"/>
          <w:szCs w:val="28"/>
        </w:rPr>
        <w:t>J</w:t>
      </w:r>
      <w:r w:rsidR="007E0A1B">
        <w:rPr>
          <w:rFonts w:ascii="Times New Roman" w:eastAsia="Times New Roman" w:hAnsi="Times New Roman" w:cs="Times New Roman"/>
          <w:sz w:val="28"/>
          <w:szCs w:val="28"/>
        </w:rPr>
        <w:t xml:space="preserve"> = 6,</w:t>
      </w:r>
      <w:r>
        <w:rPr>
          <w:rFonts w:ascii="Times New Roman" w:eastAsia="Times New Roman" w:hAnsi="Times New Roman" w:cs="Times New Roman"/>
          <w:sz w:val="28"/>
          <w:szCs w:val="28"/>
        </w:rPr>
        <w:t>5 Hz, 2 H) are assigned to the methylene protons in the aliphatic chain of the cyclohexene ring.</w:t>
      </w:r>
    </w:p>
    <w:p w14:paraId="5B69B723" w14:textId="59DBD7A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3-(4-chlorophenoxy)cyclohex-2-en-1-one (3c)  (figure A8)</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125 MHz)</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shows signals at the following chemical sh</w:t>
      </w:r>
      <w:r w:rsidR="007E0A1B">
        <w:rPr>
          <w:rFonts w:ascii="Times New Roman" w:eastAsia="Times New Roman" w:hAnsi="Times New Roman" w:cs="Times New Roman"/>
          <w:sz w:val="28"/>
          <w:szCs w:val="28"/>
        </w:rPr>
        <w:t>ifts: the signal appears at 199,</w:t>
      </w:r>
      <w:r>
        <w:rPr>
          <w:rFonts w:ascii="Times New Roman" w:eastAsia="Times New Roman" w:hAnsi="Times New Roman" w:cs="Times New Roman"/>
          <w:sz w:val="28"/>
          <w:szCs w:val="28"/>
        </w:rPr>
        <w:t>3 ppm (singlet) indicating carbonyl ca</w:t>
      </w:r>
      <w:r w:rsidR="007E0A1B">
        <w:rPr>
          <w:rFonts w:ascii="Times New Roman" w:eastAsia="Times New Roman" w:hAnsi="Times New Roman" w:cs="Times New Roman"/>
          <w:sz w:val="28"/>
          <w:szCs w:val="28"/>
        </w:rPr>
        <w:t>rbon; the signal appears at 177,</w:t>
      </w:r>
      <w:r>
        <w:rPr>
          <w:rFonts w:ascii="Times New Roman" w:eastAsia="Times New Roman" w:hAnsi="Times New Roman" w:cs="Times New Roman"/>
          <w:sz w:val="28"/>
          <w:szCs w:val="28"/>
        </w:rPr>
        <w:t>8 ppm (singlet) indicating aromatic carbon attached to</w:t>
      </w:r>
      <w:r w:rsidR="007E0A1B">
        <w:rPr>
          <w:rFonts w:ascii="Times New Roman" w:eastAsia="Times New Roman" w:hAnsi="Times New Roman" w:cs="Times New Roman"/>
          <w:sz w:val="28"/>
          <w:szCs w:val="28"/>
        </w:rPr>
        <w:t xml:space="preserve"> oxygen atom; the signal at 151,</w:t>
      </w:r>
      <w:r>
        <w:rPr>
          <w:rFonts w:ascii="Times New Roman" w:eastAsia="Times New Roman" w:hAnsi="Times New Roman" w:cs="Times New Roman"/>
          <w:sz w:val="28"/>
          <w:szCs w:val="28"/>
        </w:rPr>
        <w:t>2 ppm (singlet) is assigned to the carbon adjacent to the</w:t>
      </w:r>
      <w:r w:rsidR="007E0A1B">
        <w:rPr>
          <w:rFonts w:ascii="Times New Roman" w:eastAsia="Times New Roman" w:hAnsi="Times New Roman" w:cs="Times New Roman"/>
          <w:sz w:val="28"/>
          <w:szCs w:val="28"/>
        </w:rPr>
        <w:t xml:space="preserve"> oxygen atom; the signal at 131,</w:t>
      </w:r>
      <w:r>
        <w:rPr>
          <w:rFonts w:ascii="Times New Roman" w:eastAsia="Times New Roman" w:hAnsi="Times New Roman" w:cs="Times New Roman"/>
          <w:sz w:val="28"/>
          <w:szCs w:val="28"/>
        </w:rPr>
        <w:t>6 ppm (singlet) is assigned to the aromatic carbon adjacent to the c</w:t>
      </w:r>
      <w:r w:rsidR="007E0A1B">
        <w:rPr>
          <w:rFonts w:ascii="Times New Roman" w:eastAsia="Times New Roman" w:hAnsi="Times New Roman" w:cs="Times New Roman"/>
          <w:sz w:val="28"/>
          <w:szCs w:val="28"/>
        </w:rPr>
        <w:t>hlorine atom; the signal at 130,</w:t>
      </w:r>
      <w:r>
        <w:rPr>
          <w:rFonts w:ascii="Times New Roman" w:eastAsia="Times New Roman" w:hAnsi="Times New Roman" w:cs="Times New Roman"/>
          <w:sz w:val="28"/>
          <w:szCs w:val="28"/>
        </w:rPr>
        <w:t>2 ppm (doublet) corresponds to the carbon in the conjugated double bond; t</w:t>
      </w:r>
      <w:r w:rsidR="007E0A1B">
        <w:rPr>
          <w:rFonts w:ascii="Times New Roman" w:eastAsia="Times New Roman" w:hAnsi="Times New Roman" w:cs="Times New Roman"/>
          <w:sz w:val="28"/>
          <w:szCs w:val="28"/>
        </w:rPr>
        <w:t>he doublets which appear at 122,8 and 106,</w:t>
      </w:r>
      <w:r>
        <w:rPr>
          <w:rFonts w:ascii="Times New Roman" w:eastAsia="Times New Roman" w:hAnsi="Times New Roman" w:cs="Times New Roman"/>
          <w:sz w:val="28"/>
          <w:szCs w:val="28"/>
        </w:rPr>
        <w:t xml:space="preserve">2 correspond to the aromatic </w:t>
      </w:r>
      <w:r w:rsidR="007E0A1B">
        <w:rPr>
          <w:rFonts w:ascii="Times New Roman" w:eastAsia="Times New Roman" w:hAnsi="Times New Roman" w:cs="Times New Roman"/>
          <w:sz w:val="28"/>
          <w:szCs w:val="28"/>
        </w:rPr>
        <w:t>carbons; the triplets at 36,6, 28,5 and 21,</w:t>
      </w:r>
      <w:r>
        <w:rPr>
          <w:rFonts w:ascii="Times New Roman" w:eastAsia="Times New Roman" w:hAnsi="Times New Roman" w:cs="Times New Roman"/>
          <w:sz w:val="28"/>
          <w:szCs w:val="28"/>
        </w:rPr>
        <w:t>2 ppm correspond to the three remaining carbons in the cyclohexane ring.</w:t>
      </w:r>
    </w:p>
    <w:p w14:paraId="516797FE" w14:textId="77777777" w:rsidR="00EA1105" w:rsidRDefault="00EA1105">
      <w:pPr>
        <w:pStyle w:val="Heading3"/>
        <w:ind w:firstLine="567"/>
        <w:rPr>
          <w:rFonts w:ascii="Times New Roman" w:eastAsia="Times New Roman" w:hAnsi="Times New Roman" w:cs="Times New Roman"/>
          <w:b/>
          <w:color w:val="000000"/>
          <w:sz w:val="28"/>
          <w:szCs w:val="28"/>
        </w:rPr>
      </w:pPr>
    </w:p>
    <w:p w14:paraId="141D980A" w14:textId="6F1E2F64" w:rsidR="001251E9" w:rsidRDefault="00154363">
      <w:pPr>
        <w:pStyle w:val="Heading3"/>
        <w:ind w:firstLine="567"/>
        <w:rPr>
          <w:rFonts w:ascii="Times New Roman" w:eastAsia="Times New Roman" w:hAnsi="Times New Roman" w:cs="Times New Roman"/>
          <w:b/>
          <w:color w:val="000000"/>
          <w:sz w:val="28"/>
          <w:szCs w:val="28"/>
        </w:rPr>
      </w:pPr>
      <w:bookmarkStart w:id="23" w:name="_Toc135948656"/>
      <w:r>
        <w:rPr>
          <w:rFonts w:ascii="Times New Roman" w:eastAsia="Times New Roman" w:hAnsi="Times New Roman" w:cs="Times New Roman"/>
          <w:b/>
          <w:color w:val="000000"/>
          <w:sz w:val="28"/>
          <w:szCs w:val="28"/>
        </w:rPr>
        <w:t>2.2.4 3-(2,6-Dimethoxyphenoxy)cyclohex-2-en-1-one (3d)</w:t>
      </w:r>
      <w:bookmarkEnd w:id="23"/>
    </w:p>
    <w:p w14:paraId="4E5E85A2" w14:textId="2E34222D"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3-(2,6-Dimethoxyphenoxy)cyclohex-2-en-1-one (3d) is a compound that p</w:t>
      </w:r>
      <w:r w:rsidR="007E0A1B">
        <w:rPr>
          <w:rFonts w:ascii="Times New Roman" w:eastAsia="Times New Roman" w:hAnsi="Times New Roman" w:cs="Times New Roman"/>
          <w:sz w:val="28"/>
          <w:szCs w:val="28"/>
        </w:rPr>
        <w:t>reviously was not described in the</w:t>
      </w:r>
      <w:r>
        <w:rPr>
          <w:rFonts w:ascii="Times New Roman" w:eastAsia="Times New Roman" w:hAnsi="Times New Roman" w:cs="Times New Roman"/>
          <w:sz w:val="28"/>
          <w:szCs w:val="28"/>
        </w:rPr>
        <w:t xml:space="preserve"> literature. </w:t>
      </w:r>
    </w:p>
    <w:p w14:paraId="1B397511" w14:textId="2D01A8A0"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compound 3-(2,6-dimethoxyphenoxy)cyclohex-2-en-1-one (3d) has been synthesized through a general method(scheme 2.5) by using 1 equivalent of 2,6-dimethoxyphenol as a reagent and DMF as a solvent(scheme 2.10). </w:t>
      </w:r>
    </w:p>
    <w:p w14:paraId="28C10AEF" w14:textId="30DDEDB0" w:rsidR="00775DD4" w:rsidRDefault="00775DD4" w:rsidP="00775DD4">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Our initial attempt at synthesizing 3-(2,6-dimethoxyphenoxy)cyclohex-2-en-1-one (3d) involved a universal approach. However, we encountered a low yield of product when using acetone as a solvent. To improve the yield, we tried using solvents with higher boiling points, such as butanone and DMF(table 2.6).</w:t>
      </w:r>
    </w:p>
    <w:p w14:paraId="63F837BF" w14:textId="77777777" w:rsidR="00A479E5" w:rsidRDefault="00A479E5" w:rsidP="00A479E5">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We first attempted to heat the reaction mixture with acetone at 55°C for 41 h, resulting in a pure product yield of only 5%. Increasing the refluxing temperature to 60°C for 47 h slightly improved the yield to 7%. Refluxing with butanone at 75°C for 66 h led to a more substantial yield of 23% pure product. Finally, when we utilized DMF at 100°C for 24 h, the yield increased significantly to 52%. Using DMF helps to increase the yield and decrease the reaction time. </w:t>
      </w:r>
    </w:p>
    <w:p w14:paraId="064CBF28" w14:textId="77777777" w:rsidR="001251E9" w:rsidRDefault="001251E9">
      <w:pPr>
        <w:spacing w:after="0"/>
        <w:ind w:firstLine="567"/>
        <w:jc w:val="both"/>
        <w:rPr>
          <w:rFonts w:ascii="Times New Roman" w:eastAsia="Times New Roman" w:hAnsi="Times New Roman" w:cs="Times New Roman"/>
          <w:b/>
          <w:sz w:val="28"/>
          <w:szCs w:val="28"/>
        </w:rPr>
      </w:pPr>
    </w:p>
    <w:p w14:paraId="494E1AED" w14:textId="77777777" w:rsidR="001251E9" w:rsidRDefault="00154363">
      <w:pPr>
        <w:spacing w:after="0"/>
        <w:jc w:val="center"/>
      </w:pPr>
      <w:r>
        <w:rPr>
          <w:noProof/>
        </w:rPr>
        <w:drawing>
          <wp:inline distT="0" distB="0" distL="114300" distR="114300" wp14:anchorId="3254D87A" wp14:editId="7C0183D4">
            <wp:extent cx="5912485" cy="2447925"/>
            <wp:effectExtent l="0" t="0" r="0" b="0"/>
            <wp:docPr id="9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66"/>
                    <a:srcRect/>
                    <a:stretch>
                      <a:fillRect/>
                    </a:stretch>
                  </pic:blipFill>
                  <pic:spPr>
                    <a:xfrm>
                      <a:off x="0" y="0"/>
                      <a:ext cx="5912485" cy="2447925"/>
                    </a:xfrm>
                    <a:prstGeom prst="rect">
                      <a:avLst/>
                    </a:prstGeom>
                    <a:ln/>
                  </pic:spPr>
                </pic:pic>
              </a:graphicData>
            </a:graphic>
          </wp:inline>
        </w:drawing>
      </w:r>
    </w:p>
    <w:p w14:paraId="546BD52E" w14:textId="77777777" w:rsidR="001251E9" w:rsidRDefault="001251E9">
      <w:pPr>
        <w:spacing w:after="0"/>
        <w:ind w:firstLine="567"/>
        <w:jc w:val="center"/>
      </w:pPr>
    </w:p>
    <w:p w14:paraId="47DE32CE" w14:textId="77777777" w:rsidR="001251E9" w:rsidRDefault="00154363">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2.10 – Synthesis of 3-(2,6-dimethoxyphenoxy)cyclohex-2-en-1-one</w:t>
      </w:r>
    </w:p>
    <w:p w14:paraId="47E6D043" w14:textId="0204B379" w:rsidR="007E0A1B" w:rsidRDefault="00154363" w:rsidP="00A479E5">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BA905F6" w14:textId="76FEC530" w:rsidR="001251E9" w:rsidRDefault="007E0A1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Table 2.6</w:t>
      </w:r>
      <w:r w:rsidR="00154363">
        <w:rPr>
          <w:rFonts w:ascii="Times New Roman" w:eastAsia="Times New Roman" w:hAnsi="Times New Roman" w:cs="Times New Roman"/>
          <w:b/>
          <w:sz w:val="28"/>
          <w:szCs w:val="28"/>
        </w:rPr>
        <w:t xml:space="preserve"> –</w:t>
      </w:r>
      <w:r w:rsidR="00154363">
        <w:rPr>
          <w:rFonts w:ascii="Times New Roman" w:eastAsia="Times New Roman" w:hAnsi="Times New Roman" w:cs="Times New Roman"/>
          <w:sz w:val="28"/>
          <w:szCs w:val="28"/>
        </w:rPr>
        <w:t xml:space="preserve"> Yield of 3-(2,6-dimethoxyphenoxy)cyclohex-2-en-1-one (3d) with different solvents and refluxing temperatures</w:t>
      </w:r>
    </w:p>
    <w:p w14:paraId="6E566E5B" w14:textId="77777777" w:rsidR="001251E9" w:rsidRDefault="001251E9">
      <w:pPr>
        <w:spacing w:after="0"/>
        <w:jc w:val="both"/>
        <w:rPr>
          <w:rFonts w:ascii="Times New Roman" w:eastAsia="Times New Roman" w:hAnsi="Times New Roman" w:cs="Times New Roman"/>
          <w:sz w:val="28"/>
          <w:szCs w:val="28"/>
        </w:rPr>
      </w:pPr>
    </w:p>
    <w:tbl>
      <w:tblPr>
        <w:tblStyle w:val="ab"/>
        <w:tblW w:w="9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1"/>
        <w:gridCol w:w="2740"/>
        <w:gridCol w:w="2209"/>
        <w:gridCol w:w="2453"/>
      </w:tblGrid>
      <w:tr w:rsidR="001251E9" w14:paraId="45186ACB" w14:textId="77777777">
        <w:tc>
          <w:tcPr>
            <w:tcW w:w="2511" w:type="dxa"/>
          </w:tcPr>
          <w:p w14:paraId="04D4830C"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Solvent</w:t>
            </w:r>
          </w:p>
        </w:tc>
        <w:tc>
          <w:tcPr>
            <w:tcW w:w="2740" w:type="dxa"/>
          </w:tcPr>
          <w:p w14:paraId="67B42778"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Temperature (</w:t>
            </w:r>
            <w:r>
              <w:rPr>
                <w:rFonts w:ascii="Times New Roman" w:eastAsia="Times New Roman" w:hAnsi="Times New Roman" w:cs="Times New Roman"/>
                <w:sz w:val="28"/>
                <w:szCs w:val="28"/>
                <w:vertAlign w:val="superscript"/>
              </w:rPr>
              <w:t>0</w:t>
            </w:r>
            <w:r>
              <w:rPr>
                <w:rFonts w:ascii="Times New Roman" w:eastAsia="Times New Roman" w:hAnsi="Times New Roman" w:cs="Times New Roman"/>
                <w:sz w:val="28"/>
                <w:szCs w:val="28"/>
              </w:rPr>
              <w:t>C)</w:t>
            </w:r>
          </w:p>
        </w:tc>
        <w:tc>
          <w:tcPr>
            <w:tcW w:w="2209" w:type="dxa"/>
          </w:tcPr>
          <w:p w14:paraId="055B04B5"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Time (h)</w:t>
            </w:r>
          </w:p>
        </w:tc>
        <w:tc>
          <w:tcPr>
            <w:tcW w:w="2453" w:type="dxa"/>
          </w:tcPr>
          <w:p w14:paraId="0FD04CA1"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Yield (%)</w:t>
            </w:r>
          </w:p>
        </w:tc>
      </w:tr>
      <w:tr w:rsidR="001251E9" w14:paraId="1486F822" w14:textId="77777777">
        <w:tc>
          <w:tcPr>
            <w:tcW w:w="2511" w:type="dxa"/>
          </w:tcPr>
          <w:p w14:paraId="54C5D153"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Acetone</w:t>
            </w:r>
          </w:p>
        </w:tc>
        <w:tc>
          <w:tcPr>
            <w:tcW w:w="2740" w:type="dxa"/>
          </w:tcPr>
          <w:p w14:paraId="43FC465A"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55</w:t>
            </w:r>
          </w:p>
        </w:tc>
        <w:tc>
          <w:tcPr>
            <w:tcW w:w="2209" w:type="dxa"/>
          </w:tcPr>
          <w:p w14:paraId="4023C56F"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41</w:t>
            </w:r>
          </w:p>
        </w:tc>
        <w:tc>
          <w:tcPr>
            <w:tcW w:w="2453" w:type="dxa"/>
          </w:tcPr>
          <w:p w14:paraId="375A0BE4"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1251E9" w14:paraId="60C1AEB8" w14:textId="77777777">
        <w:tc>
          <w:tcPr>
            <w:tcW w:w="2511" w:type="dxa"/>
          </w:tcPr>
          <w:p w14:paraId="18E9DCB6"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Acetone</w:t>
            </w:r>
          </w:p>
        </w:tc>
        <w:tc>
          <w:tcPr>
            <w:tcW w:w="2740" w:type="dxa"/>
          </w:tcPr>
          <w:p w14:paraId="5EC4F9F9"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w:t>
            </w:r>
          </w:p>
        </w:tc>
        <w:tc>
          <w:tcPr>
            <w:tcW w:w="2209" w:type="dxa"/>
          </w:tcPr>
          <w:p w14:paraId="45B6A6B7"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47</w:t>
            </w:r>
          </w:p>
        </w:tc>
        <w:tc>
          <w:tcPr>
            <w:tcW w:w="2453" w:type="dxa"/>
          </w:tcPr>
          <w:p w14:paraId="0B268B7B" w14:textId="03BE77CD" w:rsidR="001251E9" w:rsidRDefault="007E0A1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r>
      <w:tr w:rsidR="001251E9" w14:paraId="47DB5E3E" w14:textId="77777777">
        <w:tc>
          <w:tcPr>
            <w:tcW w:w="2511" w:type="dxa"/>
          </w:tcPr>
          <w:p w14:paraId="0158BC2A"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Butanone</w:t>
            </w:r>
          </w:p>
        </w:tc>
        <w:tc>
          <w:tcPr>
            <w:tcW w:w="2740" w:type="dxa"/>
          </w:tcPr>
          <w:p w14:paraId="44373946"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75</w:t>
            </w:r>
          </w:p>
        </w:tc>
        <w:tc>
          <w:tcPr>
            <w:tcW w:w="2209" w:type="dxa"/>
          </w:tcPr>
          <w:p w14:paraId="159D1E1B"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66</w:t>
            </w:r>
          </w:p>
        </w:tc>
        <w:tc>
          <w:tcPr>
            <w:tcW w:w="2453" w:type="dxa"/>
          </w:tcPr>
          <w:p w14:paraId="4798B16C"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r>
      <w:tr w:rsidR="001251E9" w14:paraId="1E151566" w14:textId="77777777">
        <w:tc>
          <w:tcPr>
            <w:tcW w:w="2511" w:type="dxa"/>
          </w:tcPr>
          <w:p w14:paraId="45BB3A7A"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DMF</w:t>
            </w:r>
          </w:p>
        </w:tc>
        <w:tc>
          <w:tcPr>
            <w:tcW w:w="2740" w:type="dxa"/>
          </w:tcPr>
          <w:p w14:paraId="3ABF3EE0"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2209" w:type="dxa"/>
          </w:tcPr>
          <w:p w14:paraId="55DBE812"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2453" w:type="dxa"/>
          </w:tcPr>
          <w:p w14:paraId="7062EC6D"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52</w:t>
            </w:r>
          </w:p>
        </w:tc>
      </w:tr>
    </w:tbl>
    <w:p w14:paraId="29E2B103" w14:textId="77777777" w:rsidR="001251E9" w:rsidRDefault="001251E9">
      <w:pPr>
        <w:spacing w:after="0"/>
        <w:ind w:firstLine="567"/>
        <w:jc w:val="both"/>
        <w:rPr>
          <w:rFonts w:ascii="Times New Roman" w:eastAsia="Times New Roman" w:hAnsi="Times New Roman" w:cs="Times New Roman"/>
          <w:sz w:val="28"/>
          <w:szCs w:val="28"/>
        </w:rPr>
      </w:pPr>
    </w:p>
    <w:p w14:paraId="78AD9A73"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reaction product (3d) is a white solid:  mp 76–78 °C. Yield 52%. The identification of the structure of 3-(2,6-dimethoxyphenoxy)cyclohex-2-en-1-one (3d) was accomplished through the use of IR,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HNMR,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CNMR, and mass spectroscopy.</w:t>
      </w:r>
    </w:p>
    <w:p w14:paraId="370B303A"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FTIR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cast film) spectrum of 3-(2,6-dimethoxyphenoxy)cyclohex-2-en-1-one (3d) contains absorption bands of stretching vibrations (C=O) of the ketone functional group in the molecule at 1651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the (C=C) of the double bond in the cyclohexene ring at 1619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the (C=C) of the double bond in the phenyl ring at 1585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and the (C-C) bending vibration of the phenyl ring at 1482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w:t>
      </w:r>
    </w:p>
    <w:p w14:paraId="4346040D" w14:textId="0F4C80EE"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3-(2,6-dimethoxyphenoxy)cyclohex-2-en-1-one (3d) (figure A9),</w:t>
      </w:r>
      <w:r>
        <w:rPr>
          <w:rFonts w:ascii="Times New Roman" w:eastAsia="Times New Roman" w:hAnsi="Times New Roman" w:cs="Times New Roman"/>
          <w:sz w:val="28"/>
          <w:szCs w:val="28"/>
          <w:vertAlign w:val="superscript"/>
        </w:rPr>
        <w:t xml:space="preserve"> </w:t>
      </w:r>
      <w:r>
        <w:rPr>
          <w:rFonts w:ascii="Times New Roman" w:eastAsia="Times New Roman" w:hAnsi="Times New Roman" w:cs="Times New Roman"/>
          <w:sz w:val="28"/>
          <w:szCs w:val="28"/>
        </w:rPr>
        <w:t>(CDCl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500 MHz) shows the following peaks: the signals appear </w:t>
      </w:r>
      <w:r w:rsidR="007E0A1B">
        <w:rPr>
          <w:rFonts w:ascii="Times New Roman" w:eastAsia="Times New Roman" w:hAnsi="Times New Roman" w:cs="Times New Roman"/>
          <w:sz w:val="28"/>
          <w:szCs w:val="28"/>
        </w:rPr>
        <w:t>as a triplet and doublet at δ 7,</w:t>
      </w:r>
      <w:r>
        <w:rPr>
          <w:rFonts w:ascii="Times New Roman" w:eastAsia="Times New Roman" w:hAnsi="Times New Roman" w:cs="Times New Roman"/>
          <w:sz w:val="28"/>
          <w:szCs w:val="28"/>
        </w:rPr>
        <w:t xml:space="preserve">12 (t, </w:t>
      </w:r>
      <w:r>
        <w:rPr>
          <w:rFonts w:ascii="Times New Roman" w:eastAsia="Times New Roman" w:hAnsi="Times New Roman" w:cs="Times New Roman"/>
          <w:i/>
          <w:sz w:val="28"/>
          <w:szCs w:val="28"/>
        </w:rPr>
        <w:t>J</w:t>
      </w:r>
      <w:r w:rsidR="007E0A1B">
        <w:rPr>
          <w:rFonts w:ascii="Times New Roman" w:eastAsia="Times New Roman" w:hAnsi="Times New Roman" w:cs="Times New Roman"/>
          <w:sz w:val="28"/>
          <w:szCs w:val="28"/>
        </w:rPr>
        <w:t xml:space="preserve"> = 8,</w:t>
      </w:r>
      <w:r>
        <w:rPr>
          <w:rFonts w:ascii="Times New Roman" w:eastAsia="Times New Roman" w:hAnsi="Times New Roman" w:cs="Times New Roman"/>
          <w:sz w:val="28"/>
          <w:szCs w:val="28"/>
        </w:rPr>
        <w:t xml:space="preserve">5 </w:t>
      </w:r>
      <w:r>
        <w:rPr>
          <w:rFonts w:ascii="Times New Roman" w:eastAsia="Times New Roman" w:hAnsi="Times New Roman" w:cs="Times New Roman"/>
          <w:color w:val="000000"/>
          <w:sz w:val="28"/>
          <w:szCs w:val="28"/>
        </w:rPr>
        <w:t>Hz</w:t>
      </w:r>
      <w:r w:rsidR="007E0A1B">
        <w:rPr>
          <w:rFonts w:ascii="Times New Roman" w:eastAsia="Times New Roman" w:hAnsi="Times New Roman" w:cs="Times New Roman"/>
          <w:sz w:val="28"/>
          <w:szCs w:val="28"/>
        </w:rPr>
        <w:t>, 1 H), 6,</w:t>
      </w:r>
      <w:r>
        <w:rPr>
          <w:rFonts w:ascii="Times New Roman" w:eastAsia="Times New Roman" w:hAnsi="Times New Roman" w:cs="Times New Roman"/>
          <w:sz w:val="28"/>
          <w:szCs w:val="28"/>
        </w:rPr>
        <w:t xml:space="preserve">60 (d, </w:t>
      </w:r>
      <w:r>
        <w:rPr>
          <w:rFonts w:ascii="Times New Roman" w:eastAsia="Times New Roman" w:hAnsi="Times New Roman" w:cs="Times New Roman"/>
          <w:i/>
          <w:sz w:val="28"/>
          <w:szCs w:val="28"/>
        </w:rPr>
        <w:t>J</w:t>
      </w:r>
      <w:r w:rsidR="007E0A1B">
        <w:rPr>
          <w:rFonts w:ascii="Times New Roman" w:eastAsia="Times New Roman" w:hAnsi="Times New Roman" w:cs="Times New Roman"/>
          <w:sz w:val="28"/>
          <w:szCs w:val="28"/>
        </w:rPr>
        <w:t xml:space="preserve"> = 8,</w:t>
      </w:r>
      <w:r>
        <w:rPr>
          <w:rFonts w:ascii="Times New Roman" w:eastAsia="Times New Roman" w:hAnsi="Times New Roman" w:cs="Times New Roman"/>
          <w:sz w:val="28"/>
          <w:szCs w:val="28"/>
        </w:rPr>
        <w:t xml:space="preserve">5 </w:t>
      </w:r>
      <w:r>
        <w:rPr>
          <w:rFonts w:ascii="Times New Roman" w:eastAsia="Times New Roman" w:hAnsi="Times New Roman" w:cs="Times New Roman"/>
          <w:color w:val="000000"/>
          <w:sz w:val="28"/>
          <w:szCs w:val="28"/>
        </w:rPr>
        <w:t>Hz</w:t>
      </w:r>
      <w:r>
        <w:rPr>
          <w:rFonts w:ascii="Times New Roman" w:eastAsia="Times New Roman" w:hAnsi="Times New Roman" w:cs="Times New Roman"/>
          <w:sz w:val="28"/>
          <w:szCs w:val="28"/>
        </w:rPr>
        <w:t>, 2 H) are assigned to the aromatic protons in the 2,6-dimethoxyphenoxy group; the signal, t</w:t>
      </w:r>
      <w:r w:rsidR="007E0A1B">
        <w:rPr>
          <w:rFonts w:ascii="Times New Roman" w:eastAsia="Times New Roman" w:hAnsi="Times New Roman" w:cs="Times New Roman"/>
          <w:sz w:val="28"/>
          <w:szCs w:val="28"/>
        </w:rPr>
        <w:t>hat appears as a singlet at δ 5,</w:t>
      </w:r>
      <w:r>
        <w:rPr>
          <w:rFonts w:ascii="Times New Roman" w:eastAsia="Times New Roman" w:hAnsi="Times New Roman" w:cs="Times New Roman"/>
          <w:sz w:val="28"/>
          <w:szCs w:val="28"/>
        </w:rPr>
        <w:t>08 (s, 1H) is assigned to the proton on the double bond in the cyclohexene ring; a sig</w:t>
      </w:r>
      <w:r w:rsidR="007E0A1B">
        <w:rPr>
          <w:rFonts w:ascii="Times New Roman" w:eastAsia="Times New Roman" w:hAnsi="Times New Roman" w:cs="Times New Roman"/>
          <w:sz w:val="28"/>
          <w:szCs w:val="28"/>
        </w:rPr>
        <w:t>nal appears as a singlet at δ 3,</w:t>
      </w:r>
      <w:r>
        <w:rPr>
          <w:rFonts w:ascii="Times New Roman" w:eastAsia="Times New Roman" w:hAnsi="Times New Roman" w:cs="Times New Roman"/>
          <w:sz w:val="28"/>
          <w:szCs w:val="28"/>
        </w:rPr>
        <w:t>80 (s, 6H) indicating six protons of the two methyl oxy  groups; the signals that appear as tri</w:t>
      </w:r>
      <w:r w:rsidR="007E0A1B">
        <w:rPr>
          <w:rFonts w:ascii="Times New Roman" w:eastAsia="Times New Roman" w:hAnsi="Times New Roman" w:cs="Times New Roman"/>
          <w:sz w:val="28"/>
          <w:szCs w:val="28"/>
        </w:rPr>
        <w:t>plets and pentet at δ 2,</w:t>
      </w:r>
      <w:r>
        <w:rPr>
          <w:rFonts w:ascii="Times New Roman" w:eastAsia="Times New Roman" w:hAnsi="Times New Roman" w:cs="Times New Roman"/>
          <w:sz w:val="28"/>
          <w:szCs w:val="28"/>
        </w:rPr>
        <w:t xml:space="preserve">70 (t, </w:t>
      </w:r>
      <w:r>
        <w:rPr>
          <w:rFonts w:ascii="Times New Roman" w:eastAsia="Times New Roman" w:hAnsi="Times New Roman" w:cs="Times New Roman"/>
          <w:i/>
          <w:sz w:val="28"/>
          <w:szCs w:val="28"/>
        </w:rPr>
        <w:t>J</w:t>
      </w:r>
      <w:r w:rsidR="007E0A1B">
        <w:rPr>
          <w:rFonts w:ascii="Times New Roman" w:eastAsia="Times New Roman" w:hAnsi="Times New Roman" w:cs="Times New Roman"/>
          <w:sz w:val="28"/>
          <w:szCs w:val="28"/>
        </w:rPr>
        <w:t xml:space="preserve"> = 6,</w:t>
      </w:r>
      <w:r>
        <w:rPr>
          <w:rFonts w:ascii="Times New Roman" w:eastAsia="Times New Roman" w:hAnsi="Times New Roman" w:cs="Times New Roman"/>
          <w:sz w:val="28"/>
          <w:szCs w:val="28"/>
        </w:rPr>
        <w:t xml:space="preserve">5 </w:t>
      </w:r>
      <w:r>
        <w:rPr>
          <w:rFonts w:ascii="Times New Roman" w:eastAsia="Times New Roman" w:hAnsi="Times New Roman" w:cs="Times New Roman"/>
          <w:color w:val="000000"/>
          <w:sz w:val="28"/>
          <w:szCs w:val="28"/>
        </w:rPr>
        <w:t>Hz</w:t>
      </w:r>
      <w:r w:rsidR="007E0A1B">
        <w:rPr>
          <w:rFonts w:ascii="Times New Roman" w:eastAsia="Times New Roman" w:hAnsi="Times New Roman" w:cs="Times New Roman"/>
          <w:sz w:val="28"/>
          <w:szCs w:val="28"/>
        </w:rPr>
        <w:t>, 2 H), 2,</w:t>
      </w:r>
      <w:r>
        <w:rPr>
          <w:rFonts w:ascii="Times New Roman" w:eastAsia="Times New Roman" w:hAnsi="Times New Roman" w:cs="Times New Roman"/>
          <w:sz w:val="28"/>
          <w:szCs w:val="28"/>
        </w:rPr>
        <w:t xml:space="preserve">37 (t, </w:t>
      </w:r>
      <w:r>
        <w:rPr>
          <w:rFonts w:ascii="Times New Roman" w:eastAsia="Times New Roman" w:hAnsi="Times New Roman" w:cs="Times New Roman"/>
          <w:i/>
          <w:sz w:val="28"/>
          <w:szCs w:val="28"/>
        </w:rPr>
        <w:t>J</w:t>
      </w:r>
      <w:r w:rsidR="007E0A1B">
        <w:rPr>
          <w:rFonts w:ascii="Times New Roman" w:eastAsia="Times New Roman" w:hAnsi="Times New Roman" w:cs="Times New Roman"/>
          <w:sz w:val="28"/>
          <w:szCs w:val="28"/>
        </w:rPr>
        <w:t xml:space="preserve"> = 6,</w:t>
      </w:r>
      <w:r>
        <w:rPr>
          <w:rFonts w:ascii="Times New Roman" w:eastAsia="Times New Roman" w:hAnsi="Times New Roman" w:cs="Times New Roman"/>
          <w:sz w:val="28"/>
          <w:szCs w:val="28"/>
        </w:rPr>
        <w:t xml:space="preserve">5 </w:t>
      </w:r>
      <w:r>
        <w:rPr>
          <w:rFonts w:ascii="Times New Roman" w:eastAsia="Times New Roman" w:hAnsi="Times New Roman" w:cs="Times New Roman"/>
          <w:color w:val="000000"/>
          <w:sz w:val="28"/>
          <w:szCs w:val="28"/>
        </w:rPr>
        <w:t>Hz</w:t>
      </w:r>
      <w:r w:rsidR="007E0A1B">
        <w:rPr>
          <w:rFonts w:ascii="Times New Roman" w:eastAsia="Times New Roman" w:hAnsi="Times New Roman" w:cs="Times New Roman"/>
          <w:sz w:val="28"/>
          <w:szCs w:val="28"/>
        </w:rPr>
        <w:t>, 2 H), 2,</w:t>
      </w:r>
      <w:r>
        <w:rPr>
          <w:rFonts w:ascii="Times New Roman" w:eastAsia="Times New Roman" w:hAnsi="Times New Roman" w:cs="Times New Roman"/>
          <w:sz w:val="28"/>
          <w:szCs w:val="28"/>
        </w:rPr>
        <w:t xml:space="preserve">08 (pentet, </w:t>
      </w:r>
      <w:r>
        <w:rPr>
          <w:rFonts w:ascii="Times New Roman" w:eastAsia="Times New Roman" w:hAnsi="Times New Roman" w:cs="Times New Roman"/>
          <w:i/>
          <w:sz w:val="28"/>
          <w:szCs w:val="28"/>
        </w:rPr>
        <w:t>J</w:t>
      </w:r>
      <w:r w:rsidR="007E0A1B">
        <w:rPr>
          <w:rFonts w:ascii="Times New Roman" w:eastAsia="Times New Roman" w:hAnsi="Times New Roman" w:cs="Times New Roman"/>
          <w:sz w:val="28"/>
          <w:szCs w:val="28"/>
        </w:rPr>
        <w:t xml:space="preserve"> = 6,</w:t>
      </w:r>
      <w:r>
        <w:rPr>
          <w:rFonts w:ascii="Times New Roman" w:eastAsia="Times New Roman" w:hAnsi="Times New Roman" w:cs="Times New Roman"/>
          <w:sz w:val="28"/>
          <w:szCs w:val="28"/>
        </w:rPr>
        <w:t xml:space="preserve">5 </w:t>
      </w:r>
      <w:r>
        <w:rPr>
          <w:rFonts w:ascii="Times New Roman" w:eastAsia="Times New Roman" w:hAnsi="Times New Roman" w:cs="Times New Roman"/>
          <w:color w:val="000000"/>
          <w:sz w:val="28"/>
          <w:szCs w:val="28"/>
        </w:rPr>
        <w:t>Hz</w:t>
      </w:r>
      <w:r>
        <w:rPr>
          <w:rFonts w:ascii="Times New Roman" w:eastAsia="Times New Roman" w:hAnsi="Times New Roman" w:cs="Times New Roman"/>
          <w:sz w:val="28"/>
          <w:szCs w:val="28"/>
        </w:rPr>
        <w:t>, 2 H) are assigned to the methylene protons in the aliphatic chain of the cyclohexene ring.</w:t>
      </w:r>
    </w:p>
    <w:p w14:paraId="70163E89" w14:textId="23C274AD"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3-(2,6-dimethoxyphenoxy)cyclohex-2-en-1-one (3d)</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(figure A10)</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125 MHz)</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shows signals at the following chemical shifts:</w:t>
      </w:r>
      <w:r w:rsidR="007E0A1B">
        <w:rPr>
          <w:rFonts w:ascii="Times New Roman" w:eastAsia="Times New Roman" w:hAnsi="Times New Roman" w:cs="Times New Roman"/>
          <w:sz w:val="28"/>
          <w:szCs w:val="28"/>
        </w:rPr>
        <w:t xml:space="preserve"> the signal that appears at 200,</w:t>
      </w:r>
      <w:r>
        <w:rPr>
          <w:rFonts w:ascii="Times New Roman" w:eastAsia="Times New Roman" w:hAnsi="Times New Roman" w:cs="Times New Roman"/>
          <w:sz w:val="28"/>
          <w:szCs w:val="28"/>
        </w:rPr>
        <w:t>2 ppm (singlet) indicating carbonyl carbon;</w:t>
      </w:r>
      <w:r w:rsidR="007E0A1B">
        <w:rPr>
          <w:rFonts w:ascii="Times New Roman" w:eastAsia="Times New Roman" w:hAnsi="Times New Roman" w:cs="Times New Roman"/>
          <w:sz w:val="28"/>
          <w:szCs w:val="28"/>
        </w:rPr>
        <w:t xml:space="preserve"> the signal that appears at 177,</w:t>
      </w:r>
      <w:r>
        <w:rPr>
          <w:rFonts w:ascii="Times New Roman" w:eastAsia="Times New Roman" w:hAnsi="Times New Roman" w:cs="Times New Roman"/>
          <w:sz w:val="28"/>
          <w:szCs w:val="28"/>
        </w:rPr>
        <w:t xml:space="preserve">8 ppm (singlet) indicating aromatic carbon attached to oxygen </w:t>
      </w:r>
      <w:r w:rsidR="007E0A1B">
        <w:rPr>
          <w:rFonts w:ascii="Times New Roman" w:eastAsia="Times New Roman" w:hAnsi="Times New Roman" w:cs="Times New Roman"/>
          <w:sz w:val="28"/>
          <w:szCs w:val="28"/>
        </w:rPr>
        <w:t>atom; the signal at 152,</w:t>
      </w:r>
      <w:r>
        <w:rPr>
          <w:rFonts w:ascii="Times New Roman" w:eastAsia="Times New Roman" w:hAnsi="Times New Roman" w:cs="Times New Roman"/>
          <w:sz w:val="28"/>
          <w:szCs w:val="28"/>
        </w:rPr>
        <w:t>3 ppm (singlet) is assigned to the carbon adjacent to the</w:t>
      </w:r>
      <w:r w:rsidR="007E0A1B">
        <w:rPr>
          <w:rFonts w:ascii="Times New Roman" w:eastAsia="Times New Roman" w:hAnsi="Times New Roman" w:cs="Times New Roman"/>
          <w:sz w:val="28"/>
          <w:szCs w:val="28"/>
        </w:rPr>
        <w:t xml:space="preserve"> oxygen atom; the signal at 130,</w:t>
      </w:r>
      <w:r>
        <w:rPr>
          <w:rFonts w:ascii="Times New Roman" w:eastAsia="Times New Roman" w:hAnsi="Times New Roman" w:cs="Times New Roman"/>
          <w:sz w:val="28"/>
          <w:szCs w:val="28"/>
        </w:rPr>
        <w:t xml:space="preserve">2 ppm (doublet) corresponds to the carbon in the conjugated double bond; </w:t>
      </w:r>
      <w:r w:rsidR="007E0A1B">
        <w:rPr>
          <w:rFonts w:ascii="Times New Roman" w:eastAsia="Times New Roman" w:hAnsi="Times New Roman" w:cs="Times New Roman"/>
          <w:sz w:val="28"/>
          <w:szCs w:val="28"/>
        </w:rPr>
        <w:t>the doublets that appear at 126,5,  105,1 and 104,</w:t>
      </w:r>
      <w:r>
        <w:rPr>
          <w:rFonts w:ascii="Times New Roman" w:eastAsia="Times New Roman" w:hAnsi="Times New Roman" w:cs="Times New Roman"/>
          <w:sz w:val="28"/>
          <w:szCs w:val="28"/>
        </w:rPr>
        <w:t>8 correspond to the aro</w:t>
      </w:r>
      <w:r w:rsidR="007E0A1B">
        <w:rPr>
          <w:rFonts w:ascii="Times New Roman" w:eastAsia="Times New Roman" w:hAnsi="Times New Roman" w:cs="Times New Roman"/>
          <w:sz w:val="28"/>
          <w:szCs w:val="28"/>
        </w:rPr>
        <w:t>matic carbons; the signal at 56,</w:t>
      </w:r>
      <w:r>
        <w:rPr>
          <w:rFonts w:ascii="Times New Roman" w:eastAsia="Times New Roman" w:hAnsi="Times New Roman" w:cs="Times New Roman"/>
          <w:sz w:val="28"/>
          <w:szCs w:val="28"/>
        </w:rPr>
        <w:t>1 ppm (quartet) is assigned to the carbons of methoxy groups adjacent to the th</w:t>
      </w:r>
      <w:r w:rsidR="007E0A1B">
        <w:rPr>
          <w:rFonts w:ascii="Times New Roman" w:eastAsia="Times New Roman" w:hAnsi="Times New Roman" w:cs="Times New Roman"/>
          <w:sz w:val="28"/>
          <w:szCs w:val="28"/>
        </w:rPr>
        <w:t>ree protons; the triplets at 36,7, 28,0 and 21,</w:t>
      </w:r>
      <w:r>
        <w:rPr>
          <w:rFonts w:ascii="Times New Roman" w:eastAsia="Times New Roman" w:hAnsi="Times New Roman" w:cs="Times New Roman"/>
          <w:sz w:val="28"/>
          <w:szCs w:val="28"/>
        </w:rPr>
        <w:t>3 ppm correspond to the three remaining carbons in the cyclohexane ring.</w:t>
      </w:r>
    </w:p>
    <w:p w14:paraId="4119BD2B" w14:textId="77777777" w:rsidR="001422BE" w:rsidRDefault="001422BE">
      <w:pPr>
        <w:spacing w:after="0"/>
        <w:ind w:firstLine="567"/>
        <w:jc w:val="both"/>
        <w:rPr>
          <w:rFonts w:ascii="Times New Roman" w:eastAsia="Times New Roman" w:hAnsi="Times New Roman" w:cs="Times New Roman"/>
          <w:sz w:val="28"/>
          <w:szCs w:val="28"/>
        </w:rPr>
      </w:pPr>
    </w:p>
    <w:p w14:paraId="1EFA62F7" w14:textId="77777777" w:rsidR="001251E9" w:rsidRDefault="00154363">
      <w:pPr>
        <w:pStyle w:val="Heading3"/>
        <w:spacing w:before="0"/>
        <w:ind w:firstLine="567"/>
        <w:rPr>
          <w:rFonts w:ascii="Times New Roman" w:eastAsia="Times New Roman" w:hAnsi="Times New Roman" w:cs="Times New Roman"/>
          <w:b/>
          <w:color w:val="000000"/>
          <w:sz w:val="28"/>
          <w:szCs w:val="28"/>
        </w:rPr>
      </w:pPr>
      <w:bookmarkStart w:id="24" w:name="_Toc135948657"/>
      <w:r>
        <w:rPr>
          <w:rFonts w:ascii="Times New Roman" w:eastAsia="Times New Roman" w:hAnsi="Times New Roman" w:cs="Times New Roman"/>
          <w:b/>
          <w:color w:val="000000"/>
          <w:sz w:val="28"/>
          <w:szCs w:val="28"/>
        </w:rPr>
        <w:t>2.2.5 3-(2-</w:t>
      </w:r>
      <w:r>
        <w:rPr>
          <w:rFonts w:ascii="Times New Roman" w:eastAsia="Times New Roman" w:hAnsi="Times New Roman" w:cs="Times New Roman"/>
          <w:b/>
          <w:i/>
          <w:color w:val="000000"/>
          <w:sz w:val="28"/>
          <w:szCs w:val="28"/>
        </w:rPr>
        <w:t>tert</w:t>
      </w:r>
      <w:r>
        <w:rPr>
          <w:rFonts w:ascii="Times New Roman" w:eastAsia="Times New Roman" w:hAnsi="Times New Roman" w:cs="Times New Roman"/>
          <w:b/>
          <w:color w:val="000000"/>
          <w:sz w:val="28"/>
          <w:szCs w:val="28"/>
        </w:rPr>
        <w:t>-Butylphenoxy)cyclohex-2-en-1-one (3e)</w:t>
      </w:r>
      <w:bookmarkEnd w:id="24"/>
    </w:p>
    <w:p w14:paraId="06B368D0" w14:textId="620C0585"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-Butylphenoxy)cyclohex-2-en-1-one (3e) is a compound that previously was not describ</w:t>
      </w:r>
      <w:r w:rsidR="007E0A1B">
        <w:rPr>
          <w:rFonts w:ascii="Times New Roman" w:eastAsia="Times New Roman" w:hAnsi="Times New Roman" w:cs="Times New Roman"/>
          <w:sz w:val="28"/>
          <w:szCs w:val="28"/>
        </w:rPr>
        <w:t>ed in the</w:t>
      </w:r>
      <w:r>
        <w:rPr>
          <w:rFonts w:ascii="Times New Roman" w:eastAsia="Times New Roman" w:hAnsi="Times New Roman" w:cs="Times New Roman"/>
          <w:sz w:val="28"/>
          <w:szCs w:val="28"/>
        </w:rPr>
        <w:t xml:space="preserve"> literature. </w:t>
      </w:r>
    </w:p>
    <w:p w14:paraId="2BC8A731" w14:textId="77777777" w:rsidR="001251E9" w:rsidRDefault="00154363">
      <w:pPr>
        <w:spacing w:after="0"/>
        <w:ind w:firstLine="56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The compound 3-(2-</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-butylphenoxy)cyclohex-2-en-1-one (3e) has been successfully synthesized through a previously described process involving the preparation of 3-(aryloxy)cyclohex-2-en-1-one utilizing 2-</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-butylphenol as a reagent. This synthetic route, as depicted in scheme 2.5, has been employed and modified to obtain the desired compound 3-(2-</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-butylphenoxy)cyclohex-2-en-1-one, as demonstrated in scheme 2.11.</w:t>
      </w:r>
      <w:r>
        <w:rPr>
          <w:rFonts w:ascii="Times New Roman" w:eastAsia="Times New Roman" w:hAnsi="Times New Roman" w:cs="Times New Roman"/>
          <w:b/>
          <w:sz w:val="28"/>
          <w:szCs w:val="28"/>
        </w:rPr>
        <w:t xml:space="preserve"> </w:t>
      </w:r>
    </w:p>
    <w:p w14:paraId="4BC2BC0C" w14:textId="77777777" w:rsidR="001251E9" w:rsidRDefault="001251E9">
      <w:pPr>
        <w:spacing w:after="0"/>
        <w:ind w:firstLine="567"/>
        <w:jc w:val="both"/>
        <w:rPr>
          <w:rFonts w:ascii="Times New Roman" w:eastAsia="Times New Roman" w:hAnsi="Times New Roman" w:cs="Times New Roman"/>
          <w:b/>
          <w:sz w:val="28"/>
          <w:szCs w:val="28"/>
        </w:rPr>
      </w:pPr>
    </w:p>
    <w:p w14:paraId="08B4E983" w14:textId="5A8D8E00" w:rsidR="001251E9" w:rsidRDefault="00154363">
      <w:pPr>
        <w:spacing w:after="0"/>
        <w:ind w:firstLine="567"/>
        <w:jc w:val="center"/>
      </w:pPr>
      <w:r>
        <w:rPr>
          <w:noProof/>
        </w:rPr>
        <w:drawing>
          <wp:inline distT="0" distB="0" distL="114300" distR="114300" wp14:anchorId="612B4F1B" wp14:editId="4C1D3C30">
            <wp:extent cx="5581650" cy="2514600"/>
            <wp:effectExtent l="0" t="0" r="0" b="0"/>
            <wp:docPr id="9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67"/>
                    <a:srcRect/>
                    <a:stretch>
                      <a:fillRect/>
                    </a:stretch>
                  </pic:blipFill>
                  <pic:spPr>
                    <a:xfrm>
                      <a:off x="0" y="0"/>
                      <a:ext cx="5581650" cy="2514600"/>
                    </a:xfrm>
                    <a:prstGeom prst="rect">
                      <a:avLst/>
                    </a:prstGeom>
                    <a:ln/>
                  </pic:spPr>
                </pic:pic>
              </a:graphicData>
            </a:graphic>
          </wp:inline>
        </w:drawing>
      </w:r>
    </w:p>
    <w:p w14:paraId="1F6EEF34" w14:textId="77777777" w:rsidR="001251E9" w:rsidRDefault="001251E9">
      <w:pPr>
        <w:spacing w:after="0"/>
        <w:ind w:firstLine="567"/>
        <w:jc w:val="center"/>
        <w:rPr>
          <w:rFonts w:ascii="Times New Roman" w:eastAsia="Times New Roman" w:hAnsi="Times New Roman" w:cs="Times New Roman"/>
          <w:b/>
          <w:sz w:val="28"/>
          <w:szCs w:val="28"/>
        </w:rPr>
      </w:pPr>
    </w:p>
    <w:p w14:paraId="64627713" w14:textId="3C2887C1" w:rsidR="001251E9" w:rsidRDefault="00154363" w:rsidP="001422BE">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2.11</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Synthesis of 3-(2-</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 xml:space="preserve">-butylphenoxy)cyclohex-2-en-1-one </w:t>
      </w:r>
    </w:p>
    <w:p w14:paraId="307EF888" w14:textId="290D0103" w:rsidR="001251E9" w:rsidRDefault="00154363">
      <w:pPr>
        <w:spacing w:before="24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Our initial attempt at synthesizing 3-(2-</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-butylphenoxy)cyclohex-2-en-1-one (3e) involved a universal approach. However, we obtained a low yield of product when using acetone as a solvent. To improve the yield, we tried using solvents with higher boiling points, suc</w:t>
      </w:r>
      <w:r w:rsidR="00AA33B0">
        <w:rPr>
          <w:rFonts w:ascii="Times New Roman" w:eastAsia="Times New Roman" w:hAnsi="Times New Roman" w:cs="Times New Roman"/>
          <w:sz w:val="28"/>
          <w:szCs w:val="28"/>
        </w:rPr>
        <w:t>h as butanone and DMF (table 2.7</w:t>
      </w:r>
      <w:r>
        <w:rPr>
          <w:rFonts w:ascii="Times New Roman" w:eastAsia="Times New Roman" w:hAnsi="Times New Roman" w:cs="Times New Roman"/>
          <w:sz w:val="28"/>
          <w:szCs w:val="28"/>
        </w:rPr>
        <w:t xml:space="preserve">). We first attempted to reflux the reaction mixture with acetone at 60 °C for 43 h, resulting in a pure product yield of only 21%. Refluxing with butanone at 75°C for 116 h led to losing product. Finally, when we utilized DMF at 100°C reaction was completed by TLC in 24 h, and the yield increased significantly to 48%. </w:t>
      </w:r>
    </w:p>
    <w:p w14:paraId="12115113"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reaction product (3e) is a yellowish oil. Yield 48%. The identification of the structure of 3-(2-</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 xml:space="preserve">-butylphenoxy)cyclohex-2-en-1-one (3e) was accomplished through the use of IR,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HNMR,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CNMR and mass spectroscopy.</w:t>
      </w:r>
    </w:p>
    <w:p w14:paraId="7C85A658" w14:textId="097498B3" w:rsidR="001422BE" w:rsidRDefault="001422BE">
      <w:pPr>
        <w:spacing w:after="0"/>
        <w:jc w:val="both"/>
        <w:rPr>
          <w:rFonts w:ascii="Times New Roman" w:eastAsia="Times New Roman" w:hAnsi="Times New Roman" w:cs="Times New Roman"/>
          <w:sz w:val="28"/>
          <w:szCs w:val="28"/>
        </w:rPr>
      </w:pPr>
    </w:p>
    <w:p w14:paraId="3D600D4F" w14:textId="25FE4022" w:rsidR="001251E9" w:rsidRDefault="00AA33B0">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Table 2.7</w:t>
      </w:r>
      <w:r w:rsidR="00154363">
        <w:rPr>
          <w:rFonts w:ascii="Times New Roman" w:eastAsia="Times New Roman" w:hAnsi="Times New Roman" w:cs="Times New Roman"/>
          <w:b/>
          <w:sz w:val="28"/>
          <w:szCs w:val="28"/>
        </w:rPr>
        <w:t xml:space="preserve"> –</w:t>
      </w:r>
      <w:r w:rsidR="00154363">
        <w:rPr>
          <w:rFonts w:ascii="Times New Roman" w:eastAsia="Times New Roman" w:hAnsi="Times New Roman" w:cs="Times New Roman"/>
          <w:sz w:val="28"/>
          <w:szCs w:val="28"/>
        </w:rPr>
        <w:t xml:space="preserve"> Yield of 3-(2-</w:t>
      </w:r>
      <w:r w:rsidR="00154363">
        <w:rPr>
          <w:rFonts w:ascii="Times New Roman" w:eastAsia="Times New Roman" w:hAnsi="Times New Roman" w:cs="Times New Roman"/>
          <w:i/>
          <w:sz w:val="28"/>
          <w:szCs w:val="28"/>
        </w:rPr>
        <w:t>tert</w:t>
      </w:r>
      <w:r w:rsidR="00154363">
        <w:rPr>
          <w:rFonts w:ascii="Times New Roman" w:eastAsia="Times New Roman" w:hAnsi="Times New Roman" w:cs="Times New Roman"/>
          <w:sz w:val="28"/>
          <w:szCs w:val="28"/>
        </w:rPr>
        <w:t>-butylphenoxy)cyclohex-2-en-1-one (3e) with different solvents and refluxing temperatures</w:t>
      </w:r>
    </w:p>
    <w:p w14:paraId="28EB6D83" w14:textId="77777777" w:rsidR="001251E9" w:rsidRDefault="001251E9">
      <w:pPr>
        <w:spacing w:after="0"/>
        <w:jc w:val="both"/>
        <w:rPr>
          <w:rFonts w:ascii="Times New Roman" w:eastAsia="Times New Roman" w:hAnsi="Times New Roman" w:cs="Times New Roman"/>
          <w:sz w:val="28"/>
          <w:szCs w:val="28"/>
        </w:rPr>
      </w:pPr>
    </w:p>
    <w:tbl>
      <w:tblPr>
        <w:tblStyle w:val="ac"/>
        <w:tblW w:w="9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1"/>
        <w:gridCol w:w="2740"/>
        <w:gridCol w:w="2209"/>
        <w:gridCol w:w="2453"/>
      </w:tblGrid>
      <w:tr w:rsidR="001251E9" w14:paraId="4052AF96" w14:textId="77777777">
        <w:tc>
          <w:tcPr>
            <w:tcW w:w="2511" w:type="dxa"/>
          </w:tcPr>
          <w:p w14:paraId="6AD4FDF3"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Solvent</w:t>
            </w:r>
          </w:p>
        </w:tc>
        <w:tc>
          <w:tcPr>
            <w:tcW w:w="2740" w:type="dxa"/>
          </w:tcPr>
          <w:p w14:paraId="081F386F"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Temperature (</w:t>
            </w:r>
            <w:r>
              <w:rPr>
                <w:rFonts w:ascii="Times New Roman" w:eastAsia="Times New Roman" w:hAnsi="Times New Roman" w:cs="Times New Roman"/>
                <w:sz w:val="28"/>
                <w:szCs w:val="28"/>
                <w:vertAlign w:val="superscript"/>
              </w:rPr>
              <w:t>0</w:t>
            </w:r>
            <w:r>
              <w:rPr>
                <w:rFonts w:ascii="Times New Roman" w:eastAsia="Times New Roman" w:hAnsi="Times New Roman" w:cs="Times New Roman"/>
                <w:sz w:val="28"/>
                <w:szCs w:val="28"/>
              </w:rPr>
              <w:t>C)</w:t>
            </w:r>
          </w:p>
        </w:tc>
        <w:tc>
          <w:tcPr>
            <w:tcW w:w="2209" w:type="dxa"/>
          </w:tcPr>
          <w:p w14:paraId="30C4B631"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Time (h)</w:t>
            </w:r>
          </w:p>
        </w:tc>
        <w:tc>
          <w:tcPr>
            <w:tcW w:w="2453" w:type="dxa"/>
          </w:tcPr>
          <w:p w14:paraId="058E54AA"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Yield (%)</w:t>
            </w:r>
          </w:p>
        </w:tc>
      </w:tr>
      <w:tr w:rsidR="001251E9" w14:paraId="1E10599D" w14:textId="77777777">
        <w:tc>
          <w:tcPr>
            <w:tcW w:w="2511" w:type="dxa"/>
          </w:tcPr>
          <w:p w14:paraId="3F26DF50"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Acetone</w:t>
            </w:r>
          </w:p>
        </w:tc>
        <w:tc>
          <w:tcPr>
            <w:tcW w:w="2740" w:type="dxa"/>
          </w:tcPr>
          <w:p w14:paraId="5151E763"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w:t>
            </w:r>
          </w:p>
        </w:tc>
        <w:tc>
          <w:tcPr>
            <w:tcW w:w="2209" w:type="dxa"/>
          </w:tcPr>
          <w:p w14:paraId="4E26AD50"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43</w:t>
            </w:r>
          </w:p>
        </w:tc>
        <w:tc>
          <w:tcPr>
            <w:tcW w:w="2453" w:type="dxa"/>
          </w:tcPr>
          <w:p w14:paraId="3CD3A291"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r>
      <w:tr w:rsidR="001251E9" w14:paraId="5A8FFE09" w14:textId="77777777">
        <w:tc>
          <w:tcPr>
            <w:tcW w:w="2511" w:type="dxa"/>
          </w:tcPr>
          <w:p w14:paraId="744A93B4"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Butanone</w:t>
            </w:r>
          </w:p>
        </w:tc>
        <w:tc>
          <w:tcPr>
            <w:tcW w:w="2740" w:type="dxa"/>
          </w:tcPr>
          <w:p w14:paraId="6C115F04"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75</w:t>
            </w:r>
          </w:p>
        </w:tc>
        <w:tc>
          <w:tcPr>
            <w:tcW w:w="2209" w:type="dxa"/>
          </w:tcPr>
          <w:p w14:paraId="71771BC1"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116</w:t>
            </w:r>
          </w:p>
        </w:tc>
        <w:tc>
          <w:tcPr>
            <w:tcW w:w="2453" w:type="dxa"/>
          </w:tcPr>
          <w:p w14:paraId="0170AC56"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1251E9" w14:paraId="5DEB1610" w14:textId="77777777">
        <w:tc>
          <w:tcPr>
            <w:tcW w:w="2511" w:type="dxa"/>
          </w:tcPr>
          <w:p w14:paraId="61119236"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DMF</w:t>
            </w:r>
          </w:p>
        </w:tc>
        <w:tc>
          <w:tcPr>
            <w:tcW w:w="2740" w:type="dxa"/>
          </w:tcPr>
          <w:p w14:paraId="7A22F8FB"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2209" w:type="dxa"/>
          </w:tcPr>
          <w:p w14:paraId="2AB6AD72"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2453" w:type="dxa"/>
          </w:tcPr>
          <w:p w14:paraId="3D28B66C"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r>
    </w:tbl>
    <w:p w14:paraId="1EBA52EF" w14:textId="77777777" w:rsidR="001251E9" w:rsidRDefault="001251E9">
      <w:pPr>
        <w:spacing w:after="0"/>
        <w:ind w:firstLine="567"/>
        <w:jc w:val="both"/>
        <w:rPr>
          <w:rFonts w:ascii="Times New Roman" w:eastAsia="Times New Roman" w:hAnsi="Times New Roman" w:cs="Times New Roman"/>
          <w:sz w:val="28"/>
          <w:szCs w:val="28"/>
        </w:rPr>
      </w:pPr>
    </w:p>
    <w:p w14:paraId="6D0C5C9C"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FTIR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cast film) spectrum of 3-(2-</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-butylphenoxy)cyclohex-2-en-1-one (3e) contains absorption bands of stretching vibrations methylene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groups in the 2957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(C=O) of the ketone functional group in the molecule at 1663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the (C=C) of the double bond in the cyclohexene ring at 1617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the (C=C) of the double bond in the phenyl ring at 1599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and the (C-C) bending vibration of the phenyl ring at 1372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w:t>
      </w:r>
    </w:p>
    <w:p w14:paraId="0E49B8F2" w14:textId="2C798E71"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3-(2-</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-butylphenoxy)cyclohex-2-en-1-one (3e)</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(figure A11),</w:t>
      </w:r>
      <w:r>
        <w:rPr>
          <w:rFonts w:ascii="Times New Roman" w:eastAsia="Times New Roman" w:hAnsi="Times New Roman" w:cs="Times New Roman"/>
          <w:sz w:val="28"/>
          <w:szCs w:val="28"/>
          <w:vertAlign w:val="superscript"/>
        </w:rPr>
        <w:t xml:space="preserve"> </w:t>
      </w:r>
      <w:r>
        <w:rPr>
          <w:rFonts w:ascii="Times New Roman" w:eastAsia="Times New Roman" w:hAnsi="Times New Roman" w:cs="Times New Roman"/>
          <w:sz w:val="28"/>
          <w:szCs w:val="28"/>
        </w:rPr>
        <w:t>(CDCl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600 MHz) shows the following peaks:</w:t>
      </w:r>
      <w:r w:rsidR="00AA33B0">
        <w:rPr>
          <w:rFonts w:ascii="Times New Roman" w:eastAsia="Times New Roman" w:hAnsi="Times New Roman" w:cs="Times New Roman"/>
          <w:sz w:val="28"/>
          <w:szCs w:val="28"/>
        </w:rPr>
        <w:t xml:space="preserve"> the signals that appear at δ 7,</w:t>
      </w:r>
      <w:r>
        <w:rPr>
          <w:rFonts w:ascii="Times New Roman" w:eastAsia="Times New Roman" w:hAnsi="Times New Roman" w:cs="Times New Roman"/>
          <w:sz w:val="28"/>
          <w:szCs w:val="28"/>
        </w:rPr>
        <w:t xml:space="preserve">39 (dd, </w:t>
      </w:r>
      <w:r>
        <w:rPr>
          <w:rFonts w:ascii="Times New Roman" w:eastAsia="Times New Roman" w:hAnsi="Times New Roman" w:cs="Times New Roman"/>
          <w:i/>
          <w:sz w:val="28"/>
          <w:szCs w:val="28"/>
        </w:rPr>
        <w:t>J</w:t>
      </w:r>
      <w:r w:rsidR="00AA33B0">
        <w:rPr>
          <w:rFonts w:ascii="Times New Roman" w:eastAsia="Times New Roman" w:hAnsi="Times New Roman" w:cs="Times New Roman"/>
          <w:sz w:val="28"/>
          <w:szCs w:val="28"/>
        </w:rPr>
        <w:t xml:space="preserve"> = 7,8, 1,8 Hz, 1 H), 7,18–7,13 (m, 2 H), 6,</w:t>
      </w:r>
      <w:r>
        <w:rPr>
          <w:rFonts w:ascii="Times New Roman" w:eastAsia="Times New Roman" w:hAnsi="Times New Roman" w:cs="Times New Roman"/>
          <w:sz w:val="28"/>
          <w:szCs w:val="28"/>
        </w:rPr>
        <w:t xml:space="preserve">91 (dd, </w:t>
      </w:r>
      <w:r>
        <w:rPr>
          <w:rFonts w:ascii="Times New Roman" w:eastAsia="Times New Roman" w:hAnsi="Times New Roman" w:cs="Times New Roman"/>
          <w:i/>
          <w:sz w:val="28"/>
          <w:szCs w:val="28"/>
        </w:rPr>
        <w:t>J</w:t>
      </w:r>
      <w:r w:rsidR="00AA33B0">
        <w:rPr>
          <w:rFonts w:ascii="Times New Roman" w:eastAsia="Times New Roman" w:hAnsi="Times New Roman" w:cs="Times New Roman"/>
          <w:sz w:val="28"/>
          <w:szCs w:val="28"/>
        </w:rPr>
        <w:t xml:space="preserve"> = 7,8, 1,</w:t>
      </w:r>
      <w:r>
        <w:rPr>
          <w:rFonts w:ascii="Times New Roman" w:eastAsia="Times New Roman" w:hAnsi="Times New Roman" w:cs="Times New Roman"/>
          <w:sz w:val="28"/>
          <w:szCs w:val="28"/>
        </w:rPr>
        <w:t>8 Hz, 1 H) are assigned to the aromatic protons in the 2-</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butylphenoxy group; the signal t</w:t>
      </w:r>
      <w:r w:rsidR="00AA33B0">
        <w:rPr>
          <w:rFonts w:ascii="Times New Roman" w:eastAsia="Times New Roman" w:hAnsi="Times New Roman" w:cs="Times New Roman"/>
          <w:sz w:val="28"/>
          <w:szCs w:val="28"/>
        </w:rPr>
        <w:t>hat appears as a singlet at δ 5,</w:t>
      </w:r>
      <w:r>
        <w:rPr>
          <w:rFonts w:ascii="Times New Roman" w:eastAsia="Times New Roman" w:hAnsi="Times New Roman" w:cs="Times New Roman"/>
          <w:sz w:val="28"/>
          <w:szCs w:val="28"/>
        </w:rPr>
        <w:t>21 (s, 1H) is assigned to the proton on the double bond in the cyclohexene ring; the signals that appea</w:t>
      </w:r>
      <w:r w:rsidR="00AA33B0">
        <w:rPr>
          <w:rFonts w:ascii="Times New Roman" w:eastAsia="Times New Roman" w:hAnsi="Times New Roman" w:cs="Times New Roman"/>
          <w:sz w:val="28"/>
          <w:szCs w:val="28"/>
        </w:rPr>
        <w:t>r as triplets and pentet at δ 2,</w:t>
      </w:r>
      <w:r>
        <w:rPr>
          <w:rFonts w:ascii="Times New Roman" w:eastAsia="Times New Roman" w:hAnsi="Times New Roman" w:cs="Times New Roman"/>
          <w:sz w:val="28"/>
          <w:szCs w:val="28"/>
        </w:rPr>
        <w:t xml:space="preserve">67 (t, </w:t>
      </w:r>
      <w:r>
        <w:rPr>
          <w:rFonts w:ascii="Times New Roman" w:eastAsia="Times New Roman" w:hAnsi="Times New Roman" w:cs="Times New Roman"/>
          <w:i/>
          <w:sz w:val="28"/>
          <w:szCs w:val="28"/>
        </w:rPr>
        <w:t>J</w:t>
      </w:r>
      <w:r w:rsidR="00AA33B0">
        <w:rPr>
          <w:rFonts w:ascii="Times New Roman" w:eastAsia="Times New Roman" w:hAnsi="Times New Roman" w:cs="Times New Roman"/>
          <w:sz w:val="28"/>
          <w:szCs w:val="28"/>
        </w:rPr>
        <w:t xml:space="preserve"> = 6 Hz, 2 H), 2,</w:t>
      </w:r>
      <w:r>
        <w:rPr>
          <w:rFonts w:ascii="Times New Roman" w:eastAsia="Times New Roman" w:hAnsi="Times New Roman" w:cs="Times New Roman"/>
          <w:sz w:val="28"/>
          <w:szCs w:val="28"/>
        </w:rPr>
        <w:t xml:space="preserve">39 (t, </w:t>
      </w:r>
      <w:r>
        <w:rPr>
          <w:rFonts w:ascii="Times New Roman" w:eastAsia="Times New Roman" w:hAnsi="Times New Roman" w:cs="Times New Roman"/>
          <w:i/>
          <w:sz w:val="28"/>
          <w:szCs w:val="28"/>
        </w:rPr>
        <w:t>J</w:t>
      </w:r>
      <w:r w:rsidR="00AA33B0">
        <w:rPr>
          <w:rFonts w:ascii="Times New Roman" w:eastAsia="Times New Roman" w:hAnsi="Times New Roman" w:cs="Times New Roman"/>
          <w:sz w:val="28"/>
          <w:szCs w:val="28"/>
        </w:rPr>
        <w:t xml:space="preserve"> = 6 Hz, 2 H), 2,</w:t>
      </w:r>
      <w:r>
        <w:rPr>
          <w:rFonts w:ascii="Times New Roman" w:eastAsia="Times New Roman" w:hAnsi="Times New Roman" w:cs="Times New Roman"/>
          <w:sz w:val="28"/>
          <w:szCs w:val="28"/>
        </w:rPr>
        <w:t xml:space="preserve">09 (pentet, </w:t>
      </w:r>
      <w:r>
        <w:rPr>
          <w:rFonts w:ascii="Times New Roman" w:eastAsia="Times New Roman" w:hAnsi="Times New Roman" w:cs="Times New Roman"/>
          <w:i/>
          <w:sz w:val="28"/>
          <w:szCs w:val="28"/>
        </w:rPr>
        <w:t>J</w:t>
      </w:r>
      <w:r>
        <w:rPr>
          <w:rFonts w:ascii="Times New Roman" w:eastAsia="Times New Roman" w:hAnsi="Times New Roman" w:cs="Times New Roman"/>
          <w:sz w:val="28"/>
          <w:szCs w:val="28"/>
        </w:rPr>
        <w:t xml:space="preserve"> = 6 Hz, 2 H) are assigned to the methylene protons in the aliphatic chain of the cyclohexene ring; the signal t</w:t>
      </w:r>
      <w:r w:rsidR="00AA33B0">
        <w:rPr>
          <w:rFonts w:ascii="Times New Roman" w:eastAsia="Times New Roman" w:hAnsi="Times New Roman" w:cs="Times New Roman"/>
          <w:sz w:val="28"/>
          <w:szCs w:val="28"/>
        </w:rPr>
        <w:t>hat appears as a singlet at δ 1,</w:t>
      </w:r>
      <w:r>
        <w:rPr>
          <w:rFonts w:ascii="Times New Roman" w:eastAsia="Times New Roman" w:hAnsi="Times New Roman" w:cs="Times New Roman"/>
          <w:sz w:val="28"/>
          <w:szCs w:val="28"/>
        </w:rPr>
        <w:t xml:space="preserve">32 (s, 9H) indicating nine protons of the </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-butyl group.</w:t>
      </w:r>
    </w:p>
    <w:p w14:paraId="3D48E186" w14:textId="7AFB5604"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3-(2-</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butylphenoxy)cyclohex-2-en-1-one (3e)</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(figure A12)</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125 MHz)</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shows signals at the following chemical shifts:</w:t>
      </w:r>
      <w:r w:rsidR="00AA33B0">
        <w:rPr>
          <w:rFonts w:ascii="Times New Roman" w:eastAsia="Times New Roman" w:hAnsi="Times New Roman" w:cs="Times New Roman"/>
          <w:sz w:val="28"/>
          <w:szCs w:val="28"/>
        </w:rPr>
        <w:t xml:space="preserve"> the signal that appears at 199,</w:t>
      </w:r>
      <w:r>
        <w:rPr>
          <w:rFonts w:ascii="Times New Roman" w:eastAsia="Times New Roman" w:hAnsi="Times New Roman" w:cs="Times New Roman"/>
          <w:sz w:val="28"/>
          <w:szCs w:val="28"/>
        </w:rPr>
        <w:t xml:space="preserve">5 ppm (singlet) indicates carbonyl carbon; the signal that appears at </w:t>
      </w:r>
      <w:r w:rsidR="00AA33B0">
        <w:rPr>
          <w:rFonts w:ascii="Times New Roman" w:eastAsia="Times New Roman" w:hAnsi="Times New Roman" w:cs="Times New Roman"/>
          <w:sz w:val="28"/>
          <w:szCs w:val="28"/>
        </w:rPr>
        <w:t>177,</w:t>
      </w:r>
      <w:r>
        <w:rPr>
          <w:rFonts w:ascii="Times New Roman" w:eastAsia="Times New Roman" w:hAnsi="Times New Roman" w:cs="Times New Roman"/>
          <w:sz w:val="28"/>
          <w:szCs w:val="28"/>
        </w:rPr>
        <w:t>9 ppm (singlet) indicating aromatic carbon attached to</w:t>
      </w:r>
      <w:r w:rsidR="00AA33B0">
        <w:rPr>
          <w:rFonts w:ascii="Times New Roman" w:eastAsia="Times New Roman" w:hAnsi="Times New Roman" w:cs="Times New Roman"/>
          <w:sz w:val="28"/>
          <w:szCs w:val="28"/>
        </w:rPr>
        <w:t xml:space="preserve"> oxygen atom; the signal at 151,</w:t>
      </w:r>
      <w:r>
        <w:rPr>
          <w:rFonts w:ascii="Times New Roman" w:eastAsia="Times New Roman" w:hAnsi="Times New Roman" w:cs="Times New Roman"/>
          <w:sz w:val="28"/>
          <w:szCs w:val="28"/>
        </w:rPr>
        <w:t>3 ppm (singlet) is assigned to the carbon adjacent to the oxygen atom; the signal t</w:t>
      </w:r>
      <w:r w:rsidR="00AA33B0">
        <w:rPr>
          <w:rFonts w:ascii="Times New Roman" w:eastAsia="Times New Roman" w:hAnsi="Times New Roman" w:cs="Times New Roman"/>
          <w:sz w:val="28"/>
          <w:szCs w:val="28"/>
        </w:rPr>
        <w:t>hat appears as a singlet at 141,</w:t>
      </w:r>
      <w:r>
        <w:rPr>
          <w:rFonts w:ascii="Times New Roman" w:eastAsia="Times New Roman" w:hAnsi="Times New Roman" w:cs="Times New Roman"/>
          <w:sz w:val="28"/>
          <w:szCs w:val="28"/>
        </w:rPr>
        <w:t xml:space="preserve">5 ppm (singlet) is assigned to the aromatic carbon attached to </w:t>
      </w:r>
      <w:r>
        <w:rPr>
          <w:rFonts w:ascii="Times New Roman" w:eastAsia="Times New Roman" w:hAnsi="Times New Roman" w:cs="Times New Roman"/>
          <w:i/>
          <w:sz w:val="28"/>
          <w:szCs w:val="28"/>
        </w:rPr>
        <w:t>tert</w:t>
      </w:r>
      <w:r w:rsidR="00AA33B0">
        <w:rPr>
          <w:rFonts w:ascii="Times New Roman" w:eastAsia="Times New Roman" w:hAnsi="Times New Roman" w:cs="Times New Roman"/>
          <w:sz w:val="28"/>
          <w:szCs w:val="28"/>
        </w:rPr>
        <w:t>-butyl group; the signal at 127,</w:t>
      </w:r>
      <w:r>
        <w:rPr>
          <w:rFonts w:ascii="Times New Roman" w:eastAsia="Times New Roman" w:hAnsi="Times New Roman" w:cs="Times New Roman"/>
          <w:sz w:val="28"/>
          <w:szCs w:val="28"/>
        </w:rPr>
        <w:t>8 ppm (doublet) corresponds to the carbon in the conjugated double b</w:t>
      </w:r>
      <w:r w:rsidR="00AA33B0">
        <w:rPr>
          <w:rFonts w:ascii="Times New Roman" w:eastAsia="Times New Roman" w:hAnsi="Times New Roman" w:cs="Times New Roman"/>
          <w:sz w:val="28"/>
          <w:szCs w:val="28"/>
        </w:rPr>
        <w:t>ond; the doublets appear at 127,2, 125,8, 123,0 and 106,</w:t>
      </w:r>
      <w:r>
        <w:rPr>
          <w:rFonts w:ascii="Times New Roman" w:eastAsia="Times New Roman" w:hAnsi="Times New Roman" w:cs="Times New Roman"/>
          <w:sz w:val="28"/>
          <w:szCs w:val="28"/>
        </w:rPr>
        <w:t>7 correspond to the aro</w:t>
      </w:r>
      <w:r w:rsidR="00AA33B0">
        <w:rPr>
          <w:rFonts w:ascii="Times New Roman" w:eastAsia="Times New Roman" w:hAnsi="Times New Roman" w:cs="Times New Roman"/>
          <w:sz w:val="28"/>
          <w:szCs w:val="28"/>
        </w:rPr>
        <w:t>matic carbons; the signal at 34,</w:t>
      </w:r>
      <w:r>
        <w:rPr>
          <w:rFonts w:ascii="Times New Roman" w:eastAsia="Times New Roman" w:hAnsi="Times New Roman" w:cs="Times New Roman"/>
          <w:sz w:val="28"/>
          <w:szCs w:val="28"/>
        </w:rPr>
        <w:t xml:space="preserve">6 ppm (singlet) is assigned to the carbon of </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 xml:space="preserve">butyl group adjacent to the three methyl groups and aromatic ring; the signal </w:t>
      </w:r>
      <w:r w:rsidR="00AA33B0">
        <w:rPr>
          <w:rFonts w:ascii="Times New Roman" w:eastAsia="Times New Roman" w:hAnsi="Times New Roman" w:cs="Times New Roman"/>
          <w:sz w:val="28"/>
          <w:szCs w:val="28"/>
        </w:rPr>
        <w:t>that appears as a quartet at 30,</w:t>
      </w:r>
      <w:r>
        <w:rPr>
          <w:rFonts w:ascii="Times New Roman" w:eastAsia="Times New Roman" w:hAnsi="Times New Roman" w:cs="Times New Roman"/>
          <w:sz w:val="28"/>
          <w:szCs w:val="28"/>
        </w:rPr>
        <w:t xml:space="preserve">3 ppm is assigned to the carbons of methyl groups in </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w:t>
      </w:r>
      <w:r w:rsidR="00AA33B0">
        <w:rPr>
          <w:rFonts w:ascii="Times New Roman" w:eastAsia="Times New Roman" w:hAnsi="Times New Roman" w:cs="Times New Roman"/>
          <w:sz w:val="28"/>
          <w:szCs w:val="28"/>
        </w:rPr>
        <w:t>butyl group; the triplets at 36,6, 28,9 and 21,</w:t>
      </w:r>
      <w:r>
        <w:rPr>
          <w:rFonts w:ascii="Times New Roman" w:eastAsia="Times New Roman" w:hAnsi="Times New Roman" w:cs="Times New Roman"/>
          <w:sz w:val="28"/>
          <w:szCs w:val="28"/>
        </w:rPr>
        <w:t>2 ppm correspond to the three remaining carbons in the cyclohexane ring.</w:t>
      </w:r>
    </w:p>
    <w:p w14:paraId="3000A1B4" w14:textId="0284C9C2" w:rsidR="001251E9" w:rsidRDefault="001251E9">
      <w:pPr>
        <w:spacing w:after="0"/>
        <w:ind w:firstLine="567"/>
        <w:jc w:val="both"/>
        <w:rPr>
          <w:rFonts w:ascii="Times New Roman" w:eastAsia="Times New Roman" w:hAnsi="Times New Roman" w:cs="Times New Roman"/>
          <w:sz w:val="28"/>
          <w:szCs w:val="28"/>
        </w:rPr>
      </w:pPr>
    </w:p>
    <w:p w14:paraId="23484FEF" w14:textId="77777777" w:rsidR="001251E9" w:rsidRDefault="00154363">
      <w:pPr>
        <w:pStyle w:val="Heading3"/>
        <w:ind w:firstLine="567"/>
        <w:rPr>
          <w:rFonts w:ascii="Times New Roman" w:eastAsia="Times New Roman" w:hAnsi="Times New Roman" w:cs="Times New Roman"/>
          <w:b/>
          <w:color w:val="000000"/>
          <w:sz w:val="28"/>
          <w:szCs w:val="28"/>
        </w:rPr>
      </w:pPr>
      <w:bookmarkStart w:id="25" w:name="_Toc135948658"/>
      <w:r>
        <w:rPr>
          <w:rFonts w:ascii="Times New Roman" w:eastAsia="Times New Roman" w:hAnsi="Times New Roman" w:cs="Times New Roman"/>
          <w:b/>
          <w:color w:val="000000"/>
          <w:sz w:val="28"/>
          <w:szCs w:val="28"/>
        </w:rPr>
        <w:t>2.2.6 3-(4-</w:t>
      </w:r>
      <w:r>
        <w:rPr>
          <w:rFonts w:ascii="Times New Roman" w:eastAsia="Times New Roman" w:hAnsi="Times New Roman" w:cs="Times New Roman"/>
          <w:b/>
          <w:i/>
          <w:color w:val="000000"/>
          <w:sz w:val="28"/>
          <w:szCs w:val="28"/>
        </w:rPr>
        <w:t>tert</w:t>
      </w:r>
      <w:r>
        <w:rPr>
          <w:rFonts w:ascii="Times New Roman" w:eastAsia="Times New Roman" w:hAnsi="Times New Roman" w:cs="Times New Roman"/>
          <w:b/>
          <w:color w:val="000000"/>
          <w:sz w:val="28"/>
          <w:szCs w:val="28"/>
        </w:rPr>
        <w:t>-Butylphenoxy)cyclohex-2-en-1-one (3f)</w:t>
      </w:r>
      <w:bookmarkEnd w:id="25"/>
    </w:p>
    <w:p w14:paraId="282F39A0"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compound 3-(4-</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-Butylphenoxy)cyclohex-2-en-1-one (3f) has not been reported in the literature and hence, remains uncharacterized. The compound 3-(4-</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-butylphenoxy)cyclohex-2-en-1-one (3f) has been successfully synthesized through a previously described process involving the preparation of 3-(aryloxy)cyclohex-2-en-1-one from 3-chlorocyclohex-2-en-1-one(scheme 2.5) utilizing 4-</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 xml:space="preserve">-butylphenol as a reagent(scheme 2.12). </w:t>
      </w:r>
    </w:p>
    <w:p w14:paraId="36C272A3" w14:textId="77777777" w:rsidR="001251E9" w:rsidRDefault="001251E9">
      <w:pPr>
        <w:spacing w:after="0"/>
        <w:ind w:firstLine="567"/>
        <w:jc w:val="both"/>
        <w:rPr>
          <w:rFonts w:ascii="Times New Roman" w:eastAsia="Times New Roman" w:hAnsi="Times New Roman" w:cs="Times New Roman"/>
          <w:b/>
          <w:sz w:val="28"/>
          <w:szCs w:val="28"/>
        </w:rPr>
      </w:pPr>
    </w:p>
    <w:p w14:paraId="5CB4A3F1" w14:textId="77777777" w:rsidR="001251E9" w:rsidRDefault="00154363">
      <w:pPr>
        <w:spacing w:after="0"/>
        <w:ind w:firstLine="567"/>
        <w:jc w:val="center"/>
      </w:pPr>
      <w:r>
        <w:rPr>
          <w:noProof/>
        </w:rPr>
        <w:drawing>
          <wp:inline distT="0" distB="0" distL="114300" distR="114300" wp14:anchorId="279AE9FA" wp14:editId="7D0EF535">
            <wp:extent cx="5193030" cy="2983230"/>
            <wp:effectExtent l="0" t="0" r="0" b="0"/>
            <wp:docPr id="9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8"/>
                    <a:srcRect/>
                    <a:stretch>
                      <a:fillRect/>
                    </a:stretch>
                  </pic:blipFill>
                  <pic:spPr>
                    <a:xfrm>
                      <a:off x="0" y="0"/>
                      <a:ext cx="5193030" cy="2983230"/>
                    </a:xfrm>
                    <a:prstGeom prst="rect">
                      <a:avLst/>
                    </a:prstGeom>
                    <a:ln/>
                  </pic:spPr>
                </pic:pic>
              </a:graphicData>
            </a:graphic>
          </wp:inline>
        </w:drawing>
      </w:r>
    </w:p>
    <w:p w14:paraId="19022E64" w14:textId="77777777" w:rsidR="001251E9" w:rsidRDefault="001251E9">
      <w:pPr>
        <w:spacing w:after="0"/>
        <w:ind w:firstLine="567"/>
        <w:jc w:val="center"/>
        <w:rPr>
          <w:rFonts w:ascii="Times New Roman" w:eastAsia="Times New Roman" w:hAnsi="Times New Roman" w:cs="Times New Roman"/>
          <w:sz w:val="28"/>
          <w:szCs w:val="28"/>
        </w:rPr>
      </w:pPr>
    </w:p>
    <w:p w14:paraId="03BA8401" w14:textId="77777777" w:rsidR="001251E9" w:rsidRDefault="00154363">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2.12</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Synthesis of 3-(4-</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 xml:space="preserve">-butylphenoxy)cyclohex-2-en-1-one </w:t>
      </w:r>
    </w:p>
    <w:p w14:paraId="2566CD64" w14:textId="77777777" w:rsidR="001251E9" w:rsidRDefault="001251E9">
      <w:pPr>
        <w:spacing w:after="0"/>
        <w:jc w:val="center"/>
        <w:rPr>
          <w:rFonts w:ascii="Times New Roman" w:eastAsia="Times New Roman" w:hAnsi="Times New Roman" w:cs="Times New Roman"/>
          <w:sz w:val="28"/>
          <w:szCs w:val="28"/>
        </w:rPr>
      </w:pPr>
    </w:p>
    <w:p w14:paraId="73E2438D"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reaction product (3f) is a white solid:  mp 92–96 °C. Yield 83%. The identification of the structure of 3-(4-</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 xml:space="preserve">-butylphenoxy)cyclohex-2-en-1-one (3f) was accomplished through the use of IR,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HNMR,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CNMR and mass spectroscopy.</w:t>
      </w:r>
    </w:p>
    <w:p w14:paraId="4A466A57"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FTIR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cast film) spectrum of 3-(4-</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-butylphenoxy)cyclohex-2-en-1-one (3f) contains absorption bands of stretching vibrations of methylene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groups at 2962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(C=O) of the ketone functional group in the molecule at 1669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the (C=C) bending vibration of the phenyl ring at 1656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the (C=C) of the double bond in the cyclohexene ring at 1616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and the (C-C) of the bond the phenyl ring at 1508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 </w:t>
      </w:r>
    </w:p>
    <w:p w14:paraId="0A6A57A9" w14:textId="2E7731AD"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3-(4-</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-butylphenoxy)cyclohex-2-en-1-one (3f)</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(figure A13),</w:t>
      </w:r>
      <w:r>
        <w:rPr>
          <w:rFonts w:ascii="Times New Roman" w:eastAsia="Times New Roman" w:hAnsi="Times New Roman" w:cs="Times New Roman"/>
          <w:sz w:val="28"/>
          <w:szCs w:val="28"/>
          <w:vertAlign w:val="superscript"/>
        </w:rPr>
        <w:t xml:space="preserve"> </w:t>
      </w:r>
      <w:r>
        <w:rPr>
          <w:rFonts w:ascii="Times New Roman" w:eastAsia="Times New Roman" w:hAnsi="Times New Roman" w:cs="Times New Roman"/>
          <w:sz w:val="28"/>
          <w:szCs w:val="28"/>
        </w:rPr>
        <w:t>(CDCl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500 MHz) shows the following peaks:</w:t>
      </w:r>
      <w:r w:rsidR="00AA33B0">
        <w:rPr>
          <w:rFonts w:ascii="Times New Roman" w:eastAsia="Times New Roman" w:hAnsi="Times New Roman" w:cs="Times New Roman"/>
          <w:sz w:val="28"/>
          <w:szCs w:val="28"/>
        </w:rPr>
        <w:t xml:space="preserve"> the signals that appear at δ 7,39–7,37 (m, 2 H), 6,95–6,</w:t>
      </w:r>
      <w:r>
        <w:rPr>
          <w:rFonts w:ascii="Times New Roman" w:eastAsia="Times New Roman" w:hAnsi="Times New Roman" w:cs="Times New Roman"/>
          <w:sz w:val="28"/>
          <w:szCs w:val="28"/>
        </w:rPr>
        <w:t>93 (m, 2 H) are assigned to the aromatic protons in the 4-</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-butylphenoxy group; the signal t</w:t>
      </w:r>
      <w:r w:rsidR="00AA33B0">
        <w:rPr>
          <w:rFonts w:ascii="Times New Roman" w:eastAsia="Times New Roman" w:hAnsi="Times New Roman" w:cs="Times New Roman"/>
          <w:sz w:val="28"/>
          <w:szCs w:val="28"/>
        </w:rPr>
        <w:t>hat appears as a singlet at δ 5,</w:t>
      </w:r>
      <w:r>
        <w:rPr>
          <w:rFonts w:ascii="Times New Roman" w:eastAsia="Times New Roman" w:hAnsi="Times New Roman" w:cs="Times New Roman"/>
          <w:sz w:val="28"/>
          <w:szCs w:val="28"/>
        </w:rPr>
        <w:t>12 (s, 1H) is assigned to the proton on the double bond in the cyclohexene ring; the signals that appea</w:t>
      </w:r>
      <w:r w:rsidR="00AA33B0">
        <w:rPr>
          <w:rFonts w:ascii="Times New Roman" w:eastAsia="Times New Roman" w:hAnsi="Times New Roman" w:cs="Times New Roman"/>
          <w:sz w:val="28"/>
          <w:szCs w:val="28"/>
        </w:rPr>
        <w:t>r as triplets and pentet at δ 2,</w:t>
      </w:r>
      <w:r>
        <w:rPr>
          <w:rFonts w:ascii="Times New Roman" w:eastAsia="Times New Roman" w:hAnsi="Times New Roman" w:cs="Times New Roman"/>
          <w:sz w:val="28"/>
          <w:szCs w:val="28"/>
        </w:rPr>
        <w:t xml:space="preserve">65 (t, </w:t>
      </w:r>
      <w:r>
        <w:rPr>
          <w:rFonts w:ascii="Times New Roman" w:eastAsia="Times New Roman" w:hAnsi="Times New Roman" w:cs="Times New Roman"/>
          <w:i/>
          <w:sz w:val="28"/>
          <w:szCs w:val="28"/>
        </w:rPr>
        <w:t>J</w:t>
      </w:r>
      <w:r w:rsidR="00AA33B0">
        <w:rPr>
          <w:rFonts w:ascii="Times New Roman" w:eastAsia="Times New Roman" w:hAnsi="Times New Roman" w:cs="Times New Roman"/>
          <w:sz w:val="28"/>
          <w:szCs w:val="28"/>
        </w:rPr>
        <w:t xml:space="preserve"> = 7 Hz, 2 H), 2,</w:t>
      </w:r>
      <w:r>
        <w:rPr>
          <w:rFonts w:ascii="Times New Roman" w:eastAsia="Times New Roman" w:hAnsi="Times New Roman" w:cs="Times New Roman"/>
          <w:sz w:val="28"/>
          <w:szCs w:val="28"/>
        </w:rPr>
        <w:t xml:space="preserve">37 (t, </w:t>
      </w:r>
      <w:r>
        <w:rPr>
          <w:rFonts w:ascii="Times New Roman" w:eastAsia="Times New Roman" w:hAnsi="Times New Roman" w:cs="Times New Roman"/>
          <w:i/>
          <w:sz w:val="28"/>
          <w:szCs w:val="28"/>
        </w:rPr>
        <w:t>J</w:t>
      </w:r>
      <w:r w:rsidR="00AA33B0">
        <w:rPr>
          <w:rFonts w:ascii="Times New Roman" w:eastAsia="Times New Roman" w:hAnsi="Times New Roman" w:cs="Times New Roman"/>
          <w:sz w:val="28"/>
          <w:szCs w:val="28"/>
        </w:rPr>
        <w:t xml:space="preserve"> = 7 Hz, 2 H), 2,</w:t>
      </w:r>
      <w:r>
        <w:rPr>
          <w:rFonts w:ascii="Times New Roman" w:eastAsia="Times New Roman" w:hAnsi="Times New Roman" w:cs="Times New Roman"/>
          <w:sz w:val="28"/>
          <w:szCs w:val="28"/>
        </w:rPr>
        <w:t xml:space="preserve">08 (pentet, </w:t>
      </w:r>
      <w:r>
        <w:rPr>
          <w:rFonts w:ascii="Times New Roman" w:eastAsia="Times New Roman" w:hAnsi="Times New Roman" w:cs="Times New Roman"/>
          <w:i/>
          <w:sz w:val="28"/>
          <w:szCs w:val="28"/>
        </w:rPr>
        <w:t>J</w:t>
      </w:r>
      <w:r w:rsidR="00AA33B0">
        <w:rPr>
          <w:rFonts w:ascii="Times New Roman" w:eastAsia="Times New Roman" w:hAnsi="Times New Roman" w:cs="Times New Roman"/>
          <w:sz w:val="28"/>
          <w:szCs w:val="28"/>
        </w:rPr>
        <w:t xml:space="preserve"> = 7,</w:t>
      </w:r>
      <w:r>
        <w:rPr>
          <w:rFonts w:ascii="Times New Roman" w:eastAsia="Times New Roman" w:hAnsi="Times New Roman" w:cs="Times New Roman"/>
          <w:sz w:val="28"/>
          <w:szCs w:val="28"/>
        </w:rPr>
        <w:t>0 Hz, 2 H) are assigned to the methylene protons in the aliphatic chain of the cyclohexene ring; the signal</w:t>
      </w:r>
      <w:r w:rsidR="00AA33B0">
        <w:rPr>
          <w:rFonts w:ascii="Times New Roman" w:eastAsia="Times New Roman" w:hAnsi="Times New Roman" w:cs="Times New Roman"/>
          <w:sz w:val="28"/>
          <w:szCs w:val="28"/>
        </w:rPr>
        <w:t xml:space="preserve"> that appears as singlet at δ 1,</w:t>
      </w:r>
      <w:r>
        <w:rPr>
          <w:rFonts w:ascii="Times New Roman" w:eastAsia="Times New Roman" w:hAnsi="Times New Roman" w:cs="Times New Roman"/>
          <w:sz w:val="28"/>
          <w:szCs w:val="28"/>
        </w:rPr>
        <w:t xml:space="preserve">32 (s, 9H) indicates nine protons of the </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butyl group.</w:t>
      </w:r>
    </w:p>
    <w:p w14:paraId="2CB1AFE2" w14:textId="19926382"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3-(4-</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-butylphenoxy)cyclohex-2-en-1-one (3f)</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(figure A14)</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125 MHz)</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shows signals at the following chemical shifts:</w:t>
      </w:r>
      <w:r w:rsidR="00AA33B0">
        <w:rPr>
          <w:rFonts w:ascii="Times New Roman" w:eastAsia="Times New Roman" w:hAnsi="Times New Roman" w:cs="Times New Roman"/>
          <w:sz w:val="28"/>
          <w:szCs w:val="28"/>
        </w:rPr>
        <w:t xml:space="preserve"> the signal that appears at 199,</w:t>
      </w:r>
      <w:r>
        <w:rPr>
          <w:rFonts w:ascii="Times New Roman" w:eastAsia="Times New Roman" w:hAnsi="Times New Roman" w:cs="Times New Roman"/>
          <w:sz w:val="28"/>
          <w:szCs w:val="28"/>
        </w:rPr>
        <w:t>9 ppm (singlet) indicating carbonyl carbon;</w:t>
      </w:r>
      <w:r w:rsidR="00AA33B0">
        <w:rPr>
          <w:rFonts w:ascii="Times New Roman" w:eastAsia="Times New Roman" w:hAnsi="Times New Roman" w:cs="Times New Roman"/>
          <w:sz w:val="28"/>
          <w:szCs w:val="28"/>
        </w:rPr>
        <w:t xml:space="preserve"> the signal that appears at 178,</w:t>
      </w:r>
      <w:r>
        <w:rPr>
          <w:rFonts w:ascii="Times New Roman" w:eastAsia="Times New Roman" w:hAnsi="Times New Roman" w:cs="Times New Roman"/>
          <w:sz w:val="28"/>
          <w:szCs w:val="28"/>
        </w:rPr>
        <w:t>7 ppm (singlet) indicates aromatic carbon attached to</w:t>
      </w:r>
      <w:r w:rsidR="00AA33B0">
        <w:rPr>
          <w:rFonts w:ascii="Times New Roman" w:eastAsia="Times New Roman" w:hAnsi="Times New Roman" w:cs="Times New Roman"/>
          <w:sz w:val="28"/>
          <w:szCs w:val="28"/>
        </w:rPr>
        <w:t xml:space="preserve"> oxygen atom; the signal at 150,</w:t>
      </w:r>
      <w:r>
        <w:rPr>
          <w:rFonts w:ascii="Times New Roman" w:eastAsia="Times New Roman" w:hAnsi="Times New Roman" w:cs="Times New Roman"/>
          <w:sz w:val="28"/>
          <w:szCs w:val="28"/>
        </w:rPr>
        <w:t>4 ppm (singlet) is assigned to the carbon adjacent to the oxygen atom; the signal t</w:t>
      </w:r>
      <w:r w:rsidR="00AA33B0">
        <w:rPr>
          <w:rFonts w:ascii="Times New Roman" w:eastAsia="Times New Roman" w:hAnsi="Times New Roman" w:cs="Times New Roman"/>
          <w:sz w:val="28"/>
          <w:szCs w:val="28"/>
        </w:rPr>
        <w:t>hat appears as a singlet at 149,</w:t>
      </w:r>
      <w:r>
        <w:rPr>
          <w:rFonts w:ascii="Times New Roman" w:eastAsia="Times New Roman" w:hAnsi="Times New Roman" w:cs="Times New Roman"/>
          <w:sz w:val="28"/>
          <w:szCs w:val="28"/>
        </w:rPr>
        <w:t xml:space="preserve">2 ppm (singlet) is assigned to the aromatic carbon attached to </w:t>
      </w:r>
      <w:r>
        <w:rPr>
          <w:rFonts w:ascii="Times New Roman" w:eastAsia="Times New Roman" w:hAnsi="Times New Roman" w:cs="Times New Roman"/>
          <w:i/>
          <w:sz w:val="28"/>
          <w:szCs w:val="28"/>
        </w:rPr>
        <w:t>tert-</w:t>
      </w:r>
      <w:r w:rsidR="00AA33B0">
        <w:rPr>
          <w:rFonts w:ascii="Times New Roman" w:eastAsia="Times New Roman" w:hAnsi="Times New Roman" w:cs="Times New Roman"/>
          <w:sz w:val="28"/>
          <w:szCs w:val="28"/>
        </w:rPr>
        <w:t>butyl group; the signal at 126,</w:t>
      </w:r>
      <w:r>
        <w:rPr>
          <w:rFonts w:ascii="Times New Roman" w:eastAsia="Times New Roman" w:hAnsi="Times New Roman" w:cs="Times New Roman"/>
          <w:sz w:val="28"/>
          <w:szCs w:val="28"/>
        </w:rPr>
        <w:t>9 ppm (doublet) corresponds to the carbon in the conjugated double bond; the doublets that appear at 12</w:t>
      </w:r>
      <w:r w:rsidR="00AA33B0">
        <w:rPr>
          <w:rFonts w:ascii="Times New Roman" w:eastAsia="Times New Roman" w:hAnsi="Times New Roman" w:cs="Times New Roman"/>
          <w:sz w:val="28"/>
          <w:szCs w:val="28"/>
        </w:rPr>
        <w:t>0,8, 106,</w:t>
      </w:r>
      <w:r>
        <w:rPr>
          <w:rFonts w:ascii="Times New Roman" w:eastAsia="Times New Roman" w:hAnsi="Times New Roman" w:cs="Times New Roman"/>
          <w:sz w:val="28"/>
          <w:szCs w:val="28"/>
        </w:rPr>
        <w:t>0 correspond to the aro</w:t>
      </w:r>
      <w:r w:rsidR="00AA33B0">
        <w:rPr>
          <w:rFonts w:ascii="Times New Roman" w:eastAsia="Times New Roman" w:hAnsi="Times New Roman" w:cs="Times New Roman"/>
          <w:sz w:val="28"/>
          <w:szCs w:val="28"/>
        </w:rPr>
        <w:t>matic carbons; the signal at 34,</w:t>
      </w:r>
      <w:r>
        <w:rPr>
          <w:rFonts w:ascii="Times New Roman" w:eastAsia="Times New Roman" w:hAnsi="Times New Roman" w:cs="Times New Roman"/>
          <w:sz w:val="28"/>
          <w:szCs w:val="28"/>
        </w:rPr>
        <w:t xml:space="preserve">6 ppm (singlet) is assigned to the carbon of </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 xml:space="preserve">-butyl group adjacent to the three methyl groups and aromatic ring; the signal </w:t>
      </w:r>
      <w:r w:rsidR="00AA33B0">
        <w:rPr>
          <w:rFonts w:ascii="Times New Roman" w:eastAsia="Times New Roman" w:hAnsi="Times New Roman" w:cs="Times New Roman"/>
          <w:sz w:val="28"/>
          <w:szCs w:val="28"/>
        </w:rPr>
        <w:t>that appears as a quartet at 31,</w:t>
      </w:r>
      <w:r>
        <w:rPr>
          <w:rFonts w:ascii="Times New Roman" w:eastAsia="Times New Roman" w:hAnsi="Times New Roman" w:cs="Times New Roman"/>
          <w:sz w:val="28"/>
          <w:szCs w:val="28"/>
        </w:rPr>
        <w:t xml:space="preserve">5 ppm is assigned to the carbons of methyl groups in </w:t>
      </w:r>
      <w:r>
        <w:rPr>
          <w:rFonts w:ascii="Times New Roman" w:eastAsia="Times New Roman" w:hAnsi="Times New Roman" w:cs="Times New Roman"/>
          <w:i/>
          <w:sz w:val="28"/>
          <w:szCs w:val="28"/>
        </w:rPr>
        <w:t>tert-</w:t>
      </w:r>
      <w:r w:rsidR="00AA33B0">
        <w:rPr>
          <w:rFonts w:ascii="Times New Roman" w:eastAsia="Times New Roman" w:hAnsi="Times New Roman" w:cs="Times New Roman"/>
          <w:sz w:val="28"/>
          <w:szCs w:val="28"/>
        </w:rPr>
        <w:t>butyl group; the triplets at 36,7, 28,6 and 21,</w:t>
      </w:r>
      <w:r>
        <w:rPr>
          <w:rFonts w:ascii="Times New Roman" w:eastAsia="Times New Roman" w:hAnsi="Times New Roman" w:cs="Times New Roman"/>
          <w:sz w:val="28"/>
          <w:szCs w:val="28"/>
        </w:rPr>
        <w:t>3 ppm correspond to the three remaining carbons in the cyclohexane ring.</w:t>
      </w:r>
    </w:p>
    <w:p w14:paraId="3F9EA185" w14:textId="77777777" w:rsidR="001251E9" w:rsidRDefault="001251E9">
      <w:pPr>
        <w:spacing w:after="0"/>
        <w:ind w:firstLine="567"/>
        <w:jc w:val="both"/>
        <w:rPr>
          <w:rFonts w:ascii="Times New Roman" w:eastAsia="Times New Roman" w:hAnsi="Times New Roman" w:cs="Times New Roman"/>
          <w:sz w:val="28"/>
          <w:szCs w:val="28"/>
        </w:rPr>
      </w:pPr>
    </w:p>
    <w:p w14:paraId="43A732DF" w14:textId="77777777" w:rsidR="001251E9" w:rsidRDefault="00154363">
      <w:pPr>
        <w:pStyle w:val="Heading3"/>
        <w:ind w:firstLine="567"/>
        <w:rPr>
          <w:rFonts w:ascii="Times New Roman" w:eastAsia="Times New Roman" w:hAnsi="Times New Roman" w:cs="Times New Roman"/>
          <w:b/>
          <w:color w:val="000000"/>
          <w:sz w:val="28"/>
          <w:szCs w:val="28"/>
        </w:rPr>
      </w:pPr>
      <w:bookmarkStart w:id="26" w:name="_Toc135948659"/>
      <w:r>
        <w:rPr>
          <w:rFonts w:ascii="Times New Roman" w:eastAsia="Times New Roman" w:hAnsi="Times New Roman" w:cs="Times New Roman"/>
          <w:b/>
          <w:color w:val="000000"/>
          <w:sz w:val="28"/>
          <w:szCs w:val="28"/>
        </w:rPr>
        <w:t>2.2.7 Methyl 4-[(3-oxocyclohex-1-en-1-yl)oxy]benzoate (3g)</w:t>
      </w:r>
      <w:bookmarkEnd w:id="26"/>
    </w:p>
    <w:p w14:paraId="005780C3"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Methyl 4-[(3-oxocyclohex-1-en-1-yl)oxy]benzoate (3g) is a compound that previously was not described in a literature. </w:t>
      </w:r>
    </w:p>
    <w:p w14:paraId="7FE07D08" w14:textId="3B0447D5" w:rsidR="001251E9" w:rsidRDefault="00154363" w:rsidP="00A479E5">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Methyl 4-[(3-oxocyclohex-1-en-1-yl)oxy]benzoate (3g) has been synthesized successfully by means of a previously described approach(scheme 2.5), which involves the use of methyl 4-hydroxybenzoate phenol derivatives as a reagent (scheme 2.13) for the preparation of 3 methyl 4-[(3-oxocyclohex-1-en-1-yl)oxy]benzoate (3g).</w:t>
      </w:r>
    </w:p>
    <w:p w14:paraId="62298E78" w14:textId="77777777" w:rsidR="001251E9" w:rsidRDefault="001251E9">
      <w:pPr>
        <w:spacing w:after="0"/>
        <w:ind w:firstLine="567"/>
        <w:jc w:val="both"/>
        <w:rPr>
          <w:rFonts w:ascii="Times New Roman" w:eastAsia="Times New Roman" w:hAnsi="Times New Roman" w:cs="Times New Roman"/>
          <w:b/>
          <w:sz w:val="28"/>
          <w:szCs w:val="28"/>
        </w:rPr>
      </w:pPr>
    </w:p>
    <w:p w14:paraId="6F4B8774" w14:textId="59038C00" w:rsidR="001251E9" w:rsidRDefault="00154363">
      <w:pPr>
        <w:spacing w:after="0"/>
        <w:ind w:firstLine="567"/>
        <w:jc w:val="center"/>
      </w:pPr>
      <w:r>
        <w:rPr>
          <w:noProof/>
        </w:rPr>
        <w:drawing>
          <wp:inline distT="0" distB="0" distL="114300" distR="114300" wp14:anchorId="41E1E6D8" wp14:editId="77A22DB7">
            <wp:extent cx="4775200" cy="2781300"/>
            <wp:effectExtent l="0" t="0" r="6350" b="0"/>
            <wp:docPr id="9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69"/>
                    <a:srcRect/>
                    <a:stretch>
                      <a:fillRect/>
                    </a:stretch>
                  </pic:blipFill>
                  <pic:spPr>
                    <a:xfrm>
                      <a:off x="0" y="0"/>
                      <a:ext cx="4775200" cy="2781300"/>
                    </a:xfrm>
                    <a:prstGeom prst="rect">
                      <a:avLst/>
                    </a:prstGeom>
                    <a:ln/>
                  </pic:spPr>
                </pic:pic>
              </a:graphicData>
            </a:graphic>
          </wp:inline>
        </w:drawing>
      </w:r>
    </w:p>
    <w:p w14:paraId="3F9862A1" w14:textId="77777777" w:rsidR="001251E9" w:rsidRDefault="001251E9">
      <w:pPr>
        <w:spacing w:after="0"/>
        <w:ind w:firstLine="567"/>
        <w:jc w:val="center"/>
      </w:pPr>
    </w:p>
    <w:p w14:paraId="008F389B" w14:textId="5200F578" w:rsidR="001251E9" w:rsidRDefault="00154363" w:rsidP="00A479E5">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2.13</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Synthesis of methyl 4-[(3-oxocyclohex-1-en-1-yl)oxy]benzoate </w:t>
      </w:r>
    </w:p>
    <w:p w14:paraId="533B11BB" w14:textId="77777777" w:rsidR="00A479E5" w:rsidRDefault="00A479E5" w:rsidP="00A479E5">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reaction product (3g) is a white solid:  mp 100–104 °C. Yield 93%. The identification of the structure of methyl 4-[(3-oxocyclohex-1-en-1-yl)oxy]benzoate (3g) was accomplished through the use of IR,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HNMR,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CNMR and mass spectroscopy.</w:t>
      </w:r>
    </w:p>
    <w:p w14:paraId="608DDE32" w14:textId="219B47AC" w:rsidR="00A479E5" w:rsidRPr="00A479E5" w:rsidRDefault="00A479E5" w:rsidP="00A479E5">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FTIR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cast film) spectrum of methyl 4-[(3-oxocyclohex-1-en-1-yl)oxy]benzoate (3g) contains absorption bands of stretching vibrations (C=O) of the ester functional group in the molecule at 1724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(C=O) of the ketone functional group in the molecule at 1668 cm</w:t>
      </w:r>
      <w:r>
        <w:rPr>
          <w:rFonts w:ascii="Times New Roman" w:eastAsia="Times New Roman" w:hAnsi="Times New Roman" w:cs="Times New Roman"/>
          <w:sz w:val="28"/>
          <w:szCs w:val="28"/>
          <w:vertAlign w:val="superscript"/>
        </w:rPr>
        <w:t>-</w:t>
      </w:r>
      <w:r>
        <w:rPr>
          <w:rFonts w:ascii="Times New Roman" w:eastAsia="Times New Roman" w:hAnsi="Times New Roman" w:cs="Times New Roman"/>
          <w:sz w:val="28"/>
          <w:szCs w:val="28"/>
        </w:rPr>
        <w:t>1; the (C=C) bending vibration of the phenyl ring at 1656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the (C=C) of the double bond in the cyclohexene ring at 1620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and the (C-C) of the bond in the phenyl ring at 1598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w:t>
      </w:r>
    </w:p>
    <w:p w14:paraId="117B5154" w14:textId="3E1902D1"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methyl 4-[(3-oxocyclohex-1-en-1-yl)oxy]benzoate (3g)</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(figure A15),</w:t>
      </w:r>
      <w:r>
        <w:rPr>
          <w:rFonts w:ascii="Times New Roman" w:eastAsia="Times New Roman" w:hAnsi="Times New Roman" w:cs="Times New Roman"/>
          <w:sz w:val="28"/>
          <w:szCs w:val="28"/>
          <w:vertAlign w:val="superscript"/>
        </w:rPr>
        <w:t xml:space="preserve"> </w:t>
      </w:r>
      <w:r>
        <w:rPr>
          <w:rFonts w:ascii="Times New Roman" w:eastAsia="Times New Roman" w:hAnsi="Times New Roman" w:cs="Times New Roman"/>
          <w:sz w:val="28"/>
          <w:szCs w:val="28"/>
        </w:rPr>
        <w:t>(CDCl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400 MHz) shows the following peaks:</w:t>
      </w:r>
      <w:r w:rsidR="00AA33B0">
        <w:rPr>
          <w:rFonts w:ascii="Times New Roman" w:eastAsia="Times New Roman" w:hAnsi="Times New Roman" w:cs="Times New Roman"/>
          <w:sz w:val="28"/>
          <w:szCs w:val="28"/>
        </w:rPr>
        <w:t xml:space="preserve"> the signals that appear at δ 8,</w:t>
      </w:r>
      <w:r>
        <w:rPr>
          <w:rFonts w:ascii="Times New Roman" w:eastAsia="Times New Roman" w:hAnsi="Times New Roman" w:cs="Times New Roman"/>
          <w:sz w:val="28"/>
          <w:szCs w:val="28"/>
        </w:rPr>
        <w:t xml:space="preserve">10 (d, </w:t>
      </w:r>
      <w:r>
        <w:rPr>
          <w:rFonts w:ascii="Times New Roman" w:eastAsia="Times New Roman" w:hAnsi="Times New Roman" w:cs="Times New Roman"/>
          <w:i/>
          <w:sz w:val="28"/>
          <w:szCs w:val="28"/>
        </w:rPr>
        <w:t>J</w:t>
      </w:r>
      <w:r w:rsidR="00AA33B0">
        <w:rPr>
          <w:rFonts w:ascii="Times New Roman" w:eastAsia="Times New Roman" w:hAnsi="Times New Roman" w:cs="Times New Roman"/>
          <w:sz w:val="28"/>
          <w:szCs w:val="28"/>
        </w:rPr>
        <w:t xml:space="preserve"> = 9 Hz, 2 H), 7,</w:t>
      </w:r>
      <w:r>
        <w:rPr>
          <w:rFonts w:ascii="Times New Roman" w:eastAsia="Times New Roman" w:hAnsi="Times New Roman" w:cs="Times New Roman"/>
          <w:sz w:val="28"/>
          <w:szCs w:val="28"/>
        </w:rPr>
        <w:t xml:space="preserve">12 (d, </w:t>
      </w:r>
      <w:r>
        <w:rPr>
          <w:rFonts w:ascii="Times New Roman" w:eastAsia="Times New Roman" w:hAnsi="Times New Roman" w:cs="Times New Roman"/>
          <w:i/>
          <w:sz w:val="28"/>
          <w:szCs w:val="28"/>
        </w:rPr>
        <w:t>J</w:t>
      </w:r>
      <w:r>
        <w:rPr>
          <w:rFonts w:ascii="Times New Roman" w:eastAsia="Times New Roman" w:hAnsi="Times New Roman" w:cs="Times New Roman"/>
          <w:sz w:val="28"/>
          <w:szCs w:val="28"/>
        </w:rPr>
        <w:t xml:space="preserve"> = 9 Hz, 2 H) are assigned to the aromatic protons; the signal t</w:t>
      </w:r>
      <w:r w:rsidR="00AA33B0">
        <w:rPr>
          <w:rFonts w:ascii="Times New Roman" w:eastAsia="Times New Roman" w:hAnsi="Times New Roman" w:cs="Times New Roman"/>
          <w:sz w:val="28"/>
          <w:szCs w:val="28"/>
        </w:rPr>
        <w:t>hat appears as a singlet at δ 5,</w:t>
      </w:r>
      <w:r>
        <w:rPr>
          <w:rFonts w:ascii="Times New Roman" w:eastAsia="Times New Roman" w:hAnsi="Times New Roman" w:cs="Times New Roman"/>
          <w:sz w:val="28"/>
          <w:szCs w:val="28"/>
        </w:rPr>
        <w:t>16 (s, 1H) is assigned to the proton on the double bond in the cyclohexene ring; the signal t</w:t>
      </w:r>
      <w:r w:rsidR="00AA33B0">
        <w:rPr>
          <w:rFonts w:ascii="Times New Roman" w:eastAsia="Times New Roman" w:hAnsi="Times New Roman" w:cs="Times New Roman"/>
          <w:sz w:val="28"/>
          <w:szCs w:val="28"/>
        </w:rPr>
        <w:t>hat appears as a singlet at δ 3,</w:t>
      </w:r>
      <w:r>
        <w:rPr>
          <w:rFonts w:ascii="Times New Roman" w:eastAsia="Times New Roman" w:hAnsi="Times New Roman" w:cs="Times New Roman"/>
          <w:sz w:val="28"/>
          <w:szCs w:val="28"/>
        </w:rPr>
        <w:t>95 (s, 3H) indicating three protons of the methyl group; the signals that appea</w:t>
      </w:r>
      <w:r w:rsidR="00AA33B0">
        <w:rPr>
          <w:rFonts w:ascii="Times New Roman" w:eastAsia="Times New Roman" w:hAnsi="Times New Roman" w:cs="Times New Roman"/>
          <w:sz w:val="28"/>
          <w:szCs w:val="28"/>
        </w:rPr>
        <w:t>r as triplets and pentet at δ 2,</w:t>
      </w:r>
      <w:r>
        <w:rPr>
          <w:rFonts w:ascii="Times New Roman" w:eastAsia="Times New Roman" w:hAnsi="Times New Roman" w:cs="Times New Roman"/>
          <w:sz w:val="28"/>
          <w:szCs w:val="28"/>
        </w:rPr>
        <w:t xml:space="preserve">67 (t, </w:t>
      </w:r>
      <w:r>
        <w:rPr>
          <w:rFonts w:ascii="Times New Roman" w:eastAsia="Times New Roman" w:hAnsi="Times New Roman" w:cs="Times New Roman"/>
          <w:i/>
          <w:sz w:val="28"/>
          <w:szCs w:val="28"/>
        </w:rPr>
        <w:t>J</w:t>
      </w:r>
      <w:r w:rsidR="00AA33B0">
        <w:rPr>
          <w:rFonts w:ascii="Times New Roman" w:eastAsia="Times New Roman" w:hAnsi="Times New Roman" w:cs="Times New Roman"/>
          <w:sz w:val="28"/>
          <w:szCs w:val="28"/>
        </w:rPr>
        <w:t xml:space="preserve"> = 6,6 Hz, 2 H), 2,</w:t>
      </w:r>
      <w:r>
        <w:rPr>
          <w:rFonts w:ascii="Times New Roman" w:eastAsia="Times New Roman" w:hAnsi="Times New Roman" w:cs="Times New Roman"/>
          <w:sz w:val="28"/>
          <w:szCs w:val="28"/>
        </w:rPr>
        <w:t xml:space="preserve">41 (t, </w:t>
      </w:r>
      <w:r>
        <w:rPr>
          <w:rFonts w:ascii="Times New Roman" w:eastAsia="Times New Roman" w:hAnsi="Times New Roman" w:cs="Times New Roman"/>
          <w:i/>
          <w:sz w:val="28"/>
          <w:szCs w:val="28"/>
        </w:rPr>
        <w:t>J</w:t>
      </w:r>
      <w:r w:rsidR="00AA33B0">
        <w:rPr>
          <w:rFonts w:ascii="Times New Roman" w:eastAsia="Times New Roman" w:hAnsi="Times New Roman" w:cs="Times New Roman"/>
          <w:sz w:val="28"/>
          <w:szCs w:val="28"/>
        </w:rPr>
        <w:t xml:space="preserve"> = 6,6 Hz, 2 H), 2,</w:t>
      </w:r>
      <w:r>
        <w:rPr>
          <w:rFonts w:ascii="Times New Roman" w:eastAsia="Times New Roman" w:hAnsi="Times New Roman" w:cs="Times New Roman"/>
          <w:sz w:val="28"/>
          <w:szCs w:val="28"/>
        </w:rPr>
        <w:t xml:space="preserve">11 (pentet, </w:t>
      </w:r>
      <w:r>
        <w:rPr>
          <w:rFonts w:ascii="Times New Roman" w:eastAsia="Times New Roman" w:hAnsi="Times New Roman" w:cs="Times New Roman"/>
          <w:i/>
          <w:sz w:val="28"/>
          <w:szCs w:val="28"/>
        </w:rPr>
        <w:t>J</w:t>
      </w:r>
      <w:r w:rsidR="00AA33B0">
        <w:rPr>
          <w:rFonts w:ascii="Times New Roman" w:eastAsia="Times New Roman" w:hAnsi="Times New Roman" w:cs="Times New Roman"/>
          <w:sz w:val="28"/>
          <w:szCs w:val="28"/>
        </w:rPr>
        <w:t xml:space="preserve"> = 6,</w:t>
      </w:r>
      <w:r>
        <w:rPr>
          <w:rFonts w:ascii="Times New Roman" w:eastAsia="Times New Roman" w:hAnsi="Times New Roman" w:cs="Times New Roman"/>
          <w:sz w:val="28"/>
          <w:szCs w:val="28"/>
        </w:rPr>
        <w:t>6 Hz, 2 H) are assigned to the methylene protons in the aliphatic chain of the cyclohexene ring.</w:t>
      </w:r>
    </w:p>
    <w:p w14:paraId="42EBADC7" w14:textId="4DD1EEE3"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methyl 4-[(3-oxocyclohex-1-en-1-yl)oxy]benzoate (3g)</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(figure A16)</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125 MHz)</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shows signals at the following chemical shifts: the signal that appear</w:t>
      </w:r>
      <w:r w:rsidR="00AA33B0">
        <w:rPr>
          <w:rFonts w:ascii="Times New Roman" w:eastAsia="Times New Roman" w:hAnsi="Times New Roman" w:cs="Times New Roman"/>
          <w:sz w:val="28"/>
          <w:szCs w:val="28"/>
        </w:rPr>
        <w:t>s at 199,</w:t>
      </w:r>
      <w:r>
        <w:rPr>
          <w:rFonts w:ascii="Times New Roman" w:eastAsia="Times New Roman" w:hAnsi="Times New Roman" w:cs="Times New Roman"/>
          <w:sz w:val="28"/>
          <w:szCs w:val="28"/>
        </w:rPr>
        <w:t>3 ppm (singlet) indicates the carbonyl carbon;</w:t>
      </w:r>
      <w:r w:rsidR="00AA33B0">
        <w:rPr>
          <w:rFonts w:ascii="Times New Roman" w:eastAsia="Times New Roman" w:hAnsi="Times New Roman" w:cs="Times New Roman"/>
          <w:sz w:val="28"/>
          <w:szCs w:val="28"/>
        </w:rPr>
        <w:t xml:space="preserve"> the signal that appears at 177,</w:t>
      </w:r>
      <w:r>
        <w:rPr>
          <w:rFonts w:ascii="Times New Roman" w:eastAsia="Times New Roman" w:hAnsi="Times New Roman" w:cs="Times New Roman"/>
          <w:sz w:val="28"/>
          <w:szCs w:val="28"/>
        </w:rPr>
        <w:t>2 ppm (singlet) indicates the aromatic carbon attached to oxygen atom; the signal t</w:t>
      </w:r>
      <w:r w:rsidR="00AA33B0">
        <w:rPr>
          <w:rFonts w:ascii="Times New Roman" w:eastAsia="Times New Roman" w:hAnsi="Times New Roman" w:cs="Times New Roman"/>
          <w:sz w:val="28"/>
          <w:szCs w:val="28"/>
        </w:rPr>
        <w:t>hat appears as a singlet at 166,</w:t>
      </w:r>
      <w:r>
        <w:rPr>
          <w:rFonts w:ascii="Times New Roman" w:eastAsia="Times New Roman" w:hAnsi="Times New Roman" w:cs="Times New Roman"/>
          <w:sz w:val="28"/>
          <w:szCs w:val="28"/>
        </w:rPr>
        <w:t>1 ppm indicates carbon of methyl ester;  the signal at</w:t>
      </w:r>
      <w:r w:rsidR="00AA33B0">
        <w:rPr>
          <w:rFonts w:ascii="Times New Roman" w:eastAsia="Times New Roman" w:hAnsi="Times New Roman" w:cs="Times New Roman"/>
          <w:sz w:val="28"/>
          <w:szCs w:val="28"/>
        </w:rPr>
        <w:t xml:space="preserve"> 156,</w:t>
      </w:r>
      <w:r>
        <w:rPr>
          <w:rFonts w:ascii="Times New Roman" w:eastAsia="Times New Roman" w:hAnsi="Times New Roman" w:cs="Times New Roman"/>
          <w:sz w:val="28"/>
          <w:szCs w:val="28"/>
        </w:rPr>
        <w:t>4 ppm (singlet) is assigned to the carbon adjacent to the</w:t>
      </w:r>
      <w:r w:rsidR="00AA33B0">
        <w:rPr>
          <w:rFonts w:ascii="Times New Roman" w:eastAsia="Times New Roman" w:hAnsi="Times New Roman" w:cs="Times New Roman"/>
          <w:sz w:val="28"/>
          <w:szCs w:val="28"/>
        </w:rPr>
        <w:t xml:space="preserve"> oxygen atom; the signal at 131,</w:t>
      </w:r>
      <w:r>
        <w:rPr>
          <w:rFonts w:ascii="Times New Roman" w:eastAsia="Times New Roman" w:hAnsi="Times New Roman" w:cs="Times New Roman"/>
          <w:sz w:val="28"/>
          <w:szCs w:val="28"/>
        </w:rPr>
        <w:t xml:space="preserve">8 ppm (doublet) corresponds to the carbon in the conjugated double bond; the signal </w:t>
      </w:r>
      <w:r w:rsidR="00AA33B0">
        <w:rPr>
          <w:rFonts w:ascii="Times New Roman" w:eastAsia="Times New Roman" w:hAnsi="Times New Roman" w:cs="Times New Roman"/>
          <w:sz w:val="28"/>
          <w:szCs w:val="28"/>
        </w:rPr>
        <w:t>that appear as a singlet at 128,</w:t>
      </w:r>
      <w:r>
        <w:rPr>
          <w:rFonts w:ascii="Times New Roman" w:eastAsia="Times New Roman" w:hAnsi="Times New Roman" w:cs="Times New Roman"/>
          <w:sz w:val="28"/>
          <w:szCs w:val="28"/>
        </w:rPr>
        <w:t>0 ppm (singlet) is assigned to the aromatic carbon attached to (MeO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C-) group; </w:t>
      </w:r>
      <w:r w:rsidR="00AA33B0">
        <w:rPr>
          <w:rFonts w:ascii="Times New Roman" w:eastAsia="Times New Roman" w:hAnsi="Times New Roman" w:cs="Times New Roman"/>
          <w:sz w:val="28"/>
          <w:szCs w:val="28"/>
        </w:rPr>
        <w:t>the doublets that appear at 121,4, 106,</w:t>
      </w:r>
      <w:r>
        <w:rPr>
          <w:rFonts w:ascii="Times New Roman" w:eastAsia="Times New Roman" w:hAnsi="Times New Roman" w:cs="Times New Roman"/>
          <w:sz w:val="28"/>
          <w:szCs w:val="28"/>
        </w:rPr>
        <w:t>7 correspond to the aro</w:t>
      </w:r>
      <w:r w:rsidR="00AA33B0">
        <w:rPr>
          <w:rFonts w:ascii="Times New Roman" w:eastAsia="Times New Roman" w:hAnsi="Times New Roman" w:cs="Times New Roman"/>
          <w:sz w:val="28"/>
          <w:szCs w:val="28"/>
        </w:rPr>
        <w:t>matic carbons; the signal at 52,</w:t>
      </w:r>
      <w:r>
        <w:rPr>
          <w:rFonts w:ascii="Times New Roman" w:eastAsia="Times New Roman" w:hAnsi="Times New Roman" w:cs="Times New Roman"/>
          <w:sz w:val="28"/>
          <w:szCs w:val="28"/>
        </w:rPr>
        <w:t>3 ppm (quartet) is assigned to the carbon of m</w:t>
      </w:r>
      <w:r w:rsidR="00AA33B0">
        <w:rPr>
          <w:rFonts w:ascii="Times New Roman" w:eastAsia="Times New Roman" w:hAnsi="Times New Roman" w:cs="Times New Roman"/>
          <w:sz w:val="28"/>
          <w:szCs w:val="28"/>
        </w:rPr>
        <w:t>ethyl group; the triplets at 36,6, 28,4 and 21,</w:t>
      </w:r>
      <w:r>
        <w:rPr>
          <w:rFonts w:ascii="Times New Roman" w:eastAsia="Times New Roman" w:hAnsi="Times New Roman" w:cs="Times New Roman"/>
          <w:sz w:val="28"/>
          <w:szCs w:val="28"/>
        </w:rPr>
        <w:t>13 ppm correspond to the three remaining carbons in the cyclohexane ring.</w:t>
      </w:r>
    </w:p>
    <w:p w14:paraId="6A671BF0" w14:textId="77777777" w:rsidR="001251E9" w:rsidRDefault="001251E9">
      <w:pPr>
        <w:spacing w:after="0"/>
        <w:ind w:firstLine="567"/>
        <w:jc w:val="both"/>
        <w:rPr>
          <w:rFonts w:ascii="Times New Roman" w:eastAsia="Times New Roman" w:hAnsi="Times New Roman" w:cs="Times New Roman"/>
          <w:sz w:val="28"/>
          <w:szCs w:val="28"/>
        </w:rPr>
      </w:pPr>
    </w:p>
    <w:p w14:paraId="10A7A3C7" w14:textId="77777777" w:rsidR="001251E9" w:rsidRDefault="00154363">
      <w:pPr>
        <w:pStyle w:val="Heading3"/>
        <w:spacing w:before="0"/>
        <w:ind w:firstLine="567"/>
        <w:rPr>
          <w:rFonts w:ascii="Times New Roman" w:eastAsia="Times New Roman" w:hAnsi="Times New Roman" w:cs="Times New Roman"/>
          <w:b/>
          <w:color w:val="000000"/>
          <w:sz w:val="28"/>
          <w:szCs w:val="28"/>
        </w:rPr>
      </w:pPr>
      <w:bookmarkStart w:id="27" w:name="_Toc135948660"/>
      <w:r>
        <w:rPr>
          <w:rFonts w:ascii="Times New Roman" w:eastAsia="Times New Roman" w:hAnsi="Times New Roman" w:cs="Times New Roman"/>
          <w:b/>
          <w:color w:val="000000"/>
          <w:sz w:val="28"/>
          <w:szCs w:val="28"/>
        </w:rPr>
        <w:t>2.2.8 3-{4-[(3-Oxocyclohex-1-en-1-yl)oxy]phenoxy}cyclohex-2-ene-1-one (3h)</w:t>
      </w:r>
      <w:bookmarkEnd w:id="27"/>
    </w:p>
    <w:p w14:paraId="0A42B7C1" w14:textId="4144E11B"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compound 3-{4-[(3-oxocyclohex-1-en-1-yl)oxy]phenoxy}cyclohex-2-ene-1-one (3h) has not been previously reported in the literature. 3-{4-[(3-Oxocyclohex-1-en-1-yl)oxy]phenoxy}cyclohex-2-ene-1-one (3h) has been synthesized through a previously described process involving the preparation of 3-(aryloxy)cyclohex-2-en-1-one utilizing hydroquinone as a reagent (scheme 2.14). However, when using 1 equivalent of 3-chlorocyclohex-2-en-1-one (2), 1 equivalent of hydroquinone and 2 equivalent of potassium carbonate in refluxing acetone for 41 h we got 69% of 3-(4-hydroxyphenoxy)cyclohex-2-en-1-one (3i) and 13% of 3-{4-[(3-oxocyclohex-1-en-1-yl)oxy]phenoxy}cycl</w:t>
      </w:r>
      <w:r w:rsidR="00AA33B0">
        <w:rPr>
          <w:rFonts w:ascii="Times New Roman" w:eastAsia="Times New Roman" w:hAnsi="Times New Roman" w:cs="Times New Roman"/>
          <w:sz w:val="28"/>
          <w:szCs w:val="28"/>
        </w:rPr>
        <w:t>ohex-2-ene-1-one (3h) (table 2.8</w:t>
      </w:r>
      <w:r>
        <w:rPr>
          <w:rFonts w:ascii="Times New Roman" w:eastAsia="Times New Roman" w:hAnsi="Times New Roman" w:cs="Times New Roman"/>
          <w:sz w:val="28"/>
          <w:szCs w:val="28"/>
        </w:rPr>
        <w:t xml:space="preserve">). </w:t>
      </w:r>
    </w:p>
    <w:p w14:paraId="3C900BE7" w14:textId="77777777" w:rsidR="001251E9" w:rsidRDefault="001251E9">
      <w:pPr>
        <w:spacing w:after="0"/>
        <w:ind w:firstLine="567"/>
        <w:jc w:val="both"/>
        <w:rPr>
          <w:rFonts w:ascii="Times New Roman" w:eastAsia="Times New Roman" w:hAnsi="Times New Roman" w:cs="Times New Roman"/>
          <w:sz w:val="28"/>
          <w:szCs w:val="28"/>
        </w:rPr>
      </w:pPr>
    </w:p>
    <w:p w14:paraId="7D257DDF" w14:textId="77777777" w:rsidR="001251E9" w:rsidRDefault="00154363">
      <w:pPr>
        <w:spacing w:after="0"/>
        <w:ind w:firstLine="567"/>
        <w:jc w:val="both"/>
      </w:pPr>
      <w:r>
        <w:rPr>
          <w:noProof/>
        </w:rPr>
        <w:drawing>
          <wp:inline distT="0" distB="0" distL="114300" distR="114300" wp14:anchorId="49E52EAF" wp14:editId="783CD074">
            <wp:extent cx="5694045" cy="2129790"/>
            <wp:effectExtent l="0" t="0" r="0" b="0"/>
            <wp:docPr id="8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0"/>
                    <a:srcRect/>
                    <a:stretch>
                      <a:fillRect/>
                    </a:stretch>
                  </pic:blipFill>
                  <pic:spPr>
                    <a:xfrm>
                      <a:off x="0" y="0"/>
                      <a:ext cx="5694045" cy="2129790"/>
                    </a:xfrm>
                    <a:prstGeom prst="rect">
                      <a:avLst/>
                    </a:prstGeom>
                    <a:ln/>
                  </pic:spPr>
                </pic:pic>
              </a:graphicData>
            </a:graphic>
          </wp:inline>
        </w:drawing>
      </w:r>
    </w:p>
    <w:p w14:paraId="225AD5DD" w14:textId="77777777" w:rsidR="001251E9" w:rsidRDefault="001251E9">
      <w:pPr>
        <w:spacing w:after="0"/>
        <w:ind w:firstLine="567"/>
        <w:jc w:val="both"/>
      </w:pPr>
    </w:p>
    <w:p w14:paraId="11CB50E3" w14:textId="77777777" w:rsidR="001251E9" w:rsidRDefault="00154363">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2.14</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The synthesis</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of</w:t>
      </w:r>
    </w:p>
    <w:p w14:paraId="3FEAC086" w14:textId="77777777" w:rsidR="001251E9" w:rsidRDefault="00154363">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3-{4-[(3-Oxocyclohex-1-en-1-yl)oxy]phenoxy}cyclohex-2-ene-1-one (3h) and </w:t>
      </w:r>
    </w:p>
    <w:p w14:paraId="2BE8A707" w14:textId="77777777" w:rsidR="001251E9" w:rsidRDefault="00154363">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3-(4-hydroxyphenoxy)cyclohex-2-en-1-one (3i)</w:t>
      </w:r>
    </w:p>
    <w:p w14:paraId="175C82EC" w14:textId="77777777" w:rsidR="001251E9" w:rsidRDefault="001251E9">
      <w:pPr>
        <w:spacing w:after="0"/>
        <w:jc w:val="center"/>
        <w:rPr>
          <w:rFonts w:ascii="Times New Roman" w:eastAsia="Times New Roman" w:hAnsi="Times New Roman" w:cs="Times New Roman"/>
          <w:sz w:val="28"/>
          <w:szCs w:val="28"/>
        </w:rPr>
      </w:pPr>
    </w:p>
    <w:p w14:paraId="5317673C"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We can not continue synthesis with 3-(4-hydroxyphenoxy)cyclohex-2-en-1-one (3i) because of the ability of the hydroxyl group to react with bromine in the next step. Therefore, we worked on increasing the yield of 3-{4-[(3-oxocyclohex-1-en-1-yl)oxy]phenoxy}cyclohex-2-ene-1-one (3h). </w:t>
      </w:r>
    </w:p>
    <w:p w14:paraId="43E037EC" w14:textId="78342C74"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Using 2 equivalent of 3-chlorocyclohex-2-en-1-one (2), 1 equivalent of hydroquinone and 2 equivalents of potassium carbonate in refluxing acetone for 41 h gave us 21% of pure 3-{4-[(3-oxocyclohex-1-en-1-yl)oxy]phenoxy}cycl</w:t>
      </w:r>
      <w:r w:rsidR="00AA33B0">
        <w:rPr>
          <w:rFonts w:ascii="Times New Roman" w:eastAsia="Times New Roman" w:hAnsi="Times New Roman" w:cs="Times New Roman"/>
          <w:sz w:val="28"/>
          <w:szCs w:val="28"/>
        </w:rPr>
        <w:t>ohex-2-ene-1-one (3h) (table 2.8</w:t>
      </w:r>
      <w:r>
        <w:rPr>
          <w:rFonts w:ascii="Times New Roman" w:eastAsia="Times New Roman" w:hAnsi="Times New Roman" w:cs="Times New Roman"/>
          <w:sz w:val="28"/>
          <w:szCs w:val="28"/>
        </w:rPr>
        <w:t xml:space="preserve">). </w:t>
      </w:r>
    </w:p>
    <w:p w14:paraId="0BCE2B62"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Finally, increasing the amount of potassium carbonate to 4 equivalents, and  refluxing in acetone for 43 h gave us 71% of pure 3-{4-[(3-oxocyclohex-1-en-1-yl)oxy]phenoxy}cyclohex-2-ene-1-one (3h). </w:t>
      </w:r>
    </w:p>
    <w:p w14:paraId="4FD79BCF" w14:textId="2744D2B7" w:rsidR="001422BE" w:rsidRDefault="001422BE" w:rsidP="00813574">
      <w:pPr>
        <w:spacing w:after="0"/>
        <w:jc w:val="both"/>
        <w:rPr>
          <w:rFonts w:ascii="Times New Roman" w:eastAsia="Times New Roman" w:hAnsi="Times New Roman" w:cs="Times New Roman"/>
          <w:sz w:val="28"/>
          <w:szCs w:val="28"/>
        </w:rPr>
      </w:pPr>
    </w:p>
    <w:p w14:paraId="165613CA" w14:textId="7DE1EC1A" w:rsidR="001251E9" w:rsidRDefault="00AA33B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Table 2.8</w:t>
      </w:r>
      <w:r w:rsidR="00154363">
        <w:rPr>
          <w:rFonts w:ascii="Times New Roman" w:eastAsia="Times New Roman" w:hAnsi="Times New Roman" w:cs="Times New Roman"/>
          <w:b/>
          <w:sz w:val="28"/>
          <w:szCs w:val="28"/>
        </w:rPr>
        <w:t xml:space="preserve"> – </w:t>
      </w:r>
      <w:r w:rsidR="00154363">
        <w:rPr>
          <w:rFonts w:ascii="Times New Roman" w:eastAsia="Times New Roman" w:hAnsi="Times New Roman" w:cs="Times New Roman"/>
          <w:sz w:val="28"/>
          <w:szCs w:val="28"/>
        </w:rPr>
        <w:t>Comparing different amounts of reagents to get 3h</w:t>
      </w:r>
    </w:p>
    <w:tbl>
      <w:tblPr>
        <w:tblStyle w:val="ad"/>
        <w:tblW w:w="9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8"/>
        <w:gridCol w:w="1603"/>
        <w:gridCol w:w="883"/>
        <w:gridCol w:w="1216"/>
        <w:gridCol w:w="2244"/>
        <w:gridCol w:w="2699"/>
      </w:tblGrid>
      <w:tr w:rsidR="001251E9" w14:paraId="21F0A9FA" w14:textId="77777777">
        <w:tc>
          <w:tcPr>
            <w:tcW w:w="3754" w:type="dxa"/>
            <w:gridSpan w:val="3"/>
          </w:tcPr>
          <w:p w14:paraId="7F41FD14"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Reagents, equivalent</w:t>
            </w:r>
          </w:p>
        </w:tc>
        <w:tc>
          <w:tcPr>
            <w:tcW w:w="1216" w:type="dxa"/>
          </w:tcPr>
          <w:p w14:paraId="2196DA29" w14:textId="77777777" w:rsidR="001251E9" w:rsidRDefault="001251E9">
            <w:pPr>
              <w:jc w:val="center"/>
              <w:rPr>
                <w:rFonts w:ascii="Times New Roman" w:eastAsia="Times New Roman" w:hAnsi="Times New Roman" w:cs="Times New Roman"/>
                <w:sz w:val="24"/>
                <w:szCs w:val="24"/>
              </w:rPr>
            </w:pPr>
          </w:p>
        </w:tc>
        <w:tc>
          <w:tcPr>
            <w:tcW w:w="4943" w:type="dxa"/>
            <w:gridSpan w:val="2"/>
          </w:tcPr>
          <w:p w14:paraId="333C0DF8"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Yield, %</w:t>
            </w:r>
          </w:p>
        </w:tc>
      </w:tr>
      <w:tr w:rsidR="001251E9" w14:paraId="7CFF8876" w14:textId="77777777">
        <w:tc>
          <w:tcPr>
            <w:tcW w:w="1268" w:type="dxa"/>
          </w:tcPr>
          <w:p w14:paraId="28B5AF38"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3-chloro cyclohex-2-en-1-one (2)</w:t>
            </w:r>
          </w:p>
        </w:tc>
        <w:tc>
          <w:tcPr>
            <w:tcW w:w="1603" w:type="dxa"/>
          </w:tcPr>
          <w:p w14:paraId="5D0FB130"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Hydroquinone</w:t>
            </w:r>
          </w:p>
        </w:tc>
        <w:tc>
          <w:tcPr>
            <w:tcW w:w="883" w:type="dxa"/>
          </w:tcPr>
          <w:p w14:paraId="3E0D60F8"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CO</w:t>
            </w:r>
            <w:r>
              <w:rPr>
                <w:rFonts w:ascii="Times New Roman" w:eastAsia="Times New Roman" w:hAnsi="Times New Roman" w:cs="Times New Roman"/>
                <w:sz w:val="24"/>
                <w:szCs w:val="24"/>
                <w:vertAlign w:val="subscript"/>
              </w:rPr>
              <w:t>3</w:t>
            </w:r>
          </w:p>
        </w:tc>
        <w:tc>
          <w:tcPr>
            <w:tcW w:w="1216" w:type="dxa"/>
          </w:tcPr>
          <w:p w14:paraId="224DDE77"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Reaction conditions</w:t>
            </w:r>
          </w:p>
        </w:tc>
        <w:tc>
          <w:tcPr>
            <w:tcW w:w="2244" w:type="dxa"/>
          </w:tcPr>
          <w:p w14:paraId="205C42F0"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3-(4-hydroxyphenoxy) cyclohex-2-en-1-one (3i)</w:t>
            </w:r>
          </w:p>
        </w:tc>
        <w:tc>
          <w:tcPr>
            <w:tcW w:w="2699" w:type="dxa"/>
          </w:tcPr>
          <w:p w14:paraId="0E80C483"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3-{4-[(3-oxocyclohex-1-en-1-yl)oxy]phenoxy} cyclohex-2-ene-1-one (3h)</w:t>
            </w:r>
          </w:p>
        </w:tc>
      </w:tr>
      <w:tr w:rsidR="001251E9" w14:paraId="76A2A098" w14:textId="77777777">
        <w:tc>
          <w:tcPr>
            <w:tcW w:w="1268" w:type="dxa"/>
          </w:tcPr>
          <w:p w14:paraId="722323E1"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03" w:type="dxa"/>
          </w:tcPr>
          <w:p w14:paraId="4924693F"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83" w:type="dxa"/>
          </w:tcPr>
          <w:p w14:paraId="14E66F21"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16" w:type="dxa"/>
          </w:tcPr>
          <w:p w14:paraId="67420546"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Ref, 41h</w:t>
            </w:r>
          </w:p>
        </w:tc>
        <w:tc>
          <w:tcPr>
            <w:tcW w:w="2244" w:type="dxa"/>
          </w:tcPr>
          <w:p w14:paraId="6AD148C9"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2699" w:type="dxa"/>
          </w:tcPr>
          <w:p w14:paraId="79E2389C"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1251E9" w14:paraId="5FFA9FC1" w14:textId="77777777">
        <w:tc>
          <w:tcPr>
            <w:tcW w:w="1268" w:type="dxa"/>
          </w:tcPr>
          <w:p w14:paraId="57F7E506"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03" w:type="dxa"/>
          </w:tcPr>
          <w:p w14:paraId="5C19F01E"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83" w:type="dxa"/>
          </w:tcPr>
          <w:p w14:paraId="6A1DA00A"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16" w:type="dxa"/>
          </w:tcPr>
          <w:p w14:paraId="0D91841D"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Ref, 41h</w:t>
            </w:r>
          </w:p>
        </w:tc>
        <w:tc>
          <w:tcPr>
            <w:tcW w:w="2244" w:type="dxa"/>
          </w:tcPr>
          <w:p w14:paraId="22861644"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699" w:type="dxa"/>
          </w:tcPr>
          <w:p w14:paraId="0D10FE5B"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1251E9" w14:paraId="3D7C2B1F" w14:textId="77777777">
        <w:tc>
          <w:tcPr>
            <w:tcW w:w="1268" w:type="dxa"/>
          </w:tcPr>
          <w:p w14:paraId="2CCF9FE2"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03" w:type="dxa"/>
          </w:tcPr>
          <w:p w14:paraId="343562BD"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83" w:type="dxa"/>
          </w:tcPr>
          <w:p w14:paraId="7F19CAFE"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216" w:type="dxa"/>
          </w:tcPr>
          <w:p w14:paraId="1B8D666A"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Ref, 43 h</w:t>
            </w:r>
          </w:p>
        </w:tc>
        <w:tc>
          <w:tcPr>
            <w:tcW w:w="2244" w:type="dxa"/>
          </w:tcPr>
          <w:p w14:paraId="1A9EB8F7"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699" w:type="dxa"/>
          </w:tcPr>
          <w:p w14:paraId="562AA802" w14:textId="77777777" w:rsidR="001251E9" w:rsidRDefault="001543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r>
    </w:tbl>
    <w:p w14:paraId="5F8F084C" w14:textId="77777777" w:rsidR="001251E9" w:rsidRDefault="001251E9">
      <w:pPr>
        <w:spacing w:after="0"/>
        <w:ind w:firstLine="567"/>
        <w:jc w:val="both"/>
        <w:rPr>
          <w:rFonts w:ascii="Times New Roman" w:eastAsia="Times New Roman" w:hAnsi="Times New Roman" w:cs="Times New Roman"/>
          <w:sz w:val="28"/>
          <w:szCs w:val="28"/>
        </w:rPr>
      </w:pPr>
    </w:p>
    <w:p w14:paraId="0D3E22C1"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yield of the reaction can be improved by increasing the concentration of the mild base potassium carbonate (K</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CO</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used to facilitate the nucleophilic attack of hydroquinone on 3-chlorocyclohex-2-en-1-one (2). An increasing K</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CO</w:t>
      </w:r>
      <w:r>
        <w:rPr>
          <w:rFonts w:ascii="Times New Roman" w:eastAsia="Times New Roman" w:hAnsi="Times New Roman" w:cs="Times New Roman"/>
          <w:sz w:val="28"/>
          <w:szCs w:val="28"/>
          <w:vertAlign w:val="subscript"/>
        </w:rPr>
        <w:t xml:space="preserve">3 </w:t>
      </w:r>
      <w:r>
        <w:rPr>
          <w:rFonts w:ascii="Times New Roman" w:eastAsia="Times New Roman" w:hAnsi="Times New Roman" w:cs="Times New Roman"/>
          <w:sz w:val="28"/>
          <w:szCs w:val="28"/>
        </w:rPr>
        <w:t>from 2 to 4 equivalents leads to higher base concentration, which improves the efficiency of deprotonation of hydroquinone and makes the nucleophilic attack more efficient, resulting in a higher yield of the desired product. Additionally, higher base concentration minimizes side reactions and increases the reaction rate, leading to a faster formation of the product. The longer reaction time observed with 4 equivalents of K</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CO</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is compensated by the significant increase in the yield.</w:t>
      </w:r>
    </w:p>
    <w:p w14:paraId="23C8031B"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reaction product (3h) is a light orange powder:  mp 209–212 °C. Yield 71%. The identification of the structure of 3-{4-[(3-oxocyclohex-1-en-1-yl)oxy]phenoxy}cyclohex-2-ene-1-one (3h) was accomplished through the use of IR,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HNMR,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CNMR and mass spectroscopy.</w:t>
      </w:r>
    </w:p>
    <w:p w14:paraId="4B2BF71A"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FTIR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cast film) spectrum of 3-{4-[(3-oxocyclohex-1-en-1-yl)oxy]phenoxy}cyclohex-2-ene-1-one (3h) contains absorption bands (C-H) of the aromatic ring in the phenoxy groups at 3099, 3069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(C-H) of the aliphatic chain in the cyclohexene ring at 2940, 2892, 2870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(C=O) of the ketone functional group in the molecule at 1662 cm</w:t>
      </w:r>
      <w:r>
        <w:rPr>
          <w:rFonts w:ascii="Times New Roman" w:eastAsia="Times New Roman" w:hAnsi="Times New Roman" w:cs="Times New Roman"/>
          <w:sz w:val="28"/>
          <w:szCs w:val="28"/>
          <w:vertAlign w:val="superscript"/>
        </w:rPr>
        <w:t>-</w:t>
      </w:r>
      <w:r>
        <w:rPr>
          <w:rFonts w:ascii="Times New Roman" w:eastAsia="Times New Roman" w:hAnsi="Times New Roman" w:cs="Times New Roman"/>
          <w:sz w:val="28"/>
          <w:szCs w:val="28"/>
        </w:rPr>
        <w:t>1; the (C=C) of the double bond in the cyclohexene ring at 1614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and the (C-C) of the bond in the phenyl ring at 1489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w:t>
      </w:r>
    </w:p>
    <w:p w14:paraId="70B3878B" w14:textId="61A2AA71"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3-{4-[(3-oxocyclohex-1-en-1-yl)oxy]phenoxy}cyclohex-2-ene-1-one (3h)</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(figure A17),</w:t>
      </w:r>
      <w:r>
        <w:rPr>
          <w:rFonts w:ascii="Times New Roman" w:eastAsia="Times New Roman" w:hAnsi="Times New Roman" w:cs="Times New Roman"/>
          <w:sz w:val="28"/>
          <w:szCs w:val="28"/>
          <w:vertAlign w:val="superscript"/>
        </w:rPr>
        <w:t xml:space="preserve"> </w:t>
      </w:r>
      <w:r>
        <w:rPr>
          <w:rFonts w:ascii="Times New Roman" w:eastAsia="Times New Roman" w:hAnsi="Times New Roman" w:cs="Times New Roman"/>
          <w:sz w:val="28"/>
          <w:szCs w:val="28"/>
        </w:rPr>
        <w:t>(CDCl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500 MHz) shows the following peaks: the signal t</w:t>
      </w:r>
      <w:r w:rsidR="00AA33B0">
        <w:rPr>
          <w:rFonts w:ascii="Times New Roman" w:eastAsia="Times New Roman" w:hAnsi="Times New Roman" w:cs="Times New Roman"/>
          <w:sz w:val="28"/>
          <w:szCs w:val="28"/>
        </w:rPr>
        <w:t>hat appears as a singlet at δ 7,</w:t>
      </w:r>
      <w:r>
        <w:rPr>
          <w:rFonts w:ascii="Times New Roman" w:eastAsia="Times New Roman" w:hAnsi="Times New Roman" w:cs="Times New Roman"/>
          <w:sz w:val="28"/>
          <w:szCs w:val="28"/>
        </w:rPr>
        <w:t>08 (s, 4 H) is assigned to the aromatic protons; the signal t</w:t>
      </w:r>
      <w:r w:rsidR="00AA33B0">
        <w:rPr>
          <w:rFonts w:ascii="Times New Roman" w:eastAsia="Times New Roman" w:hAnsi="Times New Roman" w:cs="Times New Roman"/>
          <w:sz w:val="28"/>
          <w:szCs w:val="28"/>
        </w:rPr>
        <w:t>hat appears as a singlet at δ 5,</w:t>
      </w:r>
      <w:r>
        <w:rPr>
          <w:rFonts w:ascii="Times New Roman" w:eastAsia="Times New Roman" w:hAnsi="Times New Roman" w:cs="Times New Roman"/>
          <w:sz w:val="28"/>
          <w:szCs w:val="28"/>
        </w:rPr>
        <w:t>15 (s, 2H) is assigned to the protons on the double bond in the cyclohexene rings; the signals that appea</w:t>
      </w:r>
      <w:r w:rsidR="00AA33B0">
        <w:rPr>
          <w:rFonts w:ascii="Times New Roman" w:eastAsia="Times New Roman" w:hAnsi="Times New Roman" w:cs="Times New Roman"/>
          <w:sz w:val="28"/>
          <w:szCs w:val="28"/>
        </w:rPr>
        <w:t>r as triplets and pentet at δ 2,</w:t>
      </w:r>
      <w:r>
        <w:rPr>
          <w:rFonts w:ascii="Times New Roman" w:eastAsia="Times New Roman" w:hAnsi="Times New Roman" w:cs="Times New Roman"/>
          <w:sz w:val="28"/>
          <w:szCs w:val="28"/>
        </w:rPr>
        <w:t xml:space="preserve">67 (t, </w:t>
      </w:r>
      <w:r>
        <w:rPr>
          <w:rFonts w:ascii="Times New Roman" w:eastAsia="Times New Roman" w:hAnsi="Times New Roman" w:cs="Times New Roman"/>
          <w:i/>
          <w:sz w:val="28"/>
          <w:szCs w:val="28"/>
        </w:rPr>
        <w:t>J</w:t>
      </w:r>
      <w:r w:rsidR="00AA33B0">
        <w:rPr>
          <w:rFonts w:ascii="Times New Roman" w:eastAsia="Times New Roman" w:hAnsi="Times New Roman" w:cs="Times New Roman"/>
          <w:sz w:val="28"/>
          <w:szCs w:val="28"/>
        </w:rPr>
        <w:t xml:space="preserve"> = 6 Hz, 4 H), 2,</w:t>
      </w:r>
      <w:r>
        <w:rPr>
          <w:rFonts w:ascii="Times New Roman" w:eastAsia="Times New Roman" w:hAnsi="Times New Roman" w:cs="Times New Roman"/>
          <w:sz w:val="28"/>
          <w:szCs w:val="28"/>
        </w:rPr>
        <w:t xml:space="preserve">40 (t, </w:t>
      </w:r>
      <w:r>
        <w:rPr>
          <w:rFonts w:ascii="Times New Roman" w:eastAsia="Times New Roman" w:hAnsi="Times New Roman" w:cs="Times New Roman"/>
          <w:i/>
          <w:sz w:val="28"/>
          <w:szCs w:val="28"/>
        </w:rPr>
        <w:t xml:space="preserve">J </w:t>
      </w:r>
      <w:r w:rsidR="00AA33B0">
        <w:rPr>
          <w:rFonts w:ascii="Times New Roman" w:eastAsia="Times New Roman" w:hAnsi="Times New Roman" w:cs="Times New Roman"/>
          <w:sz w:val="28"/>
          <w:szCs w:val="28"/>
        </w:rPr>
        <w:t>= 7,2 Hz, 4 H), 2,</w:t>
      </w:r>
      <w:r>
        <w:rPr>
          <w:rFonts w:ascii="Times New Roman" w:eastAsia="Times New Roman" w:hAnsi="Times New Roman" w:cs="Times New Roman"/>
          <w:sz w:val="28"/>
          <w:szCs w:val="28"/>
        </w:rPr>
        <w:t xml:space="preserve">11 (pentet, </w:t>
      </w:r>
      <w:r>
        <w:rPr>
          <w:rFonts w:ascii="Times New Roman" w:eastAsia="Times New Roman" w:hAnsi="Times New Roman" w:cs="Times New Roman"/>
          <w:i/>
          <w:sz w:val="28"/>
          <w:szCs w:val="28"/>
        </w:rPr>
        <w:t>J</w:t>
      </w:r>
      <w:r w:rsidR="00AA33B0">
        <w:rPr>
          <w:rFonts w:ascii="Times New Roman" w:eastAsia="Times New Roman" w:hAnsi="Times New Roman" w:cs="Times New Roman"/>
          <w:sz w:val="28"/>
          <w:szCs w:val="28"/>
        </w:rPr>
        <w:t xml:space="preserve"> = 6,</w:t>
      </w:r>
      <w:r>
        <w:rPr>
          <w:rFonts w:ascii="Times New Roman" w:eastAsia="Times New Roman" w:hAnsi="Times New Roman" w:cs="Times New Roman"/>
          <w:sz w:val="28"/>
          <w:szCs w:val="28"/>
        </w:rPr>
        <w:t>6 Hz, 4 H) are assigned to the methylene protons in the aliphatic chain of the cyclohexene ring.</w:t>
      </w:r>
    </w:p>
    <w:p w14:paraId="3263DD4D" w14:textId="53D77451"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3-{4-[(3-oxocyclohex-1-en-1-yl)oxy]phenoxy}cyclohex-2-ene-1-one (3h)</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(figure A18)</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125 MHz)</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shows signals at the following chemical shifts:</w:t>
      </w:r>
      <w:r w:rsidR="00AA33B0">
        <w:rPr>
          <w:rFonts w:ascii="Times New Roman" w:eastAsia="Times New Roman" w:hAnsi="Times New Roman" w:cs="Times New Roman"/>
          <w:sz w:val="28"/>
          <w:szCs w:val="28"/>
        </w:rPr>
        <w:t xml:space="preserve"> the signal that appears at 199,</w:t>
      </w:r>
      <w:r>
        <w:rPr>
          <w:rFonts w:ascii="Times New Roman" w:eastAsia="Times New Roman" w:hAnsi="Times New Roman" w:cs="Times New Roman"/>
          <w:sz w:val="28"/>
          <w:szCs w:val="28"/>
        </w:rPr>
        <w:t xml:space="preserve">4 ppm (singlet) indicates carbonyl carbon; </w:t>
      </w:r>
      <w:r w:rsidR="00AA33B0">
        <w:rPr>
          <w:rFonts w:ascii="Times New Roman" w:eastAsia="Times New Roman" w:hAnsi="Times New Roman" w:cs="Times New Roman"/>
          <w:sz w:val="28"/>
          <w:szCs w:val="28"/>
        </w:rPr>
        <w:t>the signal that appears at 177,</w:t>
      </w:r>
      <w:r>
        <w:rPr>
          <w:rFonts w:ascii="Times New Roman" w:eastAsia="Times New Roman" w:hAnsi="Times New Roman" w:cs="Times New Roman"/>
          <w:sz w:val="28"/>
          <w:szCs w:val="28"/>
        </w:rPr>
        <w:t>9 ppm (singlet) indicates aromatic carbon attached to</w:t>
      </w:r>
      <w:r w:rsidR="00AA33B0">
        <w:rPr>
          <w:rFonts w:ascii="Times New Roman" w:eastAsia="Times New Roman" w:hAnsi="Times New Roman" w:cs="Times New Roman"/>
          <w:sz w:val="28"/>
          <w:szCs w:val="28"/>
        </w:rPr>
        <w:t xml:space="preserve"> oxygen atom; the signal at 150,</w:t>
      </w:r>
      <w:r>
        <w:rPr>
          <w:rFonts w:ascii="Times New Roman" w:eastAsia="Times New Roman" w:hAnsi="Times New Roman" w:cs="Times New Roman"/>
          <w:sz w:val="28"/>
          <w:szCs w:val="28"/>
        </w:rPr>
        <w:t>2 ppm (singlet) is assigned to the carbon adjacent to the</w:t>
      </w:r>
      <w:r w:rsidR="00AA33B0">
        <w:rPr>
          <w:rFonts w:ascii="Times New Roman" w:eastAsia="Times New Roman" w:hAnsi="Times New Roman" w:cs="Times New Roman"/>
          <w:sz w:val="28"/>
          <w:szCs w:val="28"/>
        </w:rPr>
        <w:t xml:space="preserve"> oxygen atom; the signal at 122,</w:t>
      </w:r>
      <w:r>
        <w:rPr>
          <w:rFonts w:ascii="Times New Roman" w:eastAsia="Times New Roman" w:hAnsi="Times New Roman" w:cs="Times New Roman"/>
          <w:sz w:val="28"/>
          <w:szCs w:val="28"/>
        </w:rPr>
        <w:t xml:space="preserve">9 ppm (doublet) corresponds to the carbon in the conjugated double bond; </w:t>
      </w:r>
      <w:r w:rsidR="00AA33B0">
        <w:rPr>
          <w:rFonts w:ascii="Times New Roman" w:eastAsia="Times New Roman" w:hAnsi="Times New Roman" w:cs="Times New Roman"/>
          <w:sz w:val="28"/>
          <w:szCs w:val="28"/>
        </w:rPr>
        <w:t>the doublet that appears at 106,</w:t>
      </w:r>
      <w:r>
        <w:rPr>
          <w:rFonts w:ascii="Times New Roman" w:eastAsia="Times New Roman" w:hAnsi="Times New Roman" w:cs="Times New Roman"/>
          <w:sz w:val="28"/>
          <w:szCs w:val="28"/>
        </w:rPr>
        <w:t>2 corresponds to the aroma</w:t>
      </w:r>
      <w:r w:rsidR="00AA33B0">
        <w:rPr>
          <w:rFonts w:ascii="Times New Roman" w:eastAsia="Times New Roman" w:hAnsi="Times New Roman" w:cs="Times New Roman"/>
          <w:sz w:val="28"/>
          <w:szCs w:val="28"/>
        </w:rPr>
        <w:t>tic carbons; the triplets at 36,6, 28,4 and 21,</w:t>
      </w:r>
      <w:r>
        <w:rPr>
          <w:rFonts w:ascii="Times New Roman" w:eastAsia="Times New Roman" w:hAnsi="Times New Roman" w:cs="Times New Roman"/>
          <w:sz w:val="28"/>
          <w:szCs w:val="28"/>
        </w:rPr>
        <w:t>1 ppm correspond to the three remaining carbons in the cyclohexane ring.</w:t>
      </w:r>
    </w:p>
    <w:p w14:paraId="76369534" w14:textId="77777777" w:rsidR="001422BE" w:rsidRDefault="001422BE" w:rsidP="001422BE">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2229D580" w14:textId="77777777" w:rsidR="001251E9" w:rsidRDefault="00154363" w:rsidP="00906977">
      <w:pPr>
        <w:pStyle w:val="Heading2"/>
        <w:ind w:firstLine="567"/>
        <w:rPr>
          <w:rFonts w:ascii="Times New Roman" w:eastAsia="Times New Roman" w:hAnsi="Times New Roman" w:cs="Times New Roman"/>
          <w:b/>
          <w:color w:val="000000"/>
          <w:sz w:val="28"/>
          <w:szCs w:val="28"/>
        </w:rPr>
      </w:pPr>
      <w:bookmarkStart w:id="28" w:name="_qsh70q" w:colFirst="0" w:colLast="0"/>
      <w:bookmarkStart w:id="29" w:name="_Toc135948661"/>
      <w:bookmarkEnd w:id="28"/>
      <w:r>
        <w:rPr>
          <w:rFonts w:ascii="Times New Roman" w:eastAsia="Times New Roman" w:hAnsi="Times New Roman" w:cs="Times New Roman"/>
          <w:b/>
          <w:color w:val="000000"/>
          <w:sz w:val="28"/>
          <w:szCs w:val="28"/>
        </w:rPr>
        <w:t>2.3 Synthesis of 2-bromo-3-(aryloxy)cyclohex-2-en-1-one (4)</w:t>
      </w:r>
      <w:bookmarkEnd w:id="29"/>
    </w:p>
    <w:p w14:paraId="39F0593B" w14:textId="77777777" w:rsidR="001251E9" w:rsidRDefault="00154363" w:rsidP="001422BE">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introduction of a bromine atom, on the second carbon of a 3-(aryloxy)cyclohex-2-en-1-one (3) prior to the aromatization reaction is a commonly employed strategy. The bromine atom serves as an effective leaving group during the aromatization reaction.</w:t>
      </w:r>
    </w:p>
    <w:p w14:paraId="549BFC15"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 the best of my knowledge, in 1953 Nazarov [118] reported the first synthesis of 2-bromo-1,3-cyclohexanedione by brominating 1,3-cyclohexanedione using bromine in water, resulting in a yield of 60%. Additionally, Nazarov observed that 2-bromo-1,3-cyclohexanedione exhibited a higher degree of selectivity in reaction with organomagnesium compounds compared to 1,3-cyclohexanedione.</w:t>
      </w:r>
    </w:p>
    <w:p w14:paraId="7F228EB0"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1987, Shepherd [119] described a method for synthesizing 2-bromo-3-methoxycyclohex-2-en-1-one from 3-methoxycyclohex-2-en-1-one using N-bromo-succinimide (NBS) in dichloromethane (DCM). Shepherd noted that the conversion of the resulting bromo enone to the corresponding phenol was difficult to achieve using aqueous conditions, but was easily accomplished under anhydrous conditions with acid catalysis, leading to a clean conversion.</w:t>
      </w:r>
    </w:p>
    <w:p w14:paraId="6BC8E6B4"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approach improves the selectivity of the reaction and streamlines the purification process. Therefore, the addition of bromine represents a crucial step in the synthetic pathway for the aromatization of 3-(aryloxy)cyclohex-2-en-1-one.</w:t>
      </w:r>
    </w:p>
    <w:p w14:paraId="15476F78"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our research, we synthesized 2-bromo-3-(aryloxy)cyclohex-2-en-1-one (4) from 3-(aryloxy)cyclohex-2-en-1-one (3) using NBS in DMF(scheme 2.15).</w:t>
      </w:r>
    </w:p>
    <w:p w14:paraId="4D132A2B" w14:textId="3161DFC1" w:rsidR="001251E9" w:rsidRPr="001422BE" w:rsidRDefault="00154363" w:rsidP="001422BE">
      <w:pPr>
        <w:spacing w:after="0"/>
        <w:ind w:firstLine="56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The mechanism for the synthesis of 2-bromo-3-(aryloxy)cyclohex-2-en-1-one (4) from 3-(aryloxy)cyclohex-2-en-1-one (3) using NBS in DMF, which was investigated by Dr. Clive’s group at University of Alberta, may occur by the following mechanism (scheme 2.16).</w:t>
      </w:r>
      <w:r>
        <w:rPr>
          <w:rFonts w:ascii="Times New Roman" w:eastAsia="Times New Roman" w:hAnsi="Times New Roman" w:cs="Times New Roman"/>
          <w:b/>
          <w:sz w:val="28"/>
          <w:szCs w:val="28"/>
        </w:rPr>
        <w:t xml:space="preserve"> </w:t>
      </w:r>
    </w:p>
    <w:p w14:paraId="7345952D" w14:textId="77777777" w:rsidR="001251E9" w:rsidRDefault="00154363">
      <w:pPr>
        <w:ind w:firstLine="567"/>
        <w:jc w:val="center"/>
      </w:pPr>
      <w:r>
        <w:rPr>
          <w:noProof/>
        </w:rPr>
        <w:drawing>
          <wp:inline distT="0" distB="0" distL="114300" distR="114300" wp14:anchorId="5015ED06" wp14:editId="7432D4D2">
            <wp:extent cx="4309745" cy="1494790"/>
            <wp:effectExtent l="0" t="0" r="0" b="0"/>
            <wp:docPr id="7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1"/>
                    <a:srcRect/>
                    <a:stretch>
                      <a:fillRect/>
                    </a:stretch>
                  </pic:blipFill>
                  <pic:spPr>
                    <a:xfrm>
                      <a:off x="0" y="0"/>
                      <a:ext cx="4309745" cy="1494790"/>
                    </a:xfrm>
                    <a:prstGeom prst="rect">
                      <a:avLst/>
                    </a:prstGeom>
                    <a:ln/>
                  </pic:spPr>
                </pic:pic>
              </a:graphicData>
            </a:graphic>
          </wp:inline>
        </w:drawing>
      </w:r>
    </w:p>
    <w:p w14:paraId="4F78CC38" w14:textId="77777777" w:rsidR="001251E9" w:rsidRDefault="00154363">
      <w:pPr>
        <w:spacing w:after="0"/>
        <w:ind w:firstLine="567"/>
        <w:jc w:val="center"/>
      </w:pPr>
      <w:r>
        <w:rPr>
          <w:noProof/>
        </w:rPr>
        <w:drawing>
          <wp:inline distT="0" distB="0" distL="114300" distR="114300" wp14:anchorId="5D1B6DBB" wp14:editId="004D7914">
            <wp:extent cx="5327015" cy="429260"/>
            <wp:effectExtent l="0" t="0" r="0" b="0"/>
            <wp:docPr id="7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72"/>
                    <a:srcRect/>
                    <a:stretch>
                      <a:fillRect/>
                    </a:stretch>
                  </pic:blipFill>
                  <pic:spPr>
                    <a:xfrm>
                      <a:off x="0" y="0"/>
                      <a:ext cx="5327015" cy="429260"/>
                    </a:xfrm>
                    <a:prstGeom prst="rect">
                      <a:avLst/>
                    </a:prstGeom>
                    <a:ln/>
                  </pic:spPr>
                </pic:pic>
              </a:graphicData>
            </a:graphic>
          </wp:inline>
        </w:drawing>
      </w:r>
    </w:p>
    <w:p w14:paraId="683F5755" w14:textId="61616ACC" w:rsidR="001251E9" w:rsidRDefault="00154363">
      <w:pPr>
        <w:spacing w:after="0"/>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2.15</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The synthesis of 2-bromo-3-(aryloxy)cyclohex-2-en-1-one</w:t>
      </w:r>
    </w:p>
    <w:p w14:paraId="714AFD88" w14:textId="77777777" w:rsidR="00270828" w:rsidRDefault="00270828">
      <w:pPr>
        <w:spacing w:after="0"/>
        <w:ind w:firstLine="567"/>
        <w:jc w:val="center"/>
        <w:rPr>
          <w:rFonts w:ascii="Times New Roman" w:eastAsia="Times New Roman" w:hAnsi="Times New Roman" w:cs="Times New Roman"/>
          <w:sz w:val="28"/>
          <w:szCs w:val="28"/>
        </w:rPr>
      </w:pPr>
    </w:p>
    <w:p w14:paraId="6947CED0" w14:textId="77777777" w:rsidR="001251E9" w:rsidRDefault="00154363">
      <w:pPr>
        <w:spacing w:after="0"/>
        <w:jc w:val="center"/>
      </w:pPr>
      <w:r>
        <w:rPr>
          <w:noProof/>
        </w:rPr>
        <w:drawing>
          <wp:inline distT="0" distB="0" distL="114300" distR="114300" wp14:anchorId="372A9516" wp14:editId="77A635E5">
            <wp:extent cx="5461635" cy="1319530"/>
            <wp:effectExtent l="0" t="0" r="0" b="0"/>
            <wp:docPr id="7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3"/>
                    <a:srcRect/>
                    <a:stretch>
                      <a:fillRect/>
                    </a:stretch>
                  </pic:blipFill>
                  <pic:spPr>
                    <a:xfrm>
                      <a:off x="0" y="0"/>
                      <a:ext cx="5461635" cy="1319530"/>
                    </a:xfrm>
                    <a:prstGeom prst="rect">
                      <a:avLst/>
                    </a:prstGeom>
                    <a:ln/>
                  </pic:spPr>
                </pic:pic>
              </a:graphicData>
            </a:graphic>
          </wp:inline>
        </w:drawing>
      </w:r>
    </w:p>
    <w:p w14:paraId="02D5E00D" w14:textId="77777777" w:rsidR="001251E9" w:rsidRDefault="001251E9">
      <w:pPr>
        <w:spacing w:after="0"/>
        <w:ind w:firstLine="567"/>
        <w:jc w:val="center"/>
        <w:rPr>
          <w:rFonts w:ascii="Times New Roman" w:eastAsia="Times New Roman" w:hAnsi="Times New Roman" w:cs="Times New Roman"/>
          <w:b/>
          <w:sz w:val="28"/>
          <w:szCs w:val="28"/>
        </w:rPr>
      </w:pPr>
    </w:p>
    <w:p w14:paraId="62010812" w14:textId="77777777" w:rsidR="001251E9" w:rsidRDefault="00154363">
      <w:pPr>
        <w:spacing w:after="0"/>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2.16</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 xml:space="preserve">The mechanism for the synthesis of </w:t>
      </w:r>
    </w:p>
    <w:p w14:paraId="5C9F80F8" w14:textId="77777777" w:rsidR="001251E9" w:rsidRDefault="00154363">
      <w:pPr>
        <w:spacing w:after="0"/>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2-bromo-3-aryloxy-cyclohex-2-en-1-one</w:t>
      </w:r>
    </w:p>
    <w:p w14:paraId="6E23802F" w14:textId="77777777" w:rsidR="001251E9" w:rsidRDefault="001251E9">
      <w:pPr>
        <w:spacing w:after="0"/>
        <w:ind w:firstLine="567"/>
        <w:jc w:val="center"/>
        <w:rPr>
          <w:rFonts w:ascii="Times New Roman" w:eastAsia="Times New Roman" w:hAnsi="Times New Roman" w:cs="Times New Roman"/>
          <w:sz w:val="28"/>
          <w:szCs w:val="28"/>
        </w:rPr>
      </w:pPr>
    </w:p>
    <w:p w14:paraId="62F97FF6"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transfer of the lone pair of electrons from the oxygen of the aryloxy group of 3-(aryloxy)cyclohex-2-en-1-one (3) to the third carbon results in the breaking of the </w:t>
      </w:r>
      <w:r>
        <w:rPr>
          <w:rFonts w:ascii="Times New Roman" w:eastAsia="Times New Roman" w:hAnsi="Times New Roman" w:cs="Times New Roman"/>
          <w:i/>
          <w:sz w:val="28"/>
          <w:szCs w:val="28"/>
        </w:rPr>
        <w:t>pi</w:t>
      </w:r>
      <w:r>
        <w:rPr>
          <w:rFonts w:ascii="Times New Roman" w:eastAsia="Times New Roman" w:hAnsi="Times New Roman" w:cs="Times New Roman"/>
          <w:sz w:val="28"/>
          <w:szCs w:val="28"/>
        </w:rPr>
        <w:t xml:space="preserve"> bond between the second and third carbons of the cyclohex-2-en-1-one ring and the formation of a new bond between the bromine atom from NBS and the second carbon. </w:t>
      </w:r>
    </w:p>
    <w:p w14:paraId="18AEE7FF"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negatively charged succinimide ion, generated during the reaction, deprotonates the second carbon of the cyclohex-2-en-1-one ring. Subsequently, a </w:t>
      </w:r>
      <w:r>
        <w:rPr>
          <w:rFonts w:ascii="Times New Roman" w:eastAsia="Times New Roman" w:hAnsi="Times New Roman" w:cs="Times New Roman"/>
          <w:i/>
          <w:sz w:val="28"/>
          <w:szCs w:val="28"/>
        </w:rPr>
        <w:t>pi</w:t>
      </w:r>
      <w:r>
        <w:rPr>
          <w:rFonts w:ascii="Times New Roman" w:eastAsia="Times New Roman" w:hAnsi="Times New Roman" w:cs="Times New Roman"/>
          <w:sz w:val="28"/>
          <w:szCs w:val="28"/>
        </w:rPr>
        <w:t xml:space="preserve"> bond forms between the second and third carbon atoms, causing the </w:t>
      </w:r>
      <w:r>
        <w:rPr>
          <w:rFonts w:ascii="Times New Roman" w:eastAsia="Times New Roman" w:hAnsi="Times New Roman" w:cs="Times New Roman"/>
          <w:i/>
          <w:sz w:val="28"/>
          <w:szCs w:val="28"/>
        </w:rPr>
        <w:t>pi</w:t>
      </w:r>
      <w:r>
        <w:rPr>
          <w:rFonts w:ascii="Times New Roman" w:eastAsia="Times New Roman" w:hAnsi="Times New Roman" w:cs="Times New Roman"/>
          <w:sz w:val="28"/>
          <w:szCs w:val="28"/>
        </w:rPr>
        <w:t xml:space="preserve"> bond between the oxygen atom and the third carbon atom to break. This sequence of events leads to the formation of 2-bromo-3-(aryloxy)cyclohex-2-en-1-one (4), the desired product.</w:t>
      </w:r>
    </w:p>
    <w:p w14:paraId="0906DD22" w14:textId="201A7F41"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Initially, the bromination of 3-(aryloxy)cyclohex-2-en-1-ones (3) at C(2) proved to be challenging, until the discovery that NBS in DMF at 0 °C, followed by warming to rt, gave the required 2-bromo derivatives efficiently. Freshly recrystallized NBS from water was used as a matter of routine, and protection from light was necessary for clean halogenation. The amount of NBS needed to be controlled, with the best results obtained using j</w:t>
      </w:r>
      <w:r w:rsidR="00270828">
        <w:rPr>
          <w:rFonts w:ascii="Times New Roman" w:eastAsia="Times New Roman" w:hAnsi="Times New Roman" w:cs="Times New Roman"/>
          <w:sz w:val="28"/>
          <w:szCs w:val="28"/>
        </w:rPr>
        <w:t>ust 1,</w:t>
      </w:r>
      <w:r>
        <w:rPr>
          <w:rFonts w:ascii="Times New Roman" w:eastAsia="Times New Roman" w:hAnsi="Times New Roman" w:cs="Times New Roman"/>
          <w:sz w:val="28"/>
          <w:szCs w:val="28"/>
        </w:rPr>
        <w:t xml:space="preserve">1 equiv of the reagent, and DMF as the solvent was found to be important. Using a greater proportion of NBS led to the formation of polybromo compounds. </w:t>
      </w:r>
    </w:p>
    <w:p w14:paraId="675E1D5E"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Before DMF was identified as the best solvent for bromination, other solvents and halogenating agents were examined, but none of them was satisfactory. Attempts to make the desired compounds through substitution reactions were also unsuccessful. </w:t>
      </w:r>
    </w:p>
    <w:p w14:paraId="20998BF2" w14:textId="49DC9527" w:rsidR="001251E9" w:rsidRDefault="00154363" w:rsidP="006A2EEC">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Average yield </w:t>
      </w:r>
      <w:r w:rsidR="00270828">
        <w:rPr>
          <w:rFonts w:ascii="Times New Roman" w:eastAsia="Times New Roman" w:hAnsi="Times New Roman" w:cs="Times New Roman"/>
          <w:sz w:val="28"/>
          <w:szCs w:val="28"/>
        </w:rPr>
        <w:t>is 72% for 8 examples (table 2.9</w:t>
      </w:r>
      <w:r>
        <w:rPr>
          <w:rFonts w:ascii="Times New Roman" w:eastAsia="Times New Roman" w:hAnsi="Times New Roman" w:cs="Times New Roman"/>
          <w:sz w:val="28"/>
          <w:szCs w:val="28"/>
        </w:rPr>
        <w:t>).</w:t>
      </w:r>
      <w:r w:rsidR="00604584">
        <w:rPr>
          <w:rFonts w:ascii="Times New Roman" w:eastAsia="Times New Roman" w:hAnsi="Times New Roman" w:cs="Times New Roman"/>
          <w:sz w:val="28"/>
          <w:szCs w:val="28"/>
        </w:rPr>
        <w:t xml:space="preserve"> </w:t>
      </w:r>
    </w:p>
    <w:p w14:paraId="2E52E58E" w14:textId="77777777" w:rsidR="00813574" w:rsidRPr="00813574" w:rsidRDefault="00813574" w:rsidP="006A2EE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Cs w:val="28"/>
        </w:rPr>
      </w:pPr>
    </w:p>
    <w:p w14:paraId="6E00FADB" w14:textId="7D4784CD" w:rsidR="001251E9" w:rsidRDefault="00270828">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Table 2.9</w:t>
      </w:r>
      <w:r w:rsidR="00154363">
        <w:rPr>
          <w:rFonts w:ascii="Times New Roman" w:eastAsia="Times New Roman" w:hAnsi="Times New Roman" w:cs="Times New Roman"/>
          <w:sz w:val="28"/>
          <w:szCs w:val="28"/>
        </w:rPr>
        <w:t xml:space="preserve"> </w:t>
      </w:r>
      <w:r w:rsidR="00971FA3">
        <w:rPr>
          <w:rFonts w:ascii="Times New Roman" w:eastAsia="Times New Roman" w:hAnsi="Times New Roman" w:cs="Times New Roman"/>
          <w:sz w:val="28"/>
          <w:szCs w:val="28"/>
        </w:rPr>
        <w:t xml:space="preserve">– </w:t>
      </w:r>
      <w:r w:rsidR="00154363">
        <w:rPr>
          <w:rFonts w:ascii="Times New Roman" w:eastAsia="Times New Roman" w:hAnsi="Times New Roman" w:cs="Times New Roman"/>
          <w:sz w:val="28"/>
          <w:szCs w:val="28"/>
        </w:rPr>
        <w:t>Synthesized 2-bromo-3-(aryloxy)cyclohex-2-en-1-ones</w:t>
      </w:r>
    </w:p>
    <w:p w14:paraId="36A483D8" w14:textId="77777777" w:rsidR="001251E9" w:rsidRPr="00813574" w:rsidRDefault="001251E9">
      <w:pPr>
        <w:spacing w:after="0"/>
        <w:rPr>
          <w:rFonts w:ascii="Times New Roman" w:eastAsia="Times New Roman" w:hAnsi="Times New Roman" w:cs="Times New Roman"/>
          <w:sz w:val="20"/>
          <w:szCs w:val="28"/>
        </w:rPr>
      </w:pPr>
    </w:p>
    <w:tbl>
      <w:tblPr>
        <w:tblStyle w:val="ae"/>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
        <w:gridCol w:w="4433"/>
        <w:gridCol w:w="853"/>
        <w:gridCol w:w="992"/>
        <w:gridCol w:w="1134"/>
        <w:gridCol w:w="1701"/>
      </w:tblGrid>
      <w:tr w:rsidR="001251E9" w14:paraId="5379C850" w14:textId="77777777" w:rsidTr="00813574">
        <w:tc>
          <w:tcPr>
            <w:tcW w:w="521" w:type="dxa"/>
          </w:tcPr>
          <w:p w14:paraId="6062B8AE" w14:textId="77777777" w:rsidR="001251E9" w:rsidRDefault="001251E9">
            <w:pPr>
              <w:rPr>
                <w:rFonts w:ascii="Times New Roman" w:eastAsia="Times New Roman" w:hAnsi="Times New Roman" w:cs="Times New Roman"/>
                <w:sz w:val="28"/>
                <w:szCs w:val="28"/>
              </w:rPr>
            </w:pPr>
          </w:p>
        </w:tc>
        <w:tc>
          <w:tcPr>
            <w:tcW w:w="4433" w:type="dxa"/>
          </w:tcPr>
          <w:p w14:paraId="4653C26D"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Name of compound</w:t>
            </w:r>
          </w:p>
        </w:tc>
        <w:tc>
          <w:tcPr>
            <w:tcW w:w="853" w:type="dxa"/>
          </w:tcPr>
          <w:p w14:paraId="1656B9EC"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Time (h)</w:t>
            </w:r>
          </w:p>
        </w:tc>
        <w:tc>
          <w:tcPr>
            <w:tcW w:w="992" w:type="dxa"/>
          </w:tcPr>
          <w:p w14:paraId="182762E9"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Yield (%)</w:t>
            </w:r>
          </w:p>
        </w:tc>
        <w:tc>
          <w:tcPr>
            <w:tcW w:w="1134" w:type="dxa"/>
          </w:tcPr>
          <w:p w14:paraId="3A0A45C2"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State</w:t>
            </w:r>
          </w:p>
        </w:tc>
        <w:tc>
          <w:tcPr>
            <w:tcW w:w="1701" w:type="dxa"/>
          </w:tcPr>
          <w:p w14:paraId="3722F766"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Melting point (</w:t>
            </w:r>
            <w:r>
              <w:rPr>
                <w:rFonts w:ascii="Times New Roman" w:eastAsia="Times New Roman" w:hAnsi="Times New Roman" w:cs="Times New Roman"/>
                <w:sz w:val="28"/>
                <w:szCs w:val="28"/>
                <w:vertAlign w:val="superscript"/>
              </w:rPr>
              <w:t>o</w:t>
            </w:r>
            <w:r>
              <w:rPr>
                <w:rFonts w:ascii="Times New Roman" w:eastAsia="Times New Roman" w:hAnsi="Times New Roman" w:cs="Times New Roman"/>
                <w:sz w:val="28"/>
                <w:szCs w:val="28"/>
              </w:rPr>
              <w:t>C)</w:t>
            </w:r>
          </w:p>
        </w:tc>
      </w:tr>
      <w:tr w:rsidR="001251E9" w14:paraId="70CABC16" w14:textId="77777777" w:rsidTr="00813574">
        <w:tc>
          <w:tcPr>
            <w:tcW w:w="521" w:type="dxa"/>
          </w:tcPr>
          <w:p w14:paraId="0206911D" w14:textId="77777777" w:rsidR="001251E9" w:rsidRDefault="00154363">
            <w:pPr>
              <w:rPr>
                <w:rFonts w:ascii="Times New Roman" w:eastAsia="Times New Roman" w:hAnsi="Times New Roman" w:cs="Times New Roman"/>
                <w:sz w:val="28"/>
                <w:szCs w:val="28"/>
              </w:rPr>
            </w:pPr>
            <w:r>
              <w:rPr>
                <w:rFonts w:ascii="Times New Roman" w:eastAsia="Times New Roman" w:hAnsi="Times New Roman" w:cs="Times New Roman"/>
                <w:sz w:val="28"/>
                <w:szCs w:val="28"/>
              </w:rPr>
              <w:t>4a</w:t>
            </w:r>
          </w:p>
        </w:tc>
        <w:tc>
          <w:tcPr>
            <w:tcW w:w="4433" w:type="dxa"/>
          </w:tcPr>
          <w:p w14:paraId="50F9B62A" w14:textId="77777777" w:rsidR="001251E9" w:rsidRDefault="00154363">
            <w:pPr>
              <w:rPr>
                <w:rFonts w:ascii="Times New Roman" w:eastAsia="Times New Roman" w:hAnsi="Times New Roman" w:cs="Times New Roman"/>
                <w:sz w:val="28"/>
                <w:szCs w:val="28"/>
              </w:rPr>
            </w:pPr>
            <w:r>
              <w:rPr>
                <w:rFonts w:ascii="Times New Roman" w:eastAsia="Times New Roman" w:hAnsi="Times New Roman" w:cs="Times New Roman"/>
                <w:sz w:val="28"/>
                <w:szCs w:val="28"/>
              </w:rPr>
              <w:t>2-bromo-3-(phenoxy)cyclohex-2-en-1-one</w:t>
            </w:r>
          </w:p>
        </w:tc>
        <w:tc>
          <w:tcPr>
            <w:tcW w:w="853" w:type="dxa"/>
          </w:tcPr>
          <w:p w14:paraId="16CE3EAE" w14:textId="77777777" w:rsidR="001251E9" w:rsidRDefault="00154363" w:rsidP="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992" w:type="dxa"/>
          </w:tcPr>
          <w:p w14:paraId="01476664" w14:textId="77777777" w:rsidR="001251E9" w:rsidRDefault="00154363" w:rsidP="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84</w:t>
            </w:r>
          </w:p>
        </w:tc>
        <w:tc>
          <w:tcPr>
            <w:tcW w:w="1134" w:type="dxa"/>
          </w:tcPr>
          <w:p w14:paraId="2B2FC141" w14:textId="77777777" w:rsidR="001251E9" w:rsidRDefault="00154363" w:rsidP="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white solid</w:t>
            </w:r>
          </w:p>
        </w:tc>
        <w:tc>
          <w:tcPr>
            <w:tcW w:w="1701" w:type="dxa"/>
          </w:tcPr>
          <w:p w14:paraId="6215938F" w14:textId="77777777" w:rsidR="001251E9" w:rsidRDefault="00154363" w:rsidP="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1251E9" w14:paraId="5B54AD38" w14:textId="77777777" w:rsidTr="00813574">
        <w:tc>
          <w:tcPr>
            <w:tcW w:w="521" w:type="dxa"/>
          </w:tcPr>
          <w:p w14:paraId="2C9E8623" w14:textId="77777777" w:rsidR="001251E9" w:rsidRDefault="00154363">
            <w:pPr>
              <w:rPr>
                <w:rFonts w:ascii="Times New Roman" w:eastAsia="Times New Roman" w:hAnsi="Times New Roman" w:cs="Times New Roman"/>
                <w:sz w:val="28"/>
                <w:szCs w:val="28"/>
              </w:rPr>
            </w:pPr>
            <w:r>
              <w:rPr>
                <w:rFonts w:ascii="Times New Roman" w:eastAsia="Times New Roman" w:hAnsi="Times New Roman" w:cs="Times New Roman"/>
                <w:sz w:val="28"/>
                <w:szCs w:val="28"/>
              </w:rPr>
              <w:t>4b</w:t>
            </w:r>
          </w:p>
        </w:tc>
        <w:tc>
          <w:tcPr>
            <w:tcW w:w="4433" w:type="dxa"/>
          </w:tcPr>
          <w:p w14:paraId="588CC727" w14:textId="77777777" w:rsidR="001251E9" w:rsidRDefault="00154363">
            <w:pPr>
              <w:rPr>
                <w:rFonts w:ascii="Times New Roman" w:eastAsia="Times New Roman" w:hAnsi="Times New Roman" w:cs="Times New Roman"/>
                <w:sz w:val="28"/>
                <w:szCs w:val="28"/>
              </w:rPr>
            </w:pPr>
            <w:r>
              <w:rPr>
                <w:rFonts w:ascii="Times New Roman" w:eastAsia="Times New Roman" w:hAnsi="Times New Roman" w:cs="Times New Roman"/>
                <w:sz w:val="28"/>
                <w:szCs w:val="28"/>
              </w:rPr>
              <w:t>2-bromo-3-(4-iodophenoxy)</w:t>
            </w:r>
          </w:p>
          <w:p w14:paraId="2BC1063A" w14:textId="77777777" w:rsidR="001251E9" w:rsidRDefault="00154363">
            <w:pPr>
              <w:rPr>
                <w:rFonts w:ascii="Times New Roman" w:eastAsia="Times New Roman" w:hAnsi="Times New Roman" w:cs="Times New Roman"/>
                <w:sz w:val="28"/>
                <w:szCs w:val="28"/>
              </w:rPr>
            </w:pPr>
            <w:r>
              <w:rPr>
                <w:rFonts w:ascii="Times New Roman" w:eastAsia="Times New Roman" w:hAnsi="Times New Roman" w:cs="Times New Roman"/>
                <w:sz w:val="28"/>
                <w:szCs w:val="28"/>
              </w:rPr>
              <w:t>cyclohex-2-en-1-one*</w:t>
            </w:r>
          </w:p>
        </w:tc>
        <w:tc>
          <w:tcPr>
            <w:tcW w:w="853" w:type="dxa"/>
          </w:tcPr>
          <w:p w14:paraId="2718977E" w14:textId="77777777" w:rsidR="001251E9" w:rsidRDefault="00154363" w:rsidP="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992" w:type="dxa"/>
          </w:tcPr>
          <w:p w14:paraId="75788DFE" w14:textId="77777777" w:rsidR="001251E9" w:rsidRDefault="00154363" w:rsidP="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86</w:t>
            </w:r>
          </w:p>
        </w:tc>
        <w:tc>
          <w:tcPr>
            <w:tcW w:w="1134" w:type="dxa"/>
          </w:tcPr>
          <w:p w14:paraId="2CEC4595" w14:textId="77777777" w:rsidR="001251E9" w:rsidRDefault="00154363" w:rsidP="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white solid</w:t>
            </w:r>
          </w:p>
        </w:tc>
        <w:tc>
          <w:tcPr>
            <w:tcW w:w="1701" w:type="dxa"/>
          </w:tcPr>
          <w:p w14:paraId="7F3625CA" w14:textId="77777777" w:rsidR="001251E9" w:rsidRDefault="00154363" w:rsidP="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157–159</w:t>
            </w:r>
          </w:p>
        </w:tc>
      </w:tr>
      <w:tr w:rsidR="001251E9" w14:paraId="2D494DE1" w14:textId="77777777" w:rsidTr="00813574">
        <w:tc>
          <w:tcPr>
            <w:tcW w:w="521" w:type="dxa"/>
          </w:tcPr>
          <w:p w14:paraId="5A861A7A" w14:textId="77777777" w:rsidR="001251E9" w:rsidRDefault="00154363">
            <w:pPr>
              <w:rPr>
                <w:rFonts w:ascii="Times New Roman" w:eastAsia="Times New Roman" w:hAnsi="Times New Roman" w:cs="Times New Roman"/>
                <w:sz w:val="28"/>
                <w:szCs w:val="28"/>
              </w:rPr>
            </w:pPr>
            <w:r>
              <w:rPr>
                <w:rFonts w:ascii="Times New Roman" w:eastAsia="Times New Roman" w:hAnsi="Times New Roman" w:cs="Times New Roman"/>
                <w:sz w:val="28"/>
                <w:szCs w:val="28"/>
              </w:rPr>
              <w:t>4c</w:t>
            </w:r>
          </w:p>
        </w:tc>
        <w:tc>
          <w:tcPr>
            <w:tcW w:w="4433" w:type="dxa"/>
          </w:tcPr>
          <w:p w14:paraId="65B2B20E" w14:textId="77777777" w:rsidR="001251E9" w:rsidRDefault="00154363">
            <w:pPr>
              <w:rPr>
                <w:rFonts w:ascii="Times New Roman" w:eastAsia="Times New Roman" w:hAnsi="Times New Roman" w:cs="Times New Roman"/>
                <w:sz w:val="28"/>
                <w:szCs w:val="28"/>
              </w:rPr>
            </w:pPr>
            <w:r>
              <w:rPr>
                <w:rFonts w:ascii="Times New Roman" w:eastAsia="Times New Roman" w:hAnsi="Times New Roman" w:cs="Times New Roman"/>
                <w:sz w:val="28"/>
                <w:szCs w:val="28"/>
              </w:rPr>
              <w:t>2-bromo-3-(4-chlorophenoxy)</w:t>
            </w:r>
          </w:p>
          <w:p w14:paraId="1365A6F8" w14:textId="77777777" w:rsidR="001251E9" w:rsidRDefault="00154363">
            <w:pPr>
              <w:rPr>
                <w:rFonts w:ascii="Times New Roman" w:eastAsia="Times New Roman" w:hAnsi="Times New Roman" w:cs="Times New Roman"/>
                <w:sz w:val="28"/>
                <w:szCs w:val="28"/>
              </w:rPr>
            </w:pPr>
            <w:r>
              <w:rPr>
                <w:rFonts w:ascii="Times New Roman" w:eastAsia="Times New Roman" w:hAnsi="Times New Roman" w:cs="Times New Roman"/>
                <w:sz w:val="28"/>
                <w:szCs w:val="28"/>
              </w:rPr>
              <w:t>cyclohex-2-en-1-one*</w:t>
            </w:r>
          </w:p>
        </w:tc>
        <w:tc>
          <w:tcPr>
            <w:tcW w:w="853" w:type="dxa"/>
          </w:tcPr>
          <w:p w14:paraId="3DC33071" w14:textId="3813FCB3" w:rsidR="001251E9" w:rsidRDefault="00EE74C4" w:rsidP="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992" w:type="dxa"/>
          </w:tcPr>
          <w:p w14:paraId="0426294F" w14:textId="77777777" w:rsidR="001251E9" w:rsidRDefault="00154363" w:rsidP="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83</w:t>
            </w:r>
          </w:p>
        </w:tc>
        <w:tc>
          <w:tcPr>
            <w:tcW w:w="1134" w:type="dxa"/>
          </w:tcPr>
          <w:p w14:paraId="470B6F66" w14:textId="77777777" w:rsidR="001251E9" w:rsidRDefault="00154363" w:rsidP="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white solid</w:t>
            </w:r>
          </w:p>
        </w:tc>
        <w:tc>
          <w:tcPr>
            <w:tcW w:w="1701" w:type="dxa"/>
          </w:tcPr>
          <w:p w14:paraId="1CBD82A2" w14:textId="77777777" w:rsidR="001251E9" w:rsidRDefault="00154363" w:rsidP="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149–150</w:t>
            </w:r>
          </w:p>
        </w:tc>
      </w:tr>
      <w:tr w:rsidR="001251E9" w14:paraId="037E5A61" w14:textId="77777777" w:rsidTr="00813574">
        <w:tc>
          <w:tcPr>
            <w:tcW w:w="521" w:type="dxa"/>
          </w:tcPr>
          <w:p w14:paraId="703D8016" w14:textId="77777777" w:rsidR="001251E9" w:rsidRDefault="00154363">
            <w:pPr>
              <w:rPr>
                <w:rFonts w:ascii="Times New Roman" w:eastAsia="Times New Roman" w:hAnsi="Times New Roman" w:cs="Times New Roman"/>
                <w:sz w:val="28"/>
                <w:szCs w:val="28"/>
              </w:rPr>
            </w:pPr>
            <w:r>
              <w:rPr>
                <w:rFonts w:ascii="Times New Roman" w:eastAsia="Times New Roman" w:hAnsi="Times New Roman" w:cs="Times New Roman"/>
                <w:sz w:val="28"/>
                <w:szCs w:val="28"/>
              </w:rPr>
              <w:t>4d</w:t>
            </w:r>
          </w:p>
        </w:tc>
        <w:tc>
          <w:tcPr>
            <w:tcW w:w="4433" w:type="dxa"/>
          </w:tcPr>
          <w:p w14:paraId="0267B38C" w14:textId="77777777" w:rsidR="001251E9" w:rsidRDefault="00154363">
            <w:pPr>
              <w:rPr>
                <w:rFonts w:ascii="Times New Roman" w:eastAsia="Times New Roman" w:hAnsi="Times New Roman" w:cs="Times New Roman"/>
                <w:sz w:val="28"/>
                <w:szCs w:val="28"/>
              </w:rPr>
            </w:pPr>
            <w:r>
              <w:rPr>
                <w:rFonts w:ascii="Times New Roman" w:eastAsia="Times New Roman" w:hAnsi="Times New Roman" w:cs="Times New Roman"/>
                <w:sz w:val="28"/>
                <w:szCs w:val="28"/>
              </w:rPr>
              <w:t>2-bromo-3-(2,6-dimethoxyphenoxy)</w:t>
            </w:r>
          </w:p>
          <w:p w14:paraId="5F5FB688" w14:textId="77777777" w:rsidR="001251E9" w:rsidRDefault="00154363">
            <w:pPr>
              <w:rPr>
                <w:rFonts w:ascii="Times New Roman" w:eastAsia="Times New Roman" w:hAnsi="Times New Roman" w:cs="Times New Roman"/>
                <w:sz w:val="28"/>
                <w:szCs w:val="28"/>
              </w:rPr>
            </w:pPr>
            <w:r>
              <w:rPr>
                <w:rFonts w:ascii="Times New Roman" w:eastAsia="Times New Roman" w:hAnsi="Times New Roman" w:cs="Times New Roman"/>
                <w:sz w:val="28"/>
                <w:szCs w:val="28"/>
              </w:rPr>
              <w:t>cyclohex-2-en-1-one*</w:t>
            </w:r>
          </w:p>
        </w:tc>
        <w:tc>
          <w:tcPr>
            <w:tcW w:w="853" w:type="dxa"/>
          </w:tcPr>
          <w:p w14:paraId="75EA73D8" w14:textId="77777777" w:rsidR="001251E9" w:rsidRDefault="00154363" w:rsidP="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992" w:type="dxa"/>
          </w:tcPr>
          <w:p w14:paraId="3E6B20A7" w14:textId="77777777" w:rsidR="001251E9" w:rsidRDefault="00154363" w:rsidP="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71</w:t>
            </w:r>
          </w:p>
        </w:tc>
        <w:tc>
          <w:tcPr>
            <w:tcW w:w="1134" w:type="dxa"/>
          </w:tcPr>
          <w:p w14:paraId="2ED071D3" w14:textId="77777777" w:rsidR="001251E9" w:rsidRDefault="00154363" w:rsidP="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white solid</w:t>
            </w:r>
          </w:p>
        </w:tc>
        <w:tc>
          <w:tcPr>
            <w:tcW w:w="1701" w:type="dxa"/>
          </w:tcPr>
          <w:p w14:paraId="0DAB6640" w14:textId="77777777" w:rsidR="001251E9" w:rsidRDefault="00154363" w:rsidP="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122–124</w:t>
            </w:r>
          </w:p>
        </w:tc>
      </w:tr>
      <w:tr w:rsidR="001251E9" w14:paraId="3B07B6F9" w14:textId="77777777" w:rsidTr="00813574">
        <w:tc>
          <w:tcPr>
            <w:tcW w:w="521" w:type="dxa"/>
          </w:tcPr>
          <w:p w14:paraId="215DE666" w14:textId="77777777" w:rsidR="001251E9" w:rsidRDefault="00154363">
            <w:pPr>
              <w:rPr>
                <w:rFonts w:ascii="Times New Roman" w:eastAsia="Times New Roman" w:hAnsi="Times New Roman" w:cs="Times New Roman"/>
                <w:sz w:val="28"/>
                <w:szCs w:val="28"/>
              </w:rPr>
            </w:pPr>
            <w:r>
              <w:rPr>
                <w:rFonts w:ascii="Times New Roman" w:eastAsia="Times New Roman" w:hAnsi="Times New Roman" w:cs="Times New Roman"/>
                <w:sz w:val="28"/>
                <w:szCs w:val="28"/>
              </w:rPr>
              <w:t>4e</w:t>
            </w:r>
          </w:p>
        </w:tc>
        <w:tc>
          <w:tcPr>
            <w:tcW w:w="4433" w:type="dxa"/>
          </w:tcPr>
          <w:p w14:paraId="2A5CA282" w14:textId="77777777" w:rsidR="001251E9" w:rsidRDefault="00154363">
            <w:pPr>
              <w:rPr>
                <w:rFonts w:ascii="Times New Roman" w:eastAsia="Times New Roman" w:hAnsi="Times New Roman" w:cs="Times New Roman"/>
                <w:sz w:val="28"/>
                <w:szCs w:val="28"/>
              </w:rPr>
            </w:pPr>
            <w:r>
              <w:rPr>
                <w:rFonts w:ascii="Times New Roman" w:eastAsia="Times New Roman" w:hAnsi="Times New Roman" w:cs="Times New Roman"/>
                <w:sz w:val="28"/>
                <w:szCs w:val="28"/>
              </w:rPr>
              <w:t>2-bromo-3-(2-tert-butylphenoxy) cyclohex-2-en-1-one*</w:t>
            </w:r>
          </w:p>
        </w:tc>
        <w:tc>
          <w:tcPr>
            <w:tcW w:w="853" w:type="dxa"/>
          </w:tcPr>
          <w:p w14:paraId="3ED32BB2" w14:textId="29205BDE" w:rsidR="001251E9" w:rsidRDefault="00EE74C4" w:rsidP="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992" w:type="dxa"/>
          </w:tcPr>
          <w:p w14:paraId="464016AB" w14:textId="77777777" w:rsidR="001251E9" w:rsidRDefault="00154363" w:rsidP="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62</w:t>
            </w:r>
          </w:p>
        </w:tc>
        <w:tc>
          <w:tcPr>
            <w:tcW w:w="1134" w:type="dxa"/>
          </w:tcPr>
          <w:p w14:paraId="23B27125" w14:textId="77777777" w:rsidR="001251E9" w:rsidRDefault="00154363" w:rsidP="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white solid</w:t>
            </w:r>
          </w:p>
        </w:tc>
        <w:tc>
          <w:tcPr>
            <w:tcW w:w="1701" w:type="dxa"/>
          </w:tcPr>
          <w:p w14:paraId="0FAB55D0" w14:textId="77777777" w:rsidR="001251E9" w:rsidRDefault="00154363" w:rsidP="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103–106</w:t>
            </w:r>
          </w:p>
        </w:tc>
      </w:tr>
      <w:tr w:rsidR="001251E9" w14:paraId="3A6D4888" w14:textId="77777777" w:rsidTr="00813574">
        <w:tc>
          <w:tcPr>
            <w:tcW w:w="521" w:type="dxa"/>
          </w:tcPr>
          <w:p w14:paraId="320340F4" w14:textId="77777777" w:rsidR="001251E9" w:rsidRDefault="00154363">
            <w:pPr>
              <w:rPr>
                <w:rFonts w:ascii="Times New Roman" w:eastAsia="Times New Roman" w:hAnsi="Times New Roman" w:cs="Times New Roman"/>
                <w:sz w:val="28"/>
                <w:szCs w:val="28"/>
              </w:rPr>
            </w:pPr>
            <w:r>
              <w:rPr>
                <w:rFonts w:ascii="Times New Roman" w:eastAsia="Times New Roman" w:hAnsi="Times New Roman" w:cs="Times New Roman"/>
                <w:sz w:val="28"/>
                <w:szCs w:val="28"/>
              </w:rPr>
              <w:t>4f</w:t>
            </w:r>
          </w:p>
        </w:tc>
        <w:tc>
          <w:tcPr>
            <w:tcW w:w="4433" w:type="dxa"/>
          </w:tcPr>
          <w:p w14:paraId="41DFA9F5" w14:textId="77777777" w:rsidR="001251E9" w:rsidRDefault="00154363">
            <w:pPr>
              <w:rPr>
                <w:rFonts w:ascii="Times New Roman" w:eastAsia="Times New Roman" w:hAnsi="Times New Roman" w:cs="Times New Roman"/>
                <w:sz w:val="28"/>
                <w:szCs w:val="28"/>
              </w:rPr>
            </w:pPr>
            <w:r>
              <w:rPr>
                <w:rFonts w:ascii="Times New Roman" w:eastAsia="Times New Roman" w:hAnsi="Times New Roman" w:cs="Times New Roman"/>
                <w:sz w:val="28"/>
                <w:szCs w:val="28"/>
              </w:rPr>
              <w:t>2-bromo-3-(4-tert-butylphenoxy) cyclohex-2-en-1-one*</w:t>
            </w:r>
          </w:p>
        </w:tc>
        <w:tc>
          <w:tcPr>
            <w:tcW w:w="853" w:type="dxa"/>
          </w:tcPr>
          <w:p w14:paraId="3C87E343" w14:textId="77777777" w:rsidR="001251E9" w:rsidRDefault="00154363" w:rsidP="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992" w:type="dxa"/>
          </w:tcPr>
          <w:p w14:paraId="44265137" w14:textId="77777777" w:rsidR="001251E9" w:rsidRDefault="00154363" w:rsidP="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58</w:t>
            </w:r>
          </w:p>
        </w:tc>
        <w:tc>
          <w:tcPr>
            <w:tcW w:w="1134" w:type="dxa"/>
          </w:tcPr>
          <w:p w14:paraId="0D067696" w14:textId="77777777" w:rsidR="001251E9" w:rsidRDefault="00154363" w:rsidP="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white solid</w:t>
            </w:r>
          </w:p>
        </w:tc>
        <w:tc>
          <w:tcPr>
            <w:tcW w:w="1701" w:type="dxa"/>
          </w:tcPr>
          <w:p w14:paraId="4C001688" w14:textId="77777777" w:rsidR="001251E9" w:rsidRDefault="00154363" w:rsidP="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145</w:t>
            </w:r>
          </w:p>
        </w:tc>
      </w:tr>
      <w:tr w:rsidR="001251E9" w14:paraId="608E1CE3" w14:textId="77777777" w:rsidTr="00813574">
        <w:tc>
          <w:tcPr>
            <w:tcW w:w="521" w:type="dxa"/>
          </w:tcPr>
          <w:p w14:paraId="0D845D2E" w14:textId="77777777" w:rsidR="001251E9" w:rsidRDefault="00154363">
            <w:pPr>
              <w:rPr>
                <w:rFonts w:ascii="Times New Roman" w:eastAsia="Times New Roman" w:hAnsi="Times New Roman" w:cs="Times New Roman"/>
                <w:sz w:val="28"/>
                <w:szCs w:val="28"/>
              </w:rPr>
            </w:pPr>
            <w:r>
              <w:rPr>
                <w:rFonts w:ascii="Times New Roman" w:eastAsia="Times New Roman" w:hAnsi="Times New Roman" w:cs="Times New Roman"/>
                <w:sz w:val="28"/>
                <w:szCs w:val="28"/>
              </w:rPr>
              <w:t>4g</w:t>
            </w:r>
          </w:p>
        </w:tc>
        <w:tc>
          <w:tcPr>
            <w:tcW w:w="4433" w:type="dxa"/>
          </w:tcPr>
          <w:p w14:paraId="29F76409" w14:textId="77777777" w:rsidR="001251E9" w:rsidRDefault="00154363">
            <w:pPr>
              <w:rPr>
                <w:rFonts w:ascii="Times New Roman" w:eastAsia="Times New Roman" w:hAnsi="Times New Roman" w:cs="Times New Roman"/>
                <w:sz w:val="28"/>
                <w:szCs w:val="28"/>
              </w:rPr>
            </w:pPr>
            <w:r>
              <w:rPr>
                <w:rFonts w:ascii="Times New Roman" w:eastAsia="Times New Roman" w:hAnsi="Times New Roman" w:cs="Times New Roman"/>
                <w:sz w:val="28"/>
                <w:szCs w:val="28"/>
              </w:rPr>
              <w:t>methyl 4-[(2-bromo-3-oxocyclohex-1-en-1-yl)oxy]benzoate*</w:t>
            </w:r>
          </w:p>
        </w:tc>
        <w:tc>
          <w:tcPr>
            <w:tcW w:w="853" w:type="dxa"/>
          </w:tcPr>
          <w:p w14:paraId="12C57B33" w14:textId="5AAF310A" w:rsidR="001251E9" w:rsidRDefault="00270828" w:rsidP="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154363">
              <w:rPr>
                <w:rFonts w:ascii="Times New Roman" w:eastAsia="Times New Roman" w:hAnsi="Times New Roman" w:cs="Times New Roman"/>
                <w:sz w:val="28"/>
                <w:szCs w:val="28"/>
              </w:rPr>
              <w:t>5</w:t>
            </w:r>
          </w:p>
        </w:tc>
        <w:tc>
          <w:tcPr>
            <w:tcW w:w="992" w:type="dxa"/>
          </w:tcPr>
          <w:p w14:paraId="3D140368" w14:textId="77777777" w:rsidR="001251E9" w:rsidRDefault="00154363" w:rsidP="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90</w:t>
            </w:r>
          </w:p>
        </w:tc>
        <w:tc>
          <w:tcPr>
            <w:tcW w:w="1134" w:type="dxa"/>
          </w:tcPr>
          <w:p w14:paraId="43D3893E" w14:textId="77777777" w:rsidR="001251E9" w:rsidRDefault="00154363" w:rsidP="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white solid</w:t>
            </w:r>
          </w:p>
        </w:tc>
        <w:tc>
          <w:tcPr>
            <w:tcW w:w="1701" w:type="dxa"/>
          </w:tcPr>
          <w:p w14:paraId="2544EEE9" w14:textId="77777777" w:rsidR="001251E9" w:rsidRDefault="00154363" w:rsidP="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122–125</w:t>
            </w:r>
          </w:p>
        </w:tc>
      </w:tr>
      <w:tr w:rsidR="001251E9" w14:paraId="72776CF3" w14:textId="77777777" w:rsidTr="00813574">
        <w:tc>
          <w:tcPr>
            <w:tcW w:w="521" w:type="dxa"/>
          </w:tcPr>
          <w:p w14:paraId="46F70BCD" w14:textId="77777777" w:rsidR="001251E9" w:rsidRDefault="00154363">
            <w:pPr>
              <w:rPr>
                <w:rFonts w:ascii="Times New Roman" w:eastAsia="Times New Roman" w:hAnsi="Times New Roman" w:cs="Times New Roman"/>
                <w:sz w:val="28"/>
                <w:szCs w:val="28"/>
              </w:rPr>
            </w:pPr>
            <w:r>
              <w:rPr>
                <w:rFonts w:ascii="Times New Roman" w:eastAsia="Times New Roman" w:hAnsi="Times New Roman" w:cs="Times New Roman"/>
                <w:sz w:val="28"/>
                <w:szCs w:val="28"/>
              </w:rPr>
              <w:t>4h</w:t>
            </w:r>
          </w:p>
        </w:tc>
        <w:tc>
          <w:tcPr>
            <w:tcW w:w="4433" w:type="dxa"/>
          </w:tcPr>
          <w:p w14:paraId="0E8CA16D" w14:textId="77777777" w:rsidR="001251E9" w:rsidRDefault="00154363">
            <w:pPr>
              <w:rPr>
                <w:rFonts w:ascii="Times New Roman" w:eastAsia="Times New Roman" w:hAnsi="Times New Roman" w:cs="Times New Roman"/>
                <w:sz w:val="28"/>
                <w:szCs w:val="28"/>
              </w:rPr>
            </w:pPr>
            <w:r>
              <w:rPr>
                <w:rFonts w:ascii="Times New Roman" w:eastAsia="Times New Roman" w:hAnsi="Times New Roman" w:cs="Times New Roman"/>
                <w:sz w:val="28"/>
                <w:szCs w:val="28"/>
              </w:rPr>
              <w:t>2-bromo-3-{4-[(2-bromo-3-oxocyclohex-1-en-1-yl)oxy] phenoxy}cyclohex-2-ene-1-one*</w:t>
            </w:r>
          </w:p>
        </w:tc>
        <w:tc>
          <w:tcPr>
            <w:tcW w:w="853" w:type="dxa"/>
          </w:tcPr>
          <w:p w14:paraId="44197FEE" w14:textId="77777777" w:rsidR="001251E9" w:rsidRDefault="00154363" w:rsidP="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44</w:t>
            </w:r>
          </w:p>
        </w:tc>
        <w:tc>
          <w:tcPr>
            <w:tcW w:w="992" w:type="dxa"/>
          </w:tcPr>
          <w:p w14:paraId="214DA32E" w14:textId="77777777" w:rsidR="001251E9" w:rsidRDefault="00154363" w:rsidP="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41</w:t>
            </w:r>
          </w:p>
        </w:tc>
        <w:tc>
          <w:tcPr>
            <w:tcW w:w="1134" w:type="dxa"/>
          </w:tcPr>
          <w:p w14:paraId="3A79EDC2" w14:textId="77777777" w:rsidR="001251E9" w:rsidRDefault="00154363" w:rsidP="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violet solid</w:t>
            </w:r>
          </w:p>
        </w:tc>
        <w:tc>
          <w:tcPr>
            <w:tcW w:w="1701" w:type="dxa"/>
          </w:tcPr>
          <w:p w14:paraId="72A30157" w14:textId="77777777" w:rsidR="001251E9" w:rsidRDefault="00154363" w:rsidP="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14:paraId="68AD9821" w14:textId="12683E9C" w:rsidR="00813574" w:rsidRDefault="00237912" w:rsidP="00813574">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592192" behindDoc="0" locked="0" layoutInCell="1" allowOverlap="1" wp14:anchorId="4436AF81" wp14:editId="717F3354">
                <wp:simplePos x="0" y="0"/>
                <wp:positionH relativeFrom="column">
                  <wp:posOffset>-635</wp:posOffset>
                </wp:positionH>
                <wp:positionV relativeFrom="paragraph">
                  <wp:posOffset>300990</wp:posOffset>
                </wp:positionV>
                <wp:extent cx="1035050" cy="12700"/>
                <wp:effectExtent l="0" t="0" r="31750" b="25400"/>
                <wp:wrapNone/>
                <wp:docPr id="74" name="Straight Connector 74"/>
                <wp:cNvGraphicFramePr/>
                <a:graphic xmlns:a="http://schemas.openxmlformats.org/drawingml/2006/main">
                  <a:graphicData uri="http://schemas.microsoft.com/office/word/2010/wordprocessingShape">
                    <wps:wsp>
                      <wps:cNvCnPr/>
                      <wps:spPr>
                        <a:xfrm>
                          <a:off x="0" y="0"/>
                          <a:ext cx="103505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8D20EB" id="Straight Connector 74" o:spid="_x0000_s1026" style="position:absolute;z-index:251592192;visibility:visible;mso-wrap-style:square;mso-wrap-distance-left:9pt;mso-wrap-distance-top:0;mso-wrap-distance-right:9pt;mso-wrap-distance-bottom:0;mso-position-horizontal:absolute;mso-position-horizontal-relative:text;mso-position-vertical:absolute;mso-position-vertical-relative:text" from="-.05pt,23.7pt" to="81.4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IPNvQEAAMkDAAAOAAAAZHJzL2Uyb0RvYy54bWysU02PEzEMvSPxH6Lc6cwUlkWjTvfQFVwQ&#10;VOzyA7IZpxMpiSMn9OPf46TtLAIkBOLiiWM/2+/Fs7o7eif2QMliGGS3aKWAoHG0YTfIr4/vX72T&#10;ImUVRuUwwCBPkOTd+uWL1SH2sMQJ3QgkuEhI/SEOcso59k2T9ARepQVGCBw0SF5ldmnXjKQOXN27&#10;Ztm2b5sD0hgJNaTEt/fnoFzX+saAzp+NSZCFGyTPlqulap+KbdYr1e9IxcnqyxjqH6bwygZuOpe6&#10;V1mJb2R/KeWtJkxo8kKjb9AYq6FyYDZd+xObh0lFqFxYnBRnmdL/K6s/7bck7DjI2zdSBOX5jR4y&#10;KbubsthgCKwgkuAgK3WIqWfAJmzp4qW4pUL7aMiXLxMSx6ruaVYXjllovuza1zftDT+C5li3vG2r&#10;+s0zOFLKHwC9KIdBOhsKedWr/ceUuSGnXlPYKcOc29dTPjkoyS58AcOESsOKrqsEG0dir3gJlNYQ&#10;clfocL2aXWDGOjcD2z8DL/kFCnXN/gY8I2pnDHkGexuQftc9H68jm3P+VYEz7yLBE46n+jBVGt6X&#10;yvCy22Uhf/Qr/PkPXH8HAAD//wMAUEsDBBQABgAIAAAAIQAXX8cL3gAAAAcBAAAPAAAAZHJzL2Rv&#10;d25yZXYueG1sTI7NTsJAFIX3Jr7D5Jq4MTCFFITaKVETwgKNkfoAQ+faNnbuNJ1pKT69lxUuz0/O&#10;+dLNaBsxYOdrRwpm0wgEUuFMTaWCr3w7WYHwQZPRjSNUcEYPm+z2JtWJcSf6xOEQSsEj5BOtoAqh&#10;TaT0RYVW+6lrkTj7dp3VgWVXStPpE4/bRs6jaCmtrokfKt3ia4XFz6G3CnbbF9wvzn0Zm8Uufxjy&#10;t/ffj5VS93fj8xOIgGO4luGCz+iQMdPR9WS8aBRMZlxUED/GIC7xcr4GcWRjHYPMUvmfP/sDAAD/&#10;/wMAUEsBAi0AFAAGAAgAAAAhALaDOJL+AAAA4QEAABMAAAAAAAAAAAAAAAAAAAAAAFtDb250ZW50&#10;X1R5cGVzXS54bWxQSwECLQAUAAYACAAAACEAOP0h/9YAAACUAQAACwAAAAAAAAAAAAAAAAAvAQAA&#10;X3JlbHMvLnJlbHNQSwECLQAUAAYACAAAACEANAyDzb0BAADJAwAADgAAAAAAAAAAAAAAAAAuAgAA&#10;ZHJzL2Uyb0RvYy54bWxQSwECLQAUAAYACAAAACEAF1/HC94AAAAHAQAADwAAAAAAAAAAAAAAAAAX&#10;BAAAZHJzL2Rvd25yZXYueG1sUEsFBgAAAAAEAAQA8wAAACIFAAAAAA==&#10;" strokecolor="#4579b8 [3044]"/>
            </w:pict>
          </mc:Fallback>
        </mc:AlternateContent>
      </w:r>
    </w:p>
    <w:p w14:paraId="66B21090" w14:textId="77777777" w:rsidR="00813574" w:rsidRDefault="00813574" w:rsidP="00813574">
      <w:pPr>
        <w:ind w:firstLine="567"/>
        <w:rPr>
          <w:rFonts w:ascii="Times New Roman" w:eastAsia="Times New Roman" w:hAnsi="Times New Roman" w:cs="Times New Roman"/>
          <w:sz w:val="28"/>
          <w:szCs w:val="28"/>
        </w:rPr>
        <w:sectPr w:rsidR="00813574" w:rsidSect="0066043D">
          <w:type w:val="continuous"/>
          <w:pgSz w:w="11906" w:h="16838" w:code="9"/>
          <w:pgMar w:top="1134" w:right="567" w:bottom="1134" w:left="1701" w:header="708" w:footer="708" w:gutter="0"/>
          <w:cols w:space="720"/>
          <w:docGrid w:linePitch="299"/>
        </w:sectPr>
      </w:pPr>
      <w:r>
        <w:rPr>
          <w:rFonts w:ascii="Times New Roman" w:eastAsia="Times New Roman" w:hAnsi="Times New Roman" w:cs="Times New Roman"/>
          <w:sz w:val="28"/>
          <w:szCs w:val="28"/>
        </w:rPr>
        <w:t>*- compounds have not been previously described in literature</w:t>
      </w:r>
    </w:p>
    <w:p w14:paraId="485C7233" w14:textId="77777777" w:rsidR="00813574" w:rsidRPr="006A2EEC" w:rsidRDefault="00813574" w:rsidP="00813574">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2-Bromo-3-(phenoxy)cyclohex-2-en-1-one (4a) is a known compound, that previously was described by Harrowven et al., in 2007 [120]. They synthesized 2-bromo-3-(phenoxy)cyclohex-2-en-1-one (4a) from 3-(phenoxy)cyclohex-2-en-1-one (3a) using NBS in 1,2-dichloroethane (DCE). The reaction goes at 0 </w:t>
      </w:r>
      <w:r>
        <w:rPr>
          <w:rFonts w:ascii="Times New Roman" w:eastAsia="Times New Roman" w:hAnsi="Times New Roman" w:cs="Times New Roman"/>
          <w:color w:val="000000"/>
          <w:sz w:val="28"/>
          <w:szCs w:val="28"/>
          <w:vertAlign w:val="superscript"/>
        </w:rPr>
        <w:t>o</w:t>
      </w:r>
      <w:r>
        <w:rPr>
          <w:rFonts w:ascii="Times New Roman" w:eastAsia="Times New Roman" w:hAnsi="Times New Roman" w:cs="Times New Roman"/>
          <w:color w:val="000000"/>
          <w:sz w:val="28"/>
          <w:szCs w:val="28"/>
        </w:rPr>
        <w:t>C to RT, by stirring for 40 h. Yield of the DP is 74%.  Other 7 compounds were not previously described in the literature.</w:t>
      </w:r>
    </w:p>
    <w:p w14:paraId="1F54641F" w14:textId="54FB7C3B" w:rsidR="00813574" w:rsidRDefault="00813574" w:rsidP="00813574">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physical and chemical data for compounds 4a-4h were presented, including mass </w:t>
      </w:r>
      <w:r w:rsidRPr="00270828">
        <w:rPr>
          <w:rFonts w:ascii="Times New Roman" w:eastAsia="Times New Roman" w:hAnsi="Times New Roman" w:cs="Times New Roman"/>
          <w:sz w:val="28"/>
          <w:szCs w:val="28"/>
        </w:rPr>
        <w:t>spectrum (table 2.10), IR</w:t>
      </w:r>
      <w:r>
        <w:rPr>
          <w:rFonts w:ascii="Times New Roman" w:eastAsia="Times New Roman" w:hAnsi="Times New Roman" w:cs="Times New Roman"/>
          <w:sz w:val="28"/>
          <w:szCs w:val="28"/>
        </w:rPr>
        <w:t xml:space="preserve"> (table 2.11),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H NMR (table 2.12), and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(table 2.13) analyses. The spectrometers set for these analyses are listed in Appendix A. Further explanations of each data set for the corresponding compound are provided in their respective sections.</w:t>
      </w:r>
    </w:p>
    <w:p w14:paraId="6A9B9A57" w14:textId="30D7061D" w:rsidR="001251E9" w:rsidRDefault="001251E9">
      <w:pPr>
        <w:ind w:firstLine="567"/>
        <w:jc w:val="both"/>
        <w:rPr>
          <w:rFonts w:ascii="Times New Roman" w:eastAsia="Times New Roman" w:hAnsi="Times New Roman" w:cs="Times New Roman"/>
          <w:sz w:val="28"/>
          <w:szCs w:val="28"/>
        </w:rPr>
      </w:pPr>
    </w:p>
    <w:p w14:paraId="441262FF" w14:textId="46AD7D2F" w:rsidR="00971FA3" w:rsidRDefault="00971FA3" w:rsidP="00971FA3">
      <w:pPr>
        <w:ind w:firstLine="567"/>
        <w:rPr>
          <w:rFonts w:ascii="Times New Roman" w:eastAsia="Times New Roman" w:hAnsi="Times New Roman" w:cs="Times New Roman"/>
          <w:sz w:val="28"/>
          <w:szCs w:val="28"/>
        </w:rPr>
      </w:pPr>
      <w:r w:rsidRPr="00270828">
        <w:rPr>
          <w:rFonts w:ascii="Times New Roman" w:eastAsia="Times New Roman" w:hAnsi="Times New Roman" w:cs="Times New Roman"/>
          <w:sz w:val="28"/>
          <w:szCs w:val="28"/>
        </w:rPr>
        <w:t xml:space="preserve">Table </w:t>
      </w:r>
      <w:r w:rsidR="00270828" w:rsidRPr="00270828">
        <w:rPr>
          <w:rFonts w:ascii="Times New Roman" w:eastAsia="Times New Roman" w:hAnsi="Times New Roman" w:cs="Times New Roman"/>
          <w:sz w:val="28"/>
          <w:szCs w:val="28"/>
        </w:rPr>
        <w:t xml:space="preserve">2.10 </w:t>
      </w:r>
      <w:r w:rsidRPr="00270828">
        <w:rPr>
          <w:rFonts w:ascii="Times New Roman" w:eastAsia="Times New Roman" w:hAnsi="Times New Roman" w:cs="Times New Roman"/>
          <w:sz w:val="28"/>
          <w:szCs w:val="28"/>
        </w:rPr>
        <w:t>– Mass spectrum data</w:t>
      </w:r>
      <w:r>
        <w:rPr>
          <w:rFonts w:ascii="Times New Roman" w:eastAsia="Times New Roman" w:hAnsi="Times New Roman" w:cs="Times New Roman"/>
          <w:sz w:val="28"/>
          <w:szCs w:val="28"/>
        </w:rPr>
        <w:t xml:space="preserve"> for compounds 4a-4h</w:t>
      </w:r>
    </w:p>
    <w:tbl>
      <w:tblPr>
        <w:tblStyle w:val="TableGrid"/>
        <w:tblW w:w="0" w:type="auto"/>
        <w:tblLook w:val="04A0" w:firstRow="1" w:lastRow="0" w:firstColumn="1" w:lastColumn="0" w:noHBand="0" w:noVBand="1"/>
      </w:tblPr>
      <w:tblGrid>
        <w:gridCol w:w="562"/>
        <w:gridCol w:w="3119"/>
        <w:gridCol w:w="2835"/>
        <w:gridCol w:w="1559"/>
        <w:gridCol w:w="1504"/>
      </w:tblGrid>
      <w:tr w:rsidR="00971FA3" w14:paraId="2CCF2533" w14:textId="77777777" w:rsidTr="00604584">
        <w:tc>
          <w:tcPr>
            <w:tcW w:w="562" w:type="dxa"/>
          </w:tcPr>
          <w:p w14:paraId="664F1BD4" w14:textId="0E313847" w:rsidR="00971FA3" w:rsidRPr="00971FA3" w:rsidRDefault="00971FA3" w:rsidP="00971FA3">
            <w:pPr>
              <w:jc w:val="center"/>
              <w:rPr>
                <w:rFonts w:ascii="Times New Roman" w:eastAsia="Times New Roman" w:hAnsi="Times New Roman" w:cs="Times New Roman"/>
                <w:sz w:val="28"/>
                <w:szCs w:val="28"/>
              </w:rPr>
            </w:pPr>
          </w:p>
        </w:tc>
        <w:tc>
          <w:tcPr>
            <w:tcW w:w="3119" w:type="dxa"/>
          </w:tcPr>
          <w:p w14:paraId="03EB8C0E" w14:textId="3EB9D336" w:rsidR="00971FA3" w:rsidRPr="00971FA3" w:rsidRDefault="00971FA3" w:rsidP="00971FA3">
            <w:pPr>
              <w:jc w:val="center"/>
              <w:rPr>
                <w:rFonts w:ascii="Times New Roman" w:eastAsia="Times New Roman" w:hAnsi="Times New Roman" w:cs="Times New Roman"/>
                <w:sz w:val="28"/>
                <w:szCs w:val="28"/>
              </w:rPr>
            </w:pPr>
            <w:r w:rsidRPr="00971FA3">
              <w:rPr>
                <w:rFonts w:ascii="Times New Roman" w:eastAsia="Times New Roman" w:hAnsi="Times New Roman" w:cs="Times New Roman"/>
                <w:sz w:val="28"/>
                <w:szCs w:val="28"/>
              </w:rPr>
              <w:t>Ionization technique</w:t>
            </w:r>
          </w:p>
        </w:tc>
        <w:tc>
          <w:tcPr>
            <w:tcW w:w="2835" w:type="dxa"/>
          </w:tcPr>
          <w:p w14:paraId="7E68A81C" w14:textId="39822B02" w:rsidR="00971FA3" w:rsidRPr="00971FA3" w:rsidRDefault="00971FA3" w:rsidP="00971FA3">
            <w:pPr>
              <w:jc w:val="center"/>
              <w:rPr>
                <w:rFonts w:ascii="Times New Roman" w:eastAsia="Times New Roman" w:hAnsi="Times New Roman" w:cs="Times New Roman"/>
                <w:sz w:val="28"/>
                <w:szCs w:val="28"/>
              </w:rPr>
            </w:pPr>
            <w:r w:rsidRPr="00971FA3">
              <w:rPr>
                <w:rFonts w:ascii="Times New Roman" w:eastAsia="Times New Roman" w:hAnsi="Times New Roman" w:cs="Times New Roman"/>
                <w:sz w:val="28"/>
                <w:szCs w:val="28"/>
              </w:rPr>
              <w:t>Formula</w:t>
            </w:r>
          </w:p>
        </w:tc>
        <w:tc>
          <w:tcPr>
            <w:tcW w:w="1559" w:type="dxa"/>
          </w:tcPr>
          <w:p w14:paraId="10062EC3" w14:textId="1D693D7B" w:rsidR="00971FA3" w:rsidRPr="00971FA3" w:rsidRDefault="00971FA3" w:rsidP="00971FA3">
            <w:pPr>
              <w:jc w:val="center"/>
              <w:rPr>
                <w:rFonts w:ascii="Times New Roman" w:eastAsia="Times New Roman" w:hAnsi="Times New Roman" w:cs="Times New Roman"/>
                <w:sz w:val="28"/>
                <w:szCs w:val="28"/>
              </w:rPr>
            </w:pPr>
            <w:r w:rsidRPr="00971FA3">
              <w:rPr>
                <w:rFonts w:ascii="Times New Roman" w:hAnsi="Times New Roman" w:cs="Times New Roman"/>
                <w:sz w:val="28"/>
                <w:szCs w:val="28"/>
              </w:rPr>
              <w:t>Calculated</w:t>
            </w:r>
          </w:p>
        </w:tc>
        <w:tc>
          <w:tcPr>
            <w:tcW w:w="1504" w:type="dxa"/>
          </w:tcPr>
          <w:p w14:paraId="583CBA97" w14:textId="4EA43FD2" w:rsidR="00971FA3" w:rsidRPr="00971FA3" w:rsidRDefault="00971FA3" w:rsidP="00971FA3">
            <w:pPr>
              <w:jc w:val="center"/>
              <w:rPr>
                <w:rFonts w:ascii="Times New Roman" w:eastAsia="Times New Roman" w:hAnsi="Times New Roman" w:cs="Times New Roman"/>
                <w:sz w:val="28"/>
                <w:szCs w:val="28"/>
              </w:rPr>
            </w:pPr>
            <w:r w:rsidRPr="00971FA3">
              <w:rPr>
                <w:rFonts w:ascii="Times New Roman" w:hAnsi="Times New Roman" w:cs="Times New Roman"/>
                <w:sz w:val="28"/>
                <w:szCs w:val="28"/>
              </w:rPr>
              <w:t>Found</w:t>
            </w:r>
          </w:p>
        </w:tc>
      </w:tr>
      <w:tr w:rsidR="00971FA3" w14:paraId="6E5D17E0" w14:textId="77777777" w:rsidTr="00604584">
        <w:tc>
          <w:tcPr>
            <w:tcW w:w="562" w:type="dxa"/>
          </w:tcPr>
          <w:p w14:paraId="21D2D00C" w14:textId="5346652D" w:rsidR="00971FA3" w:rsidRDefault="00971FA3" w:rsidP="00971FA3">
            <w:pPr>
              <w:rPr>
                <w:rFonts w:ascii="Times New Roman" w:eastAsia="Times New Roman" w:hAnsi="Times New Roman" w:cs="Times New Roman"/>
                <w:sz w:val="28"/>
                <w:szCs w:val="28"/>
              </w:rPr>
            </w:pPr>
            <w:r>
              <w:rPr>
                <w:rFonts w:ascii="Times New Roman" w:eastAsia="Times New Roman" w:hAnsi="Times New Roman" w:cs="Times New Roman"/>
                <w:sz w:val="28"/>
                <w:szCs w:val="28"/>
              </w:rPr>
              <w:t>4a</w:t>
            </w:r>
          </w:p>
        </w:tc>
        <w:tc>
          <w:tcPr>
            <w:tcW w:w="3119" w:type="dxa"/>
          </w:tcPr>
          <w:p w14:paraId="2F8430E1" w14:textId="59206704" w:rsidR="00971FA3" w:rsidRDefault="00971FA3" w:rsidP="00971FA3">
            <w:pPr>
              <w:rPr>
                <w:rFonts w:ascii="Times New Roman" w:eastAsia="Times New Roman" w:hAnsi="Times New Roman" w:cs="Times New Roman"/>
                <w:sz w:val="28"/>
                <w:szCs w:val="28"/>
              </w:rPr>
            </w:pPr>
            <w:r w:rsidRPr="00971FA3">
              <w:rPr>
                <w:rFonts w:ascii="Times New Roman" w:eastAsia="Times New Roman" w:hAnsi="Times New Roman" w:cs="Times New Roman"/>
                <w:sz w:val="28"/>
                <w:szCs w:val="28"/>
              </w:rPr>
              <w:t>Electron Ionization</w:t>
            </w:r>
          </w:p>
        </w:tc>
        <w:tc>
          <w:tcPr>
            <w:tcW w:w="2835" w:type="dxa"/>
          </w:tcPr>
          <w:p w14:paraId="7D53FD61" w14:textId="62588E17" w:rsidR="00971FA3" w:rsidRDefault="00971FA3" w:rsidP="00971FA3">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bscript"/>
              </w:rPr>
              <w:t>12</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11</w:t>
            </w:r>
            <w:r>
              <w:rPr>
                <w:rFonts w:ascii="Times New Roman" w:eastAsia="Times New Roman" w:hAnsi="Times New Roman" w:cs="Times New Roman"/>
                <w:sz w:val="28"/>
                <w:szCs w:val="28"/>
                <w:vertAlign w:val="superscript"/>
              </w:rPr>
              <w:t>79</w:t>
            </w:r>
            <w:r>
              <w:rPr>
                <w:rFonts w:ascii="Times New Roman" w:eastAsia="Times New Roman" w:hAnsi="Times New Roman" w:cs="Times New Roman"/>
                <w:sz w:val="28"/>
                <w:szCs w:val="28"/>
              </w:rPr>
              <w:t>BrO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(M</w:t>
            </w:r>
            <w:r>
              <w:rPr>
                <w:rFonts w:ascii="Times New Roman" w:eastAsia="Times New Roman" w:hAnsi="Times New Roman" w:cs="Times New Roman"/>
                <w:sz w:val="28"/>
                <w:szCs w:val="28"/>
                <w:vertAlign w:val="superscript"/>
              </w:rPr>
              <w:t>+</w:t>
            </w:r>
            <w:r>
              <w:rPr>
                <w:rFonts w:ascii="Times New Roman" w:eastAsia="Times New Roman" w:hAnsi="Times New Roman" w:cs="Times New Roman"/>
                <w:sz w:val="28"/>
                <w:szCs w:val="28"/>
              </w:rPr>
              <w:t>)</w:t>
            </w:r>
          </w:p>
        </w:tc>
        <w:tc>
          <w:tcPr>
            <w:tcW w:w="1559" w:type="dxa"/>
          </w:tcPr>
          <w:p w14:paraId="1A2C63AF" w14:textId="2C5DD867" w:rsidR="00971FA3" w:rsidRDefault="00971FA3" w:rsidP="0060458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265,99423</w:t>
            </w:r>
          </w:p>
        </w:tc>
        <w:tc>
          <w:tcPr>
            <w:tcW w:w="1504" w:type="dxa"/>
          </w:tcPr>
          <w:p w14:paraId="33F8E45A" w14:textId="60545BEB" w:rsidR="00971FA3" w:rsidRDefault="0008385D" w:rsidP="0060458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265,99355</w:t>
            </w:r>
          </w:p>
        </w:tc>
      </w:tr>
      <w:tr w:rsidR="0008385D" w14:paraId="3A1A7089" w14:textId="77777777" w:rsidTr="00604584">
        <w:tc>
          <w:tcPr>
            <w:tcW w:w="562" w:type="dxa"/>
          </w:tcPr>
          <w:p w14:paraId="0469DBA6" w14:textId="6CB2CC3F" w:rsidR="0008385D" w:rsidRDefault="0008385D" w:rsidP="0008385D">
            <w:pPr>
              <w:rPr>
                <w:rFonts w:ascii="Times New Roman" w:eastAsia="Times New Roman" w:hAnsi="Times New Roman" w:cs="Times New Roman"/>
                <w:sz w:val="28"/>
                <w:szCs w:val="28"/>
              </w:rPr>
            </w:pPr>
            <w:r>
              <w:rPr>
                <w:rFonts w:ascii="Times New Roman" w:eastAsia="Times New Roman" w:hAnsi="Times New Roman" w:cs="Times New Roman"/>
                <w:sz w:val="28"/>
                <w:szCs w:val="28"/>
              </w:rPr>
              <w:t>4b</w:t>
            </w:r>
          </w:p>
        </w:tc>
        <w:tc>
          <w:tcPr>
            <w:tcW w:w="3119" w:type="dxa"/>
          </w:tcPr>
          <w:p w14:paraId="6C1C18BD" w14:textId="03506B74" w:rsidR="0008385D" w:rsidRDefault="0008385D" w:rsidP="0008385D">
            <w:pPr>
              <w:rPr>
                <w:rFonts w:ascii="Times New Roman" w:eastAsia="Times New Roman" w:hAnsi="Times New Roman" w:cs="Times New Roman"/>
                <w:sz w:val="28"/>
                <w:szCs w:val="28"/>
              </w:rPr>
            </w:pPr>
            <w:r w:rsidRPr="00971FA3">
              <w:rPr>
                <w:rFonts w:ascii="Times New Roman" w:eastAsia="Times New Roman" w:hAnsi="Times New Roman" w:cs="Times New Roman"/>
                <w:sz w:val="28"/>
                <w:szCs w:val="28"/>
              </w:rPr>
              <w:t>Electron Ionization</w:t>
            </w:r>
          </w:p>
        </w:tc>
        <w:tc>
          <w:tcPr>
            <w:tcW w:w="2835" w:type="dxa"/>
          </w:tcPr>
          <w:p w14:paraId="0CEDF5A9" w14:textId="4533E559" w:rsidR="0008385D" w:rsidRDefault="0008385D" w:rsidP="0008385D">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bscript"/>
              </w:rPr>
              <w:t>12</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10</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vertAlign w:val="superscript"/>
              </w:rPr>
              <w:t>81</w:t>
            </w:r>
            <w:r>
              <w:rPr>
                <w:rFonts w:ascii="Times New Roman" w:eastAsia="Times New Roman" w:hAnsi="Times New Roman" w:cs="Times New Roman"/>
                <w:sz w:val="28"/>
                <w:szCs w:val="28"/>
              </w:rPr>
              <w:t>BrI  (M</w:t>
            </w:r>
            <w:r>
              <w:rPr>
                <w:rFonts w:ascii="Times New Roman" w:eastAsia="Times New Roman" w:hAnsi="Times New Roman" w:cs="Times New Roman"/>
                <w:sz w:val="28"/>
                <w:szCs w:val="28"/>
                <w:vertAlign w:val="superscript"/>
              </w:rPr>
              <w:t>+</w:t>
            </w:r>
            <w:r>
              <w:rPr>
                <w:rFonts w:ascii="Times New Roman" w:eastAsia="Times New Roman" w:hAnsi="Times New Roman" w:cs="Times New Roman"/>
                <w:sz w:val="28"/>
                <w:szCs w:val="28"/>
              </w:rPr>
              <w:t>)</w:t>
            </w:r>
          </w:p>
        </w:tc>
        <w:tc>
          <w:tcPr>
            <w:tcW w:w="1559" w:type="dxa"/>
          </w:tcPr>
          <w:p w14:paraId="1FF6168F" w14:textId="4D219331" w:rsidR="0008385D" w:rsidRDefault="0008385D" w:rsidP="0060458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393,8880</w:t>
            </w:r>
          </w:p>
        </w:tc>
        <w:tc>
          <w:tcPr>
            <w:tcW w:w="1504" w:type="dxa"/>
          </w:tcPr>
          <w:p w14:paraId="3ECC2E56" w14:textId="67817A70" w:rsidR="0008385D" w:rsidRDefault="0008385D" w:rsidP="0060458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393,8889</w:t>
            </w:r>
          </w:p>
        </w:tc>
      </w:tr>
      <w:tr w:rsidR="0008385D" w14:paraId="0310D00D" w14:textId="77777777" w:rsidTr="00604584">
        <w:tc>
          <w:tcPr>
            <w:tcW w:w="562" w:type="dxa"/>
          </w:tcPr>
          <w:p w14:paraId="235C02B3" w14:textId="4F60F39B" w:rsidR="0008385D" w:rsidRDefault="0008385D" w:rsidP="0008385D">
            <w:pPr>
              <w:rPr>
                <w:rFonts w:ascii="Times New Roman" w:eastAsia="Times New Roman" w:hAnsi="Times New Roman" w:cs="Times New Roman"/>
                <w:sz w:val="28"/>
                <w:szCs w:val="28"/>
              </w:rPr>
            </w:pPr>
            <w:r>
              <w:rPr>
                <w:rFonts w:ascii="Times New Roman" w:eastAsia="Times New Roman" w:hAnsi="Times New Roman" w:cs="Times New Roman"/>
                <w:sz w:val="28"/>
                <w:szCs w:val="28"/>
              </w:rPr>
              <w:t>4c</w:t>
            </w:r>
          </w:p>
        </w:tc>
        <w:tc>
          <w:tcPr>
            <w:tcW w:w="3119" w:type="dxa"/>
          </w:tcPr>
          <w:p w14:paraId="1BE05915" w14:textId="09C70C22" w:rsidR="0008385D" w:rsidRDefault="0008385D" w:rsidP="0008385D">
            <w:pPr>
              <w:rPr>
                <w:rFonts w:ascii="Times New Roman" w:eastAsia="Times New Roman" w:hAnsi="Times New Roman" w:cs="Times New Roman"/>
                <w:sz w:val="28"/>
                <w:szCs w:val="28"/>
              </w:rPr>
            </w:pPr>
            <w:r w:rsidRPr="00971FA3">
              <w:rPr>
                <w:rFonts w:ascii="Times New Roman" w:eastAsia="Times New Roman" w:hAnsi="Times New Roman" w:cs="Times New Roman"/>
                <w:sz w:val="28"/>
                <w:szCs w:val="28"/>
              </w:rPr>
              <w:t>Electron Ionization</w:t>
            </w:r>
          </w:p>
        </w:tc>
        <w:tc>
          <w:tcPr>
            <w:tcW w:w="2835" w:type="dxa"/>
          </w:tcPr>
          <w:p w14:paraId="08C63C1F" w14:textId="0E5B7A5F" w:rsidR="0008385D" w:rsidRDefault="0008385D" w:rsidP="0008385D">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bscript"/>
              </w:rPr>
              <w:t>12</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10</w:t>
            </w:r>
            <w:r>
              <w:rPr>
                <w:rFonts w:ascii="Times New Roman" w:eastAsia="Times New Roman" w:hAnsi="Times New Roman" w:cs="Times New Roman"/>
                <w:sz w:val="28"/>
                <w:szCs w:val="28"/>
                <w:vertAlign w:val="superscript"/>
              </w:rPr>
              <w:t>81</w:t>
            </w:r>
            <w:r>
              <w:rPr>
                <w:rFonts w:ascii="Times New Roman" w:eastAsia="Times New Roman" w:hAnsi="Times New Roman" w:cs="Times New Roman"/>
                <w:sz w:val="28"/>
                <w:szCs w:val="28"/>
              </w:rPr>
              <w:t>Br</w:t>
            </w:r>
            <w:r>
              <w:rPr>
                <w:rFonts w:ascii="Times New Roman" w:eastAsia="Times New Roman" w:hAnsi="Times New Roman" w:cs="Times New Roman"/>
                <w:sz w:val="28"/>
                <w:szCs w:val="28"/>
                <w:vertAlign w:val="superscript"/>
              </w:rPr>
              <w:t>35</w:t>
            </w:r>
            <w:r>
              <w:rPr>
                <w:rFonts w:ascii="Times New Roman" w:eastAsia="Times New Roman" w:hAnsi="Times New Roman" w:cs="Times New Roman"/>
                <w:sz w:val="28"/>
                <w:szCs w:val="28"/>
              </w:rPr>
              <w:t>ClO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(M</w:t>
            </w:r>
            <w:r>
              <w:rPr>
                <w:rFonts w:ascii="Times New Roman" w:eastAsia="Times New Roman" w:hAnsi="Times New Roman" w:cs="Times New Roman"/>
                <w:sz w:val="28"/>
                <w:szCs w:val="28"/>
                <w:vertAlign w:val="superscript"/>
              </w:rPr>
              <w:t>+</w:t>
            </w:r>
            <w:r>
              <w:rPr>
                <w:rFonts w:ascii="Times New Roman" w:eastAsia="Times New Roman" w:hAnsi="Times New Roman" w:cs="Times New Roman"/>
                <w:sz w:val="28"/>
                <w:szCs w:val="28"/>
              </w:rPr>
              <w:t>)</w:t>
            </w:r>
          </w:p>
        </w:tc>
        <w:tc>
          <w:tcPr>
            <w:tcW w:w="1559" w:type="dxa"/>
          </w:tcPr>
          <w:p w14:paraId="37FD1B4C" w14:textId="005AD449" w:rsidR="0008385D" w:rsidRDefault="0008385D" w:rsidP="0060458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301,9532</w:t>
            </w:r>
          </w:p>
        </w:tc>
        <w:tc>
          <w:tcPr>
            <w:tcW w:w="1504" w:type="dxa"/>
          </w:tcPr>
          <w:p w14:paraId="040D08A2" w14:textId="0E5CBFA1" w:rsidR="0008385D" w:rsidRDefault="0008385D" w:rsidP="0060458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301,9533</w:t>
            </w:r>
          </w:p>
        </w:tc>
      </w:tr>
      <w:tr w:rsidR="0008385D" w14:paraId="5AC42AD3" w14:textId="77777777" w:rsidTr="00604584">
        <w:tc>
          <w:tcPr>
            <w:tcW w:w="562" w:type="dxa"/>
          </w:tcPr>
          <w:p w14:paraId="370A21BE" w14:textId="103F5545" w:rsidR="0008385D" w:rsidRDefault="0008385D" w:rsidP="0008385D">
            <w:pPr>
              <w:rPr>
                <w:rFonts w:ascii="Times New Roman" w:eastAsia="Times New Roman" w:hAnsi="Times New Roman" w:cs="Times New Roman"/>
                <w:sz w:val="28"/>
                <w:szCs w:val="28"/>
              </w:rPr>
            </w:pPr>
            <w:r>
              <w:rPr>
                <w:rFonts w:ascii="Times New Roman" w:eastAsia="Times New Roman" w:hAnsi="Times New Roman" w:cs="Times New Roman"/>
                <w:sz w:val="28"/>
                <w:szCs w:val="28"/>
              </w:rPr>
              <w:t>4d</w:t>
            </w:r>
          </w:p>
        </w:tc>
        <w:tc>
          <w:tcPr>
            <w:tcW w:w="3119" w:type="dxa"/>
          </w:tcPr>
          <w:p w14:paraId="1ABD5783" w14:textId="380E195E" w:rsidR="0008385D" w:rsidRDefault="00604584" w:rsidP="0008385D">
            <w:pPr>
              <w:rPr>
                <w:rFonts w:ascii="Times New Roman" w:eastAsia="Times New Roman" w:hAnsi="Times New Roman" w:cs="Times New Roman"/>
                <w:sz w:val="28"/>
                <w:szCs w:val="28"/>
              </w:rPr>
            </w:pPr>
            <w:r w:rsidRPr="00604584">
              <w:rPr>
                <w:rFonts w:ascii="Times New Roman" w:eastAsia="Times New Roman" w:hAnsi="Times New Roman" w:cs="Times New Roman"/>
                <w:sz w:val="28"/>
                <w:szCs w:val="28"/>
              </w:rPr>
              <w:t>Electrospray Ionization</w:t>
            </w:r>
          </w:p>
        </w:tc>
        <w:tc>
          <w:tcPr>
            <w:tcW w:w="2835" w:type="dxa"/>
          </w:tcPr>
          <w:p w14:paraId="6CD2ECC4" w14:textId="1C5C2E86" w:rsidR="0008385D" w:rsidRDefault="00604584" w:rsidP="0008385D">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bscript"/>
              </w:rPr>
              <w:t>14</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16</w:t>
            </w:r>
            <w:r>
              <w:rPr>
                <w:rFonts w:ascii="Times New Roman" w:eastAsia="Times New Roman" w:hAnsi="Times New Roman" w:cs="Times New Roman"/>
                <w:sz w:val="28"/>
                <w:szCs w:val="28"/>
                <w:vertAlign w:val="superscript"/>
              </w:rPr>
              <w:t>79</w:t>
            </w:r>
            <w:r>
              <w:rPr>
                <w:rFonts w:ascii="Times New Roman" w:eastAsia="Times New Roman" w:hAnsi="Times New Roman" w:cs="Times New Roman"/>
                <w:sz w:val="28"/>
                <w:szCs w:val="28"/>
              </w:rPr>
              <w:t>BrO</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 xml:space="preserve"> (M+H)</w:t>
            </w:r>
            <w:r>
              <w:rPr>
                <w:rFonts w:ascii="Times New Roman" w:eastAsia="Times New Roman" w:hAnsi="Times New Roman" w:cs="Times New Roman"/>
                <w:sz w:val="28"/>
                <w:szCs w:val="28"/>
                <w:vertAlign w:val="superscript"/>
              </w:rPr>
              <w:t>+</w:t>
            </w:r>
          </w:p>
        </w:tc>
        <w:tc>
          <w:tcPr>
            <w:tcW w:w="1559" w:type="dxa"/>
          </w:tcPr>
          <w:p w14:paraId="72D21389" w14:textId="68C5EB83" w:rsidR="0008385D" w:rsidRDefault="00604584" w:rsidP="0060458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327,0226</w:t>
            </w:r>
          </w:p>
        </w:tc>
        <w:tc>
          <w:tcPr>
            <w:tcW w:w="1504" w:type="dxa"/>
          </w:tcPr>
          <w:p w14:paraId="00446430" w14:textId="6456F67E" w:rsidR="0008385D" w:rsidRDefault="00604584" w:rsidP="0060458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327,0220</w:t>
            </w:r>
          </w:p>
        </w:tc>
      </w:tr>
      <w:tr w:rsidR="0008385D" w14:paraId="163120E9" w14:textId="77777777" w:rsidTr="00604584">
        <w:tc>
          <w:tcPr>
            <w:tcW w:w="562" w:type="dxa"/>
          </w:tcPr>
          <w:p w14:paraId="32ABD2FF" w14:textId="00DC20D1" w:rsidR="0008385D" w:rsidRDefault="0008385D" w:rsidP="0008385D">
            <w:pPr>
              <w:rPr>
                <w:rFonts w:ascii="Times New Roman" w:eastAsia="Times New Roman" w:hAnsi="Times New Roman" w:cs="Times New Roman"/>
                <w:sz w:val="28"/>
                <w:szCs w:val="28"/>
              </w:rPr>
            </w:pPr>
            <w:r>
              <w:rPr>
                <w:rFonts w:ascii="Times New Roman" w:eastAsia="Times New Roman" w:hAnsi="Times New Roman" w:cs="Times New Roman"/>
                <w:sz w:val="28"/>
                <w:szCs w:val="28"/>
              </w:rPr>
              <w:t>4e</w:t>
            </w:r>
          </w:p>
        </w:tc>
        <w:tc>
          <w:tcPr>
            <w:tcW w:w="3119" w:type="dxa"/>
          </w:tcPr>
          <w:p w14:paraId="04CA498C" w14:textId="7035A977" w:rsidR="0008385D" w:rsidRDefault="00604584" w:rsidP="0008385D">
            <w:pPr>
              <w:rPr>
                <w:rFonts w:ascii="Times New Roman" w:eastAsia="Times New Roman" w:hAnsi="Times New Roman" w:cs="Times New Roman"/>
                <w:sz w:val="28"/>
                <w:szCs w:val="28"/>
              </w:rPr>
            </w:pPr>
            <w:r w:rsidRPr="00604584">
              <w:rPr>
                <w:rFonts w:ascii="Times New Roman" w:eastAsia="Times New Roman" w:hAnsi="Times New Roman" w:cs="Times New Roman"/>
                <w:sz w:val="28"/>
                <w:szCs w:val="28"/>
              </w:rPr>
              <w:t>Electrospray Ionization</w:t>
            </w:r>
          </w:p>
        </w:tc>
        <w:tc>
          <w:tcPr>
            <w:tcW w:w="2835" w:type="dxa"/>
          </w:tcPr>
          <w:p w14:paraId="5F742938" w14:textId="448C6D1B" w:rsidR="0008385D" w:rsidRDefault="00604584" w:rsidP="0008385D">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bscript"/>
              </w:rPr>
              <w:t>16</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20</w:t>
            </w:r>
            <w:r>
              <w:rPr>
                <w:rFonts w:ascii="Times New Roman" w:eastAsia="Times New Roman" w:hAnsi="Times New Roman" w:cs="Times New Roman"/>
                <w:sz w:val="28"/>
                <w:szCs w:val="28"/>
                <w:vertAlign w:val="superscript"/>
              </w:rPr>
              <w:t>79</w:t>
            </w:r>
            <w:r>
              <w:rPr>
                <w:rFonts w:ascii="Times New Roman" w:eastAsia="Times New Roman" w:hAnsi="Times New Roman" w:cs="Times New Roman"/>
                <w:sz w:val="28"/>
                <w:szCs w:val="28"/>
              </w:rPr>
              <w:t>BrO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(M+H)</w:t>
            </w:r>
            <w:r>
              <w:rPr>
                <w:rFonts w:ascii="Times New Roman" w:eastAsia="Times New Roman" w:hAnsi="Times New Roman" w:cs="Times New Roman"/>
                <w:sz w:val="28"/>
                <w:szCs w:val="28"/>
                <w:vertAlign w:val="superscript"/>
              </w:rPr>
              <w:t>+</w:t>
            </w:r>
          </w:p>
        </w:tc>
        <w:tc>
          <w:tcPr>
            <w:tcW w:w="1559" w:type="dxa"/>
          </w:tcPr>
          <w:p w14:paraId="065E2D60" w14:textId="038B7823" w:rsidR="0008385D" w:rsidRDefault="00604584" w:rsidP="0060458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322,0568</w:t>
            </w:r>
          </w:p>
        </w:tc>
        <w:tc>
          <w:tcPr>
            <w:tcW w:w="1504" w:type="dxa"/>
          </w:tcPr>
          <w:p w14:paraId="65FF8228" w14:textId="3FD597AE" w:rsidR="0008385D" w:rsidRDefault="00604584" w:rsidP="0060458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323,0639</w:t>
            </w:r>
          </w:p>
        </w:tc>
      </w:tr>
      <w:tr w:rsidR="00604584" w14:paraId="3DEBF1B1" w14:textId="77777777" w:rsidTr="00604584">
        <w:tc>
          <w:tcPr>
            <w:tcW w:w="562" w:type="dxa"/>
          </w:tcPr>
          <w:p w14:paraId="75C83F17" w14:textId="2B72F7F0" w:rsidR="00604584" w:rsidRDefault="00604584" w:rsidP="00604584">
            <w:pPr>
              <w:rPr>
                <w:rFonts w:ascii="Times New Roman" w:eastAsia="Times New Roman" w:hAnsi="Times New Roman" w:cs="Times New Roman"/>
                <w:sz w:val="28"/>
                <w:szCs w:val="28"/>
              </w:rPr>
            </w:pPr>
            <w:r>
              <w:rPr>
                <w:rFonts w:ascii="Times New Roman" w:eastAsia="Times New Roman" w:hAnsi="Times New Roman" w:cs="Times New Roman"/>
                <w:sz w:val="28"/>
                <w:szCs w:val="28"/>
              </w:rPr>
              <w:t>4f</w:t>
            </w:r>
          </w:p>
        </w:tc>
        <w:tc>
          <w:tcPr>
            <w:tcW w:w="3119" w:type="dxa"/>
          </w:tcPr>
          <w:p w14:paraId="1E295B41" w14:textId="666A8612" w:rsidR="00604584" w:rsidRDefault="00604584" w:rsidP="00604584">
            <w:pPr>
              <w:rPr>
                <w:rFonts w:ascii="Times New Roman" w:eastAsia="Times New Roman" w:hAnsi="Times New Roman" w:cs="Times New Roman"/>
                <w:sz w:val="28"/>
                <w:szCs w:val="28"/>
              </w:rPr>
            </w:pPr>
            <w:r w:rsidRPr="00971FA3">
              <w:rPr>
                <w:rFonts w:ascii="Times New Roman" w:eastAsia="Times New Roman" w:hAnsi="Times New Roman" w:cs="Times New Roman"/>
                <w:sz w:val="28"/>
                <w:szCs w:val="28"/>
              </w:rPr>
              <w:t>Electron Ionization</w:t>
            </w:r>
          </w:p>
        </w:tc>
        <w:tc>
          <w:tcPr>
            <w:tcW w:w="2835" w:type="dxa"/>
          </w:tcPr>
          <w:p w14:paraId="339E96DE" w14:textId="2B114BA5" w:rsidR="00604584" w:rsidRDefault="00604584" w:rsidP="00604584">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bscript"/>
              </w:rPr>
              <w:t>16</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19</w:t>
            </w:r>
            <w:r>
              <w:rPr>
                <w:rFonts w:ascii="Times New Roman" w:eastAsia="Times New Roman" w:hAnsi="Times New Roman" w:cs="Times New Roman"/>
                <w:sz w:val="28"/>
                <w:szCs w:val="28"/>
                <w:vertAlign w:val="superscript"/>
              </w:rPr>
              <w:t>79</w:t>
            </w:r>
            <w:r>
              <w:rPr>
                <w:rFonts w:ascii="Times New Roman" w:eastAsia="Times New Roman" w:hAnsi="Times New Roman" w:cs="Times New Roman"/>
                <w:sz w:val="28"/>
                <w:szCs w:val="28"/>
              </w:rPr>
              <w:t>BrO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(M</w:t>
            </w:r>
            <w:r>
              <w:rPr>
                <w:rFonts w:ascii="Times New Roman" w:eastAsia="Times New Roman" w:hAnsi="Times New Roman" w:cs="Times New Roman"/>
                <w:sz w:val="28"/>
                <w:szCs w:val="28"/>
                <w:vertAlign w:val="superscript"/>
              </w:rPr>
              <w:t>+</w:t>
            </w:r>
            <w:r>
              <w:rPr>
                <w:rFonts w:ascii="Times New Roman" w:eastAsia="Times New Roman" w:hAnsi="Times New Roman" w:cs="Times New Roman"/>
                <w:sz w:val="28"/>
                <w:szCs w:val="28"/>
              </w:rPr>
              <w:t>)</w:t>
            </w:r>
          </w:p>
        </w:tc>
        <w:tc>
          <w:tcPr>
            <w:tcW w:w="1559" w:type="dxa"/>
          </w:tcPr>
          <w:p w14:paraId="660E9CB6" w14:textId="63353B7F" w:rsidR="00604584" w:rsidRDefault="00604584" w:rsidP="0060458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322,0569</w:t>
            </w:r>
          </w:p>
        </w:tc>
        <w:tc>
          <w:tcPr>
            <w:tcW w:w="1504" w:type="dxa"/>
          </w:tcPr>
          <w:p w14:paraId="599ED8B1" w14:textId="277E297C" w:rsidR="00604584" w:rsidRDefault="00604584" w:rsidP="0060458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322,0567</w:t>
            </w:r>
          </w:p>
        </w:tc>
      </w:tr>
      <w:tr w:rsidR="00604584" w14:paraId="3316C253" w14:textId="77777777" w:rsidTr="00604584">
        <w:tc>
          <w:tcPr>
            <w:tcW w:w="562" w:type="dxa"/>
          </w:tcPr>
          <w:p w14:paraId="1FA3E2A7" w14:textId="63309CF2" w:rsidR="00604584" w:rsidRDefault="00604584" w:rsidP="00604584">
            <w:pPr>
              <w:rPr>
                <w:rFonts w:ascii="Times New Roman" w:eastAsia="Times New Roman" w:hAnsi="Times New Roman" w:cs="Times New Roman"/>
                <w:sz w:val="28"/>
                <w:szCs w:val="28"/>
              </w:rPr>
            </w:pPr>
            <w:r>
              <w:rPr>
                <w:rFonts w:ascii="Times New Roman" w:eastAsia="Times New Roman" w:hAnsi="Times New Roman" w:cs="Times New Roman"/>
                <w:sz w:val="28"/>
                <w:szCs w:val="28"/>
              </w:rPr>
              <w:t>4g</w:t>
            </w:r>
          </w:p>
        </w:tc>
        <w:tc>
          <w:tcPr>
            <w:tcW w:w="3119" w:type="dxa"/>
          </w:tcPr>
          <w:p w14:paraId="6D3AE1DA" w14:textId="67A784D8" w:rsidR="00604584" w:rsidRDefault="00604584" w:rsidP="00604584">
            <w:pPr>
              <w:rPr>
                <w:rFonts w:ascii="Times New Roman" w:eastAsia="Times New Roman" w:hAnsi="Times New Roman" w:cs="Times New Roman"/>
                <w:sz w:val="28"/>
                <w:szCs w:val="28"/>
              </w:rPr>
            </w:pPr>
            <w:r w:rsidRPr="00971FA3">
              <w:rPr>
                <w:rFonts w:ascii="Times New Roman" w:eastAsia="Times New Roman" w:hAnsi="Times New Roman" w:cs="Times New Roman"/>
                <w:sz w:val="28"/>
                <w:szCs w:val="28"/>
              </w:rPr>
              <w:t>Electron Ionization</w:t>
            </w:r>
          </w:p>
        </w:tc>
        <w:tc>
          <w:tcPr>
            <w:tcW w:w="2835" w:type="dxa"/>
          </w:tcPr>
          <w:p w14:paraId="06F76973" w14:textId="6D27DECD" w:rsidR="00604584" w:rsidRDefault="00604584" w:rsidP="00604584">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bscript"/>
              </w:rPr>
              <w:t>14</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13</w:t>
            </w:r>
            <w:r>
              <w:rPr>
                <w:rFonts w:ascii="Times New Roman" w:eastAsia="Times New Roman" w:hAnsi="Times New Roman" w:cs="Times New Roman"/>
                <w:sz w:val="28"/>
                <w:szCs w:val="28"/>
                <w:vertAlign w:val="superscript"/>
              </w:rPr>
              <w:t>79</w:t>
            </w:r>
            <w:r>
              <w:rPr>
                <w:rFonts w:ascii="Times New Roman" w:eastAsia="Times New Roman" w:hAnsi="Times New Roman" w:cs="Times New Roman"/>
                <w:sz w:val="28"/>
                <w:szCs w:val="28"/>
              </w:rPr>
              <w:t>BrO</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 xml:space="preserve"> (M</w:t>
            </w:r>
            <w:r>
              <w:rPr>
                <w:rFonts w:ascii="Times New Roman" w:eastAsia="Times New Roman" w:hAnsi="Times New Roman" w:cs="Times New Roman"/>
                <w:sz w:val="28"/>
                <w:szCs w:val="28"/>
                <w:vertAlign w:val="superscript"/>
              </w:rPr>
              <w:t>+</w:t>
            </w:r>
            <w:r>
              <w:rPr>
                <w:rFonts w:ascii="Times New Roman" w:eastAsia="Times New Roman" w:hAnsi="Times New Roman" w:cs="Times New Roman"/>
                <w:sz w:val="28"/>
                <w:szCs w:val="28"/>
              </w:rPr>
              <w:t>)</w:t>
            </w:r>
          </w:p>
        </w:tc>
        <w:tc>
          <w:tcPr>
            <w:tcW w:w="1559" w:type="dxa"/>
          </w:tcPr>
          <w:p w14:paraId="5C9520FD" w14:textId="760BC794" w:rsidR="00604584" w:rsidRDefault="00604584" w:rsidP="0060458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323,999730</w:t>
            </w:r>
          </w:p>
        </w:tc>
        <w:tc>
          <w:tcPr>
            <w:tcW w:w="1504" w:type="dxa"/>
          </w:tcPr>
          <w:p w14:paraId="601F7D4C" w14:textId="4281C559" w:rsidR="00604584" w:rsidRDefault="00604584" w:rsidP="0060458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325,99964</w:t>
            </w:r>
          </w:p>
        </w:tc>
      </w:tr>
      <w:tr w:rsidR="00604584" w14:paraId="468BFAB1" w14:textId="77777777" w:rsidTr="00604584">
        <w:tc>
          <w:tcPr>
            <w:tcW w:w="562" w:type="dxa"/>
          </w:tcPr>
          <w:p w14:paraId="5AB87279" w14:textId="23349BDC" w:rsidR="00604584" w:rsidRDefault="00604584" w:rsidP="00604584">
            <w:pPr>
              <w:rPr>
                <w:rFonts w:ascii="Times New Roman" w:eastAsia="Times New Roman" w:hAnsi="Times New Roman" w:cs="Times New Roman"/>
                <w:sz w:val="28"/>
                <w:szCs w:val="28"/>
              </w:rPr>
            </w:pPr>
            <w:r>
              <w:rPr>
                <w:rFonts w:ascii="Times New Roman" w:eastAsia="Times New Roman" w:hAnsi="Times New Roman" w:cs="Times New Roman"/>
                <w:sz w:val="28"/>
                <w:szCs w:val="28"/>
              </w:rPr>
              <w:t>4h</w:t>
            </w:r>
          </w:p>
        </w:tc>
        <w:tc>
          <w:tcPr>
            <w:tcW w:w="3119" w:type="dxa"/>
          </w:tcPr>
          <w:p w14:paraId="710C633F" w14:textId="2B0F5220" w:rsidR="00604584" w:rsidRDefault="00604584" w:rsidP="00604584">
            <w:pPr>
              <w:rPr>
                <w:rFonts w:ascii="Times New Roman" w:eastAsia="Times New Roman" w:hAnsi="Times New Roman" w:cs="Times New Roman"/>
                <w:sz w:val="28"/>
                <w:szCs w:val="28"/>
              </w:rPr>
            </w:pPr>
            <w:r w:rsidRPr="00604584">
              <w:rPr>
                <w:rFonts w:ascii="Times New Roman" w:eastAsia="Times New Roman" w:hAnsi="Times New Roman" w:cs="Times New Roman"/>
                <w:sz w:val="28"/>
                <w:szCs w:val="28"/>
              </w:rPr>
              <w:t>Electrospray Ionization</w:t>
            </w:r>
          </w:p>
        </w:tc>
        <w:tc>
          <w:tcPr>
            <w:tcW w:w="2835" w:type="dxa"/>
          </w:tcPr>
          <w:p w14:paraId="0348592F" w14:textId="32C73735" w:rsidR="00604584" w:rsidRDefault="00604584" w:rsidP="00604584">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bscript"/>
              </w:rPr>
              <w:t>18</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17</w:t>
            </w:r>
            <w:r>
              <w:rPr>
                <w:rFonts w:ascii="Times New Roman" w:eastAsia="Times New Roman" w:hAnsi="Times New Roman" w:cs="Times New Roman"/>
                <w:sz w:val="28"/>
                <w:szCs w:val="28"/>
                <w:vertAlign w:val="superscript"/>
              </w:rPr>
              <w:t>79</w:t>
            </w:r>
            <w:r>
              <w:rPr>
                <w:rFonts w:ascii="Times New Roman" w:eastAsia="Times New Roman" w:hAnsi="Times New Roman" w:cs="Times New Roman"/>
                <w:sz w:val="28"/>
                <w:szCs w:val="28"/>
              </w:rPr>
              <w:t>Br</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NaO</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 xml:space="preserve"> (M+Na)</w:t>
            </w:r>
            <w:r>
              <w:rPr>
                <w:rFonts w:ascii="Times New Roman" w:eastAsia="Times New Roman" w:hAnsi="Times New Roman" w:cs="Times New Roman"/>
                <w:sz w:val="28"/>
                <w:szCs w:val="28"/>
                <w:vertAlign w:val="superscript"/>
              </w:rPr>
              <w:t>+</w:t>
            </w:r>
          </w:p>
        </w:tc>
        <w:tc>
          <w:tcPr>
            <w:tcW w:w="1559" w:type="dxa"/>
          </w:tcPr>
          <w:p w14:paraId="099205C4" w14:textId="6A72A5FD" w:rsidR="00604584" w:rsidRDefault="00604584" w:rsidP="0060458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476,9308</w:t>
            </w:r>
          </w:p>
        </w:tc>
        <w:tc>
          <w:tcPr>
            <w:tcW w:w="1504" w:type="dxa"/>
          </w:tcPr>
          <w:p w14:paraId="41F3F1B1" w14:textId="60B947E0" w:rsidR="00604584" w:rsidRDefault="00604584" w:rsidP="0060458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476,9304</w:t>
            </w:r>
          </w:p>
        </w:tc>
      </w:tr>
    </w:tbl>
    <w:p w14:paraId="35FB5F87" w14:textId="3DC8C8F0" w:rsidR="001422BE" w:rsidRDefault="001422BE">
      <w:pPr>
        <w:rPr>
          <w:rFonts w:ascii="Times New Roman" w:eastAsia="Times New Roman" w:hAnsi="Times New Roman" w:cs="Times New Roman"/>
          <w:sz w:val="28"/>
          <w:szCs w:val="28"/>
        </w:rPr>
      </w:pPr>
    </w:p>
    <w:p w14:paraId="66218602" w14:textId="29BDC560" w:rsidR="001422BE" w:rsidRDefault="001422BE">
      <w:pPr>
        <w:rPr>
          <w:rFonts w:ascii="Times New Roman" w:eastAsia="Times New Roman" w:hAnsi="Times New Roman" w:cs="Times New Roman"/>
          <w:sz w:val="28"/>
          <w:szCs w:val="28"/>
        </w:rPr>
      </w:pPr>
    </w:p>
    <w:p w14:paraId="1586C796" w14:textId="34B9272C" w:rsidR="00604584" w:rsidRDefault="00604584" w:rsidP="00604584">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11E9524" w14:textId="648B5F62" w:rsidR="001422BE" w:rsidRDefault="001422BE" w:rsidP="00604584">
      <w:pPr>
        <w:spacing w:after="0"/>
        <w:ind w:firstLine="567"/>
        <w:jc w:val="both"/>
        <w:rPr>
          <w:rFonts w:ascii="Times New Roman" w:eastAsia="Times New Roman" w:hAnsi="Times New Roman" w:cs="Times New Roman"/>
          <w:sz w:val="28"/>
          <w:szCs w:val="28"/>
        </w:rPr>
      </w:pPr>
    </w:p>
    <w:p w14:paraId="51D72039" w14:textId="2B693AA7" w:rsidR="00237912" w:rsidRDefault="00237912" w:rsidP="00604584">
      <w:pPr>
        <w:spacing w:after="0"/>
        <w:ind w:firstLine="567"/>
        <w:jc w:val="both"/>
        <w:rPr>
          <w:rFonts w:ascii="Times New Roman" w:eastAsia="Times New Roman" w:hAnsi="Times New Roman" w:cs="Times New Roman"/>
          <w:sz w:val="28"/>
          <w:szCs w:val="28"/>
        </w:rPr>
      </w:pPr>
    </w:p>
    <w:p w14:paraId="7EFBF1AE" w14:textId="2BD8EE6F" w:rsidR="00237912" w:rsidRDefault="00237912" w:rsidP="00604584">
      <w:pPr>
        <w:spacing w:after="0"/>
        <w:ind w:firstLine="567"/>
        <w:jc w:val="both"/>
        <w:rPr>
          <w:rFonts w:ascii="Times New Roman" w:eastAsia="Times New Roman" w:hAnsi="Times New Roman" w:cs="Times New Roman"/>
          <w:sz w:val="28"/>
          <w:szCs w:val="28"/>
        </w:rPr>
      </w:pPr>
    </w:p>
    <w:p w14:paraId="3C3FEB1F" w14:textId="3EA4AB39" w:rsidR="00237912" w:rsidRDefault="00237912" w:rsidP="00604584">
      <w:pPr>
        <w:spacing w:after="0"/>
        <w:ind w:firstLine="567"/>
        <w:jc w:val="both"/>
        <w:rPr>
          <w:rFonts w:ascii="Times New Roman" w:eastAsia="Times New Roman" w:hAnsi="Times New Roman" w:cs="Times New Roman"/>
          <w:sz w:val="28"/>
          <w:szCs w:val="28"/>
        </w:rPr>
      </w:pPr>
    </w:p>
    <w:p w14:paraId="4E499108" w14:textId="2A14ED0C" w:rsidR="00237912" w:rsidRDefault="00237912" w:rsidP="00604584">
      <w:pPr>
        <w:spacing w:after="0"/>
        <w:ind w:firstLine="567"/>
        <w:jc w:val="both"/>
        <w:rPr>
          <w:rFonts w:ascii="Times New Roman" w:eastAsia="Times New Roman" w:hAnsi="Times New Roman" w:cs="Times New Roman"/>
          <w:sz w:val="28"/>
          <w:szCs w:val="28"/>
        </w:rPr>
      </w:pPr>
    </w:p>
    <w:p w14:paraId="7FD69D8D" w14:textId="5008FDE6" w:rsidR="00237912" w:rsidRDefault="00237912" w:rsidP="00604584">
      <w:pPr>
        <w:spacing w:after="0"/>
        <w:ind w:firstLine="567"/>
        <w:jc w:val="both"/>
        <w:rPr>
          <w:rFonts w:ascii="Times New Roman" w:eastAsia="Times New Roman" w:hAnsi="Times New Roman" w:cs="Times New Roman"/>
          <w:sz w:val="28"/>
          <w:szCs w:val="28"/>
        </w:rPr>
      </w:pPr>
    </w:p>
    <w:p w14:paraId="04013048" w14:textId="7279451B" w:rsidR="00237912" w:rsidRDefault="00237912" w:rsidP="00604584">
      <w:pPr>
        <w:spacing w:after="0"/>
        <w:ind w:firstLine="567"/>
        <w:jc w:val="both"/>
        <w:rPr>
          <w:rFonts w:ascii="Times New Roman" w:eastAsia="Times New Roman" w:hAnsi="Times New Roman" w:cs="Times New Roman"/>
          <w:sz w:val="28"/>
          <w:szCs w:val="28"/>
        </w:rPr>
      </w:pPr>
    </w:p>
    <w:p w14:paraId="315D1A51" w14:textId="3C0D9A7F" w:rsidR="00237912" w:rsidRDefault="00237912" w:rsidP="00604584">
      <w:pPr>
        <w:spacing w:after="0"/>
        <w:ind w:firstLine="567"/>
        <w:jc w:val="both"/>
        <w:rPr>
          <w:rFonts w:ascii="Times New Roman" w:eastAsia="Times New Roman" w:hAnsi="Times New Roman" w:cs="Times New Roman"/>
          <w:sz w:val="28"/>
          <w:szCs w:val="28"/>
        </w:rPr>
      </w:pPr>
    </w:p>
    <w:p w14:paraId="70ECCC2E" w14:textId="09A793F4" w:rsidR="00237912" w:rsidRDefault="00237912" w:rsidP="00604584">
      <w:pPr>
        <w:spacing w:after="0"/>
        <w:ind w:firstLine="567"/>
        <w:jc w:val="both"/>
        <w:rPr>
          <w:rFonts w:ascii="Times New Roman" w:eastAsia="Times New Roman" w:hAnsi="Times New Roman" w:cs="Times New Roman"/>
          <w:sz w:val="28"/>
          <w:szCs w:val="28"/>
        </w:rPr>
      </w:pPr>
    </w:p>
    <w:p w14:paraId="7CE3BF0B" w14:textId="54DFC754" w:rsidR="00237912" w:rsidRDefault="00237912" w:rsidP="00604584">
      <w:pPr>
        <w:spacing w:after="0"/>
        <w:ind w:firstLine="567"/>
        <w:jc w:val="both"/>
        <w:rPr>
          <w:rFonts w:ascii="Times New Roman" w:eastAsia="Times New Roman" w:hAnsi="Times New Roman" w:cs="Times New Roman"/>
          <w:sz w:val="28"/>
          <w:szCs w:val="28"/>
        </w:rPr>
      </w:pPr>
    </w:p>
    <w:p w14:paraId="27EECFD0" w14:textId="1573880D" w:rsidR="00237912" w:rsidRDefault="00237912" w:rsidP="00604584">
      <w:pPr>
        <w:spacing w:after="0"/>
        <w:ind w:firstLine="567"/>
        <w:jc w:val="both"/>
        <w:rPr>
          <w:rFonts w:ascii="Times New Roman" w:eastAsia="Times New Roman" w:hAnsi="Times New Roman" w:cs="Times New Roman"/>
          <w:sz w:val="28"/>
          <w:szCs w:val="28"/>
        </w:rPr>
      </w:pPr>
    </w:p>
    <w:p w14:paraId="0C371146" w14:textId="77777777" w:rsidR="00237912" w:rsidRDefault="00237912" w:rsidP="00604584">
      <w:pPr>
        <w:spacing w:after="0"/>
        <w:ind w:firstLine="567"/>
        <w:jc w:val="both"/>
        <w:rPr>
          <w:rFonts w:ascii="Times New Roman" w:eastAsia="Times New Roman" w:hAnsi="Times New Roman" w:cs="Times New Roman"/>
          <w:sz w:val="28"/>
          <w:szCs w:val="28"/>
        </w:rPr>
      </w:pPr>
    </w:p>
    <w:p w14:paraId="763BE966" w14:textId="71EB732B" w:rsidR="001251E9" w:rsidRDefault="001251E9" w:rsidP="00813574">
      <w:pPr>
        <w:rPr>
          <w:rFonts w:ascii="Times New Roman" w:eastAsia="Times New Roman" w:hAnsi="Times New Roman" w:cs="Times New Roman"/>
          <w:sz w:val="28"/>
          <w:szCs w:val="28"/>
        </w:rPr>
        <w:sectPr w:rsidR="001251E9" w:rsidSect="0066043D">
          <w:type w:val="continuous"/>
          <w:pgSz w:w="11906" w:h="16838" w:code="9"/>
          <w:pgMar w:top="1134" w:right="567" w:bottom="1134" w:left="1701" w:header="708" w:footer="708" w:gutter="0"/>
          <w:cols w:space="720"/>
          <w:docGrid w:linePitch="299"/>
        </w:sectPr>
      </w:pPr>
    </w:p>
    <w:p w14:paraId="7375E424" w14:textId="3FA0AE51" w:rsidR="001251E9" w:rsidRDefault="00270828">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Table 2.11</w:t>
      </w:r>
      <w:r w:rsidR="00154363">
        <w:rPr>
          <w:rFonts w:ascii="Times New Roman" w:eastAsia="Times New Roman" w:hAnsi="Times New Roman" w:cs="Times New Roman"/>
          <w:b/>
          <w:sz w:val="28"/>
          <w:szCs w:val="28"/>
        </w:rPr>
        <w:t xml:space="preserve"> –</w:t>
      </w:r>
      <w:r w:rsidR="00154363">
        <w:rPr>
          <w:rFonts w:ascii="Times New Roman" w:eastAsia="Times New Roman" w:hAnsi="Times New Roman" w:cs="Times New Roman"/>
          <w:sz w:val="28"/>
          <w:szCs w:val="28"/>
        </w:rPr>
        <w:t xml:space="preserve"> IR data for compounds 4a-4h</w:t>
      </w:r>
    </w:p>
    <w:tbl>
      <w:tblPr>
        <w:tblStyle w:val="af"/>
        <w:tblW w:w="1445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1"/>
        <w:gridCol w:w="1278"/>
        <w:gridCol w:w="1205"/>
        <w:gridCol w:w="1443"/>
        <w:gridCol w:w="2409"/>
        <w:gridCol w:w="1560"/>
        <w:gridCol w:w="1842"/>
        <w:gridCol w:w="993"/>
        <w:gridCol w:w="2267"/>
      </w:tblGrid>
      <w:tr w:rsidR="001251E9" w14:paraId="5F2D37CE" w14:textId="77777777">
        <w:tc>
          <w:tcPr>
            <w:tcW w:w="1462" w:type="dxa"/>
            <w:vMerge w:val="restart"/>
          </w:tcPr>
          <w:p w14:paraId="0CBE1D1C"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Compound</w:t>
            </w:r>
          </w:p>
        </w:tc>
        <w:tc>
          <w:tcPr>
            <w:tcW w:w="10730" w:type="dxa"/>
            <w:gridSpan w:val="7"/>
          </w:tcPr>
          <w:p w14:paraId="746F8187"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Wave numbers of absorption bands, ν, cm-1</w:t>
            </w:r>
          </w:p>
        </w:tc>
        <w:tc>
          <w:tcPr>
            <w:tcW w:w="2267" w:type="dxa"/>
          </w:tcPr>
          <w:p w14:paraId="74C90762" w14:textId="77777777" w:rsidR="001251E9" w:rsidRDefault="001251E9">
            <w:pPr>
              <w:jc w:val="center"/>
              <w:rPr>
                <w:rFonts w:ascii="Times New Roman" w:eastAsia="Times New Roman" w:hAnsi="Times New Roman" w:cs="Times New Roman"/>
                <w:sz w:val="28"/>
                <w:szCs w:val="28"/>
              </w:rPr>
            </w:pPr>
          </w:p>
        </w:tc>
      </w:tr>
      <w:tr w:rsidR="001251E9" w14:paraId="736E4172" w14:textId="77777777">
        <w:tc>
          <w:tcPr>
            <w:tcW w:w="1462" w:type="dxa"/>
            <w:vMerge/>
          </w:tcPr>
          <w:p w14:paraId="64C2C7C1" w14:textId="77777777" w:rsidR="001251E9" w:rsidRDefault="001251E9">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278" w:type="dxa"/>
          </w:tcPr>
          <w:p w14:paraId="1F7622DD"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 of aromatic ring</w:t>
            </w:r>
          </w:p>
        </w:tc>
        <w:tc>
          <w:tcPr>
            <w:tcW w:w="1205" w:type="dxa"/>
          </w:tcPr>
          <w:p w14:paraId="12243368"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of aliphatic chain</w:t>
            </w:r>
          </w:p>
        </w:tc>
        <w:tc>
          <w:tcPr>
            <w:tcW w:w="1443" w:type="dxa"/>
          </w:tcPr>
          <w:p w14:paraId="11D4DC53"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C=O of ketone group</w:t>
            </w:r>
          </w:p>
        </w:tc>
        <w:tc>
          <w:tcPr>
            <w:tcW w:w="2409" w:type="dxa"/>
          </w:tcPr>
          <w:p w14:paraId="2E1510D4"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C=C double bond of cyclohexenone ring</w:t>
            </w:r>
          </w:p>
        </w:tc>
        <w:tc>
          <w:tcPr>
            <w:tcW w:w="1560" w:type="dxa"/>
          </w:tcPr>
          <w:p w14:paraId="79336316"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C=C in an aromatic ring</w:t>
            </w:r>
          </w:p>
        </w:tc>
        <w:tc>
          <w:tcPr>
            <w:tcW w:w="1842" w:type="dxa"/>
          </w:tcPr>
          <w:p w14:paraId="436D4D89"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C-C in an aromatic ring</w:t>
            </w:r>
          </w:p>
        </w:tc>
        <w:tc>
          <w:tcPr>
            <w:tcW w:w="993" w:type="dxa"/>
          </w:tcPr>
          <w:p w14:paraId="53445510"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C-Br</w:t>
            </w:r>
          </w:p>
        </w:tc>
        <w:tc>
          <w:tcPr>
            <w:tcW w:w="2267" w:type="dxa"/>
          </w:tcPr>
          <w:p w14:paraId="7F802DE9"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Note</w:t>
            </w:r>
          </w:p>
        </w:tc>
      </w:tr>
      <w:tr w:rsidR="001251E9" w14:paraId="13160C1A" w14:textId="77777777">
        <w:tc>
          <w:tcPr>
            <w:tcW w:w="1462" w:type="dxa"/>
          </w:tcPr>
          <w:p w14:paraId="67D1B1B7"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4a</w:t>
            </w:r>
          </w:p>
        </w:tc>
        <w:tc>
          <w:tcPr>
            <w:tcW w:w="1278" w:type="dxa"/>
          </w:tcPr>
          <w:p w14:paraId="729BAAB2"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3063</w:t>
            </w:r>
          </w:p>
        </w:tc>
        <w:tc>
          <w:tcPr>
            <w:tcW w:w="1205" w:type="dxa"/>
          </w:tcPr>
          <w:p w14:paraId="58F05A1C"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2954</w:t>
            </w:r>
          </w:p>
        </w:tc>
        <w:tc>
          <w:tcPr>
            <w:tcW w:w="1443" w:type="dxa"/>
          </w:tcPr>
          <w:p w14:paraId="17BDD04C"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1673</w:t>
            </w:r>
          </w:p>
        </w:tc>
        <w:tc>
          <w:tcPr>
            <w:tcW w:w="2409" w:type="dxa"/>
          </w:tcPr>
          <w:p w14:paraId="67ECAB34"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1608</w:t>
            </w:r>
          </w:p>
        </w:tc>
        <w:tc>
          <w:tcPr>
            <w:tcW w:w="1560" w:type="dxa"/>
          </w:tcPr>
          <w:p w14:paraId="7D70E18C"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1581</w:t>
            </w:r>
          </w:p>
        </w:tc>
        <w:tc>
          <w:tcPr>
            <w:tcW w:w="1842" w:type="dxa"/>
          </w:tcPr>
          <w:p w14:paraId="6E89BB22"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1489</w:t>
            </w:r>
          </w:p>
        </w:tc>
        <w:tc>
          <w:tcPr>
            <w:tcW w:w="993" w:type="dxa"/>
          </w:tcPr>
          <w:p w14:paraId="34DCEA2F"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1455</w:t>
            </w:r>
          </w:p>
        </w:tc>
        <w:tc>
          <w:tcPr>
            <w:tcW w:w="2267" w:type="dxa"/>
          </w:tcPr>
          <w:p w14:paraId="1A10D708"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1251E9" w14:paraId="5F842A2B" w14:textId="77777777">
        <w:tc>
          <w:tcPr>
            <w:tcW w:w="1462" w:type="dxa"/>
          </w:tcPr>
          <w:p w14:paraId="4FDAEBC7"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4b</w:t>
            </w:r>
          </w:p>
        </w:tc>
        <w:tc>
          <w:tcPr>
            <w:tcW w:w="1278" w:type="dxa"/>
          </w:tcPr>
          <w:p w14:paraId="1C942330"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205" w:type="dxa"/>
          </w:tcPr>
          <w:p w14:paraId="7A169F82"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2953</w:t>
            </w:r>
          </w:p>
        </w:tc>
        <w:tc>
          <w:tcPr>
            <w:tcW w:w="1443" w:type="dxa"/>
          </w:tcPr>
          <w:p w14:paraId="50F22B79"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1666</w:t>
            </w:r>
          </w:p>
        </w:tc>
        <w:tc>
          <w:tcPr>
            <w:tcW w:w="2409" w:type="dxa"/>
          </w:tcPr>
          <w:p w14:paraId="757A9480"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560" w:type="dxa"/>
          </w:tcPr>
          <w:p w14:paraId="7A9FE0A4"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1655</w:t>
            </w:r>
          </w:p>
        </w:tc>
        <w:tc>
          <w:tcPr>
            <w:tcW w:w="1842" w:type="dxa"/>
          </w:tcPr>
          <w:p w14:paraId="6279F461"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1479</w:t>
            </w:r>
          </w:p>
        </w:tc>
        <w:tc>
          <w:tcPr>
            <w:tcW w:w="993" w:type="dxa"/>
          </w:tcPr>
          <w:p w14:paraId="7BA1105D"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1569</w:t>
            </w:r>
          </w:p>
        </w:tc>
        <w:tc>
          <w:tcPr>
            <w:tcW w:w="2267" w:type="dxa"/>
          </w:tcPr>
          <w:p w14:paraId="6CFDCBE6"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1251E9" w14:paraId="4DD665C5" w14:textId="77777777">
        <w:tc>
          <w:tcPr>
            <w:tcW w:w="1462" w:type="dxa"/>
          </w:tcPr>
          <w:p w14:paraId="6C5297F3"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4c</w:t>
            </w:r>
          </w:p>
        </w:tc>
        <w:tc>
          <w:tcPr>
            <w:tcW w:w="1278" w:type="dxa"/>
          </w:tcPr>
          <w:p w14:paraId="379C276F"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205" w:type="dxa"/>
          </w:tcPr>
          <w:p w14:paraId="7CA1A55D"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443" w:type="dxa"/>
          </w:tcPr>
          <w:p w14:paraId="6051CB08"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1673</w:t>
            </w:r>
          </w:p>
        </w:tc>
        <w:tc>
          <w:tcPr>
            <w:tcW w:w="2409" w:type="dxa"/>
          </w:tcPr>
          <w:p w14:paraId="3CE6E1A0"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1607</w:t>
            </w:r>
          </w:p>
        </w:tc>
        <w:tc>
          <w:tcPr>
            <w:tcW w:w="1560" w:type="dxa"/>
          </w:tcPr>
          <w:p w14:paraId="006A8A4D"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842" w:type="dxa"/>
          </w:tcPr>
          <w:p w14:paraId="124850EA"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tcPr>
          <w:p w14:paraId="7B54E989"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1580</w:t>
            </w:r>
          </w:p>
        </w:tc>
        <w:tc>
          <w:tcPr>
            <w:tcW w:w="2267" w:type="dxa"/>
          </w:tcPr>
          <w:p w14:paraId="039031E2"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1251E9" w14:paraId="34DE3509" w14:textId="77777777">
        <w:tc>
          <w:tcPr>
            <w:tcW w:w="1462" w:type="dxa"/>
          </w:tcPr>
          <w:p w14:paraId="350B1906"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4d</w:t>
            </w:r>
          </w:p>
        </w:tc>
        <w:tc>
          <w:tcPr>
            <w:tcW w:w="1278" w:type="dxa"/>
          </w:tcPr>
          <w:p w14:paraId="05CBC896"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205" w:type="dxa"/>
          </w:tcPr>
          <w:p w14:paraId="75DAC7F4"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443" w:type="dxa"/>
          </w:tcPr>
          <w:p w14:paraId="6535D4F3"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1670</w:t>
            </w:r>
          </w:p>
        </w:tc>
        <w:tc>
          <w:tcPr>
            <w:tcW w:w="2409" w:type="dxa"/>
          </w:tcPr>
          <w:p w14:paraId="5D374B1D"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1599</w:t>
            </w:r>
          </w:p>
        </w:tc>
        <w:tc>
          <w:tcPr>
            <w:tcW w:w="1560" w:type="dxa"/>
          </w:tcPr>
          <w:p w14:paraId="2D497366"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1482</w:t>
            </w:r>
          </w:p>
        </w:tc>
        <w:tc>
          <w:tcPr>
            <w:tcW w:w="1842" w:type="dxa"/>
          </w:tcPr>
          <w:p w14:paraId="75DCDE0D"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1494</w:t>
            </w:r>
          </w:p>
        </w:tc>
        <w:tc>
          <w:tcPr>
            <w:tcW w:w="993" w:type="dxa"/>
          </w:tcPr>
          <w:p w14:paraId="353F9C4C"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1580</w:t>
            </w:r>
          </w:p>
        </w:tc>
        <w:tc>
          <w:tcPr>
            <w:tcW w:w="2267" w:type="dxa"/>
          </w:tcPr>
          <w:p w14:paraId="645BE7F3"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1251E9" w14:paraId="0113B734" w14:textId="77777777">
        <w:tc>
          <w:tcPr>
            <w:tcW w:w="1462" w:type="dxa"/>
          </w:tcPr>
          <w:p w14:paraId="4BA5795A"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4e</w:t>
            </w:r>
          </w:p>
        </w:tc>
        <w:tc>
          <w:tcPr>
            <w:tcW w:w="1278" w:type="dxa"/>
          </w:tcPr>
          <w:p w14:paraId="262D5ECB"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205" w:type="dxa"/>
          </w:tcPr>
          <w:p w14:paraId="359A5735"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2957</w:t>
            </w:r>
          </w:p>
        </w:tc>
        <w:tc>
          <w:tcPr>
            <w:tcW w:w="1443" w:type="dxa"/>
          </w:tcPr>
          <w:p w14:paraId="7D104E56"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1674</w:t>
            </w:r>
          </w:p>
        </w:tc>
        <w:tc>
          <w:tcPr>
            <w:tcW w:w="2409" w:type="dxa"/>
          </w:tcPr>
          <w:p w14:paraId="759A4162"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560" w:type="dxa"/>
          </w:tcPr>
          <w:p w14:paraId="39CB4E74"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1485</w:t>
            </w:r>
          </w:p>
        </w:tc>
        <w:tc>
          <w:tcPr>
            <w:tcW w:w="1842" w:type="dxa"/>
          </w:tcPr>
          <w:p w14:paraId="478D89BD"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1597</w:t>
            </w:r>
          </w:p>
        </w:tc>
        <w:tc>
          <w:tcPr>
            <w:tcW w:w="993" w:type="dxa"/>
          </w:tcPr>
          <w:p w14:paraId="1BE9EA15"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1570</w:t>
            </w:r>
          </w:p>
        </w:tc>
        <w:tc>
          <w:tcPr>
            <w:tcW w:w="2267" w:type="dxa"/>
          </w:tcPr>
          <w:p w14:paraId="77C5F9F9"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1251E9" w14:paraId="0D6CB6F8" w14:textId="77777777">
        <w:tc>
          <w:tcPr>
            <w:tcW w:w="1462" w:type="dxa"/>
          </w:tcPr>
          <w:p w14:paraId="6C67EF2C"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4f</w:t>
            </w:r>
          </w:p>
        </w:tc>
        <w:tc>
          <w:tcPr>
            <w:tcW w:w="1278" w:type="dxa"/>
          </w:tcPr>
          <w:p w14:paraId="6A4F6E68"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3065</w:t>
            </w:r>
          </w:p>
        </w:tc>
        <w:tc>
          <w:tcPr>
            <w:tcW w:w="1205" w:type="dxa"/>
          </w:tcPr>
          <w:p w14:paraId="044B8817"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443" w:type="dxa"/>
          </w:tcPr>
          <w:p w14:paraId="60B09AF1"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1665</w:t>
            </w:r>
          </w:p>
        </w:tc>
        <w:tc>
          <w:tcPr>
            <w:tcW w:w="2409" w:type="dxa"/>
          </w:tcPr>
          <w:p w14:paraId="7234FF6A"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560" w:type="dxa"/>
          </w:tcPr>
          <w:p w14:paraId="76378CFA"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842" w:type="dxa"/>
          </w:tcPr>
          <w:p w14:paraId="4C283C3E"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93" w:type="dxa"/>
          </w:tcPr>
          <w:p w14:paraId="3E9C063E"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1570</w:t>
            </w:r>
          </w:p>
        </w:tc>
        <w:tc>
          <w:tcPr>
            <w:tcW w:w="2267" w:type="dxa"/>
          </w:tcPr>
          <w:p w14:paraId="02A84BB3"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1251E9" w14:paraId="5F4AE38C" w14:textId="77777777">
        <w:tc>
          <w:tcPr>
            <w:tcW w:w="1462" w:type="dxa"/>
          </w:tcPr>
          <w:p w14:paraId="1EB410A1"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4g</w:t>
            </w:r>
          </w:p>
        </w:tc>
        <w:tc>
          <w:tcPr>
            <w:tcW w:w="1278" w:type="dxa"/>
          </w:tcPr>
          <w:p w14:paraId="7CEEB45F"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205" w:type="dxa"/>
          </w:tcPr>
          <w:p w14:paraId="6C8A9014"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443" w:type="dxa"/>
          </w:tcPr>
          <w:p w14:paraId="1AC63AF1"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1680</w:t>
            </w:r>
          </w:p>
        </w:tc>
        <w:tc>
          <w:tcPr>
            <w:tcW w:w="2409" w:type="dxa"/>
          </w:tcPr>
          <w:p w14:paraId="41CFE3C7"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560" w:type="dxa"/>
          </w:tcPr>
          <w:p w14:paraId="5F6213EC"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1503</w:t>
            </w:r>
          </w:p>
        </w:tc>
        <w:tc>
          <w:tcPr>
            <w:tcW w:w="1842" w:type="dxa"/>
          </w:tcPr>
          <w:p w14:paraId="50A31B47"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1593</w:t>
            </w:r>
          </w:p>
        </w:tc>
        <w:tc>
          <w:tcPr>
            <w:tcW w:w="993" w:type="dxa"/>
          </w:tcPr>
          <w:p w14:paraId="1C5A44C4"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267" w:type="dxa"/>
          </w:tcPr>
          <w:p w14:paraId="4E0CE21A"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1721 (C=O ester)</w:t>
            </w:r>
          </w:p>
        </w:tc>
      </w:tr>
      <w:tr w:rsidR="001251E9" w14:paraId="6EE459C1" w14:textId="77777777">
        <w:tc>
          <w:tcPr>
            <w:tcW w:w="1462" w:type="dxa"/>
          </w:tcPr>
          <w:p w14:paraId="57086579"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4h</w:t>
            </w:r>
          </w:p>
        </w:tc>
        <w:tc>
          <w:tcPr>
            <w:tcW w:w="1278" w:type="dxa"/>
          </w:tcPr>
          <w:p w14:paraId="7829B735"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205" w:type="dxa"/>
          </w:tcPr>
          <w:p w14:paraId="73666DCD"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443" w:type="dxa"/>
          </w:tcPr>
          <w:p w14:paraId="3B8F53EC"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1655</w:t>
            </w:r>
          </w:p>
        </w:tc>
        <w:tc>
          <w:tcPr>
            <w:tcW w:w="2409" w:type="dxa"/>
          </w:tcPr>
          <w:p w14:paraId="049367B8"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1500</w:t>
            </w:r>
          </w:p>
        </w:tc>
        <w:tc>
          <w:tcPr>
            <w:tcW w:w="1560" w:type="dxa"/>
          </w:tcPr>
          <w:p w14:paraId="25FEAF4C"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842" w:type="dxa"/>
          </w:tcPr>
          <w:p w14:paraId="3697CBF4"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1417</w:t>
            </w:r>
          </w:p>
        </w:tc>
        <w:tc>
          <w:tcPr>
            <w:tcW w:w="993" w:type="dxa"/>
          </w:tcPr>
          <w:p w14:paraId="78782535"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1589</w:t>
            </w:r>
          </w:p>
        </w:tc>
        <w:tc>
          <w:tcPr>
            <w:tcW w:w="2267" w:type="dxa"/>
          </w:tcPr>
          <w:p w14:paraId="34384CBA"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14:paraId="49542751" w14:textId="77777777" w:rsidR="001251E9" w:rsidRDefault="001251E9">
      <w:pPr>
        <w:jc w:val="center"/>
        <w:rPr>
          <w:rFonts w:ascii="Times New Roman" w:eastAsia="Times New Roman" w:hAnsi="Times New Roman" w:cs="Times New Roman"/>
          <w:sz w:val="8"/>
          <w:szCs w:val="8"/>
        </w:rPr>
      </w:pPr>
    </w:p>
    <w:p w14:paraId="3C751EF9" w14:textId="2F2FB4CA" w:rsidR="001251E9" w:rsidRDefault="00270828">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Table 2.12</w:t>
      </w:r>
      <w:r w:rsidR="00154363">
        <w:rPr>
          <w:rFonts w:ascii="Times New Roman" w:eastAsia="Times New Roman" w:hAnsi="Times New Roman" w:cs="Times New Roman"/>
          <w:sz w:val="28"/>
          <w:szCs w:val="28"/>
        </w:rPr>
        <w:t xml:space="preserve"> –</w:t>
      </w:r>
      <w:r w:rsidR="00154363">
        <w:rPr>
          <w:rFonts w:ascii="Times New Roman" w:eastAsia="Times New Roman" w:hAnsi="Times New Roman" w:cs="Times New Roman"/>
          <w:b/>
          <w:sz w:val="28"/>
          <w:szCs w:val="28"/>
        </w:rPr>
        <w:t xml:space="preserve"> </w:t>
      </w:r>
      <w:r w:rsidR="00154363">
        <w:rPr>
          <w:rFonts w:ascii="Times New Roman" w:eastAsia="Times New Roman" w:hAnsi="Times New Roman" w:cs="Times New Roman"/>
          <w:sz w:val="28"/>
          <w:szCs w:val="28"/>
          <w:vertAlign w:val="superscript"/>
        </w:rPr>
        <w:t>1</w:t>
      </w:r>
      <w:r w:rsidR="00154363">
        <w:rPr>
          <w:rFonts w:ascii="Times New Roman" w:eastAsia="Times New Roman" w:hAnsi="Times New Roman" w:cs="Times New Roman"/>
          <w:sz w:val="28"/>
          <w:szCs w:val="28"/>
        </w:rPr>
        <w:t>H-NMR data for compounds 4a-4h</w:t>
      </w:r>
    </w:p>
    <w:tbl>
      <w:tblPr>
        <w:tblStyle w:val="af0"/>
        <w:tblW w:w="1445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2"/>
        <w:gridCol w:w="6619"/>
        <w:gridCol w:w="4819"/>
        <w:gridCol w:w="1559"/>
      </w:tblGrid>
      <w:tr w:rsidR="001251E9" w14:paraId="53014BDC" w14:textId="77777777">
        <w:tc>
          <w:tcPr>
            <w:tcW w:w="1462" w:type="dxa"/>
            <w:vMerge w:val="restart"/>
          </w:tcPr>
          <w:p w14:paraId="74321A69"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Compound</w:t>
            </w:r>
          </w:p>
        </w:tc>
        <w:tc>
          <w:tcPr>
            <w:tcW w:w="12997" w:type="dxa"/>
            <w:gridSpan w:val="3"/>
          </w:tcPr>
          <w:p w14:paraId="412C13D3"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Chemical shift, </w:t>
            </w:r>
            <w:r>
              <w:rPr>
                <w:rFonts w:ascii="Symbol" w:eastAsia="Symbol" w:hAnsi="Symbol" w:cs="Symbol"/>
                <w:sz w:val="28"/>
                <w:szCs w:val="28"/>
              </w:rPr>
              <w:t></w:t>
            </w:r>
            <w:r>
              <w:rPr>
                <w:rFonts w:ascii="Times New Roman" w:eastAsia="Times New Roman" w:hAnsi="Times New Roman" w:cs="Times New Roman"/>
                <w:sz w:val="28"/>
                <w:szCs w:val="28"/>
              </w:rPr>
              <w:t>, ppm</w:t>
            </w:r>
          </w:p>
        </w:tc>
      </w:tr>
      <w:tr w:rsidR="001251E9" w14:paraId="7303D50E" w14:textId="77777777">
        <w:tc>
          <w:tcPr>
            <w:tcW w:w="1462" w:type="dxa"/>
            <w:vMerge/>
          </w:tcPr>
          <w:p w14:paraId="73C81853" w14:textId="77777777" w:rsidR="001251E9" w:rsidRDefault="001251E9">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6619" w:type="dxa"/>
          </w:tcPr>
          <w:p w14:paraId="5E5A2D73"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 (aromatic protons)</w:t>
            </w:r>
          </w:p>
        </w:tc>
        <w:tc>
          <w:tcPr>
            <w:tcW w:w="4819" w:type="dxa"/>
          </w:tcPr>
          <w:p w14:paraId="448E7403" w14:textId="77777777" w:rsidR="001251E9" w:rsidRDefault="00154363">
            <w:pPr>
              <w:jc w:val="center"/>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CH</w:t>
            </w:r>
            <w:r>
              <w:rPr>
                <w:rFonts w:ascii="Times New Roman" w:eastAsia="Times New Roman" w:hAnsi="Times New Roman" w:cs="Times New Roman"/>
                <w:sz w:val="28"/>
                <w:szCs w:val="28"/>
                <w:vertAlign w:val="subscript"/>
              </w:rPr>
              <w:t>2</w:t>
            </w:r>
          </w:p>
        </w:tc>
        <w:tc>
          <w:tcPr>
            <w:tcW w:w="1559" w:type="dxa"/>
          </w:tcPr>
          <w:p w14:paraId="28056BC3" w14:textId="77777777" w:rsidR="001251E9" w:rsidRDefault="00154363">
            <w:pPr>
              <w:jc w:val="center"/>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CH</w:t>
            </w:r>
            <w:r>
              <w:rPr>
                <w:rFonts w:ascii="Times New Roman" w:eastAsia="Times New Roman" w:hAnsi="Times New Roman" w:cs="Times New Roman"/>
                <w:sz w:val="28"/>
                <w:szCs w:val="28"/>
                <w:vertAlign w:val="subscript"/>
              </w:rPr>
              <w:t>3</w:t>
            </w:r>
          </w:p>
        </w:tc>
      </w:tr>
      <w:tr w:rsidR="001251E9" w14:paraId="15710EB9" w14:textId="77777777">
        <w:tc>
          <w:tcPr>
            <w:tcW w:w="1462" w:type="dxa"/>
          </w:tcPr>
          <w:p w14:paraId="75116348"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4a</w:t>
            </w:r>
          </w:p>
        </w:tc>
        <w:tc>
          <w:tcPr>
            <w:tcW w:w="6619" w:type="dxa"/>
          </w:tcPr>
          <w:p w14:paraId="371AC242" w14:textId="7E74DED4"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7,45–7,41 (m, 2H), 7,30–7,29 (m, 1H)  7,10–7,</w:t>
            </w:r>
            <w:r w:rsidR="00154363">
              <w:rPr>
                <w:rFonts w:ascii="Times New Roman" w:eastAsia="Times New Roman" w:hAnsi="Times New Roman" w:cs="Times New Roman"/>
                <w:sz w:val="28"/>
                <w:szCs w:val="28"/>
              </w:rPr>
              <w:t>08 (m, 2H)</w:t>
            </w:r>
          </w:p>
        </w:tc>
        <w:tc>
          <w:tcPr>
            <w:tcW w:w="4819" w:type="dxa"/>
          </w:tcPr>
          <w:p w14:paraId="189B369F" w14:textId="556960A6"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2,64-2,61 (m, 2H), 2,44 (t, 2H)  2,</w:t>
            </w:r>
            <w:r w:rsidR="00154363">
              <w:rPr>
                <w:rFonts w:ascii="Times New Roman" w:eastAsia="Times New Roman" w:hAnsi="Times New Roman" w:cs="Times New Roman"/>
                <w:sz w:val="28"/>
                <w:szCs w:val="28"/>
              </w:rPr>
              <w:t>02 (p, 2H)</w:t>
            </w:r>
          </w:p>
        </w:tc>
        <w:tc>
          <w:tcPr>
            <w:tcW w:w="1559" w:type="dxa"/>
          </w:tcPr>
          <w:p w14:paraId="158B20AB" w14:textId="77777777" w:rsidR="001251E9" w:rsidRDefault="00154363">
            <w:pPr>
              <w:jc w:val="center"/>
            </w:pPr>
            <w:r>
              <w:rPr>
                <w:rFonts w:ascii="Times New Roman" w:eastAsia="Times New Roman" w:hAnsi="Times New Roman" w:cs="Times New Roman"/>
                <w:sz w:val="28"/>
                <w:szCs w:val="28"/>
              </w:rPr>
              <w:t>-</w:t>
            </w:r>
          </w:p>
        </w:tc>
      </w:tr>
      <w:tr w:rsidR="001251E9" w14:paraId="756A71C7" w14:textId="77777777">
        <w:tc>
          <w:tcPr>
            <w:tcW w:w="1462" w:type="dxa"/>
          </w:tcPr>
          <w:p w14:paraId="2D4E9770"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4b</w:t>
            </w:r>
          </w:p>
        </w:tc>
        <w:tc>
          <w:tcPr>
            <w:tcW w:w="6619" w:type="dxa"/>
          </w:tcPr>
          <w:p w14:paraId="3B14816C" w14:textId="1372CDE3"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7,71 (d, 2 H), 6,</w:t>
            </w:r>
            <w:r w:rsidR="00154363">
              <w:rPr>
                <w:rFonts w:ascii="Times New Roman" w:eastAsia="Times New Roman" w:hAnsi="Times New Roman" w:cs="Times New Roman"/>
                <w:sz w:val="28"/>
                <w:szCs w:val="28"/>
              </w:rPr>
              <w:t>82 (d, 2 H)</w:t>
            </w:r>
          </w:p>
        </w:tc>
        <w:tc>
          <w:tcPr>
            <w:tcW w:w="4819" w:type="dxa"/>
          </w:tcPr>
          <w:p w14:paraId="1CB5EEFE" w14:textId="05C13CB5"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2,60 (t, 2 H), 2,44 (t, 2 H), 2,</w:t>
            </w:r>
            <w:r w:rsidR="00154363">
              <w:rPr>
                <w:rFonts w:ascii="Times New Roman" w:eastAsia="Times New Roman" w:hAnsi="Times New Roman" w:cs="Times New Roman"/>
                <w:sz w:val="28"/>
                <w:szCs w:val="28"/>
              </w:rPr>
              <w:t>01 (p, 2 H)</w:t>
            </w:r>
          </w:p>
        </w:tc>
        <w:tc>
          <w:tcPr>
            <w:tcW w:w="1559" w:type="dxa"/>
          </w:tcPr>
          <w:p w14:paraId="0A9E4930" w14:textId="77777777" w:rsidR="001251E9" w:rsidRDefault="00154363">
            <w:pPr>
              <w:jc w:val="center"/>
            </w:pPr>
            <w:r>
              <w:rPr>
                <w:rFonts w:ascii="Times New Roman" w:eastAsia="Times New Roman" w:hAnsi="Times New Roman" w:cs="Times New Roman"/>
                <w:sz w:val="28"/>
                <w:szCs w:val="28"/>
              </w:rPr>
              <w:t>-</w:t>
            </w:r>
          </w:p>
        </w:tc>
      </w:tr>
      <w:tr w:rsidR="001251E9" w14:paraId="52F19C04" w14:textId="77777777">
        <w:tc>
          <w:tcPr>
            <w:tcW w:w="1462" w:type="dxa"/>
          </w:tcPr>
          <w:p w14:paraId="0F9BDA1B"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4c</w:t>
            </w:r>
          </w:p>
        </w:tc>
        <w:tc>
          <w:tcPr>
            <w:tcW w:w="6619" w:type="dxa"/>
          </w:tcPr>
          <w:p w14:paraId="690AE631" w14:textId="6BE0DDC2"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7,39–7,36 (m, 2 H), 7,</w:t>
            </w:r>
            <w:r w:rsidR="00154363">
              <w:rPr>
                <w:rFonts w:ascii="Times New Roman" w:eastAsia="Times New Roman" w:hAnsi="Times New Roman" w:cs="Times New Roman"/>
                <w:sz w:val="28"/>
                <w:szCs w:val="28"/>
              </w:rPr>
              <w:t xml:space="preserve">02 </w:t>
            </w:r>
            <w:r>
              <w:rPr>
                <w:rFonts w:ascii="Times New Roman" w:eastAsia="Times New Roman" w:hAnsi="Times New Roman" w:cs="Times New Roman"/>
                <w:sz w:val="28"/>
                <w:szCs w:val="28"/>
              </w:rPr>
              <w:t>– 7,</w:t>
            </w:r>
            <w:r w:rsidR="00154363">
              <w:rPr>
                <w:rFonts w:ascii="Times New Roman" w:eastAsia="Times New Roman" w:hAnsi="Times New Roman" w:cs="Times New Roman"/>
                <w:sz w:val="28"/>
                <w:szCs w:val="28"/>
              </w:rPr>
              <w:t>00 (m, 2 H)</w:t>
            </w:r>
          </w:p>
        </w:tc>
        <w:tc>
          <w:tcPr>
            <w:tcW w:w="4819" w:type="dxa"/>
          </w:tcPr>
          <w:p w14:paraId="622DE254" w14:textId="0C029AAC"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2,61 (t, 2 H), 2,44 (t, 2 H), 2,</w:t>
            </w:r>
            <w:r w:rsidR="00154363">
              <w:rPr>
                <w:rFonts w:ascii="Times New Roman" w:eastAsia="Times New Roman" w:hAnsi="Times New Roman" w:cs="Times New Roman"/>
                <w:sz w:val="28"/>
                <w:szCs w:val="28"/>
              </w:rPr>
              <w:t>02 (p, 2 H)</w:t>
            </w:r>
          </w:p>
        </w:tc>
        <w:tc>
          <w:tcPr>
            <w:tcW w:w="1559" w:type="dxa"/>
          </w:tcPr>
          <w:p w14:paraId="1550AC60" w14:textId="77777777" w:rsidR="001251E9" w:rsidRDefault="00154363">
            <w:pPr>
              <w:jc w:val="center"/>
            </w:pPr>
            <w:r>
              <w:rPr>
                <w:rFonts w:ascii="Times New Roman" w:eastAsia="Times New Roman" w:hAnsi="Times New Roman" w:cs="Times New Roman"/>
                <w:sz w:val="28"/>
                <w:szCs w:val="28"/>
              </w:rPr>
              <w:t>-</w:t>
            </w:r>
          </w:p>
        </w:tc>
      </w:tr>
      <w:tr w:rsidR="001251E9" w14:paraId="5D2E4141" w14:textId="77777777">
        <w:tc>
          <w:tcPr>
            <w:tcW w:w="1462" w:type="dxa"/>
          </w:tcPr>
          <w:p w14:paraId="19FB27B0"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4d</w:t>
            </w:r>
          </w:p>
        </w:tc>
        <w:tc>
          <w:tcPr>
            <w:tcW w:w="6619" w:type="dxa"/>
          </w:tcPr>
          <w:p w14:paraId="532E436F" w14:textId="1C2312F5"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7,15 (t, 1 H), 6,</w:t>
            </w:r>
            <w:r w:rsidR="00154363">
              <w:rPr>
                <w:rFonts w:ascii="Times New Roman" w:eastAsia="Times New Roman" w:hAnsi="Times New Roman" w:cs="Times New Roman"/>
                <w:sz w:val="28"/>
                <w:szCs w:val="28"/>
              </w:rPr>
              <w:t>63 (d, 2 H)</w:t>
            </w:r>
          </w:p>
        </w:tc>
        <w:tc>
          <w:tcPr>
            <w:tcW w:w="4819" w:type="dxa"/>
          </w:tcPr>
          <w:p w14:paraId="30DDD184" w14:textId="3BDBC41B"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2,57 (t, 2 H), 2,34 (t, 2 H), 1,</w:t>
            </w:r>
            <w:r w:rsidR="00154363">
              <w:rPr>
                <w:rFonts w:ascii="Times New Roman" w:eastAsia="Times New Roman" w:hAnsi="Times New Roman" w:cs="Times New Roman"/>
                <w:sz w:val="28"/>
                <w:szCs w:val="28"/>
              </w:rPr>
              <w:t>96 (p, 2 H)</w:t>
            </w:r>
          </w:p>
        </w:tc>
        <w:tc>
          <w:tcPr>
            <w:tcW w:w="1559" w:type="dxa"/>
          </w:tcPr>
          <w:p w14:paraId="48BB86C6" w14:textId="113A045E"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154363">
              <w:rPr>
                <w:rFonts w:ascii="Times New Roman" w:eastAsia="Times New Roman" w:hAnsi="Times New Roman" w:cs="Times New Roman"/>
                <w:sz w:val="28"/>
                <w:szCs w:val="28"/>
              </w:rPr>
              <w:t xml:space="preserve">85 (s, 6H) </w:t>
            </w:r>
          </w:p>
        </w:tc>
      </w:tr>
      <w:tr w:rsidR="001251E9" w14:paraId="2BF3999F" w14:textId="77777777">
        <w:tc>
          <w:tcPr>
            <w:tcW w:w="1462" w:type="dxa"/>
          </w:tcPr>
          <w:p w14:paraId="528A46F5"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4e</w:t>
            </w:r>
          </w:p>
        </w:tc>
        <w:tc>
          <w:tcPr>
            <w:tcW w:w="6619" w:type="dxa"/>
          </w:tcPr>
          <w:p w14:paraId="1DD117DF" w14:textId="050A08D7"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7,44 (dd, 1 H), 7,24–7,17 (m, 2 H), 6,</w:t>
            </w:r>
            <w:r w:rsidR="00154363">
              <w:rPr>
                <w:rFonts w:ascii="Times New Roman" w:eastAsia="Times New Roman" w:hAnsi="Times New Roman" w:cs="Times New Roman"/>
                <w:sz w:val="28"/>
                <w:szCs w:val="28"/>
              </w:rPr>
              <w:t>82 (dd, 1 H)</w:t>
            </w:r>
          </w:p>
        </w:tc>
        <w:tc>
          <w:tcPr>
            <w:tcW w:w="4819" w:type="dxa"/>
          </w:tcPr>
          <w:p w14:paraId="798D8AF1" w14:textId="7ABE00B4"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2,62 (t, 2 H), 2,44 (t, 2 H), 1,</w:t>
            </w:r>
            <w:r w:rsidR="00154363">
              <w:rPr>
                <w:rFonts w:ascii="Times New Roman" w:eastAsia="Times New Roman" w:hAnsi="Times New Roman" w:cs="Times New Roman"/>
                <w:sz w:val="28"/>
                <w:szCs w:val="28"/>
              </w:rPr>
              <w:t>98 (p, 2 H)</w:t>
            </w:r>
          </w:p>
        </w:tc>
        <w:tc>
          <w:tcPr>
            <w:tcW w:w="1559" w:type="dxa"/>
          </w:tcPr>
          <w:p w14:paraId="461843F3" w14:textId="342A711D"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154363">
              <w:rPr>
                <w:rFonts w:ascii="Times New Roman" w:eastAsia="Times New Roman" w:hAnsi="Times New Roman" w:cs="Times New Roman"/>
                <w:sz w:val="28"/>
                <w:szCs w:val="28"/>
              </w:rPr>
              <w:t xml:space="preserve">40 (s, 9H) </w:t>
            </w:r>
          </w:p>
        </w:tc>
      </w:tr>
      <w:tr w:rsidR="001251E9" w14:paraId="58335DA7" w14:textId="77777777">
        <w:tc>
          <w:tcPr>
            <w:tcW w:w="1462" w:type="dxa"/>
          </w:tcPr>
          <w:p w14:paraId="3B592228"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4f</w:t>
            </w:r>
          </w:p>
        </w:tc>
        <w:tc>
          <w:tcPr>
            <w:tcW w:w="6619" w:type="dxa"/>
          </w:tcPr>
          <w:p w14:paraId="6580379D" w14:textId="35185D82"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7,41–7,39 (m, 2 H), 6,99–6,</w:t>
            </w:r>
            <w:r w:rsidR="00154363">
              <w:rPr>
                <w:rFonts w:ascii="Times New Roman" w:eastAsia="Times New Roman" w:hAnsi="Times New Roman" w:cs="Times New Roman"/>
                <w:sz w:val="28"/>
                <w:szCs w:val="28"/>
              </w:rPr>
              <w:t>97 (m, 2 H)</w:t>
            </w:r>
          </w:p>
        </w:tc>
        <w:tc>
          <w:tcPr>
            <w:tcW w:w="4819" w:type="dxa"/>
          </w:tcPr>
          <w:p w14:paraId="02E26F23" w14:textId="769ADF1D"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2,60 (t, 2 H), 2,45 (t, 2 H), 2,</w:t>
            </w:r>
            <w:r w:rsidR="00154363">
              <w:rPr>
                <w:rFonts w:ascii="Times New Roman" w:eastAsia="Times New Roman" w:hAnsi="Times New Roman" w:cs="Times New Roman"/>
                <w:sz w:val="28"/>
                <w:szCs w:val="28"/>
              </w:rPr>
              <w:t>00 (p, 2 H)</w:t>
            </w:r>
          </w:p>
        </w:tc>
        <w:tc>
          <w:tcPr>
            <w:tcW w:w="1559" w:type="dxa"/>
          </w:tcPr>
          <w:p w14:paraId="43CE30CF" w14:textId="0C0644E0"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154363">
              <w:rPr>
                <w:rFonts w:ascii="Times New Roman" w:eastAsia="Times New Roman" w:hAnsi="Times New Roman" w:cs="Times New Roman"/>
                <w:sz w:val="28"/>
                <w:szCs w:val="28"/>
              </w:rPr>
              <w:t>33 (s, 9H)</w:t>
            </w:r>
          </w:p>
        </w:tc>
      </w:tr>
      <w:tr w:rsidR="001251E9" w14:paraId="0E7AB64E" w14:textId="77777777">
        <w:tc>
          <w:tcPr>
            <w:tcW w:w="1462" w:type="dxa"/>
          </w:tcPr>
          <w:p w14:paraId="459CA217"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4g</w:t>
            </w:r>
          </w:p>
        </w:tc>
        <w:tc>
          <w:tcPr>
            <w:tcW w:w="6619" w:type="dxa"/>
          </w:tcPr>
          <w:p w14:paraId="25031EB4" w14:textId="25362E6B"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8,10 (d, 2 H), 7,</w:t>
            </w:r>
            <w:r w:rsidR="00154363">
              <w:rPr>
                <w:rFonts w:ascii="Times New Roman" w:eastAsia="Times New Roman" w:hAnsi="Times New Roman" w:cs="Times New Roman"/>
                <w:sz w:val="28"/>
                <w:szCs w:val="28"/>
              </w:rPr>
              <w:t>10 (d, 2 H)</w:t>
            </w:r>
          </w:p>
        </w:tc>
        <w:tc>
          <w:tcPr>
            <w:tcW w:w="4819" w:type="dxa"/>
          </w:tcPr>
          <w:p w14:paraId="03BDAAC6" w14:textId="6D13CE25"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2,64 (t, 2 H), 2,52 (t, 2 H), 2,</w:t>
            </w:r>
            <w:r w:rsidR="00154363">
              <w:rPr>
                <w:rFonts w:ascii="Times New Roman" w:eastAsia="Times New Roman" w:hAnsi="Times New Roman" w:cs="Times New Roman"/>
                <w:sz w:val="28"/>
                <w:szCs w:val="28"/>
              </w:rPr>
              <w:t>07 (p, 2 H)</w:t>
            </w:r>
          </w:p>
        </w:tc>
        <w:tc>
          <w:tcPr>
            <w:tcW w:w="1559" w:type="dxa"/>
          </w:tcPr>
          <w:p w14:paraId="1E4D1711" w14:textId="47485F5B"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154363">
              <w:rPr>
                <w:rFonts w:ascii="Times New Roman" w:eastAsia="Times New Roman" w:hAnsi="Times New Roman" w:cs="Times New Roman"/>
                <w:sz w:val="28"/>
                <w:szCs w:val="28"/>
              </w:rPr>
              <w:t>96 (s, 3H)</w:t>
            </w:r>
          </w:p>
        </w:tc>
      </w:tr>
      <w:tr w:rsidR="001251E9" w14:paraId="2E583617" w14:textId="77777777">
        <w:tc>
          <w:tcPr>
            <w:tcW w:w="1462" w:type="dxa"/>
          </w:tcPr>
          <w:p w14:paraId="14B07A9F"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4h</w:t>
            </w:r>
          </w:p>
        </w:tc>
        <w:tc>
          <w:tcPr>
            <w:tcW w:w="6619" w:type="dxa"/>
          </w:tcPr>
          <w:p w14:paraId="515CE6A6" w14:textId="0AACCD0C"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154363">
              <w:rPr>
                <w:rFonts w:ascii="Times New Roman" w:eastAsia="Times New Roman" w:hAnsi="Times New Roman" w:cs="Times New Roman"/>
                <w:sz w:val="28"/>
                <w:szCs w:val="28"/>
              </w:rPr>
              <w:t>13 (s, 4H)</w:t>
            </w:r>
          </w:p>
        </w:tc>
        <w:tc>
          <w:tcPr>
            <w:tcW w:w="4819" w:type="dxa"/>
          </w:tcPr>
          <w:p w14:paraId="740953AE" w14:textId="43BF6F80"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2,65 (t, 4 H), 2,49 (t, 4 H), 2,</w:t>
            </w:r>
            <w:r w:rsidR="00154363">
              <w:rPr>
                <w:rFonts w:ascii="Times New Roman" w:eastAsia="Times New Roman" w:hAnsi="Times New Roman" w:cs="Times New Roman"/>
                <w:sz w:val="28"/>
                <w:szCs w:val="28"/>
              </w:rPr>
              <w:t>05 (p, 4 H)</w:t>
            </w:r>
          </w:p>
        </w:tc>
        <w:tc>
          <w:tcPr>
            <w:tcW w:w="1559" w:type="dxa"/>
          </w:tcPr>
          <w:p w14:paraId="24DC3133"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14:paraId="091FCB8D" w14:textId="6912F15B" w:rsidR="001251E9" w:rsidRDefault="00270828">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Table 2.13</w:t>
      </w:r>
      <w:r w:rsidR="00154363">
        <w:rPr>
          <w:rFonts w:ascii="Times New Roman" w:eastAsia="Times New Roman" w:hAnsi="Times New Roman" w:cs="Times New Roman"/>
          <w:sz w:val="28"/>
          <w:szCs w:val="28"/>
        </w:rPr>
        <w:t xml:space="preserve"> – </w:t>
      </w:r>
      <w:r w:rsidR="00154363">
        <w:rPr>
          <w:rFonts w:ascii="Times New Roman" w:eastAsia="Times New Roman" w:hAnsi="Times New Roman" w:cs="Times New Roman"/>
          <w:sz w:val="28"/>
          <w:szCs w:val="28"/>
          <w:vertAlign w:val="superscript"/>
        </w:rPr>
        <w:t>13</w:t>
      </w:r>
      <w:r w:rsidR="00154363">
        <w:rPr>
          <w:rFonts w:ascii="Times New Roman" w:eastAsia="Times New Roman" w:hAnsi="Times New Roman" w:cs="Times New Roman"/>
          <w:sz w:val="28"/>
          <w:szCs w:val="28"/>
        </w:rPr>
        <w:t>C{</w:t>
      </w:r>
      <w:r w:rsidR="00154363">
        <w:rPr>
          <w:rFonts w:ascii="Times New Roman" w:eastAsia="Times New Roman" w:hAnsi="Times New Roman" w:cs="Times New Roman"/>
          <w:sz w:val="28"/>
          <w:szCs w:val="28"/>
          <w:vertAlign w:val="superscript"/>
        </w:rPr>
        <w:t>1</w:t>
      </w:r>
      <w:r w:rsidR="00154363">
        <w:rPr>
          <w:rFonts w:ascii="Times New Roman" w:eastAsia="Times New Roman" w:hAnsi="Times New Roman" w:cs="Times New Roman"/>
          <w:sz w:val="28"/>
          <w:szCs w:val="28"/>
        </w:rPr>
        <w:t>H} NMR data for compounds 4a-4h</w:t>
      </w:r>
    </w:p>
    <w:tbl>
      <w:tblPr>
        <w:tblStyle w:val="af1"/>
        <w:tblW w:w="1474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1"/>
        <w:gridCol w:w="983"/>
        <w:gridCol w:w="1274"/>
        <w:gridCol w:w="1018"/>
        <w:gridCol w:w="990"/>
        <w:gridCol w:w="2497"/>
        <w:gridCol w:w="2126"/>
        <w:gridCol w:w="1134"/>
        <w:gridCol w:w="3260"/>
      </w:tblGrid>
      <w:tr w:rsidR="001251E9" w14:paraId="62E48999" w14:textId="77777777">
        <w:tc>
          <w:tcPr>
            <w:tcW w:w="1461" w:type="dxa"/>
            <w:vMerge w:val="restart"/>
          </w:tcPr>
          <w:p w14:paraId="23D0A6BB"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Compound</w:t>
            </w:r>
          </w:p>
        </w:tc>
        <w:tc>
          <w:tcPr>
            <w:tcW w:w="10022" w:type="dxa"/>
            <w:gridSpan w:val="7"/>
          </w:tcPr>
          <w:p w14:paraId="16992ADA"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Chemical shift, </w:t>
            </w:r>
            <w:r>
              <w:rPr>
                <w:rFonts w:ascii="Symbol" w:eastAsia="Symbol" w:hAnsi="Symbol" w:cs="Symbol"/>
                <w:sz w:val="28"/>
                <w:szCs w:val="28"/>
              </w:rPr>
              <w:t></w:t>
            </w:r>
            <w:r>
              <w:rPr>
                <w:rFonts w:ascii="Times New Roman" w:eastAsia="Times New Roman" w:hAnsi="Times New Roman" w:cs="Times New Roman"/>
                <w:sz w:val="28"/>
                <w:szCs w:val="28"/>
              </w:rPr>
              <w:t>, ppm</w:t>
            </w:r>
          </w:p>
        </w:tc>
        <w:tc>
          <w:tcPr>
            <w:tcW w:w="3260" w:type="dxa"/>
          </w:tcPr>
          <w:p w14:paraId="0D0DBBA6"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Note</w:t>
            </w:r>
          </w:p>
        </w:tc>
      </w:tr>
      <w:tr w:rsidR="001251E9" w14:paraId="19DCBA22" w14:textId="77777777">
        <w:tc>
          <w:tcPr>
            <w:tcW w:w="1461" w:type="dxa"/>
            <w:vMerge/>
          </w:tcPr>
          <w:p w14:paraId="747F988E" w14:textId="77777777" w:rsidR="001251E9" w:rsidRDefault="001251E9">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983" w:type="dxa"/>
          </w:tcPr>
          <w:p w14:paraId="5E0C87F4"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C=O</w:t>
            </w:r>
          </w:p>
        </w:tc>
        <w:tc>
          <w:tcPr>
            <w:tcW w:w="1274" w:type="dxa"/>
          </w:tcPr>
          <w:p w14:paraId="21C88BF6"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C-O</w:t>
            </w:r>
          </w:p>
          <w:p w14:paraId="25AE1A8F"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Aromatic carbon </w:t>
            </w:r>
          </w:p>
        </w:tc>
        <w:tc>
          <w:tcPr>
            <w:tcW w:w="1018" w:type="dxa"/>
          </w:tcPr>
          <w:p w14:paraId="233DB0A6"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C-O</w:t>
            </w:r>
          </w:p>
        </w:tc>
        <w:tc>
          <w:tcPr>
            <w:tcW w:w="990" w:type="dxa"/>
          </w:tcPr>
          <w:p w14:paraId="10AE9BD6"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=C-Br</w:t>
            </w:r>
          </w:p>
        </w:tc>
        <w:tc>
          <w:tcPr>
            <w:tcW w:w="2497" w:type="dxa"/>
          </w:tcPr>
          <w:p w14:paraId="159D17D1"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 Aromatic carbons</w:t>
            </w:r>
          </w:p>
        </w:tc>
        <w:tc>
          <w:tcPr>
            <w:tcW w:w="2126" w:type="dxa"/>
          </w:tcPr>
          <w:p w14:paraId="46A773CF" w14:textId="77777777" w:rsidR="001251E9" w:rsidRDefault="00154363">
            <w:pPr>
              <w:jc w:val="center"/>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-CH</w:t>
            </w:r>
            <w:r>
              <w:rPr>
                <w:rFonts w:ascii="Times New Roman" w:eastAsia="Times New Roman" w:hAnsi="Times New Roman" w:cs="Times New Roman"/>
                <w:sz w:val="28"/>
                <w:szCs w:val="28"/>
                <w:vertAlign w:val="subscript"/>
              </w:rPr>
              <w:t>2</w:t>
            </w:r>
          </w:p>
        </w:tc>
        <w:tc>
          <w:tcPr>
            <w:tcW w:w="1134" w:type="dxa"/>
          </w:tcPr>
          <w:p w14:paraId="21129F99" w14:textId="77777777" w:rsidR="001251E9" w:rsidRDefault="00154363">
            <w:pPr>
              <w:jc w:val="center"/>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-CH</w:t>
            </w:r>
            <w:r>
              <w:rPr>
                <w:rFonts w:ascii="Times New Roman" w:eastAsia="Times New Roman" w:hAnsi="Times New Roman" w:cs="Times New Roman"/>
                <w:sz w:val="28"/>
                <w:szCs w:val="28"/>
                <w:vertAlign w:val="subscript"/>
              </w:rPr>
              <w:t>3</w:t>
            </w:r>
          </w:p>
        </w:tc>
        <w:tc>
          <w:tcPr>
            <w:tcW w:w="3260" w:type="dxa"/>
          </w:tcPr>
          <w:p w14:paraId="62816A6D"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1251E9" w14:paraId="2F9B653A" w14:textId="77777777">
        <w:tc>
          <w:tcPr>
            <w:tcW w:w="1461" w:type="dxa"/>
          </w:tcPr>
          <w:p w14:paraId="43DD585C"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4a</w:t>
            </w:r>
          </w:p>
        </w:tc>
        <w:tc>
          <w:tcPr>
            <w:tcW w:w="983" w:type="dxa"/>
          </w:tcPr>
          <w:p w14:paraId="1D938921" w14:textId="4AAB0A64"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191,</w:t>
            </w:r>
            <w:r w:rsidR="00154363">
              <w:rPr>
                <w:rFonts w:ascii="Times New Roman" w:eastAsia="Times New Roman" w:hAnsi="Times New Roman" w:cs="Times New Roman"/>
                <w:sz w:val="28"/>
                <w:szCs w:val="28"/>
              </w:rPr>
              <w:t>2 (s)</w:t>
            </w:r>
          </w:p>
        </w:tc>
        <w:tc>
          <w:tcPr>
            <w:tcW w:w="1274" w:type="dxa"/>
          </w:tcPr>
          <w:p w14:paraId="40008A4F" w14:textId="439FC402"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170,</w:t>
            </w:r>
            <w:r w:rsidR="00154363">
              <w:rPr>
                <w:rFonts w:ascii="Times New Roman" w:eastAsia="Times New Roman" w:hAnsi="Times New Roman" w:cs="Times New Roman"/>
                <w:sz w:val="28"/>
                <w:szCs w:val="28"/>
              </w:rPr>
              <w:t>8 (s)</w:t>
            </w:r>
          </w:p>
        </w:tc>
        <w:tc>
          <w:tcPr>
            <w:tcW w:w="1018" w:type="dxa"/>
          </w:tcPr>
          <w:p w14:paraId="6FC6D1F0" w14:textId="37E5FCBA"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152,</w:t>
            </w:r>
            <w:r w:rsidR="00154363">
              <w:rPr>
                <w:rFonts w:ascii="Times New Roman" w:eastAsia="Times New Roman" w:hAnsi="Times New Roman" w:cs="Times New Roman"/>
                <w:sz w:val="28"/>
                <w:szCs w:val="28"/>
              </w:rPr>
              <w:t>8 (s)</w:t>
            </w:r>
          </w:p>
        </w:tc>
        <w:tc>
          <w:tcPr>
            <w:tcW w:w="990" w:type="dxa"/>
          </w:tcPr>
          <w:p w14:paraId="3970CAD7" w14:textId="6E96C2D4"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129,</w:t>
            </w:r>
            <w:r w:rsidR="00154363">
              <w:rPr>
                <w:rFonts w:ascii="Times New Roman" w:eastAsia="Times New Roman" w:hAnsi="Times New Roman" w:cs="Times New Roman"/>
                <w:sz w:val="28"/>
                <w:szCs w:val="28"/>
              </w:rPr>
              <w:t>6 (s)</w:t>
            </w:r>
          </w:p>
        </w:tc>
        <w:tc>
          <w:tcPr>
            <w:tcW w:w="2497" w:type="dxa"/>
          </w:tcPr>
          <w:p w14:paraId="37226E40" w14:textId="3ABB69B3"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125,5 (d), 120,3 (d), 106,</w:t>
            </w:r>
            <w:r w:rsidR="00154363">
              <w:rPr>
                <w:rFonts w:ascii="Times New Roman" w:eastAsia="Times New Roman" w:hAnsi="Times New Roman" w:cs="Times New Roman"/>
                <w:sz w:val="28"/>
                <w:szCs w:val="28"/>
              </w:rPr>
              <w:t>1 (d)</w:t>
            </w:r>
          </w:p>
        </w:tc>
        <w:tc>
          <w:tcPr>
            <w:tcW w:w="2126" w:type="dxa"/>
          </w:tcPr>
          <w:p w14:paraId="3EEC666A" w14:textId="14AD2862"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36,7 (t), 28,</w:t>
            </w:r>
            <w:r w:rsidR="00154363">
              <w:rPr>
                <w:rFonts w:ascii="Times New Roman" w:eastAsia="Times New Roman" w:hAnsi="Times New Roman" w:cs="Times New Roman"/>
                <w:sz w:val="28"/>
                <w:szCs w:val="28"/>
              </w:rPr>
              <w:t>5 (</w:t>
            </w:r>
            <w:r>
              <w:rPr>
                <w:rFonts w:ascii="Times New Roman" w:eastAsia="Times New Roman" w:hAnsi="Times New Roman" w:cs="Times New Roman"/>
                <w:sz w:val="28"/>
                <w:szCs w:val="28"/>
              </w:rPr>
              <w:t>t), 20,</w:t>
            </w:r>
            <w:r w:rsidR="00154363">
              <w:rPr>
                <w:rFonts w:ascii="Times New Roman" w:eastAsia="Times New Roman" w:hAnsi="Times New Roman" w:cs="Times New Roman"/>
                <w:sz w:val="28"/>
                <w:szCs w:val="28"/>
              </w:rPr>
              <w:t>4 (t)</w:t>
            </w:r>
          </w:p>
        </w:tc>
        <w:tc>
          <w:tcPr>
            <w:tcW w:w="1134" w:type="dxa"/>
          </w:tcPr>
          <w:p w14:paraId="0E21D032" w14:textId="77777777" w:rsidR="001251E9" w:rsidRDefault="00154363">
            <w:pPr>
              <w:jc w:val="center"/>
            </w:pPr>
            <w:r>
              <w:rPr>
                <w:rFonts w:ascii="Times New Roman" w:eastAsia="Times New Roman" w:hAnsi="Times New Roman" w:cs="Times New Roman"/>
                <w:sz w:val="28"/>
                <w:szCs w:val="28"/>
              </w:rPr>
              <w:t>-</w:t>
            </w:r>
          </w:p>
        </w:tc>
        <w:tc>
          <w:tcPr>
            <w:tcW w:w="3260" w:type="dxa"/>
          </w:tcPr>
          <w:p w14:paraId="423CBFEB"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1251E9" w14:paraId="101E9F81" w14:textId="77777777">
        <w:tc>
          <w:tcPr>
            <w:tcW w:w="1461" w:type="dxa"/>
          </w:tcPr>
          <w:p w14:paraId="77872727"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4b</w:t>
            </w:r>
          </w:p>
        </w:tc>
        <w:tc>
          <w:tcPr>
            <w:tcW w:w="983" w:type="dxa"/>
          </w:tcPr>
          <w:p w14:paraId="16F5EF24" w14:textId="05D2C24B"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191,</w:t>
            </w:r>
            <w:r w:rsidR="00154363">
              <w:rPr>
                <w:rFonts w:ascii="Times New Roman" w:eastAsia="Times New Roman" w:hAnsi="Times New Roman" w:cs="Times New Roman"/>
                <w:sz w:val="28"/>
                <w:szCs w:val="28"/>
              </w:rPr>
              <w:t>5 (s)</w:t>
            </w:r>
          </w:p>
        </w:tc>
        <w:tc>
          <w:tcPr>
            <w:tcW w:w="1274" w:type="dxa"/>
          </w:tcPr>
          <w:p w14:paraId="73E4082C" w14:textId="78E16B03"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170,</w:t>
            </w:r>
            <w:r w:rsidR="00154363">
              <w:rPr>
                <w:rFonts w:ascii="Times New Roman" w:eastAsia="Times New Roman" w:hAnsi="Times New Roman" w:cs="Times New Roman"/>
                <w:sz w:val="28"/>
                <w:szCs w:val="28"/>
              </w:rPr>
              <w:t>3 (s)</w:t>
            </w:r>
          </w:p>
        </w:tc>
        <w:tc>
          <w:tcPr>
            <w:tcW w:w="1018" w:type="dxa"/>
          </w:tcPr>
          <w:p w14:paraId="0E1A86DC" w14:textId="404A9C91"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153,</w:t>
            </w:r>
            <w:r w:rsidR="00154363">
              <w:rPr>
                <w:rFonts w:ascii="Times New Roman" w:eastAsia="Times New Roman" w:hAnsi="Times New Roman" w:cs="Times New Roman"/>
                <w:sz w:val="28"/>
                <w:szCs w:val="28"/>
              </w:rPr>
              <w:t>1 (s)</w:t>
            </w:r>
          </w:p>
        </w:tc>
        <w:tc>
          <w:tcPr>
            <w:tcW w:w="990" w:type="dxa"/>
          </w:tcPr>
          <w:p w14:paraId="2AB4579A" w14:textId="39499FA1"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107,</w:t>
            </w:r>
            <w:r w:rsidR="00154363">
              <w:rPr>
                <w:rFonts w:ascii="Times New Roman" w:eastAsia="Times New Roman" w:hAnsi="Times New Roman" w:cs="Times New Roman"/>
                <w:sz w:val="28"/>
                <w:szCs w:val="28"/>
              </w:rPr>
              <w:t>5 (s)</w:t>
            </w:r>
          </w:p>
        </w:tc>
        <w:tc>
          <w:tcPr>
            <w:tcW w:w="2497" w:type="dxa"/>
          </w:tcPr>
          <w:p w14:paraId="639172D4" w14:textId="0ADDAEFE"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139,1 (d), 122,</w:t>
            </w:r>
            <w:r w:rsidR="00154363">
              <w:rPr>
                <w:rFonts w:ascii="Times New Roman" w:eastAsia="Times New Roman" w:hAnsi="Times New Roman" w:cs="Times New Roman"/>
                <w:sz w:val="28"/>
                <w:szCs w:val="28"/>
              </w:rPr>
              <w:t>6 (d)</w:t>
            </w:r>
          </w:p>
        </w:tc>
        <w:tc>
          <w:tcPr>
            <w:tcW w:w="2126" w:type="dxa"/>
          </w:tcPr>
          <w:p w14:paraId="5DEF1E95" w14:textId="64C022E1"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37,1 (t), 28,9 (t), 20,</w:t>
            </w:r>
            <w:r w:rsidR="00154363">
              <w:rPr>
                <w:rFonts w:ascii="Times New Roman" w:eastAsia="Times New Roman" w:hAnsi="Times New Roman" w:cs="Times New Roman"/>
                <w:sz w:val="28"/>
                <w:szCs w:val="28"/>
              </w:rPr>
              <w:t>8 (t)</w:t>
            </w:r>
          </w:p>
        </w:tc>
        <w:tc>
          <w:tcPr>
            <w:tcW w:w="1134" w:type="dxa"/>
          </w:tcPr>
          <w:p w14:paraId="397525BA" w14:textId="77777777" w:rsidR="001251E9" w:rsidRDefault="00154363">
            <w:pPr>
              <w:jc w:val="center"/>
            </w:pPr>
            <w:r>
              <w:rPr>
                <w:rFonts w:ascii="Times New Roman" w:eastAsia="Times New Roman" w:hAnsi="Times New Roman" w:cs="Times New Roman"/>
                <w:sz w:val="28"/>
                <w:szCs w:val="28"/>
              </w:rPr>
              <w:t>-</w:t>
            </w:r>
          </w:p>
        </w:tc>
        <w:tc>
          <w:tcPr>
            <w:tcW w:w="3260" w:type="dxa"/>
          </w:tcPr>
          <w:p w14:paraId="5E35241D" w14:textId="654CC0F4"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89,</w:t>
            </w:r>
            <w:r w:rsidR="00154363">
              <w:rPr>
                <w:rFonts w:ascii="Times New Roman" w:eastAsia="Times New Roman" w:hAnsi="Times New Roman" w:cs="Times New Roman"/>
                <w:sz w:val="28"/>
                <w:szCs w:val="28"/>
              </w:rPr>
              <w:t>5 (s) C-I</w:t>
            </w:r>
          </w:p>
          <w:p w14:paraId="37B75AAE" w14:textId="77777777" w:rsidR="001251E9" w:rsidRDefault="001251E9">
            <w:pPr>
              <w:jc w:val="center"/>
              <w:rPr>
                <w:rFonts w:ascii="Times New Roman" w:eastAsia="Times New Roman" w:hAnsi="Times New Roman" w:cs="Times New Roman"/>
                <w:sz w:val="28"/>
                <w:szCs w:val="28"/>
              </w:rPr>
            </w:pPr>
          </w:p>
        </w:tc>
      </w:tr>
      <w:tr w:rsidR="001251E9" w14:paraId="25CCBE87" w14:textId="77777777">
        <w:tc>
          <w:tcPr>
            <w:tcW w:w="1461" w:type="dxa"/>
          </w:tcPr>
          <w:p w14:paraId="01D9C69F"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4c</w:t>
            </w:r>
          </w:p>
        </w:tc>
        <w:tc>
          <w:tcPr>
            <w:tcW w:w="983" w:type="dxa"/>
          </w:tcPr>
          <w:p w14:paraId="1AA5826D" w14:textId="14A5A9C6"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191,</w:t>
            </w:r>
            <w:r w:rsidR="00154363">
              <w:rPr>
                <w:rFonts w:ascii="Times New Roman" w:eastAsia="Times New Roman" w:hAnsi="Times New Roman" w:cs="Times New Roman"/>
                <w:sz w:val="28"/>
                <w:szCs w:val="28"/>
              </w:rPr>
              <w:t>5 (s)</w:t>
            </w:r>
          </w:p>
        </w:tc>
        <w:tc>
          <w:tcPr>
            <w:tcW w:w="1274" w:type="dxa"/>
          </w:tcPr>
          <w:p w14:paraId="5A896012" w14:textId="2A71DB63"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170,</w:t>
            </w:r>
            <w:r w:rsidR="00154363">
              <w:rPr>
                <w:rFonts w:ascii="Times New Roman" w:eastAsia="Times New Roman" w:hAnsi="Times New Roman" w:cs="Times New Roman"/>
                <w:sz w:val="28"/>
                <w:szCs w:val="28"/>
              </w:rPr>
              <w:t>5 (s)</w:t>
            </w:r>
          </w:p>
        </w:tc>
        <w:tc>
          <w:tcPr>
            <w:tcW w:w="1018" w:type="dxa"/>
          </w:tcPr>
          <w:p w14:paraId="63378687" w14:textId="1FF19FEE"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151,</w:t>
            </w:r>
            <w:r w:rsidR="00154363">
              <w:rPr>
                <w:rFonts w:ascii="Times New Roman" w:eastAsia="Times New Roman" w:hAnsi="Times New Roman" w:cs="Times New Roman"/>
                <w:sz w:val="28"/>
                <w:szCs w:val="28"/>
              </w:rPr>
              <w:t>7 (s)</w:t>
            </w:r>
          </w:p>
        </w:tc>
        <w:tc>
          <w:tcPr>
            <w:tcW w:w="990" w:type="dxa"/>
          </w:tcPr>
          <w:p w14:paraId="6430C9C6" w14:textId="6089D68D"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107,</w:t>
            </w:r>
            <w:r w:rsidR="00154363">
              <w:rPr>
                <w:rFonts w:ascii="Times New Roman" w:eastAsia="Times New Roman" w:hAnsi="Times New Roman" w:cs="Times New Roman"/>
                <w:sz w:val="28"/>
                <w:szCs w:val="28"/>
              </w:rPr>
              <w:t>3 (s)</w:t>
            </w:r>
          </w:p>
        </w:tc>
        <w:tc>
          <w:tcPr>
            <w:tcW w:w="2497" w:type="dxa"/>
          </w:tcPr>
          <w:p w14:paraId="3EB99DE0" w14:textId="32944D32"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130,1 (d), 121,</w:t>
            </w:r>
            <w:r w:rsidR="00154363">
              <w:rPr>
                <w:rFonts w:ascii="Times New Roman" w:eastAsia="Times New Roman" w:hAnsi="Times New Roman" w:cs="Times New Roman"/>
                <w:sz w:val="28"/>
                <w:szCs w:val="28"/>
              </w:rPr>
              <w:t>9 (d)</w:t>
            </w:r>
          </w:p>
        </w:tc>
        <w:tc>
          <w:tcPr>
            <w:tcW w:w="2126" w:type="dxa"/>
          </w:tcPr>
          <w:p w14:paraId="71EA7842" w14:textId="18635AC9"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37,1 (t), 28,9 (t), 20,</w:t>
            </w:r>
            <w:r w:rsidR="00154363">
              <w:rPr>
                <w:rFonts w:ascii="Times New Roman" w:eastAsia="Times New Roman" w:hAnsi="Times New Roman" w:cs="Times New Roman"/>
                <w:sz w:val="28"/>
                <w:szCs w:val="28"/>
              </w:rPr>
              <w:t>8 (t)</w:t>
            </w:r>
          </w:p>
        </w:tc>
        <w:tc>
          <w:tcPr>
            <w:tcW w:w="1134" w:type="dxa"/>
          </w:tcPr>
          <w:p w14:paraId="4B146CAB" w14:textId="77777777" w:rsidR="001251E9" w:rsidRDefault="00154363">
            <w:pPr>
              <w:jc w:val="center"/>
            </w:pPr>
            <w:r>
              <w:rPr>
                <w:rFonts w:ascii="Times New Roman" w:eastAsia="Times New Roman" w:hAnsi="Times New Roman" w:cs="Times New Roman"/>
                <w:sz w:val="28"/>
                <w:szCs w:val="28"/>
              </w:rPr>
              <w:t>-</w:t>
            </w:r>
          </w:p>
        </w:tc>
        <w:tc>
          <w:tcPr>
            <w:tcW w:w="3260" w:type="dxa"/>
          </w:tcPr>
          <w:p w14:paraId="6999BD27" w14:textId="61DD1242"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131,</w:t>
            </w:r>
            <w:r w:rsidR="00154363">
              <w:rPr>
                <w:rFonts w:ascii="Times New Roman" w:eastAsia="Times New Roman" w:hAnsi="Times New Roman" w:cs="Times New Roman"/>
                <w:sz w:val="28"/>
                <w:szCs w:val="28"/>
              </w:rPr>
              <w:t>3 (s)</w:t>
            </w:r>
          </w:p>
          <w:p w14:paraId="49FA63A0"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C-Cl</w:t>
            </w:r>
          </w:p>
        </w:tc>
      </w:tr>
      <w:tr w:rsidR="001251E9" w14:paraId="641D18A3" w14:textId="77777777">
        <w:tc>
          <w:tcPr>
            <w:tcW w:w="1461" w:type="dxa"/>
          </w:tcPr>
          <w:p w14:paraId="3AB60CDF"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4d</w:t>
            </w:r>
          </w:p>
        </w:tc>
        <w:tc>
          <w:tcPr>
            <w:tcW w:w="983" w:type="dxa"/>
          </w:tcPr>
          <w:p w14:paraId="751899F4" w14:textId="14C6FE3E"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191,</w:t>
            </w:r>
            <w:r w:rsidR="00154363">
              <w:rPr>
                <w:rFonts w:ascii="Times New Roman" w:eastAsia="Times New Roman" w:hAnsi="Times New Roman" w:cs="Times New Roman"/>
                <w:sz w:val="28"/>
                <w:szCs w:val="28"/>
              </w:rPr>
              <w:t>9 (s)</w:t>
            </w:r>
          </w:p>
        </w:tc>
        <w:tc>
          <w:tcPr>
            <w:tcW w:w="1274" w:type="dxa"/>
          </w:tcPr>
          <w:p w14:paraId="4BD728C4" w14:textId="1009BF97"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173,</w:t>
            </w:r>
            <w:r w:rsidR="00154363">
              <w:rPr>
                <w:rFonts w:ascii="Times New Roman" w:eastAsia="Times New Roman" w:hAnsi="Times New Roman" w:cs="Times New Roman"/>
                <w:sz w:val="28"/>
                <w:szCs w:val="28"/>
              </w:rPr>
              <w:t>3 (s)</w:t>
            </w:r>
          </w:p>
        </w:tc>
        <w:tc>
          <w:tcPr>
            <w:tcW w:w="1018" w:type="dxa"/>
          </w:tcPr>
          <w:p w14:paraId="1843BC40" w14:textId="50867728"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152,</w:t>
            </w:r>
            <w:r w:rsidR="00154363">
              <w:rPr>
                <w:rFonts w:ascii="Times New Roman" w:eastAsia="Times New Roman" w:hAnsi="Times New Roman" w:cs="Times New Roman"/>
                <w:sz w:val="28"/>
                <w:szCs w:val="28"/>
              </w:rPr>
              <w:t>7 (s)</w:t>
            </w:r>
          </w:p>
        </w:tc>
        <w:tc>
          <w:tcPr>
            <w:tcW w:w="990" w:type="dxa"/>
          </w:tcPr>
          <w:p w14:paraId="79999CF1" w14:textId="502AE0F3"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131,</w:t>
            </w:r>
            <w:r w:rsidR="00154363">
              <w:rPr>
                <w:rFonts w:ascii="Times New Roman" w:eastAsia="Times New Roman" w:hAnsi="Times New Roman" w:cs="Times New Roman"/>
                <w:sz w:val="28"/>
                <w:szCs w:val="28"/>
              </w:rPr>
              <w:t>0 (s)</w:t>
            </w:r>
          </w:p>
        </w:tc>
        <w:tc>
          <w:tcPr>
            <w:tcW w:w="2497" w:type="dxa"/>
          </w:tcPr>
          <w:p w14:paraId="1526C483" w14:textId="368DC809"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126,6 (d), 105,</w:t>
            </w:r>
            <w:r w:rsidR="00154363">
              <w:rPr>
                <w:rFonts w:ascii="Times New Roman" w:eastAsia="Times New Roman" w:hAnsi="Times New Roman" w:cs="Times New Roman"/>
                <w:sz w:val="28"/>
                <w:szCs w:val="28"/>
              </w:rPr>
              <w:t>3 (d)</w:t>
            </w:r>
          </w:p>
        </w:tc>
        <w:tc>
          <w:tcPr>
            <w:tcW w:w="2126" w:type="dxa"/>
          </w:tcPr>
          <w:p w14:paraId="0B4D8BEB" w14:textId="742AF77D"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37,1 (t), 27,5 (t), 20,</w:t>
            </w:r>
            <w:r w:rsidR="00154363">
              <w:rPr>
                <w:rFonts w:ascii="Times New Roman" w:eastAsia="Times New Roman" w:hAnsi="Times New Roman" w:cs="Times New Roman"/>
                <w:sz w:val="28"/>
                <w:szCs w:val="28"/>
              </w:rPr>
              <w:t>6 (t)</w:t>
            </w:r>
          </w:p>
        </w:tc>
        <w:tc>
          <w:tcPr>
            <w:tcW w:w="1134" w:type="dxa"/>
          </w:tcPr>
          <w:p w14:paraId="38FD5DEF" w14:textId="745AB8F6"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56,</w:t>
            </w:r>
            <w:r w:rsidR="00154363">
              <w:rPr>
                <w:rFonts w:ascii="Times New Roman" w:eastAsia="Times New Roman" w:hAnsi="Times New Roman" w:cs="Times New Roman"/>
                <w:sz w:val="28"/>
                <w:szCs w:val="28"/>
              </w:rPr>
              <w:t>4 (q)</w:t>
            </w:r>
          </w:p>
        </w:tc>
        <w:tc>
          <w:tcPr>
            <w:tcW w:w="3260" w:type="dxa"/>
          </w:tcPr>
          <w:p w14:paraId="6B097010"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1251E9" w14:paraId="6FC0B4DB" w14:textId="77777777">
        <w:tc>
          <w:tcPr>
            <w:tcW w:w="1461" w:type="dxa"/>
          </w:tcPr>
          <w:p w14:paraId="4B4704C0"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4e</w:t>
            </w:r>
          </w:p>
        </w:tc>
        <w:tc>
          <w:tcPr>
            <w:tcW w:w="983" w:type="dxa"/>
          </w:tcPr>
          <w:p w14:paraId="7E8E03ED" w14:textId="7D9B1E97"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191,</w:t>
            </w:r>
            <w:r w:rsidR="00154363">
              <w:rPr>
                <w:rFonts w:ascii="Times New Roman" w:eastAsia="Times New Roman" w:hAnsi="Times New Roman" w:cs="Times New Roman"/>
                <w:sz w:val="28"/>
                <w:szCs w:val="28"/>
              </w:rPr>
              <w:t>6 (s)</w:t>
            </w:r>
          </w:p>
        </w:tc>
        <w:tc>
          <w:tcPr>
            <w:tcW w:w="1274" w:type="dxa"/>
          </w:tcPr>
          <w:p w14:paraId="2939948F" w14:textId="2FAFCCDC"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171,</w:t>
            </w:r>
            <w:r w:rsidR="00154363">
              <w:rPr>
                <w:rFonts w:ascii="Times New Roman" w:eastAsia="Times New Roman" w:hAnsi="Times New Roman" w:cs="Times New Roman"/>
                <w:sz w:val="28"/>
                <w:szCs w:val="28"/>
              </w:rPr>
              <w:t>4 (s)</w:t>
            </w:r>
          </w:p>
        </w:tc>
        <w:tc>
          <w:tcPr>
            <w:tcW w:w="1018" w:type="dxa"/>
          </w:tcPr>
          <w:p w14:paraId="2104F65C" w14:textId="31940B73"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151,</w:t>
            </w:r>
            <w:r w:rsidR="00154363">
              <w:rPr>
                <w:rFonts w:ascii="Times New Roman" w:eastAsia="Times New Roman" w:hAnsi="Times New Roman" w:cs="Times New Roman"/>
                <w:sz w:val="28"/>
                <w:szCs w:val="28"/>
              </w:rPr>
              <w:t>7 (s)</w:t>
            </w:r>
          </w:p>
        </w:tc>
        <w:tc>
          <w:tcPr>
            <w:tcW w:w="990" w:type="dxa"/>
          </w:tcPr>
          <w:p w14:paraId="566BFB0A" w14:textId="31C21C7E"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106,</w:t>
            </w:r>
            <w:r w:rsidR="00154363">
              <w:rPr>
                <w:rFonts w:ascii="Times New Roman" w:eastAsia="Times New Roman" w:hAnsi="Times New Roman" w:cs="Times New Roman"/>
                <w:sz w:val="28"/>
                <w:szCs w:val="28"/>
              </w:rPr>
              <w:t>48 (s)</w:t>
            </w:r>
          </w:p>
        </w:tc>
        <w:tc>
          <w:tcPr>
            <w:tcW w:w="2497" w:type="dxa"/>
          </w:tcPr>
          <w:p w14:paraId="078AA3C0" w14:textId="63FAA4B4"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127,9 (d), 127,2 (d), 125,8 (d) 121,</w:t>
            </w:r>
            <w:r w:rsidR="00154363">
              <w:rPr>
                <w:rFonts w:ascii="Times New Roman" w:eastAsia="Times New Roman" w:hAnsi="Times New Roman" w:cs="Times New Roman"/>
                <w:sz w:val="28"/>
                <w:szCs w:val="28"/>
              </w:rPr>
              <w:t>7 (d)</w:t>
            </w:r>
          </w:p>
        </w:tc>
        <w:tc>
          <w:tcPr>
            <w:tcW w:w="2126" w:type="dxa"/>
          </w:tcPr>
          <w:p w14:paraId="6CB8AC8D" w14:textId="2A70C382"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37,3 (t), 29,6 (t), 21,</w:t>
            </w:r>
            <w:r w:rsidR="00154363">
              <w:rPr>
                <w:rFonts w:ascii="Times New Roman" w:eastAsia="Times New Roman" w:hAnsi="Times New Roman" w:cs="Times New Roman"/>
                <w:sz w:val="28"/>
                <w:szCs w:val="28"/>
              </w:rPr>
              <w:t>1 (t)</w:t>
            </w:r>
          </w:p>
        </w:tc>
        <w:tc>
          <w:tcPr>
            <w:tcW w:w="1134" w:type="dxa"/>
          </w:tcPr>
          <w:p w14:paraId="03C09915" w14:textId="1C179462" w:rsidR="001251E9" w:rsidRDefault="00270828">
            <w:pPr>
              <w:jc w:val="center"/>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30,</w:t>
            </w:r>
            <w:r w:rsidR="00154363">
              <w:rPr>
                <w:rFonts w:ascii="Times New Roman" w:eastAsia="Times New Roman" w:hAnsi="Times New Roman" w:cs="Times New Roman"/>
                <w:sz w:val="28"/>
                <w:szCs w:val="28"/>
              </w:rPr>
              <w:t xml:space="preserve">3 (q) </w:t>
            </w:r>
          </w:p>
        </w:tc>
        <w:tc>
          <w:tcPr>
            <w:tcW w:w="3260" w:type="dxa"/>
          </w:tcPr>
          <w:p w14:paraId="0EBD77D9" w14:textId="3F8BD863"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141,</w:t>
            </w:r>
            <w:r w:rsidR="00154363">
              <w:rPr>
                <w:rFonts w:ascii="Times New Roman" w:eastAsia="Times New Roman" w:hAnsi="Times New Roman" w:cs="Times New Roman"/>
                <w:sz w:val="28"/>
                <w:szCs w:val="28"/>
              </w:rPr>
              <w:t>6 (s) C-</w:t>
            </w:r>
            <w:r w:rsidR="00154363">
              <w:rPr>
                <w:rFonts w:ascii="Times New Roman" w:eastAsia="Times New Roman" w:hAnsi="Times New Roman" w:cs="Times New Roman"/>
                <w:i/>
                <w:sz w:val="28"/>
                <w:szCs w:val="28"/>
              </w:rPr>
              <w:t>tert</w:t>
            </w:r>
            <w:r w:rsidR="00154363">
              <w:rPr>
                <w:rFonts w:ascii="Times New Roman" w:eastAsia="Times New Roman" w:hAnsi="Times New Roman" w:cs="Times New Roman"/>
                <w:sz w:val="28"/>
                <w:szCs w:val="28"/>
              </w:rPr>
              <w:t>-Bu,</w:t>
            </w:r>
          </w:p>
          <w:p w14:paraId="15AB82AC" w14:textId="1B82D566"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r w:rsidR="00154363">
              <w:rPr>
                <w:rFonts w:ascii="Times New Roman" w:eastAsia="Times New Roman" w:hAnsi="Times New Roman" w:cs="Times New Roman"/>
                <w:sz w:val="28"/>
                <w:szCs w:val="28"/>
              </w:rPr>
              <w:t>8 (s) C-(CH</w:t>
            </w:r>
            <w:r w:rsidR="00154363">
              <w:rPr>
                <w:rFonts w:ascii="Times New Roman" w:eastAsia="Times New Roman" w:hAnsi="Times New Roman" w:cs="Times New Roman"/>
                <w:sz w:val="28"/>
                <w:szCs w:val="28"/>
                <w:vertAlign w:val="subscript"/>
              </w:rPr>
              <w:t>3</w:t>
            </w:r>
            <w:r w:rsidR="00154363">
              <w:rPr>
                <w:rFonts w:ascii="Times New Roman" w:eastAsia="Times New Roman" w:hAnsi="Times New Roman" w:cs="Times New Roman"/>
                <w:sz w:val="28"/>
                <w:szCs w:val="28"/>
              </w:rPr>
              <w:t>)</w:t>
            </w:r>
            <w:r w:rsidR="00154363">
              <w:rPr>
                <w:rFonts w:ascii="Times New Roman" w:eastAsia="Times New Roman" w:hAnsi="Times New Roman" w:cs="Times New Roman"/>
                <w:sz w:val="28"/>
                <w:szCs w:val="28"/>
                <w:vertAlign w:val="subscript"/>
              </w:rPr>
              <w:t>3</w:t>
            </w:r>
            <w:r w:rsidR="00154363">
              <w:rPr>
                <w:rFonts w:ascii="Times New Roman" w:eastAsia="Times New Roman" w:hAnsi="Times New Roman" w:cs="Times New Roman"/>
                <w:sz w:val="28"/>
                <w:szCs w:val="28"/>
              </w:rPr>
              <w:t>,</w:t>
            </w:r>
          </w:p>
        </w:tc>
      </w:tr>
      <w:tr w:rsidR="001251E9" w14:paraId="74393DB7" w14:textId="77777777">
        <w:tc>
          <w:tcPr>
            <w:tcW w:w="1461" w:type="dxa"/>
          </w:tcPr>
          <w:p w14:paraId="4EE7347D"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4f</w:t>
            </w:r>
          </w:p>
        </w:tc>
        <w:tc>
          <w:tcPr>
            <w:tcW w:w="983" w:type="dxa"/>
          </w:tcPr>
          <w:p w14:paraId="16D56DDD" w14:textId="27A79626"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191,</w:t>
            </w:r>
            <w:r w:rsidR="00154363">
              <w:rPr>
                <w:rFonts w:ascii="Times New Roman" w:eastAsia="Times New Roman" w:hAnsi="Times New Roman" w:cs="Times New Roman"/>
                <w:sz w:val="28"/>
                <w:szCs w:val="28"/>
              </w:rPr>
              <w:t>7 (s)</w:t>
            </w:r>
          </w:p>
        </w:tc>
        <w:tc>
          <w:tcPr>
            <w:tcW w:w="1274" w:type="dxa"/>
          </w:tcPr>
          <w:p w14:paraId="14E47195" w14:textId="54443E4C"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171,</w:t>
            </w:r>
            <w:r w:rsidR="00154363">
              <w:rPr>
                <w:rFonts w:ascii="Times New Roman" w:eastAsia="Times New Roman" w:hAnsi="Times New Roman" w:cs="Times New Roman"/>
                <w:sz w:val="28"/>
                <w:szCs w:val="28"/>
              </w:rPr>
              <w:t>6 (s)</w:t>
            </w:r>
          </w:p>
        </w:tc>
        <w:tc>
          <w:tcPr>
            <w:tcW w:w="1018" w:type="dxa"/>
          </w:tcPr>
          <w:p w14:paraId="1AE620BF" w14:textId="0182FA23"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150,</w:t>
            </w:r>
            <w:r w:rsidR="00154363">
              <w:rPr>
                <w:rFonts w:ascii="Times New Roman" w:eastAsia="Times New Roman" w:hAnsi="Times New Roman" w:cs="Times New Roman"/>
                <w:sz w:val="28"/>
                <w:szCs w:val="28"/>
              </w:rPr>
              <w:t>8 (s)</w:t>
            </w:r>
          </w:p>
        </w:tc>
        <w:tc>
          <w:tcPr>
            <w:tcW w:w="990" w:type="dxa"/>
          </w:tcPr>
          <w:p w14:paraId="0982FB09" w14:textId="7A17D3CD"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106,</w:t>
            </w:r>
            <w:r w:rsidR="00154363">
              <w:rPr>
                <w:rFonts w:ascii="Times New Roman" w:eastAsia="Times New Roman" w:hAnsi="Times New Roman" w:cs="Times New Roman"/>
                <w:sz w:val="28"/>
                <w:szCs w:val="28"/>
              </w:rPr>
              <w:t>0 (s)</w:t>
            </w:r>
          </w:p>
        </w:tc>
        <w:tc>
          <w:tcPr>
            <w:tcW w:w="2497" w:type="dxa"/>
          </w:tcPr>
          <w:p w14:paraId="00E52BDD" w14:textId="004065AD"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126,9 (d) 120,</w:t>
            </w:r>
            <w:r w:rsidR="00154363">
              <w:rPr>
                <w:rFonts w:ascii="Times New Roman" w:eastAsia="Times New Roman" w:hAnsi="Times New Roman" w:cs="Times New Roman"/>
                <w:sz w:val="28"/>
                <w:szCs w:val="28"/>
              </w:rPr>
              <w:t>2 (d)</w:t>
            </w:r>
          </w:p>
        </w:tc>
        <w:tc>
          <w:tcPr>
            <w:tcW w:w="2126" w:type="dxa"/>
          </w:tcPr>
          <w:p w14:paraId="72D07B79" w14:textId="70EC30B6"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37,2 (t), 29,0 (t), 20,</w:t>
            </w:r>
            <w:r w:rsidR="00154363">
              <w:rPr>
                <w:rFonts w:ascii="Times New Roman" w:eastAsia="Times New Roman" w:hAnsi="Times New Roman" w:cs="Times New Roman"/>
                <w:sz w:val="28"/>
                <w:szCs w:val="28"/>
              </w:rPr>
              <w:t>8 (t)</w:t>
            </w:r>
          </w:p>
        </w:tc>
        <w:tc>
          <w:tcPr>
            <w:tcW w:w="1134" w:type="dxa"/>
          </w:tcPr>
          <w:p w14:paraId="431DC805" w14:textId="69DC1C6E" w:rsidR="001251E9" w:rsidRDefault="00270828">
            <w:pPr>
              <w:jc w:val="center"/>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31,</w:t>
            </w:r>
            <w:r w:rsidR="00154363">
              <w:rPr>
                <w:rFonts w:ascii="Times New Roman" w:eastAsia="Times New Roman" w:hAnsi="Times New Roman" w:cs="Times New Roman"/>
                <w:sz w:val="28"/>
                <w:szCs w:val="28"/>
              </w:rPr>
              <w:t xml:space="preserve">4 (q) </w:t>
            </w:r>
          </w:p>
        </w:tc>
        <w:tc>
          <w:tcPr>
            <w:tcW w:w="3260" w:type="dxa"/>
          </w:tcPr>
          <w:p w14:paraId="688F3EF5" w14:textId="357816B4"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149,</w:t>
            </w:r>
            <w:r w:rsidR="00154363">
              <w:rPr>
                <w:rFonts w:ascii="Times New Roman" w:eastAsia="Times New Roman" w:hAnsi="Times New Roman" w:cs="Times New Roman"/>
                <w:sz w:val="28"/>
                <w:szCs w:val="28"/>
              </w:rPr>
              <w:t>1 (s) C-</w:t>
            </w:r>
            <w:r w:rsidR="00154363">
              <w:rPr>
                <w:rFonts w:ascii="Times New Roman" w:eastAsia="Times New Roman" w:hAnsi="Times New Roman" w:cs="Times New Roman"/>
                <w:i/>
                <w:sz w:val="28"/>
                <w:szCs w:val="28"/>
              </w:rPr>
              <w:t>tert</w:t>
            </w:r>
            <w:r w:rsidR="00154363">
              <w:rPr>
                <w:rFonts w:ascii="Times New Roman" w:eastAsia="Times New Roman" w:hAnsi="Times New Roman" w:cs="Times New Roman"/>
                <w:sz w:val="28"/>
                <w:szCs w:val="28"/>
              </w:rPr>
              <w:t>-Bu,</w:t>
            </w:r>
          </w:p>
          <w:p w14:paraId="5A6F205C" w14:textId="26ED60BA"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r w:rsidR="00154363">
              <w:rPr>
                <w:rFonts w:ascii="Times New Roman" w:eastAsia="Times New Roman" w:hAnsi="Times New Roman" w:cs="Times New Roman"/>
                <w:sz w:val="28"/>
                <w:szCs w:val="28"/>
              </w:rPr>
              <w:t>6 (s) C-(CH</w:t>
            </w:r>
            <w:r w:rsidR="00154363">
              <w:rPr>
                <w:rFonts w:ascii="Times New Roman" w:eastAsia="Times New Roman" w:hAnsi="Times New Roman" w:cs="Times New Roman"/>
                <w:sz w:val="28"/>
                <w:szCs w:val="28"/>
                <w:vertAlign w:val="subscript"/>
              </w:rPr>
              <w:t>3</w:t>
            </w:r>
            <w:r w:rsidR="00154363">
              <w:rPr>
                <w:rFonts w:ascii="Times New Roman" w:eastAsia="Times New Roman" w:hAnsi="Times New Roman" w:cs="Times New Roman"/>
                <w:sz w:val="28"/>
                <w:szCs w:val="28"/>
              </w:rPr>
              <w:t>)</w:t>
            </w:r>
            <w:r w:rsidR="00154363">
              <w:rPr>
                <w:rFonts w:ascii="Times New Roman" w:eastAsia="Times New Roman" w:hAnsi="Times New Roman" w:cs="Times New Roman"/>
                <w:sz w:val="28"/>
                <w:szCs w:val="28"/>
                <w:vertAlign w:val="subscript"/>
              </w:rPr>
              <w:t>3</w:t>
            </w:r>
            <w:r w:rsidR="00154363">
              <w:rPr>
                <w:rFonts w:ascii="Times New Roman" w:eastAsia="Times New Roman" w:hAnsi="Times New Roman" w:cs="Times New Roman"/>
                <w:sz w:val="28"/>
                <w:szCs w:val="28"/>
              </w:rPr>
              <w:t>,</w:t>
            </w:r>
          </w:p>
        </w:tc>
      </w:tr>
      <w:tr w:rsidR="001251E9" w14:paraId="28195A73" w14:textId="77777777">
        <w:tc>
          <w:tcPr>
            <w:tcW w:w="1461" w:type="dxa"/>
          </w:tcPr>
          <w:p w14:paraId="53017C95"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4g</w:t>
            </w:r>
          </w:p>
        </w:tc>
        <w:tc>
          <w:tcPr>
            <w:tcW w:w="983" w:type="dxa"/>
          </w:tcPr>
          <w:p w14:paraId="7B153791" w14:textId="56467697"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191,</w:t>
            </w:r>
            <w:r w:rsidR="00154363">
              <w:rPr>
                <w:rFonts w:ascii="Times New Roman" w:eastAsia="Times New Roman" w:hAnsi="Times New Roman" w:cs="Times New Roman"/>
                <w:sz w:val="28"/>
                <w:szCs w:val="28"/>
              </w:rPr>
              <w:t>4 (s)</w:t>
            </w:r>
          </w:p>
        </w:tc>
        <w:tc>
          <w:tcPr>
            <w:tcW w:w="1274" w:type="dxa"/>
          </w:tcPr>
          <w:p w14:paraId="7801B4E7" w14:textId="3B30DFD2"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169,</w:t>
            </w:r>
            <w:r w:rsidR="00154363">
              <w:rPr>
                <w:rFonts w:ascii="Times New Roman" w:eastAsia="Times New Roman" w:hAnsi="Times New Roman" w:cs="Times New Roman"/>
                <w:sz w:val="28"/>
                <w:szCs w:val="28"/>
              </w:rPr>
              <w:t>8 (s)</w:t>
            </w:r>
          </w:p>
        </w:tc>
        <w:tc>
          <w:tcPr>
            <w:tcW w:w="1018" w:type="dxa"/>
          </w:tcPr>
          <w:p w14:paraId="7485EC3D" w14:textId="0A97EB29"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156,</w:t>
            </w:r>
            <w:r w:rsidR="00154363">
              <w:rPr>
                <w:rFonts w:ascii="Times New Roman" w:eastAsia="Times New Roman" w:hAnsi="Times New Roman" w:cs="Times New Roman"/>
                <w:sz w:val="28"/>
                <w:szCs w:val="28"/>
              </w:rPr>
              <w:t>9 (s)</w:t>
            </w:r>
          </w:p>
        </w:tc>
        <w:tc>
          <w:tcPr>
            <w:tcW w:w="990" w:type="dxa"/>
          </w:tcPr>
          <w:p w14:paraId="50C4D6C5"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497" w:type="dxa"/>
          </w:tcPr>
          <w:p w14:paraId="2A703216" w14:textId="49A73720"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131,8 (d) 119,</w:t>
            </w:r>
            <w:r w:rsidR="00154363">
              <w:rPr>
                <w:rFonts w:ascii="Times New Roman" w:eastAsia="Times New Roman" w:hAnsi="Times New Roman" w:cs="Times New Roman"/>
                <w:sz w:val="28"/>
                <w:szCs w:val="28"/>
              </w:rPr>
              <w:t>7 (d)</w:t>
            </w:r>
          </w:p>
        </w:tc>
        <w:tc>
          <w:tcPr>
            <w:tcW w:w="2126" w:type="dxa"/>
          </w:tcPr>
          <w:p w14:paraId="2D3E4CC3" w14:textId="54C11D53"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37,1 (t), 29,1 (t), 20,</w:t>
            </w:r>
            <w:r w:rsidR="00154363">
              <w:rPr>
                <w:rFonts w:ascii="Times New Roman" w:eastAsia="Times New Roman" w:hAnsi="Times New Roman" w:cs="Times New Roman"/>
                <w:sz w:val="28"/>
                <w:szCs w:val="28"/>
              </w:rPr>
              <w:t>7 (t)</w:t>
            </w:r>
          </w:p>
        </w:tc>
        <w:tc>
          <w:tcPr>
            <w:tcW w:w="1134" w:type="dxa"/>
          </w:tcPr>
          <w:p w14:paraId="4A13955A" w14:textId="0B4E6CA8" w:rsidR="001251E9" w:rsidRDefault="00270828">
            <w:pPr>
              <w:jc w:val="center"/>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52,</w:t>
            </w:r>
            <w:r w:rsidR="00154363">
              <w:rPr>
                <w:rFonts w:ascii="Times New Roman" w:eastAsia="Times New Roman" w:hAnsi="Times New Roman" w:cs="Times New Roman"/>
                <w:sz w:val="28"/>
                <w:szCs w:val="28"/>
              </w:rPr>
              <w:t xml:space="preserve">3 (q) </w:t>
            </w:r>
          </w:p>
        </w:tc>
        <w:tc>
          <w:tcPr>
            <w:tcW w:w="3260" w:type="dxa"/>
          </w:tcPr>
          <w:p w14:paraId="6C558698" w14:textId="4764BDBE"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166,</w:t>
            </w:r>
            <w:r w:rsidR="00154363">
              <w:rPr>
                <w:rFonts w:ascii="Times New Roman" w:eastAsia="Times New Roman" w:hAnsi="Times New Roman" w:cs="Times New Roman"/>
                <w:sz w:val="28"/>
                <w:szCs w:val="28"/>
              </w:rPr>
              <w:t xml:space="preserve">0 (s) C=O ester, </w:t>
            </w:r>
            <w:r>
              <w:rPr>
                <w:rFonts w:ascii="Times New Roman" w:eastAsia="Times New Roman" w:hAnsi="Times New Roman" w:cs="Times New Roman"/>
                <w:sz w:val="28"/>
                <w:szCs w:val="28"/>
              </w:rPr>
              <w:t>127,</w:t>
            </w:r>
            <w:r w:rsidR="00154363">
              <w:rPr>
                <w:rFonts w:ascii="Times New Roman" w:eastAsia="Times New Roman" w:hAnsi="Times New Roman" w:cs="Times New Roman"/>
                <w:sz w:val="28"/>
                <w:szCs w:val="28"/>
              </w:rPr>
              <w:t>4 (s) C-(CO</w:t>
            </w:r>
            <w:r w:rsidR="00154363">
              <w:rPr>
                <w:rFonts w:ascii="Times New Roman" w:eastAsia="Times New Roman" w:hAnsi="Times New Roman" w:cs="Times New Roman"/>
                <w:sz w:val="28"/>
                <w:szCs w:val="28"/>
                <w:vertAlign w:val="subscript"/>
              </w:rPr>
              <w:t>2</w:t>
            </w:r>
            <w:r w:rsidR="00154363">
              <w:rPr>
                <w:rFonts w:ascii="Times New Roman" w:eastAsia="Times New Roman" w:hAnsi="Times New Roman" w:cs="Times New Roman"/>
                <w:sz w:val="28"/>
                <w:szCs w:val="28"/>
              </w:rPr>
              <w:t>Me),</w:t>
            </w:r>
          </w:p>
        </w:tc>
      </w:tr>
      <w:tr w:rsidR="001251E9" w14:paraId="7F75B3FB" w14:textId="77777777">
        <w:tc>
          <w:tcPr>
            <w:tcW w:w="1461" w:type="dxa"/>
          </w:tcPr>
          <w:p w14:paraId="6FAFB089"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4h</w:t>
            </w:r>
          </w:p>
        </w:tc>
        <w:tc>
          <w:tcPr>
            <w:tcW w:w="983" w:type="dxa"/>
          </w:tcPr>
          <w:p w14:paraId="421471E7" w14:textId="395539E5"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199,</w:t>
            </w:r>
            <w:r w:rsidR="00154363">
              <w:rPr>
                <w:rFonts w:ascii="Times New Roman" w:eastAsia="Times New Roman" w:hAnsi="Times New Roman" w:cs="Times New Roman"/>
                <w:sz w:val="28"/>
                <w:szCs w:val="28"/>
              </w:rPr>
              <w:t>4 (s)</w:t>
            </w:r>
          </w:p>
        </w:tc>
        <w:tc>
          <w:tcPr>
            <w:tcW w:w="1274" w:type="dxa"/>
          </w:tcPr>
          <w:p w14:paraId="256287C2" w14:textId="19885241"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177,</w:t>
            </w:r>
            <w:r w:rsidR="00154363">
              <w:rPr>
                <w:rFonts w:ascii="Times New Roman" w:eastAsia="Times New Roman" w:hAnsi="Times New Roman" w:cs="Times New Roman"/>
                <w:sz w:val="28"/>
                <w:szCs w:val="28"/>
              </w:rPr>
              <w:t>9 (s)</w:t>
            </w:r>
          </w:p>
        </w:tc>
        <w:tc>
          <w:tcPr>
            <w:tcW w:w="1018" w:type="dxa"/>
          </w:tcPr>
          <w:p w14:paraId="4FFED2FA" w14:textId="2A5E2862"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150,</w:t>
            </w:r>
            <w:r w:rsidR="00154363">
              <w:rPr>
                <w:rFonts w:ascii="Times New Roman" w:eastAsia="Times New Roman" w:hAnsi="Times New Roman" w:cs="Times New Roman"/>
                <w:sz w:val="28"/>
                <w:szCs w:val="28"/>
              </w:rPr>
              <w:t>2 (s)</w:t>
            </w:r>
          </w:p>
        </w:tc>
        <w:tc>
          <w:tcPr>
            <w:tcW w:w="990" w:type="dxa"/>
          </w:tcPr>
          <w:p w14:paraId="7DF08ED1" w14:textId="6D6F22E7"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122,</w:t>
            </w:r>
            <w:r w:rsidR="00154363">
              <w:rPr>
                <w:rFonts w:ascii="Times New Roman" w:eastAsia="Times New Roman" w:hAnsi="Times New Roman" w:cs="Times New Roman"/>
                <w:sz w:val="28"/>
                <w:szCs w:val="28"/>
              </w:rPr>
              <w:t>9 (d)</w:t>
            </w:r>
          </w:p>
        </w:tc>
        <w:tc>
          <w:tcPr>
            <w:tcW w:w="2497" w:type="dxa"/>
          </w:tcPr>
          <w:p w14:paraId="10A3EB81" w14:textId="3CA3F1EE"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106,</w:t>
            </w:r>
            <w:r w:rsidR="00154363">
              <w:rPr>
                <w:rFonts w:ascii="Times New Roman" w:eastAsia="Times New Roman" w:hAnsi="Times New Roman" w:cs="Times New Roman"/>
                <w:sz w:val="28"/>
                <w:szCs w:val="28"/>
              </w:rPr>
              <w:t>2 (d)</w:t>
            </w:r>
          </w:p>
        </w:tc>
        <w:tc>
          <w:tcPr>
            <w:tcW w:w="2126" w:type="dxa"/>
          </w:tcPr>
          <w:p w14:paraId="7B8E65D6" w14:textId="0E31568E" w:rsidR="001251E9" w:rsidRDefault="002708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36,6 (t), 28,4 (t), 21,</w:t>
            </w:r>
            <w:r w:rsidR="00154363">
              <w:rPr>
                <w:rFonts w:ascii="Times New Roman" w:eastAsia="Times New Roman" w:hAnsi="Times New Roman" w:cs="Times New Roman"/>
                <w:sz w:val="28"/>
                <w:szCs w:val="28"/>
              </w:rPr>
              <w:t>1 (t)</w:t>
            </w:r>
          </w:p>
        </w:tc>
        <w:tc>
          <w:tcPr>
            <w:tcW w:w="1134" w:type="dxa"/>
          </w:tcPr>
          <w:p w14:paraId="20E5C8DE"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3260" w:type="dxa"/>
          </w:tcPr>
          <w:p w14:paraId="2A57A585"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14:paraId="6186AE20" w14:textId="77777777" w:rsidR="001251E9" w:rsidRDefault="001251E9">
      <w:pPr>
        <w:rPr>
          <w:rFonts w:ascii="Times New Roman" w:eastAsia="Times New Roman" w:hAnsi="Times New Roman" w:cs="Times New Roman"/>
          <w:sz w:val="28"/>
          <w:szCs w:val="28"/>
        </w:rPr>
        <w:sectPr w:rsidR="001251E9" w:rsidSect="00237912">
          <w:pgSz w:w="16838" w:h="11906" w:orient="landscape" w:code="9"/>
          <w:pgMar w:top="1701" w:right="1134" w:bottom="567" w:left="1134" w:header="708" w:footer="708" w:gutter="0"/>
          <w:cols w:space="720"/>
          <w:docGrid w:linePitch="299"/>
        </w:sectPr>
      </w:pPr>
    </w:p>
    <w:p w14:paraId="7E5B8E4A" w14:textId="6A11D134" w:rsidR="006A2EEC" w:rsidRPr="00A05092" w:rsidRDefault="006A2EEC" w:rsidP="00A05092">
      <w:pPr>
        <w:spacing w:after="0"/>
        <w:ind w:firstLine="567"/>
        <w:jc w:val="both"/>
        <w:rPr>
          <w:rFonts w:ascii="Times New Roman" w:eastAsia="Times New Roman" w:hAnsi="Times New Roman" w:cs="Times New Roman"/>
          <w:color w:val="000000"/>
          <w:sz w:val="28"/>
          <w:szCs w:val="28"/>
        </w:rPr>
      </w:pPr>
      <w:bookmarkStart w:id="30" w:name="_3as4poj" w:colFirst="0" w:colLast="0"/>
      <w:bookmarkEnd w:id="30"/>
      <w:r>
        <w:rPr>
          <w:rFonts w:ascii="Times New Roman" w:eastAsia="Times New Roman" w:hAnsi="Times New Roman" w:cs="Times New Roman"/>
          <w:color w:val="000000"/>
          <w:sz w:val="28"/>
          <w:szCs w:val="28"/>
        </w:rPr>
        <w:t>In t</w:t>
      </w:r>
      <w:r w:rsidRPr="006A2EEC">
        <w:rPr>
          <w:rFonts w:ascii="Times New Roman" w:eastAsia="Times New Roman" w:hAnsi="Times New Roman" w:cs="Times New Roman"/>
          <w:color w:val="000000"/>
          <w:sz w:val="28"/>
          <w:szCs w:val="28"/>
        </w:rPr>
        <w:t xml:space="preserve">he FTIR spectra of </w:t>
      </w:r>
      <w:r>
        <w:rPr>
          <w:rFonts w:ascii="Times New Roman" w:eastAsia="Times New Roman" w:hAnsi="Times New Roman" w:cs="Times New Roman"/>
          <w:color w:val="000000"/>
          <w:sz w:val="28"/>
          <w:szCs w:val="28"/>
        </w:rPr>
        <w:t>compounds (4)</w:t>
      </w:r>
      <w:r w:rsidRPr="006A2EEC">
        <w:rPr>
          <w:rFonts w:ascii="Times New Roman" w:eastAsia="Times New Roman" w:hAnsi="Times New Roman" w:cs="Times New Roman"/>
          <w:color w:val="000000"/>
          <w:sz w:val="28"/>
          <w:szCs w:val="28"/>
        </w:rPr>
        <w:t xml:space="preserve"> several shifts in absorption bands are observed</w:t>
      </w:r>
      <w:r>
        <w:rPr>
          <w:rFonts w:ascii="Times New Roman" w:eastAsia="Times New Roman" w:hAnsi="Times New Roman" w:cs="Times New Roman"/>
          <w:color w:val="000000"/>
          <w:sz w:val="28"/>
          <w:szCs w:val="28"/>
        </w:rPr>
        <w:t xml:space="preserve"> comparing with compounds (3)</w:t>
      </w:r>
      <w:r w:rsidRPr="006A2EEC">
        <w:rPr>
          <w:rFonts w:ascii="Times New Roman" w:eastAsia="Times New Roman" w:hAnsi="Times New Roman" w:cs="Times New Roman"/>
          <w:color w:val="000000"/>
          <w:sz w:val="28"/>
          <w:szCs w:val="28"/>
        </w:rPr>
        <w:t>. These shifts are associated with the (C-H) stretching vibrations of both the aromatic ring and aliphatic chain, the (C=O) vibration of the ketone group, the (C=C) vibrations of the double bonds in the cyclohexene and phenyl rings, and the (C-C) bending vibration of the phenyl ring.</w:t>
      </w:r>
      <w:r w:rsidR="00A05092">
        <w:rPr>
          <w:rFonts w:ascii="Times New Roman" w:eastAsia="Times New Roman" w:hAnsi="Times New Roman" w:cs="Times New Roman"/>
          <w:color w:val="000000"/>
          <w:sz w:val="28"/>
          <w:szCs w:val="28"/>
        </w:rPr>
        <w:t xml:space="preserve"> </w:t>
      </w:r>
      <w:r w:rsidR="00A05092">
        <w:rPr>
          <w:rFonts w:ascii="Times New Roman" w:hAnsi="Times New Roman" w:cs="Times New Roman"/>
          <w:sz w:val="28"/>
          <w:szCs w:val="28"/>
        </w:rPr>
        <w:t>T</w:t>
      </w:r>
      <w:r w:rsidRPr="00A05092">
        <w:rPr>
          <w:rFonts w:ascii="Times New Roman" w:hAnsi="Times New Roman" w:cs="Times New Roman"/>
          <w:sz w:val="28"/>
          <w:szCs w:val="28"/>
        </w:rPr>
        <w:t>he observed shifts and the introduction of a new absorption band in the FTIR spectrum are a result of changes in the molecular structure of the compounds due to the substitution of a hydroge</w:t>
      </w:r>
      <w:r w:rsidR="00A05092">
        <w:rPr>
          <w:rFonts w:ascii="Times New Roman" w:hAnsi="Times New Roman" w:cs="Times New Roman"/>
          <w:sz w:val="28"/>
          <w:szCs w:val="28"/>
        </w:rPr>
        <w:t>n atom with a bromine atom in compounds (4)</w:t>
      </w:r>
      <w:r w:rsidRPr="00A05092">
        <w:rPr>
          <w:rFonts w:ascii="Times New Roman" w:hAnsi="Times New Roman" w:cs="Times New Roman"/>
          <w:sz w:val="28"/>
          <w:szCs w:val="28"/>
        </w:rPr>
        <w:t>.</w:t>
      </w:r>
    </w:p>
    <w:p w14:paraId="706652C9" w14:textId="5242E711" w:rsidR="00A05092" w:rsidRDefault="006A2EEC" w:rsidP="005E16A9">
      <w:pPr>
        <w:spacing w:after="0"/>
        <w:ind w:firstLine="567"/>
        <w:jc w:val="both"/>
        <w:rPr>
          <w:rFonts w:ascii="Times New Roman" w:hAnsi="Times New Roman" w:cs="Times New Roman"/>
          <w:sz w:val="28"/>
          <w:szCs w:val="28"/>
        </w:rPr>
      </w:pPr>
      <w:r w:rsidRPr="00A05092">
        <w:rPr>
          <w:rFonts w:ascii="Times New Roman" w:hAnsi="Times New Roman" w:cs="Times New Roman"/>
          <w:sz w:val="28"/>
          <w:szCs w:val="28"/>
        </w:rPr>
        <w:t>Bromine is significantly heavier than hydrogen, which directly influences the vibrational frequencies of the involved bonds and thereby alters the absorption bands. The presence of a bromine atom introduces a new vibrational mode, the (C-Br) bending vibration, which adds a new absorption</w:t>
      </w:r>
      <w:r w:rsidR="00A05092">
        <w:rPr>
          <w:rFonts w:ascii="Times New Roman" w:hAnsi="Times New Roman" w:cs="Times New Roman"/>
          <w:sz w:val="28"/>
          <w:szCs w:val="28"/>
        </w:rPr>
        <w:t xml:space="preserve"> band to the FTIR spectrum of (4)</w:t>
      </w:r>
      <w:r w:rsidRPr="00A05092">
        <w:rPr>
          <w:rFonts w:ascii="Times New Roman" w:hAnsi="Times New Roman" w:cs="Times New Roman"/>
          <w:sz w:val="28"/>
          <w:szCs w:val="28"/>
        </w:rPr>
        <w:t xml:space="preserve"> not seen in </w:t>
      </w:r>
      <w:r w:rsidR="00A05092">
        <w:rPr>
          <w:rFonts w:ascii="Times New Roman" w:hAnsi="Times New Roman" w:cs="Times New Roman"/>
          <w:sz w:val="28"/>
          <w:szCs w:val="28"/>
        </w:rPr>
        <w:t>(3)</w:t>
      </w:r>
      <w:r w:rsidRPr="00A05092">
        <w:rPr>
          <w:rFonts w:ascii="Times New Roman" w:hAnsi="Times New Roman" w:cs="Times New Roman"/>
          <w:sz w:val="28"/>
          <w:szCs w:val="28"/>
        </w:rPr>
        <w:t>.</w:t>
      </w:r>
      <w:r w:rsidR="005E16A9">
        <w:rPr>
          <w:rFonts w:ascii="Times New Roman" w:hAnsi="Times New Roman" w:cs="Times New Roman"/>
          <w:sz w:val="28"/>
          <w:szCs w:val="28"/>
        </w:rPr>
        <w:t xml:space="preserve"> </w:t>
      </w:r>
      <w:r w:rsidRPr="00A05092">
        <w:rPr>
          <w:rFonts w:ascii="Times New Roman" w:hAnsi="Times New Roman" w:cs="Times New Roman"/>
          <w:sz w:val="28"/>
          <w:szCs w:val="28"/>
        </w:rPr>
        <w:t>Finally, the bromine atom, due to its size and electron-withdrawing nature, could impact the molecular environment surrounding the existing functional groups, further contributing to the shifts in the absorption bands. This can even induce a change in the (C-C) bending vibration of the phenyl ring.</w:t>
      </w:r>
    </w:p>
    <w:p w14:paraId="42873BE1" w14:textId="63C437E5" w:rsidR="00A05092" w:rsidRPr="00A05092" w:rsidRDefault="00103680" w:rsidP="00103680">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In contrasting the </w:t>
      </w:r>
      <w:r>
        <w:rPr>
          <w:rFonts w:ascii="Times New Roman" w:hAnsi="Times New Roman" w:cs="Times New Roman"/>
          <w:sz w:val="28"/>
          <w:szCs w:val="28"/>
          <w:vertAlign w:val="superscript"/>
        </w:rPr>
        <w:t>1</w:t>
      </w:r>
      <w:r w:rsidR="00A05092" w:rsidRPr="00A05092">
        <w:rPr>
          <w:rFonts w:ascii="Times New Roman" w:hAnsi="Times New Roman" w:cs="Times New Roman"/>
          <w:sz w:val="28"/>
          <w:szCs w:val="28"/>
        </w:rPr>
        <w:t>H NMR spectra of</w:t>
      </w:r>
      <w:r>
        <w:rPr>
          <w:rFonts w:ascii="Times New Roman" w:hAnsi="Times New Roman" w:cs="Times New Roman"/>
          <w:sz w:val="28"/>
          <w:szCs w:val="28"/>
        </w:rPr>
        <w:t xml:space="preserve"> compounds</w:t>
      </w:r>
      <w:r w:rsidR="00A05092" w:rsidRPr="00A05092">
        <w:rPr>
          <w:rFonts w:ascii="Times New Roman" w:hAnsi="Times New Roman" w:cs="Times New Roman"/>
          <w:sz w:val="28"/>
          <w:szCs w:val="28"/>
        </w:rPr>
        <w:t xml:space="preserve"> </w:t>
      </w:r>
      <w:r>
        <w:rPr>
          <w:rFonts w:ascii="Times New Roman" w:hAnsi="Times New Roman" w:cs="Times New Roman"/>
          <w:sz w:val="28"/>
          <w:szCs w:val="28"/>
        </w:rPr>
        <w:t>(3a-3h) and (4a-4h</w:t>
      </w:r>
      <w:r w:rsidR="00A05092" w:rsidRPr="00A05092">
        <w:rPr>
          <w:rFonts w:ascii="Times New Roman" w:hAnsi="Times New Roman" w:cs="Times New Roman"/>
          <w:sz w:val="28"/>
          <w:szCs w:val="28"/>
        </w:rPr>
        <w:t>)</w:t>
      </w:r>
      <w:r w:rsidR="005E16A9">
        <w:rPr>
          <w:rFonts w:ascii="Times New Roman" w:hAnsi="Times New Roman" w:cs="Times New Roman"/>
          <w:sz w:val="28"/>
          <w:szCs w:val="28"/>
        </w:rPr>
        <w:t xml:space="preserve"> (figures in appendix A)</w:t>
      </w:r>
      <w:r w:rsidR="00A05092" w:rsidRPr="00A05092">
        <w:rPr>
          <w:rFonts w:ascii="Times New Roman" w:hAnsi="Times New Roman" w:cs="Times New Roman"/>
          <w:sz w:val="28"/>
          <w:szCs w:val="28"/>
        </w:rPr>
        <w:t>, distinct shifts and changes in sign</w:t>
      </w:r>
      <w:r>
        <w:rPr>
          <w:rFonts w:ascii="Times New Roman" w:hAnsi="Times New Roman" w:cs="Times New Roman"/>
          <w:sz w:val="28"/>
          <w:szCs w:val="28"/>
        </w:rPr>
        <w:t>al distribution become evident.</w:t>
      </w:r>
    </w:p>
    <w:p w14:paraId="3673F768" w14:textId="055DB67F" w:rsidR="00103680" w:rsidRPr="00103680" w:rsidRDefault="00A05092" w:rsidP="00103680">
      <w:pPr>
        <w:spacing w:after="0"/>
        <w:ind w:firstLine="567"/>
        <w:jc w:val="both"/>
        <w:rPr>
          <w:rFonts w:ascii="Times New Roman" w:hAnsi="Times New Roman" w:cs="Times New Roman"/>
          <w:sz w:val="28"/>
          <w:szCs w:val="28"/>
        </w:rPr>
      </w:pPr>
      <w:r w:rsidRPr="00A05092">
        <w:rPr>
          <w:rFonts w:ascii="Times New Roman" w:hAnsi="Times New Roman" w:cs="Times New Roman"/>
          <w:sz w:val="28"/>
          <w:szCs w:val="28"/>
        </w:rPr>
        <w:t>The aromatic</w:t>
      </w:r>
      <w:r w:rsidR="00103680">
        <w:rPr>
          <w:rFonts w:ascii="Times New Roman" w:hAnsi="Times New Roman" w:cs="Times New Roman"/>
          <w:sz w:val="28"/>
          <w:szCs w:val="28"/>
        </w:rPr>
        <w:t xml:space="preserve"> and aliphatic</w:t>
      </w:r>
      <w:r w:rsidRPr="00A05092">
        <w:rPr>
          <w:rFonts w:ascii="Times New Roman" w:hAnsi="Times New Roman" w:cs="Times New Roman"/>
          <w:sz w:val="28"/>
          <w:szCs w:val="28"/>
        </w:rPr>
        <w:t xml:space="preserve"> protons </w:t>
      </w:r>
      <w:r w:rsidR="00103680">
        <w:rPr>
          <w:rFonts w:ascii="Times New Roman" w:hAnsi="Times New Roman" w:cs="Times New Roman"/>
          <w:sz w:val="28"/>
          <w:szCs w:val="28"/>
        </w:rPr>
        <w:t xml:space="preserve">in (4) exhibit signals which </w:t>
      </w:r>
      <w:r w:rsidRPr="00A05092">
        <w:rPr>
          <w:rFonts w:ascii="Times New Roman" w:hAnsi="Times New Roman" w:cs="Times New Roman"/>
          <w:sz w:val="28"/>
          <w:szCs w:val="28"/>
        </w:rPr>
        <w:t xml:space="preserve">display a shift when compared to the </w:t>
      </w:r>
      <w:r w:rsidR="00103680">
        <w:rPr>
          <w:rFonts w:ascii="Times New Roman" w:hAnsi="Times New Roman" w:cs="Times New Roman"/>
          <w:sz w:val="28"/>
          <w:szCs w:val="28"/>
        </w:rPr>
        <w:t xml:space="preserve">signals of (3). Additionally, the </w:t>
      </w:r>
      <w:r w:rsidR="00103680">
        <w:rPr>
          <w:rFonts w:ascii="Times New Roman" w:hAnsi="Times New Roman" w:cs="Times New Roman"/>
          <w:sz w:val="28"/>
          <w:szCs w:val="28"/>
          <w:vertAlign w:val="superscript"/>
        </w:rPr>
        <w:t>1</w:t>
      </w:r>
      <w:r w:rsidR="00103680">
        <w:rPr>
          <w:rFonts w:ascii="Times New Roman" w:hAnsi="Times New Roman" w:cs="Times New Roman"/>
          <w:sz w:val="28"/>
          <w:szCs w:val="28"/>
        </w:rPr>
        <w:t>H NMR spectrum of compounds 4</w:t>
      </w:r>
      <w:r w:rsidRPr="00A05092">
        <w:rPr>
          <w:rFonts w:ascii="Times New Roman" w:hAnsi="Times New Roman" w:cs="Times New Roman"/>
          <w:sz w:val="28"/>
          <w:szCs w:val="28"/>
        </w:rPr>
        <w:t xml:space="preserve"> lacks the singlet at</w:t>
      </w:r>
      <w:r w:rsidR="00103680">
        <w:rPr>
          <w:rFonts w:ascii="Times New Roman" w:hAnsi="Times New Roman" w:cs="Times New Roman"/>
          <w:sz w:val="28"/>
          <w:szCs w:val="28"/>
        </w:rPr>
        <w:t xml:space="preserve"> between δ 5,08-5,21 that is present in compounds 3</w:t>
      </w:r>
      <w:r w:rsidRPr="00A05092">
        <w:rPr>
          <w:rFonts w:ascii="Times New Roman" w:hAnsi="Times New Roman" w:cs="Times New Roman"/>
          <w:sz w:val="28"/>
          <w:szCs w:val="28"/>
        </w:rPr>
        <w:t>, attributed to the proton on the doubl</w:t>
      </w:r>
      <w:r w:rsidR="00103680">
        <w:rPr>
          <w:rFonts w:ascii="Times New Roman" w:hAnsi="Times New Roman" w:cs="Times New Roman"/>
          <w:sz w:val="28"/>
          <w:szCs w:val="28"/>
        </w:rPr>
        <w:t>e bond in the cyclohexene ring.</w:t>
      </w:r>
    </w:p>
    <w:p w14:paraId="6BC3CA48" w14:textId="798620DF" w:rsidR="00103680" w:rsidRPr="00103680" w:rsidRDefault="00103680" w:rsidP="00103680">
      <w:pPr>
        <w:spacing w:after="0"/>
        <w:ind w:firstLine="567"/>
        <w:jc w:val="both"/>
        <w:rPr>
          <w:rFonts w:ascii="Times New Roman" w:hAnsi="Times New Roman" w:cs="Times New Roman"/>
          <w:sz w:val="28"/>
          <w:szCs w:val="28"/>
        </w:rPr>
      </w:pPr>
      <w:r w:rsidRPr="00103680">
        <w:rPr>
          <w:rFonts w:ascii="Times New Roman" w:hAnsi="Times New Roman" w:cs="Times New Roman"/>
          <w:sz w:val="28"/>
          <w:szCs w:val="28"/>
        </w:rPr>
        <w:t>The observed variances are primarily attributable to modifications in the molecular structure and the proximate electro</w:t>
      </w:r>
      <w:r>
        <w:rPr>
          <w:rFonts w:ascii="Times New Roman" w:hAnsi="Times New Roman" w:cs="Times New Roman"/>
          <w:sz w:val="28"/>
          <w:szCs w:val="28"/>
        </w:rPr>
        <w:t>nic environment of the protons.</w:t>
      </w:r>
    </w:p>
    <w:p w14:paraId="2917D37A" w14:textId="77777777" w:rsidR="005E16A9" w:rsidRDefault="00103680" w:rsidP="005E16A9">
      <w:pPr>
        <w:pStyle w:val="ListParagraph"/>
        <w:numPr>
          <w:ilvl w:val="0"/>
          <w:numId w:val="2"/>
        </w:numPr>
        <w:spacing w:after="0"/>
        <w:ind w:left="0" w:firstLine="567"/>
        <w:jc w:val="both"/>
        <w:rPr>
          <w:rFonts w:ascii="Times New Roman" w:hAnsi="Times New Roman" w:cs="Times New Roman"/>
          <w:sz w:val="28"/>
          <w:szCs w:val="28"/>
        </w:rPr>
      </w:pPr>
      <w:r w:rsidRPr="005E16A9">
        <w:rPr>
          <w:rFonts w:ascii="Times New Roman" w:hAnsi="Times New Roman" w:cs="Times New Roman"/>
          <w:sz w:val="28"/>
          <w:szCs w:val="28"/>
        </w:rPr>
        <w:t xml:space="preserve">Chemical shift changes: These shifts result from the impact of the electron distribution around the protons. The </w:t>
      </w:r>
      <w:r w:rsidR="005E16A9" w:rsidRPr="005E16A9">
        <w:rPr>
          <w:rFonts w:ascii="Times New Roman" w:hAnsi="Times New Roman" w:cs="Times New Roman"/>
          <w:sz w:val="28"/>
          <w:szCs w:val="28"/>
        </w:rPr>
        <w:t>addition of a bromine atom in (4)</w:t>
      </w:r>
      <w:r w:rsidRPr="005E16A9">
        <w:rPr>
          <w:rFonts w:ascii="Times New Roman" w:hAnsi="Times New Roman" w:cs="Times New Roman"/>
          <w:sz w:val="28"/>
          <w:szCs w:val="28"/>
        </w:rPr>
        <w:t>, a much more electronegative element than hydrogen, alters the electron density surrounding nearby protons. This change can lead to a different shielding effect and thus affect the chemical shift of these protons.</w:t>
      </w:r>
    </w:p>
    <w:p w14:paraId="47A0B8B3" w14:textId="77777777" w:rsidR="005E16A9" w:rsidRDefault="00103680" w:rsidP="005E16A9">
      <w:pPr>
        <w:pStyle w:val="ListParagraph"/>
        <w:numPr>
          <w:ilvl w:val="0"/>
          <w:numId w:val="2"/>
        </w:numPr>
        <w:spacing w:after="0"/>
        <w:ind w:left="0" w:firstLine="567"/>
        <w:jc w:val="both"/>
        <w:rPr>
          <w:rFonts w:ascii="Times New Roman" w:hAnsi="Times New Roman" w:cs="Times New Roman"/>
          <w:sz w:val="28"/>
          <w:szCs w:val="28"/>
        </w:rPr>
      </w:pPr>
      <w:r w:rsidRPr="005E16A9">
        <w:rPr>
          <w:rFonts w:ascii="Times New Roman" w:hAnsi="Times New Roman" w:cs="Times New Roman"/>
          <w:sz w:val="28"/>
          <w:szCs w:val="28"/>
        </w:rPr>
        <w:t>Influence of the bromine atom: Bromine, due to its larger size and different magnetic properties compared to hydrogen, can influence the magnetic field experienced by nearby protons, which can result in shifts in their peaks.</w:t>
      </w:r>
    </w:p>
    <w:p w14:paraId="468F11BA" w14:textId="507ED620" w:rsidR="008C1982" w:rsidRPr="008462B4" w:rsidRDefault="00103680" w:rsidP="008C1982">
      <w:pPr>
        <w:pStyle w:val="ListParagraph"/>
        <w:numPr>
          <w:ilvl w:val="0"/>
          <w:numId w:val="2"/>
        </w:numPr>
        <w:spacing w:after="0"/>
        <w:ind w:left="0" w:firstLine="567"/>
        <w:jc w:val="both"/>
        <w:rPr>
          <w:rFonts w:ascii="Times New Roman" w:hAnsi="Times New Roman" w:cs="Times New Roman"/>
          <w:sz w:val="28"/>
          <w:szCs w:val="28"/>
        </w:rPr>
      </w:pPr>
      <w:r w:rsidRPr="005E16A9">
        <w:rPr>
          <w:rFonts w:ascii="Times New Roman" w:hAnsi="Times New Roman" w:cs="Times New Roman"/>
          <w:sz w:val="28"/>
          <w:szCs w:val="28"/>
        </w:rPr>
        <w:t xml:space="preserve">Absence of the singlet: The disappearance of the singlet corresponding to the proton on the double bond in the cyclohexene ring in </w:t>
      </w:r>
      <w:r w:rsidR="005E16A9">
        <w:rPr>
          <w:rFonts w:ascii="Times New Roman" w:hAnsi="Times New Roman" w:cs="Times New Roman"/>
          <w:sz w:val="28"/>
          <w:szCs w:val="28"/>
        </w:rPr>
        <w:t>(</w:t>
      </w:r>
      <w:r w:rsidRPr="005E16A9">
        <w:rPr>
          <w:rFonts w:ascii="Times New Roman" w:hAnsi="Times New Roman" w:cs="Times New Roman"/>
          <w:sz w:val="28"/>
          <w:szCs w:val="28"/>
        </w:rPr>
        <w:t>4</w:t>
      </w:r>
      <w:r w:rsidR="005E16A9">
        <w:rPr>
          <w:rFonts w:ascii="Times New Roman" w:hAnsi="Times New Roman" w:cs="Times New Roman"/>
          <w:sz w:val="28"/>
          <w:szCs w:val="28"/>
        </w:rPr>
        <w:t>), compared to its presence in (3)</w:t>
      </w:r>
      <w:r w:rsidRPr="005E16A9">
        <w:rPr>
          <w:rFonts w:ascii="Times New Roman" w:hAnsi="Times New Roman" w:cs="Times New Roman"/>
          <w:sz w:val="28"/>
          <w:szCs w:val="28"/>
        </w:rPr>
        <w:t>, could be due to the bromine substitution, affecting the electronic structure and consequently the chemical environment of this proton.</w:t>
      </w:r>
    </w:p>
    <w:p w14:paraId="45BC8007" w14:textId="10F34551" w:rsidR="008C1982" w:rsidRPr="008C1982" w:rsidRDefault="008462B4" w:rsidP="008C1982">
      <w:pPr>
        <w:pStyle w:val="ListParagraph"/>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Analyzing the </w:t>
      </w:r>
      <w:r>
        <w:rPr>
          <w:rFonts w:ascii="Times New Roman" w:hAnsi="Times New Roman" w:cs="Times New Roman"/>
          <w:sz w:val="28"/>
          <w:szCs w:val="28"/>
          <w:vertAlign w:val="superscript"/>
        </w:rPr>
        <w:t>13</w:t>
      </w:r>
      <w:r>
        <w:rPr>
          <w:rFonts w:ascii="Times New Roman" w:hAnsi="Times New Roman" w:cs="Times New Roman"/>
          <w:sz w:val="28"/>
          <w:szCs w:val="28"/>
        </w:rPr>
        <w:t>C{</w:t>
      </w:r>
      <w:r>
        <w:rPr>
          <w:rFonts w:ascii="Times New Roman" w:hAnsi="Times New Roman" w:cs="Times New Roman"/>
          <w:sz w:val="28"/>
          <w:szCs w:val="28"/>
          <w:vertAlign w:val="superscript"/>
        </w:rPr>
        <w:t>1</w:t>
      </w:r>
      <w:r w:rsidR="008C1982" w:rsidRPr="008C1982">
        <w:rPr>
          <w:rFonts w:ascii="Times New Roman" w:hAnsi="Times New Roman" w:cs="Times New Roman"/>
          <w:sz w:val="28"/>
          <w:szCs w:val="28"/>
        </w:rPr>
        <w:t xml:space="preserve">H} NMR spectra of </w:t>
      </w:r>
      <w:r>
        <w:rPr>
          <w:rFonts w:ascii="Times New Roman" w:hAnsi="Times New Roman" w:cs="Times New Roman"/>
          <w:sz w:val="28"/>
          <w:szCs w:val="28"/>
        </w:rPr>
        <w:t xml:space="preserve">compounds </w:t>
      </w:r>
      <w:r w:rsidR="008C1982" w:rsidRPr="008C1982">
        <w:rPr>
          <w:rFonts w:ascii="Times New Roman" w:hAnsi="Times New Roman" w:cs="Times New Roman"/>
          <w:sz w:val="28"/>
          <w:szCs w:val="28"/>
        </w:rPr>
        <w:t>(3a</w:t>
      </w:r>
      <w:r>
        <w:rPr>
          <w:rFonts w:ascii="Times New Roman" w:hAnsi="Times New Roman" w:cs="Times New Roman"/>
          <w:sz w:val="28"/>
          <w:szCs w:val="28"/>
        </w:rPr>
        <w:t>-3h</w:t>
      </w:r>
      <w:r w:rsidR="008C1982" w:rsidRPr="008C1982">
        <w:rPr>
          <w:rFonts w:ascii="Times New Roman" w:hAnsi="Times New Roman" w:cs="Times New Roman"/>
          <w:sz w:val="28"/>
          <w:szCs w:val="28"/>
        </w:rPr>
        <w:t>) and (4a</w:t>
      </w:r>
      <w:r>
        <w:rPr>
          <w:rFonts w:ascii="Times New Roman" w:hAnsi="Times New Roman" w:cs="Times New Roman"/>
          <w:sz w:val="28"/>
          <w:szCs w:val="28"/>
        </w:rPr>
        <w:t>-4h</w:t>
      </w:r>
      <w:r w:rsidR="008C1982" w:rsidRPr="008C1982">
        <w:rPr>
          <w:rFonts w:ascii="Times New Roman" w:hAnsi="Times New Roman" w:cs="Times New Roman"/>
          <w:sz w:val="28"/>
          <w:szCs w:val="28"/>
        </w:rPr>
        <w:t>), certain shifts are discernible, likely arising from the subs</w:t>
      </w:r>
      <w:r>
        <w:rPr>
          <w:rFonts w:ascii="Times New Roman" w:hAnsi="Times New Roman" w:cs="Times New Roman"/>
          <w:sz w:val="28"/>
          <w:szCs w:val="28"/>
        </w:rPr>
        <w:t>titution of a bromine atom in (4)</w:t>
      </w:r>
      <w:r w:rsidR="008C1982" w:rsidRPr="008C1982">
        <w:rPr>
          <w:rFonts w:ascii="Times New Roman" w:hAnsi="Times New Roman" w:cs="Times New Roman"/>
          <w:sz w:val="28"/>
          <w:szCs w:val="28"/>
        </w:rPr>
        <w:t>.</w:t>
      </w:r>
    </w:p>
    <w:p w14:paraId="798FD201" w14:textId="2DAB47F4" w:rsidR="008C1982" w:rsidRPr="008C1982" w:rsidRDefault="008C1982" w:rsidP="008C1982">
      <w:pPr>
        <w:pStyle w:val="ListParagraph"/>
        <w:spacing w:after="0"/>
        <w:ind w:left="0" w:firstLine="567"/>
        <w:jc w:val="both"/>
        <w:rPr>
          <w:rFonts w:ascii="Times New Roman" w:hAnsi="Times New Roman" w:cs="Times New Roman"/>
          <w:sz w:val="28"/>
          <w:szCs w:val="28"/>
        </w:rPr>
      </w:pPr>
      <w:r w:rsidRPr="008C1982">
        <w:rPr>
          <w:rFonts w:ascii="Times New Roman" w:hAnsi="Times New Roman" w:cs="Times New Roman"/>
          <w:sz w:val="28"/>
          <w:szCs w:val="28"/>
        </w:rPr>
        <w:t xml:space="preserve">Carbonyl Carbon: A downfield shift from </w:t>
      </w:r>
      <w:r w:rsidR="008462B4">
        <w:rPr>
          <w:rFonts w:ascii="Times New Roman" w:hAnsi="Times New Roman" w:cs="Times New Roman"/>
          <w:sz w:val="28"/>
          <w:szCs w:val="28"/>
        </w:rPr>
        <w:t>around 199,2-200,2 ppm (in 3) to 191,2-191,9 ppm (in 4</w:t>
      </w:r>
      <w:r w:rsidRPr="008C1982">
        <w:rPr>
          <w:rFonts w:ascii="Times New Roman" w:hAnsi="Times New Roman" w:cs="Times New Roman"/>
          <w:sz w:val="28"/>
          <w:szCs w:val="28"/>
        </w:rPr>
        <w:t>) is noted. This change might be due to the influence of the bromine atom, known for its higher electronegativity compared to hydrogen, which can alter the electronic environment around the carbonyl carbo</w:t>
      </w:r>
      <w:r>
        <w:rPr>
          <w:rFonts w:ascii="Times New Roman" w:hAnsi="Times New Roman" w:cs="Times New Roman"/>
          <w:sz w:val="28"/>
          <w:szCs w:val="28"/>
        </w:rPr>
        <w:t>n, reducing its chemical shift.</w:t>
      </w:r>
    </w:p>
    <w:p w14:paraId="1D787537" w14:textId="6C5E5425" w:rsidR="008C1982" w:rsidRPr="008C1982" w:rsidRDefault="008C1982" w:rsidP="008C1982">
      <w:pPr>
        <w:pStyle w:val="ListParagraph"/>
        <w:spacing w:after="0"/>
        <w:ind w:left="0" w:firstLine="567"/>
        <w:jc w:val="both"/>
        <w:rPr>
          <w:rFonts w:ascii="Times New Roman" w:hAnsi="Times New Roman" w:cs="Times New Roman"/>
          <w:sz w:val="28"/>
          <w:szCs w:val="28"/>
        </w:rPr>
      </w:pPr>
      <w:r w:rsidRPr="008C1982">
        <w:rPr>
          <w:rFonts w:ascii="Times New Roman" w:hAnsi="Times New Roman" w:cs="Times New Roman"/>
          <w:sz w:val="28"/>
          <w:szCs w:val="28"/>
        </w:rPr>
        <w:t>Aromatic Carbon Attached to Oxygen: The downfield shift is probably a consequence of the bromine substitution as well, altering the electron distribution around the carbon atom connected to the oxygen.</w:t>
      </w:r>
    </w:p>
    <w:p w14:paraId="6ABF80D0" w14:textId="38261F79" w:rsidR="008C1982" w:rsidRPr="008C1982" w:rsidRDefault="008C1982" w:rsidP="008C1982">
      <w:pPr>
        <w:pStyle w:val="ListParagraph"/>
        <w:spacing w:after="0"/>
        <w:ind w:left="0" w:firstLine="567"/>
        <w:jc w:val="both"/>
        <w:rPr>
          <w:rFonts w:ascii="Times New Roman" w:hAnsi="Times New Roman" w:cs="Times New Roman"/>
          <w:sz w:val="28"/>
          <w:szCs w:val="28"/>
        </w:rPr>
      </w:pPr>
      <w:r w:rsidRPr="008C1982">
        <w:rPr>
          <w:rFonts w:ascii="Times New Roman" w:hAnsi="Times New Roman" w:cs="Times New Roman"/>
          <w:sz w:val="28"/>
          <w:szCs w:val="28"/>
        </w:rPr>
        <w:t>Carbon Adjacent to the Oxygen Atom: A slight upfield shift is seen. Although minor, this alteration may also be due to the effect of the bromine atom in 4, which influences the electron distribution around this carbon atom.</w:t>
      </w:r>
    </w:p>
    <w:p w14:paraId="573AEB55" w14:textId="7802AE0E" w:rsidR="008C1982" w:rsidRPr="008462B4" w:rsidRDefault="008C1982" w:rsidP="008462B4">
      <w:pPr>
        <w:pStyle w:val="ListParagraph"/>
        <w:spacing w:after="0"/>
        <w:ind w:left="0" w:firstLine="567"/>
        <w:jc w:val="both"/>
        <w:rPr>
          <w:rFonts w:ascii="Times New Roman" w:hAnsi="Times New Roman" w:cs="Times New Roman"/>
          <w:sz w:val="28"/>
          <w:szCs w:val="28"/>
        </w:rPr>
      </w:pPr>
      <w:r w:rsidRPr="008C1982">
        <w:rPr>
          <w:rFonts w:ascii="Times New Roman" w:hAnsi="Times New Roman" w:cs="Times New Roman"/>
          <w:sz w:val="28"/>
          <w:szCs w:val="28"/>
        </w:rPr>
        <w:t>Carbon in the Conjugated Double Bond: A downfield shift suggests changes in the electronic environment due to the in</w:t>
      </w:r>
      <w:r w:rsidR="008462B4">
        <w:rPr>
          <w:rFonts w:ascii="Times New Roman" w:hAnsi="Times New Roman" w:cs="Times New Roman"/>
          <w:sz w:val="28"/>
          <w:szCs w:val="28"/>
        </w:rPr>
        <w:t>troduction of the bromine atom.</w:t>
      </w:r>
    </w:p>
    <w:p w14:paraId="6F95CF90" w14:textId="3D8C6D12" w:rsidR="005E16A9" w:rsidRDefault="005E16A9" w:rsidP="005E16A9">
      <w:pPr>
        <w:pStyle w:val="ListParagraph"/>
        <w:spacing w:after="0"/>
        <w:ind w:left="567"/>
        <w:jc w:val="both"/>
        <w:rPr>
          <w:rFonts w:ascii="Times New Roman" w:hAnsi="Times New Roman" w:cs="Times New Roman"/>
          <w:sz w:val="28"/>
          <w:szCs w:val="28"/>
        </w:rPr>
      </w:pPr>
    </w:p>
    <w:p w14:paraId="4F410EC0" w14:textId="619FB142" w:rsidR="008462B4" w:rsidRDefault="008462B4" w:rsidP="005E16A9">
      <w:pPr>
        <w:pStyle w:val="ListParagraph"/>
        <w:spacing w:after="0"/>
        <w:ind w:left="567"/>
        <w:jc w:val="both"/>
        <w:rPr>
          <w:rFonts w:ascii="Times New Roman" w:hAnsi="Times New Roman" w:cs="Times New Roman"/>
          <w:sz w:val="28"/>
          <w:szCs w:val="28"/>
        </w:rPr>
      </w:pPr>
    </w:p>
    <w:p w14:paraId="466029FC" w14:textId="55ABFCAB" w:rsidR="008462B4" w:rsidRDefault="008462B4" w:rsidP="005E16A9">
      <w:pPr>
        <w:pStyle w:val="ListParagraph"/>
        <w:spacing w:after="0"/>
        <w:ind w:left="567"/>
        <w:jc w:val="both"/>
        <w:rPr>
          <w:rFonts w:ascii="Times New Roman" w:hAnsi="Times New Roman" w:cs="Times New Roman"/>
          <w:sz w:val="28"/>
          <w:szCs w:val="28"/>
        </w:rPr>
      </w:pPr>
    </w:p>
    <w:p w14:paraId="4208FD1E" w14:textId="1B670DB0" w:rsidR="008462B4" w:rsidRDefault="008462B4" w:rsidP="005E16A9">
      <w:pPr>
        <w:pStyle w:val="ListParagraph"/>
        <w:spacing w:after="0"/>
        <w:ind w:left="567"/>
        <w:jc w:val="both"/>
        <w:rPr>
          <w:rFonts w:ascii="Times New Roman" w:hAnsi="Times New Roman" w:cs="Times New Roman"/>
          <w:sz w:val="28"/>
          <w:szCs w:val="28"/>
        </w:rPr>
      </w:pPr>
    </w:p>
    <w:p w14:paraId="5B84CEA9" w14:textId="1C8B9E7F" w:rsidR="008462B4" w:rsidRDefault="008462B4" w:rsidP="005E16A9">
      <w:pPr>
        <w:pStyle w:val="ListParagraph"/>
        <w:spacing w:after="0"/>
        <w:ind w:left="567"/>
        <w:jc w:val="both"/>
        <w:rPr>
          <w:rFonts w:ascii="Times New Roman" w:hAnsi="Times New Roman" w:cs="Times New Roman"/>
          <w:sz w:val="28"/>
          <w:szCs w:val="28"/>
        </w:rPr>
      </w:pPr>
    </w:p>
    <w:p w14:paraId="334C4175" w14:textId="0E5BD539" w:rsidR="008462B4" w:rsidRDefault="008462B4" w:rsidP="005E16A9">
      <w:pPr>
        <w:pStyle w:val="ListParagraph"/>
        <w:spacing w:after="0"/>
        <w:ind w:left="567"/>
        <w:jc w:val="both"/>
        <w:rPr>
          <w:rFonts w:ascii="Times New Roman" w:hAnsi="Times New Roman" w:cs="Times New Roman"/>
          <w:sz w:val="28"/>
          <w:szCs w:val="28"/>
        </w:rPr>
      </w:pPr>
    </w:p>
    <w:p w14:paraId="740FB090" w14:textId="13ACF504" w:rsidR="008462B4" w:rsidRDefault="008462B4" w:rsidP="005E16A9">
      <w:pPr>
        <w:pStyle w:val="ListParagraph"/>
        <w:spacing w:after="0"/>
        <w:ind w:left="567"/>
        <w:jc w:val="both"/>
        <w:rPr>
          <w:rFonts w:ascii="Times New Roman" w:hAnsi="Times New Roman" w:cs="Times New Roman"/>
          <w:sz w:val="28"/>
          <w:szCs w:val="28"/>
        </w:rPr>
      </w:pPr>
    </w:p>
    <w:p w14:paraId="6D4049E1" w14:textId="0C9BA32A" w:rsidR="008462B4" w:rsidRDefault="008462B4" w:rsidP="005E16A9">
      <w:pPr>
        <w:pStyle w:val="ListParagraph"/>
        <w:spacing w:after="0"/>
        <w:ind w:left="567"/>
        <w:jc w:val="both"/>
        <w:rPr>
          <w:rFonts w:ascii="Times New Roman" w:hAnsi="Times New Roman" w:cs="Times New Roman"/>
          <w:sz w:val="28"/>
          <w:szCs w:val="28"/>
        </w:rPr>
      </w:pPr>
    </w:p>
    <w:p w14:paraId="49CF3D14" w14:textId="59DD4849" w:rsidR="008462B4" w:rsidRDefault="008462B4" w:rsidP="005E16A9">
      <w:pPr>
        <w:pStyle w:val="ListParagraph"/>
        <w:spacing w:after="0"/>
        <w:ind w:left="567"/>
        <w:jc w:val="both"/>
        <w:rPr>
          <w:rFonts w:ascii="Times New Roman" w:hAnsi="Times New Roman" w:cs="Times New Roman"/>
          <w:sz w:val="28"/>
          <w:szCs w:val="28"/>
        </w:rPr>
      </w:pPr>
    </w:p>
    <w:p w14:paraId="192AF6DB" w14:textId="1E73731F" w:rsidR="008462B4" w:rsidRDefault="008462B4" w:rsidP="005E16A9">
      <w:pPr>
        <w:pStyle w:val="ListParagraph"/>
        <w:spacing w:after="0"/>
        <w:ind w:left="567"/>
        <w:jc w:val="both"/>
        <w:rPr>
          <w:rFonts w:ascii="Times New Roman" w:hAnsi="Times New Roman" w:cs="Times New Roman"/>
          <w:sz w:val="28"/>
          <w:szCs w:val="28"/>
        </w:rPr>
      </w:pPr>
    </w:p>
    <w:p w14:paraId="4E1440B5" w14:textId="3BF6EEA5" w:rsidR="008462B4" w:rsidRDefault="008462B4" w:rsidP="005E16A9">
      <w:pPr>
        <w:pStyle w:val="ListParagraph"/>
        <w:spacing w:after="0"/>
        <w:ind w:left="567"/>
        <w:jc w:val="both"/>
        <w:rPr>
          <w:rFonts w:ascii="Times New Roman" w:hAnsi="Times New Roman" w:cs="Times New Roman"/>
          <w:sz w:val="28"/>
          <w:szCs w:val="28"/>
        </w:rPr>
      </w:pPr>
    </w:p>
    <w:p w14:paraId="0B2E0F54" w14:textId="0898CB5B" w:rsidR="008462B4" w:rsidRDefault="008462B4" w:rsidP="005E16A9">
      <w:pPr>
        <w:pStyle w:val="ListParagraph"/>
        <w:spacing w:after="0"/>
        <w:ind w:left="567"/>
        <w:jc w:val="both"/>
        <w:rPr>
          <w:rFonts w:ascii="Times New Roman" w:hAnsi="Times New Roman" w:cs="Times New Roman"/>
          <w:sz w:val="28"/>
          <w:szCs w:val="28"/>
        </w:rPr>
      </w:pPr>
    </w:p>
    <w:p w14:paraId="68BE1E00" w14:textId="18186893" w:rsidR="008462B4" w:rsidRDefault="008462B4" w:rsidP="005E16A9">
      <w:pPr>
        <w:pStyle w:val="ListParagraph"/>
        <w:spacing w:after="0"/>
        <w:ind w:left="567"/>
        <w:jc w:val="both"/>
        <w:rPr>
          <w:rFonts w:ascii="Times New Roman" w:hAnsi="Times New Roman" w:cs="Times New Roman"/>
          <w:sz w:val="28"/>
          <w:szCs w:val="28"/>
        </w:rPr>
      </w:pPr>
    </w:p>
    <w:p w14:paraId="7B70813A" w14:textId="39FB920E" w:rsidR="008462B4" w:rsidRDefault="008462B4" w:rsidP="005E16A9">
      <w:pPr>
        <w:pStyle w:val="ListParagraph"/>
        <w:spacing w:after="0"/>
        <w:ind w:left="567"/>
        <w:jc w:val="both"/>
        <w:rPr>
          <w:rFonts w:ascii="Times New Roman" w:hAnsi="Times New Roman" w:cs="Times New Roman"/>
          <w:sz w:val="28"/>
          <w:szCs w:val="28"/>
        </w:rPr>
      </w:pPr>
    </w:p>
    <w:p w14:paraId="031F05C5" w14:textId="497DDFE3" w:rsidR="008462B4" w:rsidRDefault="008462B4" w:rsidP="005E16A9">
      <w:pPr>
        <w:pStyle w:val="ListParagraph"/>
        <w:spacing w:after="0"/>
        <w:ind w:left="567"/>
        <w:jc w:val="both"/>
        <w:rPr>
          <w:rFonts w:ascii="Times New Roman" w:hAnsi="Times New Roman" w:cs="Times New Roman"/>
          <w:sz w:val="28"/>
          <w:szCs w:val="28"/>
        </w:rPr>
      </w:pPr>
    </w:p>
    <w:p w14:paraId="7D02DC81" w14:textId="0298F5CD" w:rsidR="008462B4" w:rsidRDefault="008462B4" w:rsidP="005E16A9">
      <w:pPr>
        <w:pStyle w:val="ListParagraph"/>
        <w:spacing w:after="0"/>
        <w:ind w:left="567"/>
        <w:jc w:val="both"/>
        <w:rPr>
          <w:rFonts w:ascii="Times New Roman" w:hAnsi="Times New Roman" w:cs="Times New Roman"/>
          <w:sz w:val="28"/>
          <w:szCs w:val="28"/>
        </w:rPr>
      </w:pPr>
    </w:p>
    <w:p w14:paraId="411A60E3" w14:textId="10DDC30D" w:rsidR="008462B4" w:rsidRDefault="008462B4" w:rsidP="005E16A9">
      <w:pPr>
        <w:pStyle w:val="ListParagraph"/>
        <w:spacing w:after="0"/>
        <w:ind w:left="567"/>
        <w:jc w:val="both"/>
        <w:rPr>
          <w:rFonts w:ascii="Times New Roman" w:hAnsi="Times New Roman" w:cs="Times New Roman"/>
          <w:sz w:val="28"/>
          <w:szCs w:val="28"/>
        </w:rPr>
      </w:pPr>
    </w:p>
    <w:p w14:paraId="269096AD" w14:textId="4A551A35" w:rsidR="008462B4" w:rsidRDefault="008462B4" w:rsidP="005E16A9">
      <w:pPr>
        <w:pStyle w:val="ListParagraph"/>
        <w:spacing w:after="0"/>
        <w:ind w:left="567"/>
        <w:jc w:val="both"/>
        <w:rPr>
          <w:rFonts w:ascii="Times New Roman" w:hAnsi="Times New Roman" w:cs="Times New Roman"/>
          <w:sz w:val="28"/>
          <w:szCs w:val="28"/>
        </w:rPr>
      </w:pPr>
    </w:p>
    <w:p w14:paraId="3DDB4F27" w14:textId="6E2D5048" w:rsidR="008462B4" w:rsidRDefault="008462B4" w:rsidP="005E16A9">
      <w:pPr>
        <w:pStyle w:val="ListParagraph"/>
        <w:spacing w:after="0"/>
        <w:ind w:left="567"/>
        <w:jc w:val="both"/>
        <w:rPr>
          <w:rFonts w:ascii="Times New Roman" w:hAnsi="Times New Roman" w:cs="Times New Roman"/>
          <w:sz w:val="28"/>
          <w:szCs w:val="28"/>
        </w:rPr>
      </w:pPr>
    </w:p>
    <w:p w14:paraId="5B6DD244" w14:textId="78A6E64E" w:rsidR="008462B4" w:rsidRDefault="008462B4" w:rsidP="005E16A9">
      <w:pPr>
        <w:pStyle w:val="ListParagraph"/>
        <w:spacing w:after="0"/>
        <w:ind w:left="567"/>
        <w:jc w:val="both"/>
        <w:rPr>
          <w:rFonts w:ascii="Times New Roman" w:hAnsi="Times New Roman" w:cs="Times New Roman"/>
          <w:sz w:val="28"/>
          <w:szCs w:val="28"/>
        </w:rPr>
      </w:pPr>
    </w:p>
    <w:p w14:paraId="35DE42F6" w14:textId="60AEDEAB" w:rsidR="008462B4" w:rsidRDefault="008462B4" w:rsidP="005E16A9">
      <w:pPr>
        <w:pStyle w:val="ListParagraph"/>
        <w:spacing w:after="0"/>
        <w:ind w:left="567"/>
        <w:jc w:val="both"/>
        <w:rPr>
          <w:rFonts w:ascii="Times New Roman" w:hAnsi="Times New Roman" w:cs="Times New Roman"/>
          <w:sz w:val="28"/>
          <w:szCs w:val="28"/>
        </w:rPr>
      </w:pPr>
    </w:p>
    <w:p w14:paraId="2FA14128" w14:textId="7218F588" w:rsidR="008462B4" w:rsidRDefault="008462B4" w:rsidP="005E16A9">
      <w:pPr>
        <w:pStyle w:val="ListParagraph"/>
        <w:spacing w:after="0"/>
        <w:ind w:left="567"/>
        <w:jc w:val="both"/>
        <w:rPr>
          <w:rFonts w:ascii="Times New Roman" w:hAnsi="Times New Roman" w:cs="Times New Roman"/>
          <w:sz w:val="28"/>
          <w:szCs w:val="28"/>
        </w:rPr>
      </w:pPr>
    </w:p>
    <w:p w14:paraId="42904F21" w14:textId="1CE3522E" w:rsidR="008462B4" w:rsidRDefault="008462B4" w:rsidP="005E16A9">
      <w:pPr>
        <w:pStyle w:val="ListParagraph"/>
        <w:spacing w:after="0"/>
        <w:ind w:left="567"/>
        <w:jc w:val="both"/>
        <w:rPr>
          <w:rFonts w:ascii="Times New Roman" w:hAnsi="Times New Roman" w:cs="Times New Roman"/>
          <w:sz w:val="28"/>
          <w:szCs w:val="28"/>
        </w:rPr>
      </w:pPr>
    </w:p>
    <w:p w14:paraId="57D46C00" w14:textId="15A37988" w:rsidR="008462B4" w:rsidRDefault="008462B4" w:rsidP="005E16A9">
      <w:pPr>
        <w:pStyle w:val="ListParagraph"/>
        <w:spacing w:after="0"/>
        <w:ind w:left="567"/>
        <w:jc w:val="both"/>
        <w:rPr>
          <w:rFonts w:ascii="Times New Roman" w:hAnsi="Times New Roman" w:cs="Times New Roman"/>
          <w:sz w:val="28"/>
          <w:szCs w:val="28"/>
        </w:rPr>
      </w:pPr>
    </w:p>
    <w:p w14:paraId="3B7A1C9D" w14:textId="422421C8" w:rsidR="008462B4" w:rsidRDefault="008462B4" w:rsidP="005E16A9">
      <w:pPr>
        <w:pStyle w:val="ListParagraph"/>
        <w:spacing w:after="0"/>
        <w:ind w:left="567"/>
        <w:jc w:val="both"/>
        <w:rPr>
          <w:rFonts w:ascii="Times New Roman" w:hAnsi="Times New Roman" w:cs="Times New Roman"/>
          <w:sz w:val="28"/>
          <w:szCs w:val="28"/>
        </w:rPr>
      </w:pPr>
    </w:p>
    <w:p w14:paraId="7F30CC32" w14:textId="68170C61" w:rsidR="008462B4" w:rsidRDefault="008462B4" w:rsidP="005E16A9">
      <w:pPr>
        <w:pStyle w:val="ListParagraph"/>
        <w:spacing w:after="0"/>
        <w:ind w:left="567"/>
        <w:jc w:val="both"/>
        <w:rPr>
          <w:rFonts w:ascii="Times New Roman" w:hAnsi="Times New Roman" w:cs="Times New Roman"/>
          <w:sz w:val="28"/>
          <w:szCs w:val="28"/>
        </w:rPr>
      </w:pPr>
    </w:p>
    <w:p w14:paraId="5742E105" w14:textId="45721C81" w:rsidR="008462B4" w:rsidRDefault="008462B4" w:rsidP="005E16A9">
      <w:pPr>
        <w:pStyle w:val="ListParagraph"/>
        <w:spacing w:after="0"/>
        <w:ind w:left="567"/>
        <w:jc w:val="both"/>
        <w:rPr>
          <w:rFonts w:ascii="Times New Roman" w:hAnsi="Times New Roman" w:cs="Times New Roman"/>
          <w:sz w:val="28"/>
          <w:szCs w:val="28"/>
        </w:rPr>
      </w:pPr>
    </w:p>
    <w:p w14:paraId="45BC4D11" w14:textId="62A9C223" w:rsidR="008462B4" w:rsidRDefault="008462B4" w:rsidP="005E16A9">
      <w:pPr>
        <w:pStyle w:val="ListParagraph"/>
        <w:spacing w:after="0"/>
        <w:ind w:left="567"/>
        <w:jc w:val="both"/>
        <w:rPr>
          <w:rFonts w:ascii="Times New Roman" w:hAnsi="Times New Roman" w:cs="Times New Roman"/>
          <w:sz w:val="28"/>
          <w:szCs w:val="28"/>
        </w:rPr>
      </w:pPr>
    </w:p>
    <w:p w14:paraId="2589B193" w14:textId="77777777" w:rsidR="008462B4" w:rsidRDefault="008462B4" w:rsidP="005E16A9">
      <w:pPr>
        <w:pStyle w:val="ListParagraph"/>
        <w:spacing w:after="0"/>
        <w:ind w:left="567"/>
        <w:jc w:val="both"/>
        <w:rPr>
          <w:rFonts w:ascii="Times New Roman" w:hAnsi="Times New Roman" w:cs="Times New Roman"/>
          <w:sz w:val="28"/>
          <w:szCs w:val="28"/>
        </w:rPr>
      </w:pPr>
    </w:p>
    <w:p w14:paraId="5C0D34FC" w14:textId="77777777" w:rsidR="001251E9" w:rsidRDefault="00154363">
      <w:pPr>
        <w:pStyle w:val="Heading2"/>
        <w:ind w:firstLine="567"/>
        <w:rPr>
          <w:rFonts w:ascii="Times New Roman" w:eastAsia="Times New Roman" w:hAnsi="Times New Roman" w:cs="Times New Roman"/>
          <w:b/>
          <w:color w:val="000000"/>
          <w:sz w:val="28"/>
          <w:szCs w:val="28"/>
        </w:rPr>
      </w:pPr>
      <w:bookmarkStart w:id="31" w:name="_Toc135948662"/>
      <w:r>
        <w:rPr>
          <w:rFonts w:ascii="Times New Roman" w:eastAsia="Times New Roman" w:hAnsi="Times New Roman" w:cs="Times New Roman"/>
          <w:b/>
          <w:color w:val="000000"/>
          <w:sz w:val="28"/>
          <w:szCs w:val="28"/>
        </w:rPr>
        <w:t xml:space="preserve">2.4 Synthesis of </w:t>
      </w:r>
      <w:r>
        <w:rPr>
          <w:rFonts w:ascii="Times New Roman" w:eastAsia="Times New Roman" w:hAnsi="Times New Roman" w:cs="Times New Roman"/>
          <w:b/>
          <w:i/>
          <w:color w:val="000000"/>
          <w:sz w:val="28"/>
          <w:szCs w:val="28"/>
        </w:rPr>
        <w:t>meta</w:t>
      </w:r>
      <w:r>
        <w:rPr>
          <w:rFonts w:ascii="Times New Roman" w:eastAsia="Times New Roman" w:hAnsi="Times New Roman" w:cs="Times New Roman"/>
          <w:b/>
          <w:color w:val="000000"/>
          <w:sz w:val="28"/>
          <w:szCs w:val="28"/>
        </w:rPr>
        <w:t>-aryloxy phenols (5)</w:t>
      </w:r>
      <w:bookmarkEnd w:id="31"/>
    </w:p>
    <w:p w14:paraId="01B68EBA"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the first chapter, we delineated contemporary progress in the synthesis of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 xml:space="preserve">aryloxy phenols, encompassing a series of reactions such as nucleophilic substitution between aryl halides and resorcinol, Sonogashira coupling, demethylation processes, and the employment of Grignard reagents for the generation of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 xml:space="preserve">aryloxy phenols. Moreover, we examined the advancements in the production of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 xml:space="preserve">substituted phenols derived from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 xml:space="preserve">substituted cyclohex-2-en-1-ones via oxidative aromatization techniques. </w:t>
      </w:r>
    </w:p>
    <w:p w14:paraId="538E2D9E"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the course of our investigation, we successfully synthesized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-aryloxy phenols (5) by employing 2-bromo-3-(aryloxy)cyclohex-2-en-1-one (4) as a starting material and utilizing 1,8-diazabicyclo[5.4.0]undec-7-ene (DBU) in a toluene solvent(scheme 2.25). The reaction was conducted under ambient atmospheric conditions and at rt, typically requiring a duration of approximately two h to complete.</w:t>
      </w:r>
    </w:p>
    <w:p w14:paraId="1078DB26" w14:textId="77777777" w:rsidR="001251E9" w:rsidRDefault="001251E9">
      <w:pPr>
        <w:spacing w:after="0"/>
        <w:ind w:firstLine="567"/>
        <w:jc w:val="both"/>
        <w:rPr>
          <w:rFonts w:ascii="Times New Roman" w:eastAsia="Times New Roman" w:hAnsi="Times New Roman" w:cs="Times New Roman"/>
          <w:sz w:val="28"/>
          <w:szCs w:val="28"/>
        </w:rPr>
      </w:pPr>
    </w:p>
    <w:p w14:paraId="077BF5A2" w14:textId="77777777" w:rsidR="001251E9" w:rsidRDefault="00154363">
      <w:pPr>
        <w:spacing w:after="0"/>
        <w:ind w:firstLine="567"/>
        <w:jc w:val="center"/>
      </w:pPr>
      <w:r>
        <w:rPr>
          <w:noProof/>
        </w:rPr>
        <w:drawing>
          <wp:inline distT="0" distB="0" distL="114300" distR="114300" wp14:anchorId="54DDF142" wp14:editId="617D61E4">
            <wp:extent cx="4292600" cy="1477645"/>
            <wp:effectExtent l="0" t="0" r="0" b="0"/>
            <wp:docPr id="117"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74"/>
                    <a:srcRect/>
                    <a:stretch>
                      <a:fillRect/>
                    </a:stretch>
                  </pic:blipFill>
                  <pic:spPr>
                    <a:xfrm>
                      <a:off x="0" y="0"/>
                      <a:ext cx="4292600" cy="1477645"/>
                    </a:xfrm>
                    <a:prstGeom prst="rect">
                      <a:avLst/>
                    </a:prstGeom>
                    <a:ln/>
                  </pic:spPr>
                </pic:pic>
              </a:graphicData>
            </a:graphic>
          </wp:inline>
        </w:drawing>
      </w:r>
    </w:p>
    <w:p w14:paraId="398AFD80" w14:textId="77777777" w:rsidR="001251E9" w:rsidRDefault="00154363">
      <w:pPr>
        <w:spacing w:after="0"/>
        <w:ind w:firstLine="567"/>
        <w:jc w:val="center"/>
      </w:pPr>
      <w:r>
        <w:rPr>
          <w:noProof/>
        </w:rPr>
        <w:drawing>
          <wp:inline distT="0" distB="0" distL="114300" distR="114300" wp14:anchorId="22215DC4" wp14:editId="7516FE4B">
            <wp:extent cx="5746750" cy="471169"/>
            <wp:effectExtent l="0" t="0" r="0" b="0"/>
            <wp:docPr id="118"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75"/>
                    <a:srcRect/>
                    <a:stretch>
                      <a:fillRect/>
                    </a:stretch>
                  </pic:blipFill>
                  <pic:spPr>
                    <a:xfrm>
                      <a:off x="0" y="0"/>
                      <a:ext cx="5746750" cy="471169"/>
                    </a:xfrm>
                    <a:prstGeom prst="rect">
                      <a:avLst/>
                    </a:prstGeom>
                    <a:ln/>
                  </pic:spPr>
                </pic:pic>
              </a:graphicData>
            </a:graphic>
          </wp:inline>
        </w:drawing>
      </w:r>
    </w:p>
    <w:p w14:paraId="242BF370" w14:textId="77777777" w:rsidR="001251E9" w:rsidRDefault="001251E9">
      <w:pPr>
        <w:spacing w:after="0"/>
        <w:ind w:firstLine="567"/>
        <w:jc w:val="center"/>
      </w:pPr>
    </w:p>
    <w:p w14:paraId="4526E4A8" w14:textId="77777777" w:rsidR="001251E9" w:rsidRDefault="00154363">
      <w:pPr>
        <w:spacing w:after="0"/>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2.25</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 xml:space="preserve">Synthesis of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-aryloxy phenols</w:t>
      </w:r>
    </w:p>
    <w:p w14:paraId="001EDA20" w14:textId="77777777" w:rsidR="001251E9" w:rsidRDefault="001251E9">
      <w:pPr>
        <w:spacing w:after="0"/>
        <w:ind w:firstLine="567"/>
        <w:jc w:val="center"/>
        <w:rPr>
          <w:rFonts w:ascii="Times New Roman" w:eastAsia="Times New Roman" w:hAnsi="Times New Roman" w:cs="Times New Roman"/>
          <w:sz w:val="28"/>
          <w:szCs w:val="28"/>
        </w:rPr>
      </w:pPr>
    </w:p>
    <w:p w14:paraId="3AA2AFFA"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reaction mechanism(scheme 2.26) for the synthesis of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-aryloxy phenols (5) from 2-bromo-3-(aryloxy)cyclohex-2-en-1-one (4) using 1,8-diazabicyclo[5.4.0]undec-7-ene (DBU) in a toluene solvent can be elucidated as follows [113].</w:t>
      </w:r>
    </w:p>
    <w:p w14:paraId="0E45E610"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DBU, a strong organic base, deprotonates forth carbon in compound 4 which leads to a resonance-stabilized enolate anion (1).  The enolate anion undergoes an intramolecular elimination (E2) reaction (2), facilitated by the electron-rich oxygen atom and positively charged protonated DBU (DBUH</w:t>
      </w:r>
      <w:r>
        <w:rPr>
          <w:rFonts w:ascii="Times New Roman" w:eastAsia="Times New Roman" w:hAnsi="Times New Roman" w:cs="Times New Roman"/>
          <w:sz w:val="28"/>
          <w:szCs w:val="28"/>
          <w:vertAlign w:val="superscript"/>
        </w:rPr>
        <w:t>+</w:t>
      </w:r>
      <w:r>
        <w:rPr>
          <w:rFonts w:ascii="Times New Roman" w:eastAsia="Times New Roman" w:hAnsi="Times New Roman" w:cs="Times New Roman"/>
          <w:sz w:val="28"/>
          <w:szCs w:val="28"/>
        </w:rPr>
        <w:t xml:space="preserve">).  This results in the protonation at C-2. </w:t>
      </w:r>
    </w:p>
    <w:p w14:paraId="2A97A651" w14:textId="77777777" w:rsidR="001251E9" w:rsidRDefault="001251E9">
      <w:pPr>
        <w:spacing w:after="0"/>
        <w:ind w:firstLine="567"/>
        <w:jc w:val="both"/>
        <w:rPr>
          <w:rFonts w:ascii="Times New Roman" w:eastAsia="Times New Roman" w:hAnsi="Times New Roman" w:cs="Times New Roman"/>
          <w:sz w:val="28"/>
          <w:szCs w:val="28"/>
        </w:rPr>
      </w:pPr>
    </w:p>
    <w:p w14:paraId="16D4353D" w14:textId="77777777" w:rsidR="001251E9" w:rsidRDefault="00154363">
      <w:pPr>
        <w:spacing w:after="0"/>
        <w:ind w:firstLine="567"/>
        <w:jc w:val="both"/>
      </w:pPr>
      <w:r>
        <w:rPr>
          <w:noProof/>
        </w:rPr>
        <w:drawing>
          <wp:inline distT="0" distB="0" distL="114300" distR="114300" wp14:anchorId="0E267823" wp14:editId="74DB97F9">
            <wp:extent cx="5562600" cy="3669665"/>
            <wp:effectExtent l="0" t="0" r="0" b="0"/>
            <wp:docPr id="119"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76"/>
                    <a:srcRect/>
                    <a:stretch>
                      <a:fillRect/>
                    </a:stretch>
                  </pic:blipFill>
                  <pic:spPr>
                    <a:xfrm>
                      <a:off x="0" y="0"/>
                      <a:ext cx="5562600" cy="3669665"/>
                    </a:xfrm>
                    <a:prstGeom prst="rect">
                      <a:avLst/>
                    </a:prstGeom>
                    <a:ln/>
                  </pic:spPr>
                </pic:pic>
              </a:graphicData>
            </a:graphic>
          </wp:inline>
        </w:drawing>
      </w:r>
    </w:p>
    <w:p w14:paraId="660B2765" w14:textId="77777777" w:rsidR="001251E9" w:rsidRDefault="001251E9">
      <w:pPr>
        <w:spacing w:after="0"/>
        <w:ind w:firstLine="567"/>
        <w:jc w:val="both"/>
      </w:pPr>
    </w:p>
    <w:p w14:paraId="54F33D69" w14:textId="77777777" w:rsidR="001251E9" w:rsidRDefault="00154363">
      <w:pPr>
        <w:spacing w:after="0"/>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2.26</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 xml:space="preserve">The mechanism for the synthesis of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-aryloxy phenols</w:t>
      </w:r>
    </w:p>
    <w:p w14:paraId="1287B851" w14:textId="77777777" w:rsidR="001251E9" w:rsidRDefault="001251E9">
      <w:pPr>
        <w:spacing w:after="0"/>
        <w:ind w:firstLine="567"/>
        <w:jc w:val="center"/>
        <w:rPr>
          <w:rFonts w:ascii="Times New Roman" w:eastAsia="Times New Roman" w:hAnsi="Times New Roman" w:cs="Times New Roman"/>
          <w:sz w:val="20"/>
          <w:szCs w:val="20"/>
        </w:rPr>
      </w:pPr>
    </w:p>
    <w:p w14:paraId="7BB6C6BA" w14:textId="4B0F26BD"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second equivalent of the DBU deprotonates (C5) carbon on the cyclic compound (3), that leads to forming a new double bond in (C4) and transferring of the pi bond from (C3) to (C2), and a bromide ion is released as a leaving group. The resulting intermediate undergoes keto-enol tautomerization (4) to form the final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-aryloxy phenol (5) product. The average yield i</w:t>
      </w:r>
      <w:r w:rsidR="001656CF">
        <w:rPr>
          <w:rFonts w:ascii="Times New Roman" w:eastAsia="Times New Roman" w:hAnsi="Times New Roman" w:cs="Times New Roman"/>
          <w:sz w:val="28"/>
          <w:szCs w:val="28"/>
        </w:rPr>
        <w:t>s 66% for 8 compounds(table 2.14</w:t>
      </w:r>
      <w:r>
        <w:rPr>
          <w:rFonts w:ascii="Times New Roman" w:eastAsia="Times New Roman" w:hAnsi="Times New Roman" w:cs="Times New Roman"/>
          <w:sz w:val="28"/>
          <w:szCs w:val="28"/>
        </w:rPr>
        <w:t>).</w:t>
      </w:r>
    </w:p>
    <w:p w14:paraId="2DF2BC77" w14:textId="77777777" w:rsidR="001251E9" w:rsidRDefault="001251E9">
      <w:pPr>
        <w:spacing w:after="0"/>
        <w:ind w:firstLine="567"/>
        <w:jc w:val="both"/>
        <w:rPr>
          <w:rFonts w:ascii="Times New Roman" w:eastAsia="Times New Roman" w:hAnsi="Times New Roman" w:cs="Times New Roman"/>
        </w:rPr>
      </w:pPr>
    </w:p>
    <w:p w14:paraId="5434F47A" w14:textId="6849B32D" w:rsidR="001251E9" w:rsidRDefault="001656CF">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Table 2.14</w:t>
      </w:r>
      <w:r w:rsidR="00154363">
        <w:rPr>
          <w:rFonts w:ascii="Times New Roman" w:eastAsia="Times New Roman" w:hAnsi="Times New Roman" w:cs="Times New Roman"/>
          <w:b/>
          <w:sz w:val="28"/>
          <w:szCs w:val="28"/>
        </w:rPr>
        <w:t xml:space="preserve"> – </w:t>
      </w:r>
      <w:r w:rsidR="00154363">
        <w:rPr>
          <w:rFonts w:ascii="Times New Roman" w:eastAsia="Times New Roman" w:hAnsi="Times New Roman" w:cs="Times New Roman"/>
          <w:sz w:val="28"/>
          <w:szCs w:val="28"/>
        </w:rPr>
        <w:t xml:space="preserve">Synthesized </w:t>
      </w:r>
      <w:r w:rsidR="00154363">
        <w:rPr>
          <w:rFonts w:ascii="Times New Roman" w:eastAsia="Times New Roman" w:hAnsi="Times New Roman" w:cs="Times New Roman"/>
          <w:i/>
          <w:sz w:val="28"/>
          <w:szCs w:val="28"/>
        </w:rPr>
        <w:t>meta-</w:t>
      </w:r>
      <w:r w:rsidR="00154363">
        <w:rPr>
          <w:rFonts w:ascii="Times New Roman" w:eastAsia="Times New Roman" w:hAnsi="Times New Roman" w:cs="Times New Roman"/>
          <w:sz w:val="28"/>
          <w:szCs w:val="28"/>
        </w:rPr>
        <w:t>aryloxy phenols</w:t>
      </w:r>
    </w:p>
    <w:p w14:paraId="0E93BE98" w14:textId="77777777" w:rsidR="001251E9" w:rsidRDefault="001251E9">
      <w:pPr>
        <w:spacing w:after="0"/>
        <w:ind w:firstLine="567"/>
        <w:rPr>
          <w:rFonts w:ascii="Times New Roman" w:eastAsia="Times New Roman" w:hAnsi="Times New Roman" w:cs="Times New Roman"/>
          <w:sz w:val="28"/>
          <w:szCs w:val="28"/>
        </w:rPr>
      </w:pPr>
    </w:p>
    <w:tbl>
      <w:tblPr>
        <w:tblStyle w:val="af2"/>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0"/>
        <w:gridCol w:w="4264"/>
        <w:gridCol w:w="1023"/>
        <w:gridCol w:w="992"/>
        <w:gridCol w:w="1276"/>
        <w:gridCol w:w="1418"/>
      </w:tblGrid>
      <w:tr w:rsidR="001251E9" w14:paraId="2E86DC89" w14:textId="77777777">
        <w:tc>
          <w:tcPr>
            <w:tcW w:w="520" w:type="dxa"/>
          </w:tcPr>
          <w:p w14:paraId="550391A1" w14:textId="77777777" w:rsidR="001251E9" w:rsidRDefault="001251E9">
            <w:pPr>
              <w:rPr>
                <w:rFonts w:ascii="Times New Roman" w:eastAsia="Times New Roman" w:hAnsi="Times New Roman" w:cs="Times New Roman"/>
                <w:b/>
                <w:sz w:val="28"/>
                <w:szCs w:val="28"/>
              </w:rPr>
            </w:pPr>
          </w:p>
        </w:tc>
        <w:tc>
          <w:tcPr>
            <w:tcW w:w="4264" w:type="dxa"/>
          </w:tcPr>
          <w:p w14:paraId="04F6A11D"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Name of compound</w:t>
            </w:r>
          </w:p>
        </w:tc>
        <w:tc>
          <w:tcPr>
            <w:tcW w:w="1023" w:type="dxa"/>
          </w:tcPr>
          <w:p w14:paraId="048F7DED"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Time (h)</w:t>
            </w:r>
          </w:p>
        </w:tc>
        <w:tc>
          <w:tcPr>
            <w:tcW w:w="992" w:type="dxa"/>
          </w:tcPr>
          <w:p w14:paraId="0FDE9CE8"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Yield (%)</w:t>
            </w:r>
          </w:p>
        </w:tc>
        <w:tc>
          <w:tcPr>
            <w:tcW w:w="1276" w:type="dxa"/>
          </w:tcPr>
          <w:p w14:paraId="6A361F69"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State</w:t>
            </w:r>
          </w:p>
        </w:tc>
        <w:tc>
          <w:tcPr>
            <w:tcW w:w="1418" w:type="dxa"/>
          </w:tcPr>
          <w:p w14:paraId="395FE2A6"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Melting point (</w:t>
            </w:r>
            <w:r>
              <w:rPr>
                <w:rFonts w:ascii="Times New Roman" w:eastAsia="Times New Roman" w:hAnsi="Times New Roman" w:cs="Times New Roman"/>
                <w:sz w:val="28"/>
                <w:szCs w:val="28"/>
                <w:vertAlign w:val="superscript"/>
              </w:rPr>
              <w:t>o</w:t>
            </w:r>
            <w:r>
              <w:rPr>
                <w:rFonts w:ascii="Times New Roman" w:eastAsia="Times New Roman" w:hAnsi="Times New Roman" w:cs="Times New Roman"/>
                <w:sz w:val="28"/>
                <w:szCs w:val="28"/>
              </w:rPr>
              <w:t>C)</w:t>
            </w:r>
          </w:p>
        </w:tc>
      </w:tr>
      <w:tr w:rsidR="001251E9" w14:paraId="1CD2A6D5" w14:textId="77777777">
        <w:tc>
          <w:tcPr>
            <w:tcW w:w="520" w:type="dxa"/>
          </w:tcPr>
          <w:p w14:paraId="06C752A2" w14:textId="77777777" w:rsidR="001251E9" w:rsidRDefault="00154363">
            <w:pPr>
              <w:rPr>
                <w:rFonts w:ascii="Times New Roman" w:eastAsia="Times New Roman" w:hAnsi="Times New Roman" w:cs="Times New Roman"/>
                <w:sz w:val="28"/>
                <w:szCs w:val="28"/>
              </w:rPr>
            </w:pPr>
            <w:r>
              <w:rPr>
                <w:rFonts w:ascii="Times New Roman" w:eastAsia="Times New Roman" w:hAnsi="Times New Roman" w:cs="Times New Roman"/>
                <w:sz w:val="28"/>
                <w:szCs w:val="28"/>
              </w:rPr>
              <w:t>5a</w:t>
            </w:r>
          </w:p>
        </w:tc>
        <w:tc>
          <w:tcPr>
            <w:tcW w:w="4264" w:type="dxa"/>
          </w:tcPr>
          <w:p w14:paraId="27B9C2AE" w14:textId="77777777" w:rsidR="001251E9" w:rsidRDefault="00154363">
            <w:pPr>
              <w:rPr>
                <w:rFonts w:ascii="Times New Roman" w:eastAsia="Times New Roman" w:hAnsi="Times New Roman" w:cs="Times New Roman"/>
                <w:sz w:val="28"/>
                <w:szCs w:val="28"/>
              </w:rPr>
            </w:pPr>
            <w:r>
              <w:rPr>
                <w:rFonts w:ascii="Times New Roman" w:eastAsia="Times New Roman" w:hAnsi="Times New Roman" w:cs="Times New Roman"/>
                <w:sz w:val="28"/>
                <w:szCs w:val="28"/>
              </w:rPr>
              <w:t>3-(phenoxy)phenol</w:t>
            </w:r>
          </w:p>
        </w:tc>
        <w:tc>
          <w:tcPr>
            <w:tcW w:w="1023" w:type="dxa"/>
          </w:tcPr>
          <w:p w14:paraId="1C6E5F09"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992" w:type="dxa"/>
          </w:tcPr>
          <w:p w14:paraId="51409D3B"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86</w:t>
            </w:r>
          </w:p>
        </w:tc>
        <w:tc>
          <w:tcPr>
            <w:tcW w:w="1276" w:type="dxa"/>
          </w:tcPr>
          <w:p w14:paraId="36DCCCC8"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oil</w:t>
            </w:r>
          </w:p>
        </w:tc>
        <w:tc>
          <w:tcPr>
            <w:tcW w:w="1418" w:type="dxa"/>
          </w:tcPr>
          <w:p w14:paraId="4FA8E128"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1251E9" w14:paraId="6B132248" w14:textId="77777777">
        <w:tc>
          <w:tcPr>
            <w:tcW w:w="520" w:type="dxa"/>
          </w:tcPr>
          <w:p w14:paraId="5856F10D" w14:textId="77777777" w:rsidR="001251E9" w:rsidRDefault="00154363">
            <w:pPr>
              <w:rPr>
                <w:rFonts w:ascii="Times New Roman" w:eastAsia="Times New Roman" w:hAnsi="Times New Roman" w:cs="Times New Roman"/>
                <w:sz w:val="28"/>
                <w:szCs w:val="28"/>
              </w:rPr>
            </w:pPr>
            <w:r>
              <w:rPr>
                <w:rFonts w:ascii="Times New Roman" w:eastAsia="Times New Roman" w:hAnsi="Times New Roman" w:cs="Times New Roman"/>
                <w:sz w:val="28"/>
                <w:szCs w:val="28"/>
              </w:rPr>
              <w:t>5b</w:t>
            </w:r>
          </w:p>
        </w:tc>
        <w:tc>
          <w:tcPr>
            <w:tcW w:w="4264" w:type="dxa"/>
          </w:tcPr>
          <w:p w14:paraId="1A6A57FE" w14:textId="77777777" w:rsidR="001251E9" w:rsidRDefault="00154363">
            <w:pPr>
              <w:rPr>
                <w:rFonts w:ascii="Times New Roman" w:eastAsia="Times New Roman" w:hAnsi="Times New Roman" w:cs="Times New Roman"/>
                <w:sz w:val="28"/>
                <w:szCs w:val="28"/>
              </w:rPr>
            </w:pPr>
            <w:r>
              <w:rPr>
                <w:rFonts w:ascii="Times New Roman" w:eastAsia="Times New Roman" w:hAnsi="Times New Roman" w:cs="Times New Roman"/>
                <w:sz w:val="28"/>
                <w:szCs w:val="28"/>
              </w:rPr>
              <w:t>3-(4-iodophenoxy)phenol*</w:t>
            </w:r>
          </w:p>
        </w:tc>
        <w:tc>
          <w:tcPr>
            <w:tcW w:w="1023" w:type="dxa"/>
          </w:tcPr>
          <w:p w14:paraId="7CBE5DB2"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992" w:type="dxa"/>
          </w:tcPr>
          <w:p w14:paraId="2E1D7F3C"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58</w:t>
            </w:r>
          </w:p>
        </w:tc>
        <w:tc>
          <w:tcPr>
            <w:tcW w:w="1276" w:type="dxa"/>
          </w:tcPr>
          <w:p w14:paraId="3CA6E728"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oil</w:t>
            </w:r>
          </w:p>
        </w:tc>
        <w:tc>
          <w:tcPr>
            <w:tcW w:w="1418" w:type="dxa"/>
          </w:tcPr>
          <w:p w14:paraId="69FEB282"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1251E9" w14:paraId="0F7CD2AA" w14:textId="77777777">
        <w:tc>
          <w:tcPr>
            <w:tcW w:w="520" w:type="dxa"/>
          </w:tcPr>
          <w:p w14:paraId="58170410" w14:textId="77777777" w:rsidR="001251E9" w:rsidRDefault="00154363">
            <w:pPr>
              <w:rPr>
                <w:rFonts w:ascii="Times New Roman" w:eastAsia="Times New Roman" w:hAnsi="Times New Roman" w:cs="Times New Roman"/>
                <w:sz w:val="28"/>
                <w:szCs w:val="28"/>
              </w:rPr>
            </w:pPr>
            <w:r>
              <w:rPr>
                <w:rFonts w:ascii="Times New Roman" w:eastAsia="Times New Roman" w:hAnsi="Times New Roman" w:cs="Times New Roman"/>
                <w:sz w:val="28"/>
                <w:szCs w:val="28"/>
              </w:rPr>
              <w:t>5c</w:t>
            </w:r>
          </w:p>
        </w:tc>
        <w:tc>
          <w:tcPr>
            <w:tcW w:w="4264" w:type="dxa"/>
          </w:tcPr>
          <w:p w14:paraId="0603C6D6" w14:textId="77777777" w:rsidR="001251E9" w:rsidRDefault="00154363">
            <w:pPr>
              <w:rPr>
                <w:rFonts w:ascii="Times New Roman" w:eastAsia="Times New Roman" w:hAnsi="Times New Roman" w:cs="Times New Roman"/>
                <w:sz w:val="28"/>
                <w:szCs w:val="28"/>
              </w:rPr>
            </w:pPr>
            <w:r>
              <w:rPr>
                <w:rFonts w:ascii="Times New Roman" w:eastAsia="Times New Roman" w:hAnsi="Times New Roman" w:cs="Times New Roman"/>
                <w:sz w:val="28"/>
                <w:szCs w:val="28"/>
              </w:rPr>
              <w:t>3-(4-chlorophenoxy)phenol</w:t>
            </w:r>
          </w:p>
        </w:tc>
        <w:tc>
          <w:tcPr>
            <w:tcW w:w="1023" w:type="dxa"/>
          </w:tcPr>
          <w:p w14:paraId="59EFBE3B"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992" w:type="dxa"/>
          </w:tcPr>
          <w:p w14:paraId="5D61CA01"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55</w:t>
            </w:r>
          </w:p>
        </w:tc>
        <w:tc>
          <w:tcPr>
            <w:tcW w:w="1276" w:type="dxa"/>
          </w:tcPr>
          <w:p w14:paraId="0B8F69C6"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oil</w:t>
            </w:r>
          </w:p>
        </w:tc>
        <w:tc>
          <w:tcPr>
            <w:tcW w:w="1418" w:type="dxa"/>
          </w:tcPr>
          <w:p w14:paraId="17D98981"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1251E9" w14:paraId="0E63D416" w14:textId="77777777">
        <w:tc>
          <w:tcPr>
            <w:tcW w:w="520" w:type="dxa"/>
          </w:tcPr>
          <w:p w14:paraId="42AA6B18" w14:textId="77777777" w:rsidR="001251E9" w:rsidRDefault="00154363">
            <w:pPr>
              <w:rPr>
                <w:rFonts w:ascii="Times New Roman" w:eastAsia="Times New Roman" w:hAnsi="Times New Roman" w:cs="Times New Roman"/>
                <w:sz w:val="28"/>
                <w:szCs w:val="28"/>
              </w:rPr>
            </w:pPr>
            <w:r>
              <w:rPr>
                <w:rFonts w:ascii="Times New Roman" w:eastAsia="Times New Roman" w:hAnsi="Times New Roman" w:cs="Times New Roman"/>
                <w:sz w:val="28"/>
                <w:szCs w:val="28"/>
              </w:rPr>
              <w:t>5d</w:t>
            </w:r>
          </w:p>
        </w:tc>
        <w:tc>
          <w:tcPr>
            <w:tcW w:w="4264" w:type="dxa"/>
          </w:tcPr>
          <w:p w14:paraId="1EDB5F6C" w14:textId="77777777" w:rsidR="001251E9" w:rsidRDefault="00154363">
            <w:pPr>
              <w:rPr>
                <w:rFonts w:ascii="Times New Roman" w:eastAsia="Times New Roman" w:hAnsi="Times New Roman" w:cs="Times New Roman"/>
                <w:sz w:val="28"/>
                <w:szCs w:val="28"/>
              </w:rPr>
            </w:pPr>
            <w:r>
              <w:rPr>
                <w:rFonts w:ascii="Times New Roman" w:eastAsia="Times New Roman" w:hAnsi="Times New Roman" w:cs="Times New Roman"/>
                <w:sz w:val="28"/>
                <w:szCs w:val="28"/>
              </w:rPr>
              <w:t>3-(2,6-dimethoxyphenoxy) phenol*</w:t>
            </w:r>
          </w:p>
        </w:tc>
        <w:tc>
          <w:tcPr>
            <w:tcW w:w="1023" w:type="dxa"/>
          </w:tcPr>
          <w:p w14:paraId="60E874B2"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72</w:t>
            </w:r>
          </w:p>
        </w:tc>
        <w:tc>
          <w:tcPr>
            <w:tcW w:w="992" w:type="dxa"/>
          </w:tcPr>
          <w:p w14:paraId="50D1AEEC"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75</w:t>
            </w:r>
          </w:p>
        </w:tc>
        <w:tc>
          <w:tcPr>
            <w:tcW w:w="1276" w:type="dxa"/>
          </w:tcPr>
          <w:p w14:paraId="173080E8"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oil</w:t>
            </w:r>
          </w:p>
        </w:tc>
        <w:tc>
          <w:tcPr>
            <w:tcW w:w="1418" w:type="dxa"/>
          </w:tcPr>
          <w:p w14:paraId="3ACE10B5"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1251E9" w14:paraId="03E8301D" w14:textId="77777777">
        <w:tc>
          <w:tcPr>
            <w:tcW w:w="520" w:type="dxa"/>
          </w:tcPr>
          <w:p w14:paraId="26CC0BC9" w14:textId="77777777" w:rsidR="001251E9" w:rsidRDefault="00154363">
            <w:pPr>
              <w:rPr>
                <w:rFonts w:ascii="Times New Roman" w:eastAsia="Times New Roman" w:hAnsi="Times New Roman" w:cs="Times New Roman"/>
                <w:sz w:val="28"/>
                <w:szCs w:val="28"/>
              </w:rPr>
            </w:pPr>
            <w:r>
              <w:rPr>
                <w:rFonts w:ascii="Times New Roman" w:eastAsia="Times New Roman" w:hAnsi="Times New Roman" w:cs="Times New Roman"/>
                <w:sz w:val="28"/>
                <w:szCs w:val="28"/>
              </w:rPr>
              <w:t>5e</w:t>
            </w:r>
          </w:p>
        </w:tc>
        <w:tc>
          <w:tcPr>
            <w:tcW w:w="4264" w:type="dxa"/>
          </w:tcPr>
          <w:p w14:paraId="7CECF5E8" w14:textId="77777777" w:rsidR="001251E9" w:rsidRDefault="00154363">
            <w:pPr>
              <w:rPr>
                <w:rFonts w:ascii="Times New Roman" w:eastAsia="Times New Roman" w:hAnsi="Times New Roman" w:cs="Times New Roman"/>
                <w:sz w:val="28"/>
                <w:szCs w:val="28"/>
              </w:rPr>
            </w:pPr>
            <w:r>
              <w:rPr>
                <w:rFonts w:ascii="Times New Roman" w:eastAsia="Times New Roman" w:hAnsi="Times New Roman" w:cs="Times New Roman"/>
                <w:sz w:val="28"/>
                <w:szCs w:val="28"/>
              </w:rPr>
              <w:t>3-(2-</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-butylphenoxy)phenol*</w:t>
            </w:r>
          </w:p>
        </w:tc>
        <w:tc>
          <w:tcPr>
            <w:tcW w:w="1023" w:type="dxa"/>
          </w:tcPr>
          <w:p w14:paraId="29A2C7F5"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72</w:t>
            </w:r>
          </w:p>
        </w:tc>
        <w:tc>
          <w:tcPr>
            <w:tcW w:w="992" w:type="dxa"/>
          </w:tcPr>
          <w:p w14:paraId="64DDD373"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78</w:t>
            </w:r>
          </w:p>
        </w:tc>
        <w:tc>
          <w:tcPr>
            <w:tcW w:w="1276" w:type="dxa"/>
          </w:tcPr>
          <w:p w14:paraId="2D05CDA0"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oil</w:t>
            </w:r>
          </w:p>
        </w:tc>
        <w:tc>
          <w:tcPr>
            <w:tcW w:w="1418" w:type="dxa"/>
          </w:tcPr>
          <w:p w14:paraId="52AE4DB6"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1251E9" w14:paraId="2A5B3C7B" w14:textId="77777777">
        <w:tc>
          <w:tcPr>
            <w:tcW w:w="520" w:type="dxa"/>
          </w:tcPr>
          <w:p w14:paraId="7D8A78B6" w14:textId="77777777" w:rsidR="001251E9" w:rsidRDefault="00154363">
            <w:pPr>
              <w:rPr>
                <w:rFonts w:ascii="Times New Roman" w:eastAsia="Times New Roman" w:hAnsi="Times New Roman" w:cs="Times New Roman"/>
                <w:sz w:val="28"/>
                <w:szCs w:val="28"/>
              </w:rPr>
            </w:pPr>
            <w:r>
              <w:rPr>
                <w:rFonts w:ascii="Times New Roman" w:eastAsia="Times New Roman" w:hAnsi="Times New Roman" w:cs="Times New Roman"/>
                <w:sz w:val="28"/>
                <w:szCs w:val="28"/>
              </w:rPr>
              <w:t>5f</w:t>
            </w:r>
          </w:p>
        </w:tc>
        <w:tc>
          <w:tcPr>
            <w:tcW w:w="4264" w:type="dxa"/>
          </w:tcPr>
          <w:p w14:paraId="4445D674" w14:textId="77777777" w:rsidR="001251E9" w:rsidRDefault="00154363">
            <w:pP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-butylphenoxy)phenol</w:t>
            </w:r>
          </w:p>
        </w:tc>
        <w:tc>
          <w:tcPr>
            <w:tcW w:w="1023" w:type="dxa"/>
          </w:tcPr>
          <w:p w14:paraId="4640EF31"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992" w:type="dxa"/>
          </w:tcPr>
          <w:p w14:paraId="4424F67A"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86</w:t>
            </w:r>
          </w:p>
        </w:tc>
        <w:tc>
          <w:tcPr>
            <w:tcW w:w="1276" w:type="dxa"/>
          </w:tcPr>
          <w:p w14:paraId="591091B1"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solid</w:t>
            </w:r>
          </w:p>
        </w:tc>
        <w:tc>
          <w:tcPr>
            <w:tcW w:w="1418" w:type="dxa"/>
          </w:tcPr>
          <w:p w14:paraId="6BB2184D"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122–125</w:t>
            </w:r>
          </w:p>
        </w:tc>
      </w:tr>
      <w:tr w:rsidR="001251E9" w14:paraId="7E12384C" w14:textId="77777777">
        <w:tc>
          <w:tcPr>
            <w:tcW w:w="520" w:type="dxa"/>
          </w:tcPr>
          <w:p w14:paraId="092C13ED" w14:textId="77777777" w:rsidR="001251E9" w:rsidRDefault="00154363">
            <w:pPr>
              <w:rPr>
                <w:rFonts w:ascii="Times New Roman" w:eastAsia="Times New Roman" w:hAnsi="Times New Roman" w:cs="Times New Roman"/>
                <w:sz w:val="28"/>
                <w:szCs w:val="28"/>
              </w:rPr>
            </w:pPr>
            <w:r>
              <w:rPr>
                <w:rFonts w:ascii="Times New Roman" w:eastAsia="Times New Roman" w:hAnsi="Times New Roman" w:cs="Times New Roman"/>
                <w:sz w:val="28"/>
                <w:szCs w:val="28"/>
              </w:rPr>
              <w:t>5g</w:t>
            </w:r>
          </w:p>
        </w:tc>
        <w:tc>
          <w:tcPr>
            <w:tcW w:w="4264" w:type="dxa"/>
          </w:tcPr>
          <w:p w14:paraId="7B052B62" w14:textId="77777777" w:rsidR="001251E9" w:rsidRDefault="00154363">
            <w:pPr>
              <w:rPr>
                <w:rFonts w:ascii="Times New Roman" w:eastAsia="Times New Roman" w:hAnsi="Times New Roman" w:cs="Times New Roman"/>
                <w:sz w:val="28"/>
                <w:szCs w:val="28"/>
              </w:rPr>
            </w:pPr>
            <w:r>
              <w:rPr>
                <w:rFonts w:ascii="Times New Roman" w:eastAsia="Times New Roman" w:hAnsi="Times New Roman" w:cs="Times New Roman"/>
                <w:sz w:val="28"/>
                <w:szCs w:val="28"/>
              </w:rPr>
              <w:t>methyl 4-[(2-bromo-3oxocyclohex-1-en-1yl)oxy]benzoate*</w:t>
            </w:r>
          </w:p>
        </w:tc>
        <w:tc>
          <w:tcPr>
            <w:tcW w:w="1023" w:type="dxa"/>
          </w:tcPr>
          <w:p w14:paraId="105E48F6"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992" w:type="dxa"/>
          </w:tcPr>
          <w:p w14:paraId="0C21D0AC"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57</w:t>
            </w:r>
          </w:p>
        </w:tc>
        <w:tc>
          <w:tcPr>
            <w:tcW w:w="1276" w:type="dxa"/>
          </w:tcPr>
          <w:p w14:paraId="084F1F05"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colorless gel</w:t>
            </w:r>
          </w:p>
        </w:tc>
        <w:tc>
          <w:tcPr>
            <w:tcW w:w="1418" w:type="dxa"/>
          </w:tcPr>
          <w:p w14:paraId="5E65AFB2"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1251E9" w14:paraId="7B61B607" w14:textId="77777777">
        <w:tc>
          <w:tcPr>
            <w:tcW w:w="520" w:type="dxa"/>
          </w:tcPr>
          <w:p w14:paraId="1C06A662" w14:textId="77777777" w:rsidR="001251E9" w:rsidRDefault="00154363">
            <w:pPr>
              <w:rPr>
                <w:rFonts w:ascii="Times New Roman" w:eastAsia="Times New Roman" w:hAnsi="Times New Roman" w:cs="Times New Roman"/>
                <w:sz w:val="28"/>
                <w:szCs w:val="28"/>
              </w:rPr>
            </w:pPr>
            <w:r>
              <w:rPr>
                <w:rFonts w:ascii="Times New Roman" w:eastAsia="Times New Roman" w:hAnsi="Times New Roman" w:cs="Times New Roman"/>
                <w:sz w:val="28"/>
                <w:szCs w:val="28"/>
              </w:rPr>
              <w:t>5h</w:t>
            </w:r>
          </w:p>
        </w:tc>
        <w:tc>
          <w:tcPr>
            <w:tcW w:w="4264" w:type="dxa"/>
          </w:tcPr>
          <w:p w14:paraId="4629D14C" w14:textId="77777777" w:rsidR="001251E9" w:rsidRDefault="00154363">
            <w:pPr>
              <w:rPr>
                <w:rFonts w:ascii="Times New Roman" w:eastAsia="Times New Roman" w:hAnsi="Times New Roman" w:cs="Times New Roman"/>
                <w:sz w:val="28"/>
                <w:szCs w:val="28"/>
              </w:rPr>
            </w:pPr>
            <w:r>
              <w:rPr>
                <w:rFonts w:ascii="Times New Roman" w:eastAsia="Times New Roman" w:hAnsi="Times New Roman" w:cs="Times New Roman"/>
                <w:sz w:val="28"/>
                <w:szCs w:val="28"/>
              </w:rPr>
              <w:t>3-[4-(3-hydroxyphenoxy) phenoxy]phenol</w:t>
            </w:r>
          </w:p>
        </w:tc>
        <w:tc>
          <w:tcPr>
            <w:tcW w:w="1023" w:type="dxa"/>
          </w:tcPr>
          <w:p w14:paraId="4D4F2654"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42</w:t>
            </w:r>
          </w:p>
        </w:tc>
        <w:tc>
          <w:tcPr>
            <w:tcW w:w="992" w:type="dxa"/>
          </w:tcPr>
          <w:p w14:paraId="707E368F"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c>
          <w:tcPr>
            <w:tcW w:w="1276" w:type="dxa"/>
          </w:tcPr>
          <w:p w14:paraId="3500082E"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colorless solid</w:t>
            </w:r>
          </w:p>
        </w:tc>
        <w:tc>
          <w:tcPr>
            <w:tcW w:w="1418" w:type="dxa"/>
          </w:tcPr>
          <w:p w14:paraId="5D46ACD8"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115–118</w:t>
            </w:r>
          </w:p>
        </w:tc>
      </w:tr>
    </w:tbl>
    <w:p w14:paraId="6E912965" w14:textId="64BB1F90" w:rsidR="001251E9" w:rsidRDefault="00154363" w:rsidP="001656CF">
      <w:pPr>
        <w:spacing w:after="0"/>
        <w:jc w:val="both"/>
        <w:rPr>
          <w:rFonts w:ascii="Times New Roman" w:eastAsia="Times New Roman" w:hAnsi="Times New Roman" w:cs="Times New Roman"/>
          <w:sz w:val="28"/>
          <w:szCs w:val="28"/>
        </w:rPr>
      </w:pPr>
      <w:r>
        <w:rPr>
          <w:noProof/>
        </w:rPr>
        <mc:AlternateContent>
          <mc:Choice Requires="wps">
            <w:drawing>
              <wp:anchor distT="0" distB="0" distL="114300" distR="114300" simplePos="0" relativeHeight="251586048" behindDoc="0" locked="0" layoutInCell="1" hidden="0" allowOverlap="1" wp14:anchorId="276233AE" wp14:editId="7D655660">
                <wp:simplePos x="0" y="0"/>
                <wp:positionH relativeFrom="column">
                  <wp:posOffset>190500</wp:posOffset>
                </wp:positionH>
                <wp:positionV relativeFrom="paragraph">
                  <wp:posOffset>203200</wp:posOffset>
                </wp:positionV>
                <wp:extent cx="928468" cy="12700"/>
                <wp:effectExtent l="0" t="0" r="0" b="0"/>
                <wp:wrapNone/>
                <wp:docPr id="31" name="Straight Arrow Connector 31"/>
                <wp:cNvGraphicFramePr/>
                <a:graphic xmlns:a="http://schemas.openxmlformats.org/drawingml/2006/main">
                  <a:graphicData uri="http://schemas.microsoft.com/office/word/2010/wordprocessingShape">
                    <wps:wsp>
                      <wps:cNvCnPr/>
                      <wps:spPr>
                        <a:xfrm rot="10800000" flipH="1">
                          <a:off x="4881766" y="3776483"/>
                          <a:ext cx="928468" cy="7034"/>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w:pict>
              <v:shape w14:anchorId="2380411D" id="Straight Arrow Connector 31" o:spid="_x0000_s1026" type="#_x0000_t32" style="position:absolute;margin-left:15pt;margin-top:16pt;width:73.1pt;height:1pt;rotation:180;flip:x;z-index:25158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DdLAgIAAOsDAAAOAAAAZHJzL2Uyb0RvYy54bWysU8mOEzEQvSPxD5bvTHeWSZpWOiOUMHBA&#10;EGngA2rcdtqSN5VNOvl7yu4QtgMSwgerXOurV+XNw9kadpIYtXcdn93VnEknfK/dseNfPj++ajiL&#10;CVwPxjvZ8YuM/GH78sVmDK2c+8GbXiKjJC62Y+j4kFJoqyqKQVqIdz5IR0bl0UKiJx6rHmGk7NZU&#10;87peVaPHPqAXMkbS7icj35b8SkmRPikVZWKm44QtlRvL/ZzvaruB9ogQBi2uMOAfUFjQjoreUu0h&#10;AfuK+o9UVgv00at0J7ytvFJayNIDdTOrf+vmaYAgSy9ETgw3muL/Sys+ng7IdN/xxYwzB5Zm9JQQ&#10;9HFI7A2iH9nOO0c8emTkQnyNIbYUtnMHvL5iOGBu/qzQMvRE8qxu6nw4U0aH96Qo7FC/7NzxZdPM&#10;1qsVZxcqu16vls1iGoQ8JybI4fW8Wa5ocwQ5rOvFMlurKX+uEzCmd9JbloWOxyveG9CpGJw+xDQF&#10;fg/Iwc4/amNID61xbKRi9/N7KgW0fcpAItEG4iO6Y8EcvdF9DskRZS/lziA7AW0UCCFdKqwQvF88&#10;c8k9xGFyLKapR6sTbbzRtuNXjgqWQUL/1vUsXQKNwNFn4RlctJwZSV+LhOKXQJu/+xEa44izPKtp&#10;Oll69v2lDK3oaaMKq9ftzyv787tE//ij228AAAD//wMAUEsDBBQABgAIAAAAIQCuWHXz3gAAAAgB&#10;AAAPAAAAZHJzL2Rvd25yZXYueG1sTI9BT8MwDIXvSPyHyEhcEEvoxkCl6TSBEDc0NhAcs8a0GY1T&#10;mmwt/x7vBKcn+1nP3ysWo2/FAfvoAmm4migQSFWwjmoNr5vHy1sQMRmypg2EGn4wwqI8PSlMbsNA&#10;L3hYp1pwCMXcaGhS6nIpY9WgN3ESOiT2PkPvTeKxr6XtzcDhvpWZUnPpjSP+0JgO7xusvtZ7r+F7&#10;Nc4+3DB11/3z5m138fC+o+WT1udn4/IORMIx/R3DEZ/RoWSmbdiTjaLVMFVcJbFmrEf/Zp6B2PJi&#10;pkCWhfxfoPwFAAD//wMAUEsBAi0AFAAGAAgAAAAhALaDOJL+AAAA4QEAABMAAAAAAAAAAAAAAAAA&#10;AAAAAFtDb250ZW50X1R5cGVzXS54bWxQSwECLQAUAAYACAAAACEAOP0h/9YAAACUAQAACwAAAAAA&#10;AAAAAAAAAAAvAQAAX3JlbHMvLnJlbHNQSwECLQAUAAYACAAAACEAqEA3SwICAADrAwAADgAAAAAA&#10;AAAAAAAAAAAuAgAAZHJzL2Uyb0RvYy54bWxQSwECLQAUAAYACAAAACEArlh1894AAAAIAQAADwAA&#10;AAAAAAAAAAAAAABcBAAAZHJzL2Rvd25yZXYueG1sUEsFBgAAAAAEAAQA8wAAAGcFAAAAAA==&#10;" strokecolor="#4f81bd [3204]">
                <v:stroke startarrowwidth="narrow" startarrowlength="short" endarrowwidth="narrow" endarrowlength="short" joinstyle="miter"/>
              </v:shape>
            </w:pict>
          </mc:Fallback>
        </mc:AlternateContent>
      </w:r>
    </w:p>
    <w:p w14:paraId="51EDF576" w14:textId="211D6A30" w:rsidR="001251E9" w:rsidRDefault="00154363" w:rsidP="001656CF">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compounds have not been previously described in </w:t>
      </w:r>
      <w:r w:rsidR="003B748A">
        <w:rPr>
          <w:rFonts w:ascii="Times New Roman" w:eastAsia="Times New Roman" w:hAnsi="Times New Roman" w:cs="Times New Roman"/>
          <w:sz w:val="28"/>
          <w:szCs w:val="28"/>
        </w:rPr>
        <w:t xml:space="preserve">the </w:t>
      </w:r>
      <w:r>
        <w:rPr>
          <w:rFonts w:ascii="Times New Roman" w:eastAsia="Times New Roman" w:hAnsi="Times New Roman" w:cs="Times New Roman"/>
          <w:sz w:val="28"/>
          <w:szCs w:val="28"/>
        </w:rPr>
        <w:t>literature</w:t>
      </w:r>
    </w:p>
    <w:p w14:paraId="4AC0EF71"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We chose to let the aromatization reactions proceed for 24 h or longer without strict time constraints. However, we observed through TLC monitoring that the aromatization of the 2,6-dimethoxy compound (4d) and the 2-tert-butyl compound (4e) occurred at a slower rate. It is possible that in these instances, the aromatic substituents obstruct the base's access to the C(4) hydrogens in compounds 4d and 4e.</w:t>
      </w:r>
    </w:p>
    <w:p w14:paraId="66AEA315" w14:textId="3D1F9A92" w:rsidR="001251E9" w:rsidRDefault="00154363">
      <w:pPr>
        <w:spacing w:after="0"/>
        <w:ind w:firstLine="567"/>
        <w:jc w:val="both"/>
        <w:rPr>
          <w:rFonts w:ascii="Times New Roman" w:eastAsia="Times New Roman" w:hAnsi="Times New Roman" w:cs="Times New Roman"/>
          <w:sz w:val="28"/>
          <w:szCs w:val="28"/>
        </w:rPr>
      </w:pPr>
      <w:r>
        <w:rPr>
          <w:rFonts w:ascii="Cardo" w:eastAsia="Cardo" w:hAnsi="Cardo" w:cs="Cardo"/>
          <w:sz w:val="28"/>
          <w:szCs w:val="28"/>
        </w:rPr>
        <w:t xml:space="preserve">With compounds containing an electron-withdrawing group, for which we employed 4-iodophenol, 4-chlorophenol and methyl 4-hydroxybenzoate, as the original phenol. </w:t>
      </w:r>
      <w:r w:rsidRPr="001422BE">
        <w:rPr>
          <w:rFonts w:ascii="Times New Roman" w:eastAsia="Cardo" w:hAnsi="Times New Roman" w:cs="Times New Roman"/>
          <w:sz w:val="28"/>
          <w:szCs w:val="28"/>
        </w:rPr>
        <w:t xml:space="preserve">Once again, chloride displacement (2→ 3b, 3c,3g) and bromination (3b, 3c, 3g→4b, 4c, 4g) proceeded efficiently; however, treating with DBU in MeCN resulted in the formation of both the desired product (5b, 5c, 5g) and approximately of 4-iodophenol, 4-chlorophenol and methyl 4-hydroxybenzoate (determined by </w:t>
      </w:r>
      <w:r w:rsidRPr="001422BE">
        <w:rPr>
          <w:rFonts w:ascii="Times New Roman" w:eastAsia="Times New Roman" w:hAnsi="Times New Roman" w:cs="Times New Roman"/>
          <w:sz w:val="28"/>
          <w:szCs w:val="28"/>
          <w:vertAlign w:val="superscript"/>
        </w:rPr>
        <w:t>1</w:t>
      </w:r>
      <w:r w:rsidRPr="001422BE">
        <w:rPr>
          <w:rFonts w:ascii="Times New Roman" w:eastAsia="Times New Roman" w:hAnsi="Times New Roman" w:cs="Times New Roman"/>
          <w:sz w:val="28"/>
          <w:szCs w:val="28"/>
        </w:rPr>
        <w:t>H NMR), which was not present in the starting bromides (4b, 4c, 4g).</w:t>
      </w:r>
      <w:r>
        <w:rPr>
          <w:rFonts w:ascii="Times New Roman" w:eastAsia="Times New Roman" w:hAnsi="Times New Roman" w:cs="Times New Roman"/>
          <w:sz w:val="28"/>
          <w:szCs w:val="28"/>
        </w:rPr>
        <w:t xml:space="preserve"> In other instances, the degree of initial nucleophile expulsion must have been minimal, allowing the desired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-(aryloxy)phenol to be isolated in a respectable yield (averaging 66% for 8 examples) using flash chromatography. In all cases, the final aromatized product retained only the substituents present in the starting 3-(aryloxy)enone.</w:t>
      </w:r>
    </w:p>
    <w:p w14:paraId="0D91F33B" w14:textId="00D960BC" w:rsidR="001656CF" w:rsidRDefault="001656CF" w:rsidP="001656CF">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physical and chemical data for compounds 5a-5h were presented, including mass (table 2.15) IR (table 2.16),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H NMR (table 2.17), and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(table 2.18) analyses. The spectrometers used for these analyses were listed in Appendix A. Further explanations of each data for the corresponding compound are provided in their respective sections.</w:t>
      </w:r>
    </w:p>
    <w:p w14:paraId="2E60CE4F" w14:textId="52C4C2EE" w:rsidR="001656CF" w:rsidRDefault="001656CF" w:rsidP="001656CF">
      <w:pPr>
        <w:spacing w:after="0"/>
        <w:ind w:firstLine="567"/>
        <w:jc w:val="both"/>
        <w:rPr>
          <w:rFonts w:ascii="Times New Roman" w:eastAsia="Times New Roman" w:hAnsi="Times New Roman" w:cs="Times New Roman"/>
          <w:sz w:val="28"/>
          <w:szCs w:val="28"/>
        </w:rPr>
      </w:pPr>
    </w:p>
    <w:p w14:paraId="16FA6172" w14:textId="6915A3B2" w:rsidR="001656CF" w:rsidRDefault="001656CF" w:rsidP="001656CF">
      <w:pPr>
        <w:ind w:firstLine="567"/>
        <w:rPr>
          <w:rFonts w:ascii="Times New Roman" w:eastAsia="Times New Roman" w:hAnsi="Times New Roman" w:cs="Times New Roman"/>
          <w:sz w:val="28"/>
          <w:szCs w:val="28"/>
        </w:rPr>
      </w:pPr>
      <w:r w:rsidRPr="00270828">
        <w:rPr>
          <w:rFonts w:ascii="Times New Roman" w:eastAsia="Times New Roman" w:hAnsi="Times New Roman" w:cs="Times New Roman"/>
          <w:sz w:val="28"/>
          <w:szCs w:val="28"/>
        </w:rPr>
        <w:t xml:space="preserve">Table </w:t>
      </w:r>
      <w:r>
        <w:rPr>
          <w:rFonts w:ascii="Times New Roman" w:eastAsia="Times New Roman" w:hAnsi="Times New Roman" w:cs="Times New Roman"/>
          <w:sz w:val="28"/>
          <w:szCs w:val="28"/>
        </w:rPr>
        <w:t>2.15</w:t>
      </w:r>
      <w:r w:rsidRPr="00270828">
        <w:rPr>
          <w:rFonts w:ascii="Times New Roman" w:eastAsia="Times New Roman" w:hAnsi="Times New Roman" w:cs="Times New Roman"/>
          <w:sz w:val="28"/>
          <w:szCs w:val="28"/>
        </w:rPr>
        <w:t xml:space="preserve"> – Mass spectrum data</w:t>
      </w:r>
      <w:r>
        <w:rPr>
          <w:rFonts w:ascii="Times New Roman" w:eastAsia="Times New Roman" w:hAnsi="Times New Roman" w:cs="Times New Roman"/>
          <w:sz w:val="28"/>
          <w:szCs w:val="28"/>
        </w:rPr>
        <w:t xml:space="preserve"> for compounds 4a-4h</w:t>
      </w:r>
    </w:p>
    <w:tbl>
      <w:tblPr>
        <w:tblStyle w:val="TableGrid"/>
        <w:tblW w:w="0" w:type="auto"/>
        <w:tblLook w:val="04A0" w:firstRow="1" w:lastRow="0" w:firstColumn="1" w:lastColumn="0" w:noHBand="0" w:noVBand="1"/>
      </w:tblPr>
      <w:tblGrid>
        <w:gridCol w:w="562"/>
        <w:gridCol w:w="3119"/>
        <w:gridCol w:w="2835"/>
        <w:gridCol w:w="1559"/>
        <w:gridCol w:w="1504"/>
      </w:tblGrid>
      <w:tr w:rsidR="001656CF" w14:paraId="449D0D20" w14:textId="77777777" w:rsidTr="007C16A4">
        <w:tc>
          <w:tcPr>
            <w:tcW w:w="562" w:type="dxa"/>
          </w:tcPr>
          <w:p w14:paraId="1E791122" w14:textId="77777777" w:rsidR="001656CF" w:rsidRPr="00971FA3" w:rsidRDefault="001656CF" w:rsidP="007C16A4">
            <w:pPr>
              <w:jc w:val="center"/>
              <w:rPr>
                <w:rFonts w:ascii="Times New Roman" w:eastAsia="Times New Roman" w:hAnsi="Times New Roman" w:cs="Times New Roman"/>
                <w:sz w:val="28"/>
                <w:szCs w:val="28"/>
              </w:rPr>
            </w:pPr>
          </w:p>
        </w:tc>
        <w:tc>
          <w:tcPr>
            <w:tcW w:w="3119" w:type="dxa"/>
          </w:tcPr>
          <w:p w14:paraId="2592FA1A" w14:textId="77777777" w:rsidR="001656CF" w:rsidRPr="00971FA3" w:rsidRDefault="001656CF" w:rsidP="007C16A4">
            <w:pPr>
              <w:jc w:val="center"/>
              <w:rPr>
                <w:rFonts w:ascii="Times New Roman" w:eastAsia="Times New Roman" w:hAnsi="Times New Roman" w:cs="Times New Roman"/>
                <w:sz w:val="28"/>
                <w:szCs w:val="28"/>
              </w:rPr>
            </w:pPr>
            <w:r w:rsidRPr="00971FA3">
              <w:rPr>
                <w:rFonts w:ascii="Times New Roman" w:eastAsia="Times New Roman" w:hAnsi="Times New Roman" w:cs="Times New Roman"/>
                <w:sz w:val="28"/>
                <w:szCs w:val="28"/>
              </w:rPr>
              <w:t>Ionization technique</w:t>
            </w:r>
          </w:p>
        </w:tc>
        <w:tc>
          <w:tcPr>
            <w:tcW w:w="2835" w:type="dxa"/>
          </w:tcPr>
          <w:p w14:paraId="12918C7E" w14:textId="77777777" w:rsidR="001656CF" w:rsidRPr="00971FA3" w:rsidRDefault="001656CF" w:rsidP="007C16A4">
            <w:pPr>
              <w:jc w:val="center"/>
              <w:rPr>
                <w:rFonts w:ascii="Times New Roman" w:eastAsia="Times New Roman" w:hAnsi="Times New Roman" w:cs="Times New Roman"/>
                <w:sz w:val="28"/>
                <w:szCs w:val="28"/>
              </w:rPr>
            </w:pPr>
            <w:r w:rsidRPr="00971FA3">
              <w:rPr>
                <w:rFonts w:ascii="Times New Roman" w:eastAsia="Times New Roman" w:hAnsi="Times New Roman" w:cs="Times New Roman"/>
                <w:sz w:val="28"/>
                <w:szCs w:val="28"/>
              </w:rPr>
              <w:t>Formula</w:t>
            </w:r>
          </w:p>
        </w:tc>
        <w:tc>
          <w:tcPr>
            <w:tcW w:w="1559" w:type="dxa"/>
          </w:tcPr>
          <w:p w14:paraId="74C77777" w14:textId="77777777" w:rsidR="001656CF" w:rsidRPr="00971FA3" w:rsidRDefault="001656CF" w:rsidP="007C16A4">
            <w:pPr>
              <w:jc w:val="center"/>
              <w:rPr>
                <w:rFonts w:ascii="Times New Roman" w:eastAsia="Times New Roman" w:hAnsi="Times New Roman" w:cs="Times New Roman"/>
                <w:sz w:val="28"/>
                <w:szCs w:val="28"/>
              </w:rPr>
            </w:pPr>
            <w:r w:rsidRPr="00971FA3">
              <w:rPr>
                <w:rFonts w:ascii="Times New Roman" w:hAnsi="Times New Roman" w:cs="Times New Roman"/>
                <w:sz w:val="28"/>
                <w:szCs w:val="28"/>
              </w:rPr>
              <w:t>Calculated</w:t>
            </w:r>
          </w:p>
        </w:tc>
        <w:tc>
          <w:tcPr>
            <w:tcW w:w="1504" w:type="dxa"/>
          </w:tcPr>
          <w:p w14:paraId="233F0B31" w14:textId="77777777" w:rsidR="001656CF" w:rsidRPr="00971FA3" w:rsidRDefault="001656CF" w:rsidP="007C16A4">
            <w:pPr>
              <w:jc w:val="center"/>
              <w:rPr>
                <w:rFonts w:ascii="Times New Roman" w:eastAsia="Times New Roman" w:hAnsi="Times New Roman" w:cs="Times New Roman"/>
                <w:sz w:val="28"/>
                <w:szCs w:val="28"/>
              </w:rPr>
            </w:pPr>
            <w:r w:rsidRPr="00971FA3">
              <w:rPr>
                <w:rFonts w:ascii="Times New Roman" w:hAnsi="Times New Roman" w:cs="Times New Roman"/>
                <w:sz w:val="28"/>
                <w:szCs w:val="28"/>
              </w:rPr>
              <w:t>Found</w:t>
            </w:r>
          </w:p>
        </w:tc>
      </w:tr>
      <w:tr w:rsidR="00DA480A" w14:paraId="277A3F0D" w14:textId="77777777" w:rsidTr="007C16A4">
        <w:tc>
          <w:tcPr>
            <w:tcW w:w="562" w:type="dxa"/>
          </w:tcPr>
          <w:p w14:paraId="580D528D" w14:textId="67277107" w:rsidR="00DA480A" w:rsidRDefault="00DA480A" w:rsidP="00DA480A">
            <w:pPr>
              <w:rPr>
                <w:rFonts w:ascii="Times New Roman" w:eastAsia="Times New Roman" w:hAnsi="Times New Roman" w:cs="Times New Roman"/>
                <w:sz w:val="28"/>
                <w:szCs w:val="28"/>
              </w:rPr>
            </w:pPr>
            <w:r>
              <w:rPr>
                <w:rFonts w:ascii="Times New Roman" w:eastAsia="Times New Roman" w:hAnsi="Times New Roman" w:cs="Times New Roman"/>
                <w:sz w:val="28"/>
                <w:szCs w:val="28"/>
              </w:rPr>
              <w:t>5a</w:t>
            </w:r>
          </w:p>
        </w:tc>
        <w:tc>
          <w:tcPr>
            <w:tcW w:w="3119" w:type="dxa"/>
          </w:tcPr>
          <w:p w14:paraId="1224C178" w14:textId="6AEAFAAF" w:rsidR="00DA480A" w:rsidRDefault="00DA480A" w:rsidP="00DA480A">
            <w:pPr>
              <w:rPr>
                <w:rFonts w:ascii="Times New Roman" w:eastAsia="Times New Roman" w:hAnsi="Times New Roman" w:cs="Times New Roman"/>
                <w:sz w:val="28"/>
                <w:szCs w:val="28"/>
              </w:rPr>
            </w:pPr>
            <w:r w:rsidRPr="00604584">
              <w:rPr>
                <w:rFonts w:ascii="Times New Roman" w:eastAsia="Times New Roman" w:hAnsi="Times New Roman" w:cs="Times New Roman"/>
                <w:sz w:val="28"/>
                <w:szCs w:val="28"/>
              </w:rPr>
              <w:t>Electrospray Ionization</w:t>
            </w:r>
          </w:p>
        </w:tc>
        <w:tc>
          <w:tcPr>
            <w:tcW w:w="2835" w:type="dxa"/>
          </w:tcPr>
          <w:p w14:paraId="271ECEB2" w14:textId="6D33B57B" w:rsidR="00DA480A" w:rsidRDefault="00DA480A" w:rsidP="00DA480A">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bscript"/>
              </w:rPr>
              <w:t>12</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9</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(M–H)</w:t>
            </w:r>
            <w:r>
              <w:rPr>
                <w:rFonts w:ascii="Times New Roman" w:eastAsia="Times New Roman" w:hAnsi="Times New Roman" w:cs="Times New Roman"/>
                <w:sz w:val="28"/>
                <w:szCs w:val="28"/>
                <w:vertAlign w:val="superscript"/>
              </w:rPr>
              <w:t>–</w:t>
            </w:r>
          </w:p>
        </w:tc>
        <w:tc>
          <w:tcPr>
            <w:tcW w:w="1559" w:type="dxa"/>
          </w:tcPr>
          <w:p w14:paraId="63EC3BAF" w14:textId="331DFCB6" w:rsidR="00DA480A" w:rsidRDefault="00DA480A" w:rsidP="00DA480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185,0608</w:t>
            </w:r>
          </w:p>
        </w:tc>
        <w:tc>
          <w:tcPr>
            <w:tcW w:w="1504" w:type="dxa"/>
          </w:tcPr>
          <w:p w14:paraId="78BA8B2D" w14:textId="3C0463BD" w:rsidR="00DA480A" w:rsidRDefault="00DA480A" w:rsidP="00DA480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185,0606</w:t>
            </w:r>
          </w:p>
        </w:tc>
      </w:tr>
      <w:tr w:rsidR="00DA480A" w14:paraId="150BE103" w14:textId="77777777" w:rsidTr="007C16A4">
        <w:tc>
          <w:tcPr>
            <w:tcW w:w="562" w:type="dxa"/>
          </w:tcPr>
          <w:p w14:paraId="17D19963" w14:textId="6C461609" w:rsidR="00DA480A" w:rsidRDefault="00DA480A" w:rsidP="00DA480A">
            <w:pPr>
              <w:rPr>
                <w:rFonts w:ascii="Times New Roman" w:eastAsia="Times New Roman" w:hAnsi="Times New Roman" w:cs="Times New Roman"/>
                <w:sz w:val="28"/>
                <w:szCs w:val="28"/>
              </w:rPr>
            </w:pPr>
            <w:r>
              <w:rPr>
                <w:rFonts w:ascii="Times New Roman" w:eastAsia="Times New Roman" w:hAnsi="Times New Roman" w:cs="Times New Roman"/>
                <w:sz w:val="28"/>
                <w:szCs w:val="28"/>
              </w:rPr>
              <w:t>5b</w:t>
            </w:r>
          </w:p>
        </w:tc>
        <w:tc>
          <w:tcPr>
            <w:tcW w:w="3119" w:type="dxa"/>
          </w:tcPr>
          <w:p w14:paraId="5EF61F43" w14:textId="143B31D9" w:rsidR="00DA480A" w:rsidRDefault="00DA480A" w:rsidP="00DA480A">
            <w:pPr>
              <w:rPr>
                <w:rFonts w:ascii="Times New Roman" w:eastAsia="Times New Roman" w:hAnsi="Times New Roman" w:cs="Times New Roman"/>
                <w:sz w:val="28"/>
                <w:szCs w:val="28"/>
              </w:rPr>
            </w:pPr>
            <w:r w:rsidRPr="00604584">
              <w:rPr>
                <w:rFonts w:ascii="Times New Roman" w:eastAsia="Times New Roman" w:hAnsi="Times New Roman" w:cs="Times New Roman"/>
                <w:sz w:val="28"/>
                <w:szCs w:val="28"/>
              </w:rPr>
              <w:t>Electrospray Ionization</w:t>
            </w:r>
          </w:p>
        </w:tc>
        <w:tc>
          <w:tcPr>
            <w:tcW w:w="2835" w:type="dxa"/>
          </w:tcPr>
          <w:p w14:paraId="231A454D" w14:textId="63F89D7B" w:rsidR="00DA480A" w:rsidRDefault="00DA480A" w:rsidP="00DA480A">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bscript"/>
              </w:rPr>
              <w:t>12</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8</w:t>
            </w:r>
            <w:r>
              <w:rPr>
                <w:rFonts w:ascii="Times New Roman" w:eastAsia="Times New Roman" w:hAnsi="Times New Roman" w:cs="Times New Roman"/>
                <w:sz w:val="28"/>
                <w:szCs w:val="28"/>
              </w:rPr>
              <w:t>IO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(M–H)</w:t>
            </w:r>
            <w:r>
              <w:rPr>
                <w:rFonts w:ascii="Times New Roman" w:eastAsia="Times New Roman" w:hAnsi="Times New Roman" w:cs="Times New Roman"/>
                <w:sz w:val="28"/>
                <w:szCs w:val="28"/>
                <w:vertAlign w:val="superscript"/>
              </w:rPr>
              <w:t>–</w:t>
            </w:r>
          </w:p>
        </w:tc>
        <w:tc>
          <w:tcPr>
            <w:tcW w:w="1559" w:type="dxa"/>
          </w:tcPr>
          <w:p w14:paraId="41E16D65" w14:textId="30D11354" w:rsidR="00DA480A" w:rsidRDefault="00DA480A" w:rsidP="00DA480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310,9574</w:t>
            </w:r>
          </w:p>
        </w:tc>
        <w:tc>
          <w:tcPr>
            <w:tcW w:w="1504" w:type="dxa"/>
          </w:tcPr>
          <w:p w14:paraId="002E8E0B" w14:textId="0DA9C6F4" w:rsidR="00DA480A" w:rsidRDefault="00DA480A" w:rsidP="00DA480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310,9571</w:t>
            </w:r>
          </w:p>
        </w:tc>
      </w:tr>
      <w:tr w:rsidR="00DA480A" w14:paraId="2EC1E63A" w14:textId="77777777" w:rsidTr="007C16A4">
        <w:tc>
          <w:tcPr>
            <w:tcW w:w="562" w:type="dxa"/>
          </w:tcPr>
          <w:p w14:paraId="03C3FF98" w14:textId="3AEA990D" w:rsidR="00DA480A" w:rsidRDefault="00DA480A" w:rsidP="00DA480A">
            <w:pPr>
              <w:rPr>
                <w:rFonts w:ascii="Times New Roman" w:eastAsia="Times New Roman" w:hAnsi="Times New Roman" w:cs="Times New Roman"/>
                <w:sz w:val="28"/>
                <w:szCs w:val="28"/>
              </w:rPr>
            </w:pPr>
            <w:r>
              <w:rPr>
                <w:rFonts w:ascii="Times New Roman" w:eastAsia="Times New Roman" w:hAnsi="Times New Roman" w:cs="Times New Roman"/>
                <w:sz w:val="28"/>
                <w:szCs w:val="28"/>
              </w:rPr>
              <w:t>5c</w:t>
            </w:r>
          </w:p>
        </w:tc>
        <w:tc>
          <w:tcPr>
            <w:tcW w:w="3119" w:type="dxa"/>
          </w:tcPr>
          <w:p w14:paraId="1131215A" w14:textId="16C81923" w:rsidR="00DA480A" w:rsidRDefault="00DA480A" w:rsidP="00DA480A">
            <w:pPr>
              <w:rPr>
                <w:rFonts w:ascii="Times New Roman" w:eastAsia="Times New Roman" w:hAnsi="Times New Roman" w:cs="Times New Roman"/>
                <w:sz w:val="28"/>
                <w:szCs w:val="28"/>
              </w:rPr>
            </w:pPr>
            <w:r w:rsidRPr="00604584">
              <w:rPr>
                <w:rFonts w:ascii="Times New Roman" w:eastAsia="Times New Roman" w:hAnsi="Times New Roman" w:cs="Times New Roman"/>
                <w:sz w:val="28"/>
                <w:szCs w:val="28"/>
              </w:rPr>
              <w:t>Electrospray Ionization</w:t>
            </w:r>
          </w:p>
        </w:tc>
        <w:tc>
          <w:tcPr>
            <w:tcW w:w="2835" w:type="dxa"/>
          </w:tcPr>
          <w:p w14:paraId="24D92909" w14:textId="48316137" w:rsidR="00DA480A" w:rsidRDefault="00DA480A" w:rsidP="00DA480A">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bscript"/>
              </w:rPr>
              <w:t>12</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8</w:t>
            </w:r>
            <w:r>
              <w:rPr>
                <w:rFonts w:ascii="Times New Roman" w:eastAsia="Times New Roman" w:hAnsi="Times New Roman" w:cs="Times New Roman"/>
                <w:sz w:val="28"/>
                <w:szCs w:val="28"/>
                <w:vertAlign w:val="superscript"/>
              </w:rPr>
              <w:t>35</w:t>
            </w:r>
            <w:r>
              <w:rPr>
                <w:rFonts w:ascii="Times New Roman" w:eastAsia="Times New Roman" w:hAnsi="Times New Roman" w:cs="Times New Roman"/>
                <w:sz w:val="28"/>
                <w:szCs w:val="28"/>
              </w:rPr>
              <w:t>ClO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(M–H)</w:t>
            </w:r>
            <w:r>
              <w:rPr>
                <w:rFonts w:ascii="Times New Roman" w:eastAsia="Times New Roman" w:hAnsi="Times New Roman" w:cs="Times New Roman"/>
                <w:sz w:val="28"/>
                <w:szCs w:val="28"/>
                <w:vertAlign w:val="superscript"/>
              </w:rPr>
              <w:t>–</w:t>
            </w:r>
          </w:p>
        </w:tc>
        <w:tc>
          <w:tcPr>
            <w:tcW w:w="1559" w:type="dxa"/>
          </w:tcPr>
          <w:p w14:paraId="3A07F1CD" w14:textId="15CBAD0D" w:rsidR="00DA480A" w:rsidRDefault="00DA480A" w:rsidP="00DA480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219,0218</w:t>
            </w:r>
          </w:p>
        </w:tc>
        <w:tc>
          <w:tcPr>
            <w:tcW w:w="1504" w:type="dxa"/>
          </w:tcPr>
          <w:p w14:paraId="5DD425FB" w14:textId="3618CB9B" w:rsidR="00DA480A" w:rsidRDefault="00DA480A" w:rsidP="00DA480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219,0216</w:t>
            </w:r>
          </w:p>
        </w:tc>
      </w:tr>
      <w:tr w:rsidR="00DA480A" w14:paraId="12766D00" w14:textId="77777777" w:rsidTr="007C16A4">
        <w:tc>
          <w:tcPr>
            <w:tcW w:w="562" w:type="dxa"/>
          </w:tcPr>
          <w:p w14:paraId="5FAA02F4" w14:textId="3C95D2A2" w:rsidR="00DA480A" w:rsidRDefault="00DA480A" w:rsidP="00DA480A">
            <w:pPr>
              <w:rPr>
                <w:rFonts w:ascii="Times New Roman" w:eastAsia="Times New Roman" w:hAnsi="Times New Roman" w:cs="Times New Roman"/>
                <w:sz w:val="28"/>
                <w:szCs w:val="28"/>
              </w:rPr>
            </w:pPr>
            <w:r>
              <w:rPr>
                <w:rFonts w:ascii="Times New Roman" w:eastAsia="Times New Roman" w:hAnsi="Times New Roman" w:cs="Times New Roman"/>
                <w:sz w:val="28"/>
                <w:szCs w:val="28"/>
              </w:rPr>
              <w:t>5d</w:t>
            </w:r>
          </w:p>
        </w:tc>
        <w:tc>
          <w:tcPr>
            <w:tcW w:w="3119" w:type="dxa"/>
          </w:tcPr>
          <w:p w14:paraId="18403A36" w14:textId="77777777" w:rsidR="00DA480A" w:rsidRDefault="00DA480A" w:rsidP="00DA480A">
            <w:pPr>
              <w:rPr>
                <w:rFonts w:ascii="Times New Roman" w:eastAsia="Times New Roman" w:hAnsi="Times New Roman" w:cs="Times New Roman"/>
                <w:sz w:val="28"/>
                <w:szCs w:val="28"/>
              </w:rPr>
            </w:pPr>
            <w:r w:rsidRPr="00604584">
              <w:rPr>
                <w:rFonts w:ascii="Times New Roman" w:eastAsia="Times New Roman" w:hAnsi="Times New Roman" w:cs="Times New Roman"/>
                <w:sz w:val="28"/>
                <w:szCs w:val="28"/>
              </w:rPr>
              <w:t>Electrospray Ionization</w:t>
            </w:r>
          </w:p>
        </w:tc>
        <w:tc>
          <w:tcPr>
            <w:tcW w:w="2835" w:type="dxa"/>
          </w:tcPr>
          <w:p w14:paraId="7305EED9" w14:textId="583E0065" w:rsidR="00DA480A" w:rsidRDefault="00DA480A" w:rsidP="00DA480A">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bscript"/>
              </w:rPr>
              <w:t>14</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13</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 xml:space="preserve"> (M–H)</w:t>
            </w:r>
            <w:r>
              <w:rPr>
                <w:rFonts w:ascii="Times New Roman" w:eastAsia="Times New Roman" w:hAnsi="Times New Roman" w:cs="Times New Roman"/>
                <w:sz w:val="28"/>
                <w:szCs w:val="28"/>
                <w:vertAlign w:val="superscript"/>
              </w:rPr>
              <w:t>–</w:t>
            </w:r>
          </w:p>
        </w:tc>
        <w:tc>
          <w:tcPr>
            <w:tcW w:w="1559" w:type="dxa"/>
          </w:tcPr>
          <w:p w14:paraId="45A8F4BE" w14:textId="0BC722FA" w:rsidR="00DA480A" w:rsidRDefault="00DA480A" w:rsidP="00DA480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245,0819</w:t>
            </w:r>
          </w:p>
        </w:tc>
        <w:tc>
          <w:tcPr>
            <w:tcW w:w="1504" w:type="dxa"/>
          </w:tcPr>
          <w:p w14:paraId="7DC1E4E0" w14:textId="492F7500" w:rsidR="00DA480A" w:rsidRDefault="00DA480A" w:rsidP="00DA480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245,0818</w:t>
            </w:r>
          </w:p>
        </w:tc>
      </w:tr>
      <w:tr w:rsidR="00DA480A" w14:paraId="0BA208CE" w14:textId="77777777" w:rsidTr="007C16A4">
        <w:tc>
          <w:tcPr>
            <w:tcW w:w="562" w:type="dxa"/>
          </w:tcPr>
          <w:p w14:paraId="644043C8" w14:textId="55FBBAE0" w:rsidR="00DA480A" w:rsidRDefault="00DA480A" w:rsidP="00DA480A">
            <w:pPr>
              <w:rPr>
                <w:rFonts w:ascii="Times New Roman" w:eastAsia="Times New Roman" w:hAnsi="Times New Roman" w:cs="Times New Roman"/>
                <w:sz w:val="28"/>
                <w:szCs w:val="28"/>
              </w:rPr>
            </w:pPr>
            <w:r>
              <w:rPr>
                <w:rFonts w:ascii="Times New Roman" w:eastAsia="Times New Roman" w:hAnsi="Times New Roman" w:cs="Times New Roman"/>
                <w:sz w:val="28"/>
                <w:szCs w:val="28"/>
              </w:rPr>
              <w:t>5e</w:t>
            </w:r>
          </w:p>
        </w:tc>
        <w:tc>
          <w:tcPr>
            <w:tcW w:w="3119" w:type="dxa"/>
          </w:tcPr>
          <w:p w14:paraId="107544FF" w14:textId="77777777" w:rsidR="00DA480A" w:rsidRDefault="00DA480A" w:rsidP="00DA480A">
            <w:pPr>
              <w:rPr>
                <w:rFonts w:ascii="Times New Roman" w:eastAsia="Times New Roman" w:hAnsi="Times New Roman" w:cs="Times New Roman"/>
                <w:sz w:val="28"/>
                <w:szCs w:val="28"/>
              </w:rPr>
            </w:pPr>
            <w:r w:rsidRPr="00604584">
              <w:rPr>
                <w:rFonts w:ascii="Times New Roman" w:eastAsia="Times New Roman" w:hAnsi="Times New Roman" w:cs="Times New Roman"/>
                <w:sz w:val="28"/>
                <w:szCs w:val="28"/>
              </w:rPr>
              <w:t>Electrospray Ionization</w:t>
            </w:r>
          </w:p>
        </w:tc>
        <w:tc>
          <w:tcPr>
            <w:tcW w:w="2835" w:type="dxa"/>
          </w:tcPr>
          <w:p w14:paraId="7DE4AF58" w14:textId="6DC81341" w:rsidR="00DA480A" w:rsidRDefault="00DA480A" w:rsidP="00DA480A">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bscript"/>
              </w:rPr>
              <w:t>16</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17</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(M–H)</w:t>
            </w:r>
            <w:r>
              <w:rPr>
                <w:rFonts w:ascii="Times New Roman" w:eastAsia="Times New Roman" w:hAnsi="Times New Roman" w:cs="Times New Roman"/>
                <w:sz w:val="28"/>
                <w:szCs w:val="28"/>
                <w:vertAlign w:val="superscript"/>
              </w:rPr>
              <w:t>–</w:t>
            </w:r>
          </w:p>
        </w:tc>
        <w:tc>
          <w:tcPr>
            <w:tcW w:w="1559" w:type="dxa"/>
          </w:tcPr>
          <w:p w14:paraId="4927B276" w14:textId="1619892C" w:rsidR="00DA480A" w:rsidRDefault="00DA480A" w:rsidP="00DA480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241,1234</w:t>
            </w:r>
          </w:p>
        </w:tc>
        <w:tc>
          <w:tcPr>
            <w:tcW w:w="1504" w:type="dxa"/>
          </w:tcPr>
          <w:p w14:paraId="12F63D80" w14:textId="6E6D5EBA" w:rsidR="00DA480A" w:rsidRDefault="00DA480A" w:rsidP="00DA480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241,1238</w:t>
            </w:r>
          </w:p>
        </w:tc>
      </w:tr>
      <w:tr w:rsidR="00DA480A" w14:paraId="7219762D" w14:textId="77777777" w:rsidTr="007C16A4">
        <w:tc>
          <w:tcPr>
            <w:tcW w:w="562" w:type="dxa"/>
          </w:tcPr>
          <w:p w14:paraId="62388E3E" w14:textId="040C67A4" w:rsidR="00DA480A" w:rsidRDefault="00DA480A" w:rsidP="00DA480A">
            <w:pPr>
              <w:rPr>
                <w:rFonts w:ascii="Times New Roman" w:eastAsia="Times New Roman" w:hAnsi="Times New Roman" w:cs="Times New Roman"/>
                <w:sz w:val="28"/>
                <w:szCs w:val="28"/>
              </w:rPr>
            </w:pPr>
            <w:r>
              <w:rPr>
                <w:rFonts w:ascii="Times New Roman" w:eastAsia="Times New Roman" w:hAnsi="Times New Roman" w:cs="Times New Roman"/>
                <w:sz w:val="28"/>
                <w:szCs w:val="28"/>
              </w:rPr>
              <w:t>5f</w:t>
            </w:r>
          </w:p>
        </w:tc>
        <w:tc>
          <w:tcPr>
            <w:tcW w:w="3119" w:type="dxa"/>
          </w:tcPr>
          <w:p w14:paraId="2EB5BE56" w14:textId="50CCB1D4" w:rsidR="00DA480A" w:rsidRDefault="00DA480A" w:rsidP="00DA480A">
            <w:pPr>
              <w:rPr>
                <w:rFonts w:ascii="Times New Roman" w:eastAsia="Times New Roman" w:hAnsi="Times New Roman" w:cs="Times New Roman"/>
                <w:sz w:val="28"/>
                <w:szCs w:val="28"/>
              </w:rPr>
            </w:pPr>
            <w:r w:rsidRPr="00604584">
              <w:rPr>
                <w:rFonts w:ascii="Times New Roman" w:eastAsia="Times New Roman" w:hAnsi="Times New Roman" w:cs="Times New Roman"/>
                <w:sz w:val="28"/>
                <w:szCs w:val="28"/>
              </w:rPr>
              <w:t>Electrospray Ionization</w:t>
            </w:r>
          </w:p>
        </w:tc>
        <w:tc>
          <w:tcPr>
            <w:tcW w:w="2835" w:type="dxa"/>
          </w:tcPr>
          <w:p w14:paraId="0D53AC9B" w14:textId="4DC3A16C" w:rsidR="00DA480A" w:rsidRDefault="00DA480A" w:rsidP="00DA480A">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bscript"/>
              </w:rPr>
              <w:t>16</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17</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(M–H)</w:t>
            </w:r>
            <w:r>
              <w:rPr>
                <w:rFonts w:ascii="Times New Roman" w:eastAsia="Times New Roman" w:hAnsi="Times New Roman" w:cs="Times New Roman"/>
                <w:sz w:val="28"/>
                <w:szCs w:val="28"/>
                <w:vertAlign w:val="superscript"/>
              </w:rPr>
              <w:t>–</w:t>
            </w:r>
          </w:p>
        </w:tc>
        <w:tc>
          <w:tcPr>
            <w:tcW w:w="1559" w:type="dxa"/>
          </w:tcPr>
          <w:p w14:paraId="5E117519" w14:textId="3AB25C5F" w:rsidR="00DA480A" w:rsidRDefault="00DA480A" w:rsidP="00DA480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241,1234</w:t>
            </w:r>
          </w:p>
        </w:tc>
        <w:tc>
          <w:tcPr>
            <w:tcW w:w="1504" w:type="dxa"/>
          </w:tcPr>
          <w:p w14:paraId="5EC62229" w14:textId="60418DF9" w:rsidR="00DA480A" w:rsidRDefault="00DA480A" w:rsidP="00DA480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241,1232</w:t>
            </w:r>
          </w:p>
        </w:tc>
      </w:tr>
      <w:tr w:rsidR="00DA480A" w14:paraId="4B8D46AD" w14:textId="77777777" w:rsidTr="007C16A4">
        <w:tc>
          <w:tcPr>
            <w:tcW w:w="562" w:type="dxa"/>
          </w:tcPr>
          <w:p w14:paraId="55D7A325" w14:textId="3080E286" w:rsidR="00DA480A" w:rsidRDefault="00DA480A" w:rsidP="00DA480A">
            <w:pPr>
              <w:rPr>
                <w:rFonts w:ascii="Times New Roman" w:eastAsia="Times New Roman" w:hAnsi="Times New Roman" w:cs="Times New Roman"/>
                <w:sz w:val="28"/>
                <w:szCs w:val="28"/>
              </w:rPr>
            </w:pPr>
            <w:r>
              <w:rPr>
                <w:rFonts w:ascii="Times New Roman" w:eastAsia="Times New Roman" w:hAnsi="Times New Roman" w:cs="Times New Roman"/>
                <w:sz w:val="28"/>
                <w:szCs w:val="28"/>
              </w:rPr>
              <w:t>5g</w:t>
            </w:r>
          </w:p>
        </w:tc>
        <w:tc>
          <w:tcPr>
            <w:tcW w:w="3119" w:type="dxa"/>
          </w:tcPr>
          <w:p w14:paraId="4C9A9397" w14:textId="54E5AB7B" w:rsidR="00DA480A" w:rsidRDefault="00DA480A" w:rsidP="00DA480A">
            <w:pPr>
              <w:rPr>
                <w:rFonts w:ascii="Times New Roman" w:eastAsia="Times New Roman" w:hAnsi="Times New Roman" w:cs="Times New Roman"/>
                <w:sz w:val="28"/>
                <w:szCs w:val="28"/>
              </w:rPr>
            </w:pPr>
            <w:r w:rsidRPr="00604584">
              <w:rPr>
                <w:rFonts w:ascii="Times New Roman" w:eastAsia="Times New Roman" w:hAnsi="Times New Roman" w:cs="Times New Roman"/>
                <w:sz w:val="28"/>
                <w:szCs w:val="28"/>
              </w:rPr>
              <w:t>Electrospray Ionization</w:t>
            </w:r>
          </w:p>
        </w:tc>
        <w:tc>
          <w:tcPr>
            <w:tcW w:w="2835" w:type="dxa"/>
          </w:tcPr>
          <w:p w14:paraId="611CD6D4" w14:textId="23245158" w:rsidR="00DA480A" w:rsidRDefault="00DA480A" w:rsidP="00DA480A">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bscript"/>
              </w:rPr>
              <w:t>14</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11</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 xml:space="preserve"> (M–H)</w:t>
            </w:r>
            <w:r>
              <w:rPr>
                <w:rFonts w:ascii="Times New Roman" w:eastAsia="Times New Roman" w:hAnsi="Times New Roman" w:cs="Times New Roman"/>
                <w:sz w:val="28"/>
                <w:szCs w:val="28"/>
                <w:vertAlign w:val="superscript"/>
              </w:rPr>
              <w:t>–</w:t>
            </w:r>
          </w:p>
        </w:tc>
        <w:tc>
          <w:tcPr>
            <w:tcW w:w="1559" w:type="dxa"/>
          </w:tcPr>
          <w:p w14:paraId="2A6A6E17" w14:textId="06E97704" w:rsidR="00DA480A" w:rsidRDefault="00DA480A" w:rsidP="00DA480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243,06630</w:t>
            </w:r>
          </w:p>
        </w:tc>
        <w:tc>
          <w:tcPr>
            <w:tcW w:w="1504" w:type="dxa"/>
          </w:tcPr>
          <w:p w14:paraId="500E317C" w14:textId="6E456301" w:rsidR="00DA480A" w:rsidRDefault="00DA480A" w:rsidP="00DA480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243,06630</w:t>
            </w:r>
          </w:p>
        </w:tc>
      </w:tr>
      <w:tr w:rsidR="00DA480A" w14:paraId="09E17EA9" w14:textId="77777777" w:rsidTr="007C16A4">
        <w:tc>
          <w:tcPr>
            <w:tcW w:w="562" w:type="dxa"/>
          </w:tcPr>
          <w:p w14:paraId="05DD3285" w14:textId="3290B256" w:rsidR="00DA480A" w:rsidRDefault="00DA480A" w:rsidP="00DA480A">
            <w:pPr>
              <w:rPr>
                <w:rFonts w:ascii="Times New Roman" w:eastAsia="Times New Roman" w:hAnsi="Times New Roman" w:cs="Times New Roman"/>
                <w:sz w:val="28"/>
                <w:szCs w:val="28"/>
              </w:rPr>
            </w:pPr>
            <w:r>
              <w:rPr>
                <w:rFonts w:ascii="Times New Roman" w:eastAsia="Times New Roman" w:hAnsi="Times New Roman" w:cs="Times New Roman"/>
                <w:sz w:val="28"/>
                <w:szCs w:val="28"/>
              </w:rPr>
              <w:t>5h</w:t>
            </w:r>
          </w:p>
        </w:tc>
        <w:tc>
          <w:tcPr>
            <w:tcW w:w="3119" w:type="dxa"/>
          </w:tcPr>
          <w:p w14:paraId="11E7B95D" w14:textId="77777777" w:rsidR="00DA480A" w:rsidRDefault="00DA480A" w:rsidP="00DA480A">
            <w:pPr>
              <w:rPr>
                <w:rFonts w:ascii="Times New Roman" w:eastAsia="Times New Roman" w:hAnsi="Times New Roman" w:cs="Times New Roman"/>
                <w:sz w:val="28"/>
                <w:szCs w:val="28"/>
              </w:rPr>
            </w:pPr>
            <w:r w:rsidRPr="00604584">
              <w:rPr>
                <w:rFonts w:ascii="Times New Roman" w:eastAsia="Times New Roman" w:hAnsi="Times New Roman" w:cs="Times New Roman"/>
                <w:sz w:val="28"/>
                <w:szCs w:val="28"/>
              </w:rPr>
              <w:t>Electrospray Ionization</w:t>
            </w:r>
          </w:p>
        </w:tc>
        <w:tc>
          <w:tcPr>
            <w:tcW w:w="2835" w:type="dxa"/>
          </w:tcPr>
          <w:p w14:paraId="01BEDC3C" w14:textId="7E6BAF17" w:rsidR="00DA480A" w:rsidRDefault="00854858" w:rsidP="00DA480A">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bscript"/>
              </w:rPr>
              <w:t>18</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14</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 xml:space="preserve"> (M–H)</w:t>
            </w:r>
            <w:r>
              <w:rPr>
                <w:rFonts w:ascii="Times New Roman" w:eastAsia="Times New Roman" w:hAnsi="Times New Roman" w:cs="Times New Roman"/>
                <w:sz w:val="28"/>
                <w:szCs w:val="28"/>
                <w:vertAlign w:val="superscript"/>
              </w:rPr>
              <w:t>–</w:t>
            </w:r>
          </w:p>
        </w:tc>
        <w:tc>
          <w:tcPr>
            <w:tcW w:w="1559" w:type="dxa"/>
          </w:tcPr>
          <w:p w14:paraId="1213AD29" w14:textId="4D57733C" w:rsidR="00DA480A" w:rsidRDefault="00854858" w:rsidP="00DA480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293,0819</w:t>
            </w:r>
          </w:p>
        </w:tc>
        <w:tc>
          <w:tcPr>
            <w:tcW w:w="1504" w:type="dxa"/>
          </w:tcPr>
          <w:p w14:paraId="17E6BCB1" w14:textId="557D3C4B" w:rsidR="00DA480A" w:rsidRDefault="00854858" w:rsidP="00DA480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293,0821</w:t>
            </w:r>
          </w:p>
        </w:tc>
      </w:tr>
    </w:tbl>
    <w:p w14:paraId="0079A0D2" w14:textId="77777777" w:rsidR="001656CF" w:rsidRDefault="001656CF">
      <w:pPr>
        <w:spacing w:after="0"/>
        <w:ind w:firstLine="567"/>
        <w:jc w:val="both"/>
        <w:rPr>
          <w:rFonts w:ascii="Times New Roman" w:eastAsia="Times New Roman" w:hAnsi="Times New Roman" w:cs="Times New Roman"/>
          <w:sz w:val="28"/>
          <w:szCs w:val="28"/>
        </w:rPr>
      </w:pPr>
    </w:p>
    <w:p w14:paraId="7B87FC64" w14:textId="77777777" w:rsidR="001251E9" w:rsidRDefault="001251E9">
      <w:pPr>
        <w:spacing w:after="0"/>
        <w:ind w:firstLine="567"/>
        <w:jc w:val="both"/>
        <w:rPr>
          <w:rFonts w:ascii="Times New Roman" w:eastAsia="Times New Roman" w:hAnsi="Times New Roman" w:cs="Times New Roman"/>
          <w:sz w:val="28"/>
          <w:szCs w:val="28"/>
        </w:rPr>
      </w:pPr>
    </w:p>
    <w:p w14:paraId="2AEA7A85" w14:textId="77777777" w:rsidR="001251E9" w:rsidRDefault="001251E9">
      <w:pPr>
        <w:spacing w:after="0"/>
        <w:ind w:firstLine="567"/>
        <w:jc w:val="both"/>
        <w:rPr>
          <w:rFonts w:ascii="Times New Roman" w:eastAsia="Times New Roman" w:hAnsi="Times New Roman" w:cs="Times New Roman"/>
          <w:sz w:val="28"/>
          <w:szCs w:val="28"/>
        </w:rPr>
      </w:pPr>
    </w:p>
    <w:p w14:paraId="006B1344" w14:textId="77777777" w:rsidR="001251E9" w:rsidRDefault="001251E9">
      <w:pPr>
        <w:spacing w:after="0"/>
        <w:ind w:firstLine="567"/>
        <w:jc w:val="both"/>
        <w:rPr>
          <w:rFonts w:ascii="Times New Roman" w:eastAsia="Times New Roman" w:hAnsi="Times New Roman" w:cs="Times New Roman"/>
          <w:sz w:val="28"/>
          <w:szCs w:val="28"/>
        </w:rPr>
      </w:pPr>
    </w:p>
    <w:p w14:paraId="48369784" w14:textId="77777777" w:rsidR="001251E9" w:rsidRDefault="001251E9">
      <w:pPr>
        <w:spacing w:after="0"/>
        <w:ind w:firstLine="567"/>
        <w:jc w:val="both"/>
        <w:rPr>
          <w:rFonts w:ascii="Times New Roman" w:eastAsia="Times New Roman" w:hAnsi="Times New Roman" w:cs="Times New Roman"/>
          <w:sz w:val="28"/>
          <w:szCs w:val="28"/>
        </w:rPr>
      </w:pPr>
    </w:p>
    <w:p w14:paraId="29F480CD" w14:textId="52349874" w:rsidR="001251E9" w:rsidRDefault="001251E9" w:rsidP="00DA480A">
      <w:pPr>
        <w:spacing w:after="0"/>
        <w:jc w:val="both"/>
        <w:rPr>
          <w:rFonts w:ascii="Times New Roman" w:eastAsia="Times New Roman" w:hAnsi="Times New Roman" w:cs="Times New Roman"/>
          <w:sz w:val="28"/>
          <w:szCs w:val="28"/>
        </w:rPr>
      </w:pPr>
    </w:p>
    <w:p w14:paraId="46C973FB" w14:textId="17CB01EC" w:rsidR="001614E6" w:rsidRDefault="001614E6" w:rsidP="00DA480A">
      <w:pPr>
        <w:spacing w:after="0"/>
        <w:jc w:val="both"/>
        <w:rPr>
          <w:rFonts w:ascii="Times New Roman" w:eastAsia="Times New Roman" w:hAnsi="Times New Roman" w:cs="Times New Roman"/>
          <w:sz w:val="28"/>
          <w:szCs w:val="28"/>
        </w:rPr>
      </w:pPr>
    </w:p>
    <w:p w14:paraId="62158762" w14:textId="2F77F5D2" w:rsidR="001614E6" w:rsidRDefault="001614E6" w:rsidP="00DA480A">
      <w:pPr>
        <w:spacing w:after="0"/>
        <w:jc w:val="both"/>
        <w:rPr>
          <w:rFonts w:ascii="Times New Roman" w:eastAsia="Times New Roman" w:hAnsi="Times New Roman" w:cs="Times New Roman"/>
          <w:sz w:val="28"/>
          <w:szCs w:val="28"/>
        </w:rPr>
      </w:pPr>
    </w:p>
    <w:p w14:paraId="281E32E9" w14:textId="77777777" w:rsidR="001614E6" w:rsidRDefault="001614E6" w:rsidP="00DA480A">
      <w:pPr>
        <w:spacing w:after="0"/>
        <w:jc w:val="both"/>
        <w:rPr>
          <w:rFonts w:ascii="Times New Roman" w:eastAsia="Times New Roman" w:hAnsi="Times New Roman" w:cs="Times New Roman"/>
          <w:sz w:val="28"/>
          <w:szCs w:val="28"/>
        </w:rPr>
        <w:sectPr w:rsidR="001614E6" w:rsidSect="00237912">
          <w:pgSz w:w="11906" w:h="16838" w:code="9"/>
          <w:pgMar w:top="1134" w:right="567" w:bottom="1134" w:left="1701" w:header="708" w:footer="708" w:gutter="0"/>
          <w:cols w:space="720"/>
          <w:docGrid w:linePitch="299"/>
        </w:sectPr>
      </w:pPr>
    </w:p>
    <w:p w14:paraId="23FE14B6" w14:textId="25158DA8" w:rsidR="001251E9" w:rsidRDefault="00154363">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Table</w:t>
      </w:r>
      <w:r w:rsidR="00854858">
        <w:rPr>
          <w:rFonts w:ascii="Times New Roman" w:eastAsia="Times New Roman" w:hAnsi="Times New Roman" w:cs="Times New Roman"/>
          <w:sz w:val="28"/>
          <w:szCs w:val="28"/>
        </w:rPr>
        <w:t xml:space="preserve"> 2.16</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IR data for compounds 5a-5h</w:t>
      </w:r>
    </w:p>
    <w:tbl>
      <w:tblPr>
        <w:tblStyle w:val="af3"/>
        <w:tblW w:w="1445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1"/>
        <w:gridCol w:w="2083"/>
        <w:gridCol w:w="2268"/>
        <w:gridCol w:w="3260"/>
        <w:gridCol w:w="2693"/>
        <w:gridCol w:w="2693"/>
      </w:tblGrid>
      <w:tr w:rsidR="001251E9" w14:paraId="023A5DD3" w14:textId="77777777">
        <w:tc>
          <w:tcPr>
            <w:tcW w:w="1462" w:type="dxa"/>
            <w:vMerge w:val="restart"/>
          </w:tcPr>
          <w:p w14:paraId="656D5498"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Compound</w:t>
            </w:r>
          </w:p>
        </w:tc>
        <w:tc>
          <w:tcPr>
            <w:tcW w:w="10304" w:type="dxa"/>
            <w:gridSpan w:val="4"/>
          </w:tcPr>
          <w:p w14:paraId="2E533A30"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Wave numbers of absorption bands, ν, cm-1</w:t>
            </w:r>
          </w:p>
        </w:tc>
        <w:tc>
          <w:tcPr>
            <w:tcW w:w="2693" w:type="dxa"/>
          </w:tcPr>
          <w:p w14:paraId="49EC1DA7" w14:textId="77777777" w:rsidR="001251E9" w:rsidRDefault="001251E9">
            <w:pPr>
              <w:jc w:val="center"/>
              <w:rPr>
                <w:rFonts w:ascii="Times New Roman" w:eastAsia="Times New Roman" w:hAnsi="Times New Roman" w:cs="Times New Roman"/>
                <w:sz w:val="28"/>
                <w:szCs w:val="28"/>
              </w:rPr>
            </w:pPr>
          </w:p>
        </w:tc>
      </w:tr>
      <w:tr w:rsidR="001251E9" w14:paraId="579ED959" w14:textId="77777777">
        <w:tc>
          <w:tcPr>
            <w:tcW w:w="1462" w:type="dxa"/>
            <w:vMerge/>
          </w:tcPr>
          <w:p w14:paraId="142E0614" w14:textId="77777777" w:rsidR="001251E9" w:rsidRDefault="001251E9">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2083" w:type="dxa"/>
          </w:tcPr>
          <w:p w14:paraId="44ABD701"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 of aromatic ring</w:t>
            </w:r>
          </w:p>
        </w:tc>
        <w:tc>
          <w:tcPr>
            <w:tcW w:w="2268" w:type="dxa"/>
          </w:tcPr>
          <w:p w14:paraId="0F641284"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C-OH </w:t>
            </w:r>
          </w:p>
        </w:tc>
        <w:tc>
          <w:tcPr>
            <w:tcW w:w="3260" w:type="dxa"/>
          </w:tcPr>
          <w:p w14:paraId="0D26FA91"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C=C in an aromatic ring</w:t>
            </w:r>
          </w:p>
        </w:tc>
        <w:tc>
          <w:tcPr>
            <w:tcW w:w="2693" w:type="dxa"/>
          </w:tcPr>
          <w:p w14:paraId="2B675163"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C-C in an aromatic ring</w:t>
            </w:r>
          </w:p>
        </w:tc>
        <w:tc>
          <w:tcPr>
            <w:tcW w:w="2693" w:type="dxa"/>
          </w:tcPr>
          <w:p w14:paraId="35AA0C19"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Note</w:t>
            </w:r>
          </w:p>
        </w:tc>
      </w:tr>
      <w:tr w:rsidR="001251E9" w14:paraId="614CEEF4" w14:textId="77777777">
        <w:tc>
          <w:tcPr>
            <w:tcW w:w="1462" w:type="dxa"/>
          </w:tcPr>
          <w:p w14:paraId="04050301"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5a</w:t>
            </w:r>
          </w:p>
        </w:tc>
        <w:tc>
          <w:tcPr>
            <w:tcW w:w="2083" w:type="dxa"/>
          </w:tcPr>
          <w:p w14:paraId="4F50DE68"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3065, 2927</w:t>
            </w:r>
          </w:p>
        </w:tc>
        <w:tc>
          <w:tcPr>
            <w:tcW w:w="2268" w:type="dxa"/>
          </w:tcPr>
          <w:p w14:paraId="6C711997"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2411</w:t>
            </w:r>
          </w:p>
        </w:tc>
        <w:tc>
          <w:tcPr>
            <w:tcW w:w="3260" w:type="dxa"/>
          </w:tcPr>
          <w:p w14:paraId="49EF9F94"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1590</w:t>
            </w:r>
          </w:p>
        </w:tc>
        <w:tc>
          <w:tcPr>
            <w:tcW w:w="2693" w:type="dxa"/>
          </w:tcPr>
          <w:p w14:paraId="08C9D5FF"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1488</w:t>
            </w:r>
          </w:p>
        </w:tc>
        <w:tc>
          <w:tcPr>
            <w:tcW w:w="2693" w:type="dxa"/>
          </w:tcPr>
          <w:p w14:paraId="42235A53"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1251E9" w14:paraId="3F5CB29F" w14:textId="77777777">
        <w:tc>
          <w:tcPr>
            <w:tcW w:w="1462" w:type="dxa"/>
          </w:tcPr>
          <w:p w14:paraId="5F77E772"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5b</w:t>
            </w:r>
          </w:p>
        </w:tc>
        <w:tc>
          <w:tcPr>
            <w:tcW w:w="2083" w:type="dxa"/>
          </w:tcPr>
          <w:p w14:paraId="15F6F455"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3396</w:t>
            </w:r>
          </w:p>
        </w:tc>
        <w:tc>
          <w:tcPr>
            <w:tcW w:w="2268" w:type="dxa"/>
          </w:tcPr>
          <w:p w14:paraId="3E081448"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1581</w:t>
            </w:r>
          </w:p>
        </w:tc>
        <w:tc>
          <w:tcPr>
            <w:tcW w:w="3260" w:type="dxa"/>
          </w:tcPr>
          <w:p w14:paraId="56FED8DC"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1600</w:t>
            </w:r>
          </w:p>
        </w:tc>
        <w:tc>
          <w:tcPr>
            <w:tcW w:w="2693" w:type="dxa"/>
          </w:tcPr>
          <w:p w14:paraId="09D24D70"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1478</w:t>
            </w:r>
          </w:p>
        </w:tc>
        <w:tc>
          <w:tcPr>
            <w:tcW w:w="2693" w:type="dxa"/>
          </w:tcPr>
          <w:p w14:paraId="63F1692C"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1251E9" w14:paraId="1B4B4430" w14:textId="77777777">
        <w:tc>
          <w:tcPr>
            <w:tcW w:w="1462" w:type="dxa"/>
          </w:tcPr>
          <w:p w14:paraId="623D5E58"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5c</w:t>
            </w:r>
          </w:p>
        </w:tc>
        <w:tc>
          <w:tcPr>
            <w:tcW w:w="2083" w:type="dxa"/>
          </w:tcPr>
          <w:p w14:paraId="675934FA"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3407</w:t>
            </w:r>
          </w:p>
        </w:tc>
        <w:tc>
          <w:tcPr>
            <w:tcW w:w="2268" w:type="dxa"/>
          </w:tcPr>
          <w:p w14:paraId="645240F2"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1588</w:t>
            </w:r>
          </w:p>
        </w:tc>
        <w:tc>
          <w:tcPr>
            <w:tcW w:w="3260" w:type="dxa"/>
          </w:tcPr>
          <w:p w14:paraId="429273DB"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1600</w:t>
            </w:r>
          </w:p>
        </w:tc>
        <w:tc>
          <w:tcPr>
            <w:tcW w:w="2693" w:type="dxa"/>
          </w:tcPr>
          <w:p w14:paraId="077380A3"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1484</w:t>
            </w:r>
          </w:p>
        </w:tc>
        <w:tc>
          <w:tcPr>
            <w:tcW w:w="2693" w:type="dxa"/>
          </w:tcPr>
          <w:p w14:paraId="751AAC27"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1251E9" w14:paraId="628242F6" w14:textId="77777777">
        <w:tc>
          <w:tcPr>
            <w:tcW w:w="1462" w:type="dxa"/>
          </w:tcPr>
          <w:p w14:paraId="3183AE32"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5d</w:t>
            </w:r>
          </w:p>
        </w:tc>
        <w:tc>
          <w:tcPr>
            <w:tcW w:w="2083" w:type="dxa"/>
          </w:tcPr>
          <w:p w14:paraId="23BE75F4"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3450</w:t>
            </w:r>
          </w:p>
        </w:tc>
        <w:tc>
          <w:tcPr>
            <w:tcW w:w="2268" w:type="dxa"/>
          </w:tcPr>
          <w:p w14:paraId="5CBFD78C"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3260" w:type="dxa"/>
          </w:tcPr>
          <w:p w14:paraId="46BD01C2"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1601</w:t>
            </w:r>
          </w:p>
        </w:tc>
        <w:tc>
          <w:tcPr>
            <w:tcW w:w="2693" w:type="dxa"/>
          </w:tcPr>
          <w:p w14:paraId="5BF93888"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1481</w:t>
            </w:r>
          </w:p>
        </w:tc>
        <w:tc>
          <w:tcPr>
            <w:tcW w:w="2693" w:type="dxa"/>
          </w:tcPr>
          <w:p w14:paraId="02FA9712"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1251E9" w14:paraId="38E98B03" w14:textId="77777777">
        <w:tc>
          <w:tcPr>
            <w:tcW w:w="1462" w:type="dxa"/>
          </w:tcPr>
          <w:p w14:paraId="3A4FC4C4"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5e</w:t>
            </w:r>
          </w:p>
        </w:tc>
        <w:tc>
          <w:tcPr>
            <w:tcW w:w="2083" w:type="dxa"/>
          </w:tcPr>
          <w:p w14:paraId="213C652D"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3392</w:t>
            </w:r>
          </w:p>
        </w:tc>
        <w:tc>
          <w:tcPr>
            <w:tcW w:w="2268" w:type="dxa"/>
          </w:tcPr>
          <w:p w14:paraId="25023E40"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3260" w:type="dxa"/>
          </w:tcPr>
          <w:p w14:paraId="621ADAFD"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1596</w:t>
            </w:r>
          </w:p>
        </w:tc>
        <w:tc>
          <w:tcPr>
            <w:tcW w:w="2693" w:type="dxa"/>
          </w:tcPr>
          <w:p w14:paraId="3B500F86"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1484</w:t>
            </w:r>
          </w:p>
        </w:tc>
        <w:tc>
          <w:tcPr>
            <w:tcW w:w="2693" w:type="dxa"/>
          </w:tcPr>
          <w:p w14:paraId="09706BF0"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1251E9" w14:paraId="7351CE34" w14:textId="77777777">
        <w:tc>
          <w:tcPr>
            <w:tcW w:w="1462" w:type="dxa"/>
          </w:tcPr>
          <w:p w14:paraId="7286CE19"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5f</w:t>
            </w:r>
          </w:p>
        </w:tc>
        <w:tc>
          <w:tcPr>
            <w:tcW w:w="2083" w:type="dxa"/>
          </w:tcPr>
          <w:p w14:paraId="389D9762"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3411, 2959</w:t>
            </w:r>
          </w:p>
        </w:tc>
        <w:tc>
          <w:tcPr>
            <w:tcW w:w="2268" w:type="dxa"/>
          </w:tcPr>
          <w:p w14:paraId="10C55FA6"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1592</w:t>
            </w:r>
          </w:p>
        </w:tc>
        <w:tc>
          <w:tcPr>
            <w:tcW w:w="3260" w:type="dxa"/>
          </w:tcPr>
          <w:p w14:paraId="7EF31CFF"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1610</w:t>
            </w:r>
          </w:p>
        </w:tc>
        <w:tc>
          <w:tcPr>
            <w:tcW w:w="2693" w:type="dxa"/>
          </w:tcPr>
          <w:p w14:paraId="4FAC5D98"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1498</w:t>
            </w:r>
          </w:p>
        </w:tc>
        <w:tc>
          <w:tcPr>
            <w:tcW w:w="2693" w:type="dxa"/>
          </w:tcPr>
          <w:p w14:paraId="228F6CE8"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1251E9" w14:paraId="42207F15" w14:textId="77777777">
        <w:tc>
          <w:tcPr>
            <w:tcW w:w="1462" w:type="dxa"/>
          </w:tcPr>
          <w:p w14:paraId="24609D80"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5g</w:t>
            </w:r>
          </w:p>
        </w:tc>
        <w:tc>
          <w:tcPr>
            <w:tcW w:w="2083" w:type="dxa"/>
          </w:tcPr>
          <w:p w14:paraId="2986EDAD"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3392</w:t>
            </w:r>
          </w:p>
        </w:tc>
        <w:tc>
          <w:tcPr>
            <w:tcW w:w="2268" w:type="dxa"/>
          </w:tcPr>
          <w:p w14:paraId="3858C5D6"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1697</w:t>
            </w:r>
          </w:p>
        </w:tc>
        <w:tc>
          <w:tcPr>
            <w:tcW w:w="3260" w:type="dxa"/>
          </w:tcPr>
          <w:p w14:paraId="40AA813A"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1598</w:t>
            </w:r>
          </w:p>
        </w:tc>
        <w:tc>
          <w:tcPr>
            <w:tcW w:w="2693" w:type="dxa"/>
          </w:tcPr>
          <w:p w14:paraId="682C69C8"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693" w:type="dxa"/>
          </w:tcPr>
          <w:p w14:paraId="0AE30416"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1719 (C=O ester)</w:t>
            </w:r>
          </w:p>
        </w:tc>
      </w:tr>
      <w:tr w:rsidR="001251E9" w14:paraId="3405B189" w14:textId="77777777">
        <w:tc>
          <w:tcPr>
            <w:tcW w:w="1462" w:type="dxa"/>
          </w:tcPr>
          <w:p w14:paraId="73B82038"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5h</w:t>
            </w:r>
          </w:p>
        </w:tc>
        <w:tc>
          <w:tcPr>
            <w:tcW w:w="2083" w:type="dxa"/>
          </w:tcPr>
          <w:p w14:paraId="79B8EB24"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3394</w:t>
            </w:r>
          </w:p>
        </w:tc>
        <w:tc>
          <w:tcPr>
            <w:tcW w:w="2268" w:type="dxa"/>
          </w:tcPr>
          <w:p w14:paraId="4621CC5F"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1599</w:t>
            </w:r>
          </w:p>
        </w:tc>
        <w:tc>
          <w:tcPr>
            <w:tcW w:w="3260" w:type="dxa"/>
          </w:tcPr>
          <w:p w14:paraId="19AA41F0"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1494</w:t>
            </w:r>
          </w:p>
        </w:tc>
        <w:tc>
          <w:tcPr>
            <w:tcW w:w="2693" w:type="dxa"/>
          </w:tcPr>
          <w:p w14:paraId="33B05D78"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1276, 1137</w:t>
            </w:r>
          </w:p>
        </w:tc>
        <w:tc>
          <w:tcPr>
            <w:tcW w:w="2693" w:type="dxa"/>
          </w:tcPr>
          <w:p w14:paraId="0FFE90CD"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14:paraId="59789CED" w14:textId="45B22860" w:rsidR="001251E9" w:rsidRDefault="00854858">
      <w:pPr>
        <w:spacing w:before="24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Table 2.17</w:t>
      </w:r>
      <w:r w:rsidR="00154363">
        <w:rPr>
          <w:rFonts w:ascii="Times New Roman" w:eastAsia="Times New Roman" w:hAnsi="Times New Roman" w:cs="Times New Roman"/>
          <w:sz w:val="28"/>
          <w:szCs w:val="28"/>
        </w:rPr>
        <w:t xml:space="preserve"> –</w:t>
      </w:r>
      <w:r w:rsidR="00154363">
        <w:rPr>
          <w:rFonts w:ascii="Times New Roman" w:eastAsia="Times New Roman" w:hAnsi="Times New Roman" w:cs="Times New Roman"/>
          <w:b/>
          <w:sz w:val="28"/>
          <w:szCs w:val="28"/>
        </w:rPr>
        <w:t xml:space="preserve"> </w:t>
      </w:r>
      <w:r w:rsidR="00154363">
        <w:rPr>
          <w:rFonts w:ascii="Times New Roman" w:eastAsia="Times New Roman" w:hAnsi="Times New Roman" w:cs="Times New Roman"/>
          <w:sz w:val="28"/>
          <w:szCs w:val="28"/>
          <w:vertAlign w:val="superscript"/>
        </w:rPr>
        <w:t>1</w:t>
      </w:r>
      <w:r w:rsidR="00154363">
        <w:rPr>
          <w:rFonts w:ascii="Times New Roman" w:eastAsia="Times New Roman" w:hAnsi="Times New Roman" w:cs="Times New Roman"/>
          <w:sz w:val="28"/>
          <w:szCs w:val="28"/>
        </w:rPr>
        <w:t>H-NMR data for compounds 5a-5h</w:t>
      </w:r>
    </w:p>
    <w:tbl>
      <w:tblPr>
        <w:tblStyle w:val="af4"/>
        <w:tblW w:w="1445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1"/>
        <w:gridCol w:w="9880"/>
        <w:gridCol w:w="1559"/>
        <w:gridCol w:w="1559"/>
      </w:tblGrid>
      <w:tr w:rsidR="001251E9" w14:paraId="0E2C94CD" w14:textId="77777777">
        <w:tc>
          <w:tcPr>
            <w:tcW w:w="1461" w:type="dxa"/>
            <w:vMerge w:val="restart"/>
          </w:tcPr>
          <w:p w14:paraId="032906DE"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Compound</w:t>
            </w:r>
          </w:p>
        </w:tc>
        <w:tc>
          <w:tcPr>
            <w:tcW w:w="12998" w:type="dxa"/>
            <w:gridSpan w:val="3"/>
          </w:tcPr>
          <w:p w14:paraId="57F93329"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Chemical shift, </w:t>
            </w:r>
            <w:r>
              <w:rPr>
                <w:rFonts w:ascii="Symbol" w:eastAsia="Symbol" w:hAnsi="Symbol" w:cs="Symbol"/>
                <w:sz w:val="28"/>
                <w:szCs w:val="28"/>
              </w:rPr>
              <w:t></w:t>
            </w:r>
            <w:r>
              <w:rPr>
                <w:rFonts w:ascii="Times New Roman" w:eastAsia="Times New Roman" w:hAnsi="Times New Roman" w:cs="Times New Roman"/>
                <w:sz w:val="28"/>
                <w:szCs w:val="28"/>
              </w:rPr>
              <w:t>, ppm</w:t>
            </w:r>
          </w:p>
        </w:tc>
      </w:tr>
      <w:tr w:rsidR="001251E9" w14:paraId="1BBEA288" w14:textId="77777777">
        <w:tc>
          <w:tcPr>
            <w:tcW w:w="1461" w:type="dxa"/>
            <w:vMerge/>
          </w:tcPr>
          <w:p w14:paraId="5F552BFA" w14:textId="77777777" w:rsidR="001251E9" w:rsidRDefault="001251E9">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9880" w:type="dxa"/>
          </w:tcPr>
          <w:p w14:paraId="6184F5CD"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 (aromatic protons)</w:t>
            </w:r>
          </w:p>
        </w:tc>
        <w:tc>
          <w:tcPr>
            <w:tcW w:w="1559" w:type="dxa"/>
          </w:tcPr>
          <w:p w14:paraId="44D6AD76" w14:textId="77777777" w:rsidR="001251E9" w:rsidRDefault="00154363">
            <w:pPr>
              <w:jc w:val="center"/>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OH</w:t>
            </w:r>
          </w:p>
        </w:tc>
        <w:tc>
          <w:tcPr>
            <w:tcW w:w="1559" w:type="dxa"/>
          </w:tcPr>
          <w:p w14:paraId="7AC96899" w14:textId="77777777" w:rsidR="001251E9" w:rsidRDefault="00154363">
            <w:pPr>
              <w:jc w:val="center"/>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CH</w:t>
            </w:r>
            <w:r>
              <w:rPr>
                <w:rFonts w:ascii="Times New Roman" w:eastAsia="Times New Roman" w:hAnsi="Times New Roman" w:cs="Times New Roman"/>
                <w:sz w:val="28"/>
                <w:szCs w:val="28"/>
                <w:vertAlign w:val="subscript"/>
              </w:rPr>
              <w:t>3</w:t>
            </w:r>
          </w:p>
        </w:tc>
      </w:tr>
      <w:tr w:rsidR="001251E9" w14:paraId="6D2D33A6" w14:textId="77777777">
        <w:tc>
          <w:tcPr>
            <w:tcW w:w="1461" w:type="dxa"/>
          </w:tcPr>
          <w:p w14:paraId="7B6DF313"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5a</w:t>
            </w:r>
          </w:p>
        </w:tc>
        <w:tc>
          <w:tcPr>
            <w:tcW w:w="9880" w:type="dxa"/>
          </w:tcPr>
          <w:p w14:paraId="44131E88" w14:textId="45C475D0" w:rsidR="001251E9" w:rsidRDefault="0085485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7,36–7,32 (m, 2H), 7,17 (t, 1H)  7,14–7,</w:t>
            </w:r>
            <w:r w:rsidR="00154363">
              <w:rPr>
                <w:rFonts w:ascii="Times New Roman" w:eastAsia="Times New Roman" w:hAnsi="Times New Roman" w:cs="Times New Roman"/>
                <w:sz w:val="28"/>
                <w:szCs w:val="28"/>
              </w:rPr>
              <w:t>10</w:t>
            </w:r>
            <w:r>
              <w:rPr>
                <w:rFonts w:ascii="Times New Roman" w:eastAsia="Times New Roman" w:hAnsi="Times New Roman" w:cs="Times New Roman"/>
                <w:sz w:val="28"/>
                <w:szCs w:val="28"/>
              </w:rPr>
              <w:t xml:space="preserve"> (m, 1H), 7,05 – 7,02 (m, 2H), 6,59 – 6,55 (m, 2H), 6,</w:t>
            </w:r>
            <w:r w:rsidR="00154363">
              <w:rPr>
                <w:rFonts w:ascii="Times New Roman" w:eastAsia="Times New Roman" w:hAnsi="Times New Roman" w:cs="Times New Roman"/>
                <w:sz w:val="28"/>
                <w:szCs w:val="28"/>
              </w:rPr>
              <w:t>49 (t, 1H)</w:t>
            </w:r>
          </w:p>
        </w:tc>
        <w:tc>
          <w:tcPr>
            <w:tcW w:w="1559" w:type="dxa"/>
          </w:tcPr>
          <w:p w14:paraId="2C872059" w14:textId="1FD3C063" w:rsidR="001251E9" w:rsidRDefault="0085485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154363">
              <w:rPr>
                <w:rFonts w:ascii="Times New Roman" w:eastAsia="Times New Roman" w:hAnsi="Times New Roman" w:cs="Times New Roman"/>
                <w:sz w:val="28"/>
                <w:szCs w:val="28"/>
              </w:rPr>
              <w:t>76 (s, 1H)</w:t>
            </w:r>
          </w:p>
        </w:tc>
        <w:tc>
          <w:tcPr>
            <w:tcW w:w="1559" w:type="dxa"/>
          </w:tcPr>
          <w:p w14:paraId="56F0C11C" w14:textId="77777777" w:rsidR="001251E9" w:rsidRDefault="00154363">
            <w:pPr>
              <w:jc w:val="center"/>
            </w:pPr>
            <w:r>
              <w:rPr>
                <w:rFonts w:ascii="Times New Roman" w:eastAsia="Times New Roman" w:hAnsi="Times New Roman" w:cs="Times New Roman"/>
                <w:sz w:val="28"/>
                <w:szCs w:val="28"/>
              </w:rPr>
              <w:t>-</w:t>
            </w:r>
          </w:p>
        </w:tc>
      </w:tr>
      <w:tr w:rsidR="001251E9" w14:paraId="5452A763" w14:textId="77777777">
        <w:tc>
          <w:tcPr>
            <w:tcW w:w="1461" w:type="dxa"/>
          </w:tcPr>
          <w:p w14:paraId="7A235765"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5b</w:t>
            </w:r>
          </w:p>
        </w:tc>
        <w:tc>
          <w:tcPr>
            <w:tcW w:w="9880" w:type="dxa"/>
          </w:tcPr>
          <w:p w14:paraId="38DCB3B4" w14:textId="6A9EF0C4" w:rsidR="001251E9" w:rsidRDefault="0085485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7,62 (d, 2 H), 7,18 (t, 1 H), 6,79 (d, 2 H), 6,60–6,55 (m, 2 H), 6,49 (t, 1 H)</w:t>
            </w:r>
          </w:p>
        </w:tc>
        <w:tc>
          <w:tcPr>
            <w:tcW w:w="1559" w:type="dxa"/>
          </w:tcPr>
          <w:p w14:paraId="05E6DD88" w14:textId="2CC5E3F2" w:rsidR="001251E9" w:rsidRDefault="0085485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154363">
              <w:rPr>
                <w:rFonts w:ascii="Times New Roman" w:eastAsia="Times New Roman" w:hAnsi="Times New Roman" w:cs="Times New Roman"/>
                <w:sz w:val="28"/>
                <w:szCs w:val="28"/>
              </w:rPr>
              <w:t>83 (s, 1H)</w:t>
            </w:r>
          </w:p>
        </w:tc>
        <w:tc>
          <w:tcPr>
            <w:tcW w:w="1559" w:type="dxa"/>
          </w:tcPr>
          <w:p w14:paraId="04CD556B" w14:textId="77777777" w:rsidR="001251E9" w:rsidRDefault="00154363">
            <w:pPr>
              <w:jc w:val="center"/>
            </w:pPr>
            <w:r>
              <w:rPr>
                <w:rFonts w:ascii="Times New Roman" w:eastAsia="Times New Roman" w:hAnsi="Times New Roman" w:cs="Times New Roman"/>
                <w:sz w:val="28"/>
                <w:szCs w:val="28"/>
              </w:rPr>
              <w:t>-</w:t>
            </w:r>
          </w:p>
        </w:tc>
      </w:tr>
      <w:tr w:rsidR="001251E9" w14:paraId="0DDC7A2A" w14:textId="77777777">
        <w:tc>
          <w:tcPr>
            <w:tcW w:w="1461" w:type="dxa"/>
          </w:tcPr>
          <w:p w14:paraId="01EC5FAE"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5c</w:t>
            </w:r>
          </w:p>
        </w:tc>
        <w:tc>
          <w:tcPr>
            <w:tcW w:w="9880" w:type="dxa"/>
          </w:tcPr>
          <w:p w14:paraId="641F3A1A" w14:textId="44BA0AF1" w:rsidR="001251E9" w:rsidRDefault="0085485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7,31–7,26 (m, 2 H), 7,18 (t, 1 H), 6,98–6,94 (m, 2 H), 6,60–6,</w:t>
            </w:r>
            <w:r w:rsidR="00154363">
              <w:rPr>
                <w:rFonts w:ascii="Times New Roman" w:eastAsia="Times New Roman" w:hAnsi="Times New Roman" w:cs="Times New Roman"/>
                <w:sz w:val="28"/>
                <w:szCs w:val="28"/>
              </w:rPr>
              <w:t>55 (m, 2 H)</w:t>
            </w:r>
            <w:r>
              <w:rPr>
                <w:rFonts w:ascii="Times New Roman" w:eastAsia="Times New Roman" w:hAnsi="Times New Roman" w:cs="Times New Roman"/>
                <w:sz w:val="28"/>
                <w:szCs w:val="28"/>
              </w:rPr>
              <w:t>, 6,</w:t>
            </w:r>
            <w:r w:rsidR="00154363">
              <w:rPr>
                <w:rFonts w:ascii="Times New Roman" w:eastAsia="Times New Roman" w:hAnsi="Times New Roman" w:cs="Times New Roman"/>
                <w:sz w:val="28"/>
                <w:szCs w:val="28"/>
              </w:rPr>
              <w:t>49 (t, 1 H)</w:t>
            </w:r>
          </w:p>
        </w:tc>
        <w:tc>
          <w:tcPr>
            <w:tcW w:w="1559" w:type="dxa"/>
          </w:tcPr>
          <w:p w14:paraId="1D04D184" w14:textId="33271B49" w:rsidR="001251E9" w:rsidRDefault="00854858">
            <w:pPr>
              <w:jc w:val="center"/>
            </w:pPr>
            <w:r>
              <w:rPr>
                <w:rFonts w:ascii="Times New Roman" w:eastAsia="Times New Roman" w:hAnsi="Times New Roman" w:cs="Times New Roman"/>
                <w:sz w:val="28"/>
                <w:szCs w:val="28"/>
              </w:rPr>
              <w:t>4,</w:t>
            </w:r>
            <w:r w:rsidR="00154363">
              <w:rPr>
                <w:rFonts w:ascii="Times New Roman" w:eastAsia="Times New Roman" w:hAnsi="Times New Roman" w:cs="Times New Roman"/>
                <w:sz w:val="28"/>
                <w:szCs w:val="28"/>
              </w:rPr>
              <w:t>81 (s, 1H)</w:t>
            </w:r>
          </w:p>
        </w:tc>
        <w:tc>
          <w:tcPr>
            <w:tcW w:w="1559" w:type="dxa"/>
          </w:tcPr>
          <w:p w14:paraId="5CE665CE" w14:textId="77777777" w:rsidR="001251E9" w:rsidRDefault="00154363">
            <w:pPr>
              <w:jc w:val="center"/>
            </w:pPr>
            <w:r>
              <w:rPr>
                <w:rFonts w:ascii="Times New Roman" w:eastAsia="Times New Roman" w:hAnsi="Times New Roman" w:cs="Times New Roman"/>
                <w:sz w:val="28"/>
                <w:szCs w:val="28"/>
              </w:rPr>
              <w:t>-</w:t>
            </w:r>
          </w:p>
        </w:tc>
      </w:tr>
      <w:tr w:rsidR="001251E9" w14:paraId="087C5596" w14:textId="77777777">
        <w:tc>
          <w:tcPr>
            <w:tcW w:w="1461" w:type="dxa"/>
          </w:tcPr>
          <w:p w14:paraId="5E474711"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5d</w:t>
            </w:r>
          </w:p>
        </w:tc>
        <w:tc>
          <w:tcPr>
            <w:tcW w:w="9880" w:type="dxa"/>
          </w:tcPr>
          <w:p w14:paraId="6F7E3EA6" w14:textId="117CC85A" w:rsidR="001251E9" w:rsidRDefault="0085485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7,14 (t, 1 H), 7,09 (t, 1 H), 6,66 (d, 2 H), 6,45–6,44 (m, 2 H), 6,</w:t>
            </w:r>
            <w:r w:rsidR="00154363">
              <w:rPr>
                <w:rFonts w:ascii="Times New Roman" w:eastAsia="Times New Roman" w:hAnsi="Times New Roman" w:cs="Times New Roman"/>
                <w:sz w:val="28"/>
                <w:szCs w:val="28"/>
              </w:rPr>
              <w:t>35 (t, 1 H)</w:t>
            </w:r>
          </w:p>
        </w:tc>
        <w:tc>
          <w:tcPr>
            <w:tcW w:w="1559" w:type="dxa"/>
          </w:tcPr>
          <w:p w14:paraId="59366096" w14:textId="5D0AD386" w:rsidR="001251E9" w:rsidRDefault="00854858">
            <w:pPr>
              <w:jc w:val="center"/>
            </w:pPr>
            <w:r>
              <w:rPr>
                <w:rFonts w:ascii="Times New Roman" w:eastAsia="Times New Roman" w:hAnsi="Times New Roman" w:cs="Times New Roman"/>
                <w:sz w:val="28"/>
                <w:szCs w:val="28"/>
              </w:rPr>
              <w:t>4,</w:t>
            </w:r>
            <w:r w:rsidR="00154363">
              <w:rPr>
                <w:rFonts w:ascii="Times New Roman" w:eastAsia="Times New Roman" w:hAnsi="Times New Roman" w:cs="Times New Roman"/>
                <w:sz w:val="28"/>
                <w:szCs w:val="28"/>
              </w:rPr>
              <w:t>61 (s, 1H)</w:t>
            </w:r>
          </w:p>
        </w:tc>
        <w:tc>
          <w:tcPr>
            <w:tcW w:w="1559" w:type="dxa"/>
          </w:tcPr>
          <w:p w14:paraId="1624451E" w14:textId="43A1C744" w:rsidR="001251E9" w:rsidRDefault="0085485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154363">
              <w:rPr>
                <w:rFonts w:ascii="Times New Roman" w:eastAsia="Times New Roman" w:hAnsi="Times New Roman" w:cs="Times New Roman"/>
                <w:sz w:val="28"/>
                <w:szCs w:val="28"/>
              </w:rPr>
              <w:t xml:space="preserve">79 (s, 6H) </w:t>
            </w:r>
          </w:p>
        </w:tc>
      </w:tr>
      <w:tr w:rsidR="001251E9" w14:paraId="5E325725" w14:textId="77777777">
        <w:tc>
          <w:tcPr>
            <w:tcW w:w="1461" w:type="dxa"/>
          </w:tcPr>
          <w:p w14:paraId="24EC0C1F"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5e</w:t>
            </w:r>
          </w:p>
        </w:tc>
        <w:tc>
          <w:tcPr>
            <w:tcW w:w="9880" w:type="dxa"/>
          </w:tcPr>
          <w:p w14:paraId="0E99D6AF" w14:textId="1814DEC9" w:rsidR="001251E9" w:rsidRDefault="0085485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7,40 (dd, 1 H), 7,18–7,14 (m, 2 H), 7,07 (td, 1 H), 6,87 (dd, 1 H), 6,57–6,53 (m, 2 H), 6,</w:t>
            </w:r>
            <w:r w:rsidR="00154363">
              <w:rPr>
                <w:rFonts w:ascii="Times New Roman" w:eastAsia="Times New Roman" w:hAnsi="Times New Roman" w:cs="Times New Roman"/>
                <w:sz w:val="28"/>
                <w:szCs w:val="28"/>
              </w:rPr>
              <w:t>46 (t, 1 H)</w:t>
            </w:r>
          </w:p>
        </w:tc>
        <w:tc>
          <w:tcPr>
            <w:tcW w:w="1559" w:type="dxa"/>
          </w:tcPr>
          <w:p w14:paraId="3ECDADBF" w14:textId="7A5CF9C3" w:rsidR="001251E9" w:rsidRDefault="00854858">
            <w:pPr>
              <w:jc w:val="center"/>
            </w:pPr>
            <w:r>
              <w:rPr>
                <w:rFonts w:ascii="Times New Roman" w:eastAsia="Times New Roman" w:hAnsi="Times New Roman" w:cs="Times New Roman"/>
                <w:sz w:val="28"/>
                <w:szCs w:val="28"/>
              </w:rPr>
              <w:t>4,</w:t>
            </w:r>
            <w:r w:rsidR="00154363">
              <w:rPr>
                <w:rFonts w:ascii="Times New Roman" w:eastAsia="Times New Roman" w:hAnsi="Times New Roman" w:cs="Times New Roman"/>
                <w:sz w:val="28"/>
                <w:szCs w:val="28"/>
              </w:rPr>
              <w:t>73 (s, 1H)</w:t>
            </w:r>
          </w:p>
        </w:tc>
        <w:tc>
          <w:tcPr>
            <w:tcW w:w="1559" w:type="dxa"/>
          </w:tcPr>
          <w:p w14:paraId="738F5EBC" w14:textId="4F139884" w:rsidR="001251E9" w:rsidRDefault="0085485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154363">
              <w:rPr>
                <w:rFonts w:ascii="Times New Roman" w:eastAsia="Times New Roman" w:hAnsi="Times New Roman" w:cs="Times New Roman"/>
                <w:sz w:val="28"/>
                <w:szCs w:val="28"/>
              </w:rPr>
              <w:t xml:space="preserve">41 (s, 9H) </w:t>
            </w:r>
          </w:p>
        </w:tc>
      </w:tr>
      <w:tr w:rsidR="001251E9" w14:paraId="28ED6113" w14:textId="77777777">
        <w:tc>
          <w:tcPr>
            <w:tcW w:w="1461" w:type="dxa"/>
          </w:tcPr>
          <w:p w14:paraId="4C46023A"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5f</w:t>
            </w:r>
          </w:p>
        </w:tc>
        <w:tc>
          <w:tcPr>
            <w:tcW w:w="9880" w:type="dxa"/>
          </w:tcPr>
          <w:p w14:paraId="34D05877" w14:textId="63B26D7E" w:rsidR="001251E9" w:rsidRDefault="0085485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7,36–7,35 (m, 2 H), 7,16 (t, 1 H), 6,97–6,95 (m, 2 H), 6,59–6,53 (m, 2 H), 6,</w:t>
            </w:r>
            <w:r w:rsidR="00154363">
              <w:rPr>
                <w:rFonts w:ascii="Times New Roman" w:eastAsia="Times New Roman" w:hAnsi="Times New Roman" w:cs="Times New Roman"/>
                <w:sz w:val="28"/>
                <w:szCs w:val="28"/>
              </w:rPr>
              <w:t>47 (t, 1 H)</w:t>
            </w:r>
          </w:p>
        </w:tc>
        <w:tc>
          <w:tcPr>
            <w:tcW w:w="1559" w:type="dxa"/>
          </w:tcPr>
          <w:p w14:paraId="37DEAE90" w14:textId="68C43B5E" w:rsidR="001251E9" w:rsidRDefault="00854858">
            <w:pPr>
              <w:jc w:val="center"/>
            </w:pPr>
            <w:r>
              <w:rPr>
                <w:rFonts w:ascii="Times New Roman" w:eastAsia="Times New Roman" w:hAnsi="Times New Roman" w:cs="Times New Roman"/>
                <w:sz w:val="28"/>
                <w:szCs w:val="28"/>
              </w:rPr>
              <w:t>4,</w:t>
            </w:r>
            <w:r w:rsidR="00154363">
              <w:rPr>
                <w:rFonts w:ascii="Times New Roman" w:eastAsia="Times New Roman" w:hAnsi="Times New Roman" w:cs="Times New Roman"/>
                <w:sz w:val="28"/>
                <w:szCs w:val="28"/>
              </w:rPr>
              <w:t>74 (s, 1H)</w:t>
            </w:r>
          </w:p>
        </w:tc>
        <w:tc>
          <w:tcPr>
            <w:tcW w:w="1559" w:type="dxa"/>
          </w:tcPr>
          <w:p w14:paraId="74DBA247" w14:textId="0EA1493B" w:rsidR="001251E9" w:rsidRDefault="0085485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154363">
              <w:rPr>
                <w:rFonts w:ascii="Times New Roman" w:eastAsia="Times New Roman" w:hAnsi="Times New Roman" w:cs="Times New Roman"/>
                <w:sz w:val="28"/>
                <w:szCs w:val="28"/>
              </w:rPr>
              <w:t>33 (s, 9H)</w:t>
            </w:r>
          </w:p>
        </w:tc>
      </w:tr>
      <w:tr w:rsidR="00854858" w14:paraId="717B9CF8" w14:textId="77777777" w:rsidTr="007C16A4">
        <w:tc>
          <w:tcPr>
            <w:tcW w:w="14459" w:type="dxa"/>
            <w:gridSpan w:val="4"/>
          </w:tcPr>
          <w:p w14:paraId="00AFC094" w14:textId="7BD84609" w:rsidR="00854858" w:rsidRDefault="00854858" w:rsidP="0085485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Extension of the table 2.17</w:t>
            </w:r>
          </w:p>
        </w:tc>
      </w:tr>
      <w:tr w:rsidR="001251E9" w14:paraId="6882D3B6" w14:textId="77777777">
        <w:tc>
          <w:tcPr>
            <w:tcW w:w="1461" w:type="dxa"/>
          </w:tcPr>
          <w:p w14:paraId="35B1E34E"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5g</w:t>
            </w:r>
          </w:p>
        </w:tc>
        <w:tc>
          <w:tcPr>
            <w:tcW w:w="9880" w:type="dxa"/>
          </w:tcPr>
          <w:p w14:paraId="0469F32B" w14:textId="39A3E18A" w:rsidR="001251E9" w:rsidRDefault="0085485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8,02 (d, 2 H), 7,25 (t, 1 H), 7,03 (d, 2 H), 6,70–6,63 (m, 2 H), 6,</w:t>
            </w:r>
            <w:r w:rsidR="00154363">
              <w:rPr>
                <w:rFonts w:ascii="Times New Roman" w:eastAsia="Times New Roman" w:hAnsi="Times New Roman" w:cs="Times New Roman"/>
                <w:sz w:val="28"/>
                <w:szCs w:val="28"/>
              </w:rPr>
              <w:t>58 (t, 1 H)</w:t>
            </w:r>
          </w:p>
        </w:tc>
        <w:tc>
          <w:tcPr>
            <w:tcW w:w="1559" w:type="dxa"/>
          </w:tcPr>
          <w:p w14:paraId="6FA26533" w14:textId="3BEAEBC9" w:rsidR="001251E9" w:rsidRDefault="00854858">
            <w:pPr>
              <w:jc w:val="center"/>
            </w:pPr>
            <w:r>
              <w:rPr>
                <w:rFonts w:ascii="Times New Roman" w:eastAsia="Times New Roman" w:hAnsi="Times New Roman" w:cs="Times New Roman"/>
                <w:sz w:val="28"/>
                <w:szCs w:val="28"/>
              </w:rPr>
              <w:t>5,</w:t>
            </w:r>
            <w:r w:rsidR="00154363">
              <w:rPr>
                <w:rFonts w:ascii="Times New Roman" w:eastAsia="Times New Roman" w:hAnsi="Times New Roman" w:cs="Times New Roman"/>
                <w:sz w:val="28"/>
                <w:szCs w:val="28"/>
              </w:rPr>
              <w:t>17 (s, 1H)</w:t>
            </w:r>
          </w:p>
        </w:tc>
        <w:tc>
          <w:tcPr>
            <w:tcW w:w="1559" w:type="dxa"/>
          </w:tcPr>
          <w:p w14:paraId="441158A7" w14:textId="3BDA27DE" w:rsidR="001251E9" w:rsidRDefault="0085485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154363">
              <w:rPr>
                <w:rFonts w:ascii="Times New Roman" w:eastAsia="Times New Roman" w:hAnsi="Times New Roman" w:cs="Times New Roman"/>
                <w:sz w:val="28"/>
                <w:szCs w:val="28"/>
              </w:rPr>
              <w:t>93 (s, 3H)</w:t>
            </w:r>
          </w:p>
        </w:tc>
      </w:tr>
      <w:tr w:rsidR="001251E9" w14:paraId="34926D1B" w14:textId="77777777">
        <w:tc>
          <w:tcPr>
            <w:tcW w:w="1461" w:type="dxa"/>
          </w:tcPr>
          <w:p w14:paraId="7E00CD2C"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5h</w:t>
            </w:r>
          </w:p>
        </w:tc>
        <w:tc>
          <w:tcPr>
            <w:tcW w:w="9880" w:type="dxa"/>
          </w:tcPr>
          <w:p w14:paraId="7FCC0BF0" w14:textId="2A6A8B5C" w:rsidR="001251E9" w:rsidRDefault="0085485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154363">
              <w:rPr>
                <w:rFonts w:ascii="Times New Roman" w:eastAsia="Times New Roman" w:hAnsi="Times New Roman" w:cs="Times New Roman"/>
                <w:sz w:val="28"/>
                <w:szCs w:val="28"/>
              </w:rPr>
              <w:t>20 (</w:t>
            </w:r>
            <w:r>
              <w:rPr>
                <w:rFonts w:ascii="Times New Roman" w:eastAsia="Times New Roman" w:hAnsi="Times New Roman" w:cs="Times New Roman"/>
                <w:sz w:val="28"/>
                <w:szCs w:val="28"/>
              </w:rPr>
              <w:t>t, 2 H), 7,04 (s, 4 H), 6,61–6,57 (m, 4 H), 6,</w:t>
            </w:r>
            <w:r w:rsidR="00154363">
              <w:rPr>
                <w:rFonts w:ascii="Times New Roman" w:eastAsia="Times New Roman" w:hAnsi="Times New Roman" w:cs="Times New Roman"/>
                <w:sz w:val="28"/>
                <w:szCs w:val="28"/>
              </w:rPr>
              <w:t>50 (t, 2 H)</w:t>
            </w:r>
          </w:p>
        </w:tc>
        <w:tc>
          <w:tcPr>
            <w:tcW w:w="1559" w:type="dxa"/>
          </w:tcPr>
          <w:p w14:paraId="51F2F93C" w14:textId="44DC15DC" w:rsidR="001251E9" w:rsidRDefault="00854858">
            <w:pPr>
              <w:jc w:val="center"/>
            </w:pPr>
            <w:r>
              <w:rPr>
                <w:rFonts w:ascii="Times New Roman" w:eastAsia="Times New Roman" w:hAnsi="Times New Roman" w:cs="Times New Roman"/>
                <w:sz w:val="28"/>
                <w:szCs w:val="28"/>
              </w:rPr>
              <w:t>4,</w:t>
            </w:r>
            <w:r w:rsidR="00154363">
              <w:rPr>
                <w:rFonts w:ascii="Times New Roman" w:eastAsia="Times New Roman" w:hAnsi="Times New Roman" w:cs="Times New Roman"/>
                <w:sz w:val="28"/>
                <w:szCs w:val="28"/>
              </w:rPr>
              <w:t>96 (br s, 2 H)</w:t>
            </w:r>
          </w:p>
        </w:tc>
        <w:tc>
          <w:tcPr>
            <w:tcW w:w="1559" w:type="dxa"/>
          </w:tcPr>
          <w:p w14:paraId="71506728"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14:paraId="70707D25" w14:textId="5678FC72" w:rsidR="001251E9" w:rsidRDefault="00854858">
      <w:pPr>
        <w:spacing w:before="24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Table 2.18</w:t>
      </w:r>
      <w:r w:rsidR="00154363">
        <w:rPr>
          <w:rFonts w:ascii="Times New Roman" w:eastAsia="Times New Roman" w:hAnsi="Times New Roman" w:cs="Times New Roman"/>
          <w:sz w:val="28"/>
          <w:szCs w:val="28"/>
        </w:rPr>
        <w:t xml:space="preserve"> –</w:t>
      </w:r>
      <w:r w:rsidR="00154363">
        <w:rPr>
          <w:rFonts w:ascii="Times New Roman" w:eastAsia="Times New Roman" w:hAnsi="Times New Roman" w:cs="Times New Roman"/>
          <w:b/>
          <w:sz w:val="28"/>
          <w:szCs w:val="28"/>
        </w:rPr>
        <w:t xml:space="preserve"> </w:t>
      </w:r>
      <w:r w:rsidR="00154363">
        <w:rPr>
          <w:rFonts w:ascii="Times New Roman" w:eastAsia="Times New Roman" w:hAnsi="Times New Roman" w:cs="Times New Roman"/>
          <w:sz w:val="28"/>
          <w:szCs w:val="28"/>
          <w:vertAlign w:val="superscript"/>
        </w:rPr>
        <w:t>13</w:t>
      </w:r>
      <w:r w:rsidR="00154363">
        <w:rPr>
          <w:rFonts w:ascii="Times New Roman" w:eastAsia="Times New Roman" w:hAnsi="Times New Roman" w:cs="Times New Roman"/>
          <w:sz w:val="28"/>
          <w:szCs w:val="28"/>
        </w:rPr>
        <w:t>C{</w:t>
      </w:r>
      <w:r w:rsidR="00154363">
        <w:rPr>
          <w:rFonts w:ascii="Times New Roman" w:eastAsia="Times New Roman" w:hAnsi="Times New Roman" w:cs="Times New Roman"/>
          <w:sz w:val="28"/>
          <w:szCs w:val="28"/>
          <w:vertAlign w:val="superscript"/>
        </w:rPr>
        <w:t>1</w:t>
      </w:r>
      <w:r w:rsidR="00154363">
        <w:rPr>
          <w:rFonts w:ascii="Times New Roman" w:eastAsia="Times New Roman" w:hAnsi="Times New Roman" w:cs="Times New Roman"/>
          <w:sz w:val="28"/>
          <w:szCs w:val="28"/>
        </w:rPr>
        <w:t>H} NMR data for compounds 5a-5h</w:t>
      </w:r>
    </w:p>
    <w:tbl>
      <w:tblPr>
        <w:tblStyle w:val="af5"/>
        <w:tblW w:w="1445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1"/>
        <w:gridCol w:w="1130"/>
        <w:gridCol w:w="1692"/>
        <w:gridCol w:w="5924"/>
        <w:gridCol w:w="1134"/>
        <w:gridCol w:w="3118"/>
      </w:tblGrid>
      <w:tr w:rsidR="001251E9" w14:paraId="3EDC7EA0" w14:textId="77777777">
        <w:tc>
          <w:tcPr>
            <w:tcW w:w="1461" w:type="dxa"/>
            <w:vMerge w:val="restart"/>
          </w:tcPr>
          <w:p w14:paraId="267DFA91"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Compound</w:t>
            </w:r>
          </w:p>
        </w:tc>
        <w:tc>
          <w:tcPr>
            <w:tcW w:w="9880" w:type="dxa"/>
            <w:gridSpan w:val="4"/>
          </w:tcPr>
          <w:p w14:paraId="4A02458C"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Chemical shift, </w:t>
            </w:r>
            <w:r>
              <w:rPr>
                <w:rFonts w:ascii="Symbol" w:eastAsia="Symbol" w:hAnsi="Symbol" w:cs="Symbol"/>
                <w:sz w:val="28"/>
                <w:szCs w:val="28"/>
              </w:rPr>
              <w:t></w:t>
            </w:r>
            <w:r>
              <w:rPr>
                <w:rFonts w:ascii="Times New Roman" w:eastAsia="Times New Roman" w:hAnsi="Times New Roman" w:cs="Times New Roman"/>
                <w:sz w:val="28"/>
                <w:szCs w:val="28"/>
              </w:rPr>
              <w:t>, ppm</w:t>
            </w:r>
          </w:p>
        </w:tc>
        <w:tc>
          <w:tcPr>
            <w:tcW w:w="3118" w:type="dxa"/>
          </w:tcPr>
          <w:p w14:paraId="5432E087"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Note</w:t>
            </w:r>
          </w:p>
        </w:tc>
      </w:tr>
      <w:tr w:rsidR="001251E9" w14:paraId="590DA846" w14:textId="77777777">
        <w:tc>
          <w:tcPr>
            <w:tcW w:w="1461" w:type="dxa"/>
            <w:vMerge/>
          </w:tcPr>
          <w:p w14:paraId="2BF282F6" w14:textId="77777777" w:rsidR="001251E9" w:rsidRDefault="001251E9">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130" w:type="dxa"/>
          </w:tcPr>
          <w:p w14:paraId="1196F21C"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C-OH</w:t>
            </w:r>
          </w:p>
        </w:tc>
        <w:tc>
          <w:tcPr>
            <w:tcW w:w="1692" w:type="dxa"/>
          </w:tcPr>
          <w:p w14:paraId="66D2CE5F"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C-O</w:t>
            </w:r>
          </w:p>
          <w:p w14:paraId="4044072D"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Aromatic carbon </w:t>
            </w:r>
          </w:p>
        </w:tc>
        <w:tc>
          <w:tcPr>
            <w:tcW w:w="5924" w:type="dxa"/>
          </w:tcPr>
          <w:p w14:paraId="0CD41C12"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 Aromatic carbons</w:t>
            </w:r>
          </w:p>
        </w:tc>
        <w:tc>
          <w:tcPr>
            <w:tcW w:w="1134" w:type="dxa"/>
          </w:tcPr>
          <w:p w14:paraId="4045A665" w14:textId="77777777" w:rsidR="001251E9" w:rsidRDefault="00154363">
            <w:pPr>
              <w:jc w:val="center"/>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-CH</w:t>
            </w:r>
            <w:r>
              <w:rPr>
                <w:rFonts w:ascii="Times New Roman" w:eastAsia="Times New Roman" w:hAnsi="Times New Roman" w:cs="Times New Roman"/>
                <w:sz w:val="28"/>
                <w:szCs w:val="28"/>
                <w:vertAlign w:val="subscript"/>
              </w:rPr>
              <w:t>3</w:t>
            </w:r>
          </w:p>
        </w:tc>
        <w:tc>
          <w:tcPr>
            <w:tcW w:w="3118" w:type="dxa"/>
          </w:tcPr>
          <w:p w14:paraId="4B0D51F3"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1251E9" w14:paraId="2C1F1950" w14:textId="77777777">
        <w:tc>
          <w:tcPr>
            <w:tcW w:w="1461" w:type="dxa"/>
          </w:tcPr>
          <w:p w14:paraId="7BFD6CD4"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5a</w:t>
            </w:r>
          </w:p>
        </w:tc>
        <w:tc>
          <w:tcPr>
            <w:tcW w:w="1130" w:type="dxa"/>
          </w:tcPr>
          <w:p w14:paraId="4444F455" w14:textId="0FF036C5" w:rsidR="001251E9" w:rsidRDefault="0085485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158,</w:t>
            </w:r>
            <w:r w:rsidR="00154363">
              <w:rPr>
                <w:rFonts w:ascii="Times New Roman" w:eastAsia="Times New Roman" w:hAnsi="Times New Roman" w:cs="Times New Roman"/>
                <w:sz w:val="28"/>
                <w:szCs w:val="28"/>
              </w:rPr>
              <w:t>8 (s)</w:t>
            </w:r>
          </w:p>
        </w:tc>
        <w:tc>
          <w:tcPr>
            <w:tcW w:w="1692" w:type="dxa"/>
          </w:tcPr>
          <w:p w14:paraId="245E2956" w14:textId="3C278764" w:rsidR="001251E9" w:rsidRDefault="0085485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156,8 (s), 156,</w:t>
            </w:r>
            <w:r w:rsidR="00154363">
              <w:rPr>
                <w:rFonts w:ascii="Times New Roman" w:eastAsia="Times New Roman" w:hAnsi="Times New Roman" w:cs="Times New Roman"/>
                <w:sz w:val="28"/>
                <w:szCs w:val="28"/>
              </w:rPr>
              <w:t>77 (s)</w:t>
            </w:r>
          </w:p>
        </w:tc>
        <w:tc>
          <w:tcPr>
            <w:tcW w:w="5924" w:type="dxa"/>
          </w:tcPr>
          <w:p w14:paraId="4B649485" w14:textId="7215C05C" w:rsidR="001251E9" w:rsidRDefault="0085485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130,5 (d), 129,8 (d), 123,6 (d), 119,4 (d), 111,1 (d), 110,</w:t>
            </w:r>
            <w:r w:rsidR="00154363">
              <w:rPr>
                <w:rFonts w:ascii="Times New Roman" w:eastAsia="Times New Roman" w:hAnsi="Times New Roman" w:cs="Times New Roman"/>
                <w:sz w:val="28"/>
                <w:szCs w:val="28"/>
              </w:rPr>
              <w:t>0 (d),</w:t>
            </w:r>
            <w:r w:rsidR="00154363">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106,</w:t>
            </w:r>
            <w:r w:rsidR="00154363">
              <w:rPr>
                <w:rFonts w:ascii="Times New Roman" w:eastAsia="Times New Roman" w:hAnsi="Times New Roman" w:cs="Times New Roman"/>
                <w:sz w:val="28"/>
                <w:szCs w:val="28"/>
              </w:rPr>
              <w:t>0 (d)</w:t>
            </w:r>
          </w:p>
        </w:tc>
        <w:tc>
          <w:tcPr>
            <w:tcW w:w="1134" w:type="dxa"/>
          </w:tcPr>
          <w:p w14:paraId="6CA288B5" w14:textId="77777777" w:rsidR="001251E9" w:rsidRDefault="00154363">
            <w:pPr>
              <w:jc w:val="center"/>
            </w:pPr>
            <w:r>
              <w:rPr>
                <w:rFonts w:ascii="Times New Roman" w:eastAsia="Times New Roman" w:hAnsi="Times New Roman" w:cs="Times New Roman"/>
                <w:sz w:val="28"/>
                <w:szCs w:val="28"/>
              </w:rPr>
              <w:t>-</w:t>
            </w:r>
          </w:p>
        </w:tc>
        <w:tc>
          <w:tcPr>
            <w:tcW w:w="3118" w:type="dxa"/>
          </w:tcPr>
          <w:p w14:paraId="32637227"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1251E9" w14:paraId="576E749C" w14:textId="77777777">
        <w:tc>
          <w:tcPr>
            <w:tcW w:w="1461" w:type="dxa"/>
          </w:tcPr>
          <w:p w14:paraId="401ACF0E"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5b</w:t>
            </w:r>
          </w:p>
        </w:tc>
        <w:tc>
          <w:tcPr>
            <w:tcW w:w="1130" w:type="dxa"/>
          </w:tcPr>
          <w:p w14:paraId="5F862061" w14:textId="0AB762B6" w:rsidR="001251E9" w:rsidRDefault="0085485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158,</w:t>
            </w:r>
            <w:r w:rsidR="00154363">
              <w:rPr>
                <w:rFonts w:ascii="Times New Roman" w:eastAsia="Times New Roman" w:hAnsi="Times New Roman" w:cs="Times New Roman"/>
                <w:sz w:val="28"/>
                <w:szCs w:val="28"/>
              </w:rPr>
              <w:t>0 (s)</w:t>
            </w:r>
          </w:p>
        </w:tc>
        <w:tc>
          <w:tcPr>
            <w:tcW w:w="1692" w:type="dxa"/>
          </w:tcPr>
          <w:p w14:paraId="37951057" w14:textId="47ED3798" w:rsidR="001251E9" w:rsidRDefault="0085485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157,0 (s), 156,</w:t>
            </w:r>
            <w:r w:rsidR="00154363">
              <w:rPr>
                <w:rFonts w:ascii="Times New Roman" w:eastAsia="Times New Roman" w:hAnsi="Times New Roman" w:cs="Times New Roman"/>
                <w:sz w:val="28"/>
                <w:szCs w:val="28"/>
              </w:rPr>
              <w:t>9 (s)</w:t>
            </w:r>
          </w:p>
        </w:tc>
        <w:tc>
          <w:tcPr>
            <w:tcW w:w="5924" w:type="dxa"/>
          </w:tcPr>
          <w:p w14:paraId="6CA0B10B" w14:textId="500B5427" w:rsidR="001251E9" w:rsidRDefault="0085485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138,7 (d), 130,6 (d), 121,3 (d), 111,2 (d), 110,7 (d), 106,</w:t>
            </w:r>
            <w:r w:rsidR="00154363">
              <w:rPr>
                <w:rFonts w:ascii="Times New Roman" w:eastAsia="Times New Roman" w:hAnsi="Times New Roman" w:cs="Times New Roman"/>
                <w:sz w:val="28"/>
                <w:szCs w:val="28"/>
              </w:rPr>
              <w:t>3 (d)</w:t>
            </w:r>
          </w:p>
        </w:tc>
        <w:tc>
          <w:tcPr>
            <w:tcW w:w="1134" w:type="dxa"/>
          </w:tcPr>
          <w:p w14:paraId="6BB4F239" w14:textId="77777777" w:rsidR="001251E9" w:rsidRDefault="00154363">
            <w:pPr>
              <w:jc w:val="center"/>
            </w:pPr>
            <w:r>
              <w:rPr>
                <w:rFonts w:ascii="Times New Roman" w:eastAsia="Times New Roman" w:hAnsi="Times New Roman" w:cs="Times New Roman"/>
                <w:sz w:val="28"/>
                <w:szCs w:val="28"/>
              </w:rPr>
              <w:t>-</w:t>
            </w:r>
          </w:p>
        </w:tc>
        <w:tc>
          <w:tcPr>
            <w:tcW w:w="3118" w:type="dxa"/>
          </w:tcPr>
          <w:p w14:paraId="17BD5F08" w14:textId="5EAB776A" w:rsidR="001251E9" w:rsidRDefault="0085485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86,</w:t>
            </w:r>
            <w:r w:rsidR="00154363">
              <w:rPr>
                <w:rFonts w:ascii="Times New Roman" w:eastAsia="Times New Roman" w:hAnsi="Times New Roman" w:cs="Times New Roman"/>
                <w:sz w:val="28"/>
                <w:szCs w:val="28"/>
              </w:rPr>
              <w:t>3 (s) C-I</w:t>
            </w:r>
          </w:p>
          <w:p w14:paraId="56F38627" w14:textId="77777777" w:rsidR="001251E9" w:rsidRDefault="001251E9">
            <w:pPr>
              <w:jc w:val="center"/>
              <w:rPr>
                <w:rFonts w:ascii="Times New Roman" w:eastAsia="Times New Roman" w:hAnsi="Times New Roman" w:cs="Times New Roman"/>
                <w:sz w:val="28"/>
                <w:szCs w:val="28"/>
              </w:rPr>
            </w:pPr>
          </w:p>
        </w:tc>
      </w:tr>
      <w:tr w:rsidR="001251E9" w14:paraId="55F3B015" w14:textId="77777777">
        <w:tc>
          <w:tcPr>
            <w:tcW w:w="1461" w:type="dxa"/>
          </w:tcPr>
          <w:p w14:paraId="437C7AD5"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5c</w:t>
            </w:r>
          </w:p>
        </w:tc>
        <w:tc>
          <w:tcPr>
            <w:tcW w:w="1130" w:type="dxa"/>
          </w:tcPr>
          <w:p w14:paraId="19812861" w14:textId="07168781" w:rsidR="001251E9" w:rsidRDefault="0085485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158,</w:t>
            </w:r>
            <w:r w:rsidR="00154363">
              <w:rPr>
                <w:rFonts w:ascii="Times New Roman" w:eastAsia="Times New Roman" w:hAnsi="Times New Roman" w:cs="Times New Roman"/>
                <w:sz w:val="28"/>
                <w:szCs w:val="28"/>
              </w:rPr>
              <w:t>3 (s)</w:t>
            </w:r>
          </w:p>
        </w:tc>
        <w:tc>
          <w:tcPr>
            <w:tcW w:w="1692" w:type="dxa"/>
          </w:tcPr>
          <w:p w14:paraId="0AF6D367" w14:textId="7778A42F" w:rsidR="001251E9" w:rsidRDefault="00854858">
            <w:pPr>
              <w:jc w:val="center"/>
            </w:pPr>
            <w:r>
              <w:rPr>
                <w:rFonts w:ascii="Times New Roman" w:eastAsia="Times New Roman" w:hAnsi="Times New Roman" w:cs="Times New Roman"/>
                <w:sz w:val="28"/>
                <w:szCs w:val="28"/>
              </w:rPr>
              <w:t>156,9 (s), 155,</w:t>
            </w:r>
            <w:r w:rsidR="00154363">
              <w:rPr>
                <w:rFonts w:ascii="Times New Roman" w:eastAsia="Times New Roman" w:hAnsi="Times New Roman" w:cs="Times New Roman"/>
                <w:sz w:val="28"/>
                <w:szCs w:val="28"/>
              </w:rPr>
              <w:t>5 (s)</w:t>
            </w:r>
          </w:p>
        </w:tc>
        <w:tc>
          <w:tcPr>
            <w:tcW w:w="5924" w:type="dxa"/>
          </w:tcPr>
          <w:p w14:paraId="3A18D8CE" w14:textId="1A92B7BA" w:rsidR="001251E9" w:rsidRDefault="0085485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130,6 (d), 129,8 (d), 120,5 (d), 111,0 (d), 110,6 (d) and 106,</w:t>
            </w:r>
            <w:r w:rsidR="00154363">
              <w:rPr>
                <w:rFonts w:ascii="Times New Roman" w:eastAsia="Times New Roman" w:hAnsi="Times New Roman" w:cs="Times New Roman"/>
                <w:sz w:val="28"/>
                <w:szCs w:val="28"/>
              </w:rPr>
              <w:t>1 (d)</w:t>
            </w:r>
          </w:p>
        </w:tc>
        <w:tc>
          <w:tcPr>
            <w:tcW w:w="1134" w:type="dxa"/>
          </w:tcPr>
          <w:p w14:paraId="66422E20" w14:textId="77777777" w:rsidR="001251E9" w:rsidRDefault="00154363">
            <w:pPr>
              <w:jc w:val="center"/>
            </w:pPr>
            <w:r>
              <w:rPr>
                <w:rFonts w:ascii="Times New Roman" w:eastAsia="Times New Roman" w:hAnsi="Times New Roman" w:cs="Times New Roman"/>
                <w:sz w:val="28"/>
                <w:szCs w:val="28"/>
              </w:rPr>
              <w:t>-</w:t>
            </w:r>
          </w:p>
        </w:tc>
        <w:tc>
          <w:tcPr>
            <w:tcW w:w="3118" w:type="dxa"/>
          </w:tcPr>
          <w:p w14:paraId="13F072EB" w14:textId="28B7A944" w:rsidR="001251E9" w:rsidRDefault="0085485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128,</w:t>
            </w:r>
            <w:r w:rsidR="00154363">
              <w:rPr>
                <w:rFonts w:ascii="Times New Roman" w:eastAsia="Times New Roman" w:hAnsi="Times New Roman" w:cs="Times New Roman"/>
                <w:sz w:val="28"/>
                <w:szCs w:val="28"/>
              </w:rPr>
              <w:t>6 (s)</w:t>
            </w:r>
          </w:p>
          <w:p w14:paraId="0A756D6D"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C-Cl</w:t>
            </w:r>
          </w:p>
        </w:tc>
      </w:tr>
      <w:tr w:rsidR="001251E9" w14:paraId="020288C5" w14:textId="77777777">
        <w:tc>
          <w:tcPr>
            <w:tcW w:w="1461" w:type="dxa"/>
          </w:tcPr>
          <w:p w14:paraId="00B70C65"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5d</w:t>
            </w:r>
          </w:p>
        </w:tc>
        <w:tc>
          <w:tcPr>
            <w:tcW w:w="1130" w:type="dxa"/>
          </w:tcPr>
          <w:p w14:paraId="09632E59" w14:textId="5E833FF0" w:rsidR="001251E9" w:rsidRDefault="0085485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159,</w:t>
            </w:r>
            <w:r w:rsidR="00154363">
              <w:rPr>
                <w:rFonts w:ascii="Times New Roman" w:eastAsia="Times New Roman" w:hAnsi="Times New Roman" w:cs="Times New Roman"/>
                <w:sz w:val="28"/>
                <w:szCs w:val="28"/>
              </w:rPr>
              <w:t>9 (s)</w:t>
            </w:r>
          </w:p>
        </w:tc>
        <w:tc>
          <w:tcPr>
            <w:tcW w:w="1692" w:type="dxa"/>
          </w:tcPr>
          <w:p w14:paraId="3CF5D3E4" w14:textId="663877AD" w:rsidR="001251E9" w:rsidRDefault="00854858">
            <w:pPr>
              <w:jc w:val="center"/>
            </w:pPr>
            <w:r>
              <w:rPr>
                <w:rFonts w:ascii="Times New Roman" w:eastAsia="Times New Roman" w:hAnsi="Times New Roman" w:cs="Times New Roman"/>
                <w:sz w:val="28"/>
                <w:szCs w:val="28"/>
              </w:rPr>
              <w:t>156,6 (s), 153,</w:t>
            </w:r>
            <w:r w:rsidR="00154363">
              <w:rPr>
                <w:rFonts w:ascii="Times New Roman" w:eastAsia="Times New Roman" w:hAnsi="Times New Roman" w:cs="Times New Roman"/>
                <w:sz w:val="28"/>
                <w:szCs w:val="28"/>
              </w:rPr>
              <w:t>6 (s)</w:t>
            </w:r>
          </w:p>
        </w:tc>
        <w:tc>
          <w:tcPr>
            <w:tcW w:w="5924" w:type="dxa"/>
          </w:tcPr>
          <w:p w14:paraId="3DCEA2B7" w14:textId="3B2C3689" w:rsidR="001251E9" w:rsidRDefault="0085485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130,0 (d), 125,6 (d), 108,6 (d), 107,6 (d), 105,</w:t>
            </w:r>
            <w:r w:rsidR="00154363">
              <w:rPr>
                <w:rFonts w:ascii="Times New Roman" w:eastAsia="Times New Roman" w:hAnsi="Times New Roman" w:cs="Times New Roman"/>
                <w:sz w:val="28"/>
                <w:szCs w:val="28"/>
              </w:rPr>
              <w:t>5 (d), 10</w:t>
            </w:r>
            <w:r>
              <w:rPr>
                <w:rFonts w:ascii="Times New Roman" w:eastAsia="Times New Roman" w:hAnsi="Times New Roman" w:cs="Times New Roman"/>
                <w:sz w:val="28"/>
                <w:szCs w:val="28"/>
              </w:rPr>
              <w:t>2,</w:t>
            </w:r>
            <w:r w:rsidR="00154363">
              <w:rPr>
                <w:rFonts w:ascii="Times New Roman" w:eastAsia="Times New Roman" w:hAnsi="Times New Roman" w:cs="Times New Roman"/>
                <w:sz w:val="28"/>
                <w:szCs w:val="28"/>
              </w:rPr>
              <w:t>3 (d)</w:t>
            </w:r>
          </w:p>
        </w:tc>
        <w:tc>
          <w:tcPr>
            <w:tcW w:w="1134" w:type="dxa"/>
          </w:tcPr>
          <w:p w14:paraId="3B451036" w14:textId="7BD4D425" w:rsidR="001251E9" w:rsidRDefault="0085485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56,</w:t>
            </w:r>
            <w:r w:rsidR="00154363">
              <w:rPr>
                <w:rFonts w:ascii="Times New Roman" w:eastAsia="Times New Roman" w:hAnsi="Times New Roman" w:cs="Times New Roman"/>
                <w:sz w:val="28"/>
                <w:szCs w:val="28"/>
              </w:rPr>
              <w:t>3 (q)</w:t>
            </w:r>
          </w:p>
        </w:tc>
        <w:tc>
          <w:tcPr>
            <w:tcW w:w="3118" w:type="dxa"/>
          </w:tcPr>
          <w:p w14:paraId="638BB744"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1251E9" w14:paraId="50A5C2AC" w14:textId="77777777">
        <w:tc>
          <w:tcPr>
            <w:tcW w:w="1461" w:type="dxa"/>
          </w:tcPr>
          <w:p w14:paraId="3645919C"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5e</w:t>
            </w:r>
          </w:p>
        </w:tc>
        <w:tc>
          <w:tcPr>
            <w:tcW w:w="1130" w:type="dxa"/>
          </w:tcPr>
          <w:p w14:paraId="25EFCF50" w14:textId="1E70A4F1" w:rsidR="001251E9" w:rsidRDefault="0085485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159,</w:t>
            </w:r>
            <w:r w:rsidR="00154363">
              <w:rPr>
                <w:rFonts w:ascii="Times New Roman" w:eastAsia="Times New Roman" w:hAnsi="Times New Roman" w:cs="Times New Roman"/>
                <w:sz w:val="28"/>
                <w:szCs w:val="28"/>
              </w:rPr>
              <w:t>3 (s)</w:t>
            </w:r>
          </w:p>
        </w:tc>
        <w:tc>
          <w:tcPr>
            <w:tcW w:w="1692" w:type="dxa"/>
          </w:tcPr>
          <w:p w14:paraId="7BF0FF09" w14:textId="4C6F19D4" w:rsidR="001251E9" w:rsidRDefault="00854858">
            <w:pPr>
              <w:jc w:val="center"/>
            </w:pPr>
            <w:r>
              <w:rPr>
                <w:rFonts w:ascii="Times New Roman" w:eastAsia="Times New Roman" w:hAnsi="Times New Roman" w:cs="Times New Roman"/>
                <w:sz w:val="28"/>
                <w:szCs w:val="28"/>
              </w:rPr>
              <w:t>156,8 (s), 155,</w:t>
            </w:r>
            <w:r w:rsidR="00154363">
              <w:rPr>
                <w:rFonts w:ascii="Times New Roman" w:eastAsia="Times New Roman" w:hAnsi="Times New Roman" w:cs="Times New Roman"/>
                <w:sz w:val="28"/>
                <w:szCs w:val="28"/>
              </w:rPr>
              <w:t>4 (s)</w:t>
            </w:r>
          </w:p>
        </w:tc>
        <w:tc>
          <w:tcPr>
            <w:tcW w:w="5924" w:type="dxa"/>
          </w:tcPr>
          <w:p w14:paraId="6774E757" w14:textId="344C8014" w:rsidR="001251E9" w:rsidRDefault="0085485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130,4 (d), 127,3 (d), 127,2 (d), 123,6 (d), 120,7 (d), 111,0 (d), 109,6 (d), 105,</w:t>
            </w:r>
            <w:r w:rsidR="00154363">
              <w:rPr>
                <w:rFonts w:ascii="Times New Roman" w:eastAsia="Times New Roman" w:hAnsi="Times New Roman" w:cs="Times New Roman"/>
                <w:sz w:val="28"/>
                <w:szCs w:val="28"/>
              </w:rPr>
              <w:t>8 (d)</w:t>
            </w:r>
          </w:p>
        </w:tc>
        <w:tc>
          <w:tcPr>
            <w:tcW w:w="1134" w:type="dxa"/>
          </w:tcPr>
          <w:p w14:paraId="0ADBE42D" w14:textId="3552501E" w:rsidR="001251E9" w:rsidRDefault="00854858">
            <w:pPr>
              <w:jc w:val="center"/>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30,</w:t>
            </w:r>
            <w:r w:rsidR="00154363">
              <w:rPr>
                <w:rFonts w:ascii="Times New Roman" w:eastAsia="Times New Roman" w:hAnsi="Times New Roman" w:cs="Times New Roman"/>
                <w:sz w:val="28"/>
                <w:szCs w:val="28"/>
              </w:rPr>
              <w:t xml:space="preserve">2 (q) </w:t>
            </w:r>
          </w:p>
        </w:tc>
        <w:tc>
          <w:tcPr>
            <w:tcW w:w="3118" w:type="dxa"/>
          </w:tcPr>
          <w:p w14:paraId="30CD5795" w14:textId="09DB2E84" w:rsidR="001251E9" w:rsidRDefault="0085485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141,</w:t>
            </w:r>
            <w:r w:rsidR="00154363">
              <w:rPr>
                <w:rFonts w:ascii="Times New Roman" w:eastAsia="Times New Roman" w:hAnsi="Times New Roman" w:cs="Times New Roman"/>
                <w:sz w:val="28"/>
                <w:szCs w:val="28"/>
              </w:rPr>
              <w:t>2 (s) C-</w:t>
            </w:r>
            <w:r w:rsidR="00154363">
              <w:rPr>
                <w:rFonts w:ascii="Times New Roman" w:eastAsia="Times New Roman" w:hAnsi="Times New Roman" w:cs="Times New Roman"/>
                <w:i/>
                <w:sz w:val="28"/>
                <w:szCs w:val="28"/>
              </w:rPr>
              <w:t>tert</w:t>
            </w:r>
            <w:r w:rsidR="00154363">
              <w:rPr>
                <w:rFonts w:ascii="Times New Roman" w:eastAsia="Times New Roman" w:hAnsi="Times New Roman" w:cs="Times New Roman"/>
                <w:sz w:val="28"/>
                <w:szCs w:val="28"/>
              </w:rPr>
              <w:t>-Bu</w:t>
            </w:r>
          </w:p>
        </w:tc>
      </w:tr>
      <w:tr w:rsidR="001251E9" w14:paraId="627E47A8" w14:textId="77777777">
        <w:tc>
          <w:tcPr>
            <w:tcW w:w="1461" w:type="dxa"/>
          </w:tcPr>
          <w:p w14:paraId="022A2EA2"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5f</w:t>
            </w:r>
          </w:p>
        </w:tc>
        <w:tc>
          <w:tcPr>
            <w:tcW w:w="1130" w:type="dxa"/>
          </w:tcPr>
          <w:p w14:paraId="274BB0C7" w14:textId="1B25AD7F" w:rsidR="001251E9" w:rsidRDefault="0085485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159,</w:t>
            </w:r>
            <w:r w:rsidR="00154363">
              <w:rPr>
                <w:rFonts w:ascii="Times New Roman" w:eastAsia="Times New Roman" w:hAnsi="Times New Roman" w:cs="Times New Roman"/>
                <w:sz w:val="28"/>
                <w:szCs w:val="28"/>
              </w:rPr>
              <w:t>2 (s)</w:t>
            </w:r>
          </w:p>
        </w:tc>
        <w:tc>
          <w:tcPr>
            <w:tcW w:w="1692" w:type="dxa"/>
          </w:tcPr>
          <w:p w14:paraId="1DC9976B" w14:textId="25AA1E3F" w:rsidR="001251E9" w:rsidRDefault="00854858">
            <w:pPr>
              <w:jc w:val="center"/>
            </w:pPr>
            <w:r>
              <w:rPr>
                <w:rFonts w:ascii="Times New Roman" w:eastAsia="Times New Roman" w:hAnsi="Times New Roman" w:cs="Times New Roman"/>
                <w:sz w:val="28"/>
                <w:szCs w:val="28"/>
              </w:rPr>
              <w:t>156,7 (s), 154,</w:t>
            </w:r>
            <w:r w:rsidR="00154363">
              <w:rPr>
                <w:rFonts w:ascii="Times New Roman" w:eastAsia="Times New Roman" w:hAnsi="Times New Roman" w:cs="Times New Roman"/>
                <w:sz w:val="28"/>
                <w:szCs w:val="28"/>
              </w:rPr>
              <w:t>2 (s)</w:t>
            </w:r>
          </w:p>
        </w:tc>
        <w:tc>
          <w:tcPr>
            <w:tcW w:w="5924" w:type="dxa"/>
          </w:tcPr>
          <w:p w14:paraId="59C2952C" w14:textId="1AEDA451" w:rsidR="001251E9" w:rsidRDefault="0085485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130,3 (d), 126,6 (d), 119,0 (d), 110,8 (d), 109,</w:t>
            </w:r>
            <w:r w:rsidR="00154363">
              <w:rPr>
                <w:rFonts w:ascii="Times New Roman" w:eastAsia="Times New Roman" w:hAnsi="Times New Roman" w:cs="Times New Roman"/>
                <w:sz w:val="28"/>
                <w:szCs w:val="28"/>
              </w:rPr>
              <w:t xml:space="preserve">8 </w:t>
            </w:r>
            <w:r>
              <w:rPr>
                <w:rFonts w:ascii="Times New Roman" w:eastAsia="Times New Roman" w:hAnsi="Times New Roman" w:cs="Times New Roman"/>
                <w:sz w:val="28"/>
                <w:szCs w:val="28"/>
              </w:rPr>
              <w:t>(d), 105,</w:t>
            </w:r>
            <w:r w:rsidR="00154363">
              <w:rPr>
                <w:rFonts w:ascii="Times New Roman" w:eastAsia="Times New Roman" w:hAnsi="Times New Roman" w:cs="Times New Roman"/>
                <w:sz w:val="28"/>
                <w:szCs w:val="28"/>
              </w:rPr>
              <w:t>6 (d)</w:t>
            </w:r>
          </w:p>
        </w:tc>
        <w:tc>
          <w:tcPr>
            <w:tcW w:w="1134" w:type="dxa"/>
          </w:tcPr>
          <w:p w14:paraId="18E1A6C2" w14:textId="68149FE0" w:rsidR="001251E9" w:rsidRDefault="00854858">
            <w:pPr>
              <w:jc w:val="center"/>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31,</w:t>
            </w:r>
            <w:r w:rsidR="00154363">
              <w:rPr>
                <w:rFonts w:ascii="Times New Roman" w:eastAsia="Times New Roman" w:hAnsi="Times New Roman" w:cs="Times New Roman"/>
                <w:sz w:val="28"/>
                <w:szCs w:val="28"/>
              </w:rPr>
              <w:t xml:space="preserve">5 (q) </w:t>
            </w:r>
          </w:p>
        </w:tc>
        <w:tc>
          <w:tcPr>
            <w:tcW w:w="3118" w:type="dxa"/>
          </w:tcPr>
          <w:p w14:paraId="23C717ED" w14:textId="04E9ACB5" w:rsidR="001251E9" w:rsidRDefault="0085485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146,</w:t>
            </w:r>
            <w:r w:rsidR="00154363">
              <w:rPr>
                <w:rFonts w:ascii="Times New Roman" w:eastAsia="Times New Roman" w:hAnsi="Times New Roman" w:cs="Times New Roman"/>
                <w:sz w:val="28"/>
                <w:szCs w:val="28"/>
              </w:rPr>
              <w:t>6 (s) C-</w:t>
            </w:r>
            <w:r w:rsidR="00154363">
              <w:rPr>
                <w:rFonts w:ascii="Times New Roman" w:eastAsia="Times New Roman" w:hAnsi="Times New Roman" w:cs="Times New Roman"/>
                <w:i/>
                <w:sz w:val="28"/>
                <w:szCs w:val="28"/>
              </w:rPr>
              <w:t>tert</w:t>
            </w:r>
            <w:r w:rsidR="00154363">
              <w:rPr>
                <w:rFonts w:ascii="Times New Roman" w:eastAsia="Times New Roman" w:hAnsi="Times New Roman" w:cs="Times New Roman"/>
                <w:sz w:val="28"/>
                <w:szCs w:val="28"/>
              </w:rPr>
              <w:t>-Bu,</w:t>
            </w:r>
          </w:p>
          <w:p w14:paraId="27EDA276" w14:textId="44A03AD7" w:rsidR="001251E9" w:rsidRDefault="0085485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r w:rsidR="00154363">
              <w:rPr>
                <w:rFonts w:ascii="Times New Roman" w:eastAsia="Times New Roman" w:hAnsi="Times New Roman" w:cs="Times New Roman"/>
                <w:sz w:val="28"/>
                <w:szCs w:val="28"/>
              </w:rPr>
              <w:t>4 (s) C-(CH</w:t>
            </w:r>
            <w:r w:rsidR="00154363">
              <w:rPr>
                <w:rFonts w:ascii="Times New Roman" w:eastAsia="Times New Roman" w:hAnsi="Times New Roman" w:cs="Times New Roman"/>
                <w:sz w:val="28"/>
                <w:szCs w:val="28"/>
                <w:vertAlign w:val="subscript"/>
              </w:rPr>
              <w:t>3</w:t>
            </w:r>
            <w:r w:rsidR="00154363">
              <w:rPr>
                <w:rFonts w:ascii="Times New Roman" w:eastAsia="Times New Roman" w:hAnsi="Times New Roman" w:cs="Times New Roman"/>
                <w:sz w:val="28"/>
                <w:szCs w:val="28"/>
              </w:rPr>
              <w:t>)</w:t>
            </w:r>
            <w:r w:rsidR="00154363">
              <w:rPr>
                <w:rFonts w:ascii="Times New Roman" w:eastAsia="Times New Roman" w:hAnsi="Times New Roman" w:cs="Times New Roman"/>
                <w:sz w:val="28"/>
                <w:szCs w:val="28"/>
                <w:vertAlign w:val="subscript"/>
              </w:rPr>
              <w:t>3</w:t>
            </w:r>
            <w:r w:rsidR="00154363">
              <w:rPr>
                <w:rFonts w:ascii="Times New Roman" w:eastAsia="Times New Roman" w:hAnsi="Times New Roman" w:cs="Times New Roman"/>
                <w:sz w:val="28"/>
                <w:szCs w:val="28"/>
              </w:rPr>
              <w:t>,</w:t>
            </w:r>
          </w:p>
        </w:tc>
      </w:tr>
      <w:tr w:rsidR="001251E9" w14:paraId="6D294803" w14:textId="77777777">
        <w:tc>
          <w:tcPr>
            <w:tcW w:w="1461" w:type="dxa"/>
          </w:tcPr>
          <w:p w14:paraId="218FDA1D"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5g</w:t>
            </w:r>
          </w:p>
        </w:tc>
        <w:tc>
          <w:tcPr>
            <w:tcW w:w="1130" w:type="dxa"/>
          </w:tcPr>
          <w:p w14:paraId="26AF5B76" w14:textId="2D325751" w:rsidR="001251E9" w:rsidRDefault="0085485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167,</w:t>
            </w:r>
            <w:r w:rsidR="00154363">
              <w:rPr>
                <w:rFonts w:ascii="Times New Roman" w:eastAsia="Times New Roman" w:hAnsi="Times New Roman" w:cs="Times New Roman"/>
                <w:sz w:val="28"/>
                <w:szCs w:val="28"/>
              </w:rPr>
              <w:t>1 (s)</w:t>
            </w:r>
          </w:p>
        </w:tc>
        <w:tc>
          <w:tcPr>
            <w:tcW w:w="1692" w:type="dxa"/>
          </w:tcPr>
          <w:p w14:paraId="305477F0" w14:textId="11615847" w:rsidR="001251E9" w:rsidRDefault="00854858">
            <w:pPr>
              <w:jc w:val="center"/>
            </w:pPr>
            <w:r>
              <w:rPr>
                <w:rFonts w:ascii="Times New Roman" w:eastAsia="Times New Roman" w:hAnsi="Times New Roman" w:cs="Times New Roman"/>
                <w:sz w:val="28"/>
                <w:szCs w:val="28"/>
              </w:rPr>
              <w:t>161,6 (s), 157,</w:t>
            </w:r>
            <w:r w:rsidR="00154363">
              <w:rPr>
                <w:rFonts w:ascii="Times New Roman" w:eastAsia="Times New Roman" w:hAnsi="Times New Roman" w:cs="Times New Roman"/>
                <w:sz w:val="28"/>
                <w:szCs w:val="28"/>
              </w:rPr>
              <w:t>3 (s)</w:t>
            </w:r>
          </w:p>
        </w:tc>
        <w:tc>
          <w:tcPr>
            <w:tcW w:w="5924" w:type="dxa"/>
          </w:tcPr>
          <w:p w14:paraId="338A0343" w14:textId="7FB65B9F" w:rsidR="001251E9" w:rsidRDefault="00854858">
            <w:pPr>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131,7 (d), 130,7 (d), 117,6 (d), 112,0 (d), 111,7(d), 107,</w:t>
            </w:r>
            <w:r w:rsidR="00154363">
              <w:rPr>
                <w:rFonts w:ascii="Times New Roman" w:eastAsia="Times New Roman" w:hAnsi="Times New Roman" w:cs="Times New Roman"/>
                <w:color w:val="000000"/>
                <w:sz w:val="28"/>
                <w:szCs w:val="28"/>
              </w:rPr>
              <w:t>4 (d)</w:t>
            </w:r>
          </w:p>
        </w:tc>
        <w:tc>
          <w:tcPr>
            <w:tcW w:w="1134" w:type="dxa"/>
          </w:tcPr>
          <w:p w14:paraId="50ABE958" w14:textId="7F8C8EA6" w:rsidR="001251E9" w:rsidRDefault="00854858">
            <w:pPr>
              <w:jc w:val="center"/>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52,</w:t>
            </w:r>
            <w:r w:rsidR="00154363">
              <w:rPr>
                <w:rFonts w:ascii="Times New Roman" w:eastAsia="Times New Roman" w:hAnsi="Times New Roman" w:cs="Times New Roman"/>
                <w:sz w:val="28"/>
                <w:szCs w:val="28"/>
              </w:rPr>
              <w:t xml:space="preserve">2 (q) </w:t>
            </w:r>
          </w:p>
        </w:tc>
        <w:tc>
          <w:tcPr>
            <w:tcW w:w="3118" w:type="dxa"/>
          </w:tcPr>
          <w:p w14:paraId="6E23C429" w14:textId="1F369FC4" w:rsidR="001251E9" w:rsidRDefault="0085485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156,8 (s) C=O ester, 124,</w:t>
            </w:r>
            <w:r w:rsidR="00154363">
              <w:rPr>
                <w:rFonts w:ascii="Times New Roman" w:eastAsia="Times New Roman" w:hAnsi="Times New Roman" w:cs="Times New Roman"/>
                <w:sz w:val="28"/>
                <w:szCs w:val="28"/>
              </w:rPr>
              <w:t>4 (s) C-(CO</w:t>
            </w:r>
            <w:r w:rsidR="00154363">
              <w:rPr>
                <w:rFonts w:ascii="Times New Roman" w:eastAsia="Times New Roman" w:hAnsi="Times New Roman" w:cs="Times New Roman"/>
                <w:sz w:val="28"/>
                <w:szCs w:val="28"/>
                <w:vertAlign w:val="subscript"/>
              </w:rPr>
              <w:t>2</w:t>
            </w:r>
            <w:r w:rsidR="00154363">
              <w:rPr>
                <w:rFonts w:ascii="Times New Roman" w:eastAsia="Times New Roman" w:hAnsi="Times New Roman" w:cs="Times New Roman"/>
                <w:sz w:val="28"/>
                <w:szCs w:val="28"/>
              </w:rPr>
              <w:t>Me),</w:t>
            </w:r>
          </w:p>
        </w:tc>
      </w:tr>
      <w:tr w:rsidR="001251E9" w14:paraId="07D8340E" w14:textId="77777777">
        <w:tc>
          <w:tcPr>
            <w:tcW w:w="1461" w:type="dxa"/>
          </w:tcPr>
          <w:p w14:paraId="63BC8350"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5h</w:t>
            </w:r>
          </w:p>
        </w:tc>
        <w:tc>
          <w:tcPr>
            <w:tcW w:w="1130" w:type="dxa"/>
          </w:tcPr>
          <w:p w14:paraId="52068760" w14:textId="5D4833BC" w:rsidR="001251E9" w:rsidRDefault="0085485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159,</w:t>
            </w:r>
            <w:r w:rsidR="00154363">
              <w:rPr>
                <w:rFonts w:ascii="Times New Roman" w:eastAsia="Times New Roman" w:hAnsi="Times New Roman" w:cs="Times New Roman"/>
                <w:sz w:val="28"/>
                <w:szCs w:val="28"/>
              </w:rPr>
              <w:t>3 (s)</w:t>
            </w:r>
          </w:p>
        </w:tc>
        <w:tc>
          <w:tcPr>
            <w:tcW w:w="1692" w:type="dxa"/>
          </w:tcPr>
          <w:p w14:paraId="5F845C9E" w14:textId="7B428643" w:rsidR="001251E9" w:rsidRDefault="00854858">
            <w:pPr>
              <w:jc w:val="center"/>
            </w:pPr>
            <w:r>
              <w:rPr>
                <w:rFonts w:ascii="Times New Roman" w:eastAsia="Times New Roman" w:hAnsi="Times New Roman" w:cs="Times New Roman"/>
                <w:sz w:val="28"/>
                <w:szCs w:val="28"/>
              </w:rPr>
              <w:t>157,0 (s), 152,</w:t>
            </w:r>
            <w:r w:rsidR="00154363">
              <w:rPr>
                <w:rFonts w:ascii="Times New Roman" w:eastAsia="Times New Roman" w:hAnsi="Times New Roman" w:cs="Times New Roman"/>
                <w:sz w:val="28"/>
                <w:szCs w:val="28"/>
              </w:rPr>
              <w:t>4 (s)</w:t>
            </w:r>
          </w:p>
        </w:tc>
        <w:tc>
          <w:tcPr>
            <w:tcW w:w="5924" w:type="dxa"/>
          </w:tcPr>
          <w:p w14:paraId="73E20511" w14:textId="10E4BA52" w:rsidR="001251E9" w:rsidRDefault="0085485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130,</w:t>
            </w:r>
            <w:r w:rsidR="00154363">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(d), 121,0 (d), 110,4 (d), 110,0 (d), 105,</w:t>
            </w:r>
            <w:r w:rsidR="00154363">
              <w:rPr>
                <w:rFonts w:ascii="Times New Roman" w:eastAsia="Times New Roman" w:hAnsi="Times New Roman" w:cs="Times New Roman"/>
                <w:sz w:val="28"/>
                <w:szCs w:val="28"/>
              </w:rPr>
              <w:t>3 (d)</w:t>
            </w:r>
          </w:p>
        </w:tc>
        <w:tc>
          <w:tcPr>
            <w:tcW w:w="1134" w:type="dxa"/>
          </w:tcPr>
          <w:p w14:paraId="40E95E0D"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3118" w:type="dxa"/>
          </w:tcPr>
          <w:p w14:paraId="53CA02BF"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14:paraId="0C51A853" w14:textId="77777777" w:rsidR="001251E9" w:rsidRDefault="001251E9">
      <w:pPr>
        <w:jc w:val="center"/>
        <w:rPr>
          <w:rFonts w:ascii="Times New Roman" w:eastAsia="Times New Roman" w:hAnsi="Times New Roman" w:cs="Times New Roman"/>
          <w:sz w:val="28"/>
          <w:szCs w:val="28"/>
        </w:rPr>
        <w:sectPr w:rsidR="001251E9" w:rsidSect="001614E6">
          <w:pgSz w:w="16838" w:h="11906" w:orient="landscape" w:code="9"/>
          <w:pgMar w:top="1701" w:right="1134" w:bottom="567" w:left="1560" w:header="708" w:footer="708" w:gutter="0"/>
          <w:cols w:space="720"/>
          <w:docGrid w:linePitch="299"/>
        </w:sectPr>
      </w:pPr>
    </w:p>
    <w:p w14:paraId="33B32436" w14:textId="77777777" w:rsidR="001251E9" w:rsidRDefault="00154363">
      <w:pPr>
        <w:pStyle w:val="Heading3"/>
        <w:spacing w:before="0"/>
        <w:ind w:firstLine="567"/>
        <w:rPr>
          <w:rFonts w:ascii="Times New Roman" w:eastAsia="Times New Roman" w:hAnsi="Times New Roman" w:cs="Times New Roman"/>
          <w:b/>
          <w:color w:val="000000"/>
          <w:sz w:val="28"/>
          <w:szCs w:val="28"/>
        </w:rPr>
      </w:pPr>
      <w:bookmarkStart w:id="32" w:name="_Toc135948663"/>
      <w:r>
        <w:rPr>
          <w:rFonts w:ascii="Times New Roman" w:eastAsia="Times New Roman" w:hAnsi="Times New Roman" w:cs="Times New Roman"/>
          <w:b/>
          <w:color w:val="000000"/>
          <w:sz w:val="28"/>
          <w:szCs w:val="28"/>
        </w:rPr>
        <w:t>2.4.1 3-(Phenoxy)phenol (5a)</w:t>
      </w:r>
      <w:bookmarkEnd w:id="32"/>
    </w:p>
    <w:p w14:paraId="7A80FDF6"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3-(Phenoxy)phenol have gained considerable attention due to their diverse applications and properties. They serve as valuable intermediates in the synthesis of various organic compounds, including dyes, pharmaceuticals, and agrochemicals. Additionally, they exhibit a wide range of biological activities, such as antioxidant, antimicrobial, and anti-inflammatory properties, which contribute to their potential use in medicinal chemistry [121].</w:t>
      </w:r>
    </w:p>
    <w:p w14:paraId="419BB81C"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To the best of my knowledge, the initial synthesis of 3-(phenoxy)phenol can be traced back to the work of Armstrong et al. in 1983 [87]. In their research, they successfully synthesized 3-(methoxy)diphenyl ether in a 29% yield through the reaction of phenol and 3-bromoanisole. Subsequently, the resulting compound was subjected to a demethylation process employing boron tribromide as the reagent, which afforded the desired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-(phenoxy)phenol in an appreciable yield of 83%.</w:t>
      </w:r>
    </w:p>
    <w:p w14:paraId="0DF2D9D3"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this research, we synthesized 3-(phenoxy)phenol (5a) from 2-bromo-3-(phenoxy)cyclohex-2-en-1-one (4a) using 3 equivalent of DBU and toluene as a solvent(scheme 2.27).</w:t>
      </w:r>
    </w:p>
    <w:p w14:paraId="389B2A5A"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3B4891A" w14:textId="77777777" w:rsidR="001251E9" w:rsidRDefault="00154363">
      <w:pPr>
        <w:spacing w:after="0"/>
        <w:ind w:firstLine="567"/>
        <w:jc w:val="both"/>
      </w:pPr>
      <w:r>
        <w:rPr>
          <w:noProof/>
        </w:rPr>
        <w:drawing>
          <wp:inline distT="0" distB="0" distL="114300" distR="114300" wp14:anchorId="33AF9B9C" wp14:editId="72F17786">
            <wp:extent cx="5336540" cy="2856230"/>
            <wp:effectExtent l="0" t="0" r="0" b="0"/>
            <wp:docPr id="120"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77"/>
                    <a:srcRect/>
                    <a:stretch>
                      <a:fillRect/>
                    </a:stretch>
                  </pic:blipFill>
                  <pic:spPr>
                    <a:xfrm>
                      <a:off x="0" y="0"/>
                      <a:ext cx="5336540" cy="2856230"/>
                    </a:xfrm>
                    <a:prstGeom prst="rect">
                      <a:avLst/>
                    </a:prstGeom>
                    <a:ln/>
                  </pic:spPr>
                </pic:pic>
              </a:graphicData>
            </a:graphic>
          </wp:inline>
        </w:drawing>
      </w:r>
    </w:p>
    <w:p w14:paraId="2FFC6C15" w14:textId="77777777" w:rsidR="001251E9" w:rsidRDefault="001251E9">
      <w:pPr>
        <w:spacing w:after="0"/>
        <w:ind w:firstLine="567"/>
        <w:jc w:val="both"/>
      </w:pPr>
    </w:p>
    <w:p w14:paraId="01CB3FF8" w14:textId="77777777" w:rsidR="001251E9" w:rsidRDefault="00154363">
      <w:pPr>
        <w:spacing w:after="0"/>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2.27</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Synthesis of 3-(phenoxy)phenol</w:t>
      </w:r>
    </w:p>
    <w:p w14:paraId="6D61B481" w14:textId="77777777" w:rsidR="001251E9" w:rsidRDefault="001251E9">
      <w:pPr>
        <w:spacing w:after="0"/>
        <w:ind w:firstLine="567"/>
        <w:jc w:val="center"/>
        <w:rPr>
          <w:rFonts w:ascii="Times New Roman" w:eastAsia="Times New Roman" w:hAnsi="Times New Roman" w:cs="Times New Roman"/>
          <w:sz w:val="28"/>
          <w:szCs w:val="28"/>
        </w:rPr>
      </w:pPr>
    </w:p>
    <w:p w14:paraId="5856A789" w14:textId="337D062F"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an effort to synthesize 3-(phenoxy)phenol, we explored various bases and sol</w:t>
      </w:r>
      <w:r w:rsidR="004A4A9D">
        <w:rPr>
          <w:rFonts w:ascii="Times New Roman" w:eastAsia="Times New Roman" w:hAnsi="Times New Roman" w:cs="Times New Roman"/>
          <w:sz w:val="28"/>
          <w:szCs w:val="28"/>
        </w:rPr>
        <w:t>vents, as detailed in table 2.19</w:t>
      </w:r>
      <w:r>
        <w:rPr>
          <w:rFonts w:ascii="Times New Roman" w:eastAsia="Times New Roman" w:hAnsi="Times New Roman" w:cs="Times New Roman"/>
          <w:sz w:val="28"/>
          <w:szCs w:val="28"/>
        </w:rPr>
        <w:t>. Experiments were conducted with DBU in solvents such as acetonitrile (MeCN), toluene, ethanol, and dimethyl sulfoxide (DMSO) under both rt and reflux conditions. A refluxed reaction using 1,5-diazabicyclo[4.3.0]non-5-ene (DBN) in MeCN for 48 h yielded 43% of the desired product (DP) with impurities present.</w:t>
      </w:r>
    </w:p>
    <w:p w14:paraId="0F66081E" w14:textId="77777777" w:rsidR="001251E9" w:rsidRDefault="001251E9">
      <w:pPr>
        <w:spacing w:after="0"/>
        <w:ind w:firstLine="567"/>
        <w:jc w:val="both"/>
        <w:rPr>
          <w:rFonts w:ascii="Times New Roman" w:eastAsia="Times New Roman" w:hAnsi="Times New Roman" w:cs="Times New Roman"/>
          <w:sz w:val="28"/>
          <w:szCs w:val="28"/>
        </w:rPr>
      </w:pPr>
    </w:p>
    <w:p w14:paraId="5852161A" w14:textId="77777777" w:rsidR="001251E9" w:rsidRDefault="001251E9">
      <w:pPr>
        <w:spacing w:after="0"/>
        <w:ind w:firstLine="567"/>
        <w:jc w:val="both"/>
        <w:rPr>
          <w:rFonts w:ascii="Times New Roman" w:eastAsia="Times New Roman" w:hAnsi="Times New Roman" w:cs="Times New Roman"/>
          <w:sz w:val="28"/>
          <w:szCs w:val="28"/>
        </w:rPr>
      </w:pPr>
    </w:p>
    <w:p w14:paraId="6026CDEB" w14:textId="2F4C911D" w:rsidR="001251E9" w:rsidRDefault="004A4A9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Table 2.19</w:t>
      </w:r>
      <w:r w:rsidR="00154363">
        <w:rPr>
          <w:rFonts w:ascii="Times New Roman" w:eastAsia="Times New Roman" w:hAnsi="Times New Roman" w:cs="Times New Roman"/>
          <w:b/>
          <w:sz w:val="28"/>
          <w:szCs w:val="28"/>
        </w:rPr>
        <w:t xml:space="preserve"> –</w:t>
      </w:r>
      <w:r w:rsidR="00154363">
        <w:rPr>
          <w:rFonts w:ascii="Times New Roman" w:eastAsia="Times New Roman" w:hAnsi="Times New Roman" w:cs="Times New Roman"/>
          <w:sz w:val="28"/>
          <w:szCs w:val="28"/>
        </w:rPr>
        <w:t xml:space="preserve"> Comparing of used solvents and bases in synthesis of 3-(phenoxy)phenol</w:t>
      </w:r>
    </w:p>
    <w:p w14:paraId="4BB68E7B" w14:textId="77777777" w:rsidR="001251E9" w:rsidRDefault="001251E9">
      <w:pPr>
        <w:spacing w:after="0"/>
        <w:ind w:firstLine="567"/>
        <w:jc w:val="both"/>
        <w:rPr>
          <w:rFonts w:ascii="Times New Roman" w:eastAsia="Times New Roman" w:hAnsi="Times New Roman" w:cs="Times New Roman"/>
          <w:sz w:val="28"/>
          <w:szCs w:val="28"/>
        </w:rPr>
      </w:pPr>
    </w:p>
    <w:tbl>
      <w:tblPr>
        <w:tblStyle w:val="af6"/>
        <w:tblW w:w="9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5"/>
        <w:gridCol w:w="2701"/>
        <w:gridCol w:w="1605"/>
        <w:gridCol w:w="1711"/>
        <w:gridCol w:w="1572"/>
        <w:gridCol w:w="1575"/>
      </w:tblGrid>
      <w:tr w:rsidR="001251E9" w14:paraId="5C0DAE73" w14:textId="77777777">
        <w:tc>
          <w:tcPr>
            <w:tcW w:w="415" w:type="dxa"/>
          </w:tcPr>
          <w:p w14:paraId="3584E3EB" w14:textId="77777777" w:rsidR="001251E9" w:rsidRDefault="001251E9">
            <w:pPr>
              <w:jc w:val="both"/>
              <w:rPr>
                <w:rFonts w:ascii="Times New Roman" w:eastAsia="Times New Roman" w:hAnsi="Times New Roman" w:cs="Times New Roman"/>
                <w:sz w:val="28"/>
                <w:szCs w:val="28"/>
              </w:rPr>
            </w:pPr>
          </w:p>
        </w:tc>
        <w:tc>
          <w:tcPr>
            <w:tcW w:w="2701" w:type="dxa"/>
          </w:tcPr>
          <w:p w14:paraId="4628830A"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Base</w:t>
            </w:r>
          </w:p>
        </w:tc>
        <w:tc>
          <w:tcPr>
            <w:tcW w:w="1605" w:type="dxa"/>
          </w:tcPr>
          <w:p w14:paraId="1B37FA37"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Solvent</w:t>
            </w:r>
          </w:p>
        </w:tc>
        <w:tc>
          <w:tcPr>
            <w:tcW w:w="1711" w:type="dxa"/>
          </w:tcPr>
          <w:p w14:paraId="4D86D2D1"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Temperature (</w:t>
            </w:r>
            <w:r>
              <w:rPr>
                <w:rFonts w:ascii="Times New Roman" w:eastAsia="Times New Roman" w:hAnsi="Times New Roman" w:cs="Times New Roman"/>
                <w:sz w:val="28"/>
                <w:szCs w:val="28"/>
                <w:vertAlign w:val="superscript"/>
              </w:rPr>
              <w:t>o</w:t>
            </w:r>
            <w:r>
              <w:rPr>
                <w:rFonts w:ascii="Times New Roman" w:eastAsia="Times New Roman" w:hAnsi="Times New Roman" w:cs="Times New Roman"/>
                <w:sz w:val="28"/>
                <w:szCs w:val="28"/>
              </w:rPr>
              <w:t>C)</w:t>
            </w:r>
          </w:p>
        </w:tc>
        <w:tc>
          <w:tcPr>
            <w:tcW w:w="1572" w:type="dxa"/>
          </w:tcPr>
          <w:p w14:paraId="485276AA"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Time (h)</w:t>
            </w:r>
          </w:p>
        </w:tc>
        <w:tc>
          <w:tcPr>
            <w:tcW w:w="1575" w:type="dxa"/>
          </w:tcPr>
          <w:p w14:paraId="1E9F3053"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Yield (%)</w:t>
            </w:r>
          </w:p>
        </w:tc>
      </w:tr>
      <w:tr w:rsidR="004A4A9D" w14:paraId="2907CB16" w14:textId="77777777">
        <w:tc>
          <w:tcPr>
            <w:tcW w:w="415" w:type="dxa"/>
            <w:vMerge w:val="restart"/>
            <w:vAlign w:val="center"/>
          </w:tcPr>
          <w:p w14:paraId="25DAE8CE" w14:textId="77777777" w:rsidR="004A4A9D" w:rsidRDefault="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p w14:paraId="13EA6ADD" w14:textId="5BE19D06" w:rsidR="004A4A9D" w:rsidRDefault="004A4A9D" w:rsidP="004A4A9D">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2701" w:type="dxa"/>
            <w:vMerge w:val="restart"/>
            <w:vAlign w:val="center"/>
          </w:tcPr>
          <w:p w14:paraId="23126825" w14:textId="77777777" w:rsidR="004A4A9D" w:rsidRDefault="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DBU</w:t>
            </w:r>
          </w:p>
        </w:tc>
        <w:tc>
          <w:tcPr>
            <w:tcW w:w="1605" w:type="dxa"/>
          </w:tcPr>
          <w:p w14:paraId="14320E57" w14:textId="77777777" w:rsidR="004A4A9D" w:rsidRDefault="004A4A9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MeCN</w:t>
            </w:r>
          </w:p>
        </w:tc>
        <w:tc>
          <w:tcPr>
            <w:tcW w:w="1711" w:type="dxa"/>
          </w:tcPr>
          <w:p w14:paraId="5F5CCA3D" w14:textId="77777777" w:rsidR="004A4A9D" w:rsidRDefault="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85</w:t>
            </w:r>
          </w:p>
        </w:tc>
        <w:tc>
          <w:tcPr>
            <w:tcW w:w="1572" w:type="dxa"/>
          </w:tcPr>
          <w:p w14:paraId="05C76D91" w14:textId="77777777" w:rsidR="004A4A9D" w:rsidRDefault="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c>
          <w:tcPr>
            <w:tcW w:w="1575" w:type="dxa"/>
          </w:tcPr>
          <w:p w14:paraId="4EC2FA43" w14:textId="77777777" w:rsidR="004A4A9D" w:rsidRDefault="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53</w:t>
            </w:r>
          </w:p>
        </w:tc>
      </w:tr>
      <w:tr w:rsidR="004A4A9D" w14:paraId="10C73F52" w14:textId="77777777">
        <w:tc>
          <w:tcPr>
            <w:tcW w:w="415" w:type="dxa"/>
            <w:vMerge/>
            <w:vAlign w:val="center"/>
          </w:tcPr>
          <w:p w14:paraId="64A04A56" w14:textId="53279494" w:rsidR="004A4A9D" w:rsidRDefault="004A4A9D" w:rsidP="004A4A9D">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2701" w:type="dxa"/>
            <w:vMerge/>
            <w:vAlign w:val="center"/>
          </w:tcPr>
          <w:p w14:paraId="7450BCFA" w14:textId="77777777" w:rsidR="004A4A9D" w:rsidRDefault="004A4A9D" w:rsidP="004A4A9D">
            <w:pPr>
              <w:jc w:val="center"/>
              <w:rPr>
                <w:rFonts w:ascii="Times New Roman" w:eastAsia="Times New Roman" w:hAnsi="Times New Roman" w:cs="Times New Roman"/>
                <w:sz w:val="28"/>
                <w:szCs w:val="28"/>
              </w:rPr>
            </w:pPr>
          </w:p>
        </w:tc>
        <w:tc>
          <w:tcPr>
            <w:tcW w:w="1605" w:type="dxa"/>
          </w:tcPr>
          <w:p w14:paraId="586EA6B3" w14:textId="25201476" w:rsidR="004A4A9D" w:rsidRDefault="004A4A9D" w:rsidP="004A4A9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MeCN</w:t>
            </w:r>
          </w:p>
        </w:tc>
        <w:tc>
          <w:tcPr>
            <w:tcW w:w="1711" w:type="dxa"/>
          </w:tcPr>
          <w:p w14:paraId="27FDFFD0" w14:textId="7B851CB0"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rt</w:t>
            </w:r>
          </w:p>
        </w:tc>
        <w:tc>
          <w:tcPr>
            <w:tcW w:w="1572" w:type="dxa"/>
          </w:tcPr>
          <w:p w14:paraId="564B9FC9" w14:textId="2DF5D20D"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c>
          <w:tcPr>
            <w:tcW w:w="1575" w:type="dxa"/>
          </w:tcPr>
          <w:p w14:paraId="2E3DB7F7" w14:textId="47F04FE4"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No result</w:t>
            </w:r>
          </w:p>
        </w:tc>
      </w:tr>
      <w:tr w:rsidR="004A4A9D" w14:paraId="5BDFC6B9" w14:textId="77777777">
        <w:tc>
          <w:tcPr>
            <w:tcW w:w="415" w:type="dxa"/>
            <w:vMerge/>
            <w:vAlign w:val="center"/>
          </w:tcPr>
          <w:p w14:paraId="2B06D04D" w14:textId="7A612363" w:rsidR="004A4A9D" w:rsidRDefault="004A4A9D" w:rsidP="004A4A9D">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2701" w:type="dxa"/>
            <w:vMerge/>
            <w:vAlign w:val="center"/>
          </w:tcPr>
          <w:p w14:paraId="3F71F47D" w14:textId="77777777" w:rsidR="004A4A9D" w:rsidRDefault="004A4A9D" w:rsidP="004A4A9D">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605" w:type="dxa"/>
          </w:tcPr>
          <w:p w14:paraId="11BD2313" w14:textId="77777777" w:rsidR="004A4A9D" w:rsidRDefault="004A4A9D" w:rsidP="004A4A9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Toluene</w:t>
            </w:r>
          </w:p>
        </w:tc>
        <w:tc>
          <w:tcPr>
            <w:tcW w:w="1711" w:type="dxa"/>
          </w:tcPr>
          <w:p w14:paraId="1FF74434" w14:textId="77777777"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85</w:t>
            </w:r>
          </w:p>
        </w:tc>
        <w:tc>
          <w:tcPr>
            <w:tcW w:w="1572" w:type="dxa"/>
          </w:tcPr>
          <w:p w14:paraId="6C00507C" w14:textId="77777777"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c>
          <w:tcPr>
            <w:tcW w:w="1575" w:type="dxa"/>
          </w:tcPr>
          <w:p w14:paraId="631C9DD4" w14:textId="77777777"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69</w:t>
            </w:r>
          </w:p>
        </w:tc>
      </w:tr>
      <w:tr w:rsidR="004A4A9D" w14:paraId="35CFD3B1" w14:textId="77777777">
        <w:tc>
          <w:tcPr>
            <w:tcW w:w="415" w:type="dxa"/>
            <w:vMerge/>
            <w:vAlign w:val="center"/>
          </w:tcPr>
          <w:p w14:paraId="32D798F3" w14:textId="096A25C7" w:rsidR="004A4A9D" w:rsidRDefault="004A4A9D" w:rsidP="004A4A9D">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2701" w:type="dxa"/>
            <w:vMerge/>
            <w:vAlign w:val="center"/>
          </w:tcPr>
          <w:p w14:paraId="141371C7" w14:textId="77777777" w:rsidR="004A4A9D" w:rsidRDefault="004A4A9D" w:rsidP="004A4A9D">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605" w:type="dxa"/>
          </w:tcPr>
          <w:p w14:paraId="4900AE6B" w14:textId="77777777" w:rsidR="004A4A9D" w:rsidRDefault="004A4A9D" w:rsidP="004A4A9D">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Toluene</w:t>
            </w:r>
          </w:p>
        </w:tc>
        <w:tc>
          <w:tcPr>
            <w:tcW w:w="1711" w:type="dxa"/>
          </w:tcPr>
          <w:p w14:paraId="3A301185" w14:textId="77777777" w:rsidR="004A4A9D" w:rsidRDefault="004A4A9D" w:rsidP="004A4A9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rt</w:t>
            </w:r>
          </w:p>
        </w:tc>
        <w:tc>
          <w:tcPr>
            <w:tcW w:w="1572" w:type="dxa"/>
          </w:tcPr>
          <w:p w14:paraId="611CDC34" w14:textId="77777777" w:rsidR="004A4A9D" w:rsidRDefault="004A4A9D" w:rsidP="004A4A9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19</w:t>
            </w:r>
          </w:p>
        </w:tc>
        <w:tc>
          <w:tcPr>
            <w:tcW w:w="1575" w:type="dxa"/>
          </w:tcPr>
          <w:p w14:paraId="2B389C45" w14:textId="77777777" w:rsidR="004A4A9D" w:rsidRDefault="004A4A9D" w:rsidP="004A4A9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86</w:t>
            </w:r>
          </w:p>
        </w:tc>
      </w:tr>
      <w:tr w:rsidR="004A4A9D" w14:paraId="6D3CBDEB" w14:textId="77777777">
        <w:tc>
          <w:tcPr>
            <w:tcW w:w="415" w:type="dxa"/>
            <w:vMerge/>
            <w:vAlign w:val="center"/>
          </w:tcPr>
          <w:p w14:paraId="00F8F1DD" w14:textId="448E08A0" w:rsidR="004A4A9D" w:rsidRDefault="004A4A9D" w:rsidP="004A4A9D">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2701" w:type="dxa"/>
            <w:vMerge/>
            <w:vAlign w:val="center"/>
          </w:tcPr>
          <w:p w14:paraId="6963667A" w14:textId="77777777" w:rsidR="004A4A9D" w:rsidRDefault="004A4A9D" w:rsidP="004A4A9D">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1605" w:type="dxa"/>
          </w:tcPr>
          <w:p w14:paraId="255F4332" w14:textId="77777777" w:rsidR="004A4A9D" w:rsidRDefault="004A4A9D" w:rsidP="004A4A9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EtOH</w:t>
            </w:r>
          </w:p>
        </w:tc>
        <w:tc>
          <w:tcPr>
            <w:tcW w:w="1711" w:type="dxa"/>
          </w:tcPr>
          <w:p w14:paraId="52A1912E" w14:textId="77777777"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80</w:t>
            </w:r>
          </w:p>
        </w:tc>
        <w:tc>
          <w:tcPr>
            <w:tcW w:w="1572" w:type="dxa"/>
          </w:tcPr>
          <w:p w14:paraId="1B4B7E82" w14:textId="77777777"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c>
          <w:tcPr>
            <w:tcW w:w="1575" w:type="dxa"/>
          </w:tcPr>
          <w:p w14:paraId="3A41112D" w14:textId="77777777"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54</w:t>
            </w:r>
          </w:p>
        </w:tc>
      </w:tr>
      <w:tr w:rsidR="004A4A9D" w14:paraId="6EB0CE8A" w14:textId="77777777">
        <w:tc>
          <w:tcPr>
            <w:tcW w:w="415" w:type="dxa"/>
            <w:vMerge/>
            <w:vAlign w:val="center"/>
          </w:tcPr>
          <w:p w14:paraId="316F277C" w14:textId="360FB8D2" w:rsidR="004A4A9D" w:rsidRDefault="004A4A9D" w:rsidP="004A4A9D">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2701" w:type="dxa"/>
            <w:vMerge/>
            <w:vAlign w:val="center"/>
          </w:tcPr>
          <w:p w14:paraId="104A9E63" w14:textId="77777777" w:rsidR="004A4A9D" w:rsidRDefault="004A4A9D" w:rsidP="004A4A9D">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1605" w:type="dxa"/>
          </w:tcPr>
          <w:p w14:paraId="19AAE361" w14:textId="28869538" w:rsidR="004A4A9D" w:rsidRDefault="004A4A9D" w:rsidP="004A4A9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EtOH</w:t>
            </w:r>
          </w:p>
        </w:tc>
        <w:tc>
          <w:tcPr>
            <w:tcW w:w="1711" w:type="dxa"/>
          </w:tcPr>
          <w:p w14:paraId="4BE1C88B" w14:textId="5A773C27"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rt</w:t>
            </w:r>
          </w:p>
        </w:tc>
        <w:tc>
          <w:tcPr>
            <w:tcW w:w="1572" w:type="dxa"/>
          </w:tcPr>
          <w:p w14:paraId="2FD76133" w14:textId="252E0ECE"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c>
          <w:tcPr>
            <w:tcW w:w="1575" w:type="dxa"/>
          </w:tcPr>
          <w:p w14:paraId="74B8C029" w14:textId="3E1B20AF"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No result</w:t>
            </w:r>
          </w:p>
        </w:tc>
      </w:tr>
      <w:tr w:rsidR="004A4A9D" w14:paraId="1E853179" w14:textId="77777777">
        <w:tc>
          <w:tcPr>
            <w:tcW w:w="415" w:type="dxa"/>
            <w:vMerge/>
            <w:vAlign w:val="center"/>
          </w:tcPr>
          <w:p w14:paraId="4E4EC0A7" w14:textId="26873819" w:rsidR="004A4A9D" w:rsidRDefault="004A4A9D" w:rsidP="004A4A9D">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2701" w:type="dxa"/>
            <w:vMerge/>
            <w:vAlign w:val="center"/>
          </w:tcPr>
          <w:p w14:paraId="3E41B03E" w14:textId="77777777" w:rsidR="004A4A9D" w:rsidRDefault="004A4A9D" w:rsidP="004A4A9D">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605" w:type="dxa"/>
          </w:tcPr>
          <w:p w14:paraId="791311BD" w14:textId="6475DC39" w:rsidR="004A4A9D" w:rsidRDefault="004A4A9D" w:rsidP="004A4A9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DMSO</w:t>
            </w:r>
          </w:p>
        </w:tc>
        <w:tc>
          <w:tcPr>
            <w:tcW w:w="1711" w:type="dxa"/>
          </w:tcPr>
          <w:p w14:paraId="6B9C69FB" w14:textId="77777777"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80</w:t>
            </w:r>
          </w:p>
        </w:tc>
        <w:tc>
          <w:tcPr>
            <w:tcW w:w="1572" w:type="dxa"/>
          </w:tcPr>
          <w:p w14:paraId="6A9AB8CB" w14:textId="77777777"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70</w:t>
            </w:r>
          </w:p>
        </w:tc>
        <w:tc>
          <w:tcPr>
            <w:tcW w:w="1575" w:type="dxa"/>
          </w:tcPr>
          <w:p w14:paraId="4CB03244" w14:textId="0015EEC6"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43</w:t>
            </w:r>
          </w:p>
        </w:tc>
      </w:tr>
      <w:tr w:rsidR="004A4A9D" w14:paraId="79148FD4" w14:textId="77777777">
        <w:tc>
          <w:tcPr>
            <w:tcW w:w="415" w:type="dxa"/>
            <w:vMerge/>
            <w:vAlign w:val="center"/>
          </w:tcPr>
          <w:p w14:paraId="76C7AF78" w14:textId="17677203" w:rsidR="004A4A9D" w:rsidRDefault="004A4A9D" w:rsidP="004A4A9D">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2701" w:type="dxa"/>
            <w:vMerge/>
            <w:vAlign w:val="center"/>
          </w:tcPr>
          <w:p w14:paraId="65A3777E" w14:textId="77777777" w:rsidR="004A4A9D" w:rsidRDefault="004A4A9D" w:rsidP="004A4A9D">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605" w:type="dxa"/>
          </w:tcPr>
          <w:p w14:paraId="4B2C0200" w14:textId="10B4B87B" w:rsidR="004A4A9D" w:rsidRDefault="004A4A9D" w:rsidP="004A4A9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DMSO</w:t>
            </w:r>
          </w:p>
        </w:tc>
        <w:tc>
          <w:tcPr>
            <w:tcW w:w="1711" w:type="dxa"/>
          </w:tcPr>
          <w:p w14:paraId="7255A30C" w14:textId="77777777"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90</w:t>
            </w:r>
          </w:p>
        </w:tc>
        <w:tc>
          <w:tcPr>
            <w:tcW w:w="1572" w:type="dxa"/>
          </w:tcPr>
          <w:p w14:paraId="5A5CF686" w14:textId="77777777"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44</w:t>
            </w:r>
          </w:p>
        </w:tc>
        <w:tc>
          <w:tcPr>
            <w:tcW w:w="1575" w:type="dxa"/>
          </w:tcPr>
          <w:p w14:paraId="3B6A5390" w14:textId="7FE85FEB"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55</w:t>
            </w:r>
          </w:p>
        </w:tc>
      </w:tr>
      <w:tr w:rsidR="004A4A9D" w14:paraId="1052F9C5" w14:textId="77777777">
        <w:tc>
          <w:tcPr>
            <w:tcW w:w="415" w:type="dxa"/>
            <w:vMerge/>
            <w:vAlign w:val="center"/>
          </w:tcPr>
          <w:p w14:paraId="0A7461B6" w14:textId="2B0EA5B1" w:rsidR="004A4A9D" w:rsidRDefault="004A4A9D" w:rsidP="004A4A9D">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2701" w:type="dxa"/>
            <w:vMerge/>
            <w:vAlign w:val="center"/>
          </w:tcPr>
          <w:p w14:paraId="2DD53A91" w14:textId="77777777" w:rsidR="004A4A9D" w:rsidRDefault="004A4A9D" w:rsidP="004A4A9D">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605" w:type="dxa"/>
          </w:tcPr>
          <w:p w14:paraId="68349009" w14:textId="7B4713B2" w:rsidR="004A4A9D" w:rsidRDefault="004A4A9D" w:rsidP="004A4A9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DMSO</w:t>
            </w:r>
          </w:p>
        </w:tc>
        <w:tc>
          <w:tcPr>
            <w:tcW w:w="1711" w:type="dxa"/>
          </w:tcPr>
          <w:p w14:paraId="43868E6C" w14:textId="7DD41DB3"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rt</w:t>
            </w:r>
          </w:p>
        </w:tc>
        <w:tc>
          <w:tcPr>
            <w:tcW w:w="1572" w:type="dxa"/>
          </w:tcPr>
          <w:p w14:paraId="1C12A751" w14:textId="2A42CED2"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c>
          <w:tcPr>
            <w:tcW w:w="1575" w:type="dxa"/>
          </w:tcPr>
          <w:p w14:paraId="12A99F5A" w14:textId="4CF559AA"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No result</w:t>
            </w:r>
          </w:p>
        </w:tc>
      </w:tr>
      <w:tr w:rsidR="004A4A9D" w14:paraId="6C34BFF8" w14:textId="77777777" w:rsidTr="004A4A9D">
        <w:tc>
          <w:tcPr>
            <w:tcW w:w="415" w:type="dxa"/>
            <w:vMerge w:val="restart"/>
            <w:vAlign w:val="bottom"/>
          </w:tcPr>
          <w:p w14:paraId="57980486" w14:textId="77777777"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14:paraId="24DEB406" w14:textId="5C3A345E" w:rsidR="004A4A9D" w:rsidRDefault="004A4A9D" w:rsidP="004A4A9D">
            <w:pPr>
              <w:jc w:val="center"/>
              <w:rPr>
                <w:rFonts w:ascii="Times New Roman" w:eastAsia="Times New Roman" w:hAnsi="Times New Roman" w:cs="Times New Roman"/>
                <w:sz w:val="28"/>
                <w:szCs w:val="28"/>
              </w:rPr>
            </w:pPr>
          </w:p>
        </w:tc>
        <w:tc>
          <w:tcPr>
            <w:tcW w:w="2701" w:type="dxa"/>
            <w:vMerge w:val="restart"/>
            <w:vAlign w:val="center"/>
          </w:tcPr>
          <w:p w14:paraId="0EAD1556" w14:textId="77777777"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DBN</w:t>
            </w:r>
          </w:p>
        </w:tc>
        <w:tc>
          <w:tcPr>
            <w:tcW w:w="1605" w:type="dxa"/>
          </w:tcPr>
          <w:p w14:paraId="21183ED7" w14:textId="77777777" w:rsidR="004A4A9D" w:rsidRDefault="004A4A9D" w:rsidP="004A4A9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MeCN</w:t>
            </w:r>
          </w:p>
        </w:tc>
        <w:tc>
          <w:tcPr>
            <w:tcW w:w="1711" w:type="dxa"/>
          </w:tcPr>
          <w:p w14:paraId="3A2F733B" w14:textId="77777777"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80</w:t>
            </w:r>
          </w:p>
        </w:tc>
        <w:tc>
          <w:tcPr>
            <w:tcW w:w="1572" w:type="dxa"/>
          </w:tcPr>
          <w:p w14:paraId="49646FF5" w14:textId="77777777"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c>
          <w:tcPr>
            <w:tcW w:w="1575" w:type="dxa"/>
          </w:tcPr>
          <w:p w14:paraId="2D27D575" w14:textId="010B6A88"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43, not pure</w:t>
            </w:r>
          </w:p>
        </w:tc>
      </w:tr>
      <w:tr w:rsidR="004A4A9D" w14:paraId="0A3CF1B3" w14:textId="77777777">
        <w:tc>
          <w:tcPr>
            <w:tcW w:w="415" w:type="dxa"/>
            <w:vMerge/>
          </w:tcPr>
          <w:p w14:paraId="6066BF6F" w14:textId="3015C0A0" w:rsidR="004A4A9D" w:rsidRDefault="004A4A9D" w:rsidP="004A4A9D">
            <w:pPr>
              <w:jc w:val="both"/>
              <w:rPr>
                <w:rFonts w:ascii="Times New Roman" w:eastAsia="Times New Roman" w:hAnsi="Times New Roman" w:cs="Times New Roman"/>
                <w:sz w:val="28"/>
                <w:szCs w:val="28"/>
              </w:rPr>
            </w:pPr>
          </w:p>
        </w:tc>
        <w:tc>
          <w:tcPr>
            <w:tcW w:w="2701" w:type="dxa"/>
            <w:vMerge/>
            <w:vAlign w:val="center"/>
          </w:tcPr>
          <w:p w14:paraId="60CAF68A" w14:textId="77777777" w:rsidR="004A4A9D" w:rsidRDefault="004A4A9D" w:rsidP="004A4A9D">
            <w:pPr>
              <w:jc w:val="center"/>
              <w:rPr>
                <w:rFonts w:ascii="Times New Roman" w:eastAsia="Times New Roman" w:hAnsi="Times New Roman" w:cs="Times New Roman"/>
                <w:sz w:val="28"/>
                <w:szCs w:val="28"/>
              </w:rPr>
            </w:pPr>
          </w:p>
        </w:tc>
        <w:tc>
          <w:tcPr>
            <w:tcW w:w="1605" w:type="dxa"/>
          </w:tcPr>
          <w:p w14:paraId="6560F794" w14:textId="5A6C4DE1" w:rsidR="004A4A9D" w:rsidRDefault="004A4A9D" w:rsidP="004A4A9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MeCN</w:t>
            </w:r>
          </w:p>
        </w:tc>
        <w:tc>
          <w:tcPr>
            <w:tcW w:w="1711" w:type="dxa"/>
          </w:tcPr>
          <w:p w14:paraId="5406D4BD" w14:textId="56125A90"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rt</w:t>
            </w:r>
          </w:p>
        </w:tc>
        <w:tc>
          <w:tcPr>
            <w:tcW w:w="1572" w:type="dxa"/>
          </w:tcPr>
          <w:p w14:paraId="251C26AF" w14:textId="17329F77"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c>
          <w:tcPr>
            <w:tcW w:w="1575" w:type="dxa"/>
          </w:tcPr>
          <w:p w14:paraId="4404E11D" w14:textId="76D51864"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No result</w:t>
            </w:r>
          </w:p>
        </w:tc>
      </w:tr>
      <w:tr w:rsidR="004A4A9D" w14:paraId="5D3138FD" w14:textId="77777777">
        <w:tc>
          <w:tcPr>
            <w:tcW w:w="415" w:type="dxa"/>
            <w:vMerge w:val="restart"/>
            <w:vAlign w:val="center"/>
          </w:tcPr>
          <w:p w14:paraId="3EB57E76" w14:textId="27318BC7"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701" w:type="dxa"/>
            <w:vMerge w:val="restart"/>
            <w:vAlign w:val="center"/>
          </w:tcPr>
          <w:p w14:paraId="53C147F6" w14:textId="77777777"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NaOAc</w:t>
            </w:r>
          </w:p>
        </w:tc>
        <w:tc>
          <w:tcPr>
            <w:tcW w:w="1605" w:type="dxa"/>
          </w:tcPr>
          <w:p w14:paraId="38F29311" w14:textId="77777777" w:rsidR="004A4A9D" w:rsidRDefault="004A4A9D" w:rsidP="004A4A9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EtOH</w:t>
            </w:r>
          </w:p>
        </w:tc>
        <w:tc>
          <w:tcPr>
            <w:tcW w:w="1711" w:type="dxa"/>
          </w:tcPr>
          <w:p w14:paraId="4D00BFD4" w14:textId="77777777"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rt</w:t>
            </w:r>
          </w:p>
        </w:tc>
        <w:tc>
          <w:tcPr>
            <w:tcW w:w="1572" w:type="dxa"/>
          </w:tcPr>
          <w:p w14:paraId="30CBFAE3" w14:textId="77777777"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c>
          <w:tcPr>
            <w:tcW w:w="1575" w:type="dxa"/>
          </w:tcPr>
          <w:p w14:paraId="1C64AC43" w14:textId="53D4D664"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No result</w:t>
            </w:r>
          </w:p>
        </w:tc>
      </w:tr>
      <w:tr w:rsidR="004A4A9D" w14:paraId="57A7DC44" w14:textId="77777777">
        <w:tc>
          <w:tcPr>
            <w:tcW w:w="415" w:type="dxa"/>
            <w:vMerge/>
            <w:vAlign w:val="center"/>
          </w:tcPr>
          <w:p w14:paraId="44643A05" w14:textId="77777777" w:rsidR="004A4A9D" w:rsidRDefault="004A4A9D" w:rsidP="004A4A9D">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2701" w:type="dxa"/>
            <w:vMerge/>
            <w:vAlign w:val="center"/>
          </w:tcPr>
          <w:p w14:paraId="5412B22C" w14:textId="77777777" w:rsidR="004A4A9D" w:rsidRDefault="004A4A9D" w:rsidP="004A4A9D">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605" w:type="dxa"/>
          </w:tcPr>
          <w:p w14:paraId="6C4A3273" w14:textId="7B85B745" w:rsidR="004A4A9D" w:rsidRDefault="004A4A9D" w:rsidP="004A4A9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EtOH</w:t>
            </w:r>
          </w:p>
        </w:tc>
        <w:tc>
          <w:tcPr>
            <w:tcW w:w="1711" w:type="dxa"/>
          </w:tcPr>
          <w:p w14:paraId="757E5844" w14:textId="77777777"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80</w:t>
            </w:r>
          </w:p>
        </w:tc>
        <w:tc>
          <w:tcPr>
            <w:tcW w:w="1572" w:type="dxa"/>
          </w:tcPr>
          <w:p w14:paraId="0B0D1787" w14:textId="77777777"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c>
          <w:tcPr>
            <w:tcW w:w="1575" w:type="dxa"/>
          </w:tcPr>
          <w:p w14:paraId="104C3C09" w14:textId="4D421753"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r>
      <w:tr w:rsidR="004A4A9D" w14:paraId="14F8A576" w14:textId="77777777">
        <w:tc>
          <w:tcPr>
            <w:tcW w:w="415" w:type="dxa"/>
            <w:vMerge/>
            <w:vAlign w:val="center"/>
          </w:tcPr>
          <w:p w14:paraId="5DBA02FB" w14:textId="77777777" w:rsidR="004A4A9D" w:rsidRDefault="004A4A9D" w:rsidP="004A4A9D">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2701" w:type="dxa"/>
            <w:vMerge/>
            <w:vAlign w:val="center"/>
          </w:tcPr>
          <w:p w14:paraId="44112EB3" w14:textId="77777777" w:rsidR="004A4A9D" w:rsidRDefault="004A4A9D" w:rsidP="004A4A9D">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605" w:type="dxa"/>
          </w:tcPr>
          <w:p w14:paraId="623968DC" w14:textId="77853B55" w:rsidR="004A4A9D" w:rsidRDefault="004A4A9D" w:rsidP="004A4A9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EtOH</w:t>
            </w:r>
          </w:p>
        </w:tc>
        <w:tc>
          <w:tcPr>
            <w:tcW w:w="1711" w:type="dxa"/>
          </w:tcPr>
          <w:p w14:paraId="4F78A5F9" w14:textId="77777777"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80</w:t>
            </w:r>
          </w:p>
        </w:tc>
        <w:tc>
          <w:tcPr>
            <w:tcW w:w="1572" w:type="dxa"/>
          </w:tcPr>
          <w:p w14:paraId="62842A6E" w14:textId="77777777"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74</w:t>
            </w:r>
          </w:p>
        </w:tc>
        <w:tc>
          <w:tcPr>
            <w:tcW w:w="1575" w:type="dxa"/>
          </w:tcPr>
          <w:p w14:paraId="035CAA29" w14:textId="3578D4B7"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57</w:t>
            </w:r>
          </w:p>
        </w:tc>
      </w:tr>
      <w:tr w:rsidR="004A4A9D" w14:paraId="158DE090" w14:textId="77777777">
        <w:tc>
          <w:tcPr>
            <w:tcW w:w="415" w:type="dxa"/>
            <w:vMerge w:val="restart"/>
          </w:tcPr>
          <w:p w14:paraId="5CFE6A99" w14:textId="77777777" w:rsidR="004A4A9D" w:rsidRDefault="004A4A9D" w:rsidP="004A4A9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p w14:paraId="21F06D0C" w14:textId="3A47DA02" w:rsidR="004A4A9D" w:rsidRDefault="004A4A9D" w:rsidP="004A4A9D">
            <w:pPr>
              <w:jc w:val="both"/>
              <w:rPr>
                <w:rFonts w:ascii="Times New Roman" w:eastAsia="Times New Roman" w:hAnsi="Times New Roman" w:cs="Times New Roman"/>
                <w:sz w:val="28"/>
                <w:szCs w:val="28"/>
              </w:rPr>
            </w:pPr>
          </w:p>
        </w:tc>
        <w:tc>
          <w:tcPr>
            <w:tcW w:w="2701" w:type="dxa"/>
            <w:vMerge w:val="restart"/>
            <w:vAlign w:val="center"/>
          </w:tcPr>
          <w:p w14:paraId="1F941C49" w14:textId="77777777"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DIPEA</w:t>
            </w:r>
          </w:p>
        </w:tc>
        <w:tc>
          <w:tcPr>
            <w:tcW w:w="1605" w:type="dxa"/>
          </w:tcPr>
          <w:p w14:paraId="100DD578" w14:textId="77777777" w:rsidR="004A4A9D" w:rsidRDefault="004A4A9D" w:rsidP="004A4A9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MeCN</w:t>
            </w:r>
          </w:p>
        </w:tc>
        <w:tc>
          <w:tcPr>
            <w:tcW w:w="1711" w:type="dxa"/>
          </w:tcPr>
          <w:p w14:paraId="7DC311DD" w14:textId="77777777"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80</w:t>
            </w:r>
          </w:p>
        </w:tc>
        <w:tc>
          <w:tcPr>
            <w:tcW w:w="1572" w:type="dxa"/>
          </w:tcPr>
          <w:p w14:paraId="3F91511C" w14:textId="77777777"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68</w:t>
            </w:r>
          </w:p>
        </w:tc>
        <w:tc>
          <w:tcPr>
            <w:tcW w:w="1575" w:type="dxa"/>
          </w:tcPr>
          <w:p w14:paraId="44E16288" w14:textId="6B7EDB81"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46</w:t>
            </w:r>
          </w:p>
        </w:tc>
      </w:tr>
      <w:tr w:rsidR="004A4A9D" w14:paraId="29D21E90" w14:textId="77777777">
        <w:tc>
          <w:tcPr>
            <w:tcW w:w="415" w:type="dxa"/>
            <w:vMerge/>
          </w:tcPr>
          <w:p w14:paraId="392EB64C" w14:textId="2F0661A1" w:rsidR="004A4A9D" w:rsidRDefault="004A4A9D" w:rsidP="004A4A9D">
            <w:pPr>
              <w:jc w:val="both"/>
              <w:rPr>
                <w:rFonts w:ascii="Times New Roman" w:eastAsia="Times New Roman" w:hAnsi="Times New Roman" w:cs="Times New Roman"/>
                <w:sz w:val="28"/>
                <w:szCs w:val="28"/>
              </w:rPr>
            </w:pPr>
          </w:p>
        </w:tc>
        <w:tc>
          <w:tcPr>
            <w:tcW w:w="2701" w:type="dxa"/>
            <w:vMerge/>
            <w:vAlign w:val="center"/>
          </w:tcPr>
          <w:p w14:paraId="50144E8F" w14:textId="77777777" w:rsidR="004A4A9D" w:rsidRDefault="004A4A9D" w:rsidP="004A4A9D">
            <w:pPr>
              <w:jc w:val="center"/>
              <w:rPr>
                <w:rFonts w:ascii="Times New Roman" w:eastAsia="Times New Roman" w:hAnsi="Times New Roman" w:cs="Times New Roman"/>
                <w:sz w:val="28"/>
                <w:szCs w:val="28"/>
              </w:rPr>
            </w:pPr>
          </w:p>
        </w:tc>
        <w:tc>
          <w:tcPr>
            <w:tcW w:w="1605" w:type="dxa"/>
          </w:tcPr>
          <w:p w14:paraId="3616B2B2" w14:textId="7F92C665" w:rsidR="004A4A9D" w:rsidRDefault="004A4A9D" w:rsidP="004A4A9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MeCN</w:t>
            </w:r>
          </w:p>
        </w:tc>
        <w:tc>
          <w:tcPr>
            <w:tcW w:w="1711" w:type="dxa"/>
          </w:tcPr>
          <w:p w14:paraId="1FD21BFA" w14:textId="27FDB881"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rt</w:t>
            </w:r>
          </w:p>
        </w:tc>
        <w:tc>
          <w:tcPr>
            <w:tcW w:w="1572" w:type="dxa"/>
          </w:tcPr>
          <w:p w14:paraId="5A87F9F8" w14:textId="358DE5C3"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c>
          <w:tcPr>
            <w:tcW w:w="1575" w:type="dxa"/>
          </w:tcPr>
          <w:p w14:paraId="2D8D891E" w14:textId="41B20E09"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No result</w:t>
            </w:r>
          </w:p>
        </w:tc>
      </w:tr>
      <w:tr w:rsidR="004A4A9D" w14:paraId="60201BF6" w14:textId="77777777">
        <w:tc>
          <w:tcPr>
            <w:tcW w:w="415" w:type="dxa"/>
            <w:vMerge w:val="restart"/>
            <w:vAlign w:val="center"/>
          </w:tcPr>
          <w:p w14:paraId="7EECB007" w14:textId="5DA8C439"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701" w:type="dxa"/>
            <w:vMerge w:val="restart"/>
            <w:vAlign w:val="center"/>
          </w:tcPr>
          <w:p w14:paraId="5929F3D4" w14:textId="77777777"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PhONa</w:t>
            </w:r>
          </w:p>
        </w:tc>
        <w:tc>
          <w:tcPr>
            <w:tcW w:w="1605" w:type="dxa"/>
          </w:tcPr>
          <w:p w14:paraId="397BEC73" w14:textId="77777777" w:rsidR="004A4A9D" w:rsidRDefault="004A4A9D" w:rsidP="004A4A9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MeCN</w:t>
            </w:r>
          </w:p>
        </w:tc>
        <w:tc>
          <w:tcPr>
            <w:tcW w:w="1711" w:type="dxa"/>
          </w:tcPr>
          <w:p w14:paraId="622AC8D9" w14:textId="77777777"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rt</w:t>
            </w:r>
          </w:p>
        </w:tc>
        <w:tc>
          <w:tcPr>
            <w:tcW w:w="1572" w:type="dxa"/>
          </w:tcPr>
          <w:p w14:paraId="1E681B34" w14:textId="77777777"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w:t>
            </w:r>
          </w:p>
        </w:tc>
        <w:tc>
          <w:tcPr>
            <w:tcW w:w="1575" w:type="dxa"/>
          </w:tcPr>
          <w:p w14:paraId="1AE862B9" w14:textId="18B7C90D"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38</w:t>
            </w:r>
          </w:p>
        </w:tc>
      </w:tr>
      <w:tr w:rsidR="004A4A9D" w14:paraId="428A50AA" w14:textId="77777777">
        <w:tc>
          <w:tcPr>
            <w:tcW w:w="415" w:type="dxa"/>
            <w:vMerge/>
            <w:vAlign w:val="center"/>
          </w:tcPr>
          <w:p w14:paraId="4ADD9484" w14:textId="77777777" w:rsidR="004A4A9D" w:rsidRDefault="004A4A9D" w:rsidP="004A4A9D">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2701" w:type="dxa"/>
            <w:vMerge/>
            <w:vAlign w:val="center"/>
          </w:tcPr>
          <w:p w14:paraId="3197783A" w14:textId="77777777" w:rsidR="004A4A9D" w:rsidRDefault="004A4A9D" w:rsidP="004A4A9D">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605" w:type="dxa"/>
          </w:tcPr>
          <w:p w14:paraId="1AEC0E9B" w14:textId="7816AB55" w:rsidR="004A4A9D" w:rsidRDefault="004A4A9D" w:rsidP="004A4A9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DMF</w:t>
            </w:r>
          </w:p>
        </w:tc>
        <w:tc>
          <w:tcPr>
            <w:tcW w:w="1711" w:type="dxa"/>
          </w:tcPr>
          <w:p w14:paraId="6CF9195C" w14:textId="77777777"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rt</w:t>
            </w:r>
          </w:p>
        </w:tc>
        <w:tc>
          <w:tcPr>
            <w:tcW w:w="1572" w:type="dxa"/>
          </w:tcPr>
          <w:p w14:paraId="2B4EE272" w14:textId="77777777"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c>
          <w:tcPr>
            <w:tcW w:w="1575" w:type="dxa"/>
          </w:tcPr>
          <w:p w14:paraId="0C520B5B" w14:textId="671DAA2F"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 not pure</w:t>
            </w:r>
          </w:p>
        </w:tc>
      </w:tr>
      <w:tr w:rsidR="004A4A9D" w14:paraId="263390A5" w14:textId="77777777">
        <w:tc>
          <w:tcPr>
            <w:tcW w:w="415" w:type="dxa"/>
            <w:vMerge/>
            <w:vAlign w:val="center"/>
          </w:tcPr>
          <w:p w14:paraId="4F4562D9" w14:textId="77777777" w:rsidR="004A4A9D" w:rsidRDefault="004A4A9D" w:rsidP="004A4A9D">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2701" w:type="dxa"/>
            <w:vMerge/>
            <w:vAlign w:val="center"/>
          </w:tcPr>
          <w:p w14:paraId="33EDF78C" w14:textId="77777777" w:rsidR="004A4A9D" w:rsidRDefault="004A4A9D" w:rsidP="004A4A9D">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605" w:type="dxa"/>
          </w:tcPr>
          <w:p w14:paraId="4B3E9219" w14:textId="08D1790D" w:rsidR="004A4A9D" w:rsidRDefault="004A4A9D" w:rsidP="004A4A9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THF</w:t>
            </w:r>
          </w:p>
        </w:tc>
        <w:tc>
          <w:tcPr>
            <w:tcW w:w="1711" w:type="dxa"/>
          </w:tcPr>
          <w:p w14:paraId="3A779390" w14:textId="77777777"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rt</w:t>
            </w:r>
          </w:p>
        </w:tc>
        <w:tc>
          <w:tcPr>
            <w:tcW w:w="1572" w:type="dxa"/>
          </w:tcPr>
          <w:p w14:paraId="1864C3EC" w14:textId="77777777"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p>
        </w:tc>
        <w:tc>
          <w:tcPr>
            <w:tcW w:w="1575" w:type="dxa"/>
          </w:tcPr>
          <w:p w14:paraId="6CBCE895" w14:textId="58D1EF2D"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66</w:t>
            </w:r>
          </w:p>
        </w:tc>
      </w:tr>
      <w:tr w:rsidR="004A4A9D" w14:paraId="6E719B87" w14:textId="77777777">
        <w:tc>
          <w:tcPr>
            <w:tcW w:w="415" w:type="dxa"/>
          </w:tcPr>
          <w:p w14:paraId="2340CECD" w14:textId="45C95BC2" w:rsidR="004A4A9D" w:rsidRDefault="004A4A9D" w:rsidP="004A4A9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2701" w:type="dxa"/>
          </w:tcPr>
          <w:p w14:paraId="084A658B" w14:textId="77777777" w:rsidR="004A4A9D" w:rsidRDefault="004A4A9D" w:rsidP="004A4A9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PhONa and DBU</w:t>
            </w:r>
          </w:p>
        </w:tc>
        <w:tc>
          <w:tcPr>
            <w:tcW w:w="1605" w:type="dxa"/>
          </w:tcPr>
          <w:p w14:paraId="29263B85" w14:textId="77777777" w:rsidR="004A4A9D" w:rsidRDefault="004A4A9D" w:rsidP="004A4A9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MeCN</w:t>
            </w:r>
          </w:p>
        </w:tc>
        <w:tc>
          <w:tcPr>
            <w:tcW w:w="1711" w:type="dxa"/>
          </w:tcPr>
          <w:p w14:paraId="3AC635BC" w14:textId="77777777"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rt</w:t>
            </w:r>
          </w:p>
        </w:tc>
        <w:tc>
          <w:tcPr>
            <w:tcW w:w="1572" w:type="dxa"/>
          </w:tcPr>
          <w:p w14:paraId="61082DA9" w14:textId="77777777"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c>
          <w:tcPr>
            <w:tcW w:w="1575" w:type="dxa"/>
          </w:tcPr>
          <w:p w14:paraId="11CC875C" w14:textId="3B6C536D" w:rsidR="004A4A9D" w:rsidRDefault="004A4A9D" w:rsidP="004A4A9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 not pure</w:t>
            </w:r>
          </w:p>
        </w:tc>
      </w:tr>
    </w:tbl>
    <w:p w14:paraId="17687259" w14:textId="77777777" w:rsidR="001251E9" w:rsidRDefault="001251E9">
      <w:pPr>
        <w:spacing w:after="0"/>
        <w:ind w:firstLine="567"/>
        <w:jc w:val="both"/>
        <w:rPr>
          <w:rFonts w:ascii="Times New Roman" w:eastAsia="Times New Roman" w:hAnsi="Times New Roman" w:cs="Times New Roman"/>
          <w:sz w:val="28"/>
          <w:szCs w:val="28"/>
        </w:rPr>
      </w:pPr>
    </w:p>
    <w:p w14:paraId="1CF76DD1"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When employing sodium acetate in ethanol, we initially observed no significant changes on thin-layer chromatography (TLC) after two days at rt. However, following two days of reflux, a 36% yield of DP was obtained, which increased to 57% after three days of reflux. Utilizing sodium carbonate under reflux for two days resulted in a 30% yield of DP.</w:t>
      </w:r>
    </w:p>
    <w:p w14:paraId="5B3CA837"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reaction involving </w:t>
      </w:r>
      <w:r>
        <w:rPr>
          <w:rFonts w:ascii="Times New Roman" w:eastAsia="Times New Roman" w:hAnsi="Times New Roman" w:cs="Times New Roman"/>
          <w:i/>
          <w:sz w:val="28"/>
          <w:szCs w:val="28"/>
        </w:rPr>
        <w:t>N,N</w:t>
      </w:r>
      <w:r>
        <w:rPr>
          <w:rFonts w:ascii="Times New Roman" w:eastAsia="Times New Roman" w:hAnsi="Times New Roman" w:cs="Times New Roman"/>
          <w:sz w:val="28"/>
          <w:szCs w:val="28"/>
        </w:rPr>
        <w:t>-diisopropylethylamine (DIPEA) in MeCN under reflux for 68 h produced a 46% yield of DP. We also experimented with sodium phenoxide alone in MeCN, DMF, and tetrahydrofuran (THF) under reflux for approximately 40 h. These reactions led to 38%, 28%, and 66% yields of purified DP, respectively. Lastly, the combination of DBU and sodium phenoxide in MeCN yielded a 40% mixture of DP and phenol.</w:t>
      </w:r>
    </w:p>
    <w:p w14:paraId="410E3626"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reaction product (5a) as an oil. Yield 86%. The physicochemical properties of the synthesized 3-(phenoxy)phenol were found to be consistent with previously reported literature data [87].</w:t>
      </w:r>
    </w:p>
    <w:p w14:paraId="5940266C"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FTIR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cast film) spectrum of 3-(phenoxy)phenol (5a) contains absorption bands of stretching vibrations (C-H) of the aromatic ring in the phenoxy group at 3065, 2927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the (C-O) of the hydroxyl group at  2411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the (C=C) of the double bond in the phenyl ring at 1590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and the (C-C) bending vibration of the phenyl ring at 1488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w:t>
      </w:r>
    </w:p>
    <w:p w14:paraId="0D0ED62D" w14:textId="2A3F8C08"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3-(phenoxy)phenol (5a)</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(figure A35),</w:t>
      </w:r>
      <w:r>
        <w:rPr>
          <w:rFonts w:ascii="Times New Roman" w:eastAsia="Times New Roman" w:hAnsi="Times New Roman" w:cs="Times New Roman"/>
          <w:sz w:val="28"/>
          <w:szCs w:val="28"/>
          <w:vertAlign w:val="superscript"/>
        </w:rPr>
        <w:t xml:space="preserve"> </w:t>
      </w:r>
      <w:r>
        <w:rPr>
          <w:rFonts w:ascii="Times New Roman" w:eastAsia="Times New Roman" w:hAnsi="Times New Roman" w:cs="Times New Roman"/>
          <w:sz w:val="28"/>
          <w:szCs w:val="28"/>
        </w:rPr>
        <w:t>(CDCl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500 MHz) shows the following peaks: the signals that appear as multiplets and t</w:t>
      </w:r>
      <w:r w:rsidR="004A4A9D">
        <w:rPr>
          <w:rFonts w:ascii="Times New Roman" w:eastAsia="Times New Roman" w:hAnsi="Times New Roman" w:cs="Times New Roman"/>
          <w:sz w:val="28"/>
          <w:szCs w:val="28"/>
        </w:rPr>
        <w:t>riplets at δ 7,36–7,32 (m, 2 H),  7,</w:t>
      </w:r>
      <w:r>
        <w:rPr>
          <w:rFonts w:ascii="Times New Roman" w:eastAsia="Times New Roman" w:hAnsi="Times New Roman" w:cs="Times New Roman"/>
          <w:sz w:val="28"/>
          <w:szCs w:val="28"/>
        </w:rPr>
        <w:t xml:space="preserve">17 (t, </w:t>
      </w:r>
      <w:r>
        <w:rPr>
          <w:rFonts w:ascii="Times New Roman" w:eastAsia="Times New Roman" w:hAnsi="Times New Roman" w:cs="Times New Roman"/>
          <w:i/>
          <w:sz w:val="28"/>
          <w:szCs w:val="28"/>
        </w:rPr>
        <w:t>J</w:t>
      </w:r>
      <w:r w:rsidR="004A4A9D">
        <w:rPr>
          <w:rFonts w:ascii="Times New Roman" w:eastAsia="Times New Roman" w:hAnsi="Times New Roman" w:cs="Times New Roman"/>
          <w:sz w:val="28"/>
          <w:szCs w:val="28"/>
        </w:rPr>
        <w:t xml:space="preserve"> = 8,2 Hz, 1 H), 7,14–7,10 (m, 1 H), 7,05–7,02 (m, 2 H), 6,59–6,55 (m, 2 H), 6,</w:t>
      </w:r>
      <w:r>
        <w:rPr>
          <w:rFonts w:ascii="Times New Roman" w:eastAsia="Times New Roman" w:hAnsi="Times New Roman" w:cs="Times New Roman"/>
          <w:sz w:val="28"/>
          <w:szCs w:val="28"/>
        </w:rPr>
        <w:t xml:space="preserve">49 (t, </w:t>
      </w:r>
      <w:r>
        <w:rPr>
          <w:rFonts w:ascii="Times New Roman" w:eastAsia="Times New Roman" w:hAnsi="Times New Roman" w:cs="Times New Roman"/>
          <w:i/>
          <w:sz w:val="28"/>
          <w:szCs w:val="28"/>
        </w:rPr>
        <w:t>J</w:t>
      </w:r>
      <w:r w:rsidR="004A4A9D">
        <w:rPr>
          <w:rFonts w:ascii="Times New Roman" w:eastAsia="Times New Roman" w:hAnsi="Times New Roman" w:cs="Times New Roman"/>
          <w:sz w:val="28"/>
          <w:szCs w:val="28"/>
        </w:rPr>
        <w:t xml:space="preserve"> = 2,</w:t>
      </w:r>
      <w:r>
        <w:rPr>
          <w:rFonts w:ascii="Times New Roman" w:eastAsia="Times New Roman" w:hAnsi="Times New Roman" w:cs="Times New Roman"/>
          <w:sz w:val="28"/>
          <w:szCs w:val="28"/>
        </w:rPr>
        <w:t>3 Hz, 1 H) are assigned to the aromatic protons of the two phenoxy groups; the signal t</w:t>
      </w:r>
      <w:r w:rsidR="004A4A9D">
        <w:rPr>
          <w:rFonts w:ascii="Times New Roman" w:eastAsia="Times New Roman" w:hAnsi="Times New Roman" w:cs="Times New Roman"/>
          <w:sz w:val="28"/>
          <w:szCs w:val="28"/>
        </w:rPr>
        <w:t>hat appears as a singlet at δ 4,</w:t>
      </w:r>
      <w:r>
        <w:rPr>
          <w:rFonts w:ascii="Times New Roman" w:eastAsia="Times New Roman" w:hAnsi="Times New Roman" w:cs="Times New Roman"/>
          <w:sz w:val="28"/>
          <w:szCs w:val="28"/>
        </w:rPr>
        <w:t xml:space="preserve">76 (s, 1 H of -OH) assigned to the hydroxylic proton. </w:t>
      </w:r>
    </w:p>
    <w:p w14:paraId="0D3B4721" w14:textId="4A7C956C"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3-(phenoxy)phenol (5a)</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(figure A36)</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125 MHz) shows signals at the following chemical shifts:</w:t>
      </w:r>
      <w:r w:rsidR="004A4A9D">
        <w:rPr>
          <w:rFonts w:ascii="Times New Roman" w:eastAsia="Times New Roman" w:hAnsi="Times New Roman" w:cs="Times New Roman"/>
          <w:sz w:val="28"/>
          <w:szCs w:val="28"/>
        </w:rPr>
        <w:t xml:space="preserve"> The signal that appears at 158,</w:t>
      </w:r>
      <w:r>
        <w:rPr>
          <w:rFonts w:ascii="Times New Roman" w:eastAsia="Times New Roman" w:hAnsi="Times New Roman" w:cs="Times New Roman"/>
          <w:sz w:val="28"/>
          <w:szCs w:val="28"/>
        </w:rPr>
        <w:t>80 as a singlet indicates a carbon attached to the hydroxyl group;</w:t>
      </w:r>
      <w:r w:rsidR="004A4A9D">
        <w:rPr>
          <w:rFonts w:ascii="Times New Roman" w:eastAsia="Times New Roman" w:hAnsi="Times New Roman" w:cs="Times New Roman"/>
          <w:sz w:val="28"/>
          <w:szCs w:val="28"/>
        </w:rPr>
        <w:t xml:space="preserve"> the signals that appear at 156,8, 156,</w:t>
      </w:r>
      <w:r>
        <w:rPr>
          <w:rFonts w:ascii="Times New Roman" w:eastAsia="Times New Roman" w:hAnsi="Times New Roman" w:cs="Times New Roman"/>
          <w:sz w:val="28"/>
          <w:szCs w:val="28"/>
        </w:rPr>
        <w:t xml:space="preserve">77 ppm (singlet) indicates aromatic carbons attached to the oxygen atom; </w:t>
      </w:r>
      <w:r w:rsidR="004A4A9D">
        <w:rPr>
          <w:rFonts w:ascii="Times New Roman" w:eastAsia="Times New Roman" w:hAnsi="Times New Roman" w:cs="Times New Roman"/>
          <w:sz w:val="28"/>
          <w:szCs w:val="28"/>
        </w:rPr>
        <w:t>the doublets that appear at 130,5 (d), 129,8 (d), 123,6 (d), 119,4 (d), 111,1 (d), 110,</w:t>
      </w:r>
      <w:r>
        <w:rPr>
          <w:rFonts w:ascii="Times New Roman" w:eastAsia="Times New Roman" w:hAnsi="Times New Roman" w:cs="Times New Roman"/>
          <w:sz w:val="28"/>
          <w:szCs w:val="28"/>
        </w:rPr>
        <w:t>0 (d) and</w:t>
      </w:r>
      <w:r>
        <w:rPr>
          <w:rFonts w:ascii="Times New Roman" w:eastAsia="Times New Roman" w:hAnsi="Times New Roman" w:cs="Times New Roman"/>
          <w:i/>
          <w:sz w:val="28"/>
          <w:szCs w:val="28"/>
        </w:rPr>
        <w:t xml:space="preserve"> </w:t>
      </w:r>
      <w:r w:rsidR="004A4A9D">
        <w:rPr>
          <w:rFonts w:ascii="Times New Roman" w:eastAsia="Times New Roman" w:hAnsi="Times New Roman" w:cs="Times New Roman"/>
          <w:sz w:val="28"/>
          <w:szCs w:val="28"/>
        </w:rPr>
        <w:t>106,</w:t>
      </w:r>
      <w:r>
        <w:rPr>
          <w:rFonts w:ascii="Times New Roman" w:eastAsia="Times New Roman" w:hAnsi="Times New Roman" w:cs="Times New Roman"/>
          <w:sz w:val="28"/>
          <w:szCs w:val="28"/>
        </w:rPr>
        <w:t xml:space="preserve">0 (d) correspond to the aromatic carbons; </w:t>
      </w:r>
    </w:p>
    <w:p w14:paraId="3093848A" w14:textId="77777777" w:rsidR="001251E9" w:rsidRDefault="001251E9">
      <w:pPr>
        <w:spacing w:after="0"/>
        <w:ind w:firstLine="567"/>
        <w:rPr>
          <w:rFonts w:ascii="Times New Roman" w:eastAsia="Times New Roman" w:hAnsi="Times New Roman" w:cs="Times New Roman"/>
          <w:sz w:val="28"/>
          <w:szCs w:val="28"/>
        </w:rPr>
      </w:pPr>
    </w:p>
    <w:p w14:paraId="265071C9" w14:textId="77777777" w:rsidR="001251E9" w:rsidRDefault="00154363">
      <w:pPr>
        <w:pStyle w:val="Heading3"/>
        <w:ind w:firstLine="567"/>
        <w:rPr>
          <w:rFonts w:ascii="Times New Roman" w:eastAsia="Times New Roman" w:hAnsi="Times New Roman" w:cs="Times New Roman"/>
          <w:b/>
          <w:color w:val="000000"/>
          <w:sz w:val="28"/>
          <w:szCs w:val="28"/>
        </w:rPr>
      </w:pPr>
      <w:bookmarkStart w:id="33" w:name="_Toc135948664"/>
      <w:r>
        <w:rPr>
          <w:rFonts w:ascii="Times New Roman" w:eastAsia="Times New Roman" w:hAnsi="Times New Roman" w:cs="Times New Roman"/>
          <w:b/>
          <w:color w:val="000000"/>
          <w:sz w:val="28"/>
          <w:szCs w:val="28"/>
        </w:rPr>
        <w:t>2.4.2 3-(4-Iodophenoxy)phenol (5b)</w:t>
      </w:r>
      <w:bookmarkEnd w:id="33"/>
    </w:p>
    <w:p w14:paraId="7729E2B7"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3-(4-Iodophenoxy)phenol (5b) is a compound that previously was not described in the literature. The existence of iodine in compound 5b offers potential for additional transformations involving transition metals. Although iodides are compatible with copper-mediated Ullmann reactions [122] it is improbable that they would be well-suited for palladium-mediated variations [123,124] of the Ullmann reaction.</w:t>
      </w:r>
    </w:p>
    <w:p w14:paraId="1CEB7740" w14:textId="575C9AA0" w:rsidR="001251E9" w:rsidRDefault="00154363">
      <w:pPr>
        <w:spacing w:after="0"/>
        <w:ind w:firstLine="567"/>
        <w:jc w:val="both"/>
        <w:rPr>
          <w:sz w:val="28"/>
          <w:szCs w:val="28"/>
        </w:rPr>
      </w:pPr>
      <w:r>
        <w:rPr>
          <w:rFonts w:ascii="Times New Roman" w:eastAsia="Times New Roman" w:hAnsi="Times New Roman" w:cs="Times New Roman"/>
          <w:sz w:val="28"/>
          <w:szCs w:val="28"/>
        </w:rPr>
        <w:t xml:space="preserve">In this research work, we synthesized 3-(4-iodophenoxy)phenol (5b) from 2-bromo-3-(4-iodophenoxy)cyclohex-2-en-1-one (4b) by general synthetic method (scheme 2.25) using 3 equivalent of DBU and toluene(scheme 2.28). </w:t>
      </w:r>
    </w:p>
    <w:p w14:paraId="104A93F7" w14:textId="77777777" w:rsidR="001251E9" w:rsidRDefault="001251E9">
      <w:pPr>
        <w:spacing w:after="0"/>
        <w:ind w:firstLine="567"/>
        <w:jc w:val="both"/>
        <w:rPr>
          <w:rFonts w:ascii="Times New Roman" w:eastAsia="Times New Roman" w:hAnsi="Times New Roman" w:cs="Times New Roman"/>
          <w:sz w:val="28"/>
          <w:szCs w:val="28"/>
        </w:rPr>
      </w:pPr>
    </w:p>
    <w:p w14:paraId="181B29AC" w14:textId="77777777" w:rsidR="001251E9" w:rsidRDefault="00154363">
      <w:pPr>
        <w:spacing w:after="0"/>
        <w:ind w:firstLine="567"/>
        <w:jc w:val="center"/>
      </w:pPr>
      <w:r>
        <w:rPr>
          <w:noProof/>
        </w:rPr>
        <w:drawing>
          <wp:inline distT="0" distB="0" distL="114300" distR="114300" wp14:anchorId="3483574D" wp14:editId="2DB8F61F">
            <wp:extent cx="4438650" cy="2784475"/>
            <wp:effectExtent l="0" t="0" r="0" b="0"/>
            <wp:docPr id="121"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78"/>
                    <a:srcRect/>
                    <a:stretch>
                      <a:fillRect/>
                    </a:stretch>
                  </pic:blipFill>
                  <pic:spPr>
                    <a:xfrm>
                      <a:off x="0" y="0"/>
                      <a:ext cx="4438650" cy="2784475"/>
                    </a:xfrm>
                    <a:prstGeom prst="rect">
                      <a:avLst/>
                    </a:prstGeom>
                    <a:ln/>
                  </pic:spPr>
                </pic:pic>
              </a:graphicData>
            </a:graphic>
          </wp:inline>
        </w:drawing>
      </w:r>
    </w:p>
    <w:p w14:paraId="651A7523" w14:textId="77777777" w:rsidR="001251E9" w:rsidRDefault="00154363">
      <w:pPr>
        <w:spacing w:after="0"/>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2.28</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Synthesis of 3-(4-iodophenoxy)phenol</w:t>
      </w:r>
    </w:p>
    <w:p w14:paraId="00DBBD3E" w14:textId="77777777" w:rsidR="007C16A4" w:rsidRDefault="007C16A4">
      <w:pPr>
        <w:spacing w:after="0"/>
        <w:ind w:firstLine="567"/>
        <w:jc w:val="both"/>
        <w:rPr>
          <w:rFonts w:ascii="Times New Roman" w:eastAsia="Times New Roman" w:hAnsi="Times New Roman" w:cs="Times New Roman"/>
          <w:sz w:val="28"/>
          <w:szCs w:val="28"/>
        </w:rPr>
      </w:pPr>
    </w:p>
    <w:p w14:paraId="12158F55" w14:textId="77777777" w:rsidR="007C16A4" w:rsidRDefault="007C16A4">
      <w:pPr>
        <w:spacing w:after="0"/>
        <w:ind w:firstLine="567"/>
        <w:jc w:val="both"/>
        <w:rPr>
          <w:sz w:val="28"/>
          <w:szCs w:val="28"/>
        </w:rPr>
      </w:pPr>
      <w:r>
        <w:rPr>
          <w:rFonts w:ascii="Times New Roman" w:eastAsia="Times New Roman" w:hAnsi="Times New Roman" w:cs="Times New Roman"/>
          <w:sz w:val="28"/>
          <w:szCs w:val="28"/>
        </w:rPr>
        <w:t>Reaction is done at rt for 30 h. In this case, we recognized expulsion of 4-iodophenol during the aromatization, which we could not separate by chromatography. Resulting compound contains 8 mol% of 4-iodophenol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H NMR).  To remove the 4-iodophenol we used a Kugelrohr distillation (0.25 mmHg, oven temperature 110 °C) afforded </w:t>
      </w:r>
      <w:r>
        <w:rPr>
          <w:rFonts w:ascii="Times New Roman" w:eastAsia="Times New Roman" w:hAnsi="Times New Roman" w:cs="Times New Roman"/>
          <w:b/>
          <w:sz w:val="28"/>
          <w:szCs w:val="28"/>
        </w:rPr>
        <w:t>5b</w:t>
      </w:r>
      <w:r>
        <w:rPr>
          <w:rFonts w:ascii="Times New Roman" w:eastAsia="Times New Roman" w:hAnsi="Times New Roman" w:cs="Times New Roman"/>
          <w:sz w:val="28"/>
          <w:szCs w:val="28"/>
        </w:rPr>
        <w:t xml:space="preserve"> (58%).</w:t>
      </w:r>
      <w:r>
        <w:rPr>
          <w:sz w:val="28"/>
          <w:szCs w:val="28"/>
        </w:rPr>
        <w:t xml:space="preserve"> </w:t>
      </w:r>
    </w:p>
    <w:p w14:paraId="430CAEC2" w14:textId="0D102AD8"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We investigated the impact of solvent choice on the aromatization process by examining the formation of compound 5b. We assessed DMF, DMSO, THF and toluene at rt. Toluene was determined to yield the most favorable outcome, as it minimized the production of</w:t>
      </w:r>
      <w:r w:rsidR="007C16A4">
        <w:rPr>
          <w:rFonts w:ascii="Times New Roman" w:eastAsia="Times New Roman" w:hAnsi="Times New Roman" w:cs="Times New Roman"/>
          <w:sz w:val="28"/>
          <w:szCs w:val="28"/>
        </w:rPr>
        <w:t xml:space="preserve"> unwanted by products(table 2.20</w:t>
      </w:r>
      <w:r>
        <w:rPr>
          <w:rFonts w:ascii="Times New Roman" w:eastAsia="Times New Roman" w:hAnsi="Times New Roman" w:cs="Times New Roman"/>
          <w:sz w:val="28"/>
          <w:szCs w:val="28"/>
        </w:rPr>
        <w:t>).</w:t>
      </w:r>
    </w:p>
    <w:p w14:paraId="589929A8" w14:textId="77777777" w:rsidR="001251E9" w:rsidRPr="001614E6" w:rsidRDefault="001251E9">
      <w:pPr>
        <w:spacing w:after="0"/>
        <w:ind w:firstLine="567"/>
        <w:jc w:val="both"/>
        <w:rPr>
          <w:rFonts w:ascii="Times New Roman" w:eastAsia="Times New Roman" w:hAnsi="Times New Roman" w:cs="Times New Roman"/>
          <w:sz w:val="18"/>
          <w:szCs w:val="28"/>
        </w:rPr>
      </w:pPr>
    </w:p>
    <w:p w14:paraId="06E0026D" w14:textId="5862579D" w:rsidR="001251E9" w:rsidRDefault="007C16A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Table 2.20</w:t>
      </w:r>
      <w:r w:rsidR="00154363">
        <w:rPr>
          <w:rFonts w:ascii="Times New Roman" w:eastAsia="Times New Roman" w:hAnsi="Times New Roman" w:cs="Times New Roman"/>
          <w:b/>
          <w:sz w:val="28"/>
          <w:szCs w:val="28"/>
        </w:rPr>
        <w:t xml:space="preserve"> –</w:t>
      </w:r>
      <w:r w:rsidR="00154363">
        <w:rPr>
          <w:rFonts w:ascii="Times New Roman" w:eastAsia="Times New Roman" w:hAnsi="Times New Roman" w:cs="Times New Roman"/>
          <w:sz w:val="28"/>
          <w:szCs w:val="28"/>
        </w:rPr>
        <w:t xml:space="preserve"> Comparing of used solvents and bases in synthesis of 3-(4-iodophenoxy)phenol</w:t>
      </w:r>
    </w:p>
    <w:p w14:paraId="5AC9D4C1" w14:textId="77777777" w:rsidR="001251E9" w:rsidRPr="001614E6" w:rsidRDefault="001251E9">
      <w:pPr>
        <w:spacing w:after="0"/>
        <w:jc w:val="both"/>
        <w:rPr>
          <w:rFonts w:ascii="Times New Roman" w:eastAsia="Times New Roman" w:hAnsi="Times New Roman" w:cs="Times New Roman"/>
          <w:sz w:val="18"/>
          <w:szCs w:val="28"/>
        </w:rPr>
      </w:pPr>
    </w:p>
    <w:tbl>
      <w:tblPr>
        <w:tblStyle w:val="af7"/>
        <w:tblW w:w="71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6"/>
        <w:gridCol w:w="1872"/>
        <w:gridCol w:w="1717"/>
        <w:gridCol w:w="1580"/>
        <w:gridCol w:w="1583"/>
      </w:tblGrid>
      <w:tr w:rsidR="001251E9" w14:paraId="44E9DEB5" w14:textId="77777777">
        <w:trPr>
          <w:jc w:val="center"/>
        </w:trPr>
        <w:tc>
          <w:tcPr>
            <w:tcW w:w="416" w:type="dxa"/>
          </w:tcPr>
          <w:p w14:paraId="0BF3E30F" w14:textId="77777777" w:rsidR="001251E9" w:rsidRDefault="001251E9">
            <w:pPr>
              <w:jc w:val="both"/>
              <w:rPr>
                <w:rFonts w:ascii="Times New Roman" w:eastAsia="Times New Roman" w:hAnsi="Times New Roman" w:cs="Times New Roman"/>
                <w:sz w:val="28"/>
                <w:szCs w:val="28"/>
              </w:rPr>
            </w:pPr>
          </w:p>
        </w:tc>
        <w:tc>
          <w:tcPr>
            <w:tcW w:w="1872" w:type="dxa"/>
          </w:tcPr>
          <w:p w14:paraId="265A5BFD"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Solvent</w:t>
            </w:r>
          </w:p>
        </w:tc>
        <w:tc>
          <w:tcPr>
            <w:tcW w:w="1717" w:type="dxa"/>
          </w:tcPr>
          <w:p w14:paraId="7387D2D2"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Temperature (</w:t>
            </w:r>
            <w:r>
              <w:rPr>
                <w:rFonts w:ascii="Times New Roman" w:eastAsia="Times New Roman" w:hAnsi="Times New Roman" w:cs="Times New Roman"/>
                <w:sz w:val="28"/>
                <w:szCs w:val="28"/>
                <w:vertAlign w:val="superscript"/>
              </w:rPr>
              <w:t>o</w:t>
            </w:r>
            <w:r>
              <w:rPr>
                <w:rFonts w:ascii="Times New Roman" w:eastAsia="Times New Roman" w:hAnsi="Times New Roman" w:cs="Times New Roman"/>
                <w:sz w:val="28"/>
                <w:szCs w:val="28"/>
              </w:rPr>
              <w:t>C)</w:t>
            </w:r>
          </w:p>
        </w:tc>
        <w:tc>
          <w:tcPr>
            <w:tcW w:w="1580" w:type="dxa"/>
          </w:tcPr>
          <w:p w14:paraId="3CAFC14B"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Time (h)</w:t>
            </w:r>
          </w:p>
        </w:tc>
        <w:tc>
          <w:tcPr>
            <w:tcW w:w="1583" w:type="dxa"/>
          </w:tcPr>
          <w:p w14:paraId="3D972F97"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Yield (%)</w:t>
            </w:r>
          </w:p>
          <w:p w14:paraId="6C09896C"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Not pure</w:t>
            </w:r>
          </w:p>
        </w:tc>
      </w:tr>
      <w:tr w:rsidR="001251E9" w14:paraId="165B7D4D" w14:textId="77777777">
        <w:trPr>
          <w:jc w:val="center"/>
        </w:trPr>
        <w:tc>
          <w:tcPr>
            <w:tcW w:w="416" w:type="dxa"/>
          </w:tcPr>
          <w:p w14:paraId="5B11A3F0"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872" w:type="dxa"/>
          </w:tcPr>
          <w:p w14:paraId="4ECB1464"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MeCN</w:t>
            </w:r>
          </w:p>
        </w:tc>
        <w:tc>
          <w:tcPr>
            <w:tcW w:w="1717" w:type="dxa"/>
          </w:tcPr>
          <w:p w14:paraId="5FDA10E0"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80</w:t>
            </w:r>
          </w:p>
        </w:tc>
        <w:tc>
          <w:tcPr>
            <w:tcW w:w="1580" w:type="dxa"/>
          </w:tcPr>
          <w:p w14:paraId="4BC64554"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1583" w:type="dxa"/>
          </w:tcPr>
          <w:p w14:paraId="105E8D32"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70</w:t>
            </w:r>
          </w:p>
        </w:tc>
      </w:tr>
      <w:tr w:rsidR="001251E9" w14:paraId="6FC898B8" w14:textId="77777777">
        <w:trPr>
          <w:jc w:val="center"/>
        </w:trPr>
        <w:tc>
          <w:tcPr>
            <w:tcW w:w="416" w:type="dxa"/>
          </w:tcPr>
          <w:p w14:paraId="4EE2A70C"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872" w:type="dxa"/>
          </w:tcPr>
          <w:p w14:paraId="682F5A6A"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MeCN, Ac</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O</w:t>
            </w:r>
          </w:p>
        </w:tc>
        <w:tc>
          <w:tcPr>
            <w:tcW w:w="1717" w:type="dxa"/>
          </w:tcPr>
          <w:p w14:paraId="7BAC734A"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80</w:t>
            </w:r>
          </w:p>
        </w:tc>
        <w:tc>
          <w:tcPr>
            <w:tcW w:w="1580" w:type="dxa"/>
          </w:tcPr>
          <w:p w14:paraId="21CFD578"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c>
          <w:tcPr>
            <w:tcW w:w="1583" w:type="dxa"/>
          </w:tcPr>
          <w:p w14:paraId="3D3D3289"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75</w:t>
            </w:r>
          </w:p>
        </w:tc>
      </w:tr>
      <w:tr w:rsidR="001251E9" w14:paraId="0CFFED29" w14:textId="77777777">
        <w:trPr>
          <w:jc w:val="center"/>
        </w:trPr>
        <w:tc>
          <w:tcPr>
            <w:tcW w:w="416" w:type="dxa"/>
          </w:tcPr>
          <w:p w14:paraId="7D97BAB5"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872" w:type="dxa"/>
          </w:tcPr>
          <w:p w14:paraId="40E2B94D"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MeCN</w:t>
            </w:r>
          </w:p>
        </w:tc>
        <w:tc>
          <w:tcPr>
            <w:tcW w:w="1717" w:type="dxa"/>
          </w:tcPr>
          <w:p w14:paraId="54EB8913"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rt</w:t>
            </w:r>
          </w:p>
        </w:tc>
        <w:tc>
          <w:tcPr>
            <w:tcW w:w="1580" w:type="dxa"/>
          </w:tcPr>
          <w:p w14:paraId="6AF69064"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42</w:t>
            </w:r>
          </w:p>
        </w:tc>
        <w:tc>
          <w:tcPr>
            <w:tcW w:w="1583" w:type="dxa"/>
          </w:tcPr>
          <w:p w14:paraId="100E3B26"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63</w:t>
            </w:r>
          </w:p>
        </w:tc>
      </w:tr>
      <w:tr w:rsidR="001251E9" w14:paraId="159A768F" w14:textId="77777777">
        <w:trPr>
          <w:jc w:val="center"/>
        </w:trPr>
        <w:tc>
          <w:tcPr>
            <w:tcW w:w="416" w:type="dxa"/>
          </w:tcPr>
          <w:p w14:paraId="5139F4E4"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872" w:type="dxa"/>
          </w:tcPr>
          <w:p w14:paraId="3774B51B"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DMSO</w:t>
            </w:r>
          </w:p>
        </w:tc>
        <w:tc>
          <w:tcPr>
            <w:tcW w:w="1717" w:type="dxa"/>
          </w:tcPr>
          <w:p w14:paraId="1354A454"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rt</w:t>
            </w:r>
          </w:p>
        </w:tc>
        <w:tc>
          <w:tcPr>
            <w:tcW w:w="1580" w:type="dxa"/>
          </w:tcPr>
          <w:p w14:paraId="3130E3FD"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1583" w:type="dxa"/>
          </w:tcPr>
          <w:p w14:paraId="3BA7209A"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r>
      <w:tr w:rsidR="001251E9" w14:paraId="256A80FF" w14:textId="77777777">
        <w:trPr>
          <w:jc w:val="center"/>
        </w:trPr>
        <w:tc>
          <w:tcPr>
            <w:tcW w:w="416" w:type="dxa"/>
          </w:tcPr>
          <w:p w14:paraId="61C311C8"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872" w:type="dxa"/>
          </w:tcPr>
          <w:p w14:paraId="138E0A96" w14:textId="77777777" w:rsidR="001251E9" w:rsidRDefault="00154363">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Toluene</w:t>
            </w:r>
          </w:p>
        </w:tc>
        <w:tc>
          <w:tcPr>
            <w:tcW w:w="1717" w:type="dxa"/>
          </w:tcPr>
          <w:p w14:paraId="4B38E9AB" w14:textId="77777777" w:rsidR="001251E9" w:rsidRDefault="00154363">
            <w:pPr>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rt</w:t>
            </w:r>
          </w:p>
        </w:tc>
        <w:tc>
          <w:tcPr>
            <w:tcW w:w="1580" w:type="dxa"/>
          </w:tcPr>
          <w:p w14:paraId="61692268" w14:textId="77777777" w:rsidR="001251E9" w:rsidRDefault="0015436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583" w:type="dxa"/>
          </w:tcPr>
          <w:p w14:paraId="1959CF18" w14:textId="77777777" w:rsidR="001251E9" w:rsidRDefault="0015436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86</w:t>
            </w:r>
          </w:p>
        </w:tc>
      </w:tr>
    </w:tbl>
    <w:p w14:paraId="01E36FBC" w14:textId="77777777" w:rsidR="001251E9" w:rsidRPr="001614E6" w:rsidRDefault="001251E9">
      <w:pPr>
        <w:spacing w:after="0"/>
        <w:ind w:firstLine="567"/>
        <w:jc w:val="both"/>
        <w:rPr>
          <w:rFonts w:ascii="Times New Roman" w:eastAsia="Times New Roman" w:hAnsi="Times New Roman" w:cs="Times New Roman"/>
          <w:sz w:val="16"/>
          <w:szCs w:val="28"/>
        </w:rPr>
      </w:pPr>
    </w:p>
    <w:p w14:paraId="0D424283"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With compounds containing an electron-withdrawing group, for which we employed 4-iodophenol, 4-chlorophenol and methyl 4-hydroxybenzoate, as the original phenol, treating with DBU in MeCN resulted in the formation of both the desired product (5b, 5c, 5g) and approximately of 4-iodophenol, 4-chlorophenol and methyl 4-hydroxybenzoate (determined by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which was not present in the starting bromides (4b, 4c, 4g).</w:t>
      </w:r>
    </w:p>
    <w:p w14:paraId="41FE4C72"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the current experiments, a competing reaction is observed. Theoretically, the release of the initial phenol (ArOH) might transpire through an addition-elimination mechanism, as outlined in scheme 2.29.</w:t>
      </w:r>
    </w:p>
    <w:p w14:paraId="53C78C5E" w14:textId="77777777" w:rsidR="001251E9" w:rsidRPr="001614E6" w:rsidRDefault="001251E9">
      <w:pPr>
        <w:spacing w:after="0"/>
        <w:ind w:firstLine="567"/>
        <w:jc w:val="both"/>
        <w:rPr>
          <w:rFonts w:ascii="Times New Roman" w:eastAsia="Times New Roman" w:hAnsi="Times New Roman" w:cs="Times New Roman"/>
          <w:sz w:val="16"/>
          <w:szCs w:val="28"/>
        </w:rPr>
      </w:pPr>
    </w:p>
    <w:p w14:paraId="2960D056" w14:textId="77777777" w:rsidR="001251E9" w:rsidRDefault="00154363">
      <w:pPr>
        <w:spacing w:after="0"/>
        <w:jc w:val="both"/>
      </w:pPr>
      <w:r>
        <w:rPr>
          <w:noProof/>
        </w:rPr>
        <w:drawing>
          <wp:inline distT="0" distB="0" distL="114300" distR="114300" wp14:anchorId="2BC6D23D" wp14:editId="057C32E0">
            <wp:extent cx="6104255" cy="2412365"/>
            <wp:effectExtent l="0" t="0" r="0" b="0"/>
            <wp:docPr id="122"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79"/>
                    <a:srcRect/>
                    <a:stretch>
                      <a:fillRect/>
                    </a:stretch>
                  </pic:blipFill>
                  <pic:spPr>
                    <a:xfrm>
                      <a:off x="0" y="0"/>
                      <a:ext cx="6104255" cy="2412365"/>
                    </a:xfrm>
                    <a:prstGeom prst="rect">
                      <a:avLst/>
                    </a:prstGeom>
                    <a:ln/>
                  </pic:spPr>
                </pic:pic>
              </a:graphicData>
            </a:graphic>
          </wp:inline>
        </w:drawing>
      </w:r>
    </w:p>
    <w:p w14:paraId="68257D2D" w14:textId="3C1F7969" w:rsidR="001251E9" w:rsidRDefault="00154363" w:rsidP="001614E6">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2.29</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Expulsion of 4-iodophenol</w:t>
      </w:r>
    </w:p>
    <w:p w14:paraId="10FE85A8"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reaction product (5b) as an oil. Yield 58%. The identification of the structure of 3-(4-iodophenoxy)phenol (5b) was accomplished through the use of IR,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HNMR,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CNMR and mass spectroscopy.</w:t>
      </w:r>
    </w:p>
    <w:p w14:paraId="0F5A3B1A"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FTIR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cast film) spectrum of 3-(4-iodophenoxy)phenol (5b) contains absorption bands of stretching vibrations (C-H) of the aromatic ring in the phenoxy group at 3396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the (C-O) of the hydroxyl group at 1581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the (C=C) of the double bond in the phenyl ring at 1600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and the (C=C) bending vibration of the phenyl ring at 1478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w:t>
      </w:r>
    </w:p>
    <w:p w14:paraId="139A14D9" w14:textId="1A339864"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3-(4-iodophenoxy)phenol (5b)</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(figure A37),</w:t>
      </w:r>
      <w:r>
        <w:rPr>
          <w:rFonts w:ascii="Times New Roman" w:eastAsia="Times New Roman" w:hAnsi="Times New Roman" w:cs="Times New Roman"/>
          <w:sz w:val="28"/>
          <w:szCs w:val="28"/>
          <w:vertAlign w:val="superscript"/>
        </w:rPr>
        <w:t xml:space="preserve"> </w:t>
      </w:r>
      <w:r>
        <w:rPr>
          <w:rFonts w:ascii="Times New Roman" w:eastAsia="Times New Roman" w:hAnsi="Times New Roman" w:cs="Times New Roman"/>
          <w:sz w:val="28"/>
          <w:szCs w:val="28"/>
        </w:rPr>
        <w:t>(CDCl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500 MHz) shows the following peaks:</w:t>
      </w:r>
      <w:r w:rsidR="007C16A4">
        <w:rPr>
          <w:rFonts w:ascii="Times New Roman" w:eastAsia="Times New Roman" w:hAnsi="Times New Roman" w:cs="Times New Roman"/>
          <w:sz w:val="28"/>
          <w:szCs w:val="28"/>
        </w:rPr>
        <w:t xml:space="preserve"> the signals that appear at δ 7,</w:t>
      </w:r>
      <w:r>
        <w:rPr>
          <w:rFonts w:ascii="Times New Roman" w:eastAsia="Times New Roman" w:hAnsi="Times New Roman" w:cs="Times New Roman"/>
          <w:sz w:val="28"/>
          <w:szCs w:val="28"/>
        </w:rPr>
        <w:t xml:space="preserve">62 (d, </w:t>
      </w:r>
      <w:r>
        <w:rPr>
          <w:rFonts w:ascii="Times New Roman" w:eastAsia="Times New Roman" w:hAnsi="Times New Roman" w:cs="Times New Roman"/>
          <w:i/>
          <w:sz w:val="28"/>
          <w:szCs w:val="28"/>
        </w:rPr>
        <w:t>J</w:t>
      </w:r>
      <w:r w:rsidR="007C16A4">
        <w:rPr>
          <w:rFonts w:ascii="Times New Roman" w:eastAsia="Times New Roman" w:hAnsi="Times New Roman" w:cs="Times New Roman"/>
          <w:sz w:val="28"/>
          <w:szCs w:val="28"/>
        </w:rPr>
        <w:t xml:space="preserve"> = 4,5 Hz, 2 H), 7,</w:t>
      </w:r>
      <w:r>
        <w:rPr>
          <w:rFonts w:ascii="Times New Roman" w:eastAsia="Times New Roman" w:hAnsi="Times New Roman" w:cs="Times New Roman"/>
          <w:sz w:val="28"/>
          <w:szCs w:val="28"/>
        </w:rPr>
        <w:t xml:space="preserve">18 (t, </w:t>
      </w:r>
      <w:r>
        <w:rPr>
          <w:rFonts w:ascii="Times New Roman" w:eastAsia="Times New Roman" w:hAnsi="Times New Roman" w:cs="Times New Roman"/>
          <w:i/>
          <w:sz w:val="28"/>
          <w:szCs w:val="28"/>
        </w:rPr>
        <w:t>J</w:t>
      </w:r>
      <w:r w:rsidR="007C16A4">
        <w:rPr>
          <w:rFonts w:ascii="Times New Roman" w:eastAsia="Times New Roman" w:hAnsi="Times New Roman" w:cs="Times New Roman"/>
          <w:sz w:val="28"/>
          <w:szCs w:val="28"/>
        </w:rPr>
        <w:t xml:space="preserve"> = 8 Hz, 1 H), 6,</w:t>
      </w:r>
      <w:r>
        <w:rPr>
          <w:rFonts w:ascii="Times New Roman" w:eastAsia="Times New Roman" w:hAnsi="Times New Roman" w:cs="Times New Roman"/>
          <w:sz w:val="28"/>
          <w:szCs w:val="28"/>
        </w:rPr>
        <w:t xml:space="preserve">79 (d, </w:t>
      </w:r>
      <w:r>
        <w:rPr>
          <w:rFonts w:ascii="Times New Roman" w:eastAsia="Times New Roman" w:hAnsi="Times New Roman" w:cs="Times New Roman"/>
          <w:i/>
          <w:sz w:val="28"/>
          <w:szCs w:val="28"/>
        </w:rPr>
        <w:t>J</w:t>
      </w:r>
      <w:r w:rsidR="007C16A4">
        <w:rPr>
          <w:rFonts w:ascii="Times New Roman" w:eastAsia="Times New Roman" w:hAnsi="Times New Roman" w:cs="Times New Roman"/>
          <w:sz w:val="28"/>
          <w:szCs w:val="28"/>
        </w:rPr>
        <w:t xml:space="preserve"> = 4,5 Hz, 2 H), 6,60–6,55 (m, 2 H), 6,</w:t>
      </w:r>
      <w:r>
        <w:rPr>
          <w:rFonts w:ascii="Times New Roman" w:eastAsia="Times New Roman" w:hAnsi="Times New Roman" w:cs="Times New Roman"/>
          <w:sz w:val="28"/>
          <w:szCs w:val="28"/>
        </w:rPr>
        <w:t xml:space="preserve">49 (t, </w:t>
      </w:r>
      <w:r>
        <w:rPr>
          <w:rFonts w:ascii="Times New Roman" w:eastAsia="Times New Roman" w:hAnsi="Times New Roman" w:cs="Times New Roman"/>
          <w:i/>
          <w:sz w:val="28"/>
          <w:szCs w:val="28"/>
        </w:rPr>
        <w:t xml:space="preserve">J </w:t>
      </w:r>
      <w:r w:rsidR="007C16A4">
        <w:rPr>
          <w:rFonts w:ascii="Times New Roman" w:eastAsia="Times New Roman" w:hAnsi="Times New Roman" w:cs="Times New Roman"/>
          <w:sz w:val="28"/>
          <w:szCs w:val="28"/>
        </w:rPr>
        <w:t>= 2,</w:t>
      </w:r>
      <w:r>
        <w:rPr>
          <w:rFonts w:ascii="Times New Roman" w:eastAsia="Times New Roman" w:hAnsi="Times New Roman" w:cs="Times New Roman"/>
          <w:sz w:val="28"/>
          <w:szCs w:val="28"/>
        </w:rPr>
        <w:t>5 Hz, 1 H), are assigned to the aromatic protons in the two phenoxy groups; the signal t</w:t>
      </w:r>
      <w:r w:rsidR="007C16A4">
        <w:rPr>
          <w:rFonts w:ascii="Times New Roman" w:eastAsia="Times New Roman" w:hAnsi="Times New Roman" w:cs="Times New Roman"/>
          <w:sz w:val="28"/>
          <w:szCs w:val="28"/>
        </w:rPr>
        <w:t>hat appears as a singlet at δ 4,</w:t>
      </w:r>
      <w:r>
        <w:rPr>
          <w:rFonts w:ascii="Times New Roman" w:eastAsia="Times New Roman" w:hAnsi="Times New Roman" w:cs="Times New Roman"/>
          <w:sz w:val="28"/>
          <w:szCs w:val="28"/>
        </w:rPr>
        <w:t xml:space="preserve">83 (s, 1 H of -OH) assigned to the hydroxylic proton. </w:t>
      </w:r>
    </w:p>
    <w:p w14:paraId="191E941A" w14:textId="15C59A7E"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3-(4-iodophenoxy)phenol (5b)</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(figure A38)</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125 MHz) shows signals at the following chemical shifts: The signal that appears a</w:t>
      </w:r>
      <w:r w:rsidR="007C16A4">
        <w:rPr>
          <w:rFonts w:ascii="Times New Roman" w:eastAsia="Times New Roman" w:hAnsi="Times New Roman" w:cs="Times New Roman"/>
          <w:sz w:val="28"/>
          <w:szCs w:val="28"/>
        </w:rPr>
        <w:t>t 158,</w:t>
      </w:r>
      <w:r>
        <w:rPr>
          <w:rFonts w:ascii="Times New Roman" w:eastAsia="Times New Roman" w:hAnsi="Times New Roman" w:cs="Times New Roman"/>
          <w:sz w:val="28"/>
          <w:szCs w:val="28"/>
        </w:rPr>
        <w:t>0 as a singlet indicates a carbon attached to the hydroxyl group;</w:t>
      </w:r>
      <w:r w:rsidR="007C16A4">
        <w:rPr>
          <w:rFonts w:ascii="Times New Roman" w:eastAsia="Times New Roman" w:hAnsi="Times New Roman" w:cs="Times New Roman"/>
          <w:sz w:val="28"/>
          <w:szCs w:val="28"/>
        </w:rPr>
        <w:t xml:space="preserve"> the signals that appear at 157,0 and 156,</w:t>
      </w:r>
      <w:r>
        <w:rPr>
          <w:rFonts w:ascii="Times New Roman" w:eastAsia="Times New Roman" w:hAnsi="Times New Roman" w:cs="Times New Roman"/>
          <w:sz w:val="28"/>
          <w:szCs w:val="28"/>
        </w:rPr>
        <w:t xml:space="preserve">9 ppm (singlet) indicate aromatic carbons attached to the oxygen atom; </w:t>
      </w:r>
      <w:r w:rsidR="007C16A4">
        <w:rPr>
          <w:rFonts w:ascii="Times New Roman" w:eastAsia="Times New Roman" w:hAnsi="Times New Roman" w:cs="Times New Roman"/>
          <w:sz w:val="28"/>
          <w:szCs w:val="28"/>
        </w:rPr>
        <w:t>the doublets that appear at 138,7 (d), 130,6 (d), 121,3 (d), 111,</w:t>
      </w:r>
      <w:r>
        <w:rPr>
          <w:rFonts w:ascii="Times New Roman" w:eastAsia="Times New Roman" w:hAnsi="Times New Roman" w:cs="Times New Roman"/>
          <w:sz w:val="28"/>
          <w:szCs w:val="28"/>
        </w:rPr>
        <w:t xml:space="preserve">2 (d), </w:t>
      </w:r>
      <w:r w:rsidR="007C16A4">
        <w:rPr>
          <w:rFonts w:ascii="Times New Roman" w:eastAsia="Times New Roman" w:hAnsi="Times New Roman" w:cs="Times New Roman"/>
          <w:sz w:val="28"/>
          <w:szCs w:val="28"/>
        </w:rPr>
        <w:t>110,7 (d), 106,</w:t>
      </w:r>
      <w:r>
        <w:rPr>
          <w:rFonts w:ascii="Times New Roman" w:eastAsia="Times New Roman" w:hAnsi="Times New Roman" w:cs="Times New Roman"/>
          <w:sz w:val="28"/>
          <w:szCs w:val="28"/>
        </w:rPr>
        <w:t>3 (d) correspond to the aromatic carbons;</w:t>
      </w:r>
      <w:r w:rsidR="007C16A4">
        <w:rPr>
          <w:rFonts w:ascii="Times New Roman" w:eastAsia="Times New Roman" w:hAnsi="Times New Roman" w:cs="Times New Roman"/>
          <w:sz w:val="28"/>
          <w:szCs w:val="28"/>
        </w:rPr>
        <w:t xml:space="preserve"> the singlet that appears at 86,</w:t>
      </w:r>
      <w:r>
        <w:rPr>
          <w:rFonts w:ascii="Times New Roman" w:eastAsia="Times New Roman" w:hAnsi="Times New Roman" w:cs="Times New Roman"/>
          <w:sz w:val="28"/>
          <w:szCs w:val="28"/>
        </w:rPr>
        <w:t>3 (s) indicates the aromatic carbon attached to the iodine atom.</w:t>
      </w:r>
    </w:p>
    <w:p w14:paraId="1ECFCE30" w14:textId="77777777" w:rsidR="001251E9" w:rsidRDefault="001251E9">
      <w:pPr>
        <w:spacing w:after="0"/>
        <w:ind w:firstLine="567"/>
        <w:rPr>
          <w:rFonts w:ascii="Times New Roman" w:eastAsia="Times New Roman" w:hAnsi="Times New Roman" w:cs="Times New Roman"/>
          <w:sz w:val="28"/>
          <w:szCs w:val="28"/>
        </w:rPr>
      </w:pPr>
    </w:p>
    <w:p w14:paraId="2525D990" w14:textId="77777777" w:rsidR="001251E9" w:rsidRDefault="00154363">
      <w:pPr>
        <w:pStyle w:val="Heading3"/>
        <w:ind w:firstLine="567"/>
        <w:rPr>
          <w:rFonts w:ascii="Times New Roman" w:eastAsia="Times New Roman" w:hAnsi="Times New Roman" w:cs="Times New Roman"/>
          <w:b/>
          <w:color w:val="000000"/>
          <w:sz w:val="28"/>
          <w:szCs w:val="28"/>
        </w:rPr>
      </w:pPr>
      <w:bookmarkStart w:id="34" w:name="_Toc135948665"/>
      <w:r>
        <w:rPr>
          <w:rFonts w:ascii="Times New Roman" w:eastAsia="Times New Roman" w:hAnsi="Times New Roman" w:cs="Times New Roman"/>
          <w:b/>
          <w:color w:val="000000"/>
          <w:sz w:val="28"/>
          <w:szCs w:val="28"/>
        </w:rPr>
        <w:t>2.4.3 3-(4-Chloropenoxy)phenol (5c)</w:t>
      </w:r>
      <w:bookmarkEnd w:id="34"/>
    </w:p>
    <w:p w14:paraId="38181FC9"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3-(4-chlorophenoxy)phenol (5c) demonstrates distinct characteristics stemming from the coexistence of both phenol and chlorophenoxy functional groups, thereby rendering it potentially advantageous for diverse applications.</w:t>
      </w:r>
    </w:p>
    <w:p w14:paraId="10883DE3"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As a derivative of phenol, 3-(4-chlorophenoxy)phenol (5c) could exhibit antioxidant properties, attributable to the hydroxyl group within the phenol moiety. Phenolic compounds are recognized for their capacity to donate hydrogen atoms or electrons to neutralize free radicals, consequently safeguarding cells from oxidative harm.</w:t>
      </w:r>
    </w:p>
    <w:p w14:paraId="55BAD51A"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incorporation of the 4-chlorophenoxy group in the compound imparts lipophilic attributes, which may influence its solubility and reactivity in assorted solvents. This characteristic could also affect its potential utility in agricultural or pharmaceutical contexts, such as functioning as a precursor for the synthesis of more intricate molecules or serving as an intermediate in the formulation of biologically active compounds.</w:t>
      </w:r>
    </w:p>
    <w:p w14:paraId="7B8E23A7"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previous methods of the synthesis of 3-(4-chlorophenoxy)phenol (5c) were described in chapter 1. In this research work, we synthesized 3-(4-chlorophenoxy)phenol (5c) from 2-bromo-3-(4-chlorophenoxy)cyclohex-2-en-1-one (4c) using 3 equivalent of DBU in toluene(scheme 2.30). Reaction is done at rt overnight open to the atmosphere. Resulting the purification by column we got 78% of DP with impurity, which was distilled (Kugelrohr, 0.2 mmHg, oven temperature 110 °C) to afford 5c (55%) containing a small amount of an aromatic impurity.</w:t>
      </w:r>
    </w:p>
    <w:p w14:paraId="16FABC60" w14:textId="77777777" w:rsidR="001251E9" w:rsidRDefault="001251E9">
      <w:pPr>
        <w:spacing w:after="0"/>
        <w:ind w:firstLine="567"/>
        <w:jc w:val="both"/>
        <w:rPr>
          <w:rFonts w:ascii="Times New Roman" w:eastAsia="Times New Roman" w:hAnsi="Times New Roman" w:cs="Times New Roman"/>
          <w:sz w:val="28"/>
          <w:szCs w:val="28"/>
        </w:rPr>
      </w:pPr>
    </w:p>
    <w:p w14:paraId="2C196859" w14:textId="77777777" w:rsidR="001251E9" w:rsidRDefault="00154363">
      <w:pPr>
        <w:spacing w:after="0"/>
        <w:ind w:firstLine="567"/>
        <w:jc w:val="center"/>
      </w:pPr>
      <w:r>
        <w:rPr>
          <w:noProof/>
        </w:rPr>
        <w:drawing>
          <wp:inline distT="0" distB="0" distL="114300" distR="114300" wp14:anchorId="08B85E25" wp14:editId="24006FB5">
            <wp:extent cx="4529455" cy="2848610"/>
            <wp:effectExtent l="0" t="0" r="0" b="0"/>
            <wp:docPr id="123"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80"/>
                    <a:srcRect/>
                    <a:stretch>
                      <a:fillRect/>
                    </a:stretch>
                  </pic:blipFill>
                  <pic:spPr>
                    <a:xfrm>
                      <a:off x="0" y="0"/>
                      <a:ext cx="4529455" cy="2848610"/>
                    </a:xfrm>
                    <a:prstGeom prst="rect">
                      <a:avLst/>
                    </a:prstGeom>
                    <a:ln/>
                  </pic:spPr>
                </pic:pic>
              </a:graphicData>
            </a:graphic>
          </wp:inline>
        </w:drawing>
      </w:r>
    </w:p>
    <w:p w14:paraId="65C4DE05" w14:textId="77777777" w:rsidR="001251E9" w:rsidRDefault="001251E9">
      <w:pPr>
        <w:spacing w:after="0"/>
        <w:ind w:firstLine="567"/>
        <w:jc w:val="center"/>
      </w:pPr>
    </w:p>
    <w:p w14:paraId="4C864ECA" w14:textId="77777777" w:rsidR="001251E9" w:rsidRDefault="00154363">
      <w:pPr>
        <w:spacing w:after="0"/>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2.30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Synthesis of 3-(4-chlorophenoxy)phenol</w:t>
      </w:r>
    </w:p>
    <w:p w14:paraId="57898794" w14:textId="77777777" w:rsidR="001251E9" w:rsidRDefault="001251E9">
      <w:pPr>
        <w:spacing w:after="0"/>
        <w:ind w:firstLine="567"/>
        <w:jc w:val="center"/>
        <w:rPr>
          <w:rFonts w:ascii="Times New Roman" w:eastAsia="Times New Roman" w:hAnsi="Times New Roman" w:cs="Times New Roman"/>
          <w:sz w:val="28"/>
          <w:szCs w:val="28"/>
        </w:rPr>
      </w:pPr>
    </w:p>
    <w:p w14:paraId="52231DB1" w14:textId="47C9D6D4"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Before toluene was determined as a best solvent, we tried MeCN, THF, DMSO, DMF, but reactions with all solvents gave DP with different amount of i</w:t>
      </w:r>
      <w:r w:rsidR="007C16A4">
        <w:rPr>
          <w:rFonts w:ascii="Times New Roman" w:eastAsia="Times New Roman" w:hAnsi="Times New Roman" w:cs="Times New Roman"/>
          <w:sz w:val="28"/>
          <w:szCs w:val="28"/>
        </w:rPr>
        <w:t>mpurity (table 2.21</w:t>
      </w:r>
      <w:r>
        <w:rPr>
          <w:rFonts w:ascii="Times New Roman" w:eastAsia="Times New Roman" w:hAnsi="Times New Roman" w:cs="Times New Roman"/>
          <w:sz w:val="28"/>
          <w:szCs w:val="28"/>
        </w:rPr>
        <w:t>).</w:t>
      </w:r>
    </w:p>
    <w:p w14:paraId="283702D8" w14:textId="77777777" w:rsidR="001251E9" w:rsidRDefault="001251E9">
      <w:pPr>
        <w:spacing w:after="0"/>
        <w:ind w:firstLine="567"/>
        <w:jc w:val="both"/>
        <w:rPr>
          <w:rFonts w:ascii="Times New Roman" w:eastAsia="Times New Roman" w:hAnsi="Times New Roman" w:cs="Times New Roman"/>
          <w:b/>
          <w:sz w:val="28"/>
          <w:szCs w:val="28"/>
        </w:rPr>
      </w:pPr>
    </w:p>
    <w:p w14:paraId="6174CF64" w14:textId="074BD7FA" w:rsidR="001251E9" w:rsidRDefault="007C16A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Table 2.21</w:t>
      </w:r>
      <w:r w:rsidR="00154363">
        <w:rPr>
          <w:rFonts w:ascii="Times New Roman" w:eastAsia="Times New Roman" w:hAnsi="Times New Roman" w:cs="Times New Roman"/>
          <w:b/>
          <w:sz w:val="28"/>
          <w:szCs w:val="28"/>
        </w:rPr>
        <w:t xml:space="preserve"> –</w:t>
      </w:r>
      <w:r w:rsidR="00154363">
        <w:rPr>
          <w:rFonts w:ascii="Times New Roman" w:eastAsia="Times New Roman" w:hAnsi="Times New Roman" w:cs="Times New Roman"/>
          <w:sz w:val="28"/>
          <w:szCs w:val="28"/>
        </w:rPr>
        <w:t xml:space="preserve"> Comparing of used solvents in synthesis of 3-(4-chlorophenoxy)phenol</w:t>
      </w:r>
    </w:p>
    <w:p w14:paraId="59450EA3" w14:textId="77777777" w:rsidR="001251E9" w:rsidRDefault="001251E9">
      <w:pPr>
        <w:spacing w:after="0"/>
        <w:jc w:val="both"/>
        <w:rPr>
          <w:rFonts w:ascii="Times New Roman" w:eastAsia="Times New Roman" w:hAnsi="Times New Roman" w:cs="Times New Roman"/>
          <w:sz w:val="28"/>
          <w:szCs w:val="28"/>
        </w:rPr>
      </w:pPr>
    </w:p>
    <w:tbl>
      <w:tblPr>
        <w:tblStyle w:val="af8"/>
        <w:tblW w:w="7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6"/>
        <w:gridCol w:w="1878"/>
        <w:gridCol w:w="1717"/>
        <w:gridCol w:w="1614"/>
        <w:gridCol w:w="1585"/>
      </w:tblGrid>
      <w:tr w:rsidR="001251E9" w14:paraId="5A696231" w14:textId="77777777">
        <w:trPr>
          <w:jc w:val="center"/>
        </w:trPr>
        <w:tc>
          <w:tcPr>
            <w:tcW w:w="416" w:type="dxa"/>
          </w:tcPr>
          <w:p w14:paraId="494F5EDA" w14:textId="77777777" w:rsidR="001251E9" w:rsidRDefault="001251E9">
            <w:pPr>
              <w:jc w:val="center"/>
              <w:rPr>
                <w:rFonts w:ascii="Times New Roman" w:eastAsia="Times New Roman" w:hAnsi="Times New Roman" w:cs="Times New Roman"/>
                <w:sz w:val="28"/>
                <w:szCs w:val="28"/>
              </w:rPr>
            </w:pPr>
          </w:p>
        </w:tc>
        <w:tc>
          <w:tcPr>
            <w:tcW w:w="1878" w:type="dxa"/>
          </w:tcPr>
          <w:p w14:paraId="04F6B0A8"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Solvent</w:t>
            </w:r>
          </w:p>
        </w:tc>
        <w:tc>
          <w:tcPr>
            <w:tcW w:w="1717" w:type="dxa"/>
          </w:tcPr>
          <w:p w14:paraId="06E3E03F"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Temperature (</w:t>
            </w:r>
            <w:r>
              <w:rPr>
                <w:rFonts w:ascii="Times New Roman" w:eastAsia="Times New Roman" w:hAnsi="Times New Roman" w:cs="Times New Roman"/>
                <w:sz w:val="28"/>
                <w:szCs w:val="28"/>
                <w:vertAlign w:val="superscript"/>
              </w:rPr>
              <w:t>o</w:t>
            </w:r>
            <w:r>
              <w:rPr>
                <w:rFonts w:ascii="Times New Roman" w:eastAsia="Times New Roman" w:hAnsi="Times New Roman" w:cs="Times New Roman"/>
                <w:sz w:val="28"/>
                <w:szCs w:val="28"/>
              </w:rPr>
              <w:t>C)</w:t>
            </w:r>
          </w:p>
        </w:tc>
        <w:tc>
          <w:tcPr>
            <w:tcW w:w="1614" w:type="dxa"/>
          </w:tcPr>
          <w:p w14:paraId="6F1E81BD"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Time (h)</w:t>
            </w:r>
          </w:p>
        </w:tc>
        <w:tc>
          <w:tcPr>
            <w:tcW w:w="1585" w:type="dxa"/>
          </w:tcPr>
          <w:p w14:paraId="006419FD"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Yield (%)</w:t>
            </w:r>
          </w:p>
          <w:p w14:paraId="1B45A8CC"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Not pure</w:t>
            </w:r>
          </w:p>
        </w:tc>
      </w:tr>
      <w:tr w:rsidR="001251E9" w14:paraId="6A10147B" w14:textId="77777777">
        <w:trPr>
          <w:jc w:val="center"/>
        </w:trPr>
        <w:tc>
          <w:tcPr>
            <w:tcW w:w="416" w:type="dxa"/>
          </w:tcPr>
          <w:p w14:paraId="17E8CFFD"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878" w:type="dxa"/>
          </w:tcPr>
          <w:p w14:paraId="597FDCBF"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MeCN</w:t>
            </w:r>
          </w:p>
        </w:tc>
        <w:tc>
          <w:tcPr>
            <w:tcW w:w="1717" w:type="dxa"/>
          </w:tcPr>
          <w:p w14:paraId="1944824D"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rt</w:t>
            </w:r>
          </w:p>
        </w:tc>
        <w:tc>
          <w:tcPr>
            <w:tcW w:w="1614" w:type="dxa"/>
          </w:tcPr>
          <w:p w14:paraId="74478190"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41</w:t>
            </w:r>
          </w:p>
        </w:tc>
        <w:tc>
          <w:tcPr>
            <w:tcW w:w="1585" w:type="dxa"/>
          </w:tcPr>
          <w:p w14:paraId="764256FD"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73</w:t>
            </w:r>
          </w:p>
        </w:tc>
      </w:tr>
      <w:tr w:rsidR="001251E9" w14:paraId="6C393484" w14:textId="77777777">
        <w:trPr>
          <w:jc w:val="center"/>
        </w:trPr>
        <w:tc>
          <w:tcPr>
            <w:tcW w:w="416" w:type="dxa"/>
          </w:tcPr>
          <w:p w14:paraId="05EE942B"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878" w:type="dxa"/>
          </w:tcPr>
          <w:p w14:paraId="2CB6F529"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THF</w:t>
            </w:r>
          </w:p>
        </w:tc>
        <w:tc>
          <w:tcPr>
            <w:tcW w:w="1717" w:type="dxa"/>
          </w:tcPr>
          <w:p w14:paraId="01E800F0"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rt</w:t>
            </w:r>
          </w:p>
        </w:tc>
        <w:tc>
          <w:tcPr>
            <w:tcW w:w="1614" w:type="dxa"/>
          </w:tcPr>
          <w:p w14:paraId="3C789EE6"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1585" w:type="dxa"/>
          </w:tcPr>
          <w:p w14:paraId="7A74C1BC"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70</w:t>
            </w:r>
          </w:p>
        </w:tc>
      </w:tr>
      <w:tr w:rsidR="001251E9" w14:paraId="28F824C6" w14:textId="77777777">
        <w:trPr>
          <w:jc w:val="center"/>
        </w:trPr>
        <w:tc>
          <w:tcPr>
            <w:tcW w:w="416" w:type="dxa"/>
          </w:tcPr>
          <w:p w14:paraId="69A0A975"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878" w:type="dxa"/>
          </w:tcPr>
          <w:p w14:paraId="5391D0EF"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DMSO</w:t>
            </w:r>
          </w:p>
        </w:tc>
        <w:tc>
          <w:tcPr>
            <w:tcW w:w="1717" w:type="dxa"/>
          </w:tcPr>
          <w:p w14:paraId="1C093C17"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rt</w:t>
            </w:r>
          </w:p>
        </w:tc>
        <w:tc>
          <w:tcPr>
            <w:tcW w:w="1614" w:type="dxa"/>
          </w:tcPr>
          <w:p w14:paraId="2952FAF9"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1585" w:type="dxa"/>
          </w:tcPr>
          <w:p w14:paraId="6F72FA45"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43</w:t>
            </w:r>
          </w:p>
        </w:tc>
      </w:tr>
      <w:tr w:rsidR="001251E9" w14:paraId="2D6EB1CB" w14:textId="77777777">
        <w:trPr>
          <w:jc w:val="center"/>
        </w:trPr>
        <w:tc>
          <w:tcPr>
            <w:tcW w:w="416" w:type="dxa"/>
          </w:tcPr>
          <w:p w14:paraId="52A79592"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878" w:type="dxa"/>
          </w:tcPr>
          <w:p w14:paraId="0221F37C"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DMSO</w:t>
            </w:r>
          </w:p>
        </w:tc>
        <w:tc>
          <w:tcPr>
            <w:tcW w:w="1717" w:type="dxa"/>
          </w:tcPr>
          <w:p w14:paraId="6B868FAC"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90</w:t>
            </w:r>
          </w:p>
        </w:tc>
        <w:tc>
          <w:tcPr>
            <w:tcW w:w="1614" w:type="dxa"/>
          </w:tcPr>
          <w:p w14:paraId="24429919"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p>
        </w:tc>
        <w:tc>
          <w:tcPr>
            <w:tcW w:w="1585" w:type="dxa"/>
          </w:tcPr>
          <w:p w14:paraId="29F815F2"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58</w:t>
            </w:r>
          </w:p>
        </w:tc>
      </w:tr>
      <w:tr w:rsidR="001251E9" w14:paraId="4FDF9E5F" w14:textId="77777777">
        <w:trPr>
          <w:jc w:val="center"/>
        </w:trPr>
        <w:tc>
          <w:tcPr>
            <w:tcW w:w="416" w:type="dxa"/>
          </w:tcPr>
          <w:p w14:paraId="0AA77A29"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878" w:type="dxa"/>
          </w:tcPr>
          <w:p w14:paraId="56064053"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DMF</w:t>
            </w:r>
          </w:p>
        </w:tc>
        <w:tc>
          <w:tcPr>
            <w:tcW w:w="1717" w:type="dxa"/>
          </w:tcPr>
          <w:p w14:paraId="48DE8A4A"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rt</w:t>
            </w:r>
          </w:p>
        </w:tc>
        <w:tc>
          <w:tcPr>
            <w:tcW w:w="1614" w:type="dxa"/>
          </w:tcPr>
          <w:p w14:paraId="1C6C266E"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1585" w:type="dxa"/>
          </w:tcPr>
          <w:p w14:paraId="7C0B12DD"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47</w:t>
            </w:r>
          </w:p>
        </w:tc>
      </w:tr>
      <w:tr w:rsidR="001251E9" w14:paraId="6E8FB799" w14:textId="77777777">
        <w:trPr>
          <w:jc w:val="center"/>
        </w:trPr>
        <w:tc>
          <w:tcPr>
            <w:tcW w:w="416" w:type="dxa"/>
          </w:tcPr>
          <w:p w14:paraId="50CB868A"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1878" w:type="dxa"/>
          </w:tcPr>
          <w:p w14:paraId="2AF548C8"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Toluene</w:t>
            </w:r>
          </w:p>
        </w:tc>
        <w:tc>
          <w:tcPr>
            <w:tcW w:w="1717" w:type="dxa"/>
          </w:tcPr>
          <w:p w14:paraId="1EF5E2AC"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90</w:t>
            </w:r>
          </w:p>
        </w:tc>
        <w:tc>
          <w:tcPr>
            <w:tcW w:w="1614" w:type="dxa"/>
          </w:tcPr>
          <w:p w14:paraId="5A0594EF"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41</w:t>
            </w:r>
          </w:p>
        </w:tc>
        <w:tc>
          <w:tcPr>
            <w:tcW w:w="1585" w:type="dxa"/>
          </w:tcPr>
          <w:p w14:paraId="232F745C"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77</w:t>
            </w:r>
          </w:p>
        </w:tc>
      </w:tr>
      <w:tr w:rsidR="001251E9" w14:paraId="3E42F061" w14:textId="77777777">
        <w:trPr>
          <w:jc w:val="center"/>
        </w:trPr>
        <w:tc>
          <w:tcPr>
            <w:tcW w:w="416" w:type="dxa"/>
          </w:tcPr>
          <w:p w14:paraId="1A83620B"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1878" w:type="dxa"/>
          </w:tcPr>
          <w:p w14:paraId="3D550468"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Toluene</w:t>
            </w:r>
          </w:p>
        </w:tc>
        <w:tc>
          <w:tcPr>
            <w:tcW w:w="1717" w:type="dxa"/>
          </w:tcPr>
          <w:p w14:paraId="0196DD68"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rt</w:t>
            </w:r>
          </w:p>
        </w:tc>
        <w:tc>
          <w:tcPr>
            <w:tcW w:w="1614" w:type="dxa"/>
          </w:tcPr>
          <w:p w14:paraId="13B8872C"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1585" w:type="dxa"/>
          </w:tcPr>
          <w:p w14:paraId="292652CB"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78</w:t>
            </w:r>
          </w:p>
        </w:tc>
      </w:tr>
    </w:tbl>
    <w:p w14:paraId="290C8508" w14:textId="77777777" w:rsidR="001251E9" w:rsidRDefault="001251E9">
      <w:pPr>
        <w:spacing w:after="0"/>
        <w:ind w:firstLine="567"/>
        <w:jc w:val="both"/>
        <w:rPr>
          <w:rFonts w:ascii="Times New Roman" w:eastAsia="Times New Roman" w:hAnsi="Times New Roman" w:cs="Times New Roman"/>
          <w:sz w:val="28"/>
          <w:szCs w:val="28"/>
        </w:rPr>
      </w:pPr>
    </w:p>
    <w:p w14:paraId="60584026"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physicochemical properties of the synthesized 3-(4-chlorophenoxy)phenol (5c) were found to be consistent with previously reported literature data [59].</w:t>
      </w:r>
    </w:p>
    <w:p w14:paraId="34A1CD25"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FTIR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cast film) spectrum of 3-(4-chlorophenoxy)phenol (5c) contains absorption bands of stretching vibrations (C-H) of the aromatic ring in the phenoxy group at 3407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the (C=C) of the double bond in the phenyl ring at 1600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the (C-O) of the hydroxyl group at 1588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and the (C-C) bending vibration of the phenyl ring at 1484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w:t>
      </w:r>
    </w:p>
    <w:p w14:paraId="3E47C807" w14:textId="2D2F9800"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3-(4-chlorophenoxy)phenol (5c)</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(figure A39),</w:t>
      </w:r>
      <w:r>
        <w:rPr>
          <w:rFonts w:ascii="Times New Roman" w:eastAsia="Times New Roman" w:hAnsi="Times New Roman" w:cs="Times New Roman"/>
          <w:sz w:val="28"/>
          <w:szCs w:val="28"/>
          <w:vertAlign w:val="superscript"/>
        </w:rPr>
        <w:t xml:space="preserve"> </w:t>
      </w:r>
      <w:r>
        <w:rPr>
          <w:rFonts w:ascii="Times New Roman" w:eastAsia="Times New Roman" w:hAnsi="Times New Roman" w:cs="Times New Roman"/>
          <w:sz w:val="28"/>
          <w:szCs w:val="28"/>
        </w:rPr>
        <w:t>(CDCl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600 MHz) shows the following peaks:</w:t>
      </w:r>
      <w:r w:rsidR="007C16A4">
        <w:rPr>
          <w:rFonts w:ascii="Times New Roman" w:eastAsia="Times New Roman" w:hAnsi="Times New Roman" w:cs="Times New Roman"/>
          <w:sz w:val="28"/>
          <w:szCs w:val="28"/>
        </w:rPr>
        <w:t xml:space="preserve"> the signals that appear at δ 7,31–7,26 (m, 2 H), 7,</w:t>
      </w:r>
      <w:r>
        <w:rPr>
          <w:rFonts w:ascii="Times New Roman" w:eastAsia="Times New Roman" w:hAnsi="Times New Roman" w:cs="Times New Roman"/>
          <w:sz w:val="28"/>
          <w:szCs w:val="28"/>
        </w:rPr>
        <w:t xml:space="preserve">18 (t, </w:t>
      </w:r>
      <w:r>
        <w:rPr>
          <w:rFonts w:ascii="Times New Roman" w:eastAsia="Times New Roman" w:hAnsi="Times New Roman" w:cs="Times New Roman"/>
          <w:i/>
          <w:sz w:val="28"/>
          <w:szCs w:val="28"/>
        </w:rPr>
        <w:t>J</w:t>
      </w:r>
      <w:r w:rsidR="007C16A4">
        <w:rPr>
          <w:rFonts w:ascii="Times New Roman" w:eastAsia="Times New Roman" w:hAnsi="Times New Roman" w:cs="Times New Roman"/>
          <w:sz w:val="28"/>
          <w:szCs w:val="28"/>
        </w:rPr>
        <w:t xml:space="preserve"> = 8 Hz, 1 H), 6,98–6,94 (m, 2 H), 6,60–6,55 (m, 2 H), 6,</w:t>
      </w:r>
      <w:r>
        <w:rPr>
          <w:rFonts w:ascii="Times New Roman" w:eastAsia="Times New Roman" w:hAnsi="Times New Roman" w:cs="Times New Roman"/>
          <w:sz w:val="28"/>
          <w:szCs w:val="28"/>
        </w:rPr>
        <w:t xml:space="preserve">49 (t, </w:t>
      </w:r>
      <w:r>
        <w:rPr>
          <w:rFonts w:ascii="Times New Roman" w:eastAsia="Times New Roman" w:hAnsi="Times New Roman" w:cs="Times New Roman"/>
          <w:i/>
          <w:sz w:val="28"/>
          <w:szCs w:val="28"/>
        </w:rPr>
        <w:t>J</w:t>
      </w:r>
      <w:r w:rsidR="007C16A4">
        <w:rPr>
          <w:rFonts w:ascii="Times New Roman" w:eastAsia="Times New Roman" w:hAnsi="Times New Roman" w:cs="Times New Roman"/>
          <w:sz w:val="28"/>
          <w:szCs w:val="28"/>
        </w:rPr>
        <w:t xml:space="preserve"> = 2,</w:t>
      </w:r>
      <w:r>
        <w:rPr>
          <w:rFonts w:ascii="Times New Roman" w:eastAsia="Times New Roman" w:hAnsi="Times New Roman" w:cs="Times New Roman"/>
          <w:sz w:val="28"/>
          <w:szCs w:val="28"/>
        </w:rPr>
        <w:t>5 Hz, 1 H) are assigned to the aromatic protons in the two phenoxy groups; the signal t</w:t>
      </w:r>
      <w:r w:rsidR="007C16A4">
        <w:rPr>
          <w:rFonts w:ascii="Times New Roman" w:eastAsia="Times New Roman" w:hAnsi="Times New Roman" w:cs="Times New Roman"/>
          <w:sz w:val="28"/>
          <w:szCs w:val="28"/>
        </w:rPr>
        <w:t>hat appears as a singlet at δ 4,</w:t>
      </w:r>
      <w:r>
        <w:rPr>
          <w:rFonts w:ascii="Times New Roman" w:eastAsia="Times New Roman" w:hAnsi="Times New Roman" w:cs="Times New Roman"/>
          <w:sz w:val="28"/>
          <w:szCs w:val="28"/>
        </w:rPr>
        <w:t xml:space="preserve">81 (s, 1 H of -OH) assigned to the hydroxylic proton. </w:t>
      </w:r>
    </w:p>
    <w:p w14:paraId="62D1883C" w14:textId="03D283A3"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3-(4-chlorophenoxy)phenol (5c)</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(figure A40)</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125 MHz) shows signals at the following chemical shifts:</w:t>
      </w:r>
      <w:r w:rsidR="007C16A4">
        <w:rPr>
          <w:rFonts w:ascii="Times New Roman" w:eastAsia="Times New Roman" w:hAnsi="Times New Roman" w:cs="Times New Roman"/>
          <w:sz w:val="28"/>
          <w:szCs w:val="28"/>
        </w:rPr>
        <w:t xml:space="preserve"> The signal that appears at 158,</w:t>
      </w:r>
      <w:r>
        <w:rPr>
          <w:rFonts w:ascii="Times New Roman" w:eastAsia="Times New Roman" w:hAnsi="Times New Roman" w:cs="Times New Roman"/>
          <w:sz w:val="28"/>
          <w:szCs w:val="28"/>
        </w:rPr>
        <w:t>3 as a singlet indicates a carbon attached to the hydroxyl group;</w:t>
      </w:r>
      <w:r w:rsidR="007C16A4">
        <w:rPr>
          <w:rFonts w:ascii="Times New Roman" w:eastAsia="Times New Roman" w:hAnsi="Times New Roman" w:cs="Times New Roman"/>
          <w:sz w:val="28"/>
          <w:szCs w:val="28"/>
        </w:rPr>
        <w:t xml:space="preserve"> the signals that appear at 156,9 and 155,</w:t>
      </w:r>
      <w:r>
        <w:rPr>
          <w:rFonts w:ascii="Times New Roman" w:eastAsia="Times New Roman" w:hAnsi="Times New Roman" w:cs="Times New Roman"/>
          <w:sz w:val="28"/>
          <w:szCs w:val="28"/>
        </w:rPr>
        <w:t xml:space="preserve">5 ppm (singlet) indicate aromatic carbons attached to the oxygen atom; </w:t>
      </w:r>
      <w:r w:rsidR="007C16A4">
        <w:rPr>
          <w:rFonts w:ascii="Times New Roman" w:eastAsia="Times New Roman" w:hAnsi="Times New Roman" w:cs="Times New Roman"/>
          <w:sz w:val="28"/>
          <w:szCs w:val="28"/>
        </w:rPr>
        <w:t>the doublets that appear at 130,6 (d), 129,8 (d), 120,5 (d), 111,0 (d), 110,6 (d) and 106,</w:t>
      </w:r>
      <w:r>
        <w:rPr>
          <w:rFonts w:ascii="Times New Roman" w:eastAsia="Times New Roman" w:hAnsi="Times New Roman" w:cs="Times New Roman"/>
          <w:sz w:val="28"/>
          <w:szCs w:val="28"/>
        </w:rPr>
        <w:t xml:space="preserve">1 (d) correspond to the aromatic carbons; </w:t>
      </w:r>
      <w:r w:rsidR="007C16A4">
        <w:rPr>
          <w:rFonts w:ascii="Times New Roman" w:eastAsia="Times New Roman" w:hAnsi="Times New Roman" w:cs="Times New Roman"/>
          <w:sz w:val="28"/>
          <w:szCs w:val="28"/>
        </w:rPr>
        <w:t>the singlet that appears at 128,</w:t>
      </w:r>
      <w:r>
        <w:rPr>
          <w:rFonts w:ascii="Times New Roman" w:eastAsia="Times New Roman" w:hAnsi="Times New Roman" w:cs="Times New Roman"/>
          <w:sz w:val="28"/>
          <w:szCs w:val="28"/>
        </w:rPr>
        <w:t>6 (s) indicates an aromatic carbon attached to the chlorine atom.</w:t>
      </w:r>
    </w:p>
    <w:p w14:paraId="750BC6C8" w14:textId="77777777" w:rsidR="001251E9" w:rsidRDefault="001251E9">
      <w:pPr>
        <w:spacing w:after="0"/>
        <w:ind w:firstLine="567"/>
        <w:rPr>
          <w:rFonts w:ascii="Times New Roman" w:eastAsia="Times New Roman" w:hAnsi="Times New Roman" w:cs="Times New Roman"/>
          <w:sz w:val="28"/>
          <w:szCs w:val="28"/>
        </w:rPr>
      </w:pPr>
    </w:p>
    <w:p w14:paraId="5FD5E2E3" w14:textId="77777777" w:rsidR="001251E9" w:rsidRDefault="00154363">
      <w:pPr>
        <w:pStyle w:val="Heading3"/>
        <w:ind w:firstLine="567"/>
        <w:rPr>
          <w:rFonts w:ascii="Times New Roman" w:eastAsia="Times New Roman" w:hAnsi="Times New Roman" w:cs="Times New Roman"/>
          <w:b/>
          <w:color w:val="000000"/>
          <w:sz w:val="28"/>
          <w:szCs w:val="28"/>
        </w:rPr>
      </w:pPr>
      <w:bookmarkStart w:id="35" w:name="_Toc135948666"/>
      <w:r>
        <w:rPr>
          <w:rFonts w:ascii="Times New Roman" w:eastAsia="Times New Roman" w:hAnsi="Times New Roman" w:cs="Times New Roman"/>
          <w:b/>
          <w:color w:val="000000"/>
          <w:sz w:val="28"/>
          <w:szCs w:val="28"/>
        </w:rPr>
        <w:t>2.4.4 3-(2,6-Dimethoxyphenoxy)phenol (5d)</w:t>
      </w:r>
      <w:bookmarkEnd w:id="35"/>
    </w:p>
    <w:p w14:paraId="2B6DFE99"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3-(2,6-Dimethoxyphenoxy)phenol (5d) has not been previously reported in the literature.</w:t>
      </w:r>
    </w:p>
    <w:p w14:paraId="35CD0F25"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compound (5d) was synthesized from 2-bromo-3-(2,6-dimethoxyphenoxy) cyclohex-2-en-1-one (4d) through the previously described general method(scheme 2.25) using 3 eq. of DBU and toluene at rt for 72 h(scheme 2.31).</w:t>
      </w:r>
    </w:p>
    <w:p w14:paraId="16CAD6EF" w14:textId="77777777" w:rsidR="001251E9" w:rsidRDefault="001251E9">
      <w:pPr>
        <w:spacing w:after="0"/>
        <w:ind w:firstLine="567"/>
        <w:jc w:val="both"/>
        <w:rPr>
          <w:rFonts w:ascii="Times New Roman" w:eastAsia="Times New Roman" w:hAnsi="Times New Roman" w:cs="Times New Roman"/>
          <w:sz w:val="28"/>
          <w:szCs w:val="28"/>
        </w:rPr>
      </w:pPr>
    </w:p>
    <w:p w14:paraId="7EA45627" w14:textId="77777777" w:rsidR="001251E9" w:rsidRDefault="00154363">
      <w:pPr>
        <w:spacing w:after="0"/>
        <w:ind w:firstLine="567"/>
        <w:jc w:val="both"/>
      </w:pPr>
      <w:r>
        <w:rPr>
          <w:noProof/>
        </w:rPr>
        <w:drawing>
          <wp:inline distT="0" distB="0" distL="114300" distR="114300" wp14:anchorId="3FCA4A6C" wp14:editId="4E95D8A4">
            <wp:extent cx="5194935" cy="2637155"/>
            <wp:effectExtent l="0" t="0" r="0" b="0"/>
            <wp:docPr id="124"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81"/>
                    <a:srcRect/>
                    <a:stretch>
                      <a:fillRect/>
                    </a:stretch>
                  </pic:blipFill>
                  <pic:spPr>
                    <a:xfrm>
                      <a:off x="0" y="0"/>
                      <a:ext cx="5194935" cy="2637155"/>
                    </a:xfrm>
                    <a:prstGeom prst="rect">
                      <a:avLst/>
                    </a:prstGeom>
                    <a:ln/>
                  </pic:spPr>
                </pic:pic>
              </a:graphicData>
            </a:graphic>
          </wp:inline>
        </w:drawing>
      </w:r>
    </w:p>
    <w:p w14:paraId="018A1361" w14:textId="77777777" w:rsidR="001251E9" w:rsidRDefault="001251E9">
      <w:pPr>
        <w:spacing w:after="0"/>
        <w:ind w:firstLine="567"/>
        <w:jc w:val="both"/>
      </w:pPr>
    </w:p>
    <w:p w14:paraId="2916116F" w14:textId="77777777" w:rsidR="001251E9" w:rsidRDefault="00154363">
      <w:pPr>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2.31</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Synthesis of 3-(2,6-dimethoxyphenoxy)phenol</w:t>
      </w:r>
    </w:p>
    <w:p w14:paraId="4EA794B5"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Although we permitted the aromatization reactions to proceed for an arbitrary duration of 24 h or longer, we observed through thin-layer chromatography (TLC) monitoring that the aromatization of 2,6-dimethoxy compound 4d exhibited a slower pace. It is conceivable that, in these instances, the aromatic substituents obstruct the access of the base to the C(4) hydrogens in compound 4d.</w:t>
      </w:r>
    </w:p>
    <w:p w14:paraId="0E00D0BE"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reaction product (5d) as an oil. Yield 75%. The identification of the structure of 3-(2,6-dimethoxyphenoxy)phenol (5d) was accomplished through the use of IR,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HNMR,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CNMR and mass spectroscopy.</w:t>
      </w:r>
    </w:p>
    <w:p w14:paraId="5054B0E2"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FTIR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cast film) spectrum of 3-(2,6-dimethoxyphenoxy)phenol (5d) contains absorption bands of stretching vibrations (C-H) of the aromatic ring in the phenoxy group at 3450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the (C=C) of the double bond in the phenyl ring at 1601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and the (C-C) bending vibration of the phenyl ring at 1481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w:t>
      </w:r>
    </w:p>
    <w:p w14:paraId="5C12C037" w14:textId="494062F1"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3-(2,6-dimethoxyphenoxy)phenol (5d) (figure A41),</w:t>
      </w:r>
      <w:r>
        <w:rPr>
          <w:rFonts w:ascii="Times New Roman" w:eastAsia="Times New Roman" w:hAnsi="Times New Roman" w:cs="Times New Roman"/>
          <w:sz w:val="28"/>
          <w:szCs w:val="28"/>
          <w:vertAlign w:val="superscript"/>
        </w:rPr>
        <w:t xml:space="preserve"> </w:t>
      </w:r>
      <w:r>
        <w:rPr>
          <w:rFonts w:ascii="Times New Roman" w:eastAsia="Times New Roman" w:hAnsi="Times New Roman" w:cs="Times New Roman"/>
          <w:sz w:val="28"/>
          <w:szCs w:val="28"/>
        </w:rPr>
        <w:t>(CDCl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500 MHz) shows the following peaks:</w:t>
      </w:r>
      <w:r w:rsidR="007C16A4">
        <w:rPr>
          <w:rFonts w:ascii="Times New Roman" w:eastAsia="Times New Roman" w:hAnsi="Times New Roman" w:cs="Times New Roman"/>
          <w:sz w:val="28"/>
          <w:szCs w:val="28"/>
        </w:rPr>
        <w:t xml:space="preserve"> the signals that appear at δ 7,</w:t>
      </w:r>
      <w:r>
        <w:rPr>
          <w:rFonts w:ascii="Times New Roman" w:eastAsia="Times New Roman" w:hAnsi="Times New Roman" w:cs="Times New Roman"/>
          <w:sz w:val="28"/>
          <w:szCs w:val="28"/>
        </w:rPr>
        <w:t xml:space="preserve">14 (t, </w:t>
      </w:r>
      <w:r>
        <w:rPr>
          <w:rFonts w:ascii="Times New Roman" w:eastAsia="Times New Roman" w:hAnsi="Times New Roman" w:cs="Times New Roman"/>
          <w:i/>
          <w:sz w:val="28"/>
          <w:szCs w:val="28"/>
        </w:rPr>
        <w:t>J</w:t>
      </w:r>
      <w:r w:rsidR="007C16A4">
        <w:rPr>
          <w:rFonts w:ascii="Times New Roman" w:eastAsia="Times New Roman" w:hAnsi="Times New Roman" w:cs="Times New Roman"/>
          <w:sz w:val="28"/>
          <w:szCs w:val="28"/>
        </w:rPr>
        <w:t xml:space="preserve"> = 8,5 Hz, 1 H), 7,</w:t>
      </w:r>
      <w:r>
        <w:rPr>
          <w:rFonts w:ascii="Times New Roman" w:eastAsia="Times New Roman" w:hAnsi="Times New Roman" w:cs="Times New Roman"/>
          <w:sz w:val="28"/>
          <w:szCs w:val="28"/>
        </w:rPr>
        <w:t xml:space="preserve">09 (t, </w:t>
      </w:r>
      <w:r>
        <w:rPr>
          <w:rFonts w:ascii="Times New Roman" w:eastAsia="Times New Roman" w:hAnsi="Times New Roman" w:cs="Times New Roman"/>
          <w:i/>
          <w:sz w:val="28"/>
          <w:szCs w:val="28"/>
        </w:rPr>
        <w:t>J</w:t>
      </w:r>
      <w:r w:rsidR="007C16A4">
        <w:rPr>
          <w:rFonts w:ascii="Times New Roman" w:eastAsia="Times New Roman" w:hAnsi="Times New Roman" w:cs="Times New Roman"/>
          <w:sz w:val="28"/>
          <w:szCs w:val="28"/>
        </w:rPr>
        <w:t xml:space="preserve"> = 8 Hz, 1 H), 6,</w:t>
      </w:r>
      <w:r>
        <w:rPr>
          <w:rFonts w:ascii="Times New Roman" w:eastAsia="Times New Roman" w:hAnsi="Times New Roman" w:cs="Times New Roman"/>
          <w:sz w:val="28"/>
          <w:szCs w:val="28"/>
        </w:rPr>
        <w:t xml:space="preserve">66 (d, </w:t>
      </w:r>
      <w:r>
        <w:rPr>
          <w:rFonts w:ascii="Times New Roman" w:eastAsia="Times New Roman" w:hAnsi="Times New Roman" w:cs="Times New Roman"/>
          <w:i/>
          <w:sz w:val="28"/>
          <w:szCs w:val="28"/>
        </w:rPr>
        <w:t>J</w:t>
      </w:r>
      <w:r w:rsidR="007C16A4">
        <w:rPr>
          <w:rFonts w:ascii="Times New Roman" w:eastAsia="Times New Roman" w:hAnsi="Times New Roman" w:cs="Times New Roman"/>
          <w:sz w:val="28"/>
          <w:szCs w:val="28"/>
        </w:rPr>
        <w:t xml:space="preserve"> = 8,5, 2 H), 6,45–6,44 (m, 2 H), 6,</w:t>
      </w:r>
      <w:r>
        <w:rPr>
          <w:rFonts w:ascii="Times New Roman" w:eastAsia="Times New Roman" w:hAnsi="Times New Roman" w:cs="Times New Roman"/>
          <w:sz w:val="28"/>
          <w:szCs w:val="28"/>
        </w:rPr>
        <w:t xml:space="preserve">35 (t, </w:t>
      </w:r>
      <w:r>
        <w:rPr>
          <w:rFonts w:ascii="Times New Roman" w:eastAsia="Times New Roman" w:hAnsi="Times New Roman" w:cs="Times New Roman"/>
          <w:i/>
          <w:sz w:val="28"/>
          <w:szCs w:val="28"/>
        </w:rPr>
        <w:t>J</w:t>
      </w:r>
      <w:r>
        <w:rPr>
          <w:rFonts w:ascii="Times New Roman" w:eastAsia="Times New Roman" w:hAnsi="Times New Roman" w:cs="Times New Roman"/>
          <w:sz w:val="28"/>
          <w:szCs w:val="28"/>
        </w:rPr>
        <w:t xml:space="preserve"> = 2 Hz, 1 H) are assigned to the aromatic protons in the two phenoxy groups; the signal that appears as a broad </w:t>
      </w:r>
      <w:r w:rsidR="007C16A4">
        <w:rPr>
          <w:rFonts w:ascii="Times New Roman" w:eastAsia="Times New Roman" w:hAnsi="Times New Roman" w:cs="Times New Roman"/>
          <w:sz w:val="28"/>
          <w:szCs w:val="28"/>
        </w:rPr>
        <w:t>singlet at δ 4,</w:t>
      </w:r>
      <w:r>
        <w:rPr>
          <w:rFonts w:ascii="Times New Roman" w:eastAsia="Times New Roman" w:hAnsi="Times New Roman" w:cs="Times New Roman"/>
          <w:sz w:val="28"/>
          <w:szCs w:val="28"/>
        </w:rPr>
        <w:t>61 (s, 1 H of -OH) assigned to the hydroxylic proton</w:t>
      </w:r>
      <w:r w:rsidR="007C16A4">
        <w:rPr>
          <w:rFonts w:ascii="Times New Roman" w:eastAsia="Times New Roman" w:hAnsi="Times New Roman" w:cs="Times New Roman"/>
          <w:sz w:val="28"/>
          <w:szCs w:val="28"/>
        </w:rPr>
        <w:t>; the singlet that appears at 3,</w:t>
      </w:r>
      <w:r>
        <w:rPr>
          <w:rFonts w:ascii="Times New Roman" w:eastAsia="Times New Roman" w:hAnsi="Times New Roman" w:cs="Times New Roman"/>
          <w:sz w:val="28"/>
          <w:szCs w:val="28"/>
        </w:rPr>
        <w:t>79 (s, 6H) indicates the six protons of the methyloxy groups.</w:t>
      </w:r>
    </w:p>
    <w:p w14:paraId="5664F052" w14:textId="3E7FB464"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3-(2,6-dimethoxyphenoxy)phenol (5d) (figure A42)</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125 MHz) shows signals at the following chemical shifts:</w:t>
      </w:r>
      <w:r w:rsidR="007C16A4">
        <w:rPr>
          <w:rFonts w:ascii="Times New Roman" w:eastAsia="Times New Roman" w:hAnsi="Times New Roman" w:cs="Times New Roman"/>
          <w:sz w:val="28"/>
          <w:szCs w:val="28"/>
        </w:rPr>
        <w:t xml:space="preserve"> The signal that appears at 159,</w:t>
      </w:r>
      <w:r>
        <w:rPr>
          <w:rFonts w:ascii="Times New Roman" w:eastAsia="Times New Roman" w:hAnsi="Times New Roman" w:cs="Times New Roman"/>
          <w:sz w:val="28"/>
          <w:szCs w:val="28"/>
        </w:rPr>
        <w:t>9 as a singlet indicates a carbon attached to the hydroxyl group;</w:t>
      </w:r>
      <w:r w:rsidR="007C16A4">
        <w:rPr>
          <w:rFonts w:ascii="Times New Roman" w:eastAsia="Times New Roman" w:hAnsi="Times New Roman" w:cs="Times New Roman"/>
          <w:sz w:val="28"/>
          <w:szCs w:val="28"/>
        </w:rPr>
        <w:t xml:space="preserve"> the signals that appear at 156,6, 153,</w:t>
      </w:r>
      <w:r>
        <w:rPr>
          <w:rFonts w:ascii="Times New Roman" w:eastAsia="Times New Roman" w:hAnsi="Times New Roman" w:cs="Times New Roman"/>
          <w:sz w:val="28"/>
          <w:szCs w:val="28"/>
        </w:rPr>
        <w:t>6 ppm (singlet) indicates aromatic carbons attached to the oxygen atom; the do</w:t>
      </w:r>
      <w:r w:rsidR="007C16A4">
        <w:rPr>
          <w:rFonts w:ascii="Times New Roman" w:eastAsia="Times New Roman" w:hAnsi="Times New Roman" w:cs="Times New Roman"/>
          <w:sz w:val="28"/>
          <w:szCs w:val="28"/>
        </w:rPr>
        <w:t>ublets that appear at 130,0 (d), 125,6 (d), 108,6 (d), 107,6 (d), 105,5 (d), 102,</w:t>
      </w:r>
      <w:r>
        <w:rPr>
          <w:rFonts w:ascii="Times New Roman" w:eastAsia="Times New Roman" w:hAnsi="Times New Roman" w:cs="Times New Roman"/>
          <w:sz w:val="28"/>
          <w:szCs w:val="28"/>
        </w:rPr>
        <w:t>3 (d) correspond to the aromatic carbons;</w:t>
      </w:r>
      <w:r w:rsidR="007C16A4">
        <w:rPr>
          <w:rFonts w:ascii="Times New Roman" w:eastAsia="Times New Roman" w:hAnsi="Times New Roman" w:cs="Times New Roman"/>
          <w:sz w:val="28"/>
          <w:szCs w:val="28"/>
        </w:rPr>
        <w:t xml:space="preserve"> the quartet that appears at 56,</w:t>
      </w:r>
      <w:r>
        <w:rPr>
          <w:rFonts w:ascii="Times New Roman" w:eastAsia="Times New Roman" w:hAnsi="Times New Roman" w:cs="Times New Roman"/>
          <w:sz w:val="28"/>
          <w:szCs w:val="28"/>
        </w:rPr>
        <w:t>3 (q) indicates the carbons of the methyl groups.</w:t>
      </w:r>
    </w:p>
    <w:p w14:paraId="19F74D02" w14:textId="77777777" w:rsidR="001251E9" w:rsidRDefault="001251E9">
      <w:pPr>
        <w:spacing w:after="0"/>
        <w:rPr>
          <w:rFonts w:ascii="Times New Roman" w:eastAsia="Times New Roman" w:hAnsi="Times New Roman" w:cs="Times New Roman"/>
          <w:sz w:val="28"/>
          <w:szCs w:val="28"/>
        </w:rPr>
      </w:pPr>
    </w:p>
    <w:p w14:paraId="3F51F502" w14:textId="77777777" w:rsidR="001251E9" w:rsidRDefault="00154363">
      <w:pPr>
        <w:pStyle w:val="Heading3"/>
        <w:ind w:firstLine="567"/>
        <w:rPr>
          <w:rFonts w:ascii="Times New Roman" w:eastAsia="Times New Roman" w:hAnsi="Times New Roman" w:cs="Times New Roman"/>
          <w:b/>
          <w:color w:val="000000"/>
          <w:sz w:val="28"/>
          <w:szCs w:val="28"/>
        </w:rPr>
      </w:pPr>
      <w:bookmarkStart w:id="36" w:name="_Toc135948667"/>
      <w:r>
        <w:rPr>
          <w:rFonts w:ascii="Times New Roman" w:eastAsia="Times New Roman" w:hAnsi="Times New Roman" w:cs="Times New Roman"/>
          <w:b/>
          <w:color w:val="000000"/>
          <w:sz w:val="28"/>
          <w:szCs w:val="28"/>
        </w:rPr>
        <w:t>2.4.5 3-(2-</w:t>
      </w:r>
      <w:r>
        <w:rPr>
          <w:rFonts w:ascii="Times New Roman" w:eastAsia="Times New Roman" w:hAnsi="Times New Roman" w:cs="Times New Roman"/>
          <w:b/>
          <w:i/>
          <w:color w:val="000000"/>
          <w:sz w:val="28"/>
          <w:szCs w:val="28"/>
        </w:rPr>
        <w:t>tert</w:t>
      </w:r>
      <w:r>
        <w:rPr>
          <w:rFonts w:ascii="Times New Roman" w:eastAsia="Times New Roman" w:hAnsi="Times New Roman" w:cs="Times New Roman"/>
          <w:b/>
          <w:color w:val="000000"/>
          <w:sz w:val="28"/>
          <w:szCs w:val="28"/>
        </w:rPr>
        <w:t>-Butylphenoxy)phenol (5e)</w:t>
      </w:r>
      <w:bookmarkEnd w:id="36"/>
    </w:p>
    <w:p w14:paraId="463118CE"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-Butylphenoxy)phenol (5e) has not been previously reported in the literature.</w:t>
      </w:r>
    </w:p>
    <w:p w14:paraId="649170D3" w14:textId="77777777" w:rsidR="001251E9" w:rsidRDefault="00154363">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compound (5e) was synthesized from 2-bromo-3-(2-</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-butylphenoxy)cyclohex-2-en-1-one (4e) through the previously described general method(scheme 2.25) using 3 equivalent of DBU and toluene in a rt for 72 h(scheme 2.32).</w:t>
      </w:r>
    </w:p>
    <w:p w14:paraId="3AA22E43" w14:textId="77777777" w:rsidR="001251E9" w:rsidRDefault="00154363">
      <w:pPr>
        <w:spacing w:after="0"/>
        <w:ind w:firstLine="567"/>
        <w:jc w:val="both"/>
      </w:pPr>
      <w:r>
        <w:rPr>
          <w:noProof/>
        </w:rPr>
        <w:drawing>
          <wp:inline distT="0" distB="0" distL="114300" distR="114300" wp14:anchorId="65A4E963" wp14:editId="029A64B1">
            <wp:extent cx="5710555" cy="2812415"/>
            <wp:effectExtent l="0" t="0" r="0" b="0"/>
            <wp:docPr id="114"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82"/>
                    <a:srcRect/>
                    <a:stretch>
                      <a:fillRect/>
                    </a:stretch>
                  </pic:blipFill>
                  <pic:spPr>
                    <a:xfrm>
                      <a:off x="0" y="0"/>
                      <a:ext cx="5710555" cy="2812415"/>
                    </a:xfrm>
                    <a:prstGeom prst="rect">
                      <a:avLst/>
                    </a:prstGeom>
                    <a:ln/>
                  </pic:spPr>
                </pic:pic>
              </a:graphicData>
            </a:graphic>
          </wp:inline>
        </w:drawing>
      </w:r>
    </w:p>
    <w:p w14:paraId="7AD5917C" w14:textId="77777777" w:rsidR="001251E9" w:rsidRDefault="001251E9">
      <w:pPr>
        <w:spacing w:after="0"/>
        <w:ind w:firstLine="567"/>
        <w:jc w:val="both"/>
      </w:pPr>
    </w:p>
    <w:p w14:paraId="6E3B3762" w14:textId="77777777" w:rsidR="001251E9" w:rsidRDefault="00154363">
      <w:pPr>
        <w:spacing w:after="0"/>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2.32</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Synthesis of 3-(2-tert-butylphenoxy)phenol</w:t>
      </w:r>
    </w:p>
    <w:p w14:paraId="70C895D2" w14:textId="77777777" w:rsidR="001251E9" w:rsidRDefault="001251E9">
      <w:pPr>
        <w:spacing w:after="0"/>
        <w:ind w:firstLine="567"/>
        <w:jc w:val="center"/>
        <w:rPr>
          <w:rFonts w:ascii="Times New Roman" w:eastAsia="Times New Roman" w:hAnsi="Times New Roman" w:cs="Times New Roman"/>
          <w:sz w:val="12"/>
          <w:szCs w:val="12"/>
        </w:rPr>
      </w:pPr>
    </w:p>
    <w:p w14:paraId="5A2896CB"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reaction requires a longer duration as a previous synthesis of 3-(2,6-dimethoxyphenoxy)phenol (5d) because of the aromatic substituents obstruct the access of the base to the C(4) hydrogens in compound 4e.</w:t>
      </w:r>
    </w:p>
    <w:p w14:paraId="622DCD2D"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reaction product (5e) as an oil. Yield 78%. The identification of the structure of 3-(2-</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 xml:space="preserve">-butylphenoxy)phenol (5e) was accomplished through the use of IR,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HNMR,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CNMR and mass spectroscopy.</w:t>
      </w:r>
    </w:p>
    <w:p w14:paraId="1225129D"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FTIR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cast film) spectrum of 3-(2-</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-butylphenoxy)phenol (5e) contains absorption bands of stretching vibrations (C-H) of the aromatic ring in the phenoxy group at 3392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the (C=C) of the double bond in the phenyl ring at 1596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and the (C=C) bending vibration of the phenyl ring at 1484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w:t>
      </w:r>
    </w:p>
    <w:p w14:paraId="3347CDA7" w14:textId="78AC6AC6"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3-(2-</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-butylphenoxy)phenol (5e) (figure A43),</w:t>
      </w:r>
      <w:r>
        <w:rPr>
          <w:rFonts w:ascii="Times New Roman" w:eastAsia="Times New Roman" w:hAnsi="Times New Roman" w:cs="Times New Roman"/>
          <w:sz w:val="28"/>
          <w:szCs w:val="28"/>
          <w:vertAlign w:val="superscript"/>
        </w:rPr>
        <w:t xml:space="preserve"> </w:t>
      </w:r>
      <w:r>
        <w:rPr>
          <w:rFonts w:ascii="Times New Roman" w:eastAsia="Times New Roman" w:hAnsi="Times New Roman" w:cs="Times New Roman"/>
          <w:sz w:val="28"/>
          <w:szCs w:val="28"/>
        </w:rPr>
        <w:t>(CDCl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600 MHz) shows the following peaks:</w:t>
      </w:r>
      <w:r w:rsidR="007C16A4">
        <w:rPr>
          <w:rFonts w:ascii="Times New Roman" w:eastAsia="Times New Roman" w:hAnsi="Times New Roman" w:cs="Times New Roman"/>
          <w:sz w:val="28"/>
          <w:szCs w:val="28"/>
        </w:rPr>
        <w:t xml:space="preserve"> the signals that appear at δ 7,</w:t>
      </w:r>
      <w:r>
        <w:rPr>
          <w:rFonts w:ascii="Times New Roman" w:eastAsia="Times New Roman" w:hAnsi="Times New Roman" w:cs="Times New Roman"/>
          <w:sz w:val="28"/>
          <w:szCs w:val="28"/>
        </w:rPr>
        <w:t xml:space="preserve">40 (dd, </w:t>
      </w:r>
      <w:r>
        <w:rPr>
          <w:rFonts w:ascii="Times New Roman" w:eastAsia="Times New Roman" w:hAnsi="Times New Roman" w:cs="Times New Roman"/>
          <w:i/>
          <w:sz w:val="28"/>
          <w:szCs w:val="28"/>
        </w:rPr>
        <w:t>J</w:t>
      </w:r>
      <w:r w:rsidR="007C16A4">
        <w:rPr>
          <w:rFonts w:ascii="Times New Roman" w:eastAsia="Times New Roman" w:hAnsi="Times New Roman" w:cs="Times New Roman"/>
          <w:sz w:val="28"/>
          <w:szCs w:val="28"/>
        </w:rPr>
        <w:t xml:space="preserve"> = 7,8, 1,2, 1 H), 7,18–7,14 (m, 2 H), 7,</w:t>
      </w:r>
      <w:r>
        <w:rPr>
          <w:rFonts w:ascii="Times New Roman" w:eastAsia="Times New Roman" w:hAnsi="Times New Roman" w:cs="Times New Roman"/>
          <w:sz w:val="28"/>
          <w:szCs w:val="28"/>
        </w:rPr>
        <w:t xml:space="preserve">07 (td, </w:t>
      </w:r>
      <w:r>
        <w:rPr>
          <w:rFonts w:ascii="Times New Roman" w:eastAsia="Times New Roman" w:hAnsi="Times New Roman" w:cs="Times New Roman"/>
          <w:i/>
          <w:sz w:val="28"/>
          <w:szCs w:val="28"/>
        </w:rPr>
        <w:t>J</w:t>
      </w:r>
      <w:r w:rsidR="007C16A4">
        <w:rPr>
          <w:rFonts w:ascii="Times New Roman" w:eastAsia="Times New Roman" w:hAnsi="Times New Roman" w:cs="Times New Roman"/>
          <w:sz w:val="28"/>
          <w:szCs w:val="28"/>
        </w:rPr>
        <w:t xml:space="preserve"> = 7,8, 1,2, 1 H), 6,</w:t>
      </w:r>
      <w:r>
        <w:rPr>
          <w:rFonts w:ascii="Times New Roman" w:eastAsia="Times New Roman" w:hAnsi="Times New Roman" w:cs="Times New Roman"/>
          <w:sz w:val="28"/>
          <w:szCs w:val="28"/>
        </w:rPr>
        <w:t>87 (dd,</w:t>
      </w:r>
      <w:r>
        <w:rPr>
          <w:rFonts w:ascii="Times New Roman" w:eastAsia="Times New Roman" w:hAnsi="Times New Roman" w:cs="Times New Roman"/>
          <w:i/>
          <w:sz w:val="28"/>
          <w:szCs w:val="28"/>
        </w:rPr>
        <w:t xml:space="preserve"> J</w:t>
      </w:r>
      <w:r w:rsidR="007C16A4">
        <w:rPr>
          <w:rFonts w:ascii="Times New Roman" w:eastAsia="Times New Roman" w:hAnsi="Times New Roman" w:cs="Times New Roman"/>
          <w:sz w:val="28"/>
          <w:szCs w:val="28"/>
        </w:rPr>
        <w:t xml:space="preserve"> = 7,8, 1,2, 1 H), 6,57–6,53 (m, 2 H), 6,</w:t>
      </w:r>
      <w:r>
        <w:rPr>
          <w:rFonts w:ascii="Times New Roman" w:eastAsia="Times New Roman" w:hAnsi="Times New Roman" w:cs="Times New Roman"/>
          <w:sz w:val="28"/>
          <w:szCs w:val="28"/>
        </w:rPr>
        <w:t xml:space="preserve">46 (t, </w:t>
      </w:r>
      <w:r>
        <w:rPr>
          <w:rFonts w:ascii="Times New Roman" w:eastAsia="Times New Roman" w:hAnsi="Times New Roman" w:cs="Times New Roman"/>
          <w:i/>
          <w:sz w:val="28"/>
          <w:szCs w:val="28"/>
        </w:rPr>
        <w:t>J</w:t>
      </w:r>
      <w:r w:rsidR="007C16A4">
        <w:rPr>
          <w:rFonts w:ascii="Times New Roman" w:eastAsia="Times New Roman" w:hAnsi="Times New Roman" w:cs="Times New Roman"/>
          <w:sz w:val="28"/>
          <w:szCs w:val="28"/>
        </w:rPr>
        <w:t xml:space="preserve"> = 2,</w:t>
      </w:r>
      <w:r>
        <w:rPr>
          <w:rFonts w:ascii="Times New Roman" w:eastAsia="Times New Roman" w:hAnsi="Times New Roman" w:cs="Times New Roman"/>
          <w:sz w:val="28"/>
          <w:szCs w:val="28"/>
        </w:rPr>
        <w:t>4, 1 H) are assigned to the aromatic protons in the two phenoxy groups; the signal that ap</w:t>
      </w:r>
      <w:r w:rsidR="007C16A4">
        <w:rPr>
          <w:rFonts w:ascii="Times New Roman" w:eastAsia="Times New Roman" w:hAnsi="Times New Roman" w:cs="Times New Roman"/>
          <w:sz w:val="28"/>
          <w:szCs w:val="28"/>
        </w:rPr>
        <w:t>pears as a broad singlet at δ 4,</w:t>
      </w:r>
      <w:r>
        <w:rPr>
          <w:rFonts w:ascii="Times New Roman" w:eastAsia="Times New Roman" w:hAnsi="Times New Roman" w:cs="Times New Roman"/>
          <w:sz w:val="28"/>
          <w:szCs w:val="28"/>
        </w:rPr>
        <w:t>73 (s, 1 H of -OH) assigned to the hydroxylic proton</w:t>
      </w:r>
      <w:r w:rsidR="007C16A4">
        <w:rPr>
          <w:rFonts w:ascii="Times New Roman" w:eastAsia="Times New Roman" w:hAnsi="Times New Roman" w:cs="Times New Roman"/>
          <w:sz w:val="28"/>
          <w:szCs w:val="28"/>
        </w:rPr>
        <w:t>; the singlet that appears at 1,</w:t>
      </w:r>
      <w:r>
        <w:rPr>
          <w:rFonts w:ascii="Times New Roman" w:eastAsia="Times New Roman" w:hAnsi="Times New Roman" w:cs="Times New Roman"/>
          <w:sz w:val="28"/>
          <w:szCs w:val="28"/>
        </w:rPr>
        <w:t xml:space="preserve">41 (s, 9H) indicates the nine protons of the </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butyl group.</w:t>
      </w:r>
    </w:p>
    <w:p w14:paraId="1671A2E6" w14:textId="0FBD9852" w:rsidR="001251E9" w:rsidRDefault="00154363" w:rsidP="007C16A4">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3-(2-</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-butylphenoxy)phenol (5e) (figure A44)</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125 MHz) shows signals at the following chemical shifts:</w:t>
      </w:r>
      <w:r w:rsidR="007C16A4">
        <w:rPr>
          <w:rFonts w:ascii="Times New Roman" w:eastAsia="Times New Roman" w:hAnsi="Times New Roman" w:cs="Times New Roman"/>
          <w:sz w:val="28"/>
          <w:szCs w:val="28"/>
        </w:rPr>
        <w:t xml:space="preserve"> The signal that appears at 159,</w:t>
      </w:r>
      <w:r>
        <w:rPr>
          <w:rFonts w:ascii="Times New Roman" w:eastAsia="Times New Roman" w:hAnsi="Times New Roman" w:cs="Times New Roman"/>
          <w:sz w:val="28"/>
          <w:szCs w:val="28"/>
        </w:rPr>
        <w:t>3 as a singlet indicates a carbon attached to the hydroxyl group;</w:t>
      </w:r>
      <w:r w:rsidR="007C16A4">
        <w:rPr>
          <w:rFonts w:ascii="Times New Roman" w:eastAsia="Times New Roman" w:hAnsi="Times New Roman" w:cs="Times New Roman"/>
          <w:sz w:val="28"/>
          <w:szCs w:val="28"/>
        </w:rPr>
        <w:t xml:space="preserve"> the signals that appear at 156,8 and 155,</w:t>
      </w:r>
      <w:r>
        <w:rPr>
          <w:rFonts w:ascii="Times New Roman" w:eastAsia="Times New Roman" w:hAnsi="Times New Roman" w:cs="Times New Roman"/>
          <w:sz w:val="28"/>
          <w:szCs w:val="28"/>
        </w:rPr>
        <w:t xml:space="preserve">4 ppm (singlet) indicate aromatic carbons attached to the oxygen atom; </w:t>
      </w:r>
      <w:r w:rsidR="007C16A4">
        <w:rPr>
          <w:rFonts w:ascii="Times New Roman" w:eastAsia="Times New Roman" w:hAnsi="Times New Roman" w:cs="Times New Roman"/>
          <w:sz w:val="28"/>
          <w:szCs w:val="28"/>
        </w:rPr>
        <w:t>the singlet that appears at 141,</w:t>
      </w:r>
      <w:r>
        <w:rPr>
          <w:rFonts w:ascii="Times New Roman" w:eastAsia="Times New Roman" w:hAnsi="Times New Roman" w:cs="Times New Roman"/>
          <w:sz w:val="28"/>
          <w:szCs w:val="28"/>
        </w:rPr>
        <w:t xml:space="preserve">2 ppm indicates an aromatic carbon attached to the </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 xml:space="preserve">butyl group;  </w:t>
      </w:r>
      <w:r w:rsidR="007C16A4">
        <w:rPr>
          <w:rFonts w:ascii="Times New Roman" w:eastAsia="Times New Roman" w:hAnsi="Times New Roman" w:cs="Times New Roman"/>
          <w:sz w:val="28"/>
          <w:szCs w:val="28"/>
        </w:rPr>
        <w:t>the doublets that appear at 130,4 (d), 127,3 (d), 127,2 (d), 123,6 (d), 120,7 (d), 111,</w:t>
      </w:r>
      <w:r>
        <w:rPr>
          <w:rFonts w:ascii="Times New Roman" w:eastAsia="Times New Roman" w:hAnsi="Times New Roman" w:cs="Times New Roman"/>
          <w:sz w:val="28"/>
          <w:szCs w:val="28"/>
        </w:rPr>
        <w:t>0 (d), 1</w:t>
      </w:r>
      <w:r w:rsidR="007C16A4">
        <w:rPr>
          <w:rFonts w:ascii="Times New Roman" w:eastAsia="Times New Roman" w:hAnsi="Times New Roman" w:cs="Times New Roman"/>
          <w:sz w:val="28"/>
          <w:szCs w:val="28"/>
        </w:rPr>
        <w:t>09,6 (d) and 105,</w:t>
      </w:r>
      <w:r>
        <w:rPr>
          <w:rFonts w:ascii="Times New Roman" w:eastAsia="Times New Roman" w:hAnsi="Times New Roman" w:cs="Times New Roman"/>
          <w:sz w:val="28"/>
          <w:szCs w:val="28"/>
        </w:rPr>
        <w:t>8 (d) correspond to the aromatic car</w:t>
      </w:r>
      <w:r w:rsidR="007C16A4">
        <w:rPr>
          <w:rFonts w:ascii="Times New Roman" w:eastAsia="Times New Roman" w:hAnsi="Times New Roman" w:cs="Times New Roman"/>
          <w:sz w:val="28"/>
          <w:szCs w:val="28"/>
        </w:rPr>
        <w:t>bons; the quartet appears at 30,</w:t>
      </w:r>
      <w:r>
        <w:rPr>
          <w:rFonts w:ascii="Times New Roman" w:eastAsia="Times New Roman" w:hAnsi="Times New Roman" w:cs="Times New Roman"/>
          <w:sz w:val="28"/>
          <w:szCs w:val="28"/>
        </w:rPr>
        <w:t xml:space="preserve">2 (q) indicates the carbons of the methyl groups in </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-butyl.</w:t>
      </w:r>
    </w:p>
    <w:p w14:paraId="208315AB" w14:textId="77777777" w:rsidR="001251E9" w:rsidRDefault="00154363">
      <w:pPr>
        <w:pStyle w:val="Heading3"/>
        <w:spacing w:before="0"/>
        <w:ind w:firstLine="567"/>
        <w:rPr>
          <w:rFonts w:ascii="Times New Roman" w:eastAsia="Times New Roman" w:hAnsi="Times New Roman" w:cs="Times New Roman"/>
          <w:b/>
          <w:color w:val="000000"/>
          <w:sz w:val="28"/>
          <w:szCs w:val="28"/>
        </w:rPr>
      </w:pPr>
      <w:bookmarkStart w:id="37" w:name="_Toc135948668"/>
      <w:r>
        <w:rPr>
          <w:rFonts w:ascii="Times New Roman" w:eastAsia="Times New Roman" w:hAnsi="Times New Roman" w:cs="Times New Roman"/>
          <w:b/>
          <w:color w:val="000000"/>
          <w:sz w:val="28"/>
          <w:szCs w:val="28"/>
        </w:rPr>
        <w:t>2.4.6 3-(4-</w:t>
      </w:r>
      <w:r>
        <w:rPr>
          <w:rFonts w:ascii="Times New Roman" w:eastAsia="Times New Roman" w:hAnsi="Times New Roman" w:cs="Times New Roman"/>
          <w:b/>
          <w:i/>
          <w:color w:val="000000"/>
          <w:sz w:val="28"/>
          <w:szCs w:val="28"/>
        </w:rPr>
        <w:t>tert</w:t>
      </w:r>
      <w:r>
        <w:rPr>
          <w:rFonts w:ascii="Times New Roman" w:eastAsia="Times New Roman" w:hAnsi="Times New Roman" w:cs="Times New Roman"/>
          <w:b/>
          <w:color w:val="000000"/>
          <w:sz w:val="28"/>
          <w:szCs w:val="28"/>
        </w:rPr>
        <w:t>-Butylphenoxy)phenol (5f)</w:t>
      </w:r>
      <w:bookmarkEnd w:id="37"/>
    </w:p>
    <w:p w14:paraId="5FE2F8DE"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-Butylphenoxy)phenol is an organic compound with the molecular formula C</w:t>
      </w:r>
      <w:r>
        <w:rPr>
          <w:rFonts w:ascii="Times New Roman" w:eastAsia="Times New Roman" w:hAnsi="Times New Roman" w:cs="Times New Roman"/>
          <w:sz w:val="28"/>
          <w:szCs w:val="28"/>
          <w:vertAlign w:val="subscript"/>
        </w:rPr>
        <w:t>16</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20</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It consists of a phenol moiety connected to a 4-</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 xml:space="preserve">-butylphenoxy group. The presence of both the phenol and the </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 xml:space="preserve">butylphenoxy functional groups lends this compound unique properties, which could make it valuable for various applications. </w:t>
      </w:r>
    </w:p>
    <w:p w14:paraId="21723BE2"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compound (5f) was synthesized from 2-bromo-3-(4-</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butylphenoxy)cyclohex-2-en-1-one (4f) through the previously described general method(scheme 2.25) using 3 equivalent of DBU and toluene in a rt for 22 h(scheme 2.33).</w:t>
      </w:r>
    </w:p>
    <w:p w14:paraId="367021C5" w14:textId="77777777" w:rsidR="001251E9" w:rsidRDefault="001251E9">
      <w:pPr>
        <w:spacing w:after="0"/>
        <w:ind w:firstLine="567"/>
        <w:jc w:val="both"/>
        <w:rPr>
          <w:rFonts w:ascii="Times New Roman" w:eastAsia="Times New Roman" w:hAnsi="Times New Roman" w:cs="Times New Roman"/>
          <w:sz w:val="14"/>
          <w:szCs w:val="14"/>
        </w:rPr>
      </w:pPr>
    </w:p>
    <w:p w14:paraId="06CC6626" w14:textId="77777777" w:rsidR="001251E9" w:rsidRDefault="00154363">
      <w:pPr>
        <w:spacing w:after="0"/>
        <w:ind w:firstLine="567"/>
        <w:jc w:val="both"/>
      </w:pPr>
      <w:r>
        <w:rPr>
          <w:noProof/>
        </w:rPr>
        <w:drawing>
          <wp:inline distT="0" distB="0" distL="114300" distR="114300" wp14:anchorId="78159916" wp14:editId="6F9EE970">
            <wp:extent cx="5175885" cy="3388995"/>
            <wp:effectExtent l="0" t="0" r="0" b="0"/>
            <wp:docPr id="115"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83"/>
                    <a:srcRect/>
                    <a:stretch>
                      <a:fillRect/>
                    </a:stretch>
                  </pic:blipFill>
                  <pic:spPr>
                    <a:xfrm>
                      <a:off x="0" y="0"/>
                      <a:ext cx="5175885" cy="3388995"/>
                    </a:xfrm>
                    <a:prstGeom prst="rect">
                      <a:avLst/>
                    </a:prstGeom>
                    <a:ln/>
                  </pic:spPr>
                </pic:pic>
              </a:graphicData>
            </a:graphic>
          </wp:inline>
        </w:drawing>
      </w:r>
    </w:p>
    <w:p w14:paraId="6A7782A3" w14:textId="77777777" w:rsidR="001251E9" w:rsidRDefault="001251E9">
      <w:pPr>
        <w:spacing w:after="0"/>
        <w:ind w:firstLine="567"/>
        <w:jc w:val="both"/>
      </w:pPr>
    </w:p>
    <w:p w14:paraId="05DBA852" w14:textId="77777777" w:rsidR="001251E9" w:rsidRDefault="00154363">
      <w:pPr>
        <w:spacing w:after="0"/>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2.33</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Synthesis of 3-(4-</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butylphenoxy)phenol</w:t>
      </w:r>
    </w:p>
    <w:p w14:paraId="56D503FD" w14:textId="77777777" w:rsidR="001251E9" w:rsidRDefault="001251E9">
      <w:pPr>
        <w:spacing w:after="0"/>
        <w:ind w:firstLine="567"/>
        <w:jc w:val="center"/>
        <w:rPr>
          <w:rFonts w:ascii="Times New Roman" w:eastAsia="Times New Roman" w:hAnsi="Times New Roman" w:cs="Times New Roman"/>
          <w:sz w:val="18"/>
          <w:szCs w:val="18"/>
        </w:rPr>
      </w:pPr>
    </w:p>
    <w:p w14:paraId="4506F593"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reaction product (5f) </w:t>
      </w:r>
      <w:r>
        <w:rPr>
          <w:rFonts w:ascii="Times New Roman" w:eastAsia="Times New Roman" w:hAnsi="Times New Roman" w:cs="Times New Roman"/>
          <w:color w:val="000000"/>
          <w:sz w:val="28"/>
          <w:szCs w:val="28"/>
        </w:rPr>
        <w:t>as a white solid:  mp 122–125 °C</w:t>
      </w:r>
      <w:r>
        <w:rPr>
          <w:rFonts w:ascii="Times New Roman" w:eastAsia="Times New Roman" w:hAnsi="Times New Roman" w:cs="Times New Roman"/>
          <w:sz w:val="28"/>
          <w:szCs w:val="28"/>
        </w:rPr>
        <w:t>. Yield 86%. The physicochemical properties of the synthesized 3-(4-</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-butylphenoxy)phenol (5f) were found to be consistent with previously reported literature data [125].</w:t>
      </w:r>
    </w:p>
    <w:p w14:paraId="3707DB20"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FTIR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cast film) spectrum of 3-(4-</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butylphenoxy)phenol (5f) contains absorption bands of stretching vibrations (C-H) of the aromatic ring in the phenoxy group at 3411, 2959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the (C=C) of the double bond in the phenyl ring at 1610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the (C-OH) carbon attached to the hydroxyl group the phenyl ring at 1592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and the (C=C) bending vibration of the phenyl ring at 1498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w:t>
      </w:r>
    </w:p>
    <w:p w14:paraId="436E227B" w14:textId="46A3FF0E"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3-(4-</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-butylphenoxy)phenol (5f) (figure a45),</w:t>
      </w:r>
      <w:r>
        <w:rPr>
          <w:rFonts w:ascii="Times New Roman" w:eastAsia="Times New Roman" w:hAnsi="Times New Roman" w:cs="Times New Roman"/>
          <w:sz w:val="28"/>
          <w:szCs w:val="28"/>
          <w:vertAlign w:val="superscript"/>
        </w:rPr>
        <w:t xml:space="preserve"> </w:t>
      </w:r>
      <w:r>
        <w:rPr>
          <w:rFonts w:ascii="Times New Roman" w:eastAsia="Times New Roman" w:hAnsi="Times New Roman" w:cs="Times New Roman"/>
          <w:sz w:val="28"/>
          <w:szCs w:val="28"/>
        </w:rPr>
        <w:t>(CDCl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500 MHz) shows the following peaks: the signals t</w:t>
      </w:r>
      <w:r w:rsidR="00B26EEC">
        <w:rPr>
          <w:rFonts w:ascii="Times New Roman" w:eastAsia="Times New Roman" w:hAnsi="Times New Roman" w:cs="Times New Roman"/>
          <w:sz w:val="28"/>
          <w:szCs w:val="28"/>
        </w:rPr>
        <w:t>hat appear at δ 7,36–7,35 (m, 2 H), 7,</w:t>
      </w:r>
      <w:r>
        <w:rPr>
          <w:rFonts w:ascii="Times New Roman" w:eastAsia="Times New Roman" w:hAnsi="Times New Roman" w:cs="Times New Roman"/>
          <w:sz w:val="28"/>
          <w:szCs w:val="28"/>
        </w:rPr>
        <w:t>16 (t,</w:t>
      </w:r>
      <w:r>
        <w:rPr>
          <w:rFonts w:ascii="Times New Roman" w:eastAsia="Times New Roman" w:hAnsi="Times New Roman" w:cs="Times New Roman"/>
          <w:i/>
          <w:sz w:val="28"/>
          <w:szCs w:val="28"/>
        </w:rPr>
        <w:t xml:space="preserve"> J</w:t>
      </w:r>
      <w:r w:rsidR="00B26EEC">
        <w:rPr>
          <w:rFonts w:ascii="Times New Roman" w:eastAsia="Times New Roman" w:hAnsi="Times New Roman" w:cs="Times New Roman"/>
          <w:sz w:val="28"/>
          <w:szCs w:val="28"/>
        </w:rPr>
        <w:t xml:space="preserve"> = 8 Hz, 1 H), 6,97–6,95 (m, 2 H), 6,59–6,53 (m, 2 H), 6,</w:t>
      </w:r>
      <w:r>
        <w:rPr>
          <w:rFonts w:ascii="Times New Roman" w:eastAsia="Times New Roman" w:hAnsi="Times New Roman" w:cs="Times New Roman"/>
          <w:sz w:val="28"/>
          <w:szCs w:val="28"/>
        </w:rPr>
        <w:t xml:space="preserve">47 (t, </w:t>
      </w:r>
      <w:r>
        <w:rPr>
          <w:rFonts w:ascii="Times New Roman" w:eastAsia="Times New Roman" w:hAnsi="Times New Roman" w:cs="Times New Roman"/>
          <w:i/>
          <w:sz w:val="28"/>
          <w:szCs w:val="28"/>
        </w:rPr>
        <w:t>J</w:t>
      </w:r>
      <w:r w:rsidR="00B26EEC">
        <w:rPr>
          <w:rFonts w:ascii="Times New Roman" w:eastAsia="Times New Roman" w:hAnsi="Times New Roman" w:cs="Times New Roman"/>
          <w:sz w:val="28"/>
          <w:szCs w:val="28"/>
        </w:rPr>
        <w:t xml:space="preserve"> = 2,</w:t>
      </w:r>
      <w:r>
        <w:rPr>
          <w:rFonts w:ascii="Times New Roman" w:eastAsia="Times New Roman" w:hAnsi="Times New Roman" w:cs="Times New Roman"/>
          <w:sz w:val="28"/>
          <w:szCs w:val="28"/>
        </w:rPr>
        <w:t xml:space="preserve">0, 1 H) are assigned to the aromatic protons in the two phenoxy groups; the signal that appears </w:t>
      </w:r>
      <w:r w:rsidR="00B26EEC">
        <w:rPr>
          <w:rFonts w:ascii="Times New Roman" w:eastAsia="Times New Roman" w:hAnsi="Times New Roman" w:cs="Times New Roman"/>
          <w:sz w:val="28"/>
          <w:szCs w:val="28"/>
        </w:rPr>
        <w:t>as a broad singlet at δ 4,</w:t>
      </w:r>
      <w:r>
        <w:rPr>
          <w:rFonts w:ascii="Times New Roman" w:eastAsia="Times New Roman" w:hAnsi="Times New Roman" w:cs="Times New Roman"/>
          <w:sz w:val="28"/>
          <w:szCs w:val="28"/>
        </w:rPr>
        <w:t>74 (s, 1 H of -OH) assigned to the hydroxylic proton</w:t>
      </w:r>
      <w:r w:rsidR="00B26EEC">
        <w:rPr>
          <w:rFonts w:ascii="Times New Roman" w:eastAsia="Times New Roman" w:hAnsi="Times New Roman" w:cs="Times New Roman"/>
          <w:sz w:val="28"/>
          <w:szCs w:val="28"/>
        </w:rPr>
        <w:t>; the singlet that appears at 1,</w:t>
      </w:r>
      <w:r>
        <w:rPr>
          <w:rFonts w:ascii="Times New Roman" w:eastAsia="Times New Roman" w:hAnsi="Times New Roman" w:cs="Times New Roman"/>
          <w:sz w:val="28"/>
          <w:szCs w:val="28"/>
        </w:rPr>
        <w:t xml:space="preserve">33 (s, 9H) indicates the nine protons of the </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butyl group.</w:t>
      </w:r>
    </w:p>
    <w:p w14:paraId="732DA9F0" w14:textId="32973184"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3-(4-</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butylphenoxy)phenol (5f) (figure a46)</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125 MHz) shows signals at the following chemical shifts:</w:t>
      </w:r>
      <w:r w:rsidR="00B26EEC">
        <w:rPr>
          <w:rFonts w:ascii="Times New Roman" w:eastAsia="Times New Roman" w:hAnsi="Times New Roman" w:cs="Times New Roman"/>
          <w:sz w:val="28"/>
          <w:szCs w:val="28"/>
        </w:rPr>
        <w:t xml:space="preserve"> The signal that appears at 159,</w:t>
      </w:r>
      <w:r>
        <w:rPr>
          <w:rFonts w:ascii="Times New Roman" w:eastAsia="Times New Roman" w:hAnsi="Times New Roman" w:cs="Times New Roman"/>
          <w:sz w:val="28"/>
          <w:szCs w:val="28"/>
        </w:rPr>
        <w:t>2 as a singlet indicates a carbon attached to the hydroxyl g</w:t>
      </w:r>
      <w:r w:rsidR="00B26EEC">
        <w:rPr>
          <w:rFonts w:ascii="Times New Roman" w:eastAsia="Times New Roman" w:hAnsi="Times New Roman" w:cs="Times New Roman"/>
          <w:sz w:val="28"/>
          <w:szCs w:val="28"/>
        </w:rPr>
        <w:t>roup; the signals appear at 156,7 and 154,</w:t>
      </w:r>
      <w:r>
        <w:rPr>
          <w:rFonts w:ascii="Times New Roman" w:eastAsia="Times New Roman" w:hAnsi="Times New Roman" w:cs="Times New Roman"/>
          <w:sz w:val="28"/>
          <w:szCs w:val="28"/>
        </w:rPr>
        <w:t xml:space="preserve">2 ppm (singlet) indicate aromatic carbons attached to the oxygen atom; </w:t>
      </w:r>
      <w:r w:rsidR="00B26EEC">
        <w:rPr>
          <w:rFonts w:ascii="Times New Roman" w:eastAsia="Times New Roman" w:hAnsi="Times New Roman" w:cs="Times New Roman"/>
          <w:sz w:val="28"/>
          <w:szCs w:val="28"/>
        </w:rPr>
        <w:t>the singlet that appears at 146,</w:t>
      </w:r>
      <w:r>
        <w:rPr>
          <w:rFonts w:ascii="Times New Roman" w:eastAsia="Times New Roman" w:hAnsi="Times New Roman" w:cs="Times New Roman"/>
          <w:sz w:val="28"/>
          <w:szCs w:val="28"/>
        </w:rPr>
        <w:t xml:space="preserve">6 ppm indicates the aromatic carbon attached to the </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 xml:space="preserve">butyl group;  </w:t>
      </w:r>
      <w:r w:rsidR="00B26EEC">
        <w:rPr>
          <w:rFonts w:ascii="Times New Roman" w:eastAsia="Times New Roman" w:hAnsi="Times New Roman" w:cs="Times New Roman"/>
          <w:sz w:val="28"/>
          <w:szCs w:val="28"/>
        </w:rPr>
        <w:t>the doublets that appear at 130,3 (d), 126,6 (d), 119,0 (d), 110,8 (d), 109,8 (d), 105,</w:t>
      </w:r>
      <w:r>
        <w:rPr>
          <w:rFonts w:ascii="Times New Roman" w:eastAsia="Times New Roman" w:hAnsi="Times New Roman" w:cs="Times New Roman"/>
          <w:sz w:val="28"/>
          <w:szCs w:val="28"/>
        </w:rPr>
        <w:t>6 (d) correspond to the aromatic carbons;</w:t>
      </w:r>
      <w:r w:rsidR="00B26EEC">
        <w:rPr>
          <w:rFonts w:ascii="Times New Roman" w:eastAsia="Times New Roman" w:hAnsi="Times New Roman" w:cs="Times New Roman"/>
          <w:sz w:val="28"/>
          <w:szCs w:val="28"/>
        </w:rPr>
        <w:t xml:space="preserve"> the singlet that appears at 34,</w:t>
      </w:r>
      <w:r>
        <w:rPr>
          <w:rFonts w:ascii="Times New Roman" w:eastAsia="Times New Roman" w:hAnsi="Times New Roman" w:cs="Times New Roman"/>
          <w:sz w:val="28"/>
          <w:szCs w:val="28"/>
        </w:rPr>
        <w:t xml:space="preserve">4 ppm indicates a central carbon of the </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butyl group attached to the three methyl groups;</w:t>
      </w:r>
      <w:r w:rsidR="00B26EEC">
        <w:rPr>
          <w:rFonts w:ascii="Times New Roman" w:eastAsia="Times New Roman" w:hAnsi="Times New Roman" w:cs="Times New Roman"/>
          <w:sz w:val="28"/>
          <w:szCs w:val="28"/>
        </w:rPr>
        <w:t xml:space="preserve"> the quartet that appears at 31,</w:t>
      </w:r>
      <w:r>
        <w:rPr>
          <w:rFonts w:ascii="Times New Roman" w:eastAsia="Times New Roman" w:hAnsi="Times New Roman" w:cs="Times New Roman"/>
          <w:sz w:val="28"/>
          <w:szCs w:val="28"/>
        </w:rPr>
        <w:t xml:space="preserve">5 (q) indicates the carbons of the methyl groups in </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butyl.</w:t>
      </w:r>
    </w:p>
    <w:p w14:paraId="7ADB0955" w14:textId="77777777" w:rsidR="001251E9" w:rsidRDefault="001251E9">
      <w:pPr>
        <w:spacing w:after="0"/>
        <w:rPr>
          <w:rFonts w:ascii="Times New Roman" w:eastAsia="Times New Roman" w:hAnsi="Times New Roman" w:cs="Times New Roman"/>
          <w:sz w:val="28"/>
          <w:szCs w:val="28"/>
        </w:rPr>
      </w:pPr>
    </w:p>
    <w:p w14:paraId="4001FC2A" w14:textId="77777777" w:rsidR="001251E9" w:rsidRDefault="00154363">
      <w:pPr>
        <w:pStyle w:val="Heading3"/>
        <w:ind w:firstLine="567"/>
        <w:rPr>
          <w:rFonts w:ascii="Times New Roman" w:eastAsia="Times New Roman" w:hAnsi="Times New Roman" w:cs="Times New Roman"/>
          <w:b/>
          <w:color w:val="000000"/>
          <w:sz w:val="28"/>
          <w:szCs w:val="28"/>
        </w:rPr>
      </w:pPr>
      <w:bookmarkStart w:id="38" w:name="_Toc135948669"/>
      <w:r>
        <w:rPr>
          <w:rFonts w:ascii="Times New Roman" w:eastAsia="Times New Roman" w:hAnsi="Times New Roman" w:cs="Times New Roman"/>
          <w:b/>
          <w:color w:val="000000"/>
          <w:sz w:val="28"/>
          <w:szCs w:val="28"/>
        </w:rPr>
        <w:t>2.4.7 Methyl 4-(3-hydroxyphenoxy)benzoate (5g)</w:t>
      </w:r>
      <w:bookmarkEnd w:id="38"/>
    </w:p>
    <w:p w14:paraId="27339B85"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Methyl 4-(3-hydroxyphenoxy)benzoate (5g) has not been previously reported in the literature.</w:t>
      </w:r>
    </w:p>
    <w:p w14:paraId="01E20301"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compound (5g) was synthesized from methyl 4-[(2-bromo-3-oxocyclohex-1-en-1-yl)oxy]benzoate (4g) through the previously described general method (scheme 2.25) using 3 equivalent of DBU and toluene in a rt for 18 h(scheme 2.34). </w:t>
      </w:r>
    </w:p>
    <w:p w14:paraId="5699EDFE" w14:textId="77777777" w:rsidR="001251E9" w:rsidRDefault="001251E9">
      <w:pPr>
        <w:ind w:firstLine="567"/>
        <w:jc w:val="both"/>
        <w:rPr>
          <w:rFonts w:ascii="Times New Roman" w:eastAsia="Times New Roman" w:hAnsi="Times New Roman" w:cs="Times New Roman"/>
          <w:sz w:val="20"/>
          <w:szCs w:val="20"/>
        </w:rPr>
      </w:pPr>
    </w:p>
    <w:p w14:paraId="6A4BFEB1" w14:textId="77777777" w:rsidR="001251E9" w:rsidRDefault="00154363">
      <w:pPr>
        <w:ind w:firstLine="567"/>
        <w:jc w:val="center"/>
      </w:pPr>
      <w:r>
        <w:rPr>
          <w:noProof/>
        </w:rPr>
        <w:drawing>
          <wp:inline distT="0" distB="0" distL="114300" distR="114300" wp14:anchorId="3E6E559D" wp14:editId="29D73F7A">
            <wp:extent cx="4349115" cy="2742565"/>
            <wp:effectExtent l="0" t="0" r="0" b="0"/>
            <wp:docPr id="116"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84"/>
                    <a:srcRect/>
                    <a:stretch>
                      <a:fillRect/>
                    </a:stretch>
                  </pic:blipFill>
                  <pic:spPr>
                    <a:xfrm>
                      <a:off x="0" y="0"/>
                      <a:ext cx="4349115" cy="2742565"/>
                    </a:xfrm>
                    <a:prstGeom prst="rect">
                      <a:avLst/>
                    </a:prstGeom>
                    <a:ln/>
                  </pic:spPr>
                </pic:pic>
              </a:graphicData>
            </a:graphic>
          </wp:inline>
        </w:drawing>
      </w:r>
    </w:p>
    <w:p w14:paraId="0076BFD8" w14:textId="77777777" w:rsidR="001251E9" w:rsidRDefault="00154363">
      <w:pPr>
        <w:spacing w:after="0"/>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2.34</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Synthesis of methyl 4-[(2-bromo-3-oxocyclohex-1-en-1-yl)oxy]benzoate</w:t>
      </w:r>
    </w:p>
    <w:p w14:paraId="66AA7864" w14:textId="77777777" w:rsidR="001251E9" w:rsidRDefault="001251E9">
      <w:pPr>
        <w:spacing w:after="0"/>
        <w:ind w:firstLine="567"/>
        <w:jc w:val="center"/>
        <w:rPr>
          <w:rFonts w:ascii="Times New Roman" w:eastAsia="Times New Roman" w:hAnsi="Times New Roman" w:cs="Times New Roman"/>
          <w:sz w:val="28"/>
          <w:szCs w:val="28"/>
        </w:rPr>
      </w:pPr>
    </w:p>
    <w:p w14:paraId="34D973A4"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After purification by flash chromatography of the residue over silica gel (2 ´ 15 cm), using 20% EtOAc-hexane, gave 5g (89% as an oil which contained some impurities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The material was subjected twice to Kugelrohr distillation under vacuum (0.5 mmHg, oven temp 120–140 °C) to afford 5g (57%) as a colorless gel.</w:t>
      </w:r>
    </w:p>
    <w:p w14:paraId="15361B52" w14:textId="3AC72026"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order to obtain pure 5g, prior to attempting Kugelrohr distillation, we explored the use of methyl 4-hydroxybenzoate sodium salt as a base, both independently and in combination with 1,8-diazabicyclo[5.4.0]undec-7-ene (DBU). We also tested various solvents, including acetonitrile (MeCN), dimethylformamide (DMF), and tetrahydrofuran (THF), a</w:t>
      </w:r>
      <w:r w:rsidR="00B26EEC">
        <w:rPr>
          <w:rFonts w:ascii="Times New Roman" w:eastAsia="Times New Roman" w:hAnsi="Times New Roman" w:cs="Times New Roman"/>
          <w:sz w:val="28"/>
          <w:szCs w:val="28"/>
        </w:rPr>
        <w:t>s documented in table 2.22</w:t>
      </w:r>
      <w:r>
        <w:rPr>
          <w:rFonts w:ascii="Times New Roman" w:eastAsia="Times New Roman" w:hAnsi="Times New Roman" w:cs="Times New Roman"/>
          <w:sz w:val="28"/>
          <w:szCs w:val="28"/>
        </w:rPr>
        <w:t xml:space="preserve">. </w:t>
      </w:r>
    </w:p>
    <w:p w14:paraId="57C2C9DE" w14:textId="77777777" w:rsidR="001251E9" w:rsidRDefault="001251E9">
      <w:pPr>
        <w:spacing w:after="0"/>
        <w:jc w:val="both"/>
        <w:rPr>
          <w:rFonts w:ascii="Times New Roman" w:eastAsia="Times New Roman" w:hAnsi="Times New Roman" w:cs="Times New Roman"/>
          <w:b/>
          <w:sz w:val="28"/>
          <w:szCs w:val="28"/>
        </w:rPr>
      </w:pPr>
    </w:p>
    <w:p w14:paraId="66C72283" w14:textId="291C7E7E" w:rsidR="001251E9" w:rsidRDefault="00B26EEC">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Table 2.22</w:t>
      </w:r>
      <w:r w:rsidR="00154363">
        <w:rPr>
          <w:rFonts w:ascii="Times New Roman" w:eastAsia="Times New Roman" w:hAnsi="Times New Roman" w:cs="Times New Roman"/>
          <w:b/>
          <w:sz w:val="28"/>
          <w:szCs w:val="28"/>
        </w:rPr>
        <w:t xml:space="preserve"> –</w:t>
      </w:r>
      <w:r w:rsidR="00154363">
        <w:rPr>
          <w:rFonts w:ascii="Times New Roman" w:eastAsia="Times New Roman" w:hAnsi="Times New Roman" w:cs="Times New Roman"/>
          <w:sz w:val="28"/>
          <w:szCs w:val="28"/>
        </w:rPr>
        <w:t xml:space="preserve"> Comparing of used solvents and bases in synthesis of methyl 4-[(2-bromo-3-oxocyclohex-1-en-1-yl)oxy]benzoate</w:t>
      </w:r>
    </w:p>
    <w:p w14:paraId="0083E5C4" w14:textId="77777777" w:rsidR="001251E9" w:rsidRDefault="001251E9">
      <w:pPr>
        <w:spacing w:after="0"/>
        <w:jc w:val="both"/>
        <w:rPr>
          <w:rFonts w:ascii="Times New Roman" w:eastAsia="Times New Roman" w:hAnsi="Times New Roman" w:cs="Times New Roman"/>
          <w:sz w:val="28"/>
          <w:szCs w:val="28"/>
        </w:rPr>
      </w:pPr>
    </w:p>
    <w:tbl>
      <w:tblPr>
        <w:tblStyle w:val="af9"/>
        <w:tblW w:w="9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
        <w:gridCol w:w="2503"/>
        <w:gridCol w:w="1839"/>
        <w:gridCol w:w="1717"/>
        <w:gridCol w:w="1551"/>
        <w:gridCol w:w="1556"/>
      </w:tblGrid>
      <w:tr w:rsidR="001251E9" w14:paraId="74C6E51B" w14:textId="77777777">
        <w:tc>
          <w:tcPr>
            <w:tcW w:w="413" w:type="dxa"/>
          </w:tcPr>
          <w:p w14:paraId="5F125270" w14:textId="77777777" w:rsidR="001251E9" w:rsidRDefault="001251E9">
            <w:pPr>
              <w:jc w:val="both"/>
              <w:rPr>
                <w:rFonts w:ascii="Times New Roman" w:eastAsia="Times New Roman" w:hAnsi="Times New Roman" w:cs="Times New Roman"/>
                <w:sz w:val="28"/>
                <w:szCs w:val="28"/>
              </w:rPr>
            </w:pPr>
          </w:p>
        </w:tc>
        <w:tc>
          <w:tcPr>
            <w:tcW w:w="2503" w:type="dxa"/>
          </w:tcPr>
          <w:p w14:paraId="5CF18268"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Base</w:t>
            </w:r>
          </w:p>
        </w:tc>
        <w:tc>
          <w:tcPr>
            <w:tcW w:w="1839" w:type="dxa"/>
          </w:tcPr>
          <w:p w14:paraId="3824AE6B"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Solvent</w:t>
            </w:r>
          </w:p>
        </w:tc>
        <w:tc>
          <w:tcPr>
            <w:tcW w:w="1717" w:type="dxa"/>
          </w:tcPr>
          <w:p w14:paraId="72440227"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Temperature (</w:t>
            </w:r>
            <w:r>
              <w:rPr>
                <w:rFonts w:ascii="Times New Roman" w:eastAsia="Times New Roman" w:hAnsi="Times New Roman" w:cs="Times New Roman"/>
                <w:sz w:val="28"/>
                <w:szCs w:val="28"/>
                <w:vertAlign w:val="superscript"/>
              </w:rPr>
              <w:t>o</w:t>
            </w:r>
            <w:r>
              <w:rPr>
                <w:rFonts w:ascii="Times New Roman" w:eastAsia="Times New Roman" w:hAnsi="Times New Roman" w:cs="Times New Roman"/>
                <w:sz w:val="28"/>
                <w:szCs w:val="28"/>
              </w:rPr>
              <w:t>C)</w:t>
            </w:r>
          </w:p>
        </w:tc>
        <w:tc>
          <w:tcPr>
            <w:tcW w:w="1551" w:type="dxa"/>
          </w:tcPr>
          <w:p w14:paraId="361396B8"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Time (h)</w:t>
            </w:r>
          </w:p>
        </w:tc>
        <w:tc>
          <w:tcPr>
            <w:tcW w:w="1556" w:type="dxa"/>
          </w:tcPr>
          <w:p w14:paraId="2889D0C2"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Yield (%)</w:t>
            </w:r>
          </w:p>
          <w:p w14:paraId="4A1A79FE"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Not pure</w:t>
            </w:r>
          </w:p>
        </w:tc>
      </w:tr>
      <w:tr w:rsidR="001251E9" w14:paraId="064CFD73" w14:textId="77777777">
        <w:tc>
          <w:tcPr>
            <w:tcW w:w="413" w:type="dxa"/>
            <w:vMerge w:val="restart"/>
          </w:tcPr>
          <w:p w14:paraId="0D5022DD"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503" w:type="dxa"/>
            <w:vMerge w:val="restart"/>
          </w:tcPr>
          <w:p w14:paraId="56563B0C"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methyl 4-hydroxybenzoate sodium salt</w:t>
            </w:r>
          </w:p>
        </w:tc>
        <w:tc>
          <w:tcPr>
            <w:tcW w:w="1839" w:type="dxa"/>
          </w:tcPr>
          <w:p w14:paraId="45240F21"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MeCN</w:t>
            </w:r>
          </w:p>
        </w:tc>
        <w:tc>
          <w:tcPr>
            <w:tcW w:w="1717" w:type="dxa"/>
          </w:tcPr>
          <w:p w14:paraId="136541AD"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rt</w:t>
            </w:r>
          </w:p>
        </w:tc>
        <w:tc>
          <w:tcPr>
            <w:tcW w:w="1551" w:type="dxa"/>
          </w:tcPr>
          <w:p w14:paraId="2E9557C6"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43</w:t>
            </w:r>
          </w:p>
        </w:tc>
        <w:tc>
          <w:tcPr>
            <w:tcW w:w="1556" w:type="dxa"/>
          </w:tcPr>
          <w:p w14:paraId="32551D2C"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More than 100</w:t>
            </w:r>
          </w:p>
        </w:tc>
      </w:tr>
      <w:tr w:rsidR="001251E9" w14:paraId="1A98D23A" w14:textId="77777777">
        <w:tc>
          <w:tcPr>
            <w:tcW w:w="413" w:type="dxa"/>
            <w:vMerge/>
          </w:tcPr>
          <w:p w14:paraId="52A3DDCC" w14:textId="77777777" w:rsidR="001251E9" w:rsidRDefault="001251E9">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2503" w:type="dxa"/>
            <w:vMerge/>
          </w:tcPr>
          <w:p w14:paraId="7380BDB6" w14:textId="77777777" w:rsidR="001251E9" w:rsidRDefault="001251E9">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839" w:type="dxa"/>
          </w:tcPr>
          <w:p w14:paraId="2CFAF0D2"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DMF</w:t>
            </w:r>
          </w:p>
        </w:tc>
        <w:tc>
          <w:tcPr>
            <w:tcW w:w="1717" w:type="dxa"/>
          </w:tcPr>
          <w:p w14:paraId="31F56BF3"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rt</w:t>
            </w:r>
          </w:p>
        </w:tc>
        <w:tc>
          <w:tcPr>
            <w:tcW w:w="1551" w:type="dxa"/>
          </w:tcPr>
          <w:p w14:paraId="2F3B23F1"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71</w:t>
            </w:r>
          </w:p>
        </w:tc>
        <w:tc>
          <w:tcPr>
            <w:tcW w:w="1556" w:type="dxa"/>
          </w:tcPr>
          <w:p w14:paraId="0ADEA627"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81</w:t>
            </w:r>
          </w:p>
        </w:tc>
      </w:tr>
      <w:tr w:rsidR="001251E9" w14:paraId="7955C24A" w14:textId="77777777">
        <w:tc>
          <w:tcPr>
            <w:tcW w:w="413" w:type="dxa"/>
            <w:vMerge/>
          </w:tcPr>
          <w:p w14:paraId="73C5CD6A" w14:textId="77777777" w:rsidR="001251E9" w:rsidRDefault="001251E9">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2503" w:type="dxa"/>
            <w:vMerge/>
          </w:tcPr>
          <w:p w14:paraId="06664D41" w14:textId="77777777" w:rsidR="001251E9" w:rsidRDefault="001251E9">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839" w:type="dxa"/>
          </w:tcPr>
          <w:p w14:paraId="1DAE5FE7"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THF</w:t>
            </w:r>
          </w:p>
        </w:tc>
        <w:tc>
          <w:tcPr>
            <w:tcW w:w="1717" w:type="dxa"/>
          </w:tcPr>
          <w:p w14:paraId="45A1D79E"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65</w:t>
            </w:r>
          </w:p>
        </w:tc>
        <w:tc>
          <w:tcPr>
            <w:tcW w:w="1551" w:type="dxa"/>
          </w:tcPr>
          <w:p w14:paraId="6CD992CD"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42</w:t>
            </w:r>
          </w:p>
        </w:tc>
        <w:tc>
          <w:tcPr>
            <w:tcW w:w="1556" w:type="dxa"/>
          </w:tcPr>
          <w:p w14:paraId="71E1AA78"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Not pure</w:t>
            </w:r>
          </w:p>
        </w:tc>
      </w:tr>
      <w:tr w:rsidR="001251E9" w14:paraId="30B23DAA" w14:textId="77777777">
        <w:tc>
          <w:tcPr>
            <w:tcW w:w="413" w:type="dxa"/>
          </w:tcPr>
          <w:p w14:paraId="6A0B8518"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503" w:type="dxa"/>
          </w:tcPr>
          <w:p w14:paraId="56FDDF6E"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methyl 4-hydroxybenzoate sodium salt, DBU</w:t>
            </w:r>
          </w:p>
        </w:tc>
        <w:tc>
          <w:tcPr>
            <w:tcW w:w="1839" w:type="dxa"/>
          </w:tcPr>
          <w:p w14:paraId="64716683"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MeCN</w:t>
            </w:r>
          </w:p>
        </w:tc>
        <w:tc>
          <w:tcPr>
            <w:tcW w:w="1717" w:type="dxa"/>
          </w:tcPr>
          <w:p w14:paraId="6D768A7A"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80</w:t>
            </w:r>
          </w:p>
        </w:tc>
        <w:tc>
          <w:tcPr>
            <w:tcW w:w="1551" w:type="dxa"/>
          </w:tcPr>
          <w:p w14:paraId="77AB50D2"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46</w:t>
            </w:r>
          </w:p>
        </w:tc>
        <w:tc>
          <w:tcPr>
            <w:tcW w:w="1556" w:type="dxa"/>
          </w:tcPr>
          <w:p w14:paraId="024874B7"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Not pure</w:t>
            </w:r>
          </w:p>
        </w:tc>
      </w:tr>
      <w:tr w:rsidR="001251E9" w14:paraId="3618947C" w14:textId="77777777">
        <w:tc>
          <w:tcPr>
            <w:tcW w:w="413" w:type="dxa"/>
            <w:vMerge w:val="restart"/>
          </w:tcPr>
          <w:p w14:paraId="40F46A8B"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503" w:type="dxa"/>
            <w:vMerge w:val="restart"/>
          </w:tcPr>
          <w:p w14:paraId="7BA8216C"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DBU</w:t>
            </w:r>
          </w:p>
        </w:tc>
        <w:tc>
          <w:tcPr>
            <w:tcW w:w="1839" w:type="dxa"/>
          </w:tcPr>
          <w:p w14:paraId="7C171EA6"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toluene</w:t>
            </w:r>
          </w:p>
        </w:tc>
        <w:tc>
          <w:tcPr>
            <w:tcW w:w="1717" w:type="dxa"/>
          </w:tcPr>
          <w:p w14:paraId="1DFFAE3C"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rt</w:t>
            </w:r>
          </w:p>
        </w:tc>
        <w:tc>
          <w:tcPr>
            <w:tcW w:w="1551" w:type="dxa"/>
          </w:tcPr>
          <w:p w14:paraId="74CBE4DF"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56" w:type="dxa"/>
          </w:tcPr>
          <w:p w14:paraId="4D183E3D"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73</w:t>
            </w:r>
          </w:p>
        </w:tc>
      </w:tr>
      <w:tr w:rsidR="001251E9" w14:paraId="5C279C7D" w14:textId="77777777">
        <w:tc>
          <w:tcPr>
            <w:tcW w:w="413" w:type="dxa"/>
            <w:vMerge/>
          </w:tcPr>
          <w:p w14:paraId="68052938" w14:textId="77777777" w:rsidR="001251E9" w:rsidRDefault="001251E9">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2503" w:type="dxa"/>
            <w:vMerge/>
          </w:tcPr>
          <w:p w14:paraId="290B30D2" w14:textId="77777777" w:rsidR="001251E9" w:rsidRDefault="001251E9">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839" w:type="dxa"/>
          </w:tcPr>
          <w:p w14:paraId="2D5CBC36"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toluene</w:t>
            </w:r>
          </w:p>
        </w:tc>
        <w:tc>
          <w:tcPr>
            <w:tcW w:w="1717" w:type="dxa"/>
          </w:tcPr>
          <w:p w14:paraId="59AD27E0"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rt</w:t>
            </w:r>
          </w:p>
        </w:tc>
        <w:tc>
          <w:tcPr>
            <w:tcW w:w="1551" w:type="dxa"/>
          </w:tcPr>
          <w:p w14:paraId="62DFA86B"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1556" w:type="dxa"/>
          </w:tcPr>
          <w:p w14:paraId="394D0E3A"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89</w:t>
            </w:r>
          </w:p>
        </w:tc>
      </w:tr>
      <w:tr w:rsidR="001251E9" w14:paraId="29FD1BCC" w14:textId="77777777">
        <w:tc>
          <w:tcPr>
            <w:tcW w:w="413" w:type="dxa"/>
          </w:tcPr>
          <w:p w14:paraId="76AB43F2"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503" w:type="dxa"/>
          </w:tcPr>
          <w:p w14:paraId="235A8145"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dried DBU</w:t>
            </w:r>
          </w:p>
        </w:tc>
        <w:tc>
          <w:tcPr>
            <w:tcW w:w="1839" w:type="dxa"/>
          </w:tcPr>
          <w:p w14:paraId="621DEC56"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toluene</w:t>
            </w:r>
          </w:p>
        </w:tc>
        <w:tc>
          <w:tcPr>
            <w:tcW w:w="1717" w:type="dxa"/>
          </w:tcPr>
          <w:p w14:paraId="310088E4"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rt</w:t>
            </w:r>
          </w:p>
        </w:tc>
        <w:tc>
          <w:tcPr>
            <w:tcW w:w="1551" w:type="dxa"/>
          </w:tcPr>
          <w:p w14:paraId="7C907102"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1556" w:type="dxa"/>
          </w:tcPr>
          <w:p w14:paraId="4C4C664B"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90</w:t>
            </w:r>
          </w:p>
        </w:tc>
      </w:tr>
    </w:tbl>
    <w:p w14:paraId="6E201EB3" w14:textId="77777777" w:rsidR="001251E9" w:rsidRDefault="001251E9">
      <w:pPr>
        <w:spacing w:after="0"/>
        <w:ind w:firstLine="567"/>
        <w:jc w:val="both"/>
        <w:rPr>
          <w:rFonts w:ascii="Times New Roman" w:eastAsia="Times New Roman" w:hAnsi="Times New Roman" w:cs="Times New Roman"/>
          <w:sz w:val="28"/>
          <w:szCs w:val="28"/>
        </w:rPr>
      </w:pPr>
    </w:p>
    <w:p w14:paraId="61469EB4"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We have also used azeotropically dried DBU with 4g, as opposed to using the purchased commercial material directly, but this made no difference to the extent of phenol expulsion.</w:t>
      </w:r>
    </w:p>
    <w:p w14:paraId="6D434BF6"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identification of the structure of methyl 4-[(2-bromo-3-oxocyclohex-1-en-1-yl)oxy]benzoate (5g) was accomplished through the use of IR,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HNMR,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CNMR and mass spectroscopy.</w:t>
      </w:r>
    </w:p>
    <w:p w14:paraId="49C5FDC6"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FTIR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cast film) spectrum of methyl 4-[(2-bromo-3-oxocyclohex-1-en-1-yl)oxy]benzoate (5g) contains absorption bands of stretching vibrations (C-H) of the aromatic ring in the phenoxy group at 3392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the (C=O) of the ester functional group in the molecule at 1719, the hydroxyl group attached to phenyl ring at 1697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and the (C=C) of the double bond in the phenyl ring at 1598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w:t>
      </w:r>
    </w:p>
    <w:p w14:paraId="4BA573DD" w14:textId="4E8C54C3"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methyl 4-[(2-bromo-3-oxocyclohex-1-en-1-yl)oxy]benzoate (5g)</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(figure A47),</w:t>
      </w:r>
      <w:r>
        <w:rPr>
          <w:rFonts w:ascii="Times New Roman" w:eastAsia="Times New Roman" w:hAnsi="Times New Roman" w:cs="Times New Roman"/>
          <w:sz w:val="28"/>
          <w:szCs w:val="28"/>
          <w:vertAlign w:val="superscript"/>
        </w:rPr>
        <w:t xml:space="preserve"> </w:t>
      </w:r>
      <w:r>
        <w:rPr>
          <w:rFonts w:ascii="Times New Roman" w:eastAsia="Times New Roman" w:hAnsi="Times New Roman" w:cs="Times New Roman"/>
          <w:sz w:val="28"/>
          <w:szCs w:val="28"/>
        </w:rPr>
        <w:t>(CDCl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500 MHz) shows the following peaks:</w:t>
      </w:r>
      <w:r w:rsidR="00B26EEC">
        <w:rPr>
          <w:rFonts w:ascii="Times New Roman" w:eastAsia="Times New Roman" w:hAnsi="Times New Roman" w:cs="Times New Roman"/>
          <w:sz w:val="28"/>
          <w:szCs w:val="28"/>
        </w:rPr>
        <w:t xml:space="preserve"> the signals that appear at δ 8,</w:t>
      </w:r>
      <w:r>
        <w:rPr>
          <w:rFonts w:ascii="Times New Roman" w:eastAsia="Times New Roman" w:hAnsi="Times New Roman" w:cs="Times New Roman"/>
          <w:sz w:val="28"/>
          <w:szCs w:val="28"/>
        </w:rPr>
        <w:t xml:space="preserve">02 (d, </w:t>
      </w:r>
      <w:r>
        <w:rPr>
          <w:rFonts w:ascii="Times New Roman" w:eastAsia="Times New Roman" w:hAnsi="Times New Roman" w:cs="Times New Roman"/>
          <w:i/>
          <w:sz w:val="28"/>
          <w:szCs w:val="28"/>
        </w:rPr>
        <w:t>J</w:t>
      </w:r>
      <w:r w:rsidR="00B26EEC">
        <w:rPr>
          <w:rFonts w:ascii="Times New Roman" w:eastAsia="Times New Roman" w:hAnsi="Times New Roman" w:cs="Times New Roman"/>
          <w:sz w:val="28"/>
          <w:szCs w:val="28"/>
        </w:rPr>
        <w:t xml:space="preserve"> = 8,4 Hz, 2 H), 7,</w:t>
      </w:r>
      <w:r>
        <w:rPr>
          <w:rFonts w:ascii="Times New Roman" w:eastAsia="Times New Roman" w:hAnsi="Times New Roman" w:cs="Times New Roman"/>
          <w:sz w:val="28"/>
          <w:szCs w:val="28"/>
        </w:rPr>
        <w:t xml:space="preserve">25 (t, </w:t>
      </w:r>
      <w:r>
        <w:rPr>
          <w:rFonts w:ascii="Times New Roman" w:eastAsia="Times New Roman" w:hAnsi="Times New Roman" w:cs="Times New Roman"/>
          <w:i/>
          <w:sz w:val="28"/>
          <w:szCs w:val="28"/>
        </w:rPr>
        <w:t>J</w:t>
      </w:r>
      <w:r w:rsidR="00B26EEC">
        <w:rPr>
          <w:rFonts w:ascii="Times New Roman" w:eastAsia="Times New Roman" w:hAnsi="Times New Roman" w:cs="Times New Roman"/>
          <w:sz w:val="28"/>
          <w:szCs w:val="28"/>
        </w:rPr>
        <w:t xml:space="preserve"> = 8,4 Hz, 1 H), 7,</w:t>
      </w:r>
      <w:r>
        <w:rPr>
          <w:rFonts w:ascii="Times New Roman" w:eastAsia="Times New Roman" w:hAnsi="Times New Roman" w:cs="Times New Roman"/>
          <w:sz w:val="28"/>
          <w:szCs w:val="28"/>
        </w:rPr>
        <w:t xml:space="preserve">03 (d, </w:t>
      </w:r>
      <w:r>
        <w:rPr>
          <w:rFonts w:ascii="Times New Roman" w:eastAsia="Times New Roman" w:hAnsi="Times New Roman" w:cs="Times New Roman"/>
          <w:i/>
          <w:sz w:val="28"/>
          <w:szCs w:val="28"/>
        </w:rPr>
        <w:t>J</w:t>
      </w:r>
      <w:r w:rsidR="00B26EEC">
        <w:rPr>
          <w:rFonts w:ascii="Times New Roman" w:eastAsia="Times New Roman" w:hAnsi="Times New Roman" w:cs="Times New Roman"/>
          <w:sz w:val="28"/>
          <w:szCs w:val="28"/>
        </w:rPr>
        <w:t xml:space="preserve"> = 9 Hz, 2 H), 6,70–6,63 (m, 2 H), 6,</w:t>
      </w:r>
      <w:r>
        <w:rPr>
          <w:rFonts w:ascii="Times New Roman" w:eastAsia="Times New Roman" w:hAnsi="Times New Roman" w:cs="Times New Roman"/>
          <w:sz w:val="28"/>
          <w:szCs w:val="28"/>
        </w:rPr>
        <w:t xml:space="preserve">58 (t, </w:t>
      </w:r>
      <w:r>
        <w:rPr>
          <w:rFonts w:ascii="Times New Roman" w:eastAsia="Times New Roman" w:hAnsi="Times New Roman" w:cs="Times New Roman"/>
          <w:i/>
          <w:sz w:val="28"/>
          <w:szCs w:val="28"/>
        </w:rPr>
        <w:t>J</w:t>
      </w:r>
      <w:r w:rsidR="00B26EEC">
        <w:rPr>
          <w:rFonts w:ascii="Times New Roman" w:eastAsia="Times New Roman" w:hAnsi="Times New Roman" w:cs="Times New Roman"/>
          <w:sz w:val="28"/>
          <w:szCs w:val="28"/>
        </w:rPr>
        <w:t xml:space="preserve"> = 2,</w:t>
      </w:r>
      <w:r>
        <w:rPr>
          <w:rFonts w:ascii="Times New Roman" w:eastAsia="Times New Roman" w:hAnsi="Times New Roman" w:cs="Times New Roman"/>
          <w:sz w:val="28"/>
          <w:szCs w:val="28"/>
        </w:rPr>
        <w:t>5 Hz, 1 H) are assigned to the aromatic protons in the two phenoxy groups; the signal that ap</w:t>
      </w:r>
      <w:r w:rsidR="00B26EEC">
        <w:rPr>
          <w:rFonts w:ascii="Times New Roman" w:eastAsia="Times New Roman" w:hAnsi="Times New Roman" w:cs="Times New Roman"/>
          <w:sz w:val="28"/>
          <w:szCs w:val="28"/>
        </w:rPr>
        <w:t>pears as a broad singlet at δ 5,</w:t>
      </w:r>
      <w:r>
        <w:rPr>
          <w:rFonts w:ascii="Times New Roman" w:eastAsia="Times New Roman" w:hAnsi="Times New Roman" w:cs="Times New Roman"/>
          <w:sz w:val="28"/>
          <w:szCs w:val="28"/>
        </w:rPr>
        <w:t>17 (br s, 1 H) assigned to the hydroxylic proton</w:t>
      </w:r>
      <w:r w:rsidR="00B26EEC">
        <w:rPr>
          <w:rFonts w:ascii="Times New Roman" w:eastAsia="Times New Roman" w:hAnsi="Times New Roman" w:cs="Times New Roman"/>
          <w:sz w:val="28"/>
          <w:szCs w:val="28"/>
        </w:rPr>
        <w:t>; the singlet that appears at 3,</w:t>
      </w:r>
      <w:r>
        <w:rPr>
          <w:rFonts w:ascii="Times New Roman" w:eastAsia="Times New Roman" w:hAnsi="Times New Roman" w:cs="Times New Roman"/>
          <w:sz w:val="28"/>
          <w:szCs w:val="28"/>
        </w:rPr>
        <w:t>93 (s, 3 H) indicates the three protons of the methyl group.</w:t>
      </w:r>
    </w:p>
    <w:p w14:paraId="255AC472" w14:textId="77501101"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methyl 4-[(2-bromo-3-oxocyclohex-1-en-1-yl)oxy]benzoate (5g)</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(figure A48)</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125 MHz) shows signals at the following chemical shifts:</w:t>
      </w:r>
      <w:r w:rsidR="00B26EEC">
        <w:rPr>
          <w:rFonts w:ascii="Times New Roman" w:eastAsia="Times New Roman" w:hAnsi="Times New Roman" w:cs="Times New Roman"/>
          <w:sz w:val="28"/>
          <w:szCs w:val="28"/>
        </w:rPr>
        <w:t xml:space="preserve"> The signal that appears at 167,</w:t>
      </w:r>
      <w:r>
        <w:rPr>
          <w:rFonts w:ascii="Times New Roman" w:eastAsia="Times New Roman" w:hAnsi="Times New Roman" w:cs="Times New Roman"/>
          <w:sz w:val="28"/>
          <w:szCs w:val="28"/>
        </w:rPr>
        <w:t>1 as a singlet indicates a carbon attached to the hydroxyl group; the signals that appear at</w:t>
      </w:r>
      <w:r w:rsidR="00B26EEC">
        <w:rPr>
          <w:rFonts w:ascii="Times New Roman" w:eastAsia="Times New Roman" w:hAnsi="Times New Roman" w:cs="Times New Roman"/>
          <w:sz w:val="28"/>
          <w:szCs w:val="28"/>
        </w:rPr>
        <w:t xml:space="preserve"> 161,6, 157,</w:t>
      </w:r>
      <w:r>
        <w:rPr>
          <w:rFonts w:ascii="Times New Roman" w:eastAsia="Times New Roman" w:hAnsi="Times New Roman" w:cs="Times New Roman"/>
          <w:sz w:val="28"/>
          <w:szCs w:val="28"/>
        </w:rPr>
        <w:t xml:space="preserve">3 ppm (singlet) indicating aromatic carbons attached to the oxygen atom; </w:t>
      </w:r>
      <w:r w:rsidR="00B26EEC">
        <w:rPr>
          <w:rFonts w:ascii="Times New Roman" w:eastAsia="Times New Roman" w:hAnsi="Times New Roman" w:cs="Times New Roman"/>
          <w:sz w:val="28"/>
          <w:szCs w:val="28"/>
        </w:rPr>
        <w:t>the singlet that appears at 156,</w:t>
      </w:r>
      <w:r>
        <w:rPr>
          <w:rFonts w:ascii="Times New Roman" w:eastAsia="Times New Roman" w:hAnsi="Times New Roman" w:cs="Times New Roman"/>
          <w:sz w:val="28"/>
          <w:szCs w:val="28"/>
        </w:rPr>
        <w:t xml:space="preserve">8 ppm indicates </w:t>
      </w:r>
      <w:r>
        <w:rPr>
          <w:rFonts w:ascii="Times New Roman" w:eastAsia="Times New Roman" w:hAnsi="Times New Roman" w:cs="Times New Roman"/>
          <w:color w:val="000000"/>
          <w:sz w:val="28"/>
          <w:szCs w:val="28"/>
        </w:rPr>
        <w:t>the carbon of the ester group</w:t>
      </w:r>
      <w:r>
        <w:rPr>
          <w:rFonts w:ascii="Times New Roman" w:eastAsia="Times New Roman" w:hAnsi="Times New Roman" w:cs="Times New Roman"/>
          <w:sz w:val="28"/>
          <w:szCs w:val="28"/>
        </w:rPr>
        <w:t xml:space="preserve">;  the doublets that appear at </w:t>
      </w:r>
      <w:r w:rsidR="00B26EEC">
        <w:rPr>
          <w:rFonts w:ascii="Times New Roman" w:eastAsia="Times New Roman" w:hAnsi="Times New Roman" w:cs="Times New Roman"/>
          <w:color w:val="000000"/>
          <w:sz w:val="28"/>
          <w:szCs w:val="28"/>
        </w:rPr>
        <w:t>131,7 (d), 130,7 (d), 117,6 (d), 112,0 (d), 111,7(d) and 107,</w:t>
      </w:r>
      <w:r>
        <w:rPr>
          <w:rFonts w:ascii="Times New Roman" w:eastAsia="Times New Roman" w:hAnsi="Times New Roman" w:cs="Times New Roman"/>
          <w:color w:val="000000"/>
          <w:sz w:val="28"/>
          <w:szCs w:val="28"/>
        </w:rPr>
        <w:t>4 (d)</w:t>
      </w:r>
      <w:r>
        <w:rPr>
          <w:rFonts w:ascii="Times New Roman" w:eastAsia="Times New Roman" w:hAnsi="Times New Roman" w:cs="Times New Roman"/>
          <w:sz w:val="28"/>
          <w:szCs w:val="28"/>
        </w:rPr>
        <w:t xml:space="preserve"> correspond to the aromatic carbons; the singlet that appears at </w:t>
      </w:r>
      <w:r w:rsidR="00B26EEC">
        <w:rPr>
          <w:rFonts w:ascii="Times New Roman" w:eastAsia="Times New Roman" w:hAnsi="Times New Roman" w:cs="Times New Roman"/>
          <w:color w:val="000000"/>
          <w:sz w:val="28"/>
          <w:szCs w:val="28"/>
        </w:rPr>
        <w:t>124,</w:t>
      </w:r>
      <w:r>
        <w:rPr>
          <w:rFonts w:ascii="Times New Roman" w:eastAsia="Times New Roman" w:hAnsi="Times New Roman" w:cs="Times New Roman"/>
          <w:color w:val="000000"/>
          <w:sz w:val="28"/>
          <w:szCs w:val="28"/>
        </w:rPr>
        <w:t xml:space="preserve">4 (s) indicates </w:t>
      </w:r>
      <w:r>
        <w:rPr>
          <w:rFonts w:ascii="Times New Roman" w:eastAsia="Times New Roman" w:hAnsi="Times New Roman" w:cs="Times New Roman"/>
          <w:sz w:val="28"/>
          <w:szCs w:val="28"/>
        </w:rPr>
        <w:t>the aromatic carbon attached to the (MeO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 group</w:t>
      </w:r>
      <w:r>
        <w:rPr>
          <w:rFonts w:ascii="Times New Roman" w:eastAsia="Times New Roman" w:hAnsi="Times New Roman" w:cs="Times New Roman"/>
          <w:color w:val="000000"/>
          <w:sz w:val="28"/>
          <w:szCs w:val="28"/>
        </w:rPr>
        <w:t xml:space="preserve">; </w:t>
      </w:r>
      <w:r w:rsidR="00B26EEC">
        <w:rPr>
          <w:rFonts w:ascii="Times New Roman" w:eastAsia="Times New Roman" w:hAnsi="Times New Roman" w:cs="Times New Roman"/>
          <w:sz w:val="28"/>
          <w:szCs w:val="28"/>
        </w:rPr>
        <w:t xml:space="preserve"> the quartet that appears at 52,</w:t>
      </w:r>
      <w:r>
        <w:rPr>
          <w:rFonts w:ascii="Times New Roman" w:eastAsia="Times New Roman" w:hAnsi="Times New Roman" w:cs="Times New Roman"/>
          <w:sz w:val="28"/>
          <w:szCs w:val="28"/>
        </w:rPr>
        <w:t>2 (q) indicates the carbons of the methyl group.</w:t>
      </w:r>
    </w:p>
    <w:p w14:paraId="77969B3C" w14:textId="77777777" w:rsidR="001251E9" w:rsidRDefault="001251E9">
      <w:pPr>
        <w:spacing w:after="0"/>
        <w:ind w:firstLine="567"/>
        <w:jc w:val="both"/>
        <w:rPr>
          <w:rFonts w:ascii="Times New Roman" w:eastAsia="Times New Roman" w:hAnsi="Times New Roman" w:cs="Times New Roman"/>
          <w:sz w:val="28"/>
          <w:szCs w:val="28"/>
        </w:rPr>
      </w:pPr>
    </w:p>
    <w:p w14:paraId="67CE359F" w14:textId="77777777" w:rsidR="001251E9" w:rsidRDefault="00154363">
      <w:pPr>
        <w:pStyle w:val="Heading3"/>
        <w:ind w:firstLine="567"/>
        <w:rPr>
          <w:rFonts w:ascii="Times New Roman" w:eastAsia="Times New Roman" w:hAnsi="Times New Roman" w:cs="Times New Roman"/>
          <w:b/>
          <w:color w:val="000000"/>
          <w:sz w:val="28"/>
          <w:szCs w:val="28"/>
        </w:rPr>
      </w:pPr>
      <w:bookmarkStart w:id="39" w:name="_Toc135948670"/>
      <w:r>
        <w:rPr>
          <w:rFonts w:ascii="Times New Roman" w:eastAsia="Times New Roman" w:hAnsi="Times New Roman" w:cs="Times New Roman"/>
          <w:b/>
          <w:color w:val="000000"/>
          <w:sz w:val="28"/>
          <w:szCs w:val="28"/>
        </w:rPr>
        <w:t>2.4.8 3-[4-(3-hydroxyphenoxy)phenoxy]phenol (5h)</w:t>
      </w:r>
      <w:bookmarkEnd w:id="39"/>
    </w:p>
    <w:p w14:paraId="6CEBF318"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3-[4-(3-Hydroxyphenoxy)phenoxy]phenol is an organic compound with the molecular formula C</w:t>
      </w:r>
      <w:r>
        <w:rPr>
          <w:rFonts w:ascii="Times New Roman" w:eastAsia="Times New Roman" w:hAnsi="Times New Roman" w:cs="Times New Roman"/>
          <w:sz w:val="28"/>
          <w:szCs w:val="28"/>
          <w:vertAlign w:val="subscript"/>
        </w:rPr>
        <w:t>18</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14</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 It is comprised of a phenol moiety connected to a 4-(3-hydroxyphenoxy)phenoxy group. The compound's structure is characterized by the presence of both phenol and hydroxyphenoxy functional groups, which confer unique properties that may be applicable in various fields.</w:t>
      </w:r>
    </w:p>
    <w:p w14:paraId="32D9D3DC"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compound (5h) was synthesized from 2-bromo-3-{4-[(2-bromo-3-oxocyclohex-1-en-1-yl)oxy]phenoxy} cyclohex-2-ene-1-one (4h) through the previously described general method(scheme 2.25) using 6 equivalent of DBU and toluene in a rt for 42 h(scheme 2.35).</w:t>
      </w:r>
    </w:p>
    <w:p w14:paraId="69A16760" w14:textId="77777777" w:rsidR="001251E9" w:rsidRDefault="001251E9">
      <w:pPr>
        <w:spacing w:after="0"/>
        <w:ind w:firstLine="567"/>
        <w:jc w:val="both"/>
        <w:rPr>
          <w:rFonts w:ascii="Times New Roman" w:eastAsia="Times New Roman" w:hAnsi="Times New Roman" w:cs="Times New Roman"/>
          <w:sz w:val="28"/>
          <w:szCs w:val="28"/>
        </w:rPr>
      </w:pPr>
    </w:p>
    <w:p w14:paraId="7007C083" w14:textId="77777777" w:rsidR="001251E9" w:rsidRDefault="00154363">
      <w:r>
        <w:rPr>
          <w:noProof/>
        </w:rPr>
        <w:drawing>
          <wp:inline distT="0" distB="0" distL="114300" distR="114300" wp14:anchorId="41AB042F" wp14:editId="58CC693F">
            <wp:extent cx="6047740" cy="1667510"/>
            <wp:effectExtent l="0" t="0" r="0" b="0"/>
            <wp:docPr id="101"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85"/>
                    <a:srcRect/>
                    <a:stretch>
                      <a:fillRect/>
                    </a:stretch>
                  </pic:blipFill>
                  <pic:spPr>
                    <a:xfrm>
                      <a:off x="0" y="0"/>
                      <a:ext cx="6047740" cy="1667510"/>
                    </a:xfrm>
                    <a:prstGeom prst="rect">
                      <a:avLst/>
                    </a:prstGeom>
                    <a:ln/>
                  </pic:spPr>
                </pic:pic>
              </a:graphicData>
            </a:graphic>
          </wp:inline>
        </w:drawing>
      </w:r>
    </w:p>
    <w:p w14:paraId="74715E58" w14:textId="77777777" w:rsidR="001251E9" w:rsidRDefault="00154363">
      <w:pPr>
        <w:spacing w:after="0"/>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Scheme 2.35</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Synthesis of 3-[4-(3-hydroxyphenoxy)phenoxy]phenol</w:t>
      </w:r>
    </w:p>
    <w:p w14:paraId="3C3D4071" w14:textId="77777777" w:rsidR="001251E9" w:rsidRDefault="001251E9">
      <w:pPr>
        <w:spacing w:after="0"/>
        <w:ind w:firstLine="567"/>
        <w:jc w:val="center"/>
        <w:rPr>
          <w:rFonts w:ascii="Times New Roman" w:eastAsia="Times New Roman" w:hAnsi="Times New Roman" w:cs="Times New Roman"/>
          <w:sz w:val="28"/>
          <w:szCs w:val="28"/>
        </w:rPr>
      </w:pPr>
    </w:p>
    <w:p w14:paraId="14DE0D3D"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reaction product (5h) as a solid which contained some aromatic impurities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mp 115–118 °C. Yield 31%. The physicochemical properties of the synthesized 3-[4-(3-hydroxyphenoxy)phenoxy]phenol (5h) were found to be consistent with previously reported literature data [126].</w:t>
      </w:r>
    </w:p>
    <w:p w14:paraId="25AE9D00"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FTIR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cast film) spectrum of 3-[4-(3-hydroxyphenoxy)phenoxy]phenol (5h) contains absorption bands of stretching vibrations (C-H) of the aromatic ring in the phenoxy group at 3394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the (C-OH) of the hydroxyl group attached to the phenyl ring at 1599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the (C=C) of the double bond in the phenyl ring at 1494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and the (C-C) bending vibration of the phenyl ring at 1276, 1137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w:t>
      </w:r>
    </w:p>
    <w:p w14:paraId="36C9D98C" w14:textId="4858C9D0" w:rsidR="001251E9" w:rsidRDefault="00154363">
      <w:pPr>
        <w:spacing w:after="0"/>
        <w:ind w:firstLine="567"/>
        <w:jc w:val="both"/>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3-[4-(3-hydroxyphenoxy)phenoxy]phenol (5h) (figure A49),</w:t>
      </w:r>
      <w:r>
        <w:rPr>
          <w:rFonts w:ascii="Times New Roman" w:eastAsia="Times New Roman" w:hAnsi="Times New Roman" w:cs="Times New Roman"/>
          <w:sz w:val="28"/>
          <w:szCs w:val="28"/>
          <w:vertAlign w:val="superscript"/>
        </w:rPr>
        <w:t xml:space="preserve"> </w:t>
      </w:r>
      <w:r>
        <w:rPr>
          <w:rFonts w:ascii="Times New Roman" w:eastAsia="Times New Roman" w:hAnsi="Times New Roman" w:cs="Times New Roman"/>
          <w:sz w:val="28"/>
          <w:szCs w:val="28"/>
        </w:rPr>
        <w:t>(CDCl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500 MHz) shows the following peaks: the signals that app</w:t>
      </w:r>
      <w:r w:rsidR="00B26EEC">
        <w:rPr>
          <w:rFonts w:ascii="Times New Roman" w:eastAsia="Times New Roman" w:hAnsi="Times New Roman" w:cs="Times New Roman"/>
          <w:sz w:val="28"/>
          <w:szCs w:val="28"/>
        </w:rPr>
        <w:t>ear at δ 7,</w:t>
      </w:r>
      <w:r>
        <w:rPr>
          <w:rFonts w:ascii="Times New Roman" w:eastAsia="Times New Roman" w:hAnsi="Times New Roman" w:cs="Times New Roman"/>
          <w:sz w:val="28"/>
          <w:szCs w:val="28"/>
        </w:rPr>
        <w:t xml:space="preserve">20 (t, </w:t>
      </w:r>
      <w:r>
        <w:rPr>
          <w:rFonts w:ascii="Times New Roman" w:eastAsia="Times New Roman" w:hAnsi="Times New Roman" w:cs="Times New Roman"/>
          <w:i/>
          <w:sz w:val="28"/>
          <w:szCs w:val="28"/>
        </w:rPr>
        <w:t>J</w:t>
      </w:r>
      <w:r w:rsidR="00B26EEC">
        <w:rPr>
          <w:rFonts w:ascii="Times New Roman" w:eastAsia="Times New Roman" w:hAnsi="Times New Roman" w:cs="Times New Roman"/>
          <w:sz w:val="28"/>
          <w:szCs w:val="28"/>
        </w:rPr>
        <w:t xml:space="preserve"> = 7,97  Hz, 2 H), 7,04 (s, 4 H), 6,61–6,57 (m, 4 H), 6,</w:t>
      </w:r>
      <w:r>
        <w:rPr>
          <w:rFonts w:ascii="Times New Roman" w:eastAsia="Times New Roman" w:hAnsi="Times New Roman" w:cs="Times New Roman"/>
          <w:sz w:val="28"/>
          <w:szCs w:val="28"/>
        </w:rPr>
        <w:t xml:space="preserve">50 (t, </w:t>
      </w:r>
      <w:r>
        <w:rPr>
          <w:rFonts w:ascii="Times New Roman" w:eastAsia="Times New Roman" w:hAnsi="Times New Roman" w:cs="Times New Roman"/>
          <w:i/>
          <w:sz w:val="28"/>
          <w:szCs w:val="28"/>
        </w:rPr>
        <w:t>J</w:t>
      </w:r>
      <w:r w:rsidR="00B26EEC">
        <w:rPr>
          <w:rFonts w:ascii="Times New Roman" w:eastAsia="Times New Roman" w:hAnsi="Times New Roman" w:cs="Times New Roman"/>
          <w:sz w:val="28"/>
          <w:szCs w:val="28"/>
        </w:rPr>
        <w:t xml:space="preserve"> = 1,</w:t>
      </w:r>
      <w:r>
        <w:rPr>
          <w:rFonts w:ascii="Times New Roman" w:eastAsia="Times New Roman" w:hAnsi="Times New Roman" w:cs="Times New Roman"/>
          <w:sz w:val="28"/>
          <w:szCs w:val="28"/>
        </w:rPr>
        <w:t>8 Hz, 2 H) are assigned to the aromatic protons in the two phenoxy groups; the signal that ap</w:t>
      </w:r>
      <w:r w:rsidR="00B26EEC">
        <w:rPr>
          <w:rFonts w:ascii="Times New Roman" w:eastAsia="Times New Roman" w:hAnsi="Times New Roman" w:cs="Times New Roman"/>
          <w:sz w:val="28"/>
          <w:szCs w:val="28"/>
        </w:rPr>
        <w:t>pears as a broad singlet at δ 4,</w:t>
      </w:r>
      <w:r>
        <w:rPr>
          <w:rFonts w:ascii="Times New Roman" w:eastAsia="Times New Roman" w:hAnsi="Times New Roman" w:cs="Times New Roman"/>
          <w:sz w:val="28"/>
          <w:szCs w:val="28"/>
        </w:rPr>
        <w:t>96 (br s, 2 H) assigned to the hydroxylic protons.</w:t>
      </w:r>
    </w:p>
    <w:p w14:paraId="78ABB3D0" w14:textId="62B17DBC"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3-[4-(3-hydroxyphenoxy)phenoxy]phenol (5h)</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(figure A50)</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125 MHz) shows signals at the following chemical shifts:</w:t>
      </w:r>
      <w:r w:rsidR="00B26EEC">
        <w:rPr>
          <w:rFonts w:ascii="Times New Roman" w:eastAsia="Times New Roman" w:hAnsi="Times New Roman" w:cs="Times New Roman"/>
          <w:sz w:val="28"/>
          <w:szCs w:val="28"/>
        </w:rPr>
        <w:t xml:space="preserve"> The signal that appears at 159,</w:t>
      </w:r>
      <w:r>
        <w:rPr>
          <w:rFonts w:ascii="Times New Roman" w:eastAsia="Times New Roman" w:hAnsi="Times New Roman" w:cs="Times New Roman"/>
          <w:sz w:val="28"/>
          <w:szCs w:val="28"/>
        </w:rPr>
        <w:t>3 as a singlet indicates a carbon attached to the hydroxyl group; the si</w:t>
      </w:r>
      <w:r w:rsidR="00B26EEC">
        <w:rPr>
          <w:rFonts w:ascii="Times New Roman" w:eastAsia="Times New Roman" w:hAnsi="Times New Roman" w:cs="Times New Roman"/>
          <w:sz w:val="28"/>
          <w:szCs w:val="28"/>
        </w:rPr>
        <w:t>gnals that appear at 157,0, 152,</w:t>
      </w:r>
      <w:r>
        <w:rPr>
          <w:rFonts w:ascii="Times New Roman" w:eastAsia="Times New Roman" w:hAnsi="Times New Roman" w:cs="Times New Roman"/>
          <w:sz w:val="28"/>
          <w:szCs w:val="28"/>
        </w:rPr>
        <w:t xml:space="preserve">4 ppm (singlet) indicates aromatic carbons attached to the oxygen atom; </w:t>
      </w:r>
      <w:r w:rsidR="00B26EEC">
        <w:rPr>
          <w:rFonts w:ascii="Times New Roman" w:eastAsia="Times New Roman" w:hAnsi="Times New Roman" w:cs="Times New Roman"/>
          <w:sz w:val="28"/>
          <w:szCs w:val="28"/>
        </w:rPr>
        <w:t>the doublets that appear at 130,4 (d), 121,0 (d), 110,4 (d), 110,0 (d), 105,</w:t>
      </w:r>
      <w:r>
        <w:rPr>
          <w:rFonts w:ascii="Times New Roman" w:eastAsia="Times New Roman" w:hAnsi="Times New Roman" w:cs="Times New Roman"/>
          <w:sz w:val="28"/>
          <w:szCs w:val="28"/>
        </w:rPr>
        <w:t>3 (d) correspond to the aromatic carbons.</w:t>
      </w:r>
    </w:p>
    <w:p w14:paraId="1394C8BC" w14:textId="77777777" w:rsidR="001251E9" w:rsidRDefault="001251E9">
      <w:pPr>
        <w:ind w:firstLine="567"/>
        <w:jc w:val="both"/>
        <w:rPr>
          <w:rFonts w:ascii="Times New Roman" w:eastAsia="Times New Roman" w:hAnsi="Times New Roman" w:cs="Times New Roman"/>
          <w:sz w:val="28"/>
          <w:szCs w:val="28"/>
        </w:rPr>
      </w:pPr>
    </w:p>
    <w:p w14:paraId="4DE58F6A" w14:textId="77777777" w:rsidR="001251E9" w:rsidRDefault="001251E9">
      <w:pPr>
        <w:ind w:firstLine="567"/>
        <w:jc w:val="both"/>
        <w:rPr>
          <w:rFonts w:ascii="Times New Roman" w:eastAsia="Times New Roman" w:hAnsi="Times New Roman" w:cs="Times New Roman"/>
          <w:sz w:val="28"/>
          <w:szCs w:val="28"/>
        </w:rPr>
      </w:pPr>
    </w:p>
    <w:p w14:paraId="7ABBBB68" w14:textId="77777777" w:rsidR="001251E9" w:rsidRDefault="001251E9">
      <w:pPr>
        <w:ind w:firstLine="567"/>
        <w:jc w:val="both"/>
        <w:rPr>
          <w:rFonts w:ascii="Times New Roman" w:eastAsia="Times New Roman" w:hAnsi="Times New Roman" w:cs="Times New Roman"/>
          <w:sz w:val="28"/>
          <w:szCs w:val="28"/>
        </w:rPr>
      </w:pPr>
    </w:p>
    <w:p w14:paraId="0F118630" w14:textId="77777777" w:rsidR="001251E9" w:rsidRDefault="001251E9">
      <w:pPr>
        <w:ind w:firstLine="567"/>
        <w:jc w:val="both"/>
        <w:rPr>
          <w:rFonts w:ascii="Times New Roman" w:eastAsia="Times New Roman" w:hAnsi="Times New Roman" w:cs="Times New Roman"/>
          <w:sz w:val="28"/>
          <w:szCs w:val="28"/>
        </w:rPr>
      </w:pPr>
    </w:p>
    <w:p w14:paraId="2E55873A" w14:textId="77777777" w:rsidR="001251E9" w:rsidRDefault="001251E9">
      <w:pPr>
        <w:ind w:firstLine="567"/>
        <w:jc w:val="both"/>
        <w:rPr>
          <w:rFonts w:ascii="Times New Roman" w:eastAsia="Times New Roman" w:hAnsi="Times New Roman" w:cs="Times New Roman"/>
          <w:sz w:val="28"/>
          <w:szCs w:val="28"/>
        </w:rPr>
      </w:pPr>
    </w:p>
    <w:p w14:paraId="223180DB" w14:textId="77777777" w:rsidR="001251E9" w:rsidRDefault="001251E9">
      <w:pPr>
        <w:ind w:firstLine="567"/>
        <w:jc w:val="both"/>
        <w:rPr>
          <w:rFonts w:ascii="Times New Roman" w:eastAsia="Times New Roman" w:hAnsi="Times New Roman" w:cs="Times New Roman"/>
          <w:sz w:val="28"/>
          <w:szCs w:val="28"/>
        </w:rPr>
      </w:pPr>
    </w:p>
    <w:p w14:paraId="602921A8" w14:textId="77777777" w:rsidR="001251E9" w:rsidRDefault="001251E9">
      <w:pPr>
        <w:ind w:firstLine="567"/>
        <w:jc w:val="both"/>
        <w:rPr>
          <w:rFonts w:ascii="Times New Roman" w:eastAsia="Times New Roman" w:hAnsi="Times New Roman" w:cs="Times New Roman"/>
          <w:sz w:val="28"/>
          <w:szCs w:val="28"/>
        </w:rPr>
      </w:pPr>
    </w:p>
    <w:p w14:paraId="24FD0A8A" w14:textId="77777777" w:rsidR="001251E9" w:rsidRDefault="001251E9">
      <w:pPr>
        <w:ind w:firstLine="567"/>
        <w:jc w:val="both"/>
        <w:rPr>
          <w:rFonts w:ascii="Times New Roman" w:eastAsia="Times New Roman" w:hAnsi="Times New Roman" w:cs="Times New Roman"/>
          <w:sz w:val="28"/>
          <w:szCs w:val="28"/>
        </w:rPr>
      </w:pPr>
    </w:p>
    <w:p w14:paraId="1A8A282D" w14:textId="77777777" w:rsidR="001251E9" w:rsidRDefault="001251E9">
      <w:pPr>
        <w:ind w:firstLine="567"/>
        <w:jc w:val="both"/>
        <w:rPr>
          <w:rFonts w:ascii="Times New Roman" w:eastAsia="Times New Roman" w:hAnsi="Times New Roman" w:cs="Times New Roman"/>
          <w:sz w:val="28"/>
          <w:szCs w:val="28"/>
        </w:rPr>
      </w:pPr>
    </w:p>
    <w:p w14:paraId="41340A3C" w14:textId="77777777" w:rsidR="001251E9" w:rsidRDefault="001251E9">
      <w:pPr>
        <w:ind w:firstLine="567"/>
        <w:jc w:val="both"/>
        <w:rPr>
          <w:rFonts w:ascii="Times New Roman" w:eastAsia="Times New Roman" w:hAnsi="Times New Roman" w:cs="Times New Roman"/>
          <w:sz w:val="28"/>
          <w:szCs w:val="28"/>
        </w:rPr>
      </w:pPr>
    </w:p>
    <w:p w14:paraId="04796901" w14:textId="77777777" w:rsidR="001251E9" w:rsidRDefault="001251E9">
      <w:pPr>
        <w:ind w:firstLine="567"/>
        <w:jc w:val="both"/>
        <w:rPr>
          <w:rFonts w:ascii="Times New Roman" w:eastAsia="Times New Roman" w:hAnsi="Times New Roman" w:cs="Times New Roman"/>
          <w:sz w:val="28"/>
          <w:szCs w:val="28"/>
        </w:rPr>
      </w:pPr>
    </w:p>
    <w:p w14:paraId="40BE1099" w14:textId="77777777" w:rsidR="001251E9" w:rsidRDefault="001251E9">
      <w:pPr>
        <w:ind w:firstLine="567"/>
        <w:jc w:val="both"/>
        <w:rPr>
          <w:rFonts w:ascii="Times New Roman" w:eastAsia="Times New Roman" w:hAnsi="Times New Roman" w:cs="Times New Roman"/>
          <w:sz w:val="28"/>
          <w:szCs w:val="28"/>
        </w:rPr>
      </w:pPr>
    </w:p>
    <w:p w14:paraId="568F9120" w14:textId="5B6AEA5B" w:rsidR="001251E9" w:rsidRDefault="001251E9">
      <w:pPr>
        <w:rPr>
          <w:rFonts w:ascii="Times New Roman" w:eastAsia="Times New Roman" w:hAnsi="Times New Roman" w:cs="Times New Roman"/>
          <w:sz w:val="28"/>
          <w:szCs w:val="28"/>
        </w:rPr>
      </w:pPr>
    </w:p>
    <w:p w14:paraId="2FAD8FD5" w14:textId="2DC26A29" w:rsidR="001614E6" w:rsidRDefault="001614E6">
      <w:pPr>
        <w:rPr>
          <w:rFonts w:ascii="Times New Roman" w:eastAsia="Times New Roman" w:hAnsi="Times New Roman" w:cs="Times New Roman"/>
          <w:sz w:val="28"/>
          <w:szCs w:val="28"/>
        </w:rPr>
      </w:pPr>
    </w:p>
    <w:p w14:paraId="166F6332" w14:textId="60C923C2" w:rsidR="001614E6" w:rsidRDefault="001614E6">
      <w:pPr>
        <w:rPr>
          <w:rFonts w:ascii="Times New Roman" w:eastAsia="Times New Roman" w:hAnsi="Times New Roman" w:cs="Times New Roman"/>
          <w:sz w:val="28"/>
          <w:szCs w:val="28"/>
        </w:rPr>
      </w:pPr>
    </w:p>
    <w:p w14:paraId="1F6DA411" w14:textId="2A5480EC" w:rsidR="001614E6" w:rsidRDefault="001614E6">
      <w:pPr>
        <w:rPr>
          <w:rFonts w:ascii="Times New Roman" w:eastAsia="Times New Roman" w:hAnsi="Times New Roman" w:cs="Times New Roman"/>
          <w:sz w:val="28"/>
          <w:szCs w:val="28"/>
        </w:rPr>
      </w:pPr>
    </w:p>
    <w:p w14:paraId="06E2B82D" w14:textId="06AEF9CC" w:rsidR="001614E6" w:rsidRDefault="001614E6">
      <w:pPr>
        <w:rPr>
          <w:rFonts w:ascii="Times New Roman" w:eastAsia="Times New Roman" w:hAnsi="Times New Roman" w:cs="Times New Roman"/>
          <w:sz w:val="28"/>
          <w:szCs w:val="28"/>
        </w:rPr>
      </w:pPr>
    </w:p>
    <w:p w14:paraId="01B1B0B3" w14:textId="1747A4DB" w:rsidR="001614E6" w:rsidRDefault="001614E6">
      <w:pPr>
        <w:rPr>
          <w:rFonts w:ascii="Times New Roman" w:eastAsia="Times New Roman" w:hAnsi="Times New Roman" w:cs="Times New Roman"/>
          <w:sz w:val="28"/>
          <w:szCs w:val="28"/>
        </w:rPr>
      </w:pPr>
    </w:p>
    <w:p w14:paraId="328C2FD0" w14:textId="4EFA5583" w:rsidR="001614E6" w:rsidRDefault="001614E6">
      <w:pPr>
        <w:rPr>
          <w:rFonts w:ascii="Times New Roman" w:eastAsia="Times New Roman" w:hAnsi="Times New Roman" w:cs="Times New Roman"/>
          <w:sz w:val="28"/>
          <w:szCs w:val="28"/>
        </w:rPr>
      </w:pPr>
    </w:p>
    <w:p w14:paraId="74AF5B74" w14:textId="27A0D2A5" w:rsidR="001614E6" w:rsidRDefault="001614E6">
      <w:pPr>
        <w:rPr>
          <w:rFonts w:ascii="Times New Roman" w:eastAsia="Times New Roman" w:hAnsi="Times New Roman" w:cs="Times New Roman"/>
          <w:sz w:val="28"/>
          <w:szCs w:val="28"/>
        </w:rPr>
      </w:pPr>
    </w:p>
    <w:p w14:paraId="5FBDD23D" w14:textId="77777777" w:rsidR="001614E6" w:rsidRDefault="001614E6">
      <w:pPr>
        <w:rPr>
          <w:rFonts w:ascii="Times New Roman" w:eastAsia="Times New Roman" w:hAnsi="Times New Roman" w:cs="Times New Roman"/>
          <w:sz w:val="28"/>
          <w:szCs w:val="28"/>
        </w:rPr>
      </w:pPr>
    </w:p>
    <w:p w14:paraId="5CBF66C5" w14:textId="77777777" w:rsidR="001251E9" w:rsidRDefault="00154363">
      <w:pPr>
        <w:pStyle w:val="Heading2"/>
        <w:ind w:firstLine="567"/>
        <w:rPr>
          <w:rFonts w:ascii="Times New Roman" w:eastAsia="Times New Roman" w:hAnsi="Times New Roman" w:cs="Times New Roman"/>
          <w:b/>
          <w:color w:val="000000"/>
          <w:sz w:val="28"/>
          <w:szCs w:val="28"/>
        </w:rPr>
      </w:pPr>
      <w:bookmarkStart w:id="40" w:name="_Toc135948671"/>
      <w:r>
        <w:rPr>
          <w:rFonts w:ascii="Times New Roman" w:eastAsia="Times New Roman" w:hAnsi="Times New Roman" w:cs="Times New Roman"/>
          <w:b/>
          <w:color w:val="000000"/>
          <w:sz w:val="28"/>
          <w:szCs w:val="28"/>
        </w:rPr>
        <w:t>2.5 Technological schemes for developed methods</w:t>
      </w:r>
      <w:bookmarkEnd w:id="40"/>
    </w:p>
    <w:p w14:paraId="35D66DDB" w14:textId="77777777" w:rsidR="001251E9" w:rsidRDefault="00154363">
      <w:pPr>
        <w:pStyle w:val="Heading3"/>
        <w:ind w:firstLine="567"/>
        <w:rPr>
          <w:rFonts w:ascii="Times New Roman" w:eastAsia="Times New Roman" w:hAnsi="Times New Roman" w:cs="Times New Roman"/>
          <w:b/>
          <w:color w:val="000000"/>
          <w:sz w:val="28"/>
          <w:szCs w:val="28"/>
        </w:rPr>
      </w:pPr>
      <w:bookmarkStart w:id="41" w:name="_Toc135948672"/>
      <w:r>
        <w:rPr>
          <w:rFonts w:ascii="Times New Roman" w:eastAsia="Times New Roman" w:hAnsi="Times New Roman" w:cs="Times New Roman"/>
          <w:b/>
          <w:color w:val="000000"/>
          <w:sz w:val="28"/>
          <w:szCs w:val="28"/>
        </w:rPr>
        <w:t>2.5.1 Technological schemes for obtaining compounds 3</w:t>
      </w:r>
      <w:bookmarkEnd w:id="41"/>
    </w:p>
    <w:p w14:paraId="7E413FAC" w14:textId="77777777" w:rsidR="001251E9" w:rsidRDefault="00154363">
      <w:pPr>
        <w:spacing w:after="0"/>
        <w:ind w:firstLine="56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The synthesis of 3-aryloxy-cyclohex-2-ene-1-one (3) is accomplished through a refluxing process of 3-chloro-cyclohex-2-ene-1-one (2) with phenol derivatives and potassium carbonate in acetone. The technological process is depicted in figure 2.3.</w:t>
      </w:r>
    </w:p>
    <w:p w14:paraId="2834B6E0" w14:textId="5364BCF4"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First, a mixture of acetone, 3-chloro-cyclohex-2-ene-1-one (2), phenol derivatives, and potassium carbonate is supplied in a ratio of 1:1:2 to reactor {1} equipped with a stirrer. The reaction mass is then heated to 65</w:t>
      </w:r>
      <w:r w:rsidR="00B26EE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⁰С and stirred until completion.</w:t>
      </w:r>
    </w:p>
    <w:p w14:paraId="09587FED"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After completion, the reaction mass is transferred to celite filter {2} where filtration is carried out with dichloromethane (DCM). The filtrate is then dried using anhydrous magnesium sulfate and evaporated {3}. The evaporated DCM is distilled and returned to the filter for reuse.</w:t>
      </w:r>
    </w:p>
    <w:p w14:paraId="233064B1"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residue from the evaporator {3} is passed through a filtration column containing silica gel {4}, where it is cleaned with an ethyl acetate-hexane mixture. The resulting filtrate is evaporated {5} to obtain the desired product in a pure form.</w:t>
      </w:r>
    </w:p>
    <w:p w14:paraId="1293999E"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case of 3-(2,6-dimethoxyphenoxy)cyclohex-2-en-1-one (3d) and 3-(2-</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 xml:space="preserve">-butylphenoxy)cyclohex-2-en-1-one (3e), DMF was used as a solvent, and refluxing went ar 100 </w:t>
      </w:r>
      <w:r>
        <w:rPr>
          <w:rFonts w:ascii="Times New Roman" w:eastAsia="Times New Roman" w:hAnsi="Times New Roman" w:cs="Times New Roman"/>
          <w:sz w:val="28"/>
          <w:szCs w:val="28"/>
          <w:vertAlign w:val="superscript"/>
        </w:rPr>
        <w:t>o</w:t>
      </w:r>
      <w:r>
        <w:rPr>
          <w:rFonts w:ascii="Times New Roman" w:eastAsia="Times New Roman" w:hAnsi="Times New Roman" w:cs="Times New Roman"/>
          <w:sz w:val="28"/>
          <w:szCs w:val="28"/>
        </w:rPr>
        <w:t>C.</w:t>
      </w:r>
    </w:p>
    <w:p w14:paraId="43790888"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 obtain 3-{4-[(3-Oxocyclohex-1-en-1-yl)oxy]phenoxy} cyclohex-2-ene-1-one (3h) a ratio of entered 3-chloro-cyclohex-2-ene-1-one (2), hydroquinone, and potassium carbonate was changed to 2:1:4.</w:t>
      </w:r>
    </w:p>
    <w:p w14:paraId="154923D9" w14:textId="77777777" w:rsidR="001251E9" w:rsidRDefault="001251E9">
      <w:pPr>
        <w:spacing w:after="0"/>
      </w:pPr>
    </w:p>
    <w:p w14:paraId="31F0F886" w14:textId="77777777" w:rsidR="001251E9" w:rsidRDefault="00154363">
      <w:pPr>
        <w:pStyle w:val="Heading3"/>
        <w:ind w:firstLine="567"/>
        <w:rPr>
          <w:rFonts w:ascii="Times New Roman" w:eastAsia="Times New Roman" w:hAnsi="Times New Roman" w:cs="Times New Roman"/>
          <w:b/>
          <w:color w:val="000000"/>
          <w:sz w:val="28"/>
          <w:szCs w:val="28"/>
        </w:rPr>
      </w:pPr>
      <w:bookmarkStart w:id="42" w:name="_Toc135948673"/>
      <w:r>
        <w:rPr>
          <w:rFonts w:ascii="Times New Roman" w:eastAsia="Times New Roman" w:hAnsi="Times New Roman" w:cs="Times New Roman"/>
          <w:b/>
          <w:color w:val="000000"/>
          <w:sz w:val="28"/>
          <w:szCs w:val="28"/>
        </w:rPr>
        <w:t>2.5.2 Material balance of 3-aryloxy-cyclohex-2-ene-1-one (3) synthesis</w:t>
      </w:r>
      <w:bookmarkEnd w:id="42"/>
    </w:p>
    <w:p w14:paraId="047B0B78"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 evaluate the proposed production processes, calculation of the material balance for obtaining 3-aryloxy-cyclohex-2-ene-1-one (3) was calculated for 3-phenoxy-cyclohex-2-ene-1-one (3a).</w:t>
      </w:r>
    </w:p>
    <w:p w14:paraId="7F73A573"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 obtain ketone (3a) according to the proposed technological scheme used the reaction of interaction of 3-chlorocyclohex-2ene-1-one (2), phenol in the presence of potassium carbonate in acetone. The material balance is calculated for 100 kg of starting material - 3-chlorocyclohex-2enne-1-one (2).</w:t>
      </w:r>
    </w:p>
    <w:p w14:paraId="129F2916"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Material balance equation: G1=G2+G3, where G1 is the mass of the initial substances, G2 is the mass of the finished product, G3 is the mass of material losses [127,138].</w:t>
      </w:r>
    </w:p>
    <w:p w14:paraId="7EF7F1A7" w14:textId="77777777" w:rsidR="001251E9" w:rsidRDefault="00154363">
      <w:pPr>
        <w:spacing w:before="240"/>
        <w:ind w:firstLine="567"/>
        <w:jc w:val="center"/>
        <w:rPr>
          <w:rFonts w:ascii="Times New Roman" w:eastAsia="Times New Roman" w:hAnsi="Times New Roman" w:cs="Times New Roman"/>
          <w:sz w:val="28"/>
          <w:szCs w:val="28"/>
        </w:rPr>
        <w:sectPr w:rsidR="001251E9" w:rsidSect="001614E6">
          <w:pgSz w:w="11906" w:h="16838" w:code="9"/>
          <w:pgMar w:top="1134" w:right="567" w:bottom="1134" w:left="1701" w:header="708" w:footer="708" w:gutter="0"/>
          <w:cols w:space="720"/>
          <w:docGrid w:linePitch="299"/>
        </w:sectPr>
      </w:pPr>
      <w:r>
        <w:rPr>
          <w:rFonts w:ascii="Times New Roman" w:eastAsia="Times New Roman" w:hAnsi="Times New Roman" w:cs="Times New Roman"/>
          <w:sz w:val="28"/>
          <w:szCs w:val="28"/>
        </w:rPr>
        <w:t xml:space="preserve">Yield of DP:     ŋ=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m pract</m:t>
            </m:r>
          </m:num>
          <m:den>
            <m:r>
              <w:rPr>
                <w:rFonts w:ascii="Cambria Math" w:eastAsia="Cambria Math" w:hAnsi="Cambria Math" w:cs="Cambria Math"/>
                <w:sz w:val="28"/>
                <w:szCs w:val="28"/>
              </w:rPr>
              <m:t xml:space="preserve">m teor </m:t>
            </m:r>
          </m:den>
        </m:f>
      </m:oMath>
      <w:r>
        <w:rPr>
          <w:rFonts w:ascii="Times New Roman" w:eastAsia="Times New Roman" w:hAnsi="Times New Roman" w:cs="Times New Roman"/>
          <w:sz w:val="28"/>
          <w:szCs w:val="28"/>
        </w:rPr>
        <w:t>×100</w:t>
      </w:r>
    </w:p>
    <w:p w14:paraId="08FE8A82" w14:textId="77777777" w:rsidR="001251E9" w:rsidRDefault="00154363">
      <w:pPr>
        <w:spacing w:before="24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4EE7E7D" wp14:editId="3C774AC4">
            <wp:extent cx="8236870" cy="4513143"/>
            <wp:effectExtent l="0" t="0" r="0" b="0"/>
            <wp:docPr id="103" name="image50.png" descr="C:\Users\missd\OneDrive\Рабочий стол\DinaraSchool\disser\work\R1.png"/>
            <wp:cNvGraphicFramePr/>
            <a:graphic xmlns:a="http://schemas.openxmlformats.org/drawingml/2006/main">
              <a:graphicData uri="http://schemas.openxmlformats.org/drawingml/2006/picture">
                <pic:pic xmlns:pic="http://schemas.openxmlformats.org/drawingml/2006/picture">
                  <pic:nvPicPr>
                    <pic:cNvPr id="0" name="image50.png" descr="C:\Users\missd\OneDrive\Рабочий стол\DinaraSchool\disser\work\R1.png"/>
                    <pic:cNvPicPr preferRelativeResize="0"/>
                  </pic:nvPicPr>
                  <pic:blipFill>
                    <a:blip r:embed="rId86"/>
                    <a:srcRect/>
                    <a:stretch>
                      <a:fillRect/>
                    </a:stretch>
                  </pic:blipFill>
                  <pic:spPr>
                    <a:xfrm>
                      <a:off x="0" y="0"/>
                      <a:ext cx="8236870" cy="4513143"/>
                    </a:xfrm>
                    <a:prstGeom prst="rect">
                      <a:avLst/>
                    </a:prstGeom>
                    <a:ln/>
                  </pic:spPr>
                </pic:pic>
              </a:graphicData>
            </a:graphic>
          </wp:inline>
        </w:drawing>
      </w:r>
    </w:p>
    <w:p w14:paraId="28145400" w14:textId="77777777" w:rsidR="001251E9" w:rsidRDefault="00154363">
      <w:pPr>
        <w:numPr>
          <w:ilvl w:val="0"/>
          <w:numId w:val="3"/>
        </w:numPr>
        <w:pBdr>
          <w:top w:val="nil"/>
          <w:left w:val="nil"/>
          <w:bottom w:val="nil"/>
          <w:right w:val="nil"/>
          <w:between w:val="nil"/>
        </w:pBdr>
        <w:spacing w:after="0"/>
        <w:ind w:left="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Reactor;  2 – filter; 3,5 – evaporators,   4 -  filtration column</w:t>
      </w:r>
    </w:p>
    <w:p w14:paraId="2EE75560" w14:textId="77777777" w:rsidR="001251E9" w:rsidRDefault="001251E9">
      <w:pPr>
        <w:spacing w:after="0"/>
        <w:rPr>
          <w:rFonts w:ascii="Times New Roman" w:eastAsia="Times New Roman" w:hAnsi="Times New Roman" w:cs="Times New Roman"/>
          <w:sz w:val="28"/>
          <w:szCs w:val="28"/>
        </w:rPr>
      </w:pPr>
    </w:p>
    <w:p w14:paraId="7BC30163" w14:textId="77777777" w:rsidR="001251E9" w:rsidRDefault="00154363">
      <w:pPr>
        <w:spacing w:after="0"/>
        <w:ind w:firstLine="567"/>
        <w:jc w:val="center"/>
        <w:rPr>
          <w:rFonts w:ascii="Times New Roman" w:eastAsia="Times New Roman" w:hAnsi="Times New Roman" w:cs="Times New Roman"/>
          <w:color w:val="000000"/>
          <w:sz w:val="28"/>
          <w:szCs w:val="28"/>
        </w:rPr>
        <w:sectPr w:rsidR="001251E9" w:rsidSect="001614E6">
          <w:pgSz w:w="16838" w:h="11906" w:orient="landscape" w:code="9"/>
          <w:pgMar w:top="1701" w:right="1134" w:bottom="567" w:left="1134" w:header="708" w:footer="708" w:gutter="0"/>
          <w:cols w:space="720"/>
          <w:docGrid w:linePitch="299"/>
        </w:sectPr>
      </w:pPr>
      <w:r>
        <w:rPr>
          <w:rFonts w:ascii="Times New Roman" w:eastAsia="Times New Roman" w:hAnsi="Times New Roman" w:cs="Times New Roman"/>
          <w:sz w:val="28"/>
          <w:szCs w:val="28"/>
        </w:rPr>
        <w:t>Figure 2.3</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 xml:space="preserve">The technological process </w:t>
      </w:r>
      <w:r>
        <w:rPr>
          <w:rFonts w:ascii="Times New Roman" w:eastAsia="Times New Roman" w:hAnsi="Times New Roman" w:cs="Times New Roman"/>
          <w:color w:val="000000"/>
          <w:sz w:val="28"/>
          <w:szCs w:val="28"/>
        </w:rPr>
        <w:t>for obtaining compounds 3</w:t>
      </w:r>
    </w:p>
    <w:p w14:paraId="0319380B" w14:textId="7525B44A" w:rsidR="001251E9" w:rsidRDefault="00154363">
      <w:pPr>
        <w:spacing w:before="240"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the synthesis</w:t>
      </w:r>
      <w:r w:rsidR="00B26EEC">
        <w:rPr>
          <w:rFonts w:ascii="Times New Roman" w:eastAsia="Times New Roman" w:hAnsi="Times New Roman" w:cs="Times New Roman"/>
          <w:sz w:val="28"/>
          <w:szCs w:val="28"/>
        </w:rPr>
        <w:t xml:space="preserve"> of 3a yield of DP was 90% or 2,</w:t>
      </w:r>
      <w:r>
        <w:rPr>
          <w:rFonts w:ascii="Times New Roman" w:eastAsia="Times New Roman" w:hAnsi="Times New Roman" w:cs="Times New Roman"/>
          <w:sz w:val="28"/>
          <w:szCs w:val="28"/>
        </w:rPr>
        <w:t>01g. The loss of the original compounds will be 100%-90%=10%</w:t>
      </w:r>
    </w:p>
    <w:p w14:paraId="7987A1E2"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recirculating solvent is acetone.</w:t>
      </w:r>
    </w:p>
    <w:p w14:paraId="635A5B87" w14:textId="094701BF" w:rsidR="001251E9" w:rsidRDefault="00154363">
      <w:pPr>
        <w:spacing w:after="0"/>
        <w:ind w:firstLine="56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Calculations on the material balance of the technological process ketone (3a) pro</w:t>
      </w:r>
      <w:r w:rsidR="00B26EEC">
        <w:rPr>
          <w:rFonts w:ascii="Times New Roman" w:eastAsia="Times New Roman" w:hAnsi="Times New Roman" w:cs="Times New Roman"/>
          <w:sz w:val="28"/>
          <w:szCs w:val="28"/>
        </w:rPr>
        <w:t>duction is presented in table 2.23</w:t>
      </w:r>
      <w:r>
        <w:rPr>
          <w:rFonts w:ascii="Times New Roman" w:eastAsia="Times New Roman" w:hAnsi="Times New Roman" w:cs="Times New Roman"/>
          <w:sz w:val="28"/>
          <w:szCs w:val="28"/>
        </w:rPr>
        <w:t>.</w:t>
      </w:r>
    </w:p>
    <w:p w14:paraId="1C7647B3" w14:textId="77777777" w:rsidR="001251E9" w:rsidRDefault="001251E9">
      <w:pPr>
        <w:spacing w:after="0"/>
        <w:ind w:firstLine="567"/>
        <w:jc w:val="both"/>
        <w:rPr>
          <w:rFonts w:ascii="Times New Roman" w:eastAsia="Times New Roman" w:hAnsi="Times New Roman" w:cs="Times New Roman"/>
          <w:b/>
          <w:sz w:val="28"/>
          <w:szCs w:val="28"/>
        </w:rPr>
      </w:pPr>
    </w:p>
    <w:p w14:paraId="00A968F6" w14:textId="2A7FD8B6" w:rsidR="001251E9" w:rsidRDefault="00B26EEC">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Table 2.23</w:t>
      </w:r>
      <w:r w:rsidR="00154363">
        <w:rPr>
          <w:rFonts w:ascii="Times New Roman" w:eastAsia="Times New Roman" w:hAnsi="Times New Roman" w:cs="Times New Roman"/>
          <w:b/>
          <w:sz w:val="28"/>
          <w:szCs w:val="28"/>
        </w:rPr>
        <w:t xml:space="preserve"> –</w:t>
      </w:r>
      <w:r w:rsidR="00154363">
        <w:rPr>
          <w:rFonts w:ascii="Times New Roman" w:eastAsia="Times New Roman" w:hAnsi="Times New Roman" w:cs="Times New Roman"/>
          <w:sz w:val="28"/>
          <w:szCs w:val="28"/>
        </w:rPr>
        <w:t xml:space="preserve"> Material balance of production of 3-phenoxy-cyclohex-2-ene-1-one (3a)</w:t>
      </w:r>
    </w:p>
    <w:p w14:paraId="7E2C4B0D" w14:textId="77777777" w:rsidR="001251E9" w:rsidRDefault="001251E9">
      <w:pPr>
        <w:spacing w:after="0"/>
        <w:jc w:val="both"/>
        <w:rPr>
          <w:rFonts w:ascii="Times New Roman" w:eastAsia="Times New Roman" w:hAnsi="Times New Roman" w:cs="Times New Roman"/>
          <w:sz w:val="28"/>
          <w:szCs w:val="28"/>
        </w:rPr>
      </w:pPr>
    </w:p>
    <w:tbl>
      <w:tblPr>
        <w:tblStyle w:val="af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2337"/>
        <w:gridCol w:w="2338"/>
        <w:gridCol w:w="2338"/>
      </w:tblGrid>
      <w:tr w:rsidR="001251E9" w14:paraId="6F5CBE97" w14:textId="77777777">
        <w:tc>
          <w:tcPr>
            <w:tcW w:w="4674" w:type="dxa"/>
            <w:gridSpan w:val="2"/>
          </w:tcPr>
          <w:p w14:paraId="04483FF1"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Incoming (kg)</w:t>
            </w:r>
          </w:p>
        </w:tc>
        <w:tc>
          <w:tcPr>
            <w:tcW w:w="4676" w:type="dxa"/>
            <w:gridSpan w:val="2"/>
          </w:tcPr>
          <w:p w14:paraId="62C9B61F"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Consumption (kg)</w:t>
            </w:r>
          </w:p>
        </w:tc>
      </w:tr>
      <w:tr w:rsidR="001251E9" w14:paraId="11E1DC59" w14:textId="77777777">
        <w:tc>
          <w:tcPr>
            <w:tcW w:w="2337" w:type="dxa"/>
          </w:tcPr>
          <w:p w14:paraId="5408A64F"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3-chloro-cyclohex-2-ene-1-one (2)</w:t>
            </w:r>
          </w:p>
        </w:tc>
        <w:tc>
          <w:tcPr>
            <w:tcW w:w="2337" w:type="dxa"/>
          </w:tcPr>
          <w:p w14:paraId="6AE0FD7D"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2338" w:type="dxa"/>
          </w:tcPr>
          <w:p w14:paraId="5469879D"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Product:  </w:t>
            </w:r>
          </w:p>
          <w:p w14:paraId="6F847EC1"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3-phenoxy-cyclohex-2-ene-1-one (3a)</w:t>
            </w:r>
          </w:p>
        </w:tc>
        <w:tc>
          <w:tcPr>
            <w:tcW w:w="2338" w:type="dxa"/>
          </w:tcPr>
          <w:p w14:paraId="48FFA175" w14:textId="6D607256" w:rsidR="001251E9" w:rsidRDefault="00B26EE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129,</w:t>
            </w:r>
            <w:r w:rsidR="00154363">
              <w:rPr>
                <w:rFonts w:ascii="Times New Roman" w:eastAsia="Times New Roman" w:hAnsi="Times New Roman" w:cs="Times New Roman"/>
                <w:sz w:val="28"/>
                <w:szCs w:val="28"/>
              </w:rPr>
              <w:t>74</w:t>
            </w:r>
          </w:p>
        </w:tc>
      </w:tr>
      <w:tr w:rsidR="001251E9" w14:paraId="2151E538" w14:textId="77777777">
        <w:tc>
          <w:tcPr>
            <w:tcW w:w="2337" w:type="dxa"/>
          </w:tcPr>
          <w:p w14:paraId="20CF09D1"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Phenol</w:t>
            </w:r>
          </w:p>
        </w:tc>
        <w:tc>
          <w:tcPr>
            <w:tcW w:w="2337" w:type="dxa"/>
          </w:tcPr>
          <w:p w14:paraId="41B85557" w14:textId="4388D3F6" w:rsidR="001251E9" w:rsidRDefault="00B26EE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72,</w:t>
            </w:r>
            <w:r w:rsidR="00154363">
              <w:rPr>
                <w:rFonts w:ascii="Times New Roman" w:eastAsia="Times New Roman" w:hAnsi="Times New Roman" w:cs="Times New Roman"/>
                <w:sz w:val="28"/>
                <w:szCs w:val="28"/>
              </w:rPr>
              <w:t>08</w:t>
            </w:r>
          </w:p>
        </w:tc>
        <w:tc>
          <w:tcPr>
            <w:tcW w:w="2338" w:type="dxa"/>
          </w:tcPr>
          <w:p w14:paraId="57AED035"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SM loses</w:t>
            </w:r>
          </w:p>
        </w:tc>
        <w:tc>
          <w:tcPr>
            <w:tcW w:w="2338" w:type="dxa"/>
          </w:tcPr>
          <w:p w14:paraId="687666C8" w14:textId="356CFBC6" w:rsidR="001251E9" w:rsidRDefault="00B26EE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r w:rsidR="00154363">
              <w:rPr>
                <w:rFonts w:ascii="Times New Roman" w:eastAsia="Times New Roman" w:hAnsi="Times New Roman" w:cs="Times New Roman"/>
                <w:sz w:val="28"/>
                <w:szCs w:val="28"/>
              </w:rPr>
              <w:t>42</w:t>
            </w:r>
          </w:p>
        </w:tc>
      </w:tr>
      <w:tr w:rsidR="001251E9" w14:paraId="7D8285AE" w14:textId="77777777">
        <w:tc>
          <w:tcPr>
            <w:tcW w:w="2337" w:type="dxa"/>
          </w:tcPr>
          <w:p w14:paraId="5DD351A9" w14:textId="77777777" w:rsidR="001251E9" w:rsidRDefault="00154363">
            <w:pPr>
              <w:jc w:val="both"/>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K</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CO</w:t>
            </w:r>
            <w:r>
              <w:rPr>
                <w:rFonts w:ascii="Times New Roman" w:eastAsia="Times New Roman" w:hAnsi="Times New Roman" w:cs="Times New Roman"/>
                <w:sz w:val="28"/>
                <w:szCs w:val="28"/>
                <w:vertAlign w:val="subscript"/>
              </w:rPr>
              <w:t>3</w:t>
            </w:r>
          </w:p>
        </w:tc>
        <w:tc>
          <w:tcPr>
            <w:tcW w:w="2337" w:type="dxa"/>
          </w:tcPr>
          <w:p w14:paraId="0EF0A2B4" w14:textId="1B8576BE" w:rsidR="001251E9" w:rsidRDefault="00B26EE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212,</w:t>
            </w:r>
            <w:r w:rsidR="00154363">
              <w:rPr>
                <w:rFonts w:ascii="Times New Roman" w:eastAsia="Times New Roman" w:hAnsi="Times New Roman" w:cs="Times New Roman"/>
                <w:sz w:val="28"/>
                <w:szCs w:val="28"/>
              </w:rPr>
              <w:t>18</w:t>
            </w:r>
          </w:p>
        </w:tc>
        <w:tc>
          <w:tcPr>
            <w:tcW w:w="2338" w:type="dxa"/>
          </w:tcPr>
          <w:p w14:paraId="409E92DB"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KCl</w:t>
            </w:r>
          </w:p>
        </w:tc>
        <w:tc>
          <w:tcPr>
            <w:tcW w:w="2338" w:type="dxa"/>
          </w:tcPr>
          <w:p w14:paraId="1E74AFA1" w14:textId="79F5F51D" w:rsidR="001251E9" w:rsidRDefault="00B26EE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57,</w:t>
            </w:r>
            <w:r w:rsidR="00154363">
              <w:rPr>
                <w:rFonts w:ascii="Times New Roman" w:eastAsia="Times New Roman" w:hAnsi="Times New Roman" w:cs="Times New Roman"/>
                <w:sz w:val="28"/>
                <w:szCs w:val="28"/>
              </w:rPr>
              <w:t>10</w:t>
            </w:r>
          </w:p>
        </w:tc>
      </w:tr>
      <w:tr w:rsidR="001251E9" w14:paraId="795BD34F" w14:textId="77777777">
        <w:tc>
          <w:tcPr>
            <w:tcW w:w="2337" w:type="dxa"/>
          </w:tcPr>
          <w:p w14:paraId="134F6E62"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Acetone</w:t>
            </w:r>
          </w:p>
        </w:tc>
        <w:tc>
          <w:tcPr>
            <w:tcW w:w="2337" w:type="dxa"/>
          </w:tcPr>
          <w:p w14:paraId="694A56FA" w14:textId="2723041E" w:rsidR="001251E9" w:rsidRDefault="00B26EE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452,</w:t>
            </w:r>
            <w:r w:rsidR="00154363">
              <w:rPr>
                <w:rFonts w:ascii="Times New Roman" w:eastAsia="Times New Roman" w:hAnsi="Times New Roman" w:cs="Times New Roman"/>
                <w:sz w:val="28"/>
                <w:szCs w:val="28"/>
              </w:rPr>
              <w:t>60</w:t>
            </w:r>
          </w:p>
        </w:tc>
        <w:tc>
          <w:tcPr>
            <w:tcW w:w="2338" w:type="dxa"/>
          </w:tcPr>
          <w:p w14:paraId="63F7A98F"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Recirculate </w:t>
            </w:r>
          </w:p>
        </w:tc>
        <w:tc>
          <w:tcPr>
            <w:tcW w:w="2338" w:type="dxa"/>
          </w:tcPr>
          <w:p w14:paraId="2F30ACA4" w14:textId="0E9869E5" w:rsidR="001251E9" w:rsidRDefault="00B26EE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407,</w:t>
            </w:r>
            <w:r w:rsidR="00154363">
              <w:rPr>
                <w:rFonts w:ascii="Times New Roman" w:eastAsia="Times New Roman" w:hAnsi="Times New Roman" w:cs="Times New Roman"/>
                <w:sz w:val="28"/>
                <w:szCs w:val="28"/>
              </w:rPr>
              <w:t>34</w:t>
            </w:r>
          </w:p>
        </w:tc>
      </w:tr>
      <w:tr w:rsidR="001251E9" w14:paraId="1E0CD7DE" w14:textId="77777777">
        <w:tc>
          <w:tcPr>
            <w:tcW w:w="2337" w:type="dxa"/>
          </w:tcPr>
          <w:p w14:paraId="52C685B1" w14:textId="77777777" w:rsidR="001251E9" w:rsidRDefault="001251E9">
            <w:pPr>
              <w:jc w:val="both"/>
              <w:rPr>
                <w:rFonts w:ascii="Times New Roman" w:eastAsia="Times New Roman" w:hAnsi="Times New Roman" w:cs="Times New Roman"/>
                <w:sz w:val="28"/>
                <w:szCs w:val="28"/>
              </w:rPr>
            </w:pPr>
          </w:p>
        </w:tc>
        <w:tc>
          <w:tcPr>
            <w:tcW w:w="2337" w:type="dxa"/>
          </w:tcPr>
          <w:p w14:paraId="2503CB38" w14:textId="77777777" w:rsidR="001251E9" w:rsidRDefault="001251E9">
            <w:pPr>
              <w:jc w:val="center"/>
              <w:rPr>
                <w:rFonts w:ascii="Times New Roman" w:eastAsia="Times New Roman" w:hAnsi="Times New Roman" w:cs="Times New Roman"/>
                <w:sz w:val="28"/>
                <w:szCs w:val="28"/>
              </w:rPr>
            </w:pPr>
          </w:p>
        </w:tc>
        <w:tc>
          <w:tcPr>
            <w:tcW w:w="2338" w:type="dxa"/>
          </w:tcPr>
          <w:p w14:paraId="1D97D6BF"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Solvent loses</w:t>
            </w:r>
          </w:p>
        </w:tc>
        <w:tc>
          <w:tcPr>
            <w:tcW w:w="2338" w:type="dxa"/>
          </w:tcPr>
          <w:p w14:paraId="65162817" w14:textId="503B9BD2"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w:t>
            </w:r>
            <w:r w:rsidR="00B26EEC">
              <w:rPr>
                <w:rFonts w:ascii="Times New Roman" w:eastAsia="Times New Roman" w:hAnsi="Times New Roman" w:cs="Times New Roman"/>
                <w:sz w:val="28"/>
                <w:szCs w:val="28"/>
              </w:rPr>
              <w:t>,</w:t>
            </w:r>
            <w:r>
              <w:rPr>
                <w:rFonts w:ascii="Times New Roman" w:eastAsia="Times New Roman" w:hAnsi="Times New Roman" w:cs="Times New Roman"/>
                <w:sz w:val="28"/>
                <w:szCs w:val="28"/>
              </w:rPr>
              <w:t>26</w:t>
            </w:r>
          </w:p>
        </w:tc>
      </w:tr>
      <w:tr w:rsidR="001251E9" w14:paraId="3F2CC17E" w14:textId="77777777">
        <w:tc>
          <w:tcPr>
            <w:tcW w:w="2337" w:type="dxa"/>
          </w:tcPr>
          <w:p w14:paraId="6DC22D7F" w14:textId="77777777" w:rsidR="001251E9" w:rsidRDefault="001251E9">
            <w:pPr>
              <w:jc w:val="both"/>
              <w:rPr>
                <w:rFonts w:ascii="Times New Roman" w:eastAsia="Times New Roman" w:hAnsi="Times New Roman" w:cs="Times New Roman"/>
                <w:sz w:val="28"/>
                <w:szCs w:val="28"/>
              </w:rPr>
            </w:pPr>
          </w:p>
        </w:tc>
        <w:tc>
          <w:tcPr>
            <w:tcW w:w="2337" w:type="dxa"/>
          </w:tcPr>
          <w:p w14:paraId="4D5856C6" w14:textId="77777777" w:rsidR="001251E9" w:rsidRDefault="001251E9">
            <w:pPr>
              <w:jc w:val="center"/>
              <w:rPr>
                <w:rFonts w:ascii="Times New Roman" w:eastAsia="Times New Roman" w:hAnsi="Times New Roman" w:cs="Times New Roman"/>
                <w:sz w:val="28"/>
                <w:szCs w:val="28"/>
              </w:rPr>
            </w:pPr>
          </w:p>
        </w:tc>
        <w:tc>
          <w:tcPr>
            <w:tcW w:w="2338" w:type="dxa"/>
          </w:tcPr>
          <w:p w14:paraId="5105CAA9"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CO</w:t>
            </w:r>
            <w:r>
              <w:rPr>
                <w:rFonts w:ascii="Times New Roman" w:eastAsia="Times New Roman" w:hAnsi="Times New Roman" w:cs="Times New Roman"/>
                <w:sz w:val="28"/>
                <w:szCs w:val="28"/>
                <w:vertAlign w:val="subscript"/>
              </w:rPr>
              <w:t>3</w:t>
            </w:r>
          </w:p>
        </w:tc>
        <w:tc>
          <w:tcPr>
            <w:tcW w:w="2338" w:type="dxa"/>
          </w:tcPr>
          <w:p w14:paraId="663CA257" w14:textId="14173BB2" w:rsidR="001251E9" w:rsidRDefault="00B26EE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159,</w:t>
            </w:r>
            <w:r w:rsidR="00154363">
              <w:rPr>
                <w:rFonts w:ascii="Times New Roman" w:eastAsia="Times New Roman" w:hAnsi="Times New Roman" w:cs="Times New Roman"/>
                <w:sz w:val="28"/>
                <w:szCs w:val="28"/>
              </w:rPr>
              <w:t>26</w:t>
            </w:r>
          </w:p>
        </w:tc>
      </w:tr>
      <w:tr w:rsidR="001251E9" w14:paraId="2FF52C7E" w14:textId="77777777">
        <w:tc>
          <w:tcPr>
            <w:tcW w:w="2337" w:type="dxa"/>
          </w:tcPr>
          <w:p w14:paraId="3307C91A" w14:textId="77777777" w:rsidR="001251E9" w:rsidRDefault="001251E9">
            <w:pPr>
              <w:jc w:val="both"/>
              <w:rPr>
                <w:rFonts w:ascii="Times New Roman" w:eastAsia="Times New Roman" w:hAnsi="Times New Roman" w:cs="Times New Roman"/>
                <w:sz w:val="28"/>
                <w:szCs w:val="28"/>
              </w:rPr>
            </w:pPr>
          </w:p>
        </w:tc>
        <w:tc>
          <w:tcPr>
            <w:tcW w:w="2337" w:type="dxa"/>
          </w:tcPr>
          <w:p w14:paraId="4CBACB7A" w14:textId="77777777" w:rsidR="001251E9" w:rsidRDefault="001251E9">
            <w:pPr>
              <w:jc w:val="center"/>
              <w:rPr>
                <w:rFonts w:ascii="Times New Roman" w:eastAsia="Times New Roman" w:hAnsi="Times New Roman" w:cs="Times New Roman"/>
                <w:sz w:val="28"/>
                <w:szCs w:val="28"/>
              </w:rPr>
            </w:pPr>
          </w:p>
        </w:tc>
        <w:tc>
          <w:tcPr>
            <w:tcW w:w="2338" w:type="dxa"/>
          </w:tcPr>
          <w:p w14:paraId="351CE9C7" w14:textId="77777777" w:rsidR="001251E9" w:rsidRDefault="00154363">
            <w:pPr>
              <w:jc w:val="both"/>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CO</w:t>
            </w:r>
            <w:r>
              <w:rPr>
                <w:rFonts w:ascii="Times New Roman" w:eastAsia="Times New Roman" w:hAnsi="Times New Roman" w:cs="Times New Roman"/>
                <w:sz w:val="28"/>
                <w:szCs w:val="28"/>
                <w:vertAlign w:val="subscript"/>
              </w:rPr>
              <w:t>2</w:t>
            </w:r>
          </w:p>
        </w:tc>
        <w:tc>
          <w:tcPr>
            <w:tcW w:w="2338" w:type="dxa"/>
          </w:tcPr>
          <w:p w14:paraId="314144B2" w14:textId="0D3DB324" w:rsidR="001251E9" w:rsidRDefault="00B26EE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r w:rsidR="00154363">
              <w:rPr>
                <w:rFonts w:ascii="Times New Roman" w:eastAsia="Times New Roman" w:hAnsi="Times New Roman" w:cs="Times New Roman"/>
                <w:sz w:val="28"/>
                <w:szCs w:val="28"/>
              </w:rPr>
              <w:t>85</w:t>
            </w:r>
          </w:p>
        </w:tc>
      </w:tr>
      <w:tr w:rsidR="001251E9" w14:paraId="58E1CEB5" w14:textId="77777777">
        <w:tc>
          <w:tcPr>
            <w:tcW w:w="2337" w:type="dxa"/>
          </w:tcPr>
          <w:p w14:paraId="6BB8B0B7" w14:textId="77777777" w:rsidR="001251E9" w:rsidRDefault="001251E9">
            <w:pPr>
              <w:jc w:val="both"/>
              <w:rPr>
                <w:rFonts w:ascii="Times New Roman" w:eastAsia="Times New Roman" w:hAnsi="Times New Roman" w:cs="Times New Roman"/>
                <w:sz w:val="28"/>
                <w:szCs w:val="28"/>
              </w:rPr>
            </w:pPr>
          </w:p>
        </w:tc>
        <w:tc>
          <w:tcPr>
            <w:tcW w:w="2337" w:type="dxa"/>
          </w:tcPr>
          <w:p w14:paraId="27605F9B" w14:textId="77777777" w:rsidR="001251E9" w:rsidRDefault="001251E9">
            <w:pPr>
              <w:jc w:val="center"/>
              <w:rPr>
                <w:rFonts w:ascii="Times New Roman" w:eastAsia="Times New Roman" w:hAnsi="Times New Roman" w:cs="Times New Roman"/>
                <w:sz w:val="28"/>
                <w:szCs w:val="28"/>
              </w:rPr>
            </w:pPr>
          </w:p>
        </w:tc>
        <w:tc>
          <w:tcPr>
            <w:tcW w:w="2338" w:type="dxa"/>
          </w:tcPr>
          <w:p w14:paraId="3740925A"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Water</w:t>
            </w:r>
          </w:p>
        </w:tc>
        <w:tc>
          <w:tcPr>
            <w:tcW w:w="2338" w:type="dxa"/>
          </w:tcPr>
          <w:p w14:paraId="433B66C1" w14:textId="1BADF94E" w:rsidR="001251E9" w:rsidRDefault="00B26EE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154363">
              <w:rPr>
                <w:rFonts w:ascii="Times New Roman" w:eastAsia="Times New Roman" w:hAnsi="Times New Roman" w:cs="Times New Roman"/>
                <w:sz w:val="28"/>
                <w:szCs w:val="28"/>
              </w:rPr>
              <w:t>90</w:t>
            </w:r>
          </w:p>
        </w:tc>
      </w:tr>
      <w:tr w:rsidR="001251E9" w14:paraId="35F61272" w14:textId="77777777">
        <w:tc>
          <w:tcPr>
            <w:tcW w:w="2337" w:type="dxa"/>
          </w:tcPr>
          <w:p w14:paraId="69C3D25D"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Total</w:t>
            </w:r>
          </w:p>
        </w:tc>
        <w:tc>
          <w:tcPr>
            <w:tcW w:w="2337" w:type="dxa"/>
          </w:tcPr>
          <w:p w14:paraId="186A271C" w14:textId="1D66E706" w:rsidR="001251E9" w:rsidRDefault="00B26EE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836,</w:t>
            </w:r>
            <w:r w:rsidR="00154363">
              <w:rPr>
                <w:rFonts w:ascii="Times New Roman" w:eastAsia="Times New Roman" w:hAnsi="Times New Roman" w:cs="Times New Roman"/>
                <w:sz w:val="28"/>
                <w:szCs w:val="28"/>
              </w:rPr>
              <w:t>86</w:t>
            </w:r>
          </w:p>
        </w:tc>
        <w:tc>
          <w:tcPr>
            <w:tcW w:w="2338" w:type="dxa"/>
          </w:tcPr>
          <w:p w14:paraId="3B6B112C"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Total</w:t>
            </w:r>
          </w:p>
        </w:tc>
        <w:tc>
          <w:tcPr>
            <w:tcW w:w="2338" w:type="dxa"/>
          </w:tcPr>
          <w:p w14:paraId="157EA113" w14:textId="42B497BA" w:rsidR="001251E9" w:rsidRDefault="00B26EE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836,</w:t>
            </w:r>
            <w:r w:rsidR="00154363">
              <w:rPr>
                <w:rFonts w:ascii="Times New Roman" w:eastAsia="Times New Roman" w:hAnsi="Times New Roman" w:cs="Times New Roman"/>
                <w:sz w:val="28"/>
                <w:szCs w:val="28"/>
              </w:rPr>
              <w:t>86</w:t>
            </w:r>
          </w:p>
        </w:tc>
      </w:tr>
    </w:tbl>
    <w:p w14:paraId="3C2E7043" w14:textId="77777777" w:rsidR="001251E9" w:rsidRDefault="001251E9">
      <w:pPr>
        <w:spacing w:after="0"/>
        <w:jc w:val="both"/>
        <w:rPr>
          <w:rFonts w:ascii="Times New Roman" w:eastAsia="Times New Roman" w:hAnsi="Times New Roman" w:cs="Times New Roman"/>
          <w:sz w:val="28"/>
          <w:szCs w:val="28"/>
        </w:rPr>
      </w:pPr>
    </w:p>
    <w:p w14:paraId="5C9593CE" w14:textId="77777777" w:rsidR="001251E9" w:rsidRDefault="001251E9">
      <w:pPr>
        <w:spacing w:after="0"/>
        <w:jc w:val="both"/>
        <w:rPr>
          <w:rFonts w:ascii="Times New Roman" w:eastAsia="Times New Roman" w:hAnsi="Times New Roman" w:cs="Times New Roman"/>
          <w:b/>
          <w:sz w:val="28"/>
          <w:szCs w:val="28"/>
        </w:rPr>
      </w:pPr>
    </w:p>
    <w:p w14:paraId="71541B07" w14:textId="77777777" w:rsidR="001251E9" w:rsidRDefault="00154363">
      <w:pPr>
        <w:pStyle w:val="Heading3"/>
        <w:ind w:firstLine="567"/>
        <w:rPr>
          <w:rFonts w:ascii="Times New Roman" w:eastAsia="Times New Roman" w:hAnsi="Times New Roman" w:cs="Times New Roman"/>
          <w:b/>
          <w:color w:val="000000"/>
          <w:sz w:val="28"/>
          <w:szCs w:val="28"/>
        </w:rPr>
      </w:pPr>
      <w:bookmarkStart w:id="43" w:name="_Toc135948674"/>
      <w:r>
        <w:rPr>
          <w:rFonts w:ascii="Times New Roman" w:eastAsia="Times New Roman" w:hAnsi="Times New Roman" w:cs="Times New Roman"/>
          <w:b/>
          <w:color w:val="000000"/>
          <w:sz w:val="28"/>
          <w:szCs w:val="28"/>
        </w:rPr>
        <w:t>2.5.3 Technological schemes for obtaining compounds 4</w:t>
      </w:r>
      <w:bookmarkEnd w:id="43"/>
    </w:p>
    <w:p w14:paraId="429DC98A" w14:textId="77777777" w:rsidR="001251E9" w:rsidRDefault="00154363">
      <w:pPr>
        <w:spacing w:after="0"/>
        <w:ind w:firstLine="56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The synthesis of 2-bromo-(3-aryloxy)cyclohex-2-ene-1-one (4) is accomplished by brominating process of 3-aryloxy-cyclohex-2-ene-1-one (3) with NBS in dry DMF in inert atmosphere at rt (figure 2.4).</w:t>
      </w:r>
    </w:p>
    <w:p w14:paraId="3A497F7C"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Before adding compounds, DMF was distilled  in distillatory column {1} and NBS was crystalized from water {2}.   A mixture of dry DMF, 3-aryloxy-cyclohex-2-ene-1-one (3) and NBS is supplied in a ratio of 1:1.1 to reactor {3} equipped with a stirrer. The reaction mass is then stirred in nitrogen atmosphere at rt until completion.</w:t>
      </w:r>
    </w:p>
    <w:p w14:paraId="30AC9569" w14:textId="77777777" w:rsidR="001251E9" w:rsidRDefault="00154363">
      <w:pPr>
        <w:spacing w:after="0"/>
        <w:ind w:firstLine="567"/>
        <w:jc w:val="both"/>
        <w:rPr>
          <w:rFonts w:ascii="Times New Roman" w:eastAsia="Times New Roman" w:hAnsi="Times New Roman" w:cs="Times New Roman"/>
          <w:sz w:val="28"/>
          <w:szCs w:val="28"/>
        </w:rPr>
        <w:sectPr w:rsidR="001251E9" w:rsidSect="001614E6">
          <w:pgSz w:w="11906" w:h="16838" w:code="9"/>
          <w:pgMar w:top="1134" w:right="567" w:bottom="1134" w:left="1701" w:header="708" w:footer="708" w:gutter="0"/>
          <w:cols w:space="720"/>
          <w:docGrid w:linePitch="299"/>
        </w:sectPr>
      </w:pPr>
      <w:r>
        <w:rPr>
          <w:rFonts w:ascii="Times New Roman" w:eastAsia="Times New Roman" w:hAnsi="Times New Roman" w:cs="Times New Roman"/>
          <w:sz w:val="28"/>
          <w:szCs w:val="28"/>
        </w:rPr>
        <w:t>After completion, saturated sodium carbonate and water were added to the mixture and organic layer was separated from aquatic layer by using DCM as a rinse {4}. Residue of the reaction was dried and evaporated from DCM in the evaporator {5}. Evaporated DCM was cleaned for reuse. The residue from the evaporator {5} is passed through a filtration column containing silica gel {6}, where it is cleaned with an ethyl acetate-hexane mixture. The resulting filtrate is evaporated {7} to obtain the desired product in a pure form.</w:t>
      </w:r>
    </w:p>
    <w:p w14:paraId="67EC9D0E" w14:textId="77777777" w:rsidR="001251E9" w:rsidRDefault="001251E9"/>
    <w:p w14:paraId="7B521FF6" w14:textId="77777777" w:rsidR="001251E9" w:rsidRDefault="00154363">
      <w:pPr>
        <w:jc w:val="center"/>
      </w:pPr>
      <w:r>
        <w:rPr>
          <w:noProof/>
        </w:rPr>
        <w:drawing>
          <wp:inline distT="0" distB="0" distL="0" distR="0" wp14:anchorId="477C1460" wp14:editId="7E26722D">
            <wp:extent cx="8630059" cy="4236840"/>
            <wp:effectExtent l="0" t="0" r="0" b="0"/>
            <wp:docPr id="105" name="image55.png" descr="C:\Users\missd\OneDrive\Рабочий стол\DinaraSchool\disser\work\R2.png"/>
            <wp:cNvGraphicFramePr/>
            <a:graphic xmlns:a="http://schemas.openxmlformats.org/drawingml/2006/main">
              <a:graphicData uri="http://schemas.openxmlformats.org/drawingml/2006/picture">
                <pic:pic xmlns:pic="http://schemas.openxmlformats.org/drawingml/2006/picture">
                  <pic:nvPicPr>
                    <pic:cNvPr id="0" name="image55.png" descr="C:\Users\missd\OneDrive\Рабочий стол\DinaraSchool\disser\work\R2.png"/>
                    <pic:cNvPicPr preferRelativeResize="0"/>
                  </pic:nvPicPr>
                  <pic:blipFill>
                    <a:blip r:embed="rId87"/>
                    <a:srcRect/>
                    <a:stretch>
                      <a:fillRect/>
                    </a:stretch>
                  </pic:blipFill>
                  <pic:spPr>
                    <a:xfrm>
                      <a:off x="0" y="0"/>
                      <a:ext cx="8630059" cy="4236840"/>
                    </a:xfrm>
                    <a:prstGeom prst="rect">
                      <a:avLst/>
                    </a:prstGeom>
                    <a:ln/>
                  </pic:spPr>
                </pic:pic>
              </a:graphicData>
            </a:graphic>
          </wp:inline>
        </w:drawing>
      </w:r>
    </w:p>
    <w:p w14:paraId="18A12691" w14:textId="77777777" w:rsidR="001251E9" w:rsidRDefault="00154363">
      <w:pPr>
        <w:spacing w:after="0"/>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 distillator; 2 - crystallizer;  3 - reactor;  4 – separator; 5,7 – evaporators,   6 -  filtration column</w:t>
      </w:r>
    </w:p>
    <w:p w14:paraId="79514870" w14:textId="77777777" w:rsidR="001251E9" w:rsidRDefault="001251E9">
      <w:pPr>
        <w:spacing w:after="0"/>
        <w:ind w:firstLine="567"/>
        <w:jc w:val="center"/>
        <w:rPr>
          <w:rFonts w:ascii="Times New Roman" w:eastAsia="Times New Roman" w:hAnsi="Times New Roman" w:cs="Times New Roman"/>
          <w:b/>
          <w:sz w:val="28"/>
          <w:szCs w:val="28"/>
        </w:rPr>
      </w:pPr>
    </w:p>
    <w:p w14:paraId="3E54E0A1" w14:textId="77777777" w:rsidR="001251E9" w:rsidRDefault="00154363">
      <w:pPr>
        <w:spacing w:after="0"/>
        <w:ind w:firstLine="567"/>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Figure 2.4</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 xml:space="preserve">The technological process </w:t>
      </w:r>
      <w:r>
        <w:rPr>
          <w:rFonts w:ascii="Times New Roman" w:eastAsia="Times New Roman" w:hAnsi="Times New Roman" w:cs="Times New Roman"/>
          <w:color w:val="000000"/>
          <w:sz w:val="28"/>
          <w:szCs w:val="28"/>
        </w:rPr>
        <w:t>for obtaining compounds 4</w:t>
      </w:r>
    </w:p>
    <w:p w14:paraId="593A68B6" w14:textId="77777777" w:rsidR="001251E9" w:rsidRDefault="001251E9">
      <w:pPr>
        <w:spacing w:after="0"/>
        <w:rPr>
          <w:rFonts w:ascii="Times New Roman" w:eastAsia="Times New Roman" w:hAnsi="Times New Roman" w:cs="Times New Roman"/>
          <w:sz w:val="28"/>
          <w:szCs w:val="28"/>
        </w:rPr>
        <w:sectPr w:rsidR="001251E9" w:rsidSect="009515D8">
          <w:pgSz w:w="16838" w:h="11906" w:orient="landscape" w:code="9"/>
          <w:pgMar w:top="1701" w:right="1134" w:bottom="567" w:left="1134" w:header="708" w:footer="708" w:gutter="0"/>
          <w:cols w:space="720"/>
          <w:docGrid w:linePitch="299"/>
        </w:sectPr>
      </w:pPr>
    </w:p>
    <w:p w14:paraId="30D0015C" w14:textId="77777777" w:rsidR="001251E9" w:rsidRDefault="00154363">
      <w:pPr>
        <w:pStyle w:val="Heading3"/>
        <w:ind w:firstLine="567"/>
        <w:rPr>
          <w:rFonts w:ascii="Times New Roman" w:eastAsia="Times New Roman" w:hAnsi="Times New Roman" w:cs="Times New Roman"/>
          <w:b/>
          <w:color w:val="000000"/>
          <w:sz w:val="28"/>
          <w:szCs w:val="28"/>
        </w:rPr>
      </w:pPr>
      <w:bookmarkStart w:id="44" w:name="_Toc135948675"/>
      <w:r>
        <w:rPr>
          <w:rFonts w:ascii="Times New Roman" w:eastAsia="Times New Roman" w:hAnsi="Times New Roman" w:cs="Times New Roman"/>
          <w:b/>
          <w:color w:val="000000"/>
          <w:sz w:val="28"/>
          <w:szCs w:val="28"/>
        </w:rPr>
        <w:t>2.5.4 Material balance of (4) synthesis</w:t>
      </w:r>
      <w:bookmarkEnd w:id="44"/>
    </w:p>
    <w:p w14:paraId="36D0E7D6"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 evaluate the proposed production processes, calculation of the material balance for obtaining 2-bromo-(3-aryloxy)cyclohex-2-ene-1-one (4) was calculated for 2-bromo-(3-phenoxy)cyclohex-2-ene-1-one (4a).</w:t>
      </w:r>
    </w:p>
    <w:p w14:paraId="075AC62D"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 obtain (4a) according to the proposed technological scheme used the reaction of interaction of 3-phenoxy-cyclohex-2ene-1-one (3a) with NBS in DMF. The material balance is calculated for 100 kg of starting material (3a).</w:t>
      </w:r>
    </w:p>
    <w:p w14:paraId="40716020"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Material balance equation: G1=G2+G3, where G1 is the mass of the initial substances, G2 is the mass of the finished product, G3 is the mass of material losses.</w:t>
      </w:r>
    </w:p>
    <w:p w14:paraId="588172CE" w14:textId="77777777" w:rsidR="001251E9" w:rsidRDefault="00154363">
      <w:pPr>
        <w:spacing w:before="2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Yield of DP:     ŋ=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m pract</m:t>
            </m:r>
          </m:num>
          <m:den>
            <m:r>
              <w:rPr>
                <w:rFonts w:ascii="Cambria Math" w:eastAsia="Cambria Math" w:hAnsi="Cambria Math" w:cs="Cambria Math"/>
                <w:sz w:val="28"/>
                <w:szCs w:val="28"/>
              </w:rPr>
              <m:t xml:space="preserve">m teor </m:t>
            </m:r>
          </m:den>
        </m:f>
      </m:oMath>
      <w:r>
        <w:rPr>
          <w:rFonts w:ascii="Times New Roman" w:eastAsia="Times New Roman" w:hAnsi="Times New Roman" w:cs="Times New Roman"/>
          <w:sz w:val="28"/>
          <w:szCs w:val="28"/>
        </w:rPr>
        <w:t>×100%</w:t>
      </w:r>
    </w:p>
    <w:p w14:paraId="791E381A" w14:textId="77777777" w:rsidR="001251E9" w:rsidRDefault="00154363">
      <w:pPr>
        <w:spacing w:before="240"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the synthesis of 4a yield of DP was 84% or 128.7 mg. The loss of the original compounds will be 100%-84%=16%</w:t>
      </w:r>
    </w:p>
    <w:p w14:paraId="175B3389"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recirculating solvent is DMF.</w:t>
      </w:r>
    </w:p>
    <w:p w14:paraId="20D4CC70" w14:textId="58923D67" w:rsidR="001251E9" w:rsidRDefault="00154363">
      <w:pPr>
        <w:spacing w:after="0"/>
        <w:ind w:firstLine="56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Calculations on the material balance of the technological process (4a) produ</w:t>
      </w:r>
      <w:r w:rsidR="00B26EEC">
        <w:rPr>
          <w:rFonts w:ascii="Times New Roman" w:eastAsia="Times New Roman" w:hAnsi="Times New Roman" w:cs="Times New Roman"/>
          <w:sz w:val="28"/>
          <w:szCs w:val="28"/>
        </w:rPr>
        <w:t>ction is presented in table 2.24</w:t>
      </w:r>
      <w:r>
        <w:rPr>
          <w:rFonts w:ascii="Times New Roman" w:eastAsia="Times New Roman" w:hAnsi="Times New Roman" w:cs="Times New Roman"/>
          <w:sz w:val="28"/>
          <w:szCs w:val="28"/>
        </w:rPr>
        <w:t>.</w:t>
      </w:r>
    </w:p>
    <w:p w14:paraId="1EB3AAF9" w14:textId="77777777" w:rsidR="001251E9" w:rsidRDefault="001251E9">
      <w:pPr>
        <w:spacing w:after="0"/>
        <w:ind w:firstLine="567"/>
        <w:jc w:val="both"/>
        <w:rPr>
          <w:rFonts w:ascii="Times New Roman" w:eastAsia="Times New Roman" w:hAnsi="Times New Roman" w:cs="Times New Roman"/>
          <w:b/>
          <w:sz w:val="28"/>
          <w:szCs w:val="28"/>
        </w:rPr>
      </w:pPr>
    </w:p>
    <w:p w14:paraId="6DB2D477" w14:textId="55F140A3" w:rsidR="001251E9" w:rsidRDefault="00B26EEC">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Table 2.24</w:t>
      </w:r>
      <w:r w:rsidR="00154363">
        <w:rPr>
          <w:rFonts w:ascii="Times New Roman" w:eastAsia="Times New Roman" w:hAnsi="Times New Roman" w:cs="Times New Roman"/>
          <w:sz w:val="28"/>
          <w:szCs w:val="28"/>
        </w:rPr>
        <w:t xml:space="preserve"> – Material balance of production of 2-bromo-(3-phenoxy)cyclohex-2-ene-1-one (4a) </w:t>
      </w:r>
    </w:p>
    <w:p w14:paraId="008DDA69" w14:textId="77777777" w:rsidR="001251E9" w:rsidRDefault="001251E9">
      <w:pPr>
        <w:spacing w:after="0"/>
        <w:jc w:val="both"/>
        <w:rPr>
          <w:rFonts w:ascii="Times New Roman" w:eastAsia="Times New Roman" w:hAnsi="Times New Roman" w:cs="Times New Roman"/>
          <w:sz w:val="28"/>
          <w:szCs w:val="28"/>
        </w:rPr>
      </w:pPr>
    </w:p>
    <w:tbl>
      <w:tblPr>
        <w:tblStyle w:val="afb"/>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2337"/>
        <w:gridCol w:w="2378"/>
        <w:gridCol w:w="2338"/>
      </w:tblGrid>
      <w:tr w:rsidR="001251E9" w14:paraId="402E50DE" w14:textId="77777777">
        <w:tc>
          <w:tcPr>
            <w:tcW w:w="4674" w:type="dxa"/>
            <w:gridSpan w:val="2"/>
          </w:tcPr>
          <w:p w14:paraId="5D00A750"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Incoming (kg)</w:t>
            </w:r>
          </w:p>
        </w:tc>
        <w:tc>
          <w:tcPr>
            <w:tcW w:w="4716" w:type="dxa"/>
            <w:gridSpan w:val="2"/>
          </w:tcPr>
          <w:p w14:paraId="7D1F989A"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Consumption (kg)</w:t>
            </w:r>
          </w:p>
        </w:tc>
      </w:tr>
      <w:tr w:rsidR="001251E9" w14:paraId="40DD2793" w14:textId="77777777">
        <w:tc>
          <w:tcPr>
            <w:tcW w:w="2337" w:type="dxa"/>
          </w:tcPr>
          <w:p w14:paraId="4BE1377A"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3-phenoxy-cyclohex-2-ene-1-one (3a)</w:t>
            </w:r>
          </w:p>
        </w:tc>
        <w:tc>
          <w:tcPr>
            <w:tcW w:w="2337" w:type="dxa"/>
          </w:tcPr>
          <w:p w14:paraId="1A1A3391"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2378" w:type="dxa"/>
          </w:tcPr>
          <w:p w14:paraId="7A38F8E5" w14:textId="77777777" w:rsidR="001251E9" w:rsidRDefault="00154363">
            <w:pPr>
              <w:ind w:firstLine="3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Product: </w:t>
            </w:r>
          </w:p>
          <w:p w14:paraId="76B1645F" w14:textId="77777777" w:rsidR="001251E9" w:rsidRDefault="00154363">
            <w:pPr>
              <w:ind w:firstLine="3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2-bromo-(3-phenoxy)cyclohex-2-ene-1-one (4a) </w:t>
            </w:r>
          </w:p>
        </w:tc>
        <w:tc>
          <w:tcPr>
            <w:tcW w:w="2338" w:type="dxa"/>
          </w:tcPr>
          <w:p w14:paraId="0E648208" w14:textId="1A99A6E3" w:rsidR="001251E9" w:rsidRDefault="00B26EE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119,</w:t>
            </w:r>
            <w:r w:rsidR="00154363">
              <w:rPr>
                <w:rFonts w:ascii="Times New Roman" w:eastAsia="Times New Roman" w:hAnsi="Times New Roman" w:cs="Times New Roman"/>
                <w:sz w:val="28"/>
                <w:szCs w:val="28"/>
              </w:rPr>
              <w:t>21</w:t>
            </w:r>
          </w:p>
        </w:tc>
      </w:tr>
      <w:tr w:rsidR="001251E9" w14:paraId="47194883" w14:textId="77777777">
        <w:tc>
          <w:tcPr>
            <w:tcW w:w="2337" w:type="dxa"/>
          </w:tcPr>
          <w:p w14:paraId="7F4414DB"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NBS</w:t>
            </w:r>
          </w:p>
        </w:tc>
        <w:tc>
          <w:tcPr>
            <w:tcW w:w="2337" w:type="dxa"/>
          </w:tcPr>
          <w:p w14:paraId="71E10952" w14:textId="2B5C7BEF" w:rsidR="001251E9" w:rsidRDefault="00B26EE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104,</w:t>
            </w:r>
            <w:r w:rsidR="00154363">
              <w:rPr>
                <w:rFonts w:ascii="Times New Roman" w:eastAsia="Times New Roman" w:hAnsi="Times New Roman" w:cs="Times New Roman"/>
                <w:sz w:val="28"/>
                <w:szCs w:val="28"/>
              </w:rPr>
              <w:t>02</w:t>
            </w:r>
          </w:p>
        </w:tc>
        <w:tc>
          <w:tcPr>
            <w:tcW w:w="2378" w:type="dxa"/>
          </w:tcPr>
          <w:p w14:paraId="612F810E"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SM loses</w:t>
            </w:r>
          </w:p>
        </w:tc>
        <w:tc>
          <w:tcPr>
            <w:tcW w:w="2338" w:type="dxa"/>
          </w:tcPr>
          <w:p w14:paraId="7676D012" w14:textId="66901ABD" w:rsidR="001251E9" w:rsidRDefault="00B26EE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r w:rsidR="00154363">
              <w:rPr>
                <w:rFonts w:ascii="Times New Roman" w:eastAsia="Times New Roman" w:hAnsi="Times New Roman" w:cs="Times New Roman"/>
                <w:sz w:val="28"/>
                <w:szCs w:val="28"/>
              </w:rPr>
              <w:t>71</w:t>
            </w:r>
          </w:p>
        </w:tc>
      </w:tr>
      <w:tr w:rsidR="001251E9" w14:paraId="1EAB4692" w14:textId="77777777">
        <w:tc>
          <w:tcPr>
            <w:tcW w:w="2337" w:type="dxa"/>
          </w:tcPr>
          <w:p w14:paraId="2FFF9ABD"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DMF</w:t>
            </w:r>
          </w:p>
        </w:tc>
        <w:tc>
          <w:tcPr>
            <w:tcW w:w="2337" w:type="dxa"/>
          </w:tcPr>
          <w:p w14:paraId="7BE013A2" w14:textId="507E72B5" w:rsidR="001251E9" w:rsidRDefault="00B26EE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189,</w:t>
            </w:r>
            <w:r w:rsidR="00154363">
              <w:rPr>
                <w:rFonts w:ascii="Times New Roman" w:eastAsia="Times New Roman" w:hAnsi="Times New Roman" w:cs="Times New Roman"/>
                <w:sz w:val="28"/>
                <w:szCs w:val="28"/>
              </w:rPr>
              <w:t>6</w:t>
            </w:r>
          </w:p>
        </w:tc>
        <w:tc>
          <w:tcPr>
            <w:tcW w:w="2378" w:type="dxa"/>
          </w:tcPr>
          <w:p w14:paraId="5E5E18EC"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Succinimide </w:t>
            </w:r>
          </w:p>
        </w:tc>
        <w:tc>
          <w:tcPr>
            <w:tcW w:w="2338" w:type="dxa"/>
          </w:tcPr>
          <w:p w14:paraId="5AEF054D" w14:textId="4A6CDC33" w:rsidR="001251E9" w:rsidRDefault="00B26EE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52,</w:t>
            </w:r>
            <w:r w:rsidR="00154363">
              <w:rPr>
                <w:rFonts w:ascii="Times New Roman" w:eastAsia="Times New Roman" w:hAnsi="Times New Roman" w:cs="Times New Roman"/>
                <w:sz w:val="28"/>
                <w:szCs w:val="28"/>
              </w:rPr>
              <w:t>65</w:t>
            </w:r>
          </w:p>
        </w:tc>
      </w:tr>
      <w:tr w:rsidR="001251E9" w14:paraId="38B08A65" w14:textId="77777777">
        <w:tc>
          <w:tcPr>
            <w:tcW w:w="2337" w:type="dxa"/>
          </w:tcPr>
          <w:p w14:paraId="2BBF2296" w14:textId="77777777" w:rsidR="001251E9" w:rsidRDefault="001251E9">
            <w:pPr>
              <w:jc w:val="both"/>
              <w:rPr>
                <w:rFonts w:ascii="Times New Roman" w:eastAsia="Times New Roman" w:hAnsi="Times New Roman" w:cs="Times New Roman"/>
                <w:sz w:val="28"/>
                <w:szCs w:val="28"/>
              </w:rPr>
            </w:pPr>
          </w:p>
        </w:tc>
        <w:tc>
          <w:tcPr>
            <w:tcW w:w="2337" w:type="dxa"/>
          </w:tcPr>
          <w:p w14:paraId="5E9E9C46" w14:textId="77777777" w:rsidR="001251E9" w:rsidRDefault="001251E9">
            <w:pPr>
              <w:jc w:val="center"/>
              <w:rPr>
                <w:rFonts w:ascii="Times New Roman" w:eastAsia="Times New Roman" w:hAnsi="Times New Roman" w:cs="Times New Roman"/>
                <w:sz w:val="28"/>
                <w:szCs w:val="28"/>
              </w:rPr>
            </w:pPr>
          </w:p>
        </w:tc>
        <w:tc>
          <w:tcPr>
            <w:tcW w:w="2378" w:type="dxa"/>
          </w:tcPr>
          <w:p w14:paraId="05DE03B9"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Recirculate </w:t>
            </w:r>
          </w:p>
        </w:tc>
        <w:tc>
          <w:tcPr>
            <w:tcW w:w="2338" w:type="dxa"/>
          </w:tcPr>
          <w:p w14:paraId="31417EF7" w14:textId="37125DE3" w:rsidR="001251E9" w:rsidRDefault="00B26EE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160,</w:t>
            </w:r>
            <w:r w:rsidR="00154363">
              <w:rPr>
                <w:rFonts w:ascii="Times New Roman" w:eastAsia="Times New Roman" w:hAnsi="Times New Roman" w:cs="Times New Roman"/>
                <w:sz w:val="28"/>
                <w:szCs w:val="28"/>
              </w:rPr>
              <w:t>6</w:t>
            </w:r>
          </w:p>
        </w:tc>
      </w:tr>
      <w:tr w:rsidR="001251E9" w14:paraId="4A06CA9B" w14:textId="77777777">
        <w:tc>
          <w:tcPr>
            <w:tcW w:w="2337" w:type="dxa"/>
          </w:tcPr>
          <w:p w14:paraId="67BA152A" w14:textId="77777777" w:rsidR="001251E9" w:rsidRDefault="001251E9">
            <w:pPr>
              <w:jc w:val="both"/>
              <w:rPr>
                <w:rFonts w:ascii="Times New Roman" w:eastAsia="Times New Roman" w:hAnsi="Times New Roman" w:cs="Times New Roman"/>
                <w:sz w:val="28"/>
                <w:szCs w:val="28"/>
              </w:rPr>
            </w:pPr>
          </w:p>
        </w:tc>
        <w:tc>
          <w:tcPr>
            <w:tcW w:w="2337" w:type="dxa"/>
          </w:tcPr>
          <w:p w14:paraId="68CAC93E" w14:textId="77777777" w:rsidR="001251E9" w:rsidRDefault="001251E9">
            <w:pPr>
              <w:jc w:val="center"/>
              <w:rPr>
                <w:rFonts w:ascii="Times New Roman" w:eastAsia="Times New Roman" w:hAnsi="Times New Roman" w:cs="Times New Roman"/>
                <w:sz w:val="28"/>
                <w:szCs w:val="28"/>
              </w:rPr>
            </w:pPr>
          </w:p>
        </w:tc>
        <w:tc>
          <w:tcPr>
            <w:tcW w:w="2378" w:type="dxa"/>
          </w:tcPr>
          <w:p w14:paraId="46973952"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Solvent loses</w:t>
            </w:r>
          </w:p>
        </w:tc>
        <w:tc>
          <w:tcPr>
            <w:tcW w:w="2338" w:type="dxa"/>
          </w:tcPr>
          <w:p w14:paraId="327EEAE9"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r>
      <w:tr w:rsidR="001251E9" w14:paraId="535E61CE" w14:textId="77777777">
        <w:tc>
          <w:tcPr>
            <w:tcW w:w="2337" w:type="dxa"/>
          </w:tcPr>
          <w:p w14:paraId="01976D9C" w14:textId="77777777" w:rsidR="001251E9" w:rsidRDefault="001251E9">
            <w:pPr>
              <w:jc w:val="both"/>
              <w:rPr>
                <w:rFonts w:ascii="Times New Roman" w:eastAsia="Times New Roman" w:hAnsi="Times New Roman" w:cs="Times New Roman"/>
                <w:sz w:val="28"/>
                <w:szCs w:val="28"/>
              </w:rPr>
            </w:pPr>
          </w:p>
        </w:tc>
        <w:tc>
          <w:tcPr>
            <w:tcW w:w="2337" w:type="dxa"/>
          </w:tcPr>
          <w:p w14:paraId="2954B039" w14:textId="77777777" w:rsidR="001251E9" w:rsidRDefault="001251E9">
            <w:pPr>
              <w:jc w:val="center"/>
              <w:rPr>
                <w:rFonts w:ascii="Times New Roman" w:eastAsia="Times New Roman" w:hAnsi="Times New Roman" w:cs="Times New Roman"/>
                <w:sz w:val="28"/>
                <w:szCs w:val="28"/>
              </w:rPr>
            </w:pPr>
          </w:p>
        </w:tc>
        <w:tc>
          <w:tcPr>
            <w:tcW w:w="2378" w:type="dxa"/>
          </w:tcPr>
          <w:p w14:paraId="30F9372D"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NBS</w:t>
            </w:r>
          </w:p>
        </w:tc>
        <w:tc>
          <w:tcPr>
            <w:tcW w:w="2338" w:type="dxa"/>
          </w:tcPr>
          <w:p w14:paraId="63C68EBA" w14:textId="53A51122" w:rsidR="001251E9" w:rsidRDefault="00B26EE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154363">
              <w:rPr>
                <w:rFonts w:ascii="Times New Roman" w:eastAsia="Times New Roman" w:hAnsi="Times New Roman" w:cs="Times New Roman"/>
                <w:sz w:val="28"/>
                <w:szCs w:val="28"/>
              </w:rPr>
              <w:t>45</w:t>
            </w:r>
          </w:p>
        </w:tc>
      </w:tr>
      <w:tr w:rsidR="001251E9" w14:paraId="61BC2A6D" w14:textId="77777777">
        <w:tc>
          <w:tcPr>
            <w:tcW w:w="2337" w:type="dxa"/>
          </w:tcPr>
          <w:p w14:paraId="66DAF11A"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Total</w:t>
            </w:r>
          </w:p>
        </w:tc>
        <w:tc>
          <w:tcPr>
            <w:tcW w:w="2337" w:type="dxa"/>
          </w:tcPr>
          <w:p w14:paraId="78606768" w14:textId="5883EBE3" w:rsidR="001251E9" w:rsidRDefault="00B26EE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393,</w:t>
            </w:r>
            <w:r w:rsidR="00154363">
              <w:rPr>
                <w:rFonts w:ascii="Times New Roman" w:eastAsia="Times New Roman" w:hAnsi="Times New Roman" w:cs="Times New Roman"/>
                <w:sz w:val="28"/>
                <w:szCs w:val="28"/>
              </w:rPr>
              <w:t>62</w:t>
            </w:r>
          </w:p>
        </w:tc>
        <w:tc>
          <w:tcPr>
            <w:tcW w:w="2378" w:type="dxa"/>
          </w:tcPr>
          <w:p w14:paraId="256BEF61"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Total</w:t>
            </w:r>
          </w:p>
        </w:tc>
        <w:tc>
          <w:tcPr>
            <w:tcW w:w="2338" w:type="dxa"/>
          </w:tcPr>
          <w:p w14:paraId="38CB139C" w14:textId="10F2F57E" w:rsidR="001251E9" w:rsidRDefault="00B26EE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393,</w:t>
            </w:r>
            <w:r w:rsidR="00154363">
              <w:rPr>
                <w:rFonts w:ascii="Times New Roman" w:eastAsia="Times New Roman" w:hAnsi="Times New Roman" w:cs="Times New Roman"/>
                <w:sz w:val="28"/>
                <w:szCs w:val="28"/>
              </w:rPr>
              <w:t>62</w:t>
            </w:r>
          </w:p>
        </w:tc>
      </w:tr>
    </w:tbl>
    <w:p w14:paraId="0AB480E0" w14:textId="77777777" w:rsidR="001251E9" w:rsidRDefault="001251E9">
      <w:pPr>
        <w:spacing w:after="0"/>
        <w:jc w:val="both"/>
        <w:rPr>
          <w:rFonts w:ascii="Times New Roman" w:eastAsia="Times New Roman" w:hAnsi="Times New Roman" w:cs="Times New Roman"/>
          <w:sz w:val="28"/>
          <w:szCs w:val="28"/>
        </w:rPr>
      </w:pPr>
    </w:p>
    <w:p w14:paraId="49C0CCB8" w14:textId="77777777" w:rsidR="001251E9" w:rsidRDefault="00154363">
      <w:pPr>
        <w:pStyle w:val="Heading3"/>
        <w:ind w:firstLine="567"/>
        <w:rPr>
          <w:rFonts w:ascii="Times New Roman" w:eastAsia="Times New Roman" w:hAnsi="Times New Roman" w:cs="Times New Roman"/>
          <w:b/>
          <w:color w:val="000000"/>
          <w:sz w:val="28"/>
          <w:szCs w:val="28"/>
        </w:rPr>
      </w:pPr>
      <w:bookmarkStart w:id="45" w:name="_Toc135948676"/>
      <w:r>
        <w:rPr>
          <w:rFonts w:ascii="Times New Roman" w:eastAsia="Times New Roman" w:hAnsi="Times New Roman" w:cs="Times New Roman"/>
          <w:b/>
          <w:color w:val="000000"/>
          <w:sz w:val="28"/>
          <w:szCs w:val="28"/>
        </w:rPr>
        <w:t>2.5.5 Technological schemes for obtaining compounds 5</w:t>
      </w:r>
      <w:bookmarkEnd w:id="45"/>
    </w:p>
    <w:p w14:paraId="047A834B"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synthesis of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-aryloxy phenol (5) is accomplished by aromatization process of 2-bromo-(3-aryloxy)cyclohex-2-ene-1-one (4)  with DBU in dry toluene in inert atmosphere at rt. The technological process is depicted in figure 2.5.</w:t>
      </w:r>
    </w:p>
    <w:p w14:paraId="6B0B7C8E" w14:textId="77777777" w:rsidR="001251E9" w:rsidRDefault="00154363">
      <w:pPr>
        <w:spacing w:after="0"/>
        <w:ind w:firstLine="567"/>
        <w:jc w:val="both"/>
        <w:rPr>
          <w:rFonts w:ascii="Times New Roman" w:eastAsia="Times New Roman" w:hAnsi="Times New Roman" w:cs="Times New Roman"/>
          <w:sz w:val="28"/>
          <w:szCs w:val="28"/>
        </w:rPr>
        <w:sectPr w:rsidR="001251E9" w:rsidSect="009515D8">
          <w:pgSz w:w="11906" w:h="16838" w:code="9"/>
          <w:pgMar w:top="1134" w:right="567" w:bottom="1134" w:left="1701" w:header="708" w:footer="708" w:gutter="0"/>
          <w:cols w:space="720"/>
          <w:docGrid w:linePitch="299"/>
        </w:sectPr>
      </w:pPr>
      <w:r>
        <w:rPr>
          <w:rFonts w:ascii="Times New Roman" w:eastAsia="Times New Roman" w:hAnsi="Times New Roman" w:cs="Times New Roman"/>
          <w:sz w:val="28"/>
          <w:szCs w:val="28"/>
        </w:rPr>
        <w:t>Before adding compounds, toluene was distilled  in distillatory column {1}. To the  dry toluene 2-bromo-(3-aryloxy)cyclohex-2-ene-1-one (4) and DBU is supplied in a ratio of 1:3 to reactor {3} equipped with a stirrer.</w:t>
      </w:r>
    </w:p>
    <w:p w14:paraId="32B64926" w14:textId="77777777" w:rsidR="001251E9" w:rsidRDefault="00154363">
      <w:pPr>
        <w:spacing w:after="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23F7173E" wp14:editId="594378C4">
            <wp:extent cx="8618220" cy="4249927"/>
            <wp:effectExtent l="0" t="0" r="0" b="0"/>
            <wp:docPr id="107" name="image59.png" descr="C:\Users\missd\OneDrive\Рабочий стол\DinaraSchool\disser\work\R3.png"/>
            <wp:cNvGraphicFramePr/>
            <a:graphic xmlns:a="http://schemas.openxmlformats.org/drawingml/2006/main">
              <a:graphicData uri="http://schemas.openxmlformats.org/drawingml/2006/picture">
                <pic:pic xmlns:pic="http://schemas.openxmlformats.org/drawingml/2006/picture">
                  <pic:nvPicPr>
                    <pic:cNvPr id="0" name="image59.png" descr="C:\Users\missd\OneDrive\Рабочий стол\DinaraSchool\disser\work\R3.png"/>
                    <pic:cNvPicPr preferRelativeResize="0"/>
                  </pic:nvPicPr>
                  <pic:blipFill>
                    <a:blip r:embed="rId88"/>
                    <a:srcRect/>
                    <a:stretch>
                      <a:fillRect/>
                    </a:stretch>
                  </pic:blipFill>
                  <pic:spPr>
                    <a:xfrm>
                      <a:off x="0" y="0"/>
                      <a:ext cx="8618220" cy="4249927"/>
                    </a:xfrm>
                    <a:prstGeom prst="rect">
                      <a:avLst/>
                    </a:prstGeom>
                    <a:ln/>
                  </pic:spPr>
                </pic:pic>
              </a:graphicData>
            </a:graphic>
          </wp:inline>
        </w:drawing>
      </w:r>
    </w:p>
    <w:p w14:paraId="1621107F" w14:textId="77777777" w:rsidR="001251E9" w:rsidRDefault="001251E9">
      <w:pPr>
        <w:spacing w:after="0"/>
        <w:jc w:val="both"/>
        <w:rPr>
          <w:rFonts w:ascii="Times New Roman" w:eastAsia="Times New Roman" w:hAnsi="Times New Roman" w:cs="Times New Roman"/>
          <w:sz w:val="28"/>
          <w:szCs w:val="28"/>
        </w:rPr>
      </w:pPr>
    </w:p>
    <w:p w14:paraId="0D829BE0" w14:textId="77777777" w:rsidR="001251E9" w:rsidRDefault="00154363">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 distillator;  2 - reactor;  3 – separator; 4,6 – evaporators,   5 -  filtration column</w:t>
      </w:r>
    </w:p>
    <w:p w14:paraId="66A29BA4" w14:textId="77777777" w:rsidR="001251E9" w:rsidRDefault="001251E9">
      <w:pPr>
        <w:spacing w:after="0"/>
        <w:jc w:val="center"/>
        <w:rPr>
          <w:rFonts w:ascii="Times New Roman" w:eastAsia="Times New Roman" w:hAnsi="Times New Roman" w:cs="Times New Roman"/>
          <w:sz w:val="28"/>
          <w:szCs w:val="28"/>
        </w:rPr>
      </w:pPr>
    </w:p>
    <w:p w14:paraId="0739D66C" w14:textId="77777777" w:rsidR="001251E9" w:rsidRDefault="00154363">
      <w:pPr>
        <w:spacing w:after="0"/>
        <w:ind w:firstLine="567"/>
        <w:jc w:val="center"/>
        <w:rPr>
          <w:rFonts w:ascii="Times New Roman" w:eastAsia="Times New Roman" w:hAnsi="Times New Roman" w:cs="Times New Roman"/>
          <w:sz w:val="28"/>
          <w:szCs w:val="28"/>
        </w:rPr>
        <w:sectPr w:rsidR="001251E9" w:rsidSect="009515D8">
          <w:pgSz w:w="16838" w:h="11906" w:orient="landscape" w:code="9"/>
          <w:pgMar w:top="1701" w:right="1134" w:bottom="567" w:left="1134" w:header="709" w:footer="709" w:gutter="0"/>
          <w:cols w:space="720"/>
          <w:docGrid w:linePitch="299"/>
        </w:sectPr>
      </w:pPr>
      <w:r>
        <w:rPr>
          <w:rFonts w:ascii="Times New Roman" w:eastAsia="Times New Roman" w:hAnsi="Times New Roman" w:cs="Times New Roman"/>
          <w:sz w:val="28"/>
          <w:szCs w:val="28"/>
        </w:rPr>
        <w:t>Figure 2.5</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 xml:space="preserve">The technological process </w:t>
      </w:r>
      <w:r>
        <w:rPr>
          <w:rFonts w:ascii="Times New Roman" w:eastAsia="Times New Roman" w:hAnsi="Times New Roman" w:cs="Times New Roman"/>
          <w:color w:val="000000"/>
          <w:sz w:val="28"/>
          <w:szCs w:val="28"/>
        </w:rPr>
        <w:t>for obtaining compounds 5</w:t>
      </w:r>
    </w:p>
    <w:p w14:paraId="50E399AB" w14:textId="77777777" w:rsidR="001251E9" w:rsidRDefault="00154363">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reaction mass is then stirred in nitrogen atmosphere at rt until completion.</w:t>
      </w:r>
    </w:p>
    <w:p w14:paraId="468B03F2"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After completion, 5% aqueous hydrogen chloride was added to the mixture and organic layer was separated from aquatic layer by using DCM as a rinse {3}. Residue of the reaction was dried and evaporated from DCM in the evaporator {4}. Evaporated DCM was cleaned for reuse. The residue from the evaporator {4} is passed through a filtration column containing silica gel {5}, where it is cleaned with an ethyl acetate-hexane mixture. The resulting filtrate is evaporated {6} to obtain the desired product in a pure form.</w:t>
      </w:r>
    </w:p>
    <w:p w14:paraId="5E23380C" w14:textId="77777777" w:rsidR="001251E9" w:rsidRDefault="001251E9">
      <w:pPr>
        <w:spacing w:after="0"/>
        <w:ind w:firstLine="567"/>
        <w:jc w:val="both"/>
        <w:rPr>
          <w:rFonts w:ascii="Times New Roman" w:eastAsia="Times New Roman" w:hAnsi="Times New Roman" w:cs="Times New Roman"/>
          <w:sz w:val="28"/>
          <w:szCs w:val="28"/>
        </w:rPr>
      </w:pPr>
    </w:p>
    <w:p w14:paraId="082A1C19" w14:textId="77777777" w:rsidR="001251E9" w:rsidRDefault="00154363">
      <w:pPr>
        <w:pStyle w:val="Heading3"/>
        <w:ind w:firstLine="567"/>
        <w:rPr>
          <w:rFonts w:ascii="Times New Roman" w:eastAsia="Times New Roman" w:hAnsi="Times New Roman" w:cs="Times New Roman"/>
          <w:b/>
          <w:color w:val="000000"/>
          <w:sz w:val="28"/>
          <w:szCs w:val="28"/>
        </w:rPr>
      </w:pPr>
      <w:bookmarkStart w:id="46" w:name="_Toc135948677"/>
      <w:r>
        <w:rPr>
          <w:rFonts w:ascii="Times New Roman" w:eastAsia="Times New Roman" w:hAnsi="Times New Roman" w:cs="Times New Roman"/>
          <w:b/>
          <w:color w:val="000000"/>
          <w:sz w:val="28"/>
          <w:szCs w:val="28"/>
        </w:rPr>
        <w:t>2.5.6 Material balance of compound (5) synthesis</w:t>
      </w:r>
      <w:bookmarkEnd w:id="46"/>
    </w:p>
    <w:p w14:paraId="5284A899"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To evaluate the proposed production processes, calculation of the material balance for obtaining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-aryloxy phenol (5) was calculated for 3-(phenoxy)phenol (5a). To obtain (5a) according to the proposed technological scheme used the reaction of interaction of (4a) with DBU in toluene. The material balance is calculated for 100 kg of starting material (4a).</w:t>
      </w:r>
    </w:p>
    <w:p w14:paraId="4644D44B" w14:textId="39AC6A4F"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the synthesis o</w:t>
      </w:r>
      <w:r w:rsidR="00B26EEC">
        <w:rPr>
          <w:rFonts w:ascii="Times New Roman" w:eastAsia="Times New Roman" w:hAnsi="Times New Roman" w:cs="Times New Roman"/>
          <w:sz w:val="28"/>
          <w:szCs w:val="28"/>
        </w:rPr>
        <w:t>f 5a yield of DP was 86% or 175,</w:t>
      </w:r>
      <w:r>
        <w:rPr>
          <w:rFonts w:ascii="Times New Roman" w:eastAsia="Times New Roman" w:hAnsi="Times New Roman" w:cs="Times New Roman"/>
          <w:sz w:val="28"/>
          <w:szCs w:val="28"/>
        </w:rPr>
        <w:t>0 mg. The loss of the original compounds will be 100%-86%=14%</w:t>
      </w:r>
    </w:p>
    <w:p w14:paraId="59910B80"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recirculating solvent is a toluene.</w:t>
      </w:r>
    </w:p>
    <w:p w14:paraId="2C730791" w14:textId="67E2286E" w:rsidR="001251E9" w:rsidRDefault="00154363">
      <w:pPr>
        <w:spacing w:after="0"/>
        <w:ind w:firstLine="56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Calculations on the material balance of the technological process (5a) produ</w:t>
      </w:r>
      <w:r w:rsidR="00B26EEC">
        <w:rPr>
          <w:rFonts w:ascii="Times New Roman" w:eastAsia="Times New Roman" w:hAnsi="Times New Roman" w:cs="Times New Roman"/>
          <w:sz w:val="28"/>
          <w:szCs w:val="28"/>
        </w:rPr>
        <w:t>ction is presented in table 2.25</w:t>
      </w:r>
      <w:r>
        <w:rPr>
          <w:rFonts w:ascii="Times New Roman" w:eastAsia="Times New Roman" w:hAnsi="Times New Roman" w:cs="Times New Roman"/>
          <w:sz w:val="28"/>
          <w:szCs w:val="28"/>
        </w:rPr>
        <w:t>.</w:t>
      </w:r>
    </w:p>
    <w:p w14:paraId="53F605E3" w14:textId="77777777" w:rsidR="001251E9" w:rsidRDefault="001251E9">
      <w:pPr>
        <w:spacing w:after="0"/>
        <w:ind w:firstLine="567"/>
        <w:jc w:val="both"/>
        <w:rPr>
          <w:rFonts w:ascii="Times New Roman" w:eastAsia="Times New Roman" w:hAnsi="Times New Roman" w:cs="Times New Roman"/>
          <w:b/>
          <w:sz w:val="28"/>
          <w:szCs w:val="28"/>
        </w:rPr>
      </w:pPr>
    </w:p>
    <w:p w14:paraId="204CC8DB" w14:textId="1F18E101" w:rsidR="001251E9" w:rsidRDefault="00B26EEC">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Table 2.25</w:t>
      </w:r>
      <w:r w:rsidR="00154363">
        <w:rPr>
          <w:rFonts w:ascii="Times New Roman" w:eastAsia="Times New Roman" w:hAnsi="Times New Roman" w:cs="Times New Roman"/>
          <w:b/>
          <w:sz w:val="28"/>
          <w:szCs w:val="28"/>
        </w:rPr>
        <w:t xml:space="preserve"> –</w:t>
      </w:r>
      <w:r w:rsidR="00154363">
        <w:rPr>
          <w:rFonts w:ascii="Times New Roman" w:eastAsia="Times New Roman" w:hAnsi="Times New Roman" w:cs="Times New Roman"/>
          <w:sz w:val="28"/>
          <w:szCs w:val="28"/>
        </w:rPr>
        <w:t xml:space="preserve"> Material balance of production of 3-(phenoxy)phenol (5a)</w:t>
      </w:r>
    </w:p>
    <w:p w14:paraId="3CC248E8" w14:textId="77777777" w:rsidR="001251E9" w:rsidRDefault="001251E9">
      <w:pPr>
        <w:spacing w:after="0"/>
        <w:ind w:firstLine="567"/>
        <w:jc w:val="both"/>
        <w:rPr>
          <w:rFonts w:ascii="Times New Roman" w:eastAsia="Times New Roman" w:hAnsi="Times New Roman" w:cs="Times New Roman"/>
          <w:sz w:val="28"/>
          <w:szCs w:val="28"/>
        </w:rPr>
      </w:pPr>
    </w:p>
    <w:tbl>
      <w:tblPr>
        <w:tblStyle w:val="afc"/>
        <w:tblW w:w="9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8"/>
        <w:gridCol w:w="2337"/>
        <w:gridCol w:w="2378"/>
        <w:gridCol w:w="2338"/>
      </w:tblGrid>
      <w:tr w:rsidR="001251E9" w14:paraId="0E76B035" w14:textId="77777777">
        <w:tc>
          <w:tcPr>
            <w:tcW w:w="4715" w:type="dxa"/>
            <w:gridSpan w:val="2"/>
          </w:tcPr>
          <w:p w14:paraId="0473D3D6"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Incoming (kg)</w:t>
            </w:r>
          </w:p>
        </w:tc>
        <w:tc>
          <w:tcPr>
            <w:tcW w:w="4716" w:type="dxa"/>
            <w:gridSpan w:val="2"/>
          </w:tcPr>
          <w:p w14:paraId="6A926D44"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Consumption (kg)</w:t>
            </w:r>
          </w:p>
        </w:tc>
      </w:tr>
      <w:tr w:rsidR="001251E9" w14:paraId="7CD46FA8" w14:textId="77777777">
        <w:tc>
          <w:tcPr>
            <w:tcW w:w="2378" w:type="dxa"/>
          </w:tcPr>
          <w:p w14:paraId="7A52A74F"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2-bromo-(3-phenoxy)cyclohex-2-ene-1-one (4a)</w:t>
            </w:r>
          </w:p>
        </w:tc>
        <w:tc>
          <w:tcPr>
            <w:tcW w:w="2337" w:type="dxa"/>
          </w:tcPr>
          <w:p w14:paraId="4FE97B88"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2378" w:type="dxa"/>
          </w:tcPr>
          <w:p w14:paraId="4B34F7BB" w14:textId="77777777" w:rsidR="001251E9" w:rsidRDefault="00154363">
            <w:pPr>
              <w:ind w:firstLine="3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Product: 3-(phenoxy)phenol (5a) </w:t>
            </w:r>
          </w:p>
        </w:tc>
        <w:tc>
          <w:tcPr>
            <w:tcW w:w="2338" w:type="dxa"/>
          </w:tcPr>
          <w:p w14:paraId="4A10AD48" w14:textId="56B1E058" w:rsidR="001251E9" w:rsidRDefault="00B26EE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59,</w:t>
            </w:r>
            <w:r w:rsidR="00154363">
              <w:rPr>
                <w:rFonts w:ascii="Times New Roman" w:eastAsia="Times New Roman" w:hAnsi="Times New Roman" w:cs="Times New Roman"/>
                <w:sz w:val="28"/>
                <w:szCs w:val="28"/>
              </w:rPr>
              <w:t>95</w:t>
            </w:r>
          </w:p>
        </w:tc>
      </w:tr>
      <w:tr w:rsidR="001251E9" w14:paraId="455CD5C6" w14:textId="77777777">
        <w:tc>
          <w:tcPr>
            <w:tcW w:w="2378" w:type="dxa"/>
          </w:tcPr>
          <w:p w14:paraId="7CCC6B53"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DBU</w:t>
            </w:r>
          </w:p>
        </w:tc>
        <w:tc>
          <w:tcPr>
            <w:tcW w:w="2337" w:type="dxa"/>
          </w:tcPr>
          <w:p w14:paraId="493E538D" w14:textId="3059FD08"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r w:rsidR="00B26EEC">
              <w:rPr>
                <w:rFonts w:ascii="Times New Roman" w:eastAsia="Times New Roman" w:hAnsi="Times New Roman" w:cs="Times New Roman"/>
                <w:sz w:val="28"/>
                <w:szCs w:val="28"/>
              </w:rPr>
              <w:t>0,</w:t>
            </w:r>
            <w:r>
              <w:rPr>
                <w:rFonts w:ascii="Times New Roman" w:eastAsia="Times New Roman" w:hAnsi="Times New Roman" w:cs="Times New Roman"/>
                <w:sz w:val="28"/>
                <w:szCs w:val="28"/>
              </w:rPr>
              <w:t>98</w:t>
            </w:r>
          </w:p>
        </w:tc>
        <w:tc>
          <w:tcPr>
            <w:tcW w:w="2378" w:type="dxa"/>
          </w:tcPr>
          <w:p w14:paraId="7718208F"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SM loses</w:t>
            </w:r>
          </w:p>
        </w:tc>
        <w:tc>
          <w:tcPr>
            <w:tcW w:w="2338" w:type="dxa"/>
          </w:tcPr>
          <w:p w14:paraId="73A61411" w14:textId="7F15D417" w:rsidR="001251E9" w:rsidRDefault="00B26EE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154363">
              <w:rPr>
                <w:rFonts w:ascii="Times New Roman" w:eastAsia="Times New Roman" w:hAnsi="Times New Roman" w:cs="Times New Roman"/>
                <w:sz w:val="28"/>
                <w:szCs w:val="28"/>
              </w:rPr>
              <w:t>76</w:t>
            </w:r>
          </w:p>
        </w:tc>
      </w:tr>
      <w:tr w:rsidR="001251E9" w14:paraId="63A1C370" w14:textId="77777777">
        <w:tc>
          <w:tcPr>
            <w:tcW w:w="2378" w:type="dxa"/>
          </w:tcPr>
          <w:p w14:paraId="1581E1AD"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Toluene</w:t>
            </w:r>
          </w:p>
        </w:tc>
        <w:tc>
          <w:tcPr>
            <w:tcW w:w="2337" w:type="dxa"/>
          </w:tcPr>
          <w:p w14:paraId="32BB6E09" w14:textId="601AEAC5" w:rsidR="001251E9" w:rsidRDefault="00B26EE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173,</w:t>
            </w:r>
            <w:r w:rsidR="00154363">
              <w:rPr>
                <w:rFonts w:ascii="Times New Roman" w:eastAsia="Times New Roman" w:hAnsi="Times New Roman" w:cs="Times New Roman"/>
                <w:sz w:val="28"/>
                <w:szCs w:val="28"/>
              </w:rPr>
              <w:t>40</w:t>
            </w:r>
          </w:p>
        </w:tc>
        <w:tc>
          <w:tcPr>
            <w:tcW w:w="2378" w:type="dxa"/>
          </w:tcPr>
          <w:p w14:paraId="5B790DFC"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HBr</w:t>
            </w:r>
          </w:p>
        </w:tc>
        <w:tc>
          <w:tcPr>
            <w:tcW w:w="2338" w:type="dxa"/>
          </w:tcPr>
          <w:p w14:paraId="4E1A57A9" w14:textId="53632E06" w:rsidR="001251E9" w:rsidRDefault="00B26EE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r w:rsidR="00154363">
              <w:rPr>
                <w:rFonts w:ascii="Times New Roman" w:eastAsia="Times New Roman" w:hAnsi="Times New Roman" w:cs="Times New Roman"/>
                <w:sz w:val="28"/>
                <w:szCs w:val="28"/>
              </w:rPr>
              <w:t>29</w:t>
            </w:r>
          </w:p>
        </w:tc>
      </w:tr>
      <w:tr w:rsidR="001251E9" w14:paraId="2465AA8B" w14:textId="77777777">
        <w:tc>
          <w:tcPr>
            <w:tcW w:w="2378" w:type="dxa"/>
          </w:tcPr>
          <w:p w14:paraId="4FD37FBF" w14:textId="77777777" w:rsidR="001251E9" w:rsidRDefault="001251E9">
            <w:pPr>
              <w:jc w:val="both"/>
              <w:rPr>
                <w:rFonts w:ascii="Times New Roman" w:eastAsia="Times New Roman" w:hAnsi="Times New Roman" w:cs="Times New Roman"/>
                <w:sz w:val="28"/>
                <w:szCs w:val="28"/>
              </w:rPr>
            </w:pPr>
          </w:p>
        </w:tc>
        <w:tc>
          <w:tcPr>
            <w:tcW w:w="2337" w:type="dxa"/>
          </w:tcPr>
          <w:p w14:paraId="7FD896FA" w14:textId="77777777" w:rsidR="001251E9" w:rsidRDefault="001251E9">
            <w:pPr>
              <w:jc w:val="center"/>
              <w:rPr>
                <w:rFonts w:ascii="Times New Roman" w:eastAsia="Times New Roman" w:hAnsi="Times New Roman" w:cs="Times New Roman"/>
                <w:sz w:val="28"/>
                <w:szCs w:val="28"/>
              </w:rPr>
            </w:pPr>
          </w:p>
        </w:tc>
        <w:tc>
          <w:tcPr>
            <w:tcW w:w="2378" w:type="dxa"/>
          </w:tcPr>
          <w:p w14:paraId="3324F7CC"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Recirculate </w:t>
            </w:r>
          </w:p>
        </w:tc>
        <w:tc>
          <w:tcPr>
            <w:tcW w:w="2338" w:type="dxa"/>
          </w:tcPr>
          <w:p w14:paraId="2C431411" w14:textId="72E721FA" w:rsidR="001251E9" w:rsidRDefault="00B26EE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156,</w:t>
            </w:r>
            <w:r w:rsidR="00154363">
              <w:rPr>
                <w:rFonts w:ascii="Times New Roman" w:eastAsia="Times New Roman" w:hAnsi="Times New Roman" w:cs="Times New Roman"/>
                <w:sz w:val="28"/>
                <w:szCs w:val="28"/>
              </w:rPr>
              <w:t>90</w:t>
            </w:r>
          </w:p>
        </w:tc>
      </w:tr>
      <w:tr w:rsidR="001251E9" w14:paraId="45D91F0E" w14:textId="77777777">
        <w:tc>
          <w:tcPr>
            <w:tcW w:w="2378" w:type="dxa"/>
          </w:tcPr>
          <w:p w14:paraId="6B4C4C38" w14:textId="77777777" w:rsidR="001251E9" w:rsidRDefault="001251E9">
            <w:pPr>
              <w:jc w:val="both"/>
              <w:rPr>
                <w:rFonts w:ascii="Times New Roman" w:eastAsia="Times New Roman" w:hAnsi="Times New Roman" w:cs="Times New Roman"/>
                <w:sz w:val="28"/>
                <w:szCs w:val="28"/>
              </w:rPr>
            </w:pPr>
          </w:p>
        </w:tc>
        <w:tc>
          <w:tcPr>
            <w:tcW w:w="2337" w:type="dxa"/>
          </w:tcPr>
          <w:p w14:paraId="6914E33F" w14:textId="77777777" w:rsidR="001251E9" w:rsidRDefault="001251E9">
            <w:pPr>
              <w:jc w:val="center"/>
              <w:rPr>
                <w:rFonts w:ascii="Times New Roman" w:eastAsia="Times New Roman" w:hAnsi="Times New Roman" w:cs="Times New Roman"/>
                <w:sz w:val="28"/>
                <w:szCs w:val="28"/>
              </w:rPr>
            </w:pPr>
          </w:p>
        </w:tc>
        <w:tc>
          <w:tcPr>
            <w:tcW w:w="2378" w:type="dxa"/>
          </w:tcPr>
          <w:p w14:paraId="615EDF19"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Solvent loses</w:t>
            </w:r>
          </w:p>
        </w:tc>
        <w:tc>
          <w:tcPr>
            <w:tcW w:w="2338" w:type="dxa"/>
          </w:tcPr>
          <w:p w14:paraId="0FA19B8D" w14:textId="7B62913B" w:rsidR="001251E9" w:rsidRDefault="00B26EE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r w:rsidR="00154363">
              <w:rPr>
                <w:rFonts w:ascii="Times New Roman" w:eastAsia="Times New Roman" w:hAnsi="Times New Roman" w:cs="Times New Roman"/>
                <w:sz w:val="28"/>
                <w:szCs w:val="28"/>
              </w:rPr>
              <w:t>50</w:t>
            </w:r>
          </w:p>
        </w:tc>
      </w:tr>
      <w:tr w:rsidR="001251E9" w14:paraId="2B7F4186" w14:textId="77777777">
        <w:tc>
          <w:tcPr>
            <w:tcW w:w="2378" w:type="dxa"/>
          </w:tcPr>
          <w:p w14:paraId="358923B8" w14:textId="77777777" w:rsidR="001251E9" w:rsidRDefault="001251E9">
            <w:pPr>
              <w:jc w:val="both"/>
              <w:rPr>
                <w:rFonts w:ascii="Times New Roman" w:eastAsia="Times New Roman" w:hAnsi="Times New Roman" w:cs="Times New Roman"/>
                <w:sz w:val="28"/>
                <w:szCs w:val="28"/>
              </w:rPr>
            </w:pPr>
          </w:p>
        </w:tc>
        <w:tc>
          <w:tcPr>
            <w:tcW w:w="2337" w:type="dxa"/>
          </w:tcPr>
          <w:p w14:paraId="692C1632" w14:textId="77777777" w:rsidR="001251E9" w:rsidRDefault="001251E9">
            <w:pPr>
              <w:jc w:val="center"/>
              <w:rPr>
                <w:rFonts w:ascii="Times New Roman" w:eastAsia="Times New Roman" w:hAnsi="Times New Roman" w:cs="Times New Roman"/>
                <w:sz w:val="28"/>
                <w:szCs w:val="28"/>
              </w:rPr>
            </w:pPr>
          </w:p>
        </w:tc>
        <w:tc>
          <w:tcPr>
            <w:tcW w:w="2378" w:type="dxa"/>
          </w:tcPr>
          <w:p w14:paraId="5B5C5986"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DBU</w:t>
            </w:r>
          </w:p>
        </w:tc>
        <w:tc>
          <w:tcPr>
            <w:tcW w:w="2338" w:type="dxa"/>
          </w:tcPr>
          <w:p w14:paraId="00E34FF6" w14:textId="558D77C3" w:rsidR="001251E9" w:rsidRDefault="00B26EE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170,</w:t>
            </w:r>
            <w:r w:rsidR="00154363">
              <w:rPr>
                <w:rFonts w:ascii="Times New Roman" w:eastAsia="Times New Roman" w:hAnsi="Times New Roman" w:cs="Times New Roman"/>
                <w:sz w:val="28"/>
                <w:szCs w:val="28"/>
              </w:rPr>
              <w:t>98</w:t>
            </w:r>
          </w:p>
        </w:tc>
      </w:tr>
      <w:tr w:rsidR="001251E9" w14:paraId="4B8D2C0D" w14:textId="77777777">
        <w:tc>
          <w:tcPr>
            <w:tcW w:w="2378" w:type="dxa"/>
          </w:tcPr>
          <w:p w14:paraId="4C016B27"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Total</w:t>
            </w:r>
          </w:p>
        </w:tc>
        <w:tc>
          <w:tcPr>
            <w:tcW w:w="2337" w:type="dxa"/>
          </w:tcPr>
          <w:p w14:paraId="6D78825B" w14:textId="6A215542" w:rsidR="001251E9" w:rsidRDefault="00B26EE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444,</w:t>
            </w:r>
            <w:r w:rsidR="00154363">
              <w:rPr>
                <w:rFonts w:ascii="Times New Roman" w:eastAsia="Times New Roman" w:hAnsi="Times New Roman" w:cs="Times New Roman"/>
                <w:sz w:val="28"/>
                <w:szCs w:val="28"/>
              </w:rPr>
              <w:t>38</w:t>
            </w:r>
          </w:p>
        </w:tc>
        <w:tc>
          <w:tcPr>
            <w:tcW w:w="2378" w:type="dxa"/>
          </w:tcPr>
          <w:p w14:paraId="432DD4A5" w14:textId="77777777" w:rsidR="001251E9" w:rsidRDefault="001543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Total</w:t>
            </w:r>
          </w:p>
        </w:tc>
        <w:tc>
          <w:tcPr>
            <w:tcW w:w="2338" w:type="dxa"/>
          </w:tcPr>
          <w:p w14:paraId="504393E2" w14:textId="30504FB1" w:rsidR="001251E9" w:rsidRDefault="00B26EE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444,</w:t>
            </w:r>
            <w:r w:rsidR="00154363">
              <w:rPr>
                <w:rFonts w:ascii="Times New Roman" w:eastAsia="Times New Roman" w:hAnsi="Times New Roman" w:cs="Times New Roman"/>
                <w:sz w:val="28"/>
                <w:szCs w:val="28"/>
              </w:rPr>
              <w:t>38</w:t>
            </w:r>
          </w:p>
        </w:tc>
      </w:tr>
    </w:tbl>
    <w:p w14:paraId="01DFDE98" w14:textId="77777777" w:rsidR="001251E9" w:rsidRDefault="001251E9">
      <w:pPr>
        <w:spacing w:after="0"/>
        <w:jc w:val="both"/>
        <w:rPr>
          <w:rFonts w:ascii="Times New Roman" w:eastAsia="Times New Roman" w:hAnsi="Times New Roman" w:cs="Times New Roman"/>
          <w:sz w:val="28"/>
          <w:szCs w:val="28"/>
        </w:rPr>
      </w:pPr>
    </w:p>
    <w:p w14:paraId="046B27F7" w14:textId="77777777" w:rsidR="001251E9" w:rsidRDefault="001251E9">
      <w:pPr>
        <w:spacing w:after="0"/>
        <w:ind w:firstLine="567"/>
        <w:jc w:val="both"/>
        <w:rPr>
          <w:rFonts w:ascii="Times New Roman" w:eastAsia="Times New Roman" w:hAnsi="Times New Roman" w:cs="Times New Roman"/>
          <w:sz w:val="28"/>
          <w:szCs w:val="28"/>
        </w:rPr>
      </w:pPr>
    </w:p>
    <w:p w14:paraId="1DE8F1CC" w14:textId="77777777" w:rsidR="001251E9" w:rsidRDefault="001251E9">
      <w:pPr>
        <w:rPr>
          <w:rFonts w:ascii="Times New Roman" w:eastAsia="Times New Roman" w:hAnsi="Times New Roman" w:cs="Times New Roman"/>
          <w:sz w:val="28"/>
          <w:szCs w:val="28"/>
        </w:rPr>
      </w:pPr>
    </w:p>
    <w:p w14:paraId="0C90D906" w14:textId="77777777" w:rsidR="001251E9" w:rsidRDefault="001251E9">
      <w:pPr>
        <w:rPr>
          <w:rFonts w:ascii="Times New Roman" w:eastAsia="Times New Roman" w:hAnsi="Times New Roman" w:cs="Times New Roman"/>
          <w:sz w:val="28"/>
          <w:szCs w:val="28"/>
        </w:rPr>
      </w:pPr>
    </w:p>
    <w:p w14:paraId="2BE26F12" w14:textId="77777777" w:rsidR="001251E9" w:rsidRDefault="001251E9">
      <w:pPr>
        <w:rPr>
          <w:rFonts w:ascii="Times New Roman" w:eastAsia="Times New Roman" w:hAnsi="Times New Roman" w:cs="Times New Roman"/>
          <w:sz w:val="28"/>
          <w:szCs w:val="28"/>
        </w:rPr>
      </w:pPr>
    </w:p>
    <w:p w14:paraId="28CBC3FE" w14:textId="22184856" w:rsidR="001251E9" w:rsidRDefault="002A738B" w:rsidP="002A738B">
      <w:pPr>
        <w:tabs>
          <w:tab w:val="left" w:pos="4298"/>
        </w:tabs>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2C2ABD2E" w14:textId="77777777" w:rsidR="001251E9" w:rsidRDefault="00154363">
      <w:pPr>
        <w:pStyle w:val="Heading1"/>
        <w:numPr>
          <w:ilvl w:val="0"/>
          <w:numId w:val="5"/>
        </w:numPr>
        <w:ind w:left="0"/>
        <w:jc w:val="center"/>
        <w:rPr>
          <w:rFonts w:ascii="Times New Roman" w:eastAsia="Times New Roman" w:hAnsi="Times New Roman" w:cs="Times New Roman"/>
          <w:b/>
          <w:color w:val="000000"/>
          <w:sz w:val="28"/>
          <w:szCs w:val="28"/>
        </w:rPr>
      </w:pPr>
      <w:bookmarkStart w:id="47" w:name="_Toc135948678"/>
      <w:r>
        <w:rPr>
          <w:rFonts w:ascii="Times New Roman" w:eastAsia="Times New Roman" w:hAnsi="Times New Roman" w:cs="Times New Roman"/>
          <w:b/>
          <w:color w:val="000000"/>
          <w:sz w:val="28"/>
          <w:szCs w:val="28"/>
        </w:rPr>
        <w:t>EXPERIMENTAL SECTION</w:t>
      </w:r>
      <w:bookmarkEnd w:id="47"/>
    </w:p>
    <w:p w14:paraId="7EA85DFE" w14:textId="77777777" w:rsidR="001251E9" w:rsidRDefault="001251E9">
      <w:pPr>
        <w:pBdr>
          <w:top w:val="nil"/>
          <w:left w:val="nil"/>
          <w:bottom w:val="nil"/>
          <w:right w:val="nil"/>
          <w:between w:val="nil"/>
        </w:pBdr>
        <w:spacing w:after="0"/>
        <w:rPr>
          <w:color w:val="000000"/>
        </w:rPr>
      </w:pPr>
    </w:p>
    <w:p w14:paraId="1C2ADE63" w14:textId="77777777" w:rsidR="001251E9" w:rsidRDefault="00154363">
      <w:pPr>
        <w:numPr>
          <w:ilvl w:val="0"/>
          <w:numId w:val="2"/>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 xml:space="preserve">Solvents used for chromatography were distilled before use. </w:t>
      </w:r>
    </w:p>
    <w:p w14:paraId="33A236A3" w14:textId="77777777" w:rsidR="001251E9" w:rsidRDefault="00154363">
      <w:pPr>
        <w:numPr>
          <w:ilvl w:val="0"/>
          <w:numId w:val="2"/>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 xml:space="preserve">Commercial thin layer chromatography plates (silica gel, Merck 60F-254) were used.  </w:t>
      </w:r>
    </w:p>
    <w:p w14:paraId="7116C74E" w14:textId="77777777" w:rsidR="001251E9" w:rsidRDefault="00154363">
      <w:pPr>
        <w:numPr>
          <w:ilvl w:val="0"/>
          <w:numId w:val="2"/>
        </w:numPr>
        <w:pBdr>
          <w:top w:val="nil"/>
          <w:left w:val="nil"/>
          <w:bottom w:val="nil"/>
          <w:right w:val="nil"/>
          <w:between w:val="nil"/>
        </w:pBdr>
        <w:spacing w:after="0"/>
        <w:ind w:left="0" w:firstLine="567"/>
        <w:jc w:val="both"/>
        <w:rPr>
          <w:color w:val="000000"/>
          <w:sz w:val="28"/>
          <w:szCs w:val="28"/>
        </w:rPr>
      </w:pPr>
      <w:r>
        <w:rPr>
          <w:rFonts w:ascii="Gungsuh" w:eastAsia="Gungsuh" w:hAnsi="Gungsuh" w:cs="Gungsuh"/>
          <w:color w:val="000000"/>
          <w:sz w:val="28"/>
          <w:szCs w:val="28"/>
        </w:rPr>
        <w:t xml:space="preserve">Silica gel for flash chromatography was Merck type 60 (230−400 mesh). </w:t>
      </w:r>
    </w:p>
    <w:p w14:paraId="11E8EF1A" w14:textId="77777777" w:rsidR="001251E9" w:rsidRDefault="00154363">
      <w:pPr>
        <w:numPr>
          <w:ilvl w:val="0"/>
          <w:numId w:val="2"/>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Dry solvents were prepared under an inert atmosphere (N</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 xml:space="preserve">) and transferred by syringe or cannula.  </w:t>
      </w:r>
    </w:p>
    <w:p w14:paraId="30298459" w14:textId="77777777" w:rsidR="001251E9" w:rsidRDefault="00154363">
      <w:pPr>
        <w:numPr>
          <w:ilvl w:val="0"/>
          <w:numId w:val="2"/>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Anhydrous K</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CO</w:t>
      </w:r>
      <w:r>
        <w:rPr>
          <w:rFonts w:ascii="Times New Roman" w:eastAsia="Times New Roman" w:hAnsi="Times New Roman" w:cs="Times New Roman"/>
          <w:color w:val="000000"/>
          <w:sz w:val="28"/>
          <w:szCs w:val="28"/>
          <w:vertAlign w:val="subscript"/>
        </w:rPr>
        <w:t>3</w:t>
      </w:r>
      <w:r>
        <w:rPr>
          <w:rFonts w:ascii="Times New Roman" w:eastAsia="Times New Roman" w:hAnsi="Times New Roman" w:cs="Times New Roman"/>
          <w:color w:val="000000"/>
          <w:sz w:val="28"/>
          <w:szCs w:val="28"/>
        </w:rPr>
        <w:t xml:space="preserve"> was stored in an oven.  </w:t>
      </w:r>
    </w:p>
    <w:p w14:paraId="43C7243F" w14:textId="77777777" w:rsidR="001251E9" w:rsidRDefault="00154363">
      <w:pPr>
        <w:numPr>
          <w:ilvl w:val="0"/>
          <w:numId w:val="2"/>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 xml:space="preserve">In step gradient chromatography ca 100-mL portions were used with 10% increases of the more polar component.  </w:t>
      </w:r>
    </w:p>
    <w:p w14:paraId="49C65D87" w14:textId="77777777" w:rsidR="001251E9" w:rsidRDefault="00154363">
      <w:pPr>
        <w:numPr>
          <w:ilvl w:val="0"/>
          <w:numId w:val="2"/>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NBS was freshly recrystallized from water and dried under oil pump vacuum.  The brominations were done under an inert atmosphere (N</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 xml:space="preserve">).  </w:t>
      </w:r>
    </w:p>
    <w:p w14:paraId="59FED94F" w14:textId="77777777" w:rsidR="001251E9" w:rsidRDefault="00154363">
      <w:pPr>
        <w:numPr>
          <w:ilvl w:val="0"/>
          <w:numId w:val="2"/>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 xml:space="preserve">The symbols s, d, t, and q used for </w:t>
      </w:r>
      <w:r>
        <w:rPr>
          <w:rFonts w:ascii="Times New Roman" w:eastAsia="Times New Roman" w:hAnsi="Times New Roman" w:cs="Times New Roman"/>
          <w:color w:val="000000"/>
          <w:sz w:val="28"/>
          <w:szCs w:val="28"/>
          <w:vertAlign w:val="superscript"/>
        </w:rPr>
        <w:t>13</w:t>
      </w:r>
      <w:r>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z w:val="28"/>
          <w:szCs w:val="28"/>
          <w:vertAlign w:val="superscript"/>
        </w:rPr>
        <w:t>1</w:t>
      </w:r>
      <w:r>
        <w:rPr>
          <w:rFonts w:ascii="Times New Roman" w:eastAsia="Times New Roman" w:hAnsi="Times New Roman" w:cs="Times New Roman"/>
          <w:color w:val="000000"/>
          <w:sz w:val="28"/>
          <w:szCs w:val="28"/>
        </w:rPr>
        <w:t xml:space="preserve">H} NMR spectra indicate zero, one, two, or three attached hydrogens, respectively, the assignments being made from APT spectra.  </w:t>
      </w:r>
    </w:p>
    <w:p w14:paraId="20E3A0AA" w14:textId="77777777" w:rsidR="001251E9" w:rsidRDefault="00154363">
      <w:pPr>
        <w:numPr>
          <w:ilvl w:val="0"/>
          <w:numId w:val="2"/>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 xml:space="preserve">Solutions were evaporated under water pump vacuum, and the residue was then kept under oil pump vacuum.  </w:t>
      </w:r>
    </w:p>
    <w:p w14:paraId="579761FD" w14:textId="77777777" w:rsidR="001251E9" w:rsidRDefault="00154363">
      <w:pPr>
        <w:numPr>
          <w:ilvl w:val="0"/>
          <w:numId w:val="2"/>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 xml:space="preserve">High resolution electrospray mass spectrometric analyses were done with an orthogonal time-of-flight analyzer, and electron ionization mass spectra were measured with a double-focusing sector mass spectrometer.  </w:t>
      </w:r>
    </w:p>
    <w:p w14:paraId="659704A5" w14:textId="77777777" w:rsidR="001251E9" w:rsidRDefault="001251E9">
      <w:pPr>
        <w:pBdr>
          <w:top w:val="nil"/>
          <w:left w:val="nil"/>
          <w:bottom w:val="nil"/>
          <w:right w:val="nil"/>
          <w:between w:val="nil"/>
        </w:pBdr>
        <w:jc w:val="both"/>
        <w:rPr>
          <w:rFonts w:ascii="Times New Roman" w:eastAsia="Times New Roman" w:hAnsi="Times New Roman" w:cs="Times New Roman"/>
          <w:color w:val="000000"/>
          <w:sz w:val="28"/>
          <w:szCs w:val="28"/>
        </w:rPr>
      </w:pPr>
    </w:p>
    <w:p w14:paraId="6D9A10B2" w14:textId="5FDF01AB" w:rsidR="001251E9" w:rsidRDefault="00154363">
      <w:pPr>
        <w:spacing w:after="0"/>
        <w:ind w:firstLine="567"/>
        <w:jc w:val="both"/>
        <w:rPr>
          <w:rFonts w:ascii="Times New Roman" w:eastAsia="Times New Roman" w:hAnsi="Times New Roman" w:cs="Times New Roman"/>
          <w:sz w:val="28"/>
          <w:szCs w:val="28"/>
          <w:vertAlign w:val="subscript"/>
        </w:rPr>
      </w:pPr>
      <w:r>
        <w:rPr>
          <w:rFonts w:ascii="Times New Roman" w:eastAsia="Times New Roman" w:hAnsi="Times New Roman" w:cs="Times New Roman"/>
          <w:b/>
          <w:sz w:val="28"/>
          <w:szCs w:val="28"/>
        </w:rPr>
        <w:tab/>
      </w:r>
      <w:r>
        <w:rPr>
          <w:rFonts w:ascii="Times New Roman" w:eastAsia="Times New Roman" w:hAnsi="Times New Roman" w:cs="Times New Roman"/>
          <w:i/>
          <w:sz w:val="28"/>
          <w:szCs w:val="28"/>
        </w:rPr>
        <w:t>3-Chlorocyclohex-2-en-1-one (</w:t>
      </w:r>
      <w:r>
        <w:rPr>
          <w:rFonts w:ascii="Times New Roman" w:eastAsia="Times New Roman" w:hAnsi="Times New Roman" w:cs="Times New Roman"/>
          <w:b/>
          <w:i/>
          <w:sz w:val="28"/>
          <w:szCs w:val="28"/>
        </w:rPr>
        <w:t>2</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(COCl)</w:t>
      </w:r>
      <w:r>
        <w:rPr>
          <w:rFonts w:ascii="Times New Roman" w:eastAsia="Times New Roman" w:hAnsi="Times New Roman" w:cs="Times New Roman"/>
          <w:sz w:val="28"/>
          <w:szCs w:val="28"/>
          <w:vertAlign w:val="subscript"/>
        </w:rPr>
        <w:t>2</w:t>
      </w:r>
      <w:r w:rsidR="00B26EEC">
        <w:rPr>
          <w:rFonts w:ascii="Times New Roman" w:eastAsia="Times New Roman" w:hAnsi="Times New Roman" w:cs="Times New Roman"/>
          <w:sz w:val="28"/>
          <w:szCs w:val="28"/>
        </w:rPr>
        <w:t xml:space="preserve"> (4,</w:t>
      </w:r>
      <w:r>
        <w:rPr>
          <w:rFonts w:ascii="Times New Roman" w:eastAsia="Times New Roman" w:hAnsi="Times New Roman" w:cs="Times New Roman"/>
          <w:sz w:val="28"/>
          <w:szCs w:val="28"/>
        </w:rPr>
        <w:t>8 mL, 55 mmol) was added from a sidearm addition funnel over 30 min to a stirred and cooled (0 °C) solut</w:t>
      </w:r>
      <w:r w:rsidR="00B26EEC">
        <w:rPr>
          <w:rFonts w:ascii="Times New Roman" w:eastAsia="Times New Roman" w:hAnsi="Times New Roman" w:cs="Times New Roman"/>
          <w:sz w:val="28"/>
          <w:szCs w:val="28"/>
        </w:rPr>
        <w:t>ion of cyclohexane-1,3-dione (5,01 g, 44,</w:t>
      </w:r>
      <w:r>
        <w:rPr>
          <w:rFonts w:ascii="Times New Roman" w:eastAsia="Times New Roman" w:hAnsi="Times New Roman" w:cs="Times New Roman"/>
          <w:sz w:val="28"/>
          <w:szCs w:val="28"/>
        </w:rPr>
        <w:t>7 mmol) in bench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w:t>
      </w:r>
      <w:r w:rsidR="00B26EEC">
        <w:rPr>
          <w:rFonts w:ascii="Times New Roman" w:eastAsia="Times New Roman" w:hAnsi="Times New Roman" w:cs="Times New Roman"/>
          <w:sz w:val="28"/>
          <w:szCs w:val="28"/>
        </w:rPr>
        <w:t>111 mL) containing bench DMF (4,6 mL, 59,</w:t>
      </w:r>
      <w:r>
        <w:rPr>
          <w:rFonts w:ascii="Times New Roman" w:eastAsia="Times New Roman" w:hAnsi="Times New Roman" w:cs="Times New Roman"/>
          <w:sz w:val="28"/>
          <w:szCs w:val="28"/>
        </w:rPr>
        <w:t>4 mmol) (HCl evolution).  After the addition the ice bath was removed and</w:t>
      </w:r>
      <w:r w:rsidR="00B26EEC">
        <w:rPr>
          <w:rFonts w:ascii="Times New Roman" w:eastAsia="Times New Roman" w:hAnsi="Times New Roman" w:cs="Times New Roman"/>
          <w:sz w:val="28"/>
          <w:szCs w:val="28"/>
        </w:rPr>
        <w:t xml:space="preserve"> stirring was continued for 2,</w:t>
      </w:r>
      <w:r>
        <w:rPr>
          <w:rFonts w:ascii="Times New Roman" w:eastAsia="Times New Roman" w:hAnsi="Times New Roman" w:cs="Times New Roman"/>
          <w:sz w:val="28"/>
          <w:szCs w:val="28"/>
        </w:rPr>
        <w:t>5 h.  Water (120 mL) was added and the mixture was extracted with Et</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O (3 </w:t>
      </w:r>
      <w:r>
        <w:rPr>
          <w:rFonts w:ascii="Symbol" w:eastAsia="Symbol" w:hAnsi="Symbol" w:cs="Symbol"/>
          <w:sz w:val="28"/>
          <w:szCs w:val="28"/>
        </w:rPr>
        <w:t></w:t>
      </w:r>
      <w:r>
        <w:rPr>
          <w:rFonts w:ascii="Times New Roman" w:eastAsia="Times New Roman" w:hAnsi="Times New Roman" w:cs="Times New Roman"/>
          <w:sz w:val="28"/>
          <w:szCs w:val="28"/>
        </w:rPr>
        <w:t xml:space="preserve"> 100 mL).  The combined organic extracts were dried (MgSO</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 xml:space="preserve">) and evaporated.  Flash chromatography of the residue over silica gel (4 </w:t>
      </w:r>
      <w:r>
        <w:rPr>
          <w:rFonts w:ascii="Symbol" w:eastAsia="Symbol" w:hAnsi="Symbol" w:cs="Symbol"/>
          <w:sz w:val="28"/>
          <w:szCs w:val="28"/>
        </w:rPr>
        <w:t></w:t>
      </w:r>
      <w:r>
        <w:rPr>
          <w:rFonts w:ascii="Times New Roman" w:eastAsia="Times New Roman" w:hAnsi="Times New Roman" w:cs="Times New Roman"/>
          <w:sz w:val="28"/>
          <w:szCs w:val="28"/>
        </w:rPr>
        <w:t xml:space="preserve"> 15 cm), using 20% EtOAc-hexane, gave </w:t>
      </w:r>
      <w:r>
        <w:rPr>
          <w:rFonts w:ascii="Times New Roman" w:eastAsia="Times New Roman" w:hAnsi="Times New Roman" w:cs="Times New Roman"/>
          <w:b/>
          <w:sz w:val="28"/>
          <w:szCs w:val="28"/>
        </w:rPr>
        <w:t>2</w:t>
      </w:r>
      <w:r w:rsidR="00B26EEC">
        <w:rPr>
          <w:rFonts w:ascii="Times New Roman" w:eastAsia="Times New Roman" w:hAnsi="Times New Roman" w:cs="Times New Roman"/>
          <w:sz w:val="28"/>
          <w:szCs w:val="28"/>
        </w:rPr>
        <w:t xml:space="preserve"> (4,</w:t>
      </w:r>
      <w:r>
        <w:rPr>
          <w:rFonts w:ascii="Times New Roman" w:eastAsia="Times New Roman" w:hAnsi="Times New Roman" w:cs="Times New Roman"/>
          <w:sz w:val="28"/>
          <w:szCs w:val="28"/>
        </w:rPr>
        <w:t>865 g, 83%) as a yellow oil:  FTIR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cast film) 3200,  2955, 2927, 1717, 1680, 1605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w:t>
      </w:r>
      <w:r>
        <w:rPr>
          <w:rFonts w:ascii="Times New Roman" w:eastAsia="Times New Roman" w:hAnsi="Times New Roman" w:cs="Times New Roman"/>
          <w:sz w:val="28"/>
          <w:szCs w:val="28"/>
          <w:vertAlign w:val="subscript"/>
        </w:rPr>
        <w:t xml:space="preserve">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500 MHz) </w:t>
      </w:r>
      <w:r>
        <w:rPr>
          <w:rFonts w:ascii="Cambria" w:eastAsia="Noto Sans Symbols" w:hAnsi="Cambria" w:cs="Cambria"/>
          <w:sz w:val="28"/>
          <w:szCs w:val="28"/>
        </w:rPr>
        <w:t>δ</w:t>
      </w:r>
      <w:r w:rsidR="00B26EEC">
        <w:rPr>
          <w:rFonts w:ascii="Times New Roman" w:eastAsia="Times New Roman" w:hAnsi="Times New Roman" w:cs="Times New Roman"/>
          <w:sz w:val="28"/>
          <w:szCs w:val="28"/>
        </w:rPr>
        <w:t xml:space="preserve"> 6,</w:t>
      </w:r>
      <w:r>
        <w:rPr>
          <w:rFonts w:ascii="Times New Roman" w:eastAsia="Times New Roman" w:hAnsi="Times New Roman" w:cs="Times New Roman"/>
          <w:sz w:val="28"/>
          <w:szCs w:val="28"/>
        </w:rPr>
        <w:t xml:space="preserve">22 (t, </w:t>
      </w:r>
      <w:r>
        <w:rPr>
          <w:rFonts w:ascii="Times New Roman" w:eastAsia="Times New Roman" w:hAnsi="Times New Roman" w:cs="Times New Roman"/>
          <w:i/>
          <w:sz w:val="28"/>
          <w:szCs w:val="28"/>
        </w:rPr>
        <w:t>J</w:t>
      </w:r>
      <w:r w:rsidR="00B26EEC">
        <w:rPr>
          <w:rFonts w:ascii="Times New Roman" w:eastAsia="Times New Roman" w:hAnsi="Times New Roman" w:cs="Times New Roman"/>
          <w:sz w:val="28"/>
          <w:szCs w:val="28"/>
        </w:rPr>
        <w:t xml:space="preserve"> = 1,5 Hz, 1 H), 2,</w:t>
      </w:r>
      <w:r>
        <w:rPr>
          <w:rFonts w:ascii="Times New Roman" w:eastAsia="Times New Roman" w:hAnsi="Times New Roman" w:cs="Times New Roman"/>
          <w:sz w:val="28"/>
          <w:szCs w:val="28"/>
        </w:rPr>
        <w:t xml:space="preserve">68 (td, </w:t>
      </w:r>
      <w:r>
        <w:rPr>
          <w:rFonts w:ascii="Times New Roman" w:eastAsia="Times New Roman" w:hAnsi="Times New Roman" w:cs="Times New Roman"/>
          <w:i/>
          <w:sz w:val="28"/>
          <w:szCs w:val="28"/>
        </w:rPr>
        <w:t>J</w:t>
      </w:r>
      <w:r w:rsidR="00B26EEC">
        <w:rPr>
          <w:rFonts w:ascii="Times New Roman" w:eastAsia="Times New Roman" w:hAnsi="Times New Roman" w:cs="Times New Roman"/>
          <w:sz w:val="28"/>
          <w:szCs w:val="28"/>
        </w:rPr>
        <w:t xml:space="preserve"> = 6,1, 1,5 Hz, 2 H), 2,43–2,40 (m, 2 H), 2,</w:t>
      </w:r>
      <w:r>
        <w:rPr>
          <w:rFonts w:ascii="Times New Roman" w:eastAsia="Times New Roman" w:hAnsi="Times New Roman" w:cs="Times New Roman"/>
          <w:sz w:val="28"/>
          <w:szCs w:val="28"/>
        </w:rPr>
        <w:t xml:space="preserve">08 (pentet, </w:t>
      </w:r>
      <w:r>
        <w:rPr>
          <w:rFonts w:ascii="Times New Roman" w:eastAsia="Times New Roman" w:hAnsi="Times New Roman" w:cs="Times New Roman"/>
          <w:i/>
          <w:sz w:val="28"/>
          <w:szCs w:val="28"/>
        </w:rPr>
        <w:t>J</w:t>
      </w:r>
      <w:r w:rsidR="00B26EEC">
        <w:rPr>
          <w:rFonts w:ascii="Times New Roman" w:eastAsia="Times New Roman" w:hAnsi="Times New Roman" w:cs="Times New Roman"/>
          <w:sz w:val="28"/>
          <w:szCs w:val="28"/>
        </w:rPr>
        <w:t xml:space="preserve"> = 6,</w:t>
      </w:r>
      <w:r>
        <w:rPr>
          <w:rFonts w:ascii="Times New Roman" w:eastAsia="Times New Roman" w:hAnsi="Times New Roman" w:cs="Times New Roman"/>
          <w:sz w:val="28"/>
          <w:szCs w:val="28"/>
        </w:rPr>
        <w:t>3 Hz, 2 H);</w:t>
      </w:r>
      <w:r>
        <w:rPr>
          <w:rFonts w:ascii="Times New Roman" w:eastAsia="Times New Roman" w:hAnsi="Times New Roman" w:cs="Times New Roman"/>
          <w:sz w:val="28"/>
          <w:szCs w:val="28"/>
          <w:vertAlign w:val="subscript"/>
        </w:rPr>
        <w:t xml:space="preserve">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125 MHz) </w:t>
      </w:r>
      <w:r>
        <w:rPr>
          <w:rFonts w:ascii="Cambria" w:eastAsia="Noto Sans Symbols" w:hAnsi="Cambria" w:cs="Cambria"/>
          <w:sz w:val="28"/>
          <w:szCs w:val="28"/>
        </w:rPr>
        <w:t>δ</w:t>
      </w:r>
      <w:r w:rsidR="00B26EEC">
        <w:rPr>
          <w:rFonts w:ascii="Times New Roman" w:eastAsia="Times New Roman" w:hAnsi="Times New Roman" w:cs="Times New Roman"/>
          <w:sz w:val="28"/>
          <w:szCs w:val="28"/>
        </w:rPr>
        <w:t xml:space="preserve"> 196,8 (s), 158,7 (s), 128,5 (d), 36,3 (t), 33,9 (t), 22,</w:t>
      </w:r>
      <w:r>
        <w:rPr>
          <w:rFonts w:ascii="Times New Roman" w:eastAsia="Times New Roman" w:hAnsi="Times New Roman" w:cs="Times New Roman"/>
          <w:sz w:val="28"/>
          <w:szCs w:val="28"/>
        </w:rPr>
        <w:t xml:space="preserve">2 (t); exact mass (EI) </w:t>
      </w:r>
      <w:r>
        <w:rPr>
          <w:rFonts w:ascii="Times New Roman" w:eastAsia="Times New Roman" w:hAnsi="Times New Roman" w:cs="Times New Roman"/>
          <w:i/>
          <w:sz w:val="28"/>
          <w:szCs w:val="28"/>
        </w:rPr>
        <w:t>m/z</w:t>
      </w:r>
      <w:r>
        <w:rPr>
          <w:rFonts w:ascii="Times New Roman" w:eastAsia="Times New Roman" w:hAnsi="Times New Roman" w:cs="Times New Roman"/>
          <w:sz w:val="28"/>
          <w:szCs w:val="28"/>
        </w:rPr>
        <w:t xml:space="preserve"> calcd for C</w:t>
      </w:r>
      <w:r>
        <w:rPr>
          <w:rFonts w:ascii="Times New Roman" w:eastAsia="Times New Roman" w:hAnsi="Times New Roman" w:cs="Times New Roman"/>
          <w:sz w:val="28"/>
          <w:szCs w:val="28"/>
          <w:vertAlign w:val="subscript"/>
        </w:rPr>
        <w:t>6</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7</w:t>
      </w:r>
      <w:r>
        <w:rPr>
          <w:rFonts w:ascii="Times New Roman" w:eastAsia="Times New Roman" w:hAnsi="Times New Roman" w:cs="Times New Roman"/>
          <w:sz w:val="28"/>
          <w:szCs w:val="28"/>
          <w:vertAlign w:val="superscript"/>
        </w:rPr>
        <w:t>35</w:t>
      </w:r>
      <w:r>
        <w:rPr>
          <w:rFonts w:ascii="Times New Roman" w:eastAsia="Times New Roman" w:hAnsi="Times New Roman" w:cs="Times New Roman"/>
          <w:sz w:val="28"/>
          <w:szCs w:val="28"/>
        </w:rPr>
        <w:t>ClO (M</w:t>
      </w:r>
      <w:r>
        <w:rPr>
          <w:rFonts w:ascii="Times New Roman" w:eastAsia="Times New Roman" w:hAnsi="Times New Roman" w:cs="Times New Roman"/>
          <w:sz w:val="28"/>
          <w:szCs w:val="28"/>
          <w:vertAlign w:val="superscript"/>
        </w:rPr>
        <w:t>+</w:t>
      </w:r>
      <w:r w:rsidR="00B26EEC">
        <w:rPr>
          <w:rFonts w:ascii="Times New Roman" w:eastAsia="Times New Roman" w:hAnsi="Times New Roman" w:cs="Times New Roman"/>
          <w:sz w:val="28"/>
          <w:szCs w:val="28"/>
        </w:rPr>
        <w:t>) 130,0854, found 130,</w:t>
      </w:r>
      <w:r>
        <w:rPr>
          <w:rFonts w:ascii="Times New Roman" w:eastAsia="Times New Roman" w:hAnsi="Times New Roman" w:cs="Times New Roman"/>
          <w:sz w:val="28"/>
          <w:szCs w:val="28"/>
        </w:rPr>
        <w:t xml:space="preserve">01844.  </w:t>
      </w:r>
    </w:p>
    <w:p w14:paraId="4A7F65F0" w14:textId="77777777" w:rsidR="001251E9" w:rsidRDefault="001251E9">
      <w:pPr>
        <w:spacing w:after="0"/>
        <w:ind w:firstLine="567"/>
        <w:jc w:val="both"/>
        <w:rPr>
          <w:sz w:val="28"/>
          <w:szCs w:val="28"/>
        </w:rPr>
      </w:pPr>
    </w:p>
    <w:p w14:paraId="147689F9" w14:textId="663EC835"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i/>
          <w:sz w:val="28"/>
          <w:szCs w:val="28"/>
        </w:rPr>
        <w:t>3-(Phenoxy)cyclohex-2-en-1-one (</w:t>
      </w:r>
      <w:r>
        <w:rPr>
          <w:rFonts w:ascii="Times New Roman" w:eastAsia="Times New Roman" w:hAnsi="Times New Roman" w:cs="Times New Roman"/>
          <w:b/>
          <w:i/>
          <w:sz w:val="28"/>
          <w:szCs w:val="28"/>
        </w:rPr>
        <w:t>3a</w:t>
      </w:r>
      <w:r>
        <w:rPr>
          <w:rFonts w:ascii="Times New Roman" w:eastAsia="Times New Roman" w:hAnsi="Times New Roman" w:cs="Times New Roman"/>
          <w:i/>
          <w:sz w:val="28"/>
          <w:szCs w:val="28"/>
        </w:rPr>
        <w:t>)</w:t>
      </w:r>
      <w:r w:rsidR="00767AA6">
        <w:rPr>
          <w:rFonts w:ascii="Times New Roman" w:eastAsia="Times New Roman" w:hAnsi="Times New Roman" w:cs="Times New Roman"/>
          <w:sz w:val="28"/>
          <w:szCs w:val="28"/>
        </w:rPr>
        <w:t>.  Phenol (1,02 g, 10,</w:t>
      </w:r>
      <w:r>
        <w:rPr>
          <w:rFonts w:ascii="Times New Roman" w:eastAsia="Times New Roman" w:hAnsi="Times New Roman" w:cs="Times New Roman"/>
          <w:sz w:val="28"/>
          <w:szCs w:val="28"/>
        </w:rPr>
        <w:t>8 mmol) was added to a solution of</w:t>
      </w:r>
      <w:r w:rsidR="00767AA6">
        <w:rPr>
          <w:rFonts w:ascii="Times New Roman" w:eastAsia="Times New Roman" w:hAnsi="Times New Roman" w:cs="Times New Roman"/>
          <w:sz w:val="28"/>
          <w:szCs w:val="28"/>
        </w:rPr>
        <w:t xml:space="preserve"> 3-chlorocyclohex-2-en-1-one (1,56 g, 11,</w:t>
      </w:r>
      <w:r>
        <w:rPr>
          <w:rFonts w:ascii="Times New Roman" w:eastAsia="Times New Roman" w:hAnsi="Times New Roman" w:cs="Times New Roman"/>
          <w:sz w:val="28"/>
          <w:szCs w:val="28"/>
        </w:rPr>
        <w:t>9 mmol) in reagent grade acetone (9 mL).  Anhydrous K</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CO</w:t>
      </w:r>
      <w:r>
        <w:rPr>
          <w:rFonts w:ascii="Times New Roman" w:eastAsia="Times New Roman" w:hAnsi="Times New Roman" w:cs="Times New Roman"/>
          <w:sz w:val="28"/>
          <w:szCs w:val="28"/>
          <w:vertAlign w:val="subscript"/>
        </w:rPr>
        <w:t>3</w:t>
      </w:r>
      <w:r w:rsidR="00767AA6">
        <w:rPr>
          <w:rFonts w:ascii="Times New Roman" w:eastAsia="Times New Roman" w:hAnsi="Times New Roman" w:cs="Times New Roman"/>
          <w:sz w:val="28"/>
          <w:szCs w:val="28"/>
        </w:rPr>
        <w:t xml:space="preserve"> (3,08 g, 22,</w:t>
      </w:r>
      <w:r>
        <w:rPr>
          <w:rFonts w:ascii="Times New Roman" w:eastAsia="Times New Roman" w:hAnsi="Times New Roman" w:cs="Times New Roman"/>
          <w:sz w:val="28"/>
          <w:szCs w:val="28"/>
        </w:rPr>
        <w:t>3 mmol) was tipped into the solution and the mixture was stirred and refluxed for 20 h open to the atmosphere.  The reaction mixture was allowed to cool to rt and filtered through a sintered disc funnel containing a pad of Celite, using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as a rinse.  Evaporation of the filtrate and flash chromatography of</w:t>
      </w:r>
      <w:r w:rsidR="00767AA6">
        <w:rPr>
          <w:rFonts w:ascii="Times New Roman" w:eastAsia="Times New Roman" w:hAnsi="Times New Roman" w:cs="Times New Roman"/>
          <w:sz w:val="28"/>
          <w:szCs w:val="28"/>
        </w:rPr>
        <w:t xml:space="preserve"> the residue over silica gel (2,</w:t>
      </w:r>
      <w:r>
        <w:rPr>
          <w:rFonts w:ascii="Times New Roman" w:eastAsia="Times New Roman" w:hAnsi="Times New Roman" w:cs="Times New Roman"/>
          <w:sz w:val="28"/>
          <w:szCs w:val="28"/>
        </w:rPr>
        <w:t xml:space="preserve">5 </w:t>
      </w:r>
      <w:r>
        <w:rPr>
          <w:rFonts w:ascii="Symbol" w:eastAsia="Symbol" w:hAnsi="Symbol" w:cs="Symbol"/>
          <w:sz w:val="28"/>
          <w:szCs w:val="28"/>
        </w:rPr>
        <w:t></w:t>
      </w:r>
      <w:r>
        <w:rPr>
          <w:rFonts w:ascii="Times New Roman" w:eastAsia="Times New Roman" w:hAnsi="Times New Roman" w:cs="Times New Roman"/>
          <w:sz w:val="28"/>
          <w:szCs w:val="28"/>
        </w:rPr>
        <w:t xml:space="preserve"> 15 cm), using successive portions of EtOAc-hexane from 25% EtOAc to 50% EtOAc, gave </w:t>
      </w:r>
      <w:r>
        <w:rPr>
          <w:rFonts w:ascii="Times New Roman" w:eastAsia="Times New Roman" w:hAnsi="Times New Roman" w:cs="Times New Roman"/>
          <w:b/>
          <w:sz w:val="28"/>
          <w:szCs w:val="28"/>
        </w:rPr>
        <w:t>3a</w:t>
      </w:r>
      <w:r w:rsidR="00767AA6">
        <w:rPr>
          <w:rFonts w:ascii="Times New Roman" w:eastAsia="Times New Roman" w:hAnsi="Times New Roman" w:cs="Times New Roman"/>
          <w:sz w:val="28"/>
          <w:szCs w:val="28"/>
        </w:rPr>
        <w:t xml:space="preserve"> (2,</w:t>
      </w:r>
      <w:r>
        <w:rPr>
          <w:rFonts w:ascii="Times New Roman" w:eastAsia="Times New Roman" w:hAnsi="Times New Roman" w:cs="Times New Roman"/>
          <w:sz w:val="28"/>
          <w:szCs w:val="28"/>
        </w:rPr>
        <w:t>01 g, 90%) as a pale yellow oil that crystallized in the fridge to form a white solid:  FTIR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cast film) 3065, 2951, 2894, 2873, 1661, 1617, 1587, 1488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500 MHz) </w:t>
      </w:r>
      <w:r>
        <w:rPr>
          <w:rFonts w:ascii="Cambria" w:eastAsia="Noto Sans Symbols" w:hAnsi="Cambria" w:cs="Cambria"/>
          <w:sz w:val="28"/>
          <w:szCs w:val="28"/>
        </w:rPr>
        <w:t>δ</w:t>
      </w:r>
      <w:r w:rsidR="00767AA6">
        <w:rPr>
          <w:rFonts w:ascii="Times New Roman" w:eastAsia="Times New Roman" w:hAnsi="Times New Roman" w:cs="Times New Roman"/>
          <w:sz w:val="28"/>
          <w:szCs w:val="28"/>
        </w:rPr>
        <w:t xml:space="preserve"> 7,42–7,39 (m, 2 H), 7,29–7,24 (m, 1 H), 7,06–7,04 (m, 2 H), 5,14 (s, 1 H), 2,</w:t>
      </w:r>
      <w:r>
        <w:rPr>
          <w:rFonts w:ascii="Times New Roman" w:eastAsia="Times New Roman" w:hAnsi="Times New Roman" w:cs="Times New Roman"/>
          <w:sz w:val="28"/>
          <w:szCs w:val="28"/>
        </w:rPr>
        <w:t xml:space="preserve">65 (t, </w:t>
      </w:r>
      <w:r>
        <w:rPr>
          <w:rFonts w:ascii="Times New Roman" w:eastAsia="Times New Roman" w:hAnsi="Times New Roman" w:cs="Times New Roman"/>
          <w:i/>
          <w:sz w:val="28"/>
          <w:szCs w:val="28"/>
        </w:rPr>
        <w:t>J</w:t>
      </w:r>
      <w:r w:rsidR="00767AA6">
        <w:rPr>
          <w:rFonts w:ascii="Times New Roman" w:eastAsia="Times New Roman" w:hAnsi="Times New Roman" w:cs="Times New Roman"/>
          <w:sz w:val="28"/>
          <w:szCs w:val="28"/>
        </w:rPr>
        <w:t xml:space="preserve"> = 6,3 Hz, 2 H), 2,41–2,38 (m, 2 H), 2,</w:t>
      </w:r>
      <w:r>
        <w:rPr>
          <w:rFonts w:ascii="Times New Roman" w:eastAsia="Times New Roman" w:hAnsi="Times New Roman" w:cs="Times New Roman"/>
          <w:sz w:val="28"/>
          <w:szCs w:val="28"/>
        </w:rPr>
        <w:t xml:space="preserve">08 (pentet, </w:t>
      </w:r>
      <w:r>
        <w:rPr>
          <w:rFonts w:ascii="Times New Roman" w:eastAsia="Times New Roman" w:hAnsi="Times New Roman" w:cs="Times New Roman"/>
          <w:i/>
          <w:sz w:val="28"/>
          <w:szCs w:val="28"/>
        </w:rPr>
        <w:t>J</w:t>
      </w:r>
      <w:r w:rsidR="00767AA6">
        <w:rPr>
          <w:rFonts w:ascii="Times New Roman" w:eastAsia="Times New Roman" w:hAnsi="Times New Roman" w:cs="Times New Roman"/>
          <w:sz w:val="28"/>
          <w:szCs w:val="28"/>
        </w:rPr>
        <w:t xml:space="preserve"> = 6,</w:t>
      </w:r>
      <w:r>
        <w:rPr>
          <w:rFonts w:ascii="Times New Roman" w:eastAsia="Times New Roman" w:hAnsi="Times New Roman" w:cs="Times New Roman"/>
          <w:sz w:val="28"/>
          <w:szCs w:val="28"/>
        </w:rPr>
        <w:t xml:space="preserve">5 Hz, 2 H);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125 MHz) </w:t>
      </w:r>
      <w:r>
        <w:rPr>
          <w:rFonts w:ascii="Cambria" w:eastAsia="Noto Sans Symbols" w:hAnsi="Cambria" w:cs="Cambria"/>
          <w:sz w:val="28"/>
          <w:szCs w:val="28"/>
        </w:rPr>
        <w:t>δ</w:t>
      </w:r>
      <w:r w:rsidR="00767AA6">
        <w:rPr>
          <w:rFonts w:ascii="Times New Roman" w:eastAsia="Times New Roman" w:hAnsi="Times New Roman" w:cs="Times New Roman"/>
          <w:sz w:val="28"/>
          <w:szCs w:val="28"/>
        </w:rPr>
        <w:t xml:space="preserve"> 199,6 (s), 178,3 (s), 152,7 (s), 130,</w:t>
      </w:r>
      <w:r>
        <w:rPr>
          <w:rFonts w:ascii="Times New Roman" w:eastAsia="Times New Roman" w:hAnsi="Times New Roman" w:cs="Times New Roman"/>
          <w:sz w:val="28"/>
          <w:szCs w:val="28"/>
        </w:rPr>
        <w:t>0 (d),</w:t>
      </w:r>
      <w:r w:rsidR="00767AA6">
        <w:rPr>
          <w:rFonts w:ascii="Times New Roman" w:eastAsia="Times New Roman" w:hAnsi="Times New Roman" w:cs="Times New Roman"/>
          <w:sz w:val="28"/>
          <w:szCs w:val="28"/>
        </w:rPr>
        <w:t xml:space="preserve"> 126,1 (d), 121,4 (d), 106,1 (d), 36,7 (t), 28,</w:t>
      </w:r>
      <w:r>
        <w:rPr>
          <w:rFonts w:ascii="Times New Roman" w:eastAsia="Times New Roman" w:hAnsi="Times New Roman" w:cs="Times New Roman"/>
          <w:sz w:val="28"/>
          <w:szCs w:val="28"/>
        </w:rPr>
        <w:t>6 (t),</w:t>
      </w:r>
      <w:r>
        <w:rPr>
          <w:rFonts w:ascii="Times New Roman" w:eastAsia="Times New Roman" w:hAnsi="Times New Roman" w:cs="Times New Roman"/>
          <w:i/>
          <w:sz w:val="28"/>
          <w:szCs w:val="28"/>
        </w:rPr>
        <w:t xml:space="preserve"> </w:t>
      </w:r>
      <w:r w:rsidR="00767AA6">
        <w:rPr>
          <w:rFonts w:ascii="Times New Roman" w:eastAsia="Times New Roman" w:hAnsi="Times New Roman" w:cs="Times New Roman"/>
          <w:sz w:val="28"/>
          <w:szCs w:val="28"/>
        </w:rPr>
        <w:t>21,</w:t>
      </w:r>
      <w:r>
        <w:rPr>
          <w:rFonts w:ascii="Times New Roman" w:eastAsia="Times New Roman" w:hAnsi="Times New Roman" w:cs="Times New Roman"/>
          <w:sz w:val="28"/>
          <w:szCs w:val="28"/>
        </w:rPr>
        <w:t xml:space="preserve">2 (t); exact mass (EI) </w:t>
      </w:r>
      <w:r>
        <w:rPr>
          <w:rFonts w:ascii="Times New Roman" w:eastAsia="Times New Roman" w:hAnsi="Times New Roman" w:cs="Times New Roman"/>
          <w:i/>
          <w:sz w:val="28"/>
          <w:szCs w:val="28"/>
        </w:rPr>
        <w:t>m/z</w:t>
      </w:r>
      <w:r>
        <w:rPr>
          <w:rFonts w:ascii="Times New Roman" w:eastAsia="Times New Roman" w:hAnsi="Times New Roman" w:cs="Times New Roman"/>
          <w:sz w:val="28"/>
          <w:szCs w:val="28"/>
        </w:rPr>
        <w:t xml:space="preserve"> calcd for C</w:t>
      </w:r>
      <w:r>
        <w:rPr>
          <w:rFonts w:ascii="Times New Roman" w:eastAsia="Times New Roman" w:hAnsi="Times New Roman" w:cs="Times New Roman"/>
          <w:sz w:val="28"/>
          <w:szCs w:val="28"/>
          <w:vertAlign w:val="subscript"/>
        </w:rPr>
        <w:t>11</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12</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(M</w:t>
      </w:r>
      <w:r>
        <w:rPr>
          <w:rFonts w:ascii="Times New Roman" w:eastAsia="Times New Roman" w:hAnsi="Times New Roman" w:cs="Times New Roman"/>
          <w:sz w:val="28"/>
          <w:szCs w:val="28"/>
          <w:vertAlign w:val="superscript"/>
        </w:rPr>
        <w:t>+</w:t>
      </w:r>
      <w:r w:rsidR="00767AA6">
        <w:rPr>
          <w:rFonts w:ascii="Times New Roman" w:eastAsia="Times New Roman" w:hAnsi="Times New Roman" w:cs="Times New Roman"/>
          <w:sz w:val="28"/>
          <w:szCs w:val="28"/>
        </w:rPr>
        <w:t>) 188,08372, found 188,</w:t>
      </w:r>
      <w:r>
        <w:rPr>
          <w:rFonts w:ascii="Times New Roman" w:eastAsia="Times New Roman" w:hAnsi="Times New Roman" w:cs="Times New Roman"/>
          <w:sz w:val="28"/>
          <w:szCs w:val="28"/>
        </w:rPr>
        <w:t xml:space="preserve">08356.  </w:t>
      </w:r>
    </w:p>
    <w:p w14:paraId="2297CA82" w14:textId="77777777" w:rsidR="001251E9" w:rsidRDefault="001251E9">
      <w:pPr>
        <w:spacing w:after="0"/>
        <w:ind w:firstLine="567"/>
        <w:jc w:val="both"/>
        <w:rPr>
          <w:rFonts w:ascii="Times New Roman" w:eastAsia="Times New Roman" w:hAnsi="Times New Roman" w:cs="Times New Roman"/>
          <w:sz w:val="28"/>
          <w:szCs w:val="28"/>
        </w:rPr>
      </w:pPr>
    </w:p>
    <w:p w14:paraId="3440A7C8" w14:textId="526087E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3-(4-Iodophenoxy)cyclohex-2-en-1-one (</w:t>
      </w:r>
      <w:r>
        <w:rPr>
          <w:rFonts w:ascii="Times New Roman" w:eastAsia="Times New Roman" w:hAnsi="Times New Roman" w:cs="Times New Roman"/>
          <w:b/>
          <w:i/>
          <w:sz w:val="28"/>
          <w:szCs w:val="28"/>
        </w:rPr>
        <w:t>3b</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w:t>
      </w:r>
      <w:r w:rsidR="00767AA6">
        <w:rPr>
          <w:rFonts w:ascii="Times New Roman" w:eastAsia="Times New Roman" w:hAnsi="Times New Roman" w:cs="Times New Roman"/>
          <w:sz w:val="28"/>
          <w:szCs w:val="28"/>
        </w:rPr>
        <w:t>4-Iodophenol (200 mg, 0,</w:t>
      </w:r>
      <w:r>
        <w:rPr>
          <w:rFonts w:ascii="Times New Roman" w:eastAsia="Times New Roman" w:hAnsi="Times New Roman" w:cs="Times New Roman"/>
          <w:sz w:val="28"/>
          <w:szCs w:val="28"/>
        </w:rPr>
        <w:t>913 mmol) was added to a solution of 3-chlorocycl</w:t>
      </w:r>
      <w:r w:rsidR="00767AA6">
        <w:rPr>
          <w:rFonts w:ascii="Times New Roman" w:eastAsia="Times New Roman" w:hAnsi="Times New Roman" w:cs="Times New Roman"/>
          <w:sz w:val="28"/>
          <w:szCs w:val="28"/>
        </w:rPr>
        <w:t>ohex-2-en-1-one (131 mg, 1,</w:t>
      </w:r>
      <w:r>
        <w:rPr>
          <w:rFonts w:ascii="Times New Roman" w:eastAsia="Times New Roman" w:hAnsi="Times New Roman" w:cs="Times New Roman"/>
          <w:sz w:val="28"/>
          <w:szCs w:val="28"/>
        </w:rPr>
        <w:t>0 mmol) in reagent grade acetone (12 mL).  K</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CO</w:t>
      </w:r>
      <w:r>
        <w:rPr>
          <w:rFonts w:ascii="Times New Roman" w:eastAsia="Times New Roman" w:hAnsi="Times New Roman" w:cs="Times New Roman"/>
          <w:sz w:val="28"/>
          <w:szCs w:val="28"/>
          <w:vertAlign w:val="subscript"/>
        </w:rPr>
        <w:t>3</w:t>
      </w:r>
      <w:r w:rsidR="00767AA6">
        <w:rPr>
          <w:rFonts w:ascii="Times New Roman" w:eastAsia="Times New Roman" w:hAnsi="Times New Roman" w:cs="Times New Roman"/>
          <w:sz w:val="28"/>
          <w:szCs w:val="28"/>
        </w:rPr>
        <w:t xml:space="preserve"> (272 mg, 1,</w:t>
      </w:r>
      <w:r>
        <w:rPr>
          <w:rFonts w:ascii="Times New Roman" w:eastAsia="Times New Roman" w:hAnsi="Times New Roman" w:cs="Times New Roman"/>
          <w:sz w:val="28"/>
          <w:szCs w:val="28"/>
        </w:rPr>
        <w:t xml:space="preserve">97 mmol) was tipped into the solution and the mixture was stirred and refluxed for 20 h open to the atmosphere (no protection from light).  The reaction mixture was allowed to cool to rt and filtered through a sintered disc funnel containing a pad (2 thick </w:t>
      </w:r>
      <w:r>
        <w:rPr>
          <w:rFonts w:ascii="Symbol" w:eastAsia="Symbol" w:hAnsi="Symbol" w:cs="Symbol"/>
          <w:sz w:val="28"/>
          <w:szCs w:val="28"/>
        </w:rPr>
        <w:t></w:t>
      </w:r>
      <w:r>
        <w:rPr>
          <w:rFonts w:ascii="Times New Roman" w:eastAsia="Times New Roman" w:hAnsi="Times New Roman" w:cs="Times New Roman"/>
          <w:sz w:val="28"/>
          <w:szCs w:val="28"/>
        </w:rPr>
        <w:t xml:space="preserve"> 3 cm wide) of Celite, using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as a rinse.  Evaporation of the filtrate and flash chromatography of the residue over silica gel (2 </w:t>
      </w:r>
      <w:r>
        <w:rPr>
          <w:rFonts w:ascii="Symbol" w:eastAsia="Symbol" w:hAnsi="Symbol" w:cs="Symbol"/>
          <w:sz w:val="28"/>
          <w:szCs w:val="28"/>
        </w:rPr>
        <w:t></w:t>
      </w:r>
      <w:r>
        <w:rPr>
          <w:rFonts w:ascii="Times New Roman" w:eastAsia="Times New Roman" w:hAnsi="Times New Roman" w:cs="Times New Roman"/>
          <w:sz w:val="28"/>
          <w:szCs w:val="28"/>
        </w:rPr>
        <w:t xml:space="preserve"> 20 cm), using 40% EtOAc-hexane, gave </w:t>
      </w:r>
      <w:r>
        <w:rPr>
          <w:rFonts w:ascii="Times New Roman" w:eastAsia="Times New Roman" w:hAnsi="Times New Roman" w:cs="Times New Roman"/>
          <w:b/>
          <w:sz w:val="28"/>
          <w:szCs w:val="28"/>
        </w:rPr>
        <w:t>3b</w:t>
      </w:r>
      <w:r>
        <w:rPr>
          <w:rFonts w:ascii="Times New Roman" w:eastAsia="Times New Roman" w:hAnsi="Times New Roman" w:cs="Times New Roman"/>
          <w:sz w:val="28"/>
          <w:szCs w:val="28"/>
        </w:rPr>
        <w:t xml:space="preserve"> (274 mg, 92%) as an oil which slowly crystallized:  mp 69–75 °C; FTIR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cast film) 2949, 1666, 1653, 1611, 1479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500 MHz) </w:t>
      </w:r>
      <w:r>
        <w:rPr>
          <w:rFonts w:ascii="Cambria" w:eastAsia="Noto Sans Symbols" w:hAnsi="Cambria" w:cs="Cambria"/>
          <w:sz w:val="28"/>
          <w:szCs w:val="28"/>
        </w:rPr>
        <w:t>δ</w:t>
      </w:r>
      <w:r w:rsidR="00767AA6">
        <w:rPr>
          <w:rFonts w:ascii="Times New Roman" w:eastAsia="Times New Roman" w:hAnsi="Times New Roman" w:cs="Times New Roman"/>
          <w:sz w:val="28"/>
          <w:szCs w:val="28"/>
        </w:rPr>
        <w:t xml:space="preserve"> 7,</w:t>
      </w:r>
      <w:r>
        <w:rPr>
          <w:rFonts w:ascii="Times New Roman" w:eastAsia="Times New Roman" w:hAnsi="Times New Roman" w:cs="Times New Roman"/>
          <w:sz w:val="28"/>
          <w:szCs w:val="28"/>
        </w:rPr>
        <w:t xml:space="preserve">70 (d, </w:t>
      </w:r>
      <w:r>
        <w:rPr>
          <w:rFonts w:ascii="Times New Roman" w:eastAsia="Times New Roman" w:hAnsi="Times New Roman" w:cs="Times New Roman"/>
          <w:i/>
          <w:sz w:val="28"/>
          <w:szCs w:val="28"/>
        </w:rPr>
        <w:t xml:space="preserve">J </w:t>
      </w:r>
      <w:r w:rsidR="00767AA6">
        <w:rPr>
          <w:rFonts w:ascii="Times New Roman" w:eastAsia="Times New Roman" w:hAnsi="Times New Roman" w:cs="Times New Roman"/>
          <w:sz w:val="28"/>
          <w:szCs w:val="28"/>
        </w:rPr>
        <w:t>= 9 Hz, 2 H), 6,</w:t>
      </w:r>
      <w:r>
        <w:rPr>
          <w:rFonts w:ascii="Times New Roman" w:eastAsia="Times New Roman" w:hAnsi="Times New Roman" w:cs="Times New Roman"/>
          <w:sz w:val="28"/>
          <w:szCs w:val="28"/>
        </w:rPr>
        <w:t xml:space="preserve">80 (d, </w:t>
      </w:r>
      <w:r>
        <w:rPr>
          <w:rFonts w:ascii="Times New Roman" w:eastAsia="Times New Roman" w:hAnsi="Times New Roman" w:cs="Times New Roman"/>
          <w:i/>
          <w:sz w:val="28"/>
          <w:szCs w:val="28"/>
        </w:rPr>
        <w:t xml:space="preserve">J </w:t>
      </w:r>
      <w:r w:rsidR="00767AA6">
        <w:rPr>
          <w:rFonts w:ascii="Times New Roman" w:eastAsia="Times New Roman" w:hAnsi="Times New Roman" w:cs="Times New Roman"/>
          <w:sz w:val="28"/>
          <w:szCs w:val="28"/>
        </w:rPr>
        <w:t>= 9 Hz, 2 H), 5,11 (s, 1 H), 2,</w:t>
      </w:r>
      <w:r>
        <w:rPr>
          <w:rFonts w:ascii="Times New Roman" w:eastAsia="Times New Roman" w:hAnsi="Times New Roman" w:cs="Times New Roman"/>
          <w:sz w:val="28"/>
          <w:szCs w:val="28"/>
        </w:rPr>
        <w:t xml:space="preserve">63 (t, </w:t>
      </w:r>
      <w:r>
        <w:rPr>
          <w:rFonts w:ascii="Times New Roman" w:eastAsia="Times New Roman" w:hAnsi="Times New Roman" w:cs="Times New Roman"/>
          <w:i/>
          <w:sz w:val="28"/>
          <w:szCs w:val="28"/>
        </w:rPr>
        <w:t>J</w:t>
      </w:r>
      <w:r w:rsidR="00767AA6">
        <w:rPr>
          <w:rFonts w:ascii="Times New Roman" w:eastAsia="Times New Roman" w:hAnsi="Times New Roman" w:cs="Times New Roman"/>
          <w:sz w:val="28"/>
          <w:szCs w:val="28"/>
        </w:rPr>
        <w:t xml:space="preserve"> = 7 Hz, 2 H), 2,</w:t>
      </w:r>
      <w:r>
        <w:rPr>
          <w:rFonts w:ascii="Times New Roman" w:eastAsia="Times New Roman" w:hAnsi="Times New Roman" w:cs="Times New Roman"/>
          <w:sz w:val="28"/>
          <w:szCs w:val="28"/>
        </w:rPr>
        <w:t xml:space="preserve">37 (t, </w:t>
      </w:r>
      <w:r>
        <w:rPr>
          <w:rFonts w:ascii="Times New Roman" w:eastAsia="Times New Roman" w:hAnsi="Times New Roman" w:cs="Times New Roman"/>
          <w:i/>
          <w:sz w:val="28"/>
          <w:szCs w:val="28"/>
        </w:rPr>
        <w:t>J</w:t>
      </w:r>
      <w:r w:rsidR="00767AA6">
        <w:rPr>
          <w:rFonts w:ascii="Times New Roman" w:eastAsia="Times New Roman" w:hAnsi="Times New Roman" w:cs="Times New Roman"/>
          <w:sz w:val="28"/>
          <w:szCs w:val="28"/>
        </w:rPr>
        <w:t xml:space="preserve"> = 7 Hz, 2 H), 2,</w:t>
      </w:r>
      <w:r>
        <w:rPr>
          <w:rFonts w:ascii="Times New Roman" w:eastAsia="Times New Roman" w:hAnsi="Times New Roman" w:cs="Times New Roman"/>
          <w:sz w:val="28"/>
          <w:szCs w:val="28"/>
        </w:rPr>
        <w:t xml:space="preserve">08 (pentet, </w:t>
      </w:r>
      <w:r>
        <w:rPr>
          <w:rFonts w:ascii="Times New Roman" w:eastAsia="Times New Roman" w:hAnsi="Times New Roman" w:cs="Times New Roman"/>
          <w:i/>
          <w:sz w:val="28"/>
          <w:szCs w:val="28"/>
        </w:rPr>
        <w:t xml:space="preserve">J </w:t>
      </w:r>
      <w:r w:rsidR="00767AA6">
        <w:rPr>
          <w:rFonts w:ascii="Times New Roman" w:eastAsia="Times New Roman" w:hAnsi="Times New Roman" w:cs="Times New Roman"/>
          <w:sz w:val="28"/>
          <w:szCs w:val="28"/>
        </w:rPr>
        <w:t>= 6,</w:t>
      </w:r>
      <w:r>
        <w:rPr>
          <w:rFonts w:ascii="Times New Roman" w:eastAsia="Times New Roman" w:hAnsi="Times New Roman" w:cs="Times New Roman"/>
          <w:sz w:val="28"/>
          <w:szCs w:val="28"/>
        </w:rPr>
        <w:t xml:space="preserve">5 Hz, 2 H);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125 MHz) </w:t>
      </w:r>
      <w:r>
        <w:rPr>
          <w:rFonts w:ascii="Cambria" w:eastAsia="Noto Sans Symbols" w:hAnsi="Cambria" w:cs="Cambria"/>
          <w:sz w:val="28"/>
          <w:szCs w:val="28"/>
        </w:rPr>
        <w:t>δ</w:t>
      </w:r>
      <w:r w:rsidR="00767AA6">
        <w:rPr>
          <w:rFonts w:ascii="Times New Roman" w:eastAsia="Times New Roman" w:hAnsi="Times New Roman" w:cs="Times New Roman"/>
          <w:sz w:val="28"/>
          <w:szCs w:val="28"/>
        </w:rPr>
        <w:t xml:space="preserve"> 199,3 (s), 177,7 (s), 152,6 (s), 139,1 (d), 123,6 (d), 106,3 (d), 90,0 (s), 36,6 (t), 28,4 (t), 21,</w:t>
      </w:r>
      <w:r>
        <w:rPr>
          <w:rFonts w:ascii="Times New Roman" w:eastAsia="Times New Roman" w:hAnsi="Times New Roman" w:cs="Times New Roman"/>
          <w:sz w:val="28"/>
          <w:szCs w:val="28"/>
        </w:rPr>
        <w:t xml:space="preserve">1 (t); exact mass (ESI) </w:t>
      </w:r>
      <w:r>
        <w:rPr>
          <w:rFonts w:ascii="Times New Roman" w:eastAsia="Times New Roman" w:hAnsi="Times New Roman" w:cs="Times New Roman"/>
          <w:i/>
          <w:sz w:val="28"/>
          <w:szCs w:val="28"/>
        </w:rPr>
        <w:t>m</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z</w:t>
      </w:r>
      <w:r>
        <w:rPr>
          <w:rFonts w:ascii="Times New Roman" w:eastAsia="Times New Roman" w:hAnsi="Times New Roman" w:cs="Times New Roman"/>
          <w:sz w:val="28"/>
          <w:szCs w:val="28"/>
        </w:rPr>
        <w:t xml:space="preserve"> calcd for C</w:t>
      </w:r>
      <w:r>
        <w:rPr>
          <w:rFonts w:ascii="Times New Roman" w:eastAsia="Times New Roman" w:hAnsi="Times New Roman" w:cs="Times New Roman"/>
          <w:sz w:val="28"/>
          <w:szCs w:val="28"/>
          <w:vertAlign w:val="subscript"/>
        </w:rPr>
        <w:t>12</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12</w:t>
      </w:r>
      <w:r>
        <w:rPr>
          <w:rFonts w:ascii="Times New Roman" w:eastAsia="Times New Roman" w:hAnsi="Times New Roman" w:cs="Times New Roman"/>
          <w:sz w:val="28"/>
          <w:szCs w:val="28"/>
        </w:rPr>
        <w:t>IO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(M+H)</w:t>
      </w:r>
      <w:r>
        <w:rPr>
          <w:rFonts w:ascii="Times New Roman" w:eastAsia="Times New Roman" w:hAnsi="Times New Roman" w:cs="Times New Roman"/>
          <w:sz w:val="28"/>
          <w:szCs w:val="28"/>
          <w:vertAlign w:val="superscript"/>
        </w:rPr>
        <w:t>+</w:t>
      </w:r>
      <w:r w:rsidR="00767AA6">
        <w:rPr>
          <w:rFonts w:ascii="Times New Roman" w:eastAsia="Times New Roman" w:hAnsi="Times New Roman" w:cs="Times New Roman"/>
          <w:sz w:val="28"/>
          <w:szCs w:val="28"/>
        </w:rPr>
        <w:t xml:space="preserve"> 313,9876, found 313,</w:t>
      </w:r>
      <w:r>
        <w:rPr>
          <w:rFonts w:ascii="Times New Roman" w:eastAsia="Times New Roman" w:hAnsi="Times New Roman" w:cs="Times New Roman"/>
          <w:sz w:val="28"/>
          <w:szCs w:val="28"/>
        </w:rPr>
        <w:t xml:space="preserve">9878.  </w:t>
      </w:r>
    </w:p>
    <w:p w14:paraId="2F71733B" w14:textId="77777777" w:rsidR="001251E9" w:rsidRDefault="001251E9">
      <w:pPr>
        <w:spacing w:after="0"/>
        <w:ind w:firstLine="567"/>
        <w:jc w:val="both"/>
        <w:rPr>
          <w:rFonts w:ascii="Times New Roman" w:eastAsia="Times New Roman" w:hAnsi="Times New Roman" w:cs="Times New Roman"/>
          <w:sz w:val="28"/>
          <w:szCs w:val="28"/>
        </w:rPr>
      </w:pPr>
    </w:p>
    <w:p w14:paraId="2E5E7487" w14:textId="1A8DB1B2"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3-(4-Chlorophenoxy)cyclohex-2-en-1-one (</w:t>
      </w:r>
      <w:r>
        <w:rPr>
          <w:rFonts w:ascii="Times New Roman" w:eastAsia="Times New Roman" w:hAnsi="Times New Roman" w:cs="Times New Roman"/>
          <w:b/>
          <w:i/>
          <w:sz w:val="28"/>
          <w:szCs w:val="28"/>
        </w:rPr>
        <w:t>3c</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w:t>
      </w:r>
      <w:r w:rsidR="00767AA6">
        <w:rPr>
          <w:rFonts w:ascii="Times New Roman" w:eastAsia="Times New Roman" w:hAnsi="Times New Roman" w:cs="Times New Roman"/>
          <w:sz w:val="28"/>
          <w:szCs w:val="28"/>
        </w:rPr>
        <w:t>4-Chlorophenol (149 mg, 1,</w:t>
      </w:r>
      <w:r>
        <w:rPr>
          <w:rFonts w:ascii="Times New Roman" w:eastAsia="Times New Roman" w:hAnsi="Times New Roman" w:cs="Times New Roman"/>
          <w:sz w:val="28"/>
          <w:szCs w:val="28"/>
        </w:rPr>
        <w:t>14 mmol) was added to a solution of 3-chlor</w:t>
      </w:r>
      <w:r w:rsidR="00767AA6">
        <w:rPr>
          <w:rFonts w:ascii="Times New Roman" w:eastAsia="Times New Roman" w:hAnsi="Times New Roman" w:cs="Times New Roman"/>
          <w:sz w:val="28"/>
          <w:szCs w:val="28"/>
        </w:rPr>
        <w:t>ocyclohex-2-en-1-one (100 mg, 0,</w:t>
      </w:r>
      <w:r>
        <w:rPr>
          <w:rFonts w:ascii="Times New Roman" w:eastAsia="Times New Roman" w:hAnsi="Times New Roman" w:cs="Times New Roman"/>
          <w:sz w:val="28"/>
          <w:szCs w:val="28"/>
        </w:rPr>
        <w:t>80 mmol) in reagent grade acetone (2 mL).  Anhydrous K</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CO</w:t>
      </w:r>
      <w:r>
        <w:rPr>
          <w:rFonts w:ascii="Times New Roman" w:eastAsia="Times New Roman" w:hAnsi="Times New Roman" w:cs="Times New Roman"/>
          <w:sz w:val="28"/>
          <w:szCs w:val="28"/>
          <w:vertAlign w:val="subscript"/>
        </w:rPr>
        <w:t>3</w:t>
      </w:r>
      <w:r w:rsidR="00767AA6">
        <w:rPr>
          <w:rFonts w:ascii="Times New Roman" w:eastAsia="Times New Roman" w:hAnsi="Times New Roman" w:cs="Times New Roman"/>
          <w:sz w:val="28"/>
          <w:szCs w:val="28"/>
        </w:rPr>
        <w:t xml:space="preserve"> (200 mg, 1,</w:t>
      </w:r>
      <w:r>
        <w:rPr>
          <w:rFonts w:ascii="Times New Roman" w:eastAsia="Times New Roman" w:hAnsi="Times New Roman" w:cs="Times New Roman"/>
          <w:sz w:val="28"/>
          <w:szCs w:val="28"/>
        </w:rPr>
        <w:t>45 mmol) was tipped into the solution and the mixture was stirred and refluxed overnight open to the atmosphere.  The reaction mixture was allowed to cool to rt and filtered through a sintered disc funnel containing a pad of Celite, using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as a rinse.  Evaporation of the filtrate and flash chromatography of the residue over silica gel (2 </w:t>
      </w:r>
      <w:r>
        <w:rPr>
          <w:rFonts w:ascii="Symbol" w:eastAsia="Symbol" w:hAnsi="Symbol" w:cs="Symbol"/>
          <w:sz w:val="28"/>
          <w:szCs w:val="28"/>
        </w:rPr>
        <w:t></w:t>
      </w:r>
      <w:r>
        <w:rPr>
          <w:rFonts w:ascii="Times New Roman" w:eastAsia="Times New Roman" w:hAnsi="Times New Roman" w:cs="Times New Roman"/>
          <w:sz w:val="28"/>
          <w:szCs w:val="28"/>
        </w:rPr>
        <w:t xml:space="preserve"> 15 cm), using 30% EtOAc-hexane, gave </w:t>
      </w:r>
      <w:r>
        <w:rPr>
          <w:rFonts w:ascii="Times New Roman" w:eastAsia="Times New Roman" w:hAnsi="Times New Roman" w:cs="Times New Roman"/>
          <w:b/>
          <w:sz w:val="28"/>
          <w:szCs w:val="28"/>
        </w:rPr>
        <w:t>3c</w:t>
      </w:r>
      <w:r>
        <w:rPr>
          <w:rFonts w:ascii="Times New Roman" w:eastAsia="Times New Roman" w:hAnsi="Times New Roman" w:cs="Times New Roman"/>
          <w:sz w:val="28"/>
          <w:szCs w:val="28"/>
        </w:rPr>
        <w:t xml:space="preserve"> (200 </w:t>
      </w:r>
      <w:r w:rsidR="00767AA6">
        <w:rPr>
          <w:rFonts w:ascii="Times New Roman" w:eastAsia="Times New Roman" w:hAnsi="Times New Roman" w:cs="Times New Roman"/>
          <w:sz w:val="28"/>
          <w:szCs w:val="28"/>
        </w:rPr>
        <w:t>m</w:t>
      </w:r>
      <w:r>
        <w:rPr>
          <w:rFonts w:ascii="Times New Roman" w:eastAsia="Times New Roman" w:hAnsi="Times New Roman" w:cs="Times New Roman"/>
          <w:sz w:val="28"/>
          <w:szCs w:val="28"/>
        </w:rPr>
        <w:t>g, 82%) as a white solid:  mp 72–75 °C; FTIR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cast film) 1655, 1614, 1486, 1374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500 MHz) </w:t>
      </w:r>
      <w:r>
        <w:rPr>
          <w:rFonts w:ascii="Cambria" w:eastAsia="Noto Sans Symbols" w:hAnsi="Cambria" w:cs="Cambria"/>
          <w:sz w:val="28"/>
          <w:szCs w:val="28"/>
        </w:rPr>
        <w:t>δ</w:t>
      </w:r>
      <w:r w:rsidR="00767AA6">
        <w:rPr>
          <w:rFonts w:ascii="Times New Roman" w:eastAsia="Times New Roman" w:hAnsi="Times New Roman" w:cs="Times New Roman"/>
          <w:sz w:val="28"/>
          <w:szCs w:val="28"/>
        </w:rPr>
        <w:t xml:space="preserve"> 7,37–7,35 (m, 2 H), 6,99–6,</w:t>
      </w:r>
      <w:r>
        <w:rPr>
          <w:rFonts w:ascii="Times New Roman" w:eastAsia="Times New Roman" w:hAnsi="Times New Roman" w:cs="Times New Roman"/>
          <w:sz w:val="28"/>
          <w:szCs w:val="28"/>
        </w:rPr>
        <w:t>96 (</w:t>
      </w:r>
      <w:r w:rsidR="00767AA6">
        <w:rPr>
          <w:rFonts w:ascii="Times New Roman" w:eastAsia="Times New Roman" w:hAnsi="Times New Roman" w:cs="Times New Roman"/>
          <w:sz w:val="28"/>
          <w:szCs w:val="28"/>
        </w:rPr>
        <w:t>m, 2 H), 5,10 (s, 3 H), 2,</w:t>
      </w:r>
      <w:r>
        <w:rPr>
          <w:rFonts w:ascii="Times New Roman" w:eastAsia="Times New Roman" w:hAnsi="Times New Roman" w:cs="Times New Roman"/>
          <w:sz w:val="28"/>
          <w:szCs w:val="28"/>
        </w:rPr>
        <w:t xml:space="preserve">64 (t, </w:t>
      </w:r>
      <w:r>
        <w:rPr>
          <w:rFonts w:ascii="Times New Roman" w:eastAsia="Times New Roman" w:hAnsi="Times New Roman" w:cs="Times New Roman"/>
          <w:i/>
          <w:sz w:val="28"/>
          <w:szCs w:val="28"/>
        </w:rPr>
        <w:t>J</w:t>
      </w:r>
      <w:r w:rsidR="00767AA6">
        <w:rPr>
          <w:rFonts w:ascii="Times New Roman" w:eastAsia="Times New Roman" w:hAnsi="Times New Roman" w:cs="Times New Roman"/>
          <w:sz w:val="28"/>
          <w:szCs w:val="28"/>
        </w:rPr>
        <w:t xml:space="preserve"> = 6,5 Hz, 2 H), 2,</w:t>
      </w:r>
      <w:r>
        <w:rPr>
          <w:rFonts w:ascii="Times New Roman" w:eastAsia="Times New Roman" w:hAnsi="Times New Roman" w:cs="Times New Roman"/>
          <w:sz w:val="28"/>
          <w:szCs w:val="28"/>
        </w:rPr>
        <w:t xml:space="preserve">37 (t, </w:t>
      </w:r>
      <w:r>
        <w:rPr>
          <w:rFonts w:ascii="Times New Roman" w:eastAsia="Times New Roman" w:hAnsi="Times New Roman" w:cs="Times New Roman"/>
          <w:i/>
          <w:sz w:val="28"/>
          <w:szCs w:val="28"/>
        </w:rPr>
        <w:t>J</w:t>
      </w:r>
      <w:r w:rsidR="00767AA6">
        <w:rPr>
          <w:rFonts w:ascii="Times New Roman" w:eastAsia="Times New Roman" w:hAnsi="Times New Roman" w:cs="Times New Roman"/>
          <w:sz w:val="28"/>
          <w:szCs w:val="28"/>
        </w:rPr>
        <w:t xml:space="preserve"> = 6,5 Hz, 2 H), 2,</w:t>
      </w:r>
      <w:r>
        <w:rPr>
          <w:rFonts w:ascii="Times New Roman" w:eastAsia="Times New Roman" w:hAnsi="Times New Roman" w:cs="Times New Roman"/>
          <w:sz w:val="28"/>
          <w:szCs w:val="28"/>
        </w:rPr>
        <w:t xml:space="preserve">07 (pentet, </w:t>
      </w:r>
      <w:r>
        <w:rPr>
          <w:rFonts w:ascii="Times New Roman" w:eastAsia="Times New Roman" w:hAnsi="Times New Roman" w:cs="Times New Roman"/>
          <w:i/>
          <w:sz w:val="28"/>
          <w:szCs w:val="28"/>
        </w:rPr>
        <w:t>J</w:t>
      </w:r>
      <w:r w:rsidR="00767AA6">
        <w:rPr>
          <w:rFonts w:ascii="Times New Roman" w:eastAsia="Times New Roman" w:hAnsi="Times New Roman" w:cs="Times New Roman"/>
          <w:sz w:val="28"/>
          <w:szCs w:val="28"/>
        </w:rPr>
        <w:t xml:space="preserve"> = 6,</w:t>
      </w:r>
      <w:r>
        <w:rPr>
          <w:rFonts w:ascii="Times New Roman" w:eastAsia="Times New Roman" w:hAnsi="Times New Roman" w:cs="Times New Roman"/>
          <w:sz w:val="28"/>
          <w:szCs w:val="28"/>
        </w:rPr>
        <w:t xml:space="preserve">5 Hz, 2 H);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175 MHz) </w:t>
      </w:r>
      <w:r>
        <w:rPr>
          <w:rFonts w:ascii="Cambria" w:eastAsia="Noto Sans Symbols" w:hAnsi="Cambria" w:cs="Cambria"/>
          <w:sz w:val="28"/>
          <w:szCs w:val="28"/>
        </w:rPr>
        <w:t>δ</w:t>
      </w:r>
      <w:r w:rsidR="00767AA6">
        <w:rPr>
          <w:rFonts w:ascii="Times New Roman" w:eastAsia="Times New Roman" w:hAnsi="Times New Roman" w:cs="Times New Roman"/>
          <w:sz w:val="28"/>
          <w:szCs w:val="28"/>
        </w:rPr>
        <w:t xml:space="preserve"> 199,3 (s), 177,8 (s), 151,2 (s), 131,6 (s), 130,2 (d), 122,8 (d), 106,2 (d), 36,6 (t), 28,5 (t), 21,</w:t>
      </w:r>
      <w:r>
        <w:rPr>
          <w:rFonts w:ascii="Times New Roman" w:eastAsia="Times New Roman" w:hAnsi="Times New Roman" w:cs="Times New Roman"/>
          <w:sz w:val="28"/>
          <w:szCs w:val="28"/>
        </w:rPr>
        <w:t xml:space="preserve">2 (t); exact mass (ESI) </w:t>
      </w:r>
      <w:r>
        <w:rPr>
          <w:rFonts w:ascii="Times New Roman" w:eastAsia="Times New Roman" w:hAnsi="Times New Roman" w:cs="Times New Roman"/>
          <w:i/>
          <w:sz w:val="28"/>
          <w:szCs w:val="28"/>
        </w:rPr>
        <w:t>m</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z </w:t>
      </w:r>
      <w:r>
        <w:rPr>
          <w:rFonts w:ascii="Times New Roman" w:eastAsia="Times New Roman" w:hAnsi="Times New Roman" w:cs="Times New Roman"/>
          <w:sz w:val="28"/>
          <w:szCs w:val="28"/>
        </w:rPr>
        <w:t>calcd for C</w:t>
      </w:r>
      <w:r>
        <w:rPr>
          <w:rFonts w:ascii="Times New Roman" w:eastAsia="Times New Roman" w:hAnsi="Times New Roman" w:cs="Times New Roman"/>
          <w:sz w:val="28"/>
          <w:szCs w:val="28"/>
          <w:vertAlign w:val="subscript"/>
        </w:rPr>
        <w:t>12</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11</w:t>
      </w:r>
      <w:r>
        <w:rPr>
          <w:rFonts w:ascii="Times New Roman" w:eastAsia="Times New Roman" w:hAnsi="Times New Roman" w:cs="Times New Roman"/>
          <w:sz w:val="28"/>
          <w:szCs w:val="28"/>
          <w:vertAlign w:val="superscript"/>
        </w:rPr>
        <w:t>35</w:t>
      </w:r>
      <w:r>
        <w:rPr>
          <w:rFonts w:ascii="Times New Roman" w:eastAsia="Times New Roman" w:hAnsi="Times New Roman" w:cs="Times New Roman"/>
          <w:sz w:val="28"/>
          <w:szCs w:val="28"/>
        </w:rPr>
        <w:t>ClO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(M</w:t>
      </w:r>
      <w:r>
        <w:rPr>
          <w:rFonts w:ascii="Times New Roman" w:eastAsia="Times New Roman" w:hAnsi="Times New Roman" w:cs="Times New Roman"/>
          <w:sz w:val="28"/>
          <w:szCs w:val="28"/>
          <w:vertAlign w:val="superscript"/>
        </w:rPr>
        <w:t>+</w:t>
      </w:r>
      <w:r w:rsidR="00767AA6">
        <w:rPr>
          <w:rFonts w:ascii="Times New Roman" w:eastAsia="Times New Roman" w:hAnsi="Times New Roman" w:cs="Times New Roman"/>
          <w:sz w:val="28"/>
          <w:szCs w:val="28"/>
        </w:rPr>
        <w:t>) 222,0448, found 222,</w:t>
      </w:r>
      <w:r>
        <w:rPr>
          <w:rFonts w:ascii="Times New Roman" w:eastAsia="Times New Roman" w:hAnsi="Times New Roman" w:cs="Times New Roman"/>
          <w:sz w:val="28"/>
          <w:szCs w:val="28"/>
        </w:rPr>
        <w:t xml:space="preserve">0445.  </w:t>
      </w:r>
    </w:p>
    <w:p w14:paraId="78A92D91" w14:textId="77777777" w:rsidR="001251E9" w:rsidRDefault="001251E9">
      <w:pPr>
        <w:spacing w:after="0"/>
        <w:ind w:firstLine="567"/>
        <w:jc w:val="both"/>
        <w:rPr>
          <w:rFonts w:ascii="Times New Roman" w:eastAsia="Times New Roman" w:hAnsi="Times New Roman" w:cs="Times New Roman"/>
          <w:sz w:val="28"/>
          <w:szCs w:val="28"/>
        </w:rPr>
      </w:pPr>
    </w:p>
    <w:p w14:paraId="0D45FB4E" w14:textId="727753DC"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3-(2,6-Dimethoxyphenoxy)cyclohex-2-en-1-one (</w:t>
      </w:r>
      <w:r>
        <w:rPr>
          <w:rFonts w:ascii="Times New Roman" w:eastAsia="Times New Roman" w:hAnsi="Times New Roman" w:cs="Times New Roman"/>
          <w:b/>
          <w:i/>
          <w:sz w:val="28"/>
          <w:szCs w:val="28"/>
        </w:rPr>
        <w:t>3d</w:t>
      </w:r>
      <w:r>
        <w:rPr>
          <w:rFonts w:ascii="Times New Roman" w:eastAsia="Times New Roman" w:hAnsi="Times New Roman" w:cs="Times New Roman"/>
          <w:i/>
          <w:sz w:val="28"/>
          <w:szCs w:val="28"/>
        </w:rPr>
        <w:t>).</w:t>
      </w:r>
      <w:r>
        <w:rPr>
          <w:rFonts w:ascii="Times New Roman" w:eastAsia="Times New Roman" w:hAnsi="Times New Roman" w:cs="Times New Roman"/>
          <w:b/>
          <w:sz w:val="28"/>
          <w:szCs w:val="28"/>
        </w:rPr>
        <w:t xml:space="preserve">  </w:t>
      </w:r>
      <w:r w:rsidR="00071095">
        <w:rPr>
          <w:rFonts w:ascii="Times New Roman" w:eastAsia="Times New Roman" w:hAnsi="Times New Roman" w:cs="Times New Roman"/>
          <w:sz w:val="28"/>
          <w:szCs w:val="28"/>
        </w:rPr>
        <w:t>2,6-Dimethoxyphenol (50 mg, 0,</w:t>
      </w:r>
      <w:r>
        <w:rPr>
          <w:rFonts w:ascii="Times New Roman" w:eastAsia="Times New Roman" w:hAnsi="Times New Roman" w:cs="Times New Roman"/>
          <w:sz w:val="28"/>
          <w:szCs w:val="28"/>
        </w:rPr>
        <w:t>40 mmol) was added to a solution of 3-chlo</w:t>
      </w:r>
      <w:r w:rsidR="00071095">
        <w:rPr>
          <w:rFonts w:ascii="Times New Roman" w:eastAsia="Times New Roman" w:hAnsi="Times New Roman" w:cs="Times New Roman"/>
          <w:sz w:val="28"/>
          <w:szCs w:val="28"/>
        </w:rPr>
        <w:t>rocyclohex-2-en-1-one (60 mg, 0,</w:t>
      </w:r>
      <w:r>
        <w:rPr>
          <w:rFonts w:ascii="Times New Roman" w:eastAsia="Times New Roman" w:hAnsi="Times New Roman" w:cs="Times New Roman"/>
          <w:sz w:val="28"/>
          <w:szCs w:val="28"/>
        </w:rPr>
        <w:t>45 mmol) in dry DMF (3 mL).  K</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CO</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w:t>
      </w:r>
      <w:r w:rsidR="00071095">
        <w:rPr>
          <w:rFonts w:ascii="Times New Roman" w:eastAsia="Times New Roman" w:hAnsi="Times New Roman" w:cs="Times New Roman"/>
          <w:sz w:val="28"/>
          <w:szCs w:val="28"/>
        </w:rPr>
        <w:t>110 mg, 0,</w:t>
      </w:r>
      <w:r>
        <w:rPr>
          <w:rFonts w:ascii="Times New Roman" w:eastAsia="Times New Roman" w:hAnsi="Times New Roman" w:cs="Times New Roman"/>
          <w:sz w:val="28"/>
          <w:szCs w:val="28"/>
        </w:rPr>
        <w:t>80 mmol) was tipped into the solution and the mixture was stirred and heated at 100 °C for 24 h open to the atmosphere.  The reaction mixture was allowed to cool to rt and filtered through a sintered disc funnel containing a pad of Celite, using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as a rinse.  Evaporation of the filtrate and flash chromatography of the residue over silica gel (1 </w:t>
      </w:r>
      <w:r>
        <w:rPr>
          <w:rFonts w:ascii="Symbol" w:eastAsia="Symbol" w:hAnsi="Symbol" w:cs="Symbol"/>
          <w:sz w:val="28"/>
          <w:szCs w:val="28"/>
        </w:rPr>
        <w:t></w:t>
      </w:r>
      <w:r>
        <w:rPr>
          <w:rFonts w:ascii="Times New Roman" w:eastAsia="Times New Roman" w:hAnsi="Times New Roman" w:cs="Times New Roman"/>
          <w:sz w:val="28"/>
          <w:szCs w:val="28"/>
        </w:rPr>
        <w:t xml:space="preserve"> 15 cm), using 20% EtOAc-CH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gave </w:t>
      </w:r>
      <w:r>
        <w:rPr>
          <w:rFonts w:ascii="Times New Roman" w:eastAsia="Times New Roman" w:hAnsi="Times New Roman" w:cs="Times New Roman"/>
          <w:b/>
          <w:sz w:val="28"/>
          <w:szCs w:val="28"/>
        </w:rPr>
        <w:t>3d</w:t>
      </w:r>
      <w:r>
        <w:rPr>
          <w:rFonts w:ascii="Times New Roman" w:eastAsia="Times New Roman" w:hAnsi="Times New Roman" w:cs="Times New Roman"/>
          <w:sz w:val="28"/>
          <w:szCs w:val="28"/>
        </w:rPr>
        <w:t xml:space="preserve"> (52 mg, 52%) as a white solid:  mp 76–78 °C; FTIR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cast film)</w:t>
      </w:r>
      <w:r>
        <w:rPr>
          <w:rFonts w:ascii="Times New Roman" w:eastAsia="Times New Roman" w:hAnsi="Times New Roman" w:cs="Times New Roman"/>
          <w:color w:val="000000"/>
          <w:sz w:val="28"/>
          <w:szCs w:val="28"/>
        </w:rPr>
        <w:t xml:space="preserve"> 1651, 1619, 1585, 1482 cm</w:t>
      </w:r>
      <w:r>
        <w:rPr>
          <w:rFonts w:ascii="Times New Roman" w:eastAsia="Times New Roman" w:hAnsi="Times New Roman" w:cs="Times New Roman"/>
          <w:color w:val="000000"/>
          <w:sz w:val="28"/>
          <w:szCs w:val="28"/>
          <w:vertAlign w:val="superscript"/>
        </w:rPr>
        <w:t>–1</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500 MHz) </w:t>
      </w:r>
      <w:r>
        <w:rPr>
          <w:rFonts w:ascii="Cambria" w:eastAsia="Noto Sans Symbols" w:hAnsi="Cambria" w:cs="Cambria"/>
          <w:sz w:val="28"/>
          <w:szCs w:val="28"/>
        </w:rPr>
        <w:t>δ</w:t>
      </w:r>
      <w:r w:rsidR="00071095">
        <w:rPr>
          <w:rFonts w:ascii="Times New Roman" w:eastAsia="Times New Roman" w:hAnsi="Times New Roman" w:cs="Times New Roman"/>
          <w:sz w:val="28"/>
          <w:szCs w:val="28"/>
        </w:rPr>
        <w:t xml:space="preserve"> 7,</w:t>
      </w:r>
      <w:r>
        <w:rPr>
          <w:rFonts w:ascii="Times New Roman" w:eastAsia="Times New Roman" w:hAnsi="Times New Roman" w:cs="Times New Roman"/>
          <w:sz w:val="28"/>
          <w:szCs w:val="28"/>
        </w:rPr>
        <w:t xml:space="preserve">12 (t, </w:t>
      </w:r>
      <w:r>
        <w:rPr>
          <w:rFonts w:ascii="Times New Roman" w:eastAsia="Times New Roman" w:hAnsi="Times New Roman" w:cs="Times New Roman"/>
          <w:i/>
          <w:sz w:val="28"/>
          <w:szCs w:val="28"/>
        </w:rPr>
        <w:t>J</w:t>
      </w:r>
      <w:r w:rsidR="00071095">
        <w:rPr>
          <w:rFonts w:ascii="Times New Roman" w:eastAsia="Times New Roman" w:hAnsi="Times New Roman" w:cs="Times New Roman"/>
          <w:sz w:val="28"/>
          <w:szCs w:val="28"/>
        </w:rPr>
        <w:t xml:space="preserve"> = 8,</w:t>
      </w:r>
      <w:r>
        <w:rPr>
          <w:rFonts w:ascii="Times New Roman" w:eastAsia="Times New Roman" w:hAnsi="Times New Roman" w:cs="Times New Roman"/>
          <w:sz w:val="28"/>
          <w:szCs w:val="28"/>
        </w:rPr>
        <w:t xml:space="preserve">5 </w:t>
      </w:r>
      <w:r>
        <w:rPr>
          <w:rFonts w:ascii="Times New Roman" w:eastAsia="Times New Roman" w:hAnsi="Times New Roman" w:cs="Times New Roman"/>
          <w:color w:val="000000"/>
          <w:sz w:val="28"/>
          <w:szCs w:val="28"/>
        </w:rPr>
        <w:t>Hz</w:t>
      </w:r>
      <w:r w:rsidR="00071095">
        <w:rPr>
          <w:rFonts w:ascii="Times New Roman" w:eastAsia="Times New Roman" w:hAnsi="Times New Roman" w:cs="Times New Roman"/>
          <w:sz w:val="28"/>
          <w:szCs w:val="28"/>
        </w:rPr>
        <w:t>, 1 H), 6,</w:t>
      </w:r>
      <w:r>
        <w:rPr>
          <w:rFonts w:ascii="Times New Roman" w:eastAsia="Times New Roman" w:hAnsi="Times New Roman" w:cs="Times New Roman"/>
          <w:sz w:val="28"/>
          <w:szCs w:val="28"/>
        </w:rPr>
        <w:t xml:space="preserve">60 (d, </w:t>
      </w:r>
      <w:r>
        <w:rPr>
          <w:rFonts w:ascii="Times New Roman" w:eastAsia="Times New Roman" w:hAnsi="Times New Roman" w:cs="Times New Roman"/>
          <w:i/>
          <w:sz w:val="28"/>
          <w:szCs w:val="28"/>
        </w:rPr>
        <w:t>J</w:t>
      </w:r>
      <w:r w:rsidR="00071095">
        <w:rPr>
          <w:rFonts w:ascii="Times New Roman" w:eastAsia="Times New Roman" w:hAnsi="Times New Roman" w:cs="Times New Roman"/>
          <w:sz w:val="28"/>
          <w:szCs w:val="28"/>
        </w:rPr>
        <w:t xml:space="preserve"> = 8,</w:t>
      </w:r>
      <w:r>
        <w:rPr>
          <w:rFonts w:ascii="Times New Roman" w:eastAsia="Times New Roman" w:hAnsi="Times New Roman" w:cs="Times New Roman"/>
          <w:sz w:val="28"/>
          <w:szCs w:val="28"/>
        </w:rPr>
        <w:t xml:space="preserve">5 </w:t>
      </w:r>
      <w:r>
        <w:rPr>
          <w:rFonts w:ascii="Times New Roman" w:eastAsia="Times New Roman" w:hAnsi="Times New Roman" w:cs="Times New Roman"/>
          <w:color w:val="000000"/>
          <w:sz w:val="28"/>
          <w:szCs w:val="28"/>
        </w:rPr>
        <w:t>Hz</w:t>
      </w:r>
      <w:r w:rsidR="00071095">
        <w:rPr>
          <w:rFonts w:ascii="Times New Roman" w:eastAsia="Times New Roman" w:hAnsi="Times New Roman" w:cs="Times New Roman"/>
          <w:sz w:val="28"/>
          <w:szCs w:val="28"/>
        </w:rPr>
        <w:t>, 2 H), 5,08 (s, 1 H), 3,80 (s, 6 H), 2,</w:t>
      </w:r>
      <w:r>
        <w:rPr>
          <w:rFonts w:ascii="Times New Roman" w:eastAsia="Times New Roman" w:hAnsi="Times New Roman" w:cs="Times New Roman"/>
          <w:sz w:val="28"/>
          <w:szCs w:val="28"/>
        </w:rPr>
        <w:t xml:space="preserve">70 (t, </w:t>
      </w:r>
      <w:r>
        <w:rPr>
          <w:rFonts w:ascii="Times New Roman" w:eastAsia="Times New Roman" w:hAnsi="Times New Roman" w:cs="Times New Roman"/>
          <w:i/>
          <w:sz w:val="28"/>
          <w:szCs w:val="28"/>
        </w:rPr>
        <w:t>J</w:t>
      </w:r>
      <w:r w:rsidR="00071095">
        <w:rPr>
          <w:rFonts w:ascii="Times New Roman" w:eastAsia="Times New Roman" w:hAnsi="Times New Roman" w:cs="Times New Roman"/>
          <w:sz w:val="28"/>
          <w:szCs w:val="28"/>
        </w:rPr>
        <w:t xml:space="preserve"> = 6,</w:t>
      </w:r>
      <w:r>
        <w:rPr>
          <w:rFonts w:ascii="Times New Roman" w:eastAsia="Times New Roman" w:hAnsi="Times New Roman" w:cs="Times New Roman"/>
          <w:sz w:val="28"/>
          <w:szCs w:val="28"/>
        </w:rPr>
        <w:t xml:space="preserve">5 </w:t>
      </w:r>
      <w:r>
        <w:rPr>
          <w:rFonts w:ascii="Times New Roman" w:eastAsia="Times New Roman" w:hAnsi="Times New Roman" w:cs="Times New Roman"/>
          <w:color w:val="000000"/>
          <w:sz w:val="28"/>
          <w:szCs w:val="28"/>
        </w:rPr>
        <w:t>Hz</w:t>
      </w:r>
      <w:r w:rsidR="00071095">
        <w:rPr>
          <w:rFonts w:ascii="Times New Roman" w:eastAsia="Times New Roman" w:hAnsi="Times New Roman" w:cs="Times New Roman"/>
          <w:sz w:val="28"/>
          <w:szCs w:val="28"/>
        </w:rPr>
        <w:t>, 2 H), 2,</w:t>
      </w:r>
      <w:r>
        <w:rPr>
          <w:rFonts w:ascii="Times New Roman" w:eastAsia="Times New Roman" w:hAnsi="Times New Roman" w:cs="Times New Roman"/>
          <w:sz w:val="28"/>
          <w:szCs w:val="28"/>
        </w:rPr>
        <w:t xml:space="preserve">37 (t, </w:t>
      </w:r>
      <w:r>
        <w:rPr>
          <w:rFonts w:ascii="Times New Roman" w:eastAsia="Times New Roman" w:hAnsi="Times New Roman" w:cs="Times New Roman"/>
          <w:i/>
          <w:sz w:val="28"/>
          <w:szCs w:val="28"/>
        </w:rPr>
        <w:t>J</w:t>
      </w:r>
      <w:r w:rsidR="00071095">
        <w:rPr>
          <w:rFonts w:ascii="Times New Roman" w:eastAsia="Times New Roman" w:hAnsi="Times New Roman" w:cs="Times New Roman"/>
          <w:sz w:val="28"/>
          <w:szCs w:val="28"/>
        </w:rPr>
        <w:t xml:space="preserve"> = 6,</w:t>
      </w:r>
      <w:r>
        <w:rPr>
          <w:rFonts w:ascii="Times New Roman" w:eastAsia="Times New Roman" w:hAnsi="Times New Roman" w:cs="Times New Roman"/>
          <w:sz w:val="28"/>
          <w:szCs w:val="28"/>
        </w:rPr>
        <w:t xml:space="preserve">5 </w:t>
      </w:r>
      <w:r>
        <w:rPr>
          <w:rFonts w:ascii="Times New Roman" w:eastAsia="Times New Roman" w:hAnsi="Times New Roman" w:cs="Times New Roman"/>
          <w:color w:val="000000"/>
          <w:sz w:val="28"/>
          <w:szCs w:val="28"/>
        </w:rPr>
        <w:t>Hz</w:t>
      </w:r>
      <w:r w:rsidR="00071095">
        <w:rPr>
          <w:rFonts w:ascii="Times New Roman" w:eastAsia="Times New Roman" w:hAnsi="Times New Roman" w:cs="Times New Roman"/>
          <w:sz w:val="28"/>
          <w:szCs w:val="28"/>
        </w:rPr>
        <w:t>, 2 H), 2,</w:t>
      </w:r>
      <w:r>
        <w:rPr>
          <w:rFonts w:ascii="Times New Roman" w:eastAsia="Times New Roman" w:hAnsi="Times New Roman" w:cs="Times New Roman"/>
          <w:sz w:val="28"/>
          <w:szCs w:val="28"/>
        </w:rPr>
        <w:t xml:space="preserve">08 (pentet, </w:t>
      </w:r>
      <w:r>
        <w:rPr>
          <w:rFonts w:ascii="Times New Roman" w:eastAsia="Times New Roman" w:hAnsi="Times New Roman" w:cs="Times New Roman"/>
          <w:i/>
          <w:sz w:val="28"/>
          <w:szCs w:val="28"/>
        </w:rPr>
        <w:t>J</w:t>
      </w:r>
      <w:r w:rsidR="00071095">
        <w:rPr>
          <w:rFonts w:ascii="Times New Roman" w:eastAsia="Times New Roman" w:hAnsi="Times New Roman" w:cs="Times New Roman"/>
          <w:sz w:val="28"/>
          <w:szCs w:val="28"/>
        </w:rPr>
        <w:t xml:space="preserve"> = 6,</w:t>
      </w:r>
      <w:r>
        <w:rPr>
          <w:rFonts w:ascii="Times New Roman" w:eastAsia="Times New Roman" w:hAnsi="Times New Roman" w:cs="Times New Roman"/>
          <w:sz w:val="28"/>
          <w:szCs w:val="28"/>
        </w:rPr>
        <w:t xml:space="preserve">5 </w:t>
      </w:r>
      <w:r>
        <w:rPr>
          <w:rFonts w:ascii="Times New Roman" w:eastAsia="Times New Roman" w:hAnsi="Times New Roman" w:cs="Times New Roman"/>
          <w:color w:val="000000"/>
          <w:sz w:val="28"/>
          <w:szCs w:val="28"/>
        </w:rPr>
        <w:t>Hz</w:t>
      </w:r>
      <w:r>
        <w:rPr>
          <w:rFonts w:ascii="Times New Roman" w:eastAsia="Times New Roman" w:hAnsi="Times New Roman" w:cs="Times New Roman"/>
          <w:sz w:val="28"/>
          <w:szCs w:val="28"/>
        </w:rPr>
        <w:t xml:space="preserve">, 2 H);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125 MHz) </w:t>
      </w:r>
      <w:r>
        <w:rPr>
          <w:rFonts w:ascii="Cambria" w:eastAsia="Noto Sans Symbols" w:hAnsi="Cambria" w:cs="Cambria"/>
          <w:sz w:val="28"/>
          <w:szCs w:val="28"/>
        </w:rPr>
        <w:t>δ</w:t>
      </w:r>
      <w:r w:rsidR="00071095">
        <w:rPr>
          <w:rFonts w:ascii="Times New Roman" w:eastAsia="Times New Roman" w:hAnsi="Times New Roman" w:cs="Times New Roman"/>
          <w:sz w:val="28"/>
          <w:szCs w:val="28"/>
        </w:rPr>
        <w:t xml:space="preserve"> 200,2 (s), 177,8 (s), 152,3 (s), 130,</w:t>
      </w:r>
      <w:r>
        <w:rPr>
          <w:rFonts w:ascii="Times New Roman" w:eastAsia="Times New Roman" w:hAnsi="Times New Roman" w:cs="Times New Roman"/>
          <w:sz w:val="28"/>
          <w:szCs w:val="28"/>
        </w:rPr>
        <w:t>2</w:t>
      </w:r>
      <w:r w:rsidR="00071095">
        <w:rPr>
          <w:rFonts w:ascii="Times New Roman" w:eastAsia="Times New Roman" w:hAnsi="Times New Roman" w:cs="Times New Roman"/>
          <w:sz w:val="28"/>
          <w:szCs w:val="28"/>
        </w:rPr>
        <w:t xml:space="preserve"> (s), 126,5 (d), 105,1 (d), 104,8 (d), 56,1 (q), 36,7 (t), 28,0 (t), 21,</w:t>
      </w:r>
      <w:r>
        <w:rPr>
          <w:rFonts w:ascii="Times New Roman" w:eastAsia="Times New Roman" w:hAnsi="Times New Roman" w:cs="Times New Roman"/>
          <w:sz w:val="28"/>
          <w:szCs w:val="28"/>
        </w:rPr>
        <w:t xml:space="preserve">3 (t); (EI) </w:t>
      </w:r>
      <w:r>
        <w:rPr>
          <w:rFonts w:ascii="Times New Roman" w:eastAsia="Times New Roman" w:hAnsi="Times New Roman" w:cs="Times New Roman"/>
          <w:i/>
          <w:sz w:val="28"/>
          <w:szCs w:val="28"/>
        </w:rPr>
        <w:t>m</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z</w:t>
      </w:r>
      <w:r>
        <w:rPr>
          <w:rFonts w:ascii="Times New Roman" w:eastAsia="Times New Roman" w:hAnsi="Times New Roman" w:cs="Times New Roman"/>
          <w:sz w:val="28"/>
          <w:szCs w:val="28"/>
        </w:rPr>
        <w:t xml:space="preserve"> calcd for C</w:t>
      </w:r>
      <w:r>
        <w:rPr>
          <w:rFonts w:ascii="Times New Roman" w:eastAsia="Times New Roman" w:hAnsi="Times New Roman" w:cs="Times New Roman"/>
          <w:sz w:val="28"/>
          <w:szCs w:val="28"/>
          <w:vertAlign w:val="subscript"/>
        </w:rPr>
        <w:t>14</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16</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 xml:space="preserve"> (M)</w:t>
      </w:r>
      <w:r>
        <w:rPr>
          <w:rFonts w:ascii="Times New Roman" w:eastAsia="Times New Roman" w:hAnsi="Times New Roman" w:cs="Times New Roman"/>
          <w:sz w:val="28"/>
          <w:szCs w:val="28"/>
          <w:vertAlign w:val="superscript"/>
        </w:rPr>
        <w:t>+</w:t>
      </w:r>
      <w:r w:rsidR="00071095">
        <w:rPr>
          <w:rFonts w:ascii="Times New Roman" w:eastAsia="Times New Roman" w:hAnsi="Times New Roman" w:cs="Times New Roman"/>
          <w:sz w:val="28"/>
          <w:szCs w:val="28"/>
        </w:rPr>
        <w:t xml:space="preserve"> 248,10486, found 248,</w:t>
      </w:r>
      <w:r>
        <w:rPr>
          <w:rFonts w:ascii="Times New Roman" w:eastAsia="Times New Roman" w:hAnsi="Times New Roman" w:cs="Times New Roman"/>
          <w:sz w:val="28"/>
          <w:szCs w:val="28"/>
        </w:rPr>
        <w:t xml:space="preserve">10488.  </w:t>
      </w:r>
    </w:p>
    <w:p w14:paraId="50C69AE7" w14:textId="77777777" w:rsidR="001251E9" w:rsidRDefault="001251E9">
      <w:pPr>
        <w:spacing w:after="0"/>
        <w:ind w:firstLine="567"/>
        <w:jc w:val="both"/>
        <w:rPr>
          <w:rFonts w:ascii="Times New Roman" w:eastAsia="Times New Roman" w:hAnsi="Times New Roman" w:cs="Times New Roman"/>
          <w:sz w:val="28"/>
          <w:szCs w:val="28"/>
        </w:rPr>
      </w:pPr>
    </w:p>
    <w:p w14:paraId="6E317944" w14:textId="034B1FF9"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3-(2-tert-Butylphenoxy)cyclohex-2-en-1-one (</w:t>
      </w:r>
      <w:r>
        <w:rPr>
          <w:rFonts w:ascii="Times New Roman" w:eastAsia="Times New Roman" w:hAnsi="Times New Roman" w:cs="Times New Roman"/>
          <w:b/>
          <w:i/>
          <w:sz w:val="28"/>
          <w:szCs w:val="28"/>
        </w:rPr>
        <w:t>3e</w:t>
      </w:r>
      <w:r>
        <w:rPr>
          <w:rFonts w:ascii="Times New Roman" w:eastAsia="Times New Roman" w:hAnsi="Times New Roman" w:cs="Times New Roman"/>
          <w:i/>
          <w:sz w:val="28"/>
          <w:szCs w:val="28"/>
        </w:rPr>
        <w:t>).</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2-</w:t>
      </w:r>
      <w:r>
        <w:rPr>
          <w:rFonts w:ascii="Times New Roman" w:eastAsia="Times New Roman" w:hAnsi="Times New Roman" w:cs="Times New Roman"/>
          <w:i/>
          <w:sz w:val="28"/>
          <w:szCs w:val="28"/>
        </w:rPr>
        <w:t>tert</w:t>
      </w:r>
      <w:r w:rsidR="00071095">
        <w:rPr>
          <w:rFonts w:ascii="Times New Roman" w:eastAsia="Times New Roman" w:hAnsi="Times New Roman" w:cs="Times New Roman"/>
          <w:sz w:val="28"/>
          <w:szCs w:val="28"/>
        </w:rPr>
        <w:t>-Butylphenol (95 mg, 0,</w:t>
      </w:r>
      <w:r>
        <w:rPr>
          <w:rFonts w:ascii="Times New Roman" w:eastAsia="Times New Roman" w:hAnsi="Times New Roman" w:cs="Times New Roman"/>
          <w:sz w:val="28"/>
          <w:szCs w:val="28"/>
        </w:rPr>
        <w:t>63 mmol) was added to a solution of 3-chlor</w:t>
      </w:r>
      <w:r w:rsidR="00071095">
        <w:rPr>
          <w:rFonts w:ascii="Times New Roman" w:eastAsia="Times New Roman" w:hAnsi="Times New Roman" w:cs="Times New Roman"/>
          <w:sz w:val="28"/>
          <w:szCs w:val="28"/>
        </w:rPr>
        <w:t>ocyclohex-2-en-1-one (100 mg, 0,</w:t>
      </w:r>
      <w:r>
        <w:rPr>
          <w:rFonts w:ascii="Times New Roman" w:eastAsia="Times New Roman" w:hAnsi="Times New Roman" w:cs="Times New Roman"/>
          <w:sz w:val="28"/>
          <w:szCs w:val="28"/>
        </w:rPr>
        <w:t>76 mmol) in dry DMF (6 mL).  K</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CO</w:t>
      </w:r>
      <w:r>
        <w:rPr>
          <w:rFonts w:ascii="Times New Roman" w:eastAsia="Times New Roman" w:hAnsi="Times New Roman" w:cs="Times New Roman"/>
          <w:sz w:val="28"/>
          <w:szCs w:val="28"/>
          <w:vertAlign w:val="subscript"/>
        </w:rPr>
        <w:t>3</w:t>
      </w:r>
      <w:r w:rsidR="00071095">
        <w:rPr>
          <w:rFonts w:ascii="Times New Roman" w:eastAsia="Times New Roman" w:hAnsi="Times New Roman" w:cs="Times New Roman"/>
          <w:sz w:val="28"/>
          <w:szCs w:val="28"/>
        </w:rPr>
        <w:t xml:space="preserve"> (140 mg, 1,</w:t>
      </w:r>
      <w:r>
        <w:rPr>
          <w:rFonts w:ascii="Times New Roman" w:eastAsia="Times New Roman" w:hAnsi="Times New Roman" w:cs="Times New Roman"/>
          <w:sz w:val="28"/>
          <w:szCs w:val="28"/>
        </w:rPr>
        <w:t>0 mmol) was tipped into the solution and the mixture was stirred and heated at 100 °C for 24 h open to the atmosphere.  The reaction mixture was allowed to cool to rt and filtered through a sintered disc funnel containing a pad of Celite, using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as a rinse.  Evaporation of the filtrate under water pump vacuum and then under oil pump vacuum followed by flash chromatography of the residue over silica gel (2 </w:t>
      </w:r>
      <w:r>
        <w:rPr>
          <w:rFonts w:ascii="Symbol" w:eastAsia="Symbol" w:hAnsi="Symbol" w:cs="Symbol"/>
          <w:sz w:val="28"/>
          <w:szCs w:val="28"/>
        </w:rPr>
        <w:t></w:t>
      </w:r>
      <w:r>
        <w:rPr>
          <w:rFonts w:ascii="Times New Roman" w:eastAsia="Times New Roman" w:hAnsi="Times New Roman" w:cs="Times New Roman"/>
          <w:sz w:val="28"/>
          <w:szCs w:val="28"/>
        </w:rPr>
        <w:t xml:space="preserve"> 15 cm), using 30% EtOAc-hexane, gave </w:t>
      </w:r>
      <w:r>
        <w:rPr>
          <w:rFonts w:ascii="Times New Roman" w:eastAsia="Times New Roman" w:hAnsi="Times New Roman" w:cs="Times New Roman"/>
          <w:b/>
          <w:sz w:val="28"/>
          <w:szCs w:val="28"/>
        </w:rPr>
        <w:t>3e</w:t>
      </w:r>
      <w:r>
        <w:rPr>
          <w:rFonts w:ascii="Times New Roman" w:eastAsia="Times New Roman" w:hAnsi="Times New Roman" w:cs="Times New Roman"/>
          <w:sz w:val="28"/>
          <w:szCs w:val="28"/>
        </w:rPr>
        <w:t xml:space="preserve"> (52 mg, 48%) as a yellowish oil:  FTIR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cast film) 2957, 1663, 1617, 1599, 1372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600 MHz) </w:t>
      </w:r>
      <w:r>
        <w:rPr>
          <w:rFonts w:ascii="Cambria" w:eastAsia="Noto Sans Symbols" w:hAnsi="Cambria" w:cs="Cambria"/>
          <w:sz w:val="28"/>
          <w:szCs w:val="28"/>
        </w:rPr>
        <w:t>δ</w:t>
      </w:r>
      <w:r w:rsidR="00071095">
        <w:rPr>
          <w:rFonts w:ascii="Times New Roman" w:eastAsia="Times New Roman" w:hAnsi="Times New Roman" w:cs="Times New Roman"/>
          <w:sz w:val="28"/>
          <w:szCs w:val="28"/>
        </w:rPr>
        <w:t xml:space="preserve"> 7,</w:t>
      </w:r>
      <w:r>
        <w:rPr>
          <w:rFonts w:ascii="Times New Roman" w:eastAsia="Times New Roman" w:hAnsi="Times New Roman" w:cs="Times New Roman"/>
          <w:sz w:val="28"/>
          <w:szCs w:val="28"/>
        </w:rPr>
        <w:t xml:space="preserve">39 (dd, </w:t>
      </w:r>
      <w:r>
        <w:rPr>
          <w:rFonts w:ascii="Times New Roman" w:eastAsia="Times New Roman" w:hAnsi="Times New Roman" w:cs="Times New Roman"/>
          <w:i/>
          <w:sz w:val="28"/>
          <w:szCs w:val="28"/>
        </w:rPr>
        <w:t>J</w:t>
      </w:r>
      <w:r w:rsidR="00071095">
        <w:rPr>
          <w:rFonts w:ascii="Times New Roman" w:eastAsia="Times New Roman" w:hAnsi="Times New Roman" w:cs="Times New Roman"/>
          <w:sz w:val="28"/>
          <w:szCs w:val="28"/>
        </w:rPr>
        <w:t xml:space="preserve"> = 7,8, 1,8 Hz, 1 H), 7,18–7,13 (m, 2 H), 6,</w:t>
      </w:r>
      <w:r>
        <w:rPr>
          <w:rFonts w:ascii="Times New Roman" w:eastAsia="Times New Roman" w:hAnsi="Times New Roman" w:cs="Times New Roman"/>
          <w:sz w:val="28"/>
          <w:szCs w:val="28"/>
        </w:rPr>
        <w:t xml:space="preserve">91 (dd, </w:t>
      </w:r>
      <w:r>
        <w:rPr>
          <w:rFonts w:ascii="Times New Roman" w:eastAsia="Times New Roman" w:hAnsi="Times New Roman" w:cs="Times New Roman"/>
          <w:i/>
          <w:sz w:val="28"/>
          <w:szCs w:val="28"/>
        </w:rPr>
        <w:t>J</w:t>
      </w:r>
      <w:r w:rsidR="00071095">
        <w:rPr>
          <w:rFonts w:ascii="Times New Roman" w:eastAsia="Times New Roman" w:hAnsi="Times New Roman" w:cs="Times New Roman"/>
          <w:sz w:val="28"/>
          <w:szCs w:val="28"/>
        </w:rPr>
        <w:t xml:space="preserve"> = 7,8, 1,8 Hz, 1 H), 5,21 (s, 1 H), 2,</w:t>
      </w:r>
      <w:r>
        <w:rPr>
          <w:rFonts w:ascii="Times New Roman" w:eastAsia="Times New Roman" w:hAnsi="Times New Roman" w:cs="Times New Roman"/>
          <w:sz w:val="28"/>
          <w:szCs w:val="28"/>
        </w:rPr>
        <w:t xml:space="preserve">67 (t, </w:t>
      </w:r>
      <w:r>
        <w:rPr>
          <w:rFonts w:ascii="Times New Roman" w:eastAsia="Times New Roman" w:hAnsi="Times New Roman" w:cs="Times New Roman"/>
          <w:i/>
          <w:sz w:val="28"/>
          <w:szCs w:val="28"/>
        </w:rPr>
        <w:t>J</w:t>
      </w:r>
      <w:r w:rsidR="00071095">
        <w:rPr>
          <w:rFonts w:ascii="Times New Roman" w:eastAsia="Times New Roman" w:hAnsi="Times New Roman" w:cs="Times New Roman"/>
          <w:sz w:val="28"/>
          <w:szCs w:val="28"/>
        </w:rPr>
        <w:t xml:space="preserve"> = 6 Hz, 2 H), 2,</w:t>
      </w:r>
      <w:r>
        <w:rPr>
          <w:rFonts w:ascii="Times New Roman" w:eastAsia="Times New Roman" w:hAnsi="Times New Roman" w:cs="Times New Roman"/>
          <w:sz w:val="28"/>
          <w:szCs w:val="28"/>
        </w:rPr>
        <w:t xml:space="preserve">39 (t, </w:t>
      </w:r>
      <w:r>
        <w:rPr>
          <w:rFonts w:ascii="Times New Roman" w:eastAsia="Times New Roman" w:hAnsi="Times New Roman" w:cs="Times New Roman"/>
          <w:i/>
          <w:sz w:val="28"/>
          <w:szCs w:val="28"/>
        </w:rPr>
        <w:t>J</w:t>
      </w:r>
      <w:r w:rsidR="00071095">
        <w:rPr>
          <w:rFonts w:ascii="Times New Roman" w:eastAsia="Times New Roman" w:hAnsi="Times New Roman" w:cs="Times New Roman"/>
          <w:sz w:val="28"/>
          <w:szCs w:val="28"/>
        </w:rPr>
        <w:t xml:space="preserve"> = 6 Hz, 2 H), 2,</w:t>
      </w:r>
      <w:r>
        <w:rPr>
          <w:rFonts w:ascii="Times New Roman" w:eastAsia="Times New Roman" w:hAnsi="Times New Roman" w:cs="Times New Roman"/>
          <w:sz w:val="28"/>
          <w:szCs w:val="28"/>
        </w:rPr>
        <w:t xml:space="preserve">09 (pentet, </w:t>
      </w:r>
      <w:r>
        <w:rPr>
          <w:rFonts w:ascii="Times New Roman" w:eastAsia="Times New Roman" w:hAnsi="Times New Roman" w:cs="Times New Roman"/>
          <w:i/>
          <w:sz w:val="28"/>
          <w:szCs w:val="28"/>
        </w:rPr>
        <w:t>J</w:t>
      </w:r>
      <w:r w:rsidR="00071095">
        <w:rPr>
          <w:rFonts w:ascii="Times New Roman" w:eastAsia="Times New Roman" w:hAnsi="Times New Roman" w:cs="Times New Roman"/>
          <w:sz w:val="28"/>
          <w:szCs w:val="28"/>
        </w:rPr>
        <w:t xml:space="preserve"> = 6 Hz, 2 H), 1,</w:t>
      </w:r>
      <w:r>
        <w:rPr>
          <w:rFonts w:ascii="Times New Roman" w:eastAsia="Times New Roman" w:hAnsi="Times New Roman" w:cs="Times New Roman"/>
          <w:sz w:val="28"/>
          <w:szCs w:val="28"/>
        </w:rPr>
        <w:t xml:space="preserve">32 (s, 9 H);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125 MHz) </w:t>
      </w:r>
      <w:r>
        <w:rPr>
          <w:rFonts w:ascii="Cambria" w:eastAsia="Noto Sans Symbols" w:hAnsi="Cambria" w:cs="Cambria"/>
          <w:sz w:val="28"/>
          <w:szCs w:val="28"/>
        </w:rPr>
        <w:t>δ</w:t>
      </w:r>
      <w:r w:rsidR="00071095">
        <w:rPr>
          <w:rFonts w:ascii="Times New Roman" w:eastAsia="Times New Roman" w:hAnsi="Times New Roman" w:cs="Times New Roman"/>
          <w:sz w:val="28"/>
          <w:szCs w:val="28"/>
        </w:rPr>
        <w:t xml:space="preserve"> 199,5 (s), 177,9 (s), 151,3 (s), 141,5 (s), 127,8 (d), 127,2 (d), 125,8 (d), 123,0 (d), 106,7 (d), 36,6 (t), 34,6 (s), 30,3 (q), 28,</w:t>
      </w:r>
      <w:r>
        <w:rPr>
          <w:rFonts w:ascii="Times New Roman" w:eastAsia="Times New Roman" w:hAnsi="Times New Roman" w:cs="Times New Roman"/>
          <w:sz w:val="28"/>
          <w:szCs w:val="28"/>
        </w:rPr>
        <w:t>9</w:t>
      </w:r>
      <w:r w:rsidR="00071095">
        <w:rPr>
          <w:rFonts w:ascii="Times New Roman" w:eastAsia="Times New Roman" w:hAnsi="Times New Roman" w:cs="Times New Roman"/>
          <w:sz w:val="28"/>
          <w:szCs w:val="28"/>
        </w:rPr>
        <w:t xml:space="preserve"> (t), 21,</w:t>
      </w:r>
      <w:r>
        <w:rPr>
          <w:rFonts w:ascii="Times New Roman" w:eastAsia="Times New Roman" w:hAnsi="Times New Roman" w:cs="Times New Roman"/>
          <w:sz w:val="28"/>
          <w:szCs w:val="28"/>
        </w:rPr>
        <w:t xml:space="preserve">2 (t); (EI) </w:t>
      </w:r>
      <w:r>
        <w:rPr>
          <w:rFonts w:ascii="Times New Roman" w:eastAsia="Times New Roman" w:hAnsi="Times New Roman" w:cs="Times New Roman"/>
          <w:i/>
          <w:sz w:val="28"/>
          <w:szCs w:val="28"/>
        </w:rPr>
        <w:t>m</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z</w:t>
      </w:r>
      <w:r>
        <w:rPr>
          <w:rFonts w:ascii="Times New Roman" w:eastAsia="Times New Roman" w:hAnsi="Times New Roman" w:cs="Times New Roman"/>
          <w:sz w:val="28"/>
          <w:szCs w:val="28"/>
        </w:rPr>
        <w:t xml:space="preserve"> calcd for C</w:t>
      </w:r>
      <w:r>
        <w:rPr>
          <w:rFonts w:ascii="Times New Roman" w:eastAsia="Times New Roman" w:hAnsi="Times New Roman" w:cs="Times New Roman"/>
          <w:sz w:val="28"/>
          <w:szCs w:val="28"/>
          <w:vertAlign w:val="subscript"/>
        </w:rPr>
        <w:t>16</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20</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(M</w:t>
      </w:r>
      <w:r>
        <w:rPr>
          <w:rFonts w:ascii="Times New Roman" w:eastAsia="Times New Roman" w:hAnsi="Times New Roman" w:cs="Times New Roman"/>
          <w:sz w:val="28"/>
          <w:szCs w:val="28"/>
          <w:vertAlign w:val="superscript"/>
        </w:rPr>
        <w:t>+</w:t>
      </w:r>
      <w:r w:rsidR="00071095">
        <w:rPr>
          <w:rFonts w:ascii="Times New Roman" w:eastAsia="Times New Roman" w:hAnsi="Times New Roman" w:cs="Times New Roman"/>
          <w:sz w:val="28"/>
          <w:szCs w:val="28"/>
        </w:rPr>
        <w:t>) 244,14633, found 244,</w:t>
      </w:r>
      <w:r>
        <w:rPr>
          <w:rFonts w:ascii="Times New Roman" w:eastAsia="Times New Roman" w:hAnsi="Times New Roman" w:cs="Times New Roman"/>
          <w:sz w:val="28"/>
          <w:szCs w:val="28"/>
        </w:rPr>
        <w:t xml:space="preserve">13634.  </w:t>
      </w:r>
    </w:p>
    <w:p w14:paraId="7B060E60" w14:textId="77777777" w:rsidR="001251E9" w:rsidRDefault="001251E9">
      <w:pPr>
        <w:spacing w:after="0"/>
        <w:ind w:firstLine="567"/>
        <w:jc w:val="both"/>
        <w:rPr>
          <w:rFonts w:ascii="Times New Roman" w:eastAsia="Times New Roman" w:hAnsi="Times New Roman" w:cs="Times New Roman"/>
          <w:sz w:val="28"/>
          <w:szCs w:val="28"/>
        </w:rPr>
      </w:pPr>
    </w:p>
    <w:p w14:paraId="32626FA3" w14:textId="268BBA3A"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3-(4-tert-Butylphenoxy)cyclohex-2-en-1-one (</w:t>
      </w:r>
      <w:r>
        <w:rPr>
          <w:rFonts w:ascii="Times New Roman" w:eastAsia="Times New Roman" w:hAnsi="Times New Roman" w:cs="Times New Roman"/>
          <w:b/>
          <w:i/>
          <w:sz w:val="28"/>
          <w:szCs w:val="28"/>
        </w:rPr>
        <w:t>3f</w:t>
      </w:r>
      <w:r>
        <w:rPr>
          <w:rFonts w:ascii="Times New Roman" w:eastAsia="Times New Roman" w:hAnsi="Times New Roman" w:cs="Times New Roman"/>
          <w:i/>
          <w:sz w:val="28"/>
          <w:szCs w:val="28"/>
        </w:rPr>
        <w:t>).</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4-</w:t>
      </w:r>
      <w:r>
        <w:rPr>
          <w:rFonts w:ascii="Times New Roman" w:eastAsia="Times New Roman" w:hAnsi="Times New Roman" w:cs="Times New Roman"/>
          <w:i/>
          <w:sz w:val="28"/>
          <w:szCs w:val="28"/>
        </w:rPr>
        <w:t>tert</w:t>
      </w:r>
      <w:r w:rsidR="00071095">
        <w:rPr>
          <w:rFonts w:ascii="Times New Roman" w:eastAsia="Times New Roman" w:hAnsi="Times New Roman" w:cs="Times New Roman"/>
          <w:sz w:val="28"/>
          <w:szCs w:val="28"/>
        </w:rPr>
        <w:t>-Butylphenol (159 mg, 1,</w:t>
      </w:r>
      <w:r>
        <w:rPr>
          <w:rFonts w:ascii="Times New Roman" w:eastAsia="Times New Roman" w:hAnsi="Times New Roman" w:cs="Times New Roman"/>
          <w:sz w:val="28"/>
          <w:szCs w:val="28"/>
        </w:rPr>
        <w:t>10 mmol) was added to a solution of 3-chlor</w:t>
      </w:r>
      <w:r w:rsidR="00071095">
        <w:rPr>
          <w:rFonts w:ascii="Times New Roman" w:eastAsia="Times New Roman" w:hAnsi="Times New Roman" w:cs="Times New Roman"/>
          <w:sz w:val="28"/>
          <w:szCs w:val="28"/>
        </w:rPr>
        <w:t>ocyclohex-2-en-1-one (171 mg, 1,</w:t>
      </w:r>
      <w:r>
        <w:rPr>
          <w:rFonts w:ascii="Times New Roman" w:eastAsia="Times New Roman" w:hAnsi="Times New Roman" w:cs="Times New Roman"/>
          <w:sz w:val="28"/>
          <w:szCs w:val="28"/>
        </w:rPr>
        <w:t>32 mmol) in reagent grade acetone (6 mL).  K</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CO</w:t>
      </w:r>
      <w:r>
        <w:rPr>
          <w:rFonts w:ascii="Times New Roman" w:eastAsia="Times New Roman" w:hAnsi="Times New Roman" w:cs="Times New Roman"/>
          <w:sz w:val="28"/>
          <w:szCs w:val="28"/>
          <w:vertAlign w:val="subscript"/>
        </w:rPr>
        <w:t>3</w:t>
      </w:r>
      <w:r w:rsidR="00071095">
        <w:rPr>
          <w:rFonts w:ascii="Times New Roman" w:eastAsia="Times New Roman" w:hAnsi="Times New Roman" w:cs="Times New Roman"/>
          <w:sz w:val="28"/>
          <w:szCs w:val="28"/>
        </w:rPr>
        <w:t xml:space="preserve"> (292 mg, 2,</w:t>
      </w:r>
      <w:r>
        <w:rPr>
          <w:rFonts w:ascii="Times New Roman" w:eastAsia="Times New Roman" w:hAnsi="Times New Roman" w:cs="Times New Roman"/>
          <w:sz w:val="28"/>
          <w:szCs w:val="28"/>
        </w:rPr>
        <w:t>11 mmol) was tipped into the solution and the mixture was stirred and refluxed for 43 h open to the atmosphere.  The reaction mixture was allowed to cool to rt and filtered through a sintered disc funnel containing a pad of Celite, using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as a rinse.  Evaporation of the filtrate and flash chromatography of the residue over silica gel (2 </w:t>
      </w:r>
      <w:r>
        <w:rPr>
          <w:rFonts w:ascii="Symbol" w:eastAsia="Symbol" w:hAnsi="Symbol" w:cs="Symbol"/>
          <w:sz w:val="28"/>
          <w:szCs w:val="28"/>
        </w:rPr>
        <w:t></w:t>
      </w:r>
      <w:r>
        <w:rPr>
          <w:rFonts w:ascii="Times New Roman" w:eastAsia="Times New Roman" w:hAnsi="Times New Roman" w:cs="Times New Roman"/>
          <w:sz w:val="28"/>
          <w:szCs w:val="28"/>
        </w:rPr>
        <w:t xml:space="preserve"> 15 cm), using 30% EtOAc-hexane, gave </w:t>
      </w:r>
      <w:r>
        <w:rPr>
          <w:rFonts w:ascii="Times New Roman" w:eastAsia="Times New Roman" w:hAnsi="Times New Roman" w:cs="Times New Roman"/>
          <w:b/>
          <w:sz w:val="28"/>
          <w:szCs w:val="28"/>
        </w:rPr>
        <w:t>3f</w:t>
      </w:r>
      <w:r>
        <w:rPr>
          <w:rFonts w:ascii="Times New Roman" w:eastAsia="Times New Roman" w:hAnsi="Times New Roman" w:cs="Times New Roman"/>
          <w:sz w:val="28"/>
          <w:szCs w:val="28"/>
        </w:rPr>
        <w:t xml:space="preserve"> (225 mg, 83%) as a white solid:  mp 92–96 °C; FTIR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cast film) 2962, 1669, 1656, 1616 1508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500 MHz) </w:t>
      </w:r>
      <w:r>
        <w:rPr>
          <w:rFonts w:ascii="Cambria" w:eastAsia="Noto Sans Symbols" w:hAnsi="Cambria" w:cs="Cambria"/>
          <w:sz w:val="28"/>
          <w:szCs w:val="28"/>
        </w:rPr>
        <w:t>δ</w:t>
      </w:r>
      <w:r w:rsidR="00071095">
        <w:rPr>
          <w:rFonts w:ascii="Times New Roman" w:eastAsia="Times New Roman" w:hAnsi="Times New Roman" w:cs="Times New Roman"/>
          <w:sz w:val="28"/>
          <w:szCs w:val="28"/>
        </w:rPr>
        <w:t xml:space="preserve"> 7,39–7,37 (m, 2 H), 6,95–6,93 (m, 2 H), 5,12 (s, 1 H), 2,</w:t>
      </w:r>
      <w:r>
        <w:rPr>
          <w:rFonts w:ascii="Times New Roman" w:eastAsia="Times New Roman" w:hAnsi="Times New Roman" w:cs="Times New Roman"/>
          <w:sz w:val="28"/>
          <w:szCs w:val="28"/>
        </w:rPr>
        <w:t xml:space="preserve">65 (t, </w:t>
      </w:r>
      <w:r>
        <w:rPr>
          <w:rFonts w:ascii="Times New Roman" w:eastAsia="Times New Roman" w:hAnsi="Times New Roman" w:cs="Times New Roman"/>
          <w:i/>
          <w:sz w:val="28"/>
          <w:szCs w:val="28"/>
        </w:rPr>
        <w:t>J</w:t>
      </w:r>
      <w:r w:rsidR="00071095">
        <w:rPr>
          <w:rFonts w:ascii="Times New Roman" w:eastAsia="Times New Roman" w:hAnsi="Times New Roman" w:cs="Times New Roman"/>
          <w:sz w:val="28"/>
          <w:szCs w:val="28"/>
        </w:rPr>
        <w:t xml:space="preserve"> = 7 Hz, 2 H), 2,</w:t>
      </w:r>
      <w:r>
        <w:rPr>
          <w:rFonts w:ascii="Times New Roman" w:eastAsia="Times New Roman" w:hAnsi="Times New Roman" w:cs="Times New Roman"/>
          <w:sz w:val="28"/>
          <w:szCs w:val="28"/>
        </w:rPr>
        <w:t xml:space="preserve">37 (t, </w:t>
      </w:r>
      <w:r>
        <w:rPr>
          <w:rFonts w:ascii="Times New Roman" w:eastAsia="Times New Roman" w:hAnsi="Times New Roman" w:cs="Times New Roman"/>
          <w:i/>
          <w:sz w:val="28"/>
          <w:szCs w:val="28"/>
        </w:rPr>
        <w:t>J</w:t>
      </w:r>
      <w:r>
        <w:rPr>
          <w:rFonts w:ascii="Times New Roman" w:eastAsia="Times New Roman" w:hAnsi="Times New Roman" w:cs="Times New Roman"/>
          <w:sz w:val="28"/>
          <w:szCs w:val="28"/>
        </w:rPr>
        <w:t xml:space="preserve"> = 7 Hz, 2 H), 2.08 (pentet, </w:t>
      </w:r>
      <w:r>
        <w:rPr>
          <w:rFonts w:ascii="Times New Roman" w:eastAsia="Times New Roman" w:hAnsi="Times New Roman" w:cs="Times New Roman"/>
          <w:i/>
          <w:sz w:val="28"/>
          <w:szCs w:val="28"/>
        </w:rPr>
        <w:t>J</w:t>
      </w:r>
      <w:r w:rsidR="00071095">
        <w:rPr>
          <w:rFonts w:ascii="Times New Roman" w:eastAsia="Times New Roman" w:hAnsi="Times New Roman" w:cs="Times New Roman"/>
          <w:sz w:val="28"/>
          <w:szCs w:val="28"/>
        </w:rPr>
        <w:t xml:space="preserve"> = 7,0 Hz, 2 H), 1,</w:t>
      </w:r>
      <w:r>
        <w:rPr>
          <w:rFonts w:ascii="Times New Roman" w:eastAsia="Times New Roman" w:hAnsi="Times New Roman" w:cs="Times New Roman"/>
          <w:sz w:val="28"/>
          <w:szCs w:val="28"/>
        </w:rPr>
        <w:t xml:space="preserve">32 (s, 9 H);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125 MHz) </w:t>
      </w:r>
      <w:r>
        <w:rPr>
          <w:rFonts w:ascii="Cambria" w:eastAsia="Noto Sans Symbols" w:hAnsi="Cambria" w:cs="Cambria"/>
          <w:sz w:val="28"/>
          <w:szCs w:val="28"/>
        </w:rPr>
        <w:t>δ</w:t>
      </w:r>
      <w:r w:rsidR="00071095">
        <w:rPr>
          <w:rFonts w:ascii="Times New Roman" w:eastAsia="Times New Roman" w:hAnsi="Times New Roman" w:cs="Times New Roman"/>
          <w:sz w:val="28"/>
          <w:szCs w:val="28"/>
        </w:rPr>
        <w:t xml:space="preserve"> 199,9 (s), 178,7 (s), 150,</w:t>
      </w:r>
      <w:r>
        <w:rPr>
          <w:rFonts w:ascii="Times New Roman" w:eastAsia="Times New Roman" w:hAnsi="Times New Roman" w:cs="Times New Roman"/>
          <w:sz w:val="28"/>
          <w:szCs w:val="28"/>
        </w:rPr>
        <w:t xml:space="preserve">4 </w:t>
      </w:r>
      <w:r w:rsidR="00071095">
        <w:rPr>
          <w:rFonts w:ascii="Times New Roman" w:eastAsia="Times New Roman" w:hAnsi="Times New Roman" w:cs="Times New Roman"/>
          <w:sz w:val="28"/>
          <w:szCs w:val="28"/>
        </w:rPr>
        <w:t>(s), 149,2 (s), 126,9 (d), 120,8 (d), 106,0 (d), 36,7 (t), 34,6 (s), 31,5 (q), 28,6 (t), 21,</w:t>
      </w:r>
      <w:r>
        <w:rPr>
          <w:rFonts w:ascii="Times New Roman" w:eastAsia="Times New Roman" w:hAnsi="Times New Roman" w:cs="Times New Roman"/>
          <w:sz w:val="28"/>
          <w:szCs w:val="28"/>
        </w:rPr>
        <w:t xml:space="preserve">3 (t); exact mass (EI) </w:t>
      </w:r>
      <w:r>
        <w:rPr>
          <w:rFonts w:ascii="Times New Roman" w:eastAsia="Times New Roman" w:hAnsi="Times New Roman" w:cs="Times New Roman"/>
          <w:i/>
          <w:sz w:val="28"/>
          <w:szCs w:val="28"/>
        </w:rPr>
        <w:t>m/z</w:t>
      </w:r>
      <w:r>
        <w:rPr>
          <w:rFonts w:ascii="Times New Roman" w:eastAsia="Times New Roman" w:hAnsi="Times New Roman" w:cs="Times New Roman"/>
          <w:sz w:val="28"/>
          <w:szCs w:val="28"/>
        </w:rPr>
        <w:t xml:space="preserve"> calcd for C</w:t>
      </w:r>
      <w:r>
        <w:rPr>
          <w:rFonts w:ascii="Times New Roman" w:eastAsia="Times New Roman" w:hAnsi="Times New Roman" w:cs="Times New Roman"/>
          <w:sz w:val="28"/>
          <w:szCs w:val="28"/>
          <w:vertAlign w:val="subscript"/>
        </w:rPr>
        <w:t>16</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20</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(M</w:t>
      </w:r>
      <w:r>
        <w:rPr>
          <w:rFonts w:ascii="Times New Roman" w:eastAsia="Times New Roman" w:hAnsi="Times New Roman" w:cs="Times New Roman"/>
          <w:sz w:val="28"/>
          <w:szCs w:val="28"/>
          <w:vertAlign w:val="superscript"/>
        </w:rPr>
        <w:t>+</w:t>
      </w:r>
      <w:r w:rsidR="00071095">
        <w:rPr>
          <w:rFonts w:ascii="Times New Roman" w:eastAsia="Times New Roman" w:hAnsi="Times New Roman" w:cs="Times New Roman"/>
          <w:sz w:val="28"/>
          <w:szCs w:val="28"/>
        </w:rPr>
        <w:t>) 244,1463, found 244,</w:t>
      </w:r>
      <w:r>
        <w:rPr>
          <w:rFonts w:ascii="Times New Roman" w:eastAsia="Times New Roman" w:hAnsi="Times New Roman" w:cs="Times New Roman"/>
          <w:sz w:val="28"/>
          <w:szCs w:val="28"/>
        </w:rPr>
        <w:t xml:space="preserve">1461.  </w:t>
      </w:r>
    </w:p>
    <w:p w14:paraId="05619650" w14:textId="77777777" w:rsidR="001251E9" w:rsidRDefault="001251E9">
      <w:pPr>
        <w:spacing w:after="0"/>
        <w:ind w:firstLine="567"/>
        <w:jc w:val="both"/>
        <w:rPr>
          <w:rFonts w:ascii="Times New Roman" w:eastAsia="Times New Roman" w:hAnsi="Times New Roman" w:cs="Times New Roman"/>
          <w:sz w:val="28"/>
          <w:szCs w:val="28"/>
        </w:rPr>
      </w:pPr>
    </w:p>
    <w:p w14:paraId="0BD0233A" w14:textId="16E64E66"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Methyl 4-[(3-oxocyclohex-1-en-1-yl)oxy]benzoate (</w:t>
      </w:r>
      <w:r>
        <w:rPr>
          <w:rFonts w:ascii="Times New Roman" w:eastAsia="Times New Roman" w:hAnsi="Times New Roman" w:cs="Times New Roman"/>
          <w:b/>
          <w:i/>
          <w:sz w:val="28"/>
          <w:szCs w:val="28"/>
        </w:rPr>
        <w:t>3g</w:t>
      </w:r>
      <w:r>
        <w:rPr>
          <w:rFonts w:ascii="Times New Roman" w:eastAsia="Times New Roman" w:hAnsi="Times New Roman" w:cs="Times New Roman"/>
          <w:i/>
          <w:sz w:val="28"/>
          <w:szCs w:val="28"/>
        </w:rPr>
        <w:t>).</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Methyl 4-hydroxybenzoate (739</w:t>
      </w:r>
      <w:r w:rsidR="00071095">
        <w:rPr>
          <w:rFonts w:ascii="Times New Roman" w:eastAsia="Times New Roman" w:hAnsi="Times New Roman" w:cs="Times New Roman"/>
          <w:sz w:val="28"/>
          <w:szCs w:val="28"/>
        </w:rPr>
        <w:t>,9 mg, 4,</w:t>
      </w:r>
      <w:r>
        <w:rPr>
          <w:rFonts w:ascii="Times New Roman" w:eastAsia="Times New Roman" w:hAnsi="Times New Roman" w:cs="Times New Roman"/>
          <w:sz w:val="28"/>
          <w:szCs w:val="28"/>
        </w:rPr>
        <w:t>863 mmol) was tipped into a solution of 3</w:t>
      </w:r>
      <w:r w:rsidR="00071095">
        <w:rPr>
          <w:rFonts w:ascii="Times New Roman" w:eastAsia="Times New Roman" w:hAnsi="Times New Roman" w:cs="Times New Roman"/>
          <w:sz w:val="28"/>
          <w:szCs w:val="28"/>
        </w:rPr>
        <w:t>-chlorocyclohex-2-en-1-one (685,0 mg, 5,</w:t>
      </w:r>
      <w:r>
        <w:rPr>
          <w:rFonts w:ascii="Times New Roman" w:eastAsia="Times New Roman" w:hAnsi="Times New Roman" w:cs="Times New Roman"/>
          <w:sz w:val="28"/>
          <w:szCs w:val="28"/>
        </w:rPr>
        <w:t>246 mmol) in reagent grade acetone (13 mL).  K</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CO</w:t>
      </w:r>
      <w:r>
        <w:rPr>
          <w:rFonts w:ascii="Times New Roman" w:eastAsia="Times New Roman" w:hAnsi="Times New Roman" w:cs="Times New Roman"/>
          <w:sz w:val="28"/>
          <w:szCs w:val="28"/>
          <w:vertAlign w:val="subscript"/>
        </w:rPr>
        <w:t>3</w:t>
      </w:r>
      <w:r w:rsidR="00071095">
        <w:rPr>
          <w:rFonts w:ascii="Times New Roman" w:eastAsia="Times New Roman" w:hAnsi="Times New Roman" w:cs="Times New Roman"/>
          <w:sz w:val="28"/>
          <w:szCs w:val="28"/>
        </w:rPr>
        <w:t xml:space="preserve"> (1,50 g, 10,</w:t>
      </w:r>
      <w:r>
        <w:rPr>
          <w:rFonts w:ascii="Times New Roman" w:eastAsia="Times New Roman" w:hAnsi="Times New Roman" w:cs="Times New Roman"/>
          <w:sz w:val="28"/>
          <w:szCs w:val="28"/>
        </w:rPr>
        <w:t>9 mmol) was tipped into the solution and the mixture was stirred and refluxed for 18 h open to the atmosphere.  The reaction mixture was allowed to cool to rt, diluted with water (50 mL) and extracted with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(3 </w:t>
      </w:r>
      <w:r>
        <w:rPr>
          <w:rFonts w:ascii="Symbol" w:eastAsia="Symbol" w:hAnsi="Symbol" w:cs="Symbol"/>
          <w:sz w:val="28"/>
          <w:szCs w:val="28"/>
        </w:rPr>
        <w:t></w:t>
      </w:r>
      <w:r>
        <w:rPr>
          <w:rFonts w:ascii="Times New Roman" w:eastAsia="Times New Roman" w:hAnsi="Times New Roman" w:cs="Times New Roman"/>
          <w:sz w:val="28"/>
          <w:szCs w:val="28"/>
        </w:rPr>
        <w:t xml:space="preserve"> 20 mL).  The combined organic extracts were dried (MgSO</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 and evaporated.  Flash chromatography of</w:t>
      </w:r>
      <w:r w:rsidR="00071095">
        <w:rPr>
          <w:rFonts w:ascii="Times New Roman" w:eastAsia="Times New Roman" w:hAnsi="Times New Roman" w:cs="Times New Roman"/>
          <w:sz w:val="28"/>
          <w:szCs w:val="28"/>
        </w:rPr>
        <w:t xml:space="preserve"> the residue over silica gel (2,</w:t>
      </w:r>
      <w:r>
        <w:rPr>
          <w:rFonts w:ascii="Times New Roman" w:eastAsia="Times New Roman" w:hAnsi="Times New Roman" w:cs="Times New Roman"/>
          <w:sz w:val="28"/>
          <w:szCs w:val="28"/>
        </w:rPr>
        <w:t xml:space="preserve">5 </w:t>
      </w:r>
      <w:r>
        <w:rPr>
          <w:rFonts w:ascii="Symbol" w:eastAsia="Symbol" w:hAnsi="Symbol" w:cs="Symbol"/>
          <w:sz w:val="28"/>
          <w:szCs w:val="28"/>
        </w:rPr>
        <w:t></w:t>
      </w:r>
      <w:r>
        <w:rPr>
          <w:rFonts w:ascii="Times New Roman" w:eastAsia="Times New Roman" w:hAnsi="Times New Roman" w:cs="Times New Roman"/>
          <w:sz w:val="28"/>
          <w:szCs w:val="28"/>
        </w:rPr>
        <w:t xml:space="preserve"> 15 cm), using successive portions of EtOAc-hexane from 20% EtOAc to 50% EtOAc, gave </w:t>
      </w:r>
      <w:r>
        <w:rPr>
          <w:rFonts w:ascii="Times New Roman" w:eastAsia="Times New Roman" w:hAnsi="Times New Roman" w:cs="Times New Roman"/>
          <w:b/>
          <w:sz w:val="28"/>
          <w:szCs w:val="28"/>
        </w:rPr>
        <w:t>3g</w:t>
      </w:r>
      <w:r w:rsidR="00071095">
        <w:rPr>
          <w:rFonts w:ascii="Times New Roman" w:eastAsia="Times New Roman" w:hAnsi="Times New Roman" w:cs="Times New Roman"/>
          <w:sz w:val="28"/>
          <w:szCs w:val="28"/>
        </w:rPr>
        <w:t xml:space="preserve"> (1,</w:t>
      </w:r>
      <w:r>
        <w:rPr>
          <w:rFonts w:ascii="Times New Roman" w:eastAsia="Times New Roman" w:hAnsi="Times New Roman" w:cs="Times New Roman"/>
          <w:sz w:val="28"/>
          <w:szCs w:val="28"/>
        </w:rPr>
        <w:t>121 g, 93%) as a white solid:  mp 100–104 °C; FTIR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cast film) 1724, 1668, 1620, 1598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400 MHz) </w:t>
      </w:r>
      <w:r>
        <w:rPr>
          <w:rFonts w:ascii="Cambria" w:eastAsia="Noto Sans Symbols" w:hAnsi="Cambria" w:cs="Cambria"/>
          <w:sz w:val="28"/>
          <w:szCs w:val="28"/>
        </w:rPr>
        <w:t>δ</w:t>
      </w:r>
      <w:r w:rsidR="00071095">
        <w:rPr>
          <w:rFonts w:ascii="Times New Roman" w:eastAsia="Times New Roman" w:hAnsi="Times New Roman" w:cs="Times New Roman"/>
          <w:sz w:val="28"/>
          <w:szCs w:val="28"/>
        </w:rPr>
        <w:t xml:space="preserve"> 8,</w:t>
      </w:r>
      <w:r>
        <w:rPr>
          <w:rFonts w:ascii="Times New Roman" w:eastAsia="Times New Roman" w:hAnsi="Times New Roman" w:cs="Times New Roman"/>
          <w:sz w:val="28"/>
          <w:szCs w:val="28"/>
        </w:rPr>
        <w:t xml:space="preserve">10 (d, </w:t>
      </w:r>
      <w:r>
        <w:rPr>
          <w:rFonts w:ascii="Times New Roman" w:eastAsia="Times New Roman" w:hAnsi="Times New Roman" w:cs="Times New Roman"/>
          <w:i/>
          <w:sz w:val="28"/>
          <w:szCs w:val="28"/>
        </w:rPr>
        <w:t>J</w:t>
      </w:r>
      <w:r w:rsidR="00071095">
        <w:rPr>
          <w:rFonts w:ascii="Times New Roman" w:eastAsia="Times New Roman" w:hAnsi="Times New Roman" w:cs="Times New Roman"/>
          <w:sz w:val="28"/>
          <w:szCs w:val="28"/>
        </w:rPr>
        <w:t xml:space="preserve"> = 9 Hz, 2 H), 7,</w:t>
      </w:r>
      <w:r>
        <w:rPr>
          <w:rFonts w:ascii="Times New Roman" w:eastAsia="Times New Roman" w:hAnsi="Times New Roman" w:cs="Times New Roman"/>
          <w:sz w:val="28"/>
          <w:szCs w:val="28"/>
        </w:rPr>
        <w:t xml:space="preserve">12 (d, </w:t>
      </w:r>
      <w:r>
        <w:rPr>
          <w:rFonts w:ascii="Times New Roman" w:eastAsia="Times New Roman" w:hAnsi="Times New Roman" w:cs="Times New Roman"/>
          <w:i/>
          <w:sz w:val="28"/>
          <w:szCs w:val="28"/>
        </w:rPr>
        <w:t>J</w:t>
      </w:r>
      <w:r>
        <w:rPr>
          <w:rFonts w:ascii="Times New Roman" w:eastAsia="Times New Roman" w:hAnsi="Times New Roman" w:cs="Times New Roman"/>
          <w:sz w:val="28"/>
          <w:szCs w:val="28"/>
        </w:rPr>
        <w:t xml:space="preserve"> = 9 Hz, 2 H</w:t>
      </w:r>
      <w:r w:rsidR="00071095">
        <w:rPr>
          <w:rFonts w:ascii="Times New Roman" w:eastAsia="Times New Roman" w:hAnsi="Times New Roman" w:cs="Times New Roman"/>
          <w:sz w:val="28"/>
          <w:szCs w:val="28"/>
        </w:rPr>
        <w:t>), 5,16 (s, 1 H), 3,95 (s, 3 H), 2,</w:t>
      </w:r>
      <w:r>
        <w:rPr>
          <w:rFonts w:ascii="Times New Roman" w:eastAsia="Times New Roman" w:hAnsi="Times New Roman" w:cs="Times New Roman"/>
          <w:sz w:val="28"/>
          <w:szCs w:val="28"/>
        </w:rPr>
        <w:t xml:space="preserve">67 (t, </w:t>
      </w:r>
      <w:r>
        <w:rPr>
          <w:rFonts w:ascii="Times New Roman" w:eastAsia="Times New Roman" w:hAnsi="Times New Roman" w:cs="Times New Roman"/>
          <w:i/>
          <w:sz w:val="28"/>
          <w:szCs w:val="28"/>
        </w:rPr>
        <w:t>J</w:t>
      </w:r>
      <w:r w:rsidR="00071095">
        <w:rPr>
          <w:rFonts w:ascii="Times New Roman" w:eastAsia="Times New Roman" w:hAnsi="Times New Roman" w:cs="Times New Roman"/>
          <w:sz w:val="28"/>
          <w:szCs w:val="28"/>
        </w:rPr>
        <w:t xml:space="preserve"> = 6,6 Hz, 2 H), 2,</w:t>
      </w:r>
      <w:r>
        <w:rPr>
          <w:rFonts w:ascii="Times New Roman" w:eastAsia="Times New Roman" w:hAnsi="Times New Roman" w:cs="Times New Roman"/>
          <w:sz w:val="28"/>
          <w:szCs w:val="28"/>
        </w:rPr>
        <w:t xml:space="preserve">41 (t, </w:t>
      </w:r>
      <w:r>
        <w:rPr>
          <w:rFonts w:ascii="Times New Roman" w:eastAsia="Times New Roman" w:hAnsi="Times New Roman" w:cs="Times New Roman"/>
          <w:i/>
          <w:sz w:val="28"/>
          <w:szCs w:val="28"/>
        </w:rPr>
        <w:t>J</w:t>
      </w:r>
      <w:r w:rsidR="00071095">
        <w:rPr>
          <w:rFonts w:ascii="Times New Roman" w:eastAsia="Times New Roman" w:hAnsi="Times New Roman" w:cs="Times New Roman"/>
          <w:sz w:val="28"/>
          <w:szCs w:val="28"/>
        </w:rPr>
        <w:t xml:space="preserve"> = 6,6 Hz, 2 H), 2,</w:t>
      </w:r>
      <w:r>
        <w:rPr>
          <w:rFonts w:ascii="Times New Roman" w:eastAsia="Times New Roman" w:hAnsi="Times New Roman" w:cs="Times New Roman"/>
          <w:sz w:val="28"/>
          <w:szCs w:val="28"/>
        </w:rPr>
        <w:t xml:space="preserve">11 (pentet, </w:t>
      </w:r>
      <w:r>
        <w:rPr>
          <w:rFonts w:ascii="Times New Roman" w:eastAsia="Times New Roman" w:hAnsi="Times New Roman" w:cs="Times New Roman"/>
          <w:i/>
          <w:sz w:val="28"/>
          <w:szCs w:val="28"/>
        </w:rPr>
        <w:t>J</w:t>
      </w:r>
      <w:r w:rsidR="00071095">
        <w:rPr>
          <w:rFonts w:ascii="Times New Roman" w:eastAsia="Times New Roman" w:hAnsi="Times New Roman" w:cs="Times New Roman"/>
          <w:sz w:val="28"/>
          <w:szCs w:val="28"/>
        </w:rPr>
        <w:t xml:space="preserve"> = 6,</w:t>
      </w:r>
      <w:r>
        <w:rPr>
          <w:rFonts w:ascii="Times New Roman" w:eastAsia="Times New Roman" w:hAnsi="Times New Roman" w:cs="Times New Roman"/>
          <w:sz w:val="28"/>
          <w:szCs w:val="28"/>
        </w:rPr>
        <w:t xml:space="preserve">6 Hz, 2 H);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125 MHz) </w:t>
      </w:r>
      <w:r>
        <w:rPr>
          <w:rFonts w:ascii="Cambria" w:eastAsia="Noto Sans Symbols" w:hAnsi="Cambria" w:cs="Cambria"/>
          <w:sz w:val="28"/>
          <w:szCs w:val="28"/>
        </w:rPr>
        <w:t>δ</w:t>
      </w:r>
      <w:r w:rsidR="00071095">
        <w:rPr>
          <w:rFonts w:ascii="Times New Roman" w:eastAsia="Times New Roman" w:hAnsi="Times New Roman" w:cs="Times New Roman"/>
          <w:sz w:val="28"/>
          <w:szCs w:val="28"/>
        </w:rPr>
        <w:t xml:space="preserve"> 199,3 (s), 177,2 (s), 166,1 (s), 156,4 (s), 131,8 (d), 128,0 (s), 121,4 (d), 106,7 (d), 52,3 (q), 36,</w:t>
      </w:r>
      <w:r>
        <w:rPr>
          <w:rFonts w:ascii="Times New Roman" w:eastAsia="Times New Roman" w:hAnsi="Times New Roman" w:cs="Times New Roman"/>
          <w:sz w:val="28"/>
          <w:szCs w:val="28"/>
        </w:rPr>
        <w:t>6 (t)</w:t>
      </w:r>
      <w:r w:rsidR="00071095">
        <w:rPr>
          <w:rFonts w:ascii="Times New Roman" w:eastAsia="Times New Roman" w:hAnsi="Times New Roman" w:cs="Times New Roman"/>
          <w:sz w:val="28"/>
          <w:szCs w:val="28"/>
        </w:rPr>
        <w:t>, 28,4 (t), 21,</w:t>
      </w:r>
      <w:r>
        <w:rPr>
          <w:rFonts w:ascii="Times New Roman" w:eastAsia="Times New Roman" w:hAnsi="Times New Roman" w:cs="Times New Roman"/>
          <w:sz w:val="28"/>
          <w:szCs w:val="28"/>
        </w:rPr>
        <w:t xml:space="preserve">13 (t); (ESI) </w:t>
      </w:r>
      <w:r>
        <w:rPr>
          <w:rFonts w:ascii="Times New Roman" w:eastAsia="Times New Roman" w:hAnsi="Times New Roman" w:cs="Times New Roman"/>
          <w:i/>
          <w:sz w:val="28"/>
          <w:szCs w:val="28"/>
        </w:rPr>
        <w:t>m</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z</w:t>
      </w:r>
      <w:r>
        <w:rPr>
          <w:rFonts w:ascii="Times New Roman" w:eastAsia="Times New Roman" w:hAnsi="Times New Roman" w:cs="Times New Roman"/>
          <w:sz w:val="28"/>
          <w:szCs w:val="28"/>
        </w:rPr>
        <w:t xml:space="preserve"> calcd for C</w:t>
      </w:r>
      <w:r>
        <w:rPr>
          <w:rFonts w:ascii="Times New Roman" w:eastAsia="Times New Roman" w:hAnsi="Times New Roman" w:cs="Times New Roman"/>
          <w:sz w:val="28"/>
          <w:szCs w:val="28"/>
          <w:vertAlign w:val="subscript"/>
        </w:rPr>
        <w:t>14</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15</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 xml:space="preserve"> (M+H)</w:t>
      </w:r>
      <w:r>
        <w:rPr>
          <w:rFonts w:ascii="Times New Roman" w:eastAsia="Times New Roman" w:hAnsi="Times New Roman" w:cs="Times New Roman"/>
          <w:sz w:val="28"/>
          <w:szCs w:val="28"/>
          <w:vertAlign w:val="superscript"/>
        </w:rPr>
        <w:t>+</w:t>
      </w:r>
      <w:r w:rsidR="00071095">
        <w:rPr>
          <w:rFonts w:ascii="Times New Roman" w:eastAsia="Times New Roman" w:hAnsi="Times New Roman" w:cs="Times New Roman"/>
          <w:sz w:val="28"/>
          <w:szCs w:val="28"/>
        </w:rPr>
        <w:t xml:space="preserve"> 247,09650, found 247,</w:t>
      </w:r>
      <w:r>
        <w:rPr>
          <w:rFonts w:ascii="Times New Roman" w:eastAsia="Times New Roman" w:hAnsi="Times New Roman" w:cs="Times New Roman"/>
          <w:sz w:val="28"/>
          <w:szCs w:val="28"/>
        </w:rPr>
        <w:t xml:space="preserve">0967.  </w:t>
      </w:r>
    </w:p>
    <w:p w14:paraId="4AE42955" w14:textId="77777777" w:rsidR="001251E9" w:rsidRDefault="001251E9">
      <w:pPr>
        <w:spacing w:after="0"/>
        <w:ind w:firstLine="567"/>
        <w:jc w:val="both"/>
        <w:rPr>
          <w:rFonts w:ascii="Times New Roman" w:eastAsia="Times New Roman" w:hAnsi="Times New Roman" w:cs="Times New Roman"/>
          <w:sz w:val="28"/>
          <w:szCs w:val="28"/>
        </w:rPr>
      </w:pPr>
    </w:p>
    <w:p w14:paraId="2E1283BD" w14:textId="2313D9BA" w:rsidR="001251E9" w:rsidRDefault="00154363" w:rsidP="005326DE">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3-{4-[(3-Oxocyclohex-1-en-1-yl)oxy]phenoxy}cyclohex-2-ene-1-one (</w:t>
      </w:r>
      <w:r>
        <w:rPr>
          <w:rFonts w:ascii="Times New Roman" w:eastAsia="Times New Roman" w:hAnsi="Times New Roman" w:cs="Times New Roman"/>
          <w:b/>
          <w:i/>
          <w:color w:val="000000"/>
          <w:sz w:val="28"/>
          <w:szCs w:val="28"/>
        </w:rPr>
        <w:t>3h</w:t>
      </w:r>
      <w:r>
        <w:rPr>
          <w:rFonts w:ascii="Times New Roman" w:eastAsia="Times New Roman" w:hAnsi="Times New Roman" w:cs="Times New Roman"/>
          <w:i/>
          <w:color w:val="000000"/>
          <w:sz w:val="28"/>
          <w:szCs w:val="28"/>
        </w:rPr>
        <w:t xml:space="preserve">).  </w:t>
      </w:r>
      <w:r w:rsidR="00071095">
        <w:rPr>
          <w:rFonts w:ascii="Times New Roman" w:eastAsia="Times New Roman" w:hAnsi="Times New Roman" w:cs="Times New Roman"/>
          <w:color w:val="000000"/>
          <w:sz w:val="28"/>
          <w:szCs w:val="28"/>
        </w:rPr>
        <w:t>Hydro-quinone (474,4 mg, 4,</w:t>
      </w:r>
      <w:r>
        <w:rPr>
          <w:rFonts w:ascii="Times New Roman" w:eastAsia="Times New Roman" w:hAnsi="Times New Roman" w:cs="Times New Roman"/>
          <w:color w:val="000000"/>
          <w:sz w:val="28"/>
          <w:szCs w:val="28"/>
        </w:rPr>
        <w:t>31 mmol) was tipped into a solution of 3-chlorocyclohex-2-en-1-one (1</w:t>
      </w:r>
      <w:r w:rsidR="00071095">
        <w:rPr>
          <w:rFonts w:ascii="Times New Roman" w:eastAsia="Times New Roman" w:hAnsi="Times New Roman" w:cs="Times New Roman"/>
          <w:color w:val="000000"/>
          <w:sz w:val="28"/>
          <w:szCs w:val="28"/>
        </w:rPr>
        <w:t>,12 g, 8,</w:t>
      </w:r>
      <w:r>
        <w:rPr>
          <w:rFonts w:ascii="Times New Roman" w:eastAsia="Times New Roman" w:hAnsi="Times New Roman" w:cs="Times New Roman"/>
          <w:color w:val="000000"/>
          <w:sz w:val="28"/>
          <w:szCs w:val="28"/>
        </w:rPr>
        <w:t>61 mmol) in dry acetone (15 mL).  K</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CO</w:t>
      </w:r>
      <w:r>
        <w:rPr>
          <w:rFonts w:ascii="Times New Roman" w:eastAsia="Times New Roman" w:hAnsi="Times New Roman" w:cs="Times New Roman"/>
          <w:color w:val="000000"/>
          <w:sz w:val="28"/>
          <w:szCs w:val="28"/>
          <w:vertAlign w:val="subscript"/>
        </w:rPr>
        <w:t>3</w:t>
      </w:r>
      <w:r w:rsidR="00071095">
        <w:rPr>
          <w:rFonts w:ascii="Times New Roman" w:eastAsia="Times New Roman" w:hAnsi="Times New Roman" w:cs="Times New Roman"/>
          <w:color w:val="000000"/>
          <w:sz w:val="28"/>
          <w:szCs w:val="28"/>
        </w:rPr>
        <w:t xml:space="preserve"> (2,38 g, 17,</w:t>
      </w:r>
      <w:r>
        <w:rPr>
          <w:rFonts w:ascii="Times New Roman" w:eastAsia="Times New Roman" w:hAnsi="Times New Roman" w:cs="Times New Roman"/>
          <w:color w:val="000000"/>
          <w:sz w:val="28"/>
          <w:szCs w:val="28"/>
        </w:rPr>
        <w:t xml:space="preserve">25 mmol) was tipped into the solution and the mixture was stirred and heated at 60 °C for 43 h open to the atmosphere (no protection from light).  The reaction mixture was allowed to cool to </w:t>
      </w:r>
      <w:r>
        <w:rPr>
          <w:rFonts w:ascii="Times New Roman" w:eastAsia="Times New Roman" w:hAnsi="Times New Roman" w:cs="Times New Roman"/>
          <w:sz w:val="28"/>
          <w:szCs w:val="28"/>
        </w:rPr>
        <w:t>rt</w:t>
      </w:r>
      <w:r>
        <w:rPr>
          <w:rFonts w:ascii="Times New Roman" w:eastAsia="Times New Roman" w:hAnsi="Times New Roman" w:cs="Times New Roman"/>
          <w:color w:val="000000"/>
          <w:sz w:val="28"/>
          <w:szCs w:val="28"/>
        </w:rPr>
        <w:t xml:space="preserve"> and filtered through a pad of Celite (3 </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 xml:space="preserve"> 2 cm high), using CH</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Cl</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 xml:space="preserve"> as a rinse and the filtrate was evaporated.  Flash chromatography of the residue over silica gel (2.5 </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 xml:space="preserve"> 15 cm), using 30% EtOAc-hexane (50 mL), 40% EtOAc-hexane (100 ml), 50% EtOAc-hexane (200 mL), 60% EtOAc-hexane (200 mL), 70% EtOAc-hexane (100 mL), 80% EtOAc-hexane (100 mL), gave </w:t>
      </w:r>
      <w:r>
        <w:rPr>
          <w:rFonts w:ascii="Times New Roman" w:eastAsia="Times New Roman" w:hAnsi="Times New Roman" w:cs="Times New Roman"/>
          <w:b/>
          <w:color w:val="000000"/>
          <w:sz w:val="28"/>
          <w:szCs w:val="28"/>
        </w:rPr>
        <w:t>3h</w:t>
      </w:r>
      <w:r w:rsidR="00071095">
        <w:rPr>
          <w:rFonts w:ascii="Times New Roman" w:eastAsia="Times New Roman" w:hAnsi="Times New Roman" w:cs="Times New Roman"/>
          <w:color w:val="000000"/>
          <w:sz w:val="28"/>
          <w:szCs w:val="28"/>
        </w:rPr>
        <w:t xml:space="preserve"> (912,</w:t>
      </w:r>
      <w:r>
        <w:rPr>
          <w:rFonts w:ascii="Times New Roman" w:eastAsia="Times New Roman" w:hAnsi="Times New Roman" w:cs="Times New Roman"/>
          <w:color w:val="000000"/>
          <w:sz w:val="28"/>
          <w:szCs w:val="28"/>
        </w:rPr>
        <w:t>5 mg, 71%) as a light orange powder:  mp 209–212 °C; FTIR (CH</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Cl</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 cast film) 3099, 3069, 2940, 2892, 2870, 1662, 1614, 1489 cm</w:t>
      </w:r>
      <w:r>
        <w:rPr>
          <w:rFonts w:ascii="Times New Roman" w:eastAsia="Times New Roman" w:hAnsi="Times New Roman" w:cs="Times New Roman"/>
          <w:color w:val="000000"/>
          <w:sz w:val="28"/>
          <w:szCs w:val="28"/>
          <w:vertAlign w:val="superscript"/>
        </w:rPr>
        <w:t>–1</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vertAlign w:val="superscript"/>
        </w:rPr>
        <w:t>1</w:t>
      </w:r>
      <w:r>
        <w:rPr>
          <w:rFonts w:ascii="Times New Roman" w:eastAsia="Times New Roman" w:hAnsi="Times New Roman" w:cs="Times New Roman"/>
          <w:color w:val="000000"/>
          <w:sz w:val="28"/>
          <w:szCs w:val="28"/>
        </w:rPr>
        <w:t>H NMR (CDCl</w:t>
      </w:r>
      <w:r>
        <w:rPr>
          <w:rFonts w:ascii="Times New Roman" w:eastAsia="Times New Roman" w:hAnsi="Times New Roman" w:cs="Times New Roman"/>
          <w:color w:val="000000"/>
          <w:sz w:val="28"/>
          <w:szCs w:val="28"/>
          <w:vertAlign w:val="subscript"/>
        </w:rPr>
        <w:t>3</w:t>
      </w:r>
      <w:r>
        <w:rPr>
          <w:rFonts w:ascii="Times New Roman" w:eastAsia="Times New Roman" w:hAnsi="Times New Roman" w:cs="Times New Roman"/>
          <w:color w:val="000000"/>
          <w:sz w:val="28"/>
          <w:szCs w:val="28"/>
        </w:rPr>
        <w:t xml:space="preserve">, 500 MHz) </w:t>
      </w:r>
      <w:r>
        <w:rPr>
          <w:rFonts w:ascii="Cambria" w:eastAsia="Noto Sans Symbols" w:hAnsi="Cambria" w:cs="Cambria"/>
          <w:color w:val="000000"/>
          <w:sz w:val="28"/>
          <w:szCs w:val="28"/>
        </w:rPr>
        <w:t>δ</w:t>
      </w:r>
      <w:r w:rsidR="00071095">
        <w:rPr>
          <w:rFonts w:ascii="Times New Roman" w:eastAsia="Times New Roman" w:hAnsi="Times New Roman" w:cs="Times New Roman"/>
          <w:color w:val="000000"/>
          <w:sz w:val="28"/>
          <w:szCs w:val="28"/>
        </w:rPr>
        <w:t xml:space="preserve"> 7,08 (s, 4 H), 5,15 (s, 2 H), 2,</w:t>
      </w:r>
      <w:r>
        <w:rPr>
          <w:rFonts w:ascii="Times New Roman" w:eastAsia="Times New Roman" w:hAnsi="Times New Roman" w:cs="Times New Roman"/>
          <w:color w:val="000000"/>
          <w:sz w:val="28"/>
          <w:szCs w:val="28"/>
        </w:rPr>
        <w:t xml:space="preserve">67 (t, </w:t>
      </w:r>
      <w:r>
        <w:rPr>
          <w:rFonts w:ascii="Times New Roman" w:eastAsia="Times New Roman" w:hAnsi="Times New Roman" w:cs="Times New Roman"/>
          <w:i/>
          <w:color w:val="000000"/>
          <w:sz w:val="28"/>
          <w:szCs w:val="28"/>
        </w:rPr>
        <w:t>J</w:t>
      </w:r>
      <w:r w:rsidR="00071095">
        <w:rPr>
          <w:rFonts w:ascii="Times New Roman" w:eastAsia="Times New Roman" w:hAnsi="Times New Roman" w:cs="Times New Roman"/>
          <w:color w:val="000000"/>
          <w:sz w:val="28"/>
          <w:szCs w:val="28"/>
        </w:rPr>
        <w:t xml:space="preserve"> = 6 Hz, 4 H), 2,</w:t>
      </w:r>
      <w:r>
        <w:rPr>
          <w:rFonts w:ascii="Times New Roman" w:eastAsia="Times New Roman" w:hAnsi="Times New Roman" w:cs="Times New Roman"/>
          <w:color w:val="000000"/>
          <w:sz w:val="28"/>
          <w:szCs w:val="28"/>
        </w:rPr>
        <w:t xml:space="preserve">40 (t, </w:t>
      </w:r>
      <w:r>
        <w:rPr>
          <w:rFonts w:ascii="Times New Roman" w:eastAsia="Times New Roman" w:hAnsi="Times New Roman" w:cs="Times New Roman"/>
          <w:i/>
          <w:color w:val="000000"/>
          <w:sz w:val="28"/>
          <w:szCs w:val="28"/>
        </w:rPr>
        <w:t xml:space="preserve">J </w:t>
      </w:r>
      <w:r w:rsidR="00071095">
        <w:rPr>
          <w:rFonts w:ascii="Times New Roman" w:eastAsia="Times New Roman" w:hAnsi="Times New Roman" w:cs="Times New Roman"/>
          <w:color w:val="000000"/>
          <w:sz w:val="28"/>
          <w:szCs w:val="28"/>
        </w:rPr>
        <w:t>= 7,2 Hz, 4 H), 2,</w:t>
      </w:r>
      <w:r>
        <w:rPr>
          <w:rFonts w:ascii="Times New Roman" w:eastAsia="Times New Roman" w:hAnsi="Times New Roman" w:cs="Times New Roman"/>
          <w:color w:val="000000"/>
          <w:sz w:val="28"/>
          <w:szCs w:val="28"/>
        </w:rPr>
        <w:t xml:space="preserve">11 (pentet, </w:t>
      </w:r>
      <w:r>
        <w:rPr>
          <w:rFonts w:ascii="Times New Roman" w:eastAsia="Times New Roman" w:hAnsi="Times New Roman" w:cs="Times New Roman"/>
          <w:i/>
          <w:color w:val="000000"/>
          <w:sz w:val="28"/>
          <w:szCs w:val="28"/>
        </w:rPr>
        <w:t>J</w:t>
      </w:r>
      <w:r w:rsidR="00071095">
        <w:rPr>
          <w:rFonts w:ascii="Times New Roman" w:eastAsia="Times New Roman" w:hAnsi="Times New Roman" w:cs="Times New Roman"/>
          <w:color w:val="000000"/>
          <w:sz w:val="28"/>
          <w:szCs w:val="28"/>
        </w:rPr>
        <w:t xml:space="preserve"> = 6,</w:t>
      </w:r>
      <w:r>
        <w:rPr>
          <w:rFonts w:ascii="Times New Roman" w:eastAsia="Times New Roman" w:hAnsi="Times New Roman" w:cs="Times New Roman"/>
          <w:color w:val="000000"/>
          <w:sz w:val="28"/>
          <w:szCs w:val="28"/>
        </w:rPr>
        <w:t xml:space="preserve">6 Hz, 4 H); </w:t>
      </w:r>
      <w:r>
        <w:rPr>
          <w:rFonts w:ascii="Times New Roman" w:eastAsia="Times New Roman" w:hAnsi="Times New Roman" w:cs="Times New Roman"/>
          <w:color w:val="000000"/>
          <w:sz w:val="28"/>
          <w:szCs w:val="28"/>
          <w:vertAlign w:val="superscript"/>
        </w:rPr>
        <w:t>13</w:t>
      </w:r>
      <w:r>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z w:val="28"/>
          <w:szCs w:val="28"/>
          <w:vertAlign w:val="superscript"/>
        </w:rPr>
        <w:t>1</w:t>
      </w:r>
      <w:r>
        <w:rPr>
          <w:rFonts w:ascii="Times New Roman" w:eastAsia="Times New Roman" w:hAnsi="Times New Roman" w:cs="Times New Roman"/>
          <w:color w:val="000000"/>
          <w:sz w:val="28"/>
          <w:szCs w:val="28"/>
        </w:rPr>
        <w:t>H} (CDCl</w:t>
      </w:r>
      <w:r>
        <w:rPr>
          <w:rFonts w:ascii="Times New Roman" w:eastAsia="Times New Roman" w:hAnsi="Times New Roman" w:cs="Times New Roman"/>
          <w:color w:val="000000"/>
          <w:sz w:val="28"/>
          <w:szCs w:val="28"/>
          <w:vertAlign w:val="subscript"/>
        </w:rPr>
        <w:t>3</w:t>
      </w:r>
      <w:r>
        <w:rPr>
          <w:rFonts w:ascii="Times New Roman" w:eastAsia="Times New Roman" w:hAnsi="Times New Roman" w:cs="Times New Roman"/>
          <w:color w:val="000000"/>
          <w:sz w:val="28"/>
          <w:szCs w:val="28"/>
        </w:rPr>
        <w:t xml:space="preserve">, 125 MHz) </w:t>
      </w:r>
      <w:r>
        <w:rPr>
          <w:rFonts w:ascii="Cambria" w:eastAsia="Noto Sans Symbols" w:hAnsi="Cambria" w:cs="Cambria"/>
          <w:color w:val="000000"/>
          <w:sz w:val="28"/>
          <w:szCs w:val="28"/>
        </w:rPr>
        <w:t>δ</w:t>
      </w:r>
      <w:r w:rsidR="00071095">
        <w:rPr>
          <w:rFonts w:ascii="Times New Roman" w:eastAsia="Times New Roman" w:hAnsi="Times New Roman" w:cs="Times New Roman"/>
          <w:color w:val="000000"/>
          <w:sz w:val="28"/>
          <w:szCs w:val="28"/>
        </w:rPr>
        <w:t xml:space="preserve"> 199,4 (s), 177,9 (s), 150,2 (s), 122,9 (d), 106,2 (d), 36,6 (t), 28,4 (t), 21,</w:t>
      </w:r>
      <w:r>
        <w:rPr>
          <w:rFonts w:ascii="Times New Roman" w:eastAsia="Times New Roman" w:hAnsi="Times New Roman" w:cs="Times New Roman"/>
          <w:color w:val="000000"/>
          <w:sz w:val="28"/>
          <w:szCs w:val="28"/>
        </w:rPr>
        <w:t xml:space="preserve">1 (t); exact mass (ESI) </w:t>
      </w:r>
      <w:r>
        <w:rPr>
          <w:rFonts w:ascii="Times New Roman" w:eastAsia="Times New Roman" w:hAnsi="Times New Roman" w:cs="Times New Roman"/>
          <w:i/>
          <w:color w:val="000000"/>
          <w:sz w:val="28"/>
          <w:szCs w:val="28"/>
        </w:rPr>
        <w:t>m/z</w:t>
      </w:r>
      <w:r>
        <w:rPr>
          <w:rFonts w:ascii="Times New Roman" w:eastAsia="Times New Roman" w:hAnsi="Times New Roman" w:cs="Times New Roman"/>
          <w:color w:val="000000"/>
          <w:sz w:val="28"/>
          <w:szCs w:val="28"/>
        </w:rPr>
        <w:t xml:space="preserve"> calcd for C</w:t>
      </w:r>
      <w:r>
        <w:rPr>
          <w:rFonts w:ascii="Times New Roman" w:eastAsia="Times New Roman" w:hAnsi="Times New Roman" w:cs="Times New Roman"/>
          <w:color w:val="000000"/>
          <w:sz w:val="28"/>
          <w:szCs w:val="28"/>
          <w:vertAlign w:val="subscript"/>
        </w:rPr>
        <w:t>18</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z w:val="28"/>
          <w:szCs w:val="28"/>
          <w:vertAlign w:val="subscript"/>
        </w:rPr>
        <w:t>19</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z w:val="28"/>
          <w:szCs w:val="28"/>
          <w:vertAlign w:val="subscript"/>
        </w:rPr>
        <w:t>4</w:t>
      </w:r>
      <w:r>
        <w:rPr>
          <w:rFonts w:ascii="Times New Roman" w:eastAsia="Times New Roman" w:hAnsi="Times New Roman" w:cs="Times New Roman"/>
          <w:color w:val="000000"/>
          <w:sz w:val="28"/>
          <w:szCs w:val="28"/>
        </w:rPr>
        <w:t xml:space="preserve"> (M+H)</w:t>
      </w:r>
      <w:r>
        <w:rPr>
          <w:rFonts w:ascii="Times New Roman" w:eastAsia="Times New Roman" w:hAnsi="Times New Roman" w:cs="Times New Roman"/>
          <w:color w:val="000000"/>
          <w:sz w:val="28"/>
          <w:szCs w:val="28"/>
          <w:vertAlign w:val="superscript"/>
        </w:rPr>
        <w:t>+</w:t>
      </w:r>
      <w:r w:rsidR="00071095">
        <w:rPr>
          <w:rFonts w:ascii="Times New Roman" w:eastAsia="Times New Roman" w:hAnsi="Times New Roman" w:cs="Times New Roman"/>
          <w:color w:val="000000"/>
          <w:sz w:val="28"/>
          <w:szCs w:val="28"/>
        </w:rPr>
        <w:t xml:space="preserve"> 299,1278 found 298,</w:t>
      </w:r>
      <w:r>
        <w:rPr>
          <w:rFonts w:ascii="Times New Roman" w:eastAsia="Times New Roman" w:hAnsi="Times New Roman" w:cs="Times New Roman"/>
          <w:color w:val="000000"/>
          <w:sz w:val="28"/>
          <w:szCs w:val="28"/>
        </w:rPr>
        <w:t xml:space="preserve">1280.  </w:t>
      </w:r>
    </w:p>
    <w:p w14:paraId="1754A5AE" w14:textId="77777777" w:rsidR="001251E9" w:rsidRDefault="001251E9" w:rsidP="005326DE">
      <w:pPr>
        <w:spacing w:after="0" w:line="240" w:lineRule="auto"/>
        <w:jc w:val="both"/>
        <w:rPr>
          <w:rFonts w:ascii="Times New Roman" w:eastAsia="Times New Roman" w:hAnsi="Times New Roman" w:cs="Times New Roman"/>
          <w:sz w:val="28"/>
          <w:szCs w:val="28"/>
        </w:rPr>
      </w:pPr>
    </w:p>
    <w:p w14:paraId="2564CAA5" w14:textId="08DE7B35" w:rsidR="001251E9" w:rsidRDefault="00154363" w:rsidP="005326DE">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2-Bromo-3-(phenoxy)cyclohex-2-en-1-one (</w:t>
      </w:r>
      <w:r>
        <w:rPr>
          <w:rFonts w:ascii="Times New Roman" w:eastAsia="Times New Roman" w:hAnsi="Times New Roman" w:cs="Times New Roman"/>
          <w:b/>
          <w:i/>
          <w:sz w:val="28"/>
          <w:szCs w:val="28"/>
        </w:rPr>
        <w:t>4a</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w:t>
      </w:r>
      <w:r w:rsidR="00071095">
        <w:rPr>
          <w:rFonts w:ascii="Times New Roman" w:eastAsia="Times New Roman" w:hAnsi="Times New Roman" w:cs="Times New Roman"/>
          <w:sz w:val="28"/>
          <w:szCs w:val="28"/>
        </w:rPr>
        <w:t>NBS (113,6 mg, 0,</w:t>
      </w:r>
      <w:r>
        <w:rPr>
          <w:rFonts w:ascii="Times New Roman" w:eastAsia="Times New Roman" w:hAnsi="Times New Roman" w:cs="Times New Roman"/>
          <w:sz w:val="28"/>
          <w:szCs w:val="28"/>
        </w:rPr>
        <w:t xml:space="preserve">6383 mmol) was tipped into a stirred and cooled (0 °C) solution of </w:t>
      </w:r>
      <w:r>
        <w:rPr>
          <w:rFonts w:ascii="Times New Roman" w:eastAsia="Times New Roman" w:hAnsi="Times New Roman" w:cs="Times New Roman"/>
          <w:b/>
          <w:sz w:val="28"/>
          <w:szCs w:val="28"/>
        </w:rPr>
        <w:t>3a</w:t>
      </w:r>
      <w:r w:rsidR="00071095">
        <w:rPr>
          <w:rFonts w:ascii="Times New Roman" w:eastAsia="Times New Roman" w:hAnsi="Times New Roman" w:cs="Times New Roman"/>
          <w:sz w:val="28"/>
          <w:szCs w:val="28"/>
        </w:rPr>
        <w:t xml:space="preserve"> (108,0 mg, 0,</w:t>
      </w:r>
      <w:r>
        <w:rPr>
          <w:rFonts w:ascii="Times New Roman" w:eastAsia="Times New Roman" w:hAnsi="Times New Roman" w:cs="Times New Roman"/>
          <w:sz w:val="28"/>
          <w:szCs w:val="28"/>
        </w:rPr>
        <w:t>574 mmol) in dry DMF (2 mL) (protection from light, N</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atmosphere).  After 15 min the ice bath was removed and stirring was continued for 21 h.  The reaction mixture was diluted with saturated aqueous NaHCO</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(4 mL), followed by water (25 mL).  The mixture was extracted with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(3 </w:t>
      </w:r>
      <w:r>
        <w:rPr>
          <w:rFonts w:ascii="Symbol" w:eastAsia="Symbol" w:hAnsi="Symbol" w:cs="Symbol"/>
          <w:sz w:val="28"/>
          <w:szCs w:val="28"/>
        </w:rPr>
        <w:t></w:t>
      </w:r>
      <w:r>
        <w:rPr>
          <w:rFonts w:ascii="Times New Roman" w:eastAsia="Times New Roman" w:hAnsi="Times New Roman" w:cs="Times New Roman"/>
          <w:sz w:val="28"/>
          <w:szCs w:val="28"/>
        </w:rPr>
        <w:t xml:space="preserve"> 10 mL) and the combined organic extracts were dried (MgSO</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 xml:space="preserve">) and evaporated.  Flash chromatography of the residue over silica gel (2 </w:t>
      </w:r>
      <w:r>
        <w:rPr>
          <w:rFonts w:ascii="Symbol" w:eastAsia="Symbol" w:hAnsi="Symbol" w:cs="Symbol"/>
          <w:sz w:val="28"/>
          <w:szCs w:val="28"/>
        </w:rPr>
        <w:t></w:t>
      </w:r>
      <w:r>
        <w:rPr>
          <w:rFonts w:ascii="Times New Roman" w:eastAsia="Times New Roman" w:hAnsi="Times New Roman" w:cs="Times New Roman"/>
          <w:sz w:val="28"/>
          <w:szCs w:val="28"/>
        </w:rPr>
        <w:t xml:space="preserve"> 15 cm), using successive portions of EtOAc-hexane from 10% EtOAc to 30% EtOAc, gave </w:t>
      </w:r>
      <w:r>
        <w:rPr>
          <w:rFonts w:ascii="Times New Roman" w:eastAsia="Times New Roman" w:hAnsi="Times New Roman" w:cs="Times New Roman"/>
          <w:b/>
          <w:sz w:val="28"/>
          <w:szCs w:val="28"/>
        </w:rPr>
        <w:t>4a</w:t>
      </w:r>
      <w:r w:rsidR="00071095">
        <w:rPr>
          <w:rFonts w:ascii="Times New Roman" w:eastAsia="Times New Roman" w:hAnsi="Times New Roman" w:cs="Times New Roman"/>
          <w:sz w:val="28"/>
          <w:szCs w:val="28"/>
        </w:rPr>
        <w:t xml:space="preserve"> (128,</w:t>
      </w:r>
      <w:r>
        <w:rPr>
          <w:rFonts w:ascii="Times New Roman" w:eastAsia="Times New Roman" w:hAnsi="Times New Roman" w:cs="Times New Roman"/>
          <w:sz w:val="28"/>
          <w:szCs w:val="28"/>
        </w:rPr>
        <w:t>7 mg, 84%) as a white solid:  FTIR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cast film) 3063, 2954, 1673, 1608, 1581, 1489, 1455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400 MHz) </w:t>
      </w:r>
      <w:r>
        <w:rPr>
          <w:rFonts w:ascii="Cambria" w:eastAsia="Noto Sans Symbols" w:hAnsi="Cambria" w:cs="Cambria"/>
          <w:sz w:val="28"/>
          <w:szCs w:val="28"/>
        </w:rPr>
        <w:t>δ</w:t>
      </w:r>
      <w:r w:rsidR="00071095">
        <w:rPr>
          <w:rFonts w:ascii="Times New Roman" w:eastAsia="Times New Roman" w:hAnsi="Times New Roman" w:cs="Times New Roman"/>
          <w:sz w:val="28"/>
          <w:szCs w:val="28"/>
        </w:rPr>
        <w:t xml:space="preserve"> 7,45–7,41 (m, 2 H),  7,30–7,29 (m, 1 H), 7,10–7,08 (m, 2 H), 2,64–2,61 (m, 2 H), 2,</w:t>
      </w:r>
      <w:r>
        <w:rPr>
          <w:rFonts w:ascii="Times New Roman" w:eastAsia="Times New Roman" w:hAnsi="Times New Roman" w:cs="Times New Roman"/>
          <w:sz w:val="28"/>
          <w:szCs w:val="28"/>
        </w:rPr>
        <w:t xml:space="preserve">44 (t, </w:t>
      </w:r>
      <w:r>
        <w:rPr>
          <w:rFonts w:ascii="Times New Roman" w:eastAsia="Times New Roman" w:hAnsi="Times New Roman" w:cs="Times New Roman"/>
          <w:i/>
          <w:sz w:val="28"/>
          <w:szCs w:val="28"/>
        </w:rPr>
        <w:t>J</w:t>
      </w:r>
      <w:r w:rsidR="00071095">
        <w:rPr>
          <w:rFonts w:ascii="Times New Roman" w:eastAsia="Times New Roman" w:hAnsi="Times New Roman" w:cs="Times New Roman"/>
          <w:sz w:val="28"/>
          <w:szCs w:val="28"/>
        </w:rPr>
        <w:t xml:space="preserve"> = 6,2 Hz, 2 H), 2,</w:t>
      </w:r>
      <w:r>
        <w:rPr>
          <w:rFonts w:ascii="Times New Roman" w:eastAsia="Times New Roman" w:hAnsi="Times New Roman" w:cs="Times New Roman"/>
          <w:sz w:val="28"/>
          <w:szCs w:val="28"/>
        </w:rPr>
        <w:t xml:space="preserve">02 (pentet, </w:t>
      </w:r>
      <w:r>
        <w:rPr>
          <w:rFonts w:ascii="Times New Roman" w:eastAsia="Times New Roman" w:hAnsi="Times New Roman" w:cs="Times New Roman"/>
          <w:i/>
          <w:sz w:val="28"/>
          <w:szCs w:val="28"/>
        </w:rPr>
        <w:t>J</w:t>
      </w:r>
      <w:r w:rsidR="00071095">
        <w:rPr>
          <w:rFonts w:ascii="Times New Roman" w:eastAsia="Times New Roman" w:hAnsi="Times New Roman" w:cs="Times New Roman"/>
          <w:sz w:val="28"/>
          <w:szCs w:val="28"/>
        </w:rPr>
        <w:t xml:space="preserve"> = 6,</w:t>
      </w:r>
      <w:r>
        <w:rPr>
          <w:rFonts w:ascii="Times New Roman" w:eastAsia="Times New Roman" w:hAnsi="Times New Roman" w:cs="Times New Roman"/>
          <w:sz w:val="28"/>
          <w:szCs w:val="28"/>
        </w:rPr>
        <w:t xml:space="preserve">5 Hz, 2 H);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100 MHz) </w:t>
      </w:r>
      <w:r>
        <w:rPr>
          <w:rFonts w:ascii="Cambria" w:eastAsia="Noto Sans Symbols" w:hAnsi="Cambria" w:cs="Cambria"/>
          <w:sz w:val="28"/>
          <w:szCs w:val="28"/>
        </w:rPr>
        <w:t>δ</w:t>
      </w:r>
      <w:r w:rsidR="00071095">
        <w:rPr>
          <w:rFonts w:ascii="Times New Roman" w:eastAsia="Times New Roman" w:hAnsi="Times New Roman" w:cs="Times New Roman"/>
          <w:sz w:val="28"/>
          <w:szCs w:val="28"/>
        </w:rPr>
        <w:t xml:space="preserve"> 191,2 (s), 170,8 (s), 152,8 (s), 129,6 (d), 125,5 (d), 120,3 (d), 106,1 (d), 36,7 (t), 28,</w:t>
      </w:r>
      <w:r>
        <w:rPr>
          <w:rFonts w:ascii="Times New Roman" w:eastAsia="Times New Roman" w:hAnsi="Times New Roman" w:cs="Times New Roman"/>
          <w:sz w:val="28"/>
          <w:szCs w:val="28"/>
        </w:rPr>
        <w:t>5 (t),</w:t>
      </w:r>
      <w:r>
        <w:rPr>
          <w:rFonts w:ascii="Times New Roman" w:eastAsia="Times New Roman" w:hAnsi="Times New Roman" w:cs="Times New Roman"/>
          <w:i/>
          <w:sz w:val="28"/>
          <w:szCs w:val="28"/>
        </w:rPr>
        <w:t xml:space="preserve"> </w:t>
      </w:r>
      <w:r w:rsidR="00071095">
        <w:rPr>
          <w:rFonts w:ascii="Times New Roman" w:eastAsia="Times New Roman" w:hAnsi="Times New Roman" w:cs="Times New Roman"/>
          <w:sz w:val="28"/>
          <w:szCs w:val="28"/>
        </w:rPr>
        <w:t>20,</w:t>
      </w:r>
      <w:r>
        <w:rPr>
          <w:rFonts w:ascii="Times New Roman" w:eastAsia="Times New Roman" w:hAnsi="Times New Roman" w:cs="Times New Roman"/>
          <w:sz w:val="28"/>
          <w:szCs w:val="28"/>
        </w:rPr>
        <w:t xml:space="preserve">4 (t); exact mass (EI) </w:t>
      </w:r>
      <w:r>
        <w:rPr>
          <w:rFonts w:ascii="Times New Roman" w:eastAsia="Times New Roman" w:hAnsi="Times New Roman" w:cs="Times New Roman"/>
          <w:i/>
          <w:sz w:val="28"/>
          <w:szCs w:val="28"/>
        </w:rPr>
        <w:t>m/z</w:t>
      </w:r>
      <w:r>
        <w:rPr>
          <w:rFonts w:ascii="Times New Roman" w:eastAsia="Times New Roman" w:hAnsi="Times New Roman" w:cs="Times New Roman"/>
          <w:sz w:val="28"/>
          <w:szCs w:val="28"/>
        </w:rPr>
        <w:t xml:space="preserve"> calcd for C</w:t>
      </w:r>
      <w:r>
        <w:rPr>
          <w:rFonts w:ascii="Times New Roman" w:eastAsia="Times New Roman" w:hAnsi="Times New Roman" w:cs="Times New Roman"/>
          <w:sz w:val="28"/>
          <w:szCs w:val="28"/>
          <w:vertAlign w:val="subscript"/>
        </w:rPr>
        <w:t>12</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11</w:t>
      </w:r>
      <w:r>
        <w:rPr>
          <w:rFonts w:ascii="Times New Roman" w:eastAsia="Times New Roman" w:hAnsi="Times New Roman" w:cs="Times New Roman"/>
          <w:sz w:val="28"/>
          <w:szCs w:val="28"/>
          <w:vertAlign w:val="superscript"/>
        </w:rPr>
        <w:t>79</w:t>
      </w:r>
      <w:r>
        <w:rPr>
          <w:rFonts w:ascii="Times New Roman" w:eastAsia="Times New Roman" w:hAnsi="Times New Roman" w:cs="Times New Roman"/>
          <w:sz w:val="28"/>
          <w:szCs w:val="28"/>
        </w:rPr>
        <w:t>BrO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(M</w:t>
      </w:r>
      <w:r>
        <w:rPr>
          <w:rFonts w:ascii="Times New Roman" w:eastAsia="Times New Roman" w:hAnsi="Times New Roman" w:cs="Times New Roman"/>
          <w:sz w:val="28"/>
          <w:szCs w:val="28"/>
          <w:vertAlign w:val="superscript"/>
        </w:rPr>
        <w:t>+</w:t>
      </w:r>
      <w:r w:rsidR="00071095">
        <w:rPr>
          <w:rFonts w:ascii="Times New Roman" w:eastAsia="Times New Roman" w:hAnsi="Times New Roman" w:cs="Times New Roman"/>
          <w:sz w:val="28"/>
          <w:szCs w:val="28"/>
        </w:rPr>
        <w:t>) 265,99423, found 265,</w:t>
      </w:r>
      <w:r>
        <w:rPr>
          <w:rFonts w:ascii="Times New Roman" w:eastAsia="Times New Roman" w:hAnsi="Times New Roman" w:cs="Times New Roman"/>
          <w:sz w:val="28"/>
          <w:szCs w:val="28"/>
        </w:rPr>
        <w:t xml:space="preserve">99355.  </w:t>
      </w:r>
    </w:p>
    <w:p w14:paraId="26BEEBE4" w14:textId="77777777" w:rsidR="001251E9" w:rsidRDefault="001251E9">
      <w:pPr>
        <w:spacing w:after="0"/>
        <w:ind w:firstLine="567"/>
        <w:jc w:val="both"/>
        <w:rPr>
          <w:rFonts w:ascii="Times New Roman" w:eastAsia="Times New Roman" w:hAnsi="Times New Roman" w:cs="Times New Roman"/>
          <w:sz w:val="28"/>
          <w:szCs w:val="28"/>
        </w:rPr>
      </w:pPr>
    </w:p>
    <w:p w14:paraId="056C5C67" w14:textId="4E19777F" w:rsidR="001251E9" w:rsidRDefault="00154363">
      <w:pPr>
        <w:spacing w:after="0"/>
        <w:ind w:firstLine="567"/>
        <w:jc w:val="both"/>
        <w:rPr>
          <w:rFonts w:ascii="Times New Roman" w:eastAsia="Times New Roman" w:hAnsi="Times New Roman" w:cs="Times New Roman"/>
          <w:strike/>
          <w:sz w:val="28"/>
          <w:szCs w:val="28"/>
        </w:rPr>
      </w:pPr>
      <w:r>
        <w:rPr>
          <w:rFonts w:ascii="Times New Roman" w:eastAsia="Times New Roman" w:hAnsi="Times New Roman" w:cs="Times New Roman"/>
          <w:i/>
          <w:sz w:val="28"/>
          <w:szCs w:val="28"/>
        </w:rPr>
        <w:t>2-Bromo-3-(4-iodophenoxy)cyclohex-2-en-1-one (</w:t>
      </w:r>
      <w:r>
        <w:rPr>
          <w:rFonts w:ascii="Times New Roman" w:eastAsia="Times New Roman" w:hAnsi="Times New Roman" w:cs="Times New Roman"/>
          <w:b/>
          <w:i/>
          <w:sz w:val="28"/>
          <w:szCs w:val="28"/>
        </w:rPr>
        <w:t>4b</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NBS</w:t>
      </w:r>
      <w:r w:rsidR="00071095">
        <w:rPr>
          <w:rFonts w:ascii="Times New Roman" w:eastAsia="Times New Roman" w:hAnsi="Times New Roman" w:cs="Times New Roman"/>
          <w:sz w:val="28"/>
          <w:szCs w:val="28"/>
        </w:rPr>
        <w:t xml:space="preserve"> (139 mg, 0,</w:t>
      </w:r>
      <w:r>
        <w:rPr>
          <w:rFonts w:ascii="Times New Roman" w:eastAsia="Times New Roman" w:hAnsi="Times New Roman" w:cs="Times New Roman"/>
          <w:sz w:val="28"/>
          <w:szCs w:val="28"/>
        </w:rPr>
        <w:t xml:space="preserve">781 mmol) was tipped into a stirred and cooled (0 °C) solution of </w:t>
      </w:r>
      <w:r>
        <w:rPr>
          <w:rFonts w:ascii="Times New Roman" w:eastAsia="Times New Roman" w:hAnsi="Times New Roman" w:cs="Times New Roman"/>
          <w:b/>
          <w:sz w:val="28"/>
          <w:szCs w:val="28"/>
        </w:rPr>
        <w:t>3b</w:t>
      </w:r>
      <w:r w:rsidR="00071095">
        <w:rPr>
          <w:rFonts w:ascii="Times New Roman" w:eastAsia="Times New Roman" w:hAnsi="Times New Roman" w:cs="Times New Roman"/>
          <w:sz w:val="28"/>
          <w:szCs w:val="28"/>
        </w:rPr>
        <w:t xml:space="preserve"> (212 mg, 0,</w:t>
      </w:r>
      <w:r>
        <w:rPr>
          <w:rFonts w:ascii="Times New Roman" w:eastAsia="Times New Roman" w:hAnsi="Times New Roman" w:cs="Times New Roman"/>
          <w:sz w:val="28"/>
          <w:szCs w:val="28"/>
        </w:rPr>
        <w:t>675 mmol) in dry DMF (10 mL) (protection from light, N</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atmosphere).  After 15 min the ice bath was removed and stirring was continued for 24 h.  The reaction mixture was diluted with saturated aqueous NaHCO</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(8 mL) and then water (100 mL).  The mixture was extracted with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(3 </w:t>
      </w:r>
      <w:r>
        <w:rPr>
          <w:rFonts w:ascii="Symbol" w:eastAsia="Symbol" w:hAnsi="Symbol" w:cs="Symbol"/>
          <w:sz w:val="28"/>
          <w:szCs w:val="28"/>
        </w:rPr>
        <w:t></w:t>
      </w:r>
      <w:r>
        <w:rPr>
          <w:rFonts w:ascii="Times New Roman" w:eastAsia="Times New Roman" w:hAnsi="Times New Roman" w:cs="Times New Roman"/>
          <w:sz w:val="28"/>
          <w:szCs w:val="28"/>
        </w:rPr>
        <w:t xml:space="preserve"> 30 mL) and the combined organic extracts were washed with water (2 </w:t>
      </w:r>
      <w:r>
        <w:rPr>
          <w:rFonts w:ascii="Symbol" w:eastAsia="Symbol" w:hAnsi="Symbol" w:cs="Symbol"/>
          <w:sz w:val="28"/>
          <w:szCs w:val="28"/>
        </w:rPr>
        <w:t></w:t>
      </w:r>
      <w:r>
        <w:rPr>
          <w:rFonts w:ascii="Times New Roman" w:eastAsia="Times New Roman" w:hAnsi="Times New Roman" w:cs="Times New Roman"/>
          <w:sz w:val="28"/>
          <w:szCs w:val="28"/>
        </w:rPr>
        <w:t xml:space="preserve"> 70 mL), dried (MgSO</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 xml:space="preserve">) and evaporated.  Flash chromatography of the residue over silica gel (2 </w:t>
      </w:r>
      <w:r>
        <w:rPr>
          <w:rFonts w:ascii="Symbol" w:eastAsia="Symbol" w:hAnsi="Symbol" w:cs="Symbol"/>
          <w:sz w:val="28"/>
          <w:szCs w:val="28"/>
        </w:rPr>
        <w:t></w:t>
      </w:r>
      <w:r>
        <w:rPr>
          <w:rFonts w:ascii="Times New Roman" w:eastAsia="Times New Roman" w:hAnsi="Times New Roman" w:cs="Times New Roman"/>
          <w:sz w:val="28"/>
          <w:szCs w:val="28"/>
        </w:rPr>
        <w:t xml:space="preserve"> 15 cm), using 15% EtOAc-hexane, gave </w:t>
      </w:r>
      <w:r>
        <w:rPr>
          <w:rFonts w:ascii="Times New Roman" w:eastAsia="Times New Roman" w:hAnsi="Times New Roman" w:cs="Times New Roman"/>
          <w:b/>
          <w:sz w:val="28"/>
          <w:szCs w:val="28"/>
        </w:rPr>
        <w:t xml:space="preserve">4b </w:t>
      </w:r>
      <w:r>
        <w:rPr>
          <w:rFonts w:ascii="Times New Roman" w:eastAsia="Times New Roman" w:hAnsi="Times New Roman" w:cs="Times New Roman"/>
          <w:sz w:val="28"/>
          <w:szCs w:val="28"/>
        </w:rPr>
        <w:t>(224 mg, 86%) as a white solid:  157–159 °C; FTIR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cast film) 2953, 1666, 1655, 1569, 1479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400 MHz) </w:t>
      </w:r>
      <w:r>
        <w:rPr>
          <w:rFonts w:ascii="Cambria" w:eastAsia="Noto Sans Symbols" w:hAnsi="Cambria" w:cs="Cambria"/>
          <w:sz w:val="28"/>
          <w:szCs w:val="28"/>
        </w:rPr>
        <w:t>δ</w:t>
      </w:r>
      <w:r w:rsidR="00DE7976">
        <w:rPr>
          <w:rFonts w:ascii="Times New Roman" w:eastAsia="Times New Roman" w:hAnsi="Times New Roman" w:cs="Times New Roman"/>
          <w:sz w:val="28"/>
          <w:szCs w:val="28"/>
        </w:rPr>
        <w:t xml:space="preserve"> 7,</w:t>
      </w:r>
      <w:r>
        <w:rPr>
          <w:rFonts w:ascii="Times New Roman" w:eastAsia="Times New Roman" w:hAnsi="Times New Roman" w:cs="Times New Roman"/>
          <w:sz w:val="28"/>
          <w:szCs w:val="28"/>
        </w:rPr>
        <w:t xml:space="preserve">71 (d, </w:t>
      </w:r>
      <w:r>
        <w:rPr>
          <w:rFonts w:ascii="Times New Roman" w:eastAsia="Times New Roman" w:hAnsi="Times New Roman" w:cs="Times New Roman"/>
          <w:i/>
          <w:sz w:val="28"/>
          <w:szCs w:val="28"/>
        </w:rPr>
        <w:t>J</w:t>
      </w:r>
      <w:r w:rsidR="00DE7976">
        <w:rPr>
          <w:rFonts w:ascii="Times New Roman" w:eastAsia="Times New Roman" w:hAnsi="Times New Roman" w:cs="Times New Roman"/>
          <w:sz w:val="28"/>
          <w:szCs w:val="28"/>
        </w:rPr>
        <w:t xml:space="preserve"> = 5,5 Hz, 2 H), 6,</w:t>
      </w:r>
      <w:r>
        <w:rPr>
          <w:rFonts w:ascii="Times New Roman" w:eastAsia="Times New Roman" w:hAnsi="Times New Roman" w:cs="Times New Roman"/>
          <w:sz w:val="28"/>
          <w:szCs w:val="28"/>
        </w:rPr>
        <w:t xml:space="preserve">82 (d, </w:t>
      </w:r>
      <w:r>
        <w:rPr>
          <w:rFonts w:ascii="Times New Roman" w:eastAsia="Times New Roman" w:hAnsi="Times New Roman" w:cs="Times New Roman"/>
          <w:i/>
          <w:sz w:val="28"/>
          <w:szCs w:val="28"/>
        </w:rPr>
        <w:t>J</w:t>
      </w:r>
      <w:r w:rsidR="00DE7976">
        <w:rPr>
          <w:rFonts w:ascii="Times New Roman" w:eastAsia="Times New Roman" w:hAnsi="Times New Roman" w:cs="Times New Roman"/>
          <w:sz w:val="28"/>
          <w:szCs w:val="28"/>
        </w:rPr>
        <w:t xml:space="preserve"> = 5,5 Hz, 2 H), 2,</w:t>
      </w:r>
      <w:r>
        <w:rPr>
          <w:rFonts w:ascii="Times New Roman" w:eastAsia="Times New Roman" w:hAnsi="Times New Roman" w:cs="Times New Roman"/>
          <w:sz w:val="28"/>
          <w:szCs w:val="28"/>
        </w:rPr>
        <w:t xml:space="preserve">60 (t, </w:t>
      </w:r>
      <w:r>
        <w:rPr>
          <w:rFonts w:ascii="Times New Roman" w:eastAsia="Times New Roman" w:hAnsi="Times New Roman" w:cs="Times New Roman"/>
          <w:i/>
          <w:sz w:val="28"/>
          <w:szCs w:val="28"/>
        </w:rPr>
        <w:t>J</w:t>
      </w:r>
      <w:r w:rsidR="00DE7976">
        <w:rPr>
          <w:rFonts w:ascii="Times New Roman" w:eastAsia="Times New Roman" w:hAnsi="Times New Roman" w:cs="Times New Roman"/>
          <w:sz w:val="28"/>
          <w:szCs w:val="28"/>
        </w:rPr>
        <w:t xml:space="preserve"> = 9 Hz, 2 H), 2,</w:t>
      </w:r>
      <w:r>
        <w:rPr>
          <w:rFonts w:ascii="Times New Roman" w:eastAsia="Times New Roman" w:hAnsi="Times New Roman" w:cs="Times New Roman"/>
          <w:sz w:val="28"/>
          <w:szCs w:val="28"/>
        </w:rPr>
        <w:t xml:space="preserve">44 (t, </w:t>
      </w:r>
      <w:r>
        <w:rPr>
          <w:rFonts w:ascii="Times New Roman" w:eastAsia="Times New Roman" w:hAnsi="Times New Roman" w:cs="Times New Roman"/>
          <w:i/>
          <w:sz w:val="28"/>
          <w:szCs w:val="28"/>
        </w:rPr>
        <w:t>J</w:t>
      </w:r>
      <w:r w:rsidR="00DE7976">
        <w:rPr>
          <w:rFonts w:ascii="Times New Roman" w:eastAsia="Times New Roman" w:hAnsi="Times New Roman" w:cs="Times New Roman"/>
          <w:sz w:val="28"/>
          <w:szCs w:val="28"/>
        </w:rPr>
        <w:t xml:space="preserve"> = 8 Hz, 2 H), 2,</w:t>
      </w:r>
      <w:r>
        <w:rPr>
          <w:rFonts w:ascii="Times New Roman" w:eastAsia="Times New Roman" w:hAnsi="Times New Roman" w:cs="Times New Roman"/>
          <w:sz w:val="28"/>
          <w:szCs w:val="28"/>
        </w:rPr>
        <w:t xml:space="preserve">01 (pentet, </w:t>
      </w:r>
      <w:r>
        <w:rPr>
          <w:rFonts w:ascii="Times New Roman" w:eastAsia="Times New Roman" w:hAnsi="Times New Roman" w:cs="Times New Roman"/>
          <w:i/>
          <w:sz w:val="28"/>
          <w:szCs w:val="28"/>
        </w:rPr>
        <w:t>J</w:t>
      </w:r>
      <w:r>
        <w:rPr>
          <w:rFonts w:ascii="Times New Roman" w:eastAsia="Times New Roman" w:hAnsi="Times New Roman" w:cs="Times New Roman"/>
          <w:sz w:val="28"/>
          <w:szCs w:val="28"/>
        </w:rPr>
        <w:t xml:space="preserve"> = 8 Hz, 2 H);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175 MHz) </w:t>
      </w:r>
      <w:r>
        <w:rPr>
          <w:rFonts w:ascii="Cambria" w:eastAsia="Noto Sans Symbols" w:hAnsi="Cambria" w:cs="Cambria"/>
          <w:sz w:val="28"/>
          <w:szCs w:val="28"/>
        </w:rPr>
        <w:t>δ</w:t>
      </w:r>
      <w:r w:rsidR="00DE7976">
        <w:rPr>
          <w:rFonts w:ascii="Times New Roman" w:eastAsia="Times New Roman" w:hAnsi="Times New Roman" w:cs="Times New Roman"/>
          <w:sz w:val="28"/>
          <w:szCs w:val="28"/>
        </w:rPr>
        <w:t xml:space="preserve"> 191,</w:t>
      </w:r>
      <w:r>
        <w:rPr>
          <w:rFonts w:ascii="Times New Roman" w:eastAsia="Times New Roman" w:hAnsi="Times New Roman" w:cs="Times New Roman"/>
          <w:sz w:val="28"/>
          <w:szCs w:val="28"/>
        </w:rPr>
        <w:t>5 (s), 17</w:t>
      </w:r>
      <w:r w:rsidR="00DE7976">
        <w:rPr>
          <w:rFonts w:ascii="Times New Roman" w:eastAsia="Times New Roman" w:hAnsi="Times New Roman" w:cs="Times New Roman"/>
          <w:sz w:val="28"/>
          <w:szCs w:val="28"/>
        </w:rPr>
        <w:t>0,3 (s), 153,1 (s), 139,1 (d), 122,6 (d), 107,5 (s) 89,5 (s), 37,1 (t), 28,9 (t), 20,</w:t>
      </w:r>
      <w:r>
        <w:rPr>
          <w:rFonts w:ascii="Times New Roman" w:eastAsia="Times New Roman" w:hAnsi="Times New Roman" w:cs="Times New Roman"/>
          <w:sz w:val="28"/>
          <w:szCs w:val="28"/>
        </w:rPr>
        <w:t xml:space="preserve">8 (t), ; exact mass (EI) </w:t>
      </w:r>
      <w:r>
        <w:rPr>
          <w:rFonts w:ascii="Times New Roman" w:eastAsia="Times New Roman" w:hAnsi="Times New Roman" w:cs="Times New Roman"/>
          <w:i/>
          <w:sz w:val="28"/>
          <w:szCs w:val="28"/>
        </w:rPr>
        <w:t>m</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z</w:t>
      </w:r>
      <w:r>
        <w:rPr>
          <w:rFonts w:ascii="Times New Roman" w:eastAsia="Times New Roman" w:hAnsi="Times New Roman" w:cs="Times New Roman"/>
          <w:sz w:val="28"/>
          <w:szCs w:val="28"/>
        </w:rPr>
        <w:t xml:space="preserve"> C</w:t>
      </w:r>
      <w:r>
        <w:rPr>
          <w:rFonts w:ascii="Times New Roman" w:eastAsia="Times New Roman" w:hAnsi="Times New Roman" w:cs="Times New Roman"/>
          <w:sz w:val="28"/>
          <w:szCs w:val="28"/>
          <w:vertAlign w:val="subscript"/>
        </w:rPr>
        <w:t>12</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10</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vertAlign w:val="superscript"/>
        </w:rPr>
        <w:t>81</w:t>
      </w:r>
      <w:r>
        <w:rPr>
          <w:rFonts w:ascii="Times New Roman" w:eastAsia="Times New Roman" w:hAnsi="Times New Roman" w:cs="Times New Roman"/>
          <w:sz w:val="28"/>
          <w:szCs w:val="28"/>
        </w:rPr>
        <w:t>BrI  (M</w:t>
      </w:r>
      <w:r>
        <w:rPr>
          <w:rFonts w:ascii="Times New Roman" w:eastAsia="Times New Roman" w:hAnsi="Times New Roman" w:cs="Times New Roman"/>
          <w:sz w:val="28"/>
          <w:szCs w:val="28"/>
          <w:vertAlign w:val="superscript"/>
        </w:rPr>
        <w:t>+</w:t>
      </w:r>
      <w:r w:rsidR="00DE7976">
        <w:rPr>
          <w:rFonts w:ascii="Times New Roman" w:eastAsia="Times New Roman" w:hAnsi="Times New Roman" w:cs="Times New Roman"/>
          <w:sz w:val="28"/>
          <w:szCs w:val="28"/>
        </w:rPr>
        <w:t>) 393,8880, found 393,</w:t>
      </w:r>
      <w:r>
        <w:rPr>
          <w:rFonts w:ascii="Times New Roman" w:eastAsia="Times New Roman" w:hAnsi="Times New Roman" w:cs="Times New Roman"/>
          <w:sz w:val="28"/>
          <w:szCs w:val="28"/>
        </w:rPr>
        <w:t xml:space="preserve">8889.  </w:t>
      </w:r>
    </w:p>
    <w:p w14:paraId="29219557" w14:textId="77777777" w:rsidR="001251E9" w:rsidRDefault="001251E9">
      <w:pPr>
        <w:spacing w:after="0"/>
        <w:ind w:firstLine="567"/>
        <w:jc w:val="both"/>
        <w:rPr>
          <w:rFonts w:ascii="Times New Roman" w:eastAsia="Times New Roman" w:hAnsi="Times New Roman" w:cs="Times New Roman"/>
          <w:sz w:val="28"/>
          <w:szCs w:val="28"/>
        </w:rPr>
      </w:pPr>
    </w:p>
    <w:p w14:paraId="086AEDBF" w14:textId="6B43233C"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2-Bromo-3-(4-Chlorophenoxy)cyclohex-2-en-1-one (</w:t>
      </w:r>
      <w:r>
        <w:rPr>
          <w:rFonts w:ascii="Times New Roman" w:eastAsia="Times New Roman" w:hAnsi="Times New Roman" w:cs="Times New Roman"/>
          <w:b/>
          <w:i/>
          <w:sz w:val="28"/>
          <w:szCs w:val="28"/>
        </w:rPr>
        <w:t>4c</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w:t>
      </w:r>
      <w:r w:rsidR="00DE7976">
        <w:rPr>
          <w:rFonts w:ascii="Times New Roman" w:eastAsia="Times New Roman" w:hAnsi="Times New Roman" w:cs="Times New Roman"/>
          <w:sz w:val="28"/>
          <w:szCs w:val="28"/>
        </w:rPr>
        <w:t>NBS (100 mg, 0,</w:t>
      </w:r>
      <w:r>
        <w:rPr>
          <w:rFonts w:ascii="Times New Roman" w:eastAsia="Times New Roman" w:hAnsi="Times New Roman" w:cs="Times New Roman"/>
          <w:sz w:val="28"/>
          <w:szCs w:val="28"/>
        </w:rPr>
        <w:t xml:space="preserve">60 mmol) was tipped into a stirred and cooled (0 °C) solution of </w:t>
      </w:r>
      <w:r>
        <w:rPr>
          <w:rFonts w:ascii="Times New Roman" w:eastAsia="Times New Roman" w:hAnsi="Times New Roman" w:cs="Times New Roman"/>
          <w:b/>
          <w:sz w:val="28"/>
          <w:szCs w:val="28"/>
        </w:rPr>
        <w:t>3c</w:t>
      </w:r>
      <w:r w:rsidR="00DE7976">
        <w:rPr>
          <w:rFonts w:ascii="Times New Roman" w:eastAsia="Times New Roman" w:hAnsi="Times New Roman" w:cs="Times New Roman"/>
          <w:sz w:val="28"/>
          <w:szCs w:val="28"/>
        </w:rPr>
        <w:t xml:space="preserve"> (114 mg, 0,</w:t>
      </w:r>
      <w:r>
        <w:rPr>
          <w:rFonts w:ascii="Times New Roman" w:eastAsia="Times New Roman" w:hAnsi="Times New Roman" w:cs="Times New Roman"/>
          <w:sz w:val="28"/>
          <w:szCs w:val="28"/>
        </w:rPr>
        <w:t>52 mmol) in dry DMF (2 mL) (protection from light, N</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atmosphere).  The ice bath was left in place but not recharged and stirring was continued overnight.  The reaction mixture was diluted with saturated aqueous NaHCO</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(4 mL).  The turbid mixture was extracted with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(3 </w:t>
      </w:r>
      <w:r>
        <w:rPr>
          <w:rFonts w:ascii="Symbol" w:eastAsia="Symbol" w:hAnsi="Symbol" w:cs="Symbol"/>
          <w:sz w:val="28"/>
          <w:szCs w:val="28"/>
        </w:rPr>
        <w:t></w:t>
      </w:r>
      <w:r>
        <w:rPr>
          <w:rFonts w:ascii="Times New Roman" w:eastAsia="Times New Roman" w:hAnsi="Times New Roman" w:cs="Times New Roman"/>
          <w:sz w:val="28"/>
          <w:szCs w:val="28"/>
        </w:rPr>
        <w:t xml:space="preserve"> 10 mL) and the combined organic extracts were washed with brine (2 </w:t>
      </w:r>
      <w:r>
        <w:rPr>
          <w:rFonts w:ascii="Symbol" w:eastAsia="Symbol" w:hAnsi="Symbol" w:cs="Symbol"/>
          <w:sz w:val="28"/>
          <w:szCs w:val="28"/>
        </w:rPr>
        <w:t></w:t>
      </w:r>
      <w:r>
        <w:rPr>
          <w:rFonts w:ascii="Times New Roman" w:eastAsia="Times New Roman" w:hAnsi="Times New Roman" w:cs="Times New Roman"/>
          <w:sz w:val="28"/>
          <w:szCs w:val="28"/>
        </w:rPr>
        <w:t xml:space="preserve"> 10 mL), dried (MgSO</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 xml:space="preserve">) and evaporated.  Flash chromatography of the residue over silica gel (2 </w:t>
      </w:r>
      <w:r>
        <w:rPr>
          <w:rFonts w:ascii="Symbol" w:eastAsia="Symbol" w:hAnsi="Symbol" w:cs="Symbol"/>
          <w:sz w:val="28"/>
          <w:szCs w:val="28"/>
        </w:rPr>
        <w:t></w:t>
      </w:r>
      <w:r>
        <w:rPr>
          <w:rFonts w:ascii="Times New Roman" w:eastAsia="Times New Roman" w:hAnsi="Times New Roman" w:cs="Times New Roman"/>
          <w:sz w:val="28"/>
          <w:szCs w:val="28"/>
        </w:rPr>
        <w:t xml:space="preserve"> 15 cm), using 30% EtOAc-hexane, gave </w:t>
      </w:r>
      <w:r>
        <w:rPr>
          <w:rFonts w:ascii="Times New Roman" w:eastAsia="Times New Roman" w:hAnsi="Times New Roman" w:cs="Times New Roman"/>
          <w:b/>
          <w:sz w:val="28"/>
          <w:szCs w:val="28"/>
        </w:rPr>
        <w:t>4c</w:t>
      </w:r>
      <w:r>
        <w:rPr>
          <w:rFonts w:ascii="Times New Roman" w:eastAsia="Times New Roman" w:hAnsi="Times New Roman" w:cs="Times New Roman"/>
          <w:sz w:val="28"/>
          <w:szCs w:val="28"/>
        </w:rPr>
        <w:t xml:space="preserve"> (130 mg, 83%) as a white solid:  mp 149–150 °C; FTIR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cast film) 1673, 1607, 1580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400 MHz) </w:t>
      </w:r>
      <w:r>
        <w:rPr>
          <w:rFonts w:ascii="Cambria" w:eastAsia="Noto Sans Symbols" w:hAnsi="Cambria" w:cs="Cambria"/>
          <w:sz w:val="28"/>
          <w:szCs w:val="28"/>
        </w:rPr>
        <w:t>δ</w:t>
      </w:r>
      <w:r w:rsidR="00DE7976">
        <w:rPr>
          <w:rFonts w:ascii="Times New Roman" w:eastAsia="Times New Roman" w:hAnsi="Times New Roman" w:cs="Times New Roman"/>
          <w:sz w:val="28"/>
          <w:szCs w:val="28"/>
        </w:rPr>
        <w:t xml:space="preserve"> 7,39–7,36 (m, 2 H), 7,02–7,00 (m, 2 H), 2,</w:t>
      </w:r>
      <w:r>
        <w:rPr>
          <w:rFonts w:ascii="Times New Roman" w:eastAsia="Times New Roman" w:hAnsi="Times New Roman" w:cs="Times New Roman"/>
          <w:sz w:val="28"/>
          <w:szCs w:val="28"/>
        </w:rPr>
        <w:t xml:space="preserve">61 (t, </w:t>
      </w:r>
      <w:r>
        <w:rPr>
          <w:rFonts w:ascii="Times New Roman" w:eastAsia="Times New Roman" w:hAnsi="Times New Roman" w:cs="Times New Roman"/>
          <w:i/>
          <w:sz w:val="28"/>
          <w:szCs w:val="28"/>
        </w:rPr>
        <w:t>J</w:t>
      </w:r>
      <w:r w:rsidR="00DE7976">
        <w:rPr>
          <w:rFonts w:ascii="Times New Roman" w:eastAsia="Times New Roman" w:hAnsi="Times New Roman" w:cs="Times New Roman"/>
          <w:sz w:val="28"/>
          <w:szCs w:val="28"/>
        </w:rPr>
        <w:t xml:space="preserve"> = 8,5 Hz, 2 H), 2,</w:t>
      </w:r>
      <w:r>
        <w:rPr>
          <w:rFonts w:ascii="Times New Roman" w:eastAsia="Times New Roman" w:hAnsi="Times New Roman" w:cs="Times New Roman"/>
          <w:sz w:val="28"/>
          <w:szCs w:val="28"/>
        </w:rPr>
        <w:t xml:space="preserve">44 (t, </w:t>
      </w:r>
      <w:r>
        <w:rPr>
          <w:rFonts w:ascii="Times New Roman" w:eastAsia="Times New Roman" w:hAnsi="Times New Roman" w:cs="Times New Roman"/>
          <w:i/>
          <w:sz w:val="28"/>
          <w:szCs w:val="28"/>
        </w:rPr>
        <w:t>J</w:t>
      </w:r>
      <w:r w:rsidR="00DE7976">
        <w:rPr>
          <w:rFonts w:ascii="Times New Roman" w:eastAsia="Times New Roman" w:hAnsi="Times New Roman" w:cs="Times New Roman"/>
          <w:sz w:val="28"/>
          <w:szCs w:val="28"/>
        </w:rPr>
        <w:t xml:space="preserve"> = 8 Hz, 2 H), 2,</w:t>
      </w:r>
      <w:r>
        <w:rPr>
          <w:rFonts w:ascii="Times New Roman" w:eastAsia="Times New Roman" w:hAnsi="Times New Roman" w:cs="Times New Roman"/>
          <w:sz w:val="28"/>
          <w:szCs w:val="28"/>
        </w:rPr>
        <w:t xml:space="preserve">02 (pentet </w:t>
      </w:r>
      <w:r>
        <w:rPr>
          <w:rFonts w:ascii="Times New Roman" w:eastAsia="Times New Roman" w:hAnsi="Times New Roman" w:cs="Times New Roman"/>
          <w:i/>
          <w:sz w:val="28"/>
          <w:szCs w:val="28"/>
        </w:rPr>
        <w:t>J</w:t>
      </w:r>
      <w:r>
        <w:rPr>
          <w:rFonts w:ascii="Times New Roman" w:eastAsia="Times New Roman" w:hAnsi="Times New Roman" w:cs="Times New Roman"/>
          <w:sz w:val="28"/>
          <w:szCs w:val="28"/>
        </w:rPr>
        <w:t xml:space="preserve"> = 8 Hz, 2 H);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175 MHz) </w:t>
      </w:r>
      <w:r>
        <w:rPr>
          <w:rFonts w:ascii="Cambria" w:eastAsia="Noto Sans Symbols" w:hAnsi="Cambria" w:cs="Cambria"/>
          <w:sz w:val="28"/>
          <w:szCs w:val="28"/>
        </w:rPr>
        <w:t>δ</w:t>
      </w:r>
      <w:r w:rsidR="00DE7976">
        <w:rPr>
          <w:rFonts w:ascii="Times New Roman" w:eastAsia="Times New Roman" w:hAnsi="Times New Roman" w:cs="Times New Roman"/>
          <w:sz w:val="28"/>
          <w:szCs w:val="28"/>
        </w:rPr>
        <w:t xml:space="preserve"> 191,5 (s), 170,5 (s), 151,7 (s) 131,3 (s), 130,1 (d), 121,9 (d), 107,3 (s), 37,1 (t), 28,9 (t), 20,</w:t>
      </w:r>
      <w:r>
        <w:rPr>
          <w:rFonts w:ascii="Times New Roman" w:eastAsia="Times New Roman" w:hAnsi="Times New Roman" w:cs="Times New Roman"/>
          <w:sz w:val="28"/>
          <w:szCs w:val="28"/>
        </w:rPr>
        <w:t xml:space="preserve">8 (t); exact mass (EI) </w:t>
      </w:r>
      <w:r>
        <w:rPr>
          <w:rFonts w:ascii="Times New Roman" w:eastAsia="Times New Roman" w:hAnsi="Times New Roman" w:cs="Times New Roman"/>
          <w:i/>
          <w:sz w:val="28"/>
          <w:szCs w:val="28"/>
        </w:rPr>
        <w:t>m</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z </w:t>
      </w:r>
      <w:r>
        <w:rPr>
          <w:rFonts w:ascii="Times New Roman" w:eastAsia="Times New Roman" w:hAnsi="Times New Roman" w:cs="Times New Roman"/>
          <w:sz w:val="28"/>
          <w:szCs w:val="28"/>
        </w:rPr>
        <w:t>calcd for C</w:t>
      </w:r>
      <w:r>
        <w:rPr>
          <w:rFonts w:ascii="Times New Roman" w:eastAsia="Times New Roman" w:hAnsi="Times New Roman" w:cs="Times New Roman"/>
          <w:sz w:val="28"/>
          <w:szCs w:val="28"/>
          <w:vertAlign w:val="subscript"/>
        </w:rPr>
        <w:t>12</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10</w:t>
      </w:r>
      <w:r>
        <w:rPr>
          <w:rFonts w:ascii="Times New Roman" w:eastAsia="Times New Roman" w:hAnsi="Times New Roman" w:cs="Times New Roman"/>
          <w:sz w:val="28"/>
          <w:szCs w:val="28"/>
          <w:vertAlign w:val="superscript"/>
        </w:rPr>
        <w:t>81</w:t>
      </w:r>
      <w:r>
        <w:rPr>
          <w:rFonts w:ascii="Times New Roman" w:eastAsia="Times New Roman" w:hAnsi="Times New Roman" w:cs="Times New Roman"/>
          <w:sz w:val="28"/>
          <w:szCs w:val="28"/>
        </w:rPr>
        <w:t>Br</w:t>
      </w:r>
      <w:r>
        <w:rPr>
          <w:rFonts w:ascii="Times New Roman" w:eastAsia="Times New Roman" w:hAnsi="Times New Roman" w:cs="Times New Roman"/>
          <w:sz w:val="28"/>
          <w:szCs w:val="28"/>
          <w:vertAlign w:val="superscript"/>
        </w:rPr>
        <w:t>35</w:t>
      </w:r>
      <w:r>
        <w:rPr>
          <w:rFonts w:ascii="Times New Roman" w:eastAsia="Times New Roman" w:hAnsi="Times New Roman" w:cs="Times New Roman"/>
          <w:sz w:val="28"/>
          <w:szCs w:val="28"/>
        </w:rPr>
        <w:t>ClO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(M</w:t>
      </w:r>
      <w:r>
        <w:rPr>
          <w:rFonts w:ascii="Times New Roman" w:eastAsia="Times New Roman" w:hAnsi="Times New Roman" w:cs="Times New Roman"/>
          <w:sz w:val="28"/>
          <w:szCs w:val="28"/>
          <w:vertAlign w:val="superscript"/>
        </w:rPr>
        <w:t>+</w:t>
      </w:r>
      <w:r w:rsidR="00DE7976">
        <w:rPr>
          <w:rFonts w:ascii="Times New Roman" w:eastAsia="Times New Roman" w:hAnsi="Times New Roman" w:cs="Times New Roman"/>
          <w:sz w:val="28"/>
          <w:szCs w:val="28"/>
        </w:rPr>
        <w:t>) 301,9532, found 301,</w:t>
      </w:r>
      <w:r>
        <w:rPr>
          <w:rFonts w:ascii="Times New Roman" w:eastAsia="Times New Roman" w:hAnsi="Times New Roman" w:cs="Times New Roman"/>
          <w:sz w:val="28"/>
          <w:szCs w:val="28"/>
        </w:rPr>
        <w:t xml:space="preserve">9533.  </w:t>
      </w:r>
    </w:p>
    <w:p w14:paraId="092F6246" w14:textId="77777777" w:rsidR="001251E9" w:rsidRDefault="001251E9">
      <w:pPr>
        <w:spacing w:after="0"/>
        <w:ind w:firstLine="567"/>
        <w:jc w:val="both"/>
        <w:rPr>
          <w:rFonts w:ascii="Times New Roman" w:eastAsia="Times New Roman" w:hAnsi="Times New Roman" w:cs="Times New Roman"/>
          <w:sz w:val="28"/>
          <w:szCs w:val="28"/>
        </w:rPr>
      </w:pPr>
    </w:p>
    <w:p w14:paraId="79D9DF82" w14:textId="3A2E7E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2-Bromo-3-(2,6-dimethoxyphenoxy)cyclohex-2-en-1-one (</w:t>
      </w:r>
      <w:r>
        <w:rPr>
          <w:rFonts w:ascii="Times New Roman" w:eastAsia="Times New Roman" w:hAnsi="Times New Roman" w:cs="Times New Roman"/>
          <w:b/>
          <w:i/>
          <w:sz w:val="28"/>
          <w:szCs w:val="28"/>
        </w:rPr>
        <w:t>4d</w:t>
      </w:r>
      <w:r>
        <w:rPr>
          <w:rFonts w:ascii="Times New Roman" w:eastAsia="Times New Roman" w:hAnsi="Times New Roman" w:cs="Times New Roman"/>
          <w:i/>
          <w:sz w:val="28"/>
          <w:szCs w:val="28"/>
        </w:rPr>
        <w:t>).</w:t>
      </w:r>
      <w:r>
        <w:rPr>
          <w:rFonts w:ascii="Times New Roman" w:eastAsia="Times New Roman" w:hAnsi="Times New Roman" w:cs="Times New Roman"/>
          <w:b/>
          <w:sz w:val="28"/>
          <w:szCs w:val="28"/>
        </w:rPr>
        <w:t xml:space="preserve">  </w:t>
      </w:r>
      <w:r w:rsidR="00DE7976">
        <w:rPr>
          <w:rFonts w:ascii="Times New Roman" w:eastAsia="Times New Roman" w:hAnsi="Times New Roman" w:cs="Times New Roman"/>
          <w:sz w:val="28"/>
          <w:szCs w:val="28"/>
        </w:rPr>
        <w:t>NBS (22 mg, 0,</w:t>
      </w:r>
      <w:r>
        <w:rPr>
          <w:rFonts w:ascii="Times New Roman" w:eastAsia="Times New Roman" w:hAnsi="Times New Roman" w:cs="Times New Roman"/>
          <w:sz w:val="28"/>
          <w:szCs w:val="28"/>
        </w:rPr>
        <w:t xml:space="preserve">12 mmol) was tipped into a stirred and cooled (0 °C) solution of </w:t>
      </w:r>
      <w:r>
        <w:rPr>
          <w:rFonts w:ascii="Times New Roman" w:eastAsia="Times New Roman" w:hAnsi="Times New Roman" w:cs="Times New Roman"/>
          <w:b/>
          <w:sz w:val="28"/>
          <w:szCs w:val="28"/>
        </w:rPr>
        <w:t>3d</w:t>
      </w:r>
      <w:r w:rsidR="00DE7976">
        <w:rPr>
          <w:rFonts w:ascii="Times New Roman" w:eastAsia="Times New Roman" w:hAnsi="Times New Roman" w:cs="Times New Roman"/>
          <w:sz w:val="28"/>
          <w:szCs w:val="28"/>
        </w:rPr>
        <w:t xml:space="preserve"> (27 mg, 0,</w:t>
      </w:r>
      <w:r>
        <w:rPr>
          <w:rFonts w:ascii="Times New Roman" w:eastAsia="Times New Roman" w:hAnsi="Times New Roman" w:cs="Times New Roman"/>
          <w:sz w:val="28"/>
          <w:szCs w:val="28"/>
        </w:rPr>
        <w:t>11 mmol) in dry DMF (1 mL) (protection from light, N</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atmosphere).  After 15 min the ice bath was removed and stirring was continued for 2 h.  The reaction mixture was diluted with saturated aqueous NaHCO</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(3 mL).  The turbid mixture was extracted with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(3 </w:t>
      </w:r>
      <w:r>
        <w:rPr>
          <w:rFonts w:ascii="Symbol" w:eastAsia="Symbol" w:hAnsi="Symbol" w:cs="Symbol"/>
          <w:sz w:val="28"/>
          <w:szCs w:val="28"/>
        </w:rPr>
        <w:t></w:t>
      </w:r>
      <w:r>
        <w:rPr>
          <w:rFonts w:ascii="Times New Roman" w:eastAsia="Times New Roman" w:hAnsi="Times New Roman" w:cs="Times New Roman"/>
          <w:sz w:val="28"/>
          <w:szCs w:val="28"/>
        </w:rPr>
        <w:t xml:space="preserve"> 6 mL) and the combined organic extracts were washed with water (1 </w:t>
      </w:r>
      <w:r>
        <w:rPr>
          <w:rFonts w:ascii="Symbol" w:eastAsia="Symbol" w:hAnsi="Symbol" w:cs="Symbol"/>
          <w:sz w:val="28"/>
          <w:szCs w:val="28"/>
        </w:rPr>
        <w:t></w:t>
      </w:r>
      <w:r>
        <w:rPr>
          <w:rFonts w:ascii="Times New Roman" w:eastAsia="Times New Roman" w:hAnsi="Times New Roman" w:cs="Times New Roman"/>
          <w:sz w:val="28"/>
          <w:szCs w:val="28"/>
        </w:rPr>
        <w:t xml:space="preserve"> 9 mL), dried (MgSO</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 xml:space="preserve">) and evaporated.  Flash chromatography of the residue over silica gel (1 </w:t>
      </w:r>
      <w:r>
        <w:rPr>
          <w:rFonts w:ascii="Symbol" w:eastAsia="Symbol" w:hAnsi="Symbol" w:cs="Symbol"/>
          <w:sz w:val="28"/>
          <w:szCs w:val="28"/>
        </w:rPr>
        <w:t></w:t>
      </w:r>
      <w:r>
        <w:rPr>
          <w:rFonts w:ascii="Times New Roman" w:eastAsia="Times New Roman" w:hAnsi="Times New Roman" w:cs="Times New Roman"/>
          <w:sz w:val="28"/>
          <w:szCs w:val="28"/>
        </w:rPr>
        <w:t xml:space="preserve"> 15 cm), using 40% EtOAc-hexane, gave </w:t>
      </w:r>
      <w:r>
        <w:rPr>
          <w:rFonts w:ascii="Times New Roman" w:eastAsia="Times New Roman" w:hAnsi="Times New Roman" w:cs="Times New Roman"/>
          <w:b/>
          <w:sz w:val="28"/>
          <w:szCs w:val="28"/>
        </w:rPr>
        <w:t>4d</w:t>
      </w:r>
      <w:r>
        <w:rPr>
          <w:rFonts w:ascii="Times New Roman" w:eastAsia="Times New Roman" w:hAnsi="Times New Roman" w:cs="Times New Roman"/>
          <w:sz w:val="28"/>
          <w:szCs w:val="28"/>
        </w:rPr>
        <w:t xml:space="preserve"> (25 mg, 71%) as a white solid:  mp 122–124 °C; FTIR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cast film) </w:t>
      </w:r>
      <w:r>
        <w:rPr>
          <w:rFonts w:ascii="Times New Roman" w:eastAsia="Times New Roman" w:hAnsi="Times New Roman" w:cs="Times New Roman"/>
          <w:color w:val="000000"/>
          <w:sz w:val="28"/>
          <w:szCs w:val="28"/>
        </w:rPr>
        <w:t>1670, 1599, 1580, 1494, 1482 cm</w:t>
      </w:r>
      <w:r>
        <w:rPr>
          <w:rFonts w:ascii="Times New Roman" w:eastAsia="Times New Roman" w:hAnsi="Times New Roman" w:cs="Times New Roman"/>
          <w:color w:val="000000"/>
          <w:sz w:val="28"/>
          <w:szCs w:val="28"/>
          <w:vertAlign w:val="superscript"/>
        </w:rPr>
        <w:t>–1</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500 MHz) </w:t>
      </w:r>
      <w:r>
        <w:rPr>
          <w:rFonts w:ascii="Cambria" w:eastAsia="Noto Sans Symbols" w:hAnsi="Cambria" w:cs="Cambria"/>
          <w:sz w:val="28"/>
          <w:szCs w:val="28"/>
        </w:rPr>
        <w:t>δ</w:t>
      </w:r>
      <w:r w:rsidR="00DE7976">
        <w:rPr>
          <w:rFonts w:ascii="Times New Roman" w:eastAsia="Times New Roman" w:hAnsi="Times New Roman" w:cs="Times New Roman"/>
          <w:sz w:val="28"/>
          <w:szCs w:val="28"/>
        </w:rPr>
        <w:t xml:space="preserve"> 7,</w:t>
      </w:r>
      <w:r>
        <w:rPr>
          <w:rFonts w:ascii="Times New Roman" w:eastAsia="Times New Roman" w:hAnsi="Times New Roman" w:cs="Times New Roman"/>
          <w:sz w:val="28"/>
          <w:szCs w:val="28"/>
        </w:rPr>
        <w:t xml:space="preserve">15 (t, </w:t>
      </w:r>
      <w:r>
        <w:rPr>
          <w:rFonts w:ascii="Times New Roman" w:eastAsia="Times New Roman" w:hAnsi="Times New Roman" w:cs="Times New Roman"/>
          <w:i/>
          <w:sz w:val="28"/>
          <w:szCs w:val="28"/>
        </w:rPr>
        <w:t>J</w:t>
      </w:r>
      <w:r w:rsidR="00DE7976">
        <w:rPr>
          <w:rFonts w:ascii="Times New Roman" w:eastAsia="Times New Roman" w:hAnsi="Times New Roman" w:cs="Times New Roman"/>
          <w:sz w:val="28"/>
          <w:szCs w:val="28"/>
        </w:rPr>
        <w:t xml:space="preserve"> = 8,5 Hz, 1 H), 6,</w:t>
      </w:r>
      <w:r>
        <w:rPr>
          <w:rFonts w:ascii="Times New Roman" w:eastAsia="Times New Roman" w:hAnsi="Times New Roman" w:cs="Times New Roman"/>
          <w:sz w:val="28"/>
          <w:szCs w:val="28"/>
        </w:rPr>
        <w:t xml:space="preserve">63 (t, </w:t>
      </w:r>
      <w:r>
        <w:rPr>
          <w:rFonts w:ascii="Times New Roman" w:eastAsia="Times New Roman" w:hAnsi="Times New Roman" w:cs="Times New Roman"/>
          <w:i/>
          <w:sz w:val="28"/>
          <w:szCs w:val="28"/>
        </w:rPr>
        <w:t>J</w:t>
      </w:r>
      <w:r w:rsidR="00DE7976">
        <w:rPr>
          <w:rFonts w:ascii="Times New Roman" w:eastAsia="Times New Roman" w:hAnsi="Times New Roman" w:cs="Times New Roman"/>
          <w:sz w:val="28"/>
          <w:szCs w:val="28"/>
        </w:rPr>
        <w:t xml:space="preserve"> = 8,5 Hz, 2 H), 3,85 (s, 6 H), 2,</w:t>
      </w:r>
      <w:r>
        <w:rPr>
          <w:rFonts w:ascii="Times New Roman" w:eastAsia="Times New Roman" w:hAnsi="Times New Roman" w:cs="Times New Roman"/>
          <w:sz w:val="28"/>
          <w:szCs w:val="28"/>
        </w:rPr>
        <w:t xml:space="preserve">57 (t, </w:t>
      </w:r>
      <w:r>
        <w:rPr>
          <w:rFonts w:ascii="Times New Roman" w:eastAsia="Times New Roman" w:hAnsi="Times New Roman" w:cs="Times New Roman"/>
          <w:i/>
          <w:sz w:val="28"/>
          <w:szCs w:val="28"/>
        </w:rPr>
        <w:t>J</w:t>
      </w:r>
      <w:r w:rsidR="00DE7976">
        <w:rPr>
          <w:rFonts w:ascii="Times New Roman" w:eastAsia="Times New Roman" w:hAnsi="Times New Roman" w:cs="Times New Roman"/>
          <w:sz w:val="28"/>
          <w:szCs w:val="28"/>
        </w:rPr>
        <w:t xml:space="preserve"> = 6,5 Hz, 2 H), 2,</w:t>
      </w:r>
      <w:r>
        <w:rPr>
          <w:rFonts w:ascii="Times New Roman" w:eastAsia="Times New Roman" w:hAnsi="Times New Roman" w:cs="Times New Roman"/>
          <w:sz w:val="28"/>
          <w:szCs w:val="28"/>
        </w:rPr>
        <w:t xml:space="preserve">34 (t, </w:t>
      </w:r>
      <w:r>
        <w:rPr>
          <w:rFonts w:ascii="Times New Roman" w:eastAsia="Times New Roman" w:hAnsi="Times New Roman" w:cs="Times New Roman"/>
          <w:i/>
          <w:sz w:val="28"/>
          <w:szCs w:val="28"/>
        </w:rPr>
        <w:t>J</w:t>
      </w:r>
      <w:r w:rsidR="00DE7976">
        <w:rPr>
          <w:rFonts w:ascii="Times New Roman" w:eastAsia="Times New Roman" w:hAnsi="Times New Roman" w:cs="Times New Roman"/>
          <w:sz w:val="28"/>
          <w:szCs w:val="28"/>
        </w:rPr>
        <w:t xml:space="preserve"> = 6 Hz, 2 H), 1,</w:t>
      </w:r>
      <w:r>
        <w:rPr>
          <w:rFonts w:ascii="Times New Roman" w:eastAsia="Times New Roman" w:hAnsi="Times New Roman" w:cs="Times New Roman"/>
          <w:sz w:val="28"/>
          <w:szCs w:val="28"/>
        </w:rPr>
        <w:t xml:space="preserve">96 (pentet, </w:t>
      </w:r>
      <w:r>
        <w:rPr>
          <w:rFonts w:ascii="Times New Roman" w:eastAsia="Times New Roman" w:hAnsi="Times New Roman" w:cs="Times New Roman"/>
          <w:i/>
          <w:sz w:val="28"/>
          <w:szCs w:val="28"/>
        </w:rPr>
        <w:t>J</w:t>
      </w:r>
      <w:r w:rsidR="00DE7976">
        <w:rPr>
          <w:rFonts w:ascii="Times New Roman" w:eastAsia="Times New Roman" w:hAnsi="Times New Roman" w:cs="Times New Roman"/>
          <w:sz w:val="28"/>
          <w:szCs w:val="28"/>
        </w:rPr>
        <w:t xml:space="preserve"> = 6,</w:t>
      </w:r>
      <w:r>
        <w:rPr>
          <w:rFonts w:ascii="Times New Roman" w:eastAsia="Times New Roman" w:hAnsi="Times New Roman" w:cs="Times New Roman"/>
          <w:sz w:val="28"/>
          <w:szCs w:val="28"/>
        </w:rPr>
        <w:t xml:space="preserve">5 Hz, 2 H);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125 MHz) </w:t>
      </w:r>
      <w:r>
        <w:rPr>
          <w:rFonts w:ascii="Cambria" w:eastAsia="Noto Sans Symbols" w:hAnsi="Cambria" w:cs="Cambria"/>
          <w:sz w:val="28"/>
          <w:szCs w:val="28"/>
        </w:rPr>
        <w:t>δ</w:t>
      </w:r>
      <w:r w:rsidR="00DE7976">
        <w:rPr>
          <w:rFonts w:ascii="Times New Roman" w:eastAsia="Times New Roman" w:hAnsi="Times New Roman" w:cs="Times New Roman"/>
          <w:sz w:val="28"/>
          <w:szCs w:val="28"/>
        </w:rPr>
        <w:t xml:space="preserve"> 191,9 (s), 173,3 (s), 152,7 (s), 131,0 (s), 126,6 (d), 105,3 (d), 103,6 (s), 56,4 (q), 37,1 (t), 27,50 (t), 20,</w:t>
      </w:r>
      <w:r>
        <w:rPr>
          <w:rFonts w:ascii="Times New Roman" w:eastAsia="Times New Roman" w:hAnsi="Times New Roman" w:cs="Times New Roman"/>
          <w:sz w:val="28"/>
          <w:szCs w:val="28"/>
        </w:rPr>
        <w:t xml:space="preserve">6 (t); (ESI) </w:t>
      </w:r>
      <w:r>
        <w:rPr>
          <w:rFonts w:ascii="Times New Roman" w:eastAsia="Times New Roman" w:hAnsi="Times New Roman" w:cs="Times New Roman"/>
          <w:i/>
          <w:sz w:val="28"/>
          <w:szCs w:val="28"/>
        </w:rPr>
        <w:t>m</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z</w:t>
      </w:r>
      <w:r>
        <w:rPr>
          <w:rFonts w:ascii="Times New Roman" w:eastAsia="Times New Roman" w:hAnsi="Times New Roman" w:cs="Times New Roman"/>
          <w:sz w:val="28"/>
          <w:szCs w:val="28"/>
        </w:rPr>
        <w:t xml:space="preserve"> C</w:t>
      </w:r>
      <w:r>
        <w:rPr>
          <w:rFonts w:ascii="Times New Roman" w:eastAsia="Times New Roman" w:hAnsi="Times New Roman" w:cs="Times New Roman"/>
          <w:sz w:val="28"/>
          <w:szCs w:val="28"/>
          <w:vertAlign w:val="subscript"/>
        </w:rPr>
        <w:t>14</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16</w:t>
      </w:r>
      <w:r>
        <w:rPr>
          <w:rFonts w:ascii="Times New Roman" w:eastAsia="Times New Roman" w:hAnsi="Times New Roman" w:cs="Times New Roman"/>
          <w:sz w:val="28"/>
          <w:szCs w:val="28"/>
          <w:vertAlign w:val="superscript"/>
        </w:rPr>
        <w:t>79</w:t>
      </w:r>
      <w:r>
        <w:rPr>
          <w:rFonts w:ascii="Times New Roman" w:eastAsia="Times New Roman" w:hAnsi="Times New Roman" w:cs="Times New Roman"/>
          <w:sz w:val="28"/>
          <w:szCs w:val="28"/>
        </w:rPr>
        <w:t>BrO</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 xml:space="preserve"> (M+H)</w:t>
      </w:r>
      <w:r>
        <w:rPr>
          <w:rFonts w:ascii="Times New Roman" w:eastAsia="Times New Roman" w:hAnsi="Times New Roman" w:cs="Times New Roman"/>
          <w:sz w:val="28"/>
          <w:szCs w:val="28"/>
          <w:vertAlign w:val="superscript"/>
        </w:rPr>
        <w:t>+</w:t>
      </w:r>
      <w:r w:rsidR="00DE7976">
        <w:rPr>
          <w:rFonts w:ascii="Times New Roman" w:eastAsia="Times New Roman" w:hAnsi="Times New Roman" w:cs="Times New Roman"/>
          <w:sz w:val="28"/>
          <w:szCs w:val="28"/>
        </w:rPr>
        <w:t xml:space="preserve"> 327,0226, found 327,</w:t>
      </w:r>
      <w:r>
        <w:rPr>
          <w:rFonts w:ascii="Times New Roman" w:eastAsia="Times New Roman" w:hAnsi="Times New Roman" w:cs="Times New Roman"/>
          <w:sz w:val="28"/>
          <w:szCs w:val="28"/>
        </w:rPr>
        <w:t xml:space="preserve">0220.  </w:t>
      </w:r>
    </w:p>
    <w:p w14:paraId="36607464" w14:textId="77777777" w:rsidR="001251E9" w:rsidRDefault="001251E9">
      <w:pPr>
        <w:spacing w:after="0"/>
        <w:ind w:firstLine="567"/>
        <w:jc w:val="both"/>
        <w:rPr>
          <w:rFonts w:ascii="Times New Roman" w:eastAsia="Times New Roman" w:hAnsi="Times New Roman" w:cs="Times New Roman"/>
          <w:sz w:val="28"/>
          <w:szCs w:val="28"/>
        </w:rPr>
      </w:pPr>
    </w:p>
    <w:p w14:paraId="2D5DE50A" w14:textId="064FC5C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2-Bromo-3-(2-tert-butylphenoxy)cyclohex-2-en-1-one (</w:t>
      </w:r>
      <w:r>
        <w:rPr>
          <w:rFonts w:ascii="Times New Roman" w:eastAsia="Times New Roman" w:hAnsi="Times New Roman" w:cs="Times New Roman"/>
          <w:b/>
          <w:i/>
          <w:sz w:val="28"/>
          <w:szCs w:val="28"/>
        </w:rPr>
        <w:t>4e</w:t>
      </w:r>
      <w:r>
        <w:rPr>
          <w:rFonts w:ascii="Times New Roman" w:eastAsia="Times New Roman" w:hAnsi="Times New Roman" w:cs="Times New Roman"/>
          <w:i/>
          <w:sz w:val="28"/>
          <w:szCs w:val="28"/>
        </w:rPr>
        <w:t>).</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NBS (35 mg,</w:t>
      </w:r>
      <w:r w:rsidR="00DE7976">
        <w:rPr>
          <w:rFonts w:ascii="Times New Roman" w:eastAsia="Times New Roman" w:hAnsi="Times New Roman" w:cs="Times New Roman"/>
          <w:sz w:val="28"/>
          <w:szCs w:val="28"/>
        </w:rPr>
        <w:t xml:space="preserve"> 0,</w:t>
      </w:r>
      <w:r>
        <w:rPr>
          <w:rFonts w:ascii="Times New Roman" w:eastAsia="Times New Roman" w:hAnsi="Times New Roman" w:cs="Times New Roman"/>
          <w:sz w:val="28"/>
          <w:szCs w:val="28"/>
        </w:rPr>
        <w:t xml:space="preserve">20 mmol) was tipped into a stirred and cooled (0 °C) solution of </w:t>
      </w:r>
      <w:r>
        <w:rPr>
          <w:rFonts w:ascii="Times New Roman" w:eastAsia="Times New Roman" w:hAnsi="Times New Roman" w:cs="Times New Roman"/>
          <w:b/>
          <w:sz w:val="28"/>
          <w:szCs w:val="28"/>
        </w:rPr>
        <w:t>3e</w:t>
      </w:r>
      <w:r w:rsidR="00DE7976">
        <w:rPr>
          <w:rFonts w:ascii="Times New Roman" w:eastAsia="Times New Roman" w:hAnsi="Times New Roman" w:cs="Times New Roman"/>
          <w:sz w:val="28"/>
          <w:szCs w:val="28"/>
        </w:rPr>
        <w:t xml:space="preserve"> (45 mg, 0,</w:t>
      </w:r>
      <w:r>
        <w:rPr>
          <w:rFonts w:ascii="Times New Roman" w:eastAsia="Times New Roman" w:hAnsi="Times New Roman" w:cs="Times New Roman"/>
          <w:sz w:val="28"/>
          <w:szCs w:val="28"/>
        </w:rPr>
        <w:t>14 mmol) in dry DMF (1 mL) (protection from light, N</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atmosphere).  After 15 min the ice bath was removed and stirring was continued overnight.  The reaction mixture was diluted with saturated aqueous NaHCO</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(5 mL).  The turbid mixture was extracted with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(3 </w:t>
      </w:r>
      <w:r>
        <w:rPr>
          <w:rFonts w:ascii="Symbol" w:eastAsia="Symbol" w:hAnsi="Symbol" w:cs="Symbol"/>
          <w:sz w:val="28"/>
          <w:szCs w:val="28"/>
        </w:rPr>
        <w:t></w:t>
      </w:r>
      <w:r>
        <w:rPr>
          <w:rFonts w:ascii="Times New Roman" w:eastAsia="Times New Roman" w:hAnsi="Times New Roman" w:cs="Times New Roman"/>
          <w:sz w:val="28"/>
          <w:szCs w:val="28"/>
        </w:rPr>
        <w:t xml:space="preserve"> 10 mL) and the combined organic extracts were washed with water (1 </w:t>
      </w:r>
      <w:r>
        <w:rPr>
          <w:rFonts w:ascii="Symbol" w:eastAsia="Symbol" w:hAnsi="Symbol" w:cs="Symbol"/>
          <w:sz w:val="28"/>
          <w:szCs w:val="28"/>
        </w:rPr>
        <w:t></w:t>
      </w:r>
      <w:r>
        <w:rPr>
          <w:rFonts w:ascii="Times New Roman" w:eastAsia="Times New Roman" w:hAnsi="Times New Roman" w:cs="Times New Roman"/>
          <w:sz w:val="28"/>
          <w:szCs w:val="28"/>
        </w:rPr>
        <w:t xml:space="preserve"> 10 mL), dried (MgSO</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 xml:space="preserve">) and evaporated.  Flash chromatography of the residue over silica gel (1 </w:t>
      </w:r>
      <w:r>
        <w:rPr>
          <w:rFonts w:ascii="Symbol" w:eastAsia="Symbol" w:hAnsi="Symbol" w:cs="Symbol"/>
          <w:sz w:val="28"/>
          <w:szCs w:val="28"/>
        </w:rPr>
        <w:t></w:t>
      </w:r>
      <w:r>
        <w:rPr>
          <w:rFonts w:ascii="Times New Roman" w:eastAsia="Times New Roman" w:hAnsi="Times New Roman" w:cs="Times New Roman"/>
          <w:sz w:val="28"/>
          <w:szCs w:val="28"/>
        </w:rPr>
        <w:t xml:space="preserve"> 15 cm), using 25% EtOAc-hexane, gave </w:t>
      </w:r>
      <w:r>
        <w:rPr>
          <w:rFonts w:ascii="Times New Roman" w:eastAsia="Times New Roman" w:hAnsi="Times New Roman" w:cs="Times New Roman"/>
          <w:b/>
          <w:sz w:val="28"/>
          <w:szCs w:val="28"/>
        </w:rPr>
        <w:t>4e</w:t>
      </w:r>
      <w:r>
        <w:rPr>
          <w:rFonts w:ascii="Times New Roman" w:eastAsia="Times New Roman" w:hAnsi="Times New Roman" w:cs="Times New Roman"/>
          <w:sz w:val="28"/>
          <w:szCs w:val="28"/>
        </w:rPr>
        <w:t xml:space="preserve"> (40 mg, 62%) as a white solid:  mp 103–106 °C; FTIR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cast film)</w:t>
      </w:r>
      <w:r>
        <w:rPr>
          <w:rFonts w:ascii="Times New Roman" w:eastAsia="Times New Roman" w:hAnsi="Times New Roman" w:cs="Times New Roman"/>
          <w:color w:val="000000"/>
          <w:sz w:val="28"/>
          <w:szCs w:val="28"/>
        </w:rPr>
        <w:t xml:space="preserve"> 2957, 1674, 1597,1570, 1485 cm</w:t>
      </w:r>
      <w:r>
        <w:rPr>
          <w:rFonts w:ascii="Times New Roman" w:eastAsia="Times New Roman" w:hAnsi="Times New Roman" w:cs="Times New Roman"/>
          <w:color w:val="000000"/>
          <w:sz w:val="28"/>
          <w:szCs w:val="28"/>
          <w:vertAlign w:val="superscript"/>
        </w:rPr>
        <w:t>–1</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600 MHz)  </w:t>
      </w:r>
      <w:r>
        <w:rPr>
          <w:rFonts w:ascii="Cambria" w:eastAsia="Noto Sans Symbols" w:hAnsi="Cambria" w:cs="Cambria"/>
          <w:sz w:val="28"/>
          <w:szCs w:val="28"/>
        </w:rPr>
        <w:t>δ</w:t>
      </w:r>
      <w:r w:rsidR="00DE7976">
        <w:rPr>
          <w:rFonts w:ascii="Times New Roman" w:eastAsia="Times New Roman" w:hAnsi="Times New Roman" w:cs="Times New Roman"/>
          <w:sz w:val="28"/>
          <w:szCs w:val="28"/>
        </w:rPr>
        <w:t xml:space="preserve"> 7,</w:t>
      </w:r>
      <w:r>
        <w:rPr>
          <w:rFonts w:ascii="Times New Roman" w:eastAsia="Times New Roman" w:hAnsi="Times New Roman" w:cs="Times New Roman"/>
          <w:sz w:val="28"/>
          <w:szCs w:val="28"/>
        </w:rPr>
        <w:t xml:space="preserve">44 (dd, </w:t>
      </w:r>
      <w:r>
        <w:rPr>
          <w:rFonts w:ascii="Times New Roman" w:eastAsia="Times New Roman" w:hAnsi="Times New Roman" w:cs="Times New Roman"/>
          <w:i/>
          <w:sz w:val="28"/>
          <w:szCs w:val="28"/>
        </w:rPr>
        <w:t>J</w:t>
      </w:r>
      <w:r w:rsidR="00DE7976">
        <w:rPr>
          <w:rFonts w:ascii="Times New Roman" w:eastAsia="Times New Roman" w:hAnsi="Times New Roman" w:cs="Times New Roman"/>
          <w:sz w:val="28"/>
          <w:szCs w:val="28"/>
        </w:rPr>
        <w:t xml:space="preserve"> = 7,8, 1,8 Hz, 1 H), 7,24–7,17 (m, 2 H), 6,</w:t>
      </w:r>
      <w:r>
        <w:rPr>
          <w:rFonts w:ascii="Times New Roman" w:eastAsia="Times New Roman" w:hAnsi="Times New Roman" w:cs="Times New Roman"/>
          <w:sz w:val="28"/>
          <w:szCs w:val="28"/>
        </w:rPr>
        <w:t xml:space="preserve">82 (dd, </w:t>
      </w:r>
      <w:r>
        <w:rPr>
          <w:rFonts w:ascii="Times New Roman" w:eastAsia="Times New Roman" w:hAnsi="Times New Roman" w:cs="Times New Roman"/>
          <w:i/>
          <w:sz w:val="28"/>
          <w:szCs w:val="28"/>
        </w:rPr>
        <w:t>J</w:t>
      </w:r>
      <w:r w:rsidR="00DE7976">
        <w:rPr>
          <w:rFonts w:ascii="Times New Roman" w:eastAsia="Times New Roman" w:hAnsi="Times New Roman" w:cs="Times New Roman"/>
          <w:sz w:val="28"/>
          <w:szCs w:val="28"/>
        </w:rPr>
        <w:t xml:space="preserve"> = 7,8, 1,2 Hz, 1 H), 2,</w:t>
      </w:r>
      <w:r>
        <w:rPr>
          <w:rFonts w:ascii="Times New Roman" w:eastAsia="Times New Roman" w:hAnsi="Times New Roman" w:cs="Times New Roman"/>
          <w:sz w:val="28"/>
          <w:szCs w:val="28"/>
        </w:rPr>
        <w:t xml:space="preserve">62 (t, </w:t>
      </w:r>
      <w:r>
        <w:rPr>
          <w:rFonts w:ascii="Times New Roman" w:eastAsia="Times New Roman" w:hAnsi="Times New Roman" w:cs="Times New Roman"/>
          <w:i/>
          <w:sz w:val="28"/>
          <w:szCs w:val="28"/>
        </w:rPr>
        <w:t>J</w:t>
      </w:r>
      <w:r w:rsidR="00DE7976">
        <w:rPr>
          <w:rFonts w:ascii="Times New Roman" w:eastAsia="Times New Roman" w:hAnsi="Times New Roman" w:cs="Times New Roman"/>
          <w:sz w:val="28"/>
          <w:szCs w:val="28"/>
        </w:rPr>
        <w:t xml:space="preserve"> = 6,6 Hz, 2 H), 2,44 (s, 2 H), 1,</w:t>
      </w:r>
      <w:r>
        <w:rPr>
          <w:rFonts w:ascii="Times New Roman" w:eastAsia="Times New Roman" w:hAnsi="Times New Roman" w:cs="Times New Roman"/>
          <w:sz w:val="28"/>
          <w:szCs w:val="28"/>
        </w:rPr>
        <w:t xml:space="preserve">98 (pentet, </w:t>
      </w:r>
      <w:r>
        <w:rPr>
          <w:rFonts w:ascii="Times New Roman" w:eastAsia="Times New Roman" w:hAnsi="Times New Roman" w:cs="Times New Roman"/>
          <w:i/>
          <w:sz w:val="28"/>
          <w:szCs w:val="28"/>
        </w:rPr>
        <w:t>J</w:t>
      </w:r>
      <w:r w:rsidR="00DE7976">
        <w:rPr>
          <w:rFonts w:ascii="Times New Roman" w:eastAsia="Times New Roman" w:hAnsi="Times New Roman" w:cs="Times New Roman"/>
          <w:sz w:val="28"/>
          <w:szCs w:val="28"/>
        </w:rPr>
        <w:t xml:space="preserve"> = 6 Hz, 2 H), 1,</w:t>
      </w:r>
      <w:r>
        <w:rPr>
          <w:rFonts w:ascii="Times New Roman" w:eastAsia="Times New Roman" w:hAnsi="Times New Roman" w:cs="Times New Roman"/>
          <w:sz w:val="28"/>
          <w:szCs w:val="28"/>
        </w:rPr>
        <w:t xml:space="preserve">40 (s, 9 H);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125 MHz) </w:t>
      </w:r>
      <w:r>
        <w:rPr>
          <w:rFonts w:ascii="Cambria" w:eastAsia="Noto Sans Symbols" w:hAnsi="Cambria" w:cs="Cambria"/>
          <w:sz w:val="28"/>
          <w:szCs w:val="28"/>
        </w:rPr>
        <w:t>δ</w:t>
      </w:r>
      <w:r w:rsidR="00DE7976">
        <w:rPr>
          <w:rFonts w:ascii="Times New Roman" w:eastAsia="Times New Roman" w:hAnsi="Times New Roman" w:cs="Times New Roman"/>
          <w:sz w:val="28"/>
          <w:szCs w:val="28"/>
        </w:rPr>
        <w:t xml:space="preserve"> 191,6 (s), 171,4 (s), 151,7 (s), 141,6 (s), 127,9 (d), 127,2 (d), 125,8 (d), 121,7 (d), 106,48 (s), 37,3 (t), 34,8 (s), 30,1 (q), 29,6 (t), 21,</w:t>
      </w:r>
      <w:r>
        <w:rPr>
          <w:rFonts w:ascii="Times New Roman" w:eastAsia="Times New Roman" w:hAnsi="Times New Roman" w:cs="Times New Roman"/>
          <w:sz w:val="28"/>
          <w:szCs w:val="28"/>
        </w:rPr>
        <w:t xml:space="preserve">1 (t); (ESI) </w:t>
      </w:r>
      <w:r>
        <w:rPr>
          <w:rFonts w:ascii="Times New Roman" w:eastAsia="Times New Roman" w:hAnsi="Times New Roman" w:cs="Times New Roman"/>
          <w:i/>
          <w:sz w:val="28"/>
          <w:szCs w:val="28"/>
        </w:rPr>
        <w:t>m</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z</w:t>
      </w:r>
      <w:r>
        <w:rPr>
          <w:rFonts w:ascii="Times New Roman" w:eastAsia="Times New Roman" w:hAnsi="Times New Roman" w:cs="Times New Roman"/>
          <w:sz w:val="28"/>
          <w:szCs w:val="28"/>
        </w:rPr>
        <w:t xml:space="preserve"> calcd for C</w:t>
      </w:r>
      <w:r>
        <w:rPr>
          <w:rFonts w:ascii="Times New Roman" w:eastAsia="Times New Roman" w:hAnsi="Times New Roman" w:cs="Times New Roman"/>
          <w:sz w:val="28"/>
          <w:szCs w:val="28"/>
          <w:vertAlign w:val="subscript"/>
        </w:rPr>
        <w:t>16</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20</w:t>
      </w:r>
      <w:r>
        <w:rPr>
          <w:rFonts w:ascii="Times New Roman" w:eastAsia="Times New Roman" w:hAnsi="Times New Roman" w:cs="Times New Roman"/>
          <w:sz w:val="28"/>
          <w:szCs w:val="28"/>
          <w:vertAlign w:val="superscript"/>
        </w:rPr>
        <w:t>79</w:t>
      </w:r>
      <w:r>
        <w:rPr>
          <w:rFonts w:ascii="Times New Roman" w:eastAsia="Times New Roman" w:hAnsi="Times New Roman" w:cs="Times New Roman"/>
          <w:sz w:val="28"/>
          <w:szCs w:val="28"/>
        </w:rPr>
        <w:t>BrO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(M+H)</w:t>
      </w:r>
      <w:r>
        <w:rPr>
          <w:rFonts w:ascii="Times New Roman" w:eastAsia="Times New Roman" w:hAnsi="Times New Roman" w:cs="Times New Roman"/>
          <w:sz w:val="28"/>
          <w:szCs w:val="28"/>
          <w:vertAlign w:val="superscript"/>
        </w:rPr>
        <w:t>+</w:t>
      </w:r>
      <w:r w:rsidR="00DE7976">
        <w:rPr>
          <w:rFonts w:ascii="Times New Roman" w:eastAsia="Times New Roman" w:hAnsi="Times New Roman" w:cs="Times New Roman"/>
          <w:sz w:val="28"/>
          <w:szCs w:val="28"/>
        </w:rPr>
        <w:t xml:space="preserve"> 322,0568, found 323,</w:t>
      </w:r>
      <w:r>
        <w:rPr>
          <w:rFonts w:ascii="Times New Roman" w:eastAsia="Times New Roman" w:hAnsi="Times New Roman" w:cs="Times New Roman"/>
          <w:sz w:val="28"/>
          <w:szCs w:val="28"/>
        </w:rPr>
        <w:t xml:space="preserve">0639.  </w:t>
      </w:r>
    </w:p>
    <w:p w14:paraId="062879C4" w14:textId="77777777" w:rsidR="001251E9" w:rsidRDefault="001251E9">
      <w:pPr>
        <w:spacing w:after="0"/>
        <w:ind w:firstLine="567"/>
        <w:jc w:val="both"/>
        <w:rPr>
          <w:rFonts w:ascii="Times New Roman" w:eastAsia="Times New Roman" w:hAnsi="Times New Roman" w:cs="Times New Roman"/>
          <w:sz w:val="28"/>
          <w:szCs w:val="28"/>
        </w:rPr>
      </w:pPr>
    </w:p>
    <w:p w14:paraId="59D41278" w14:textId="3C811366"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2-Bromo-3-(4-tert-butylphenoxy)cyclohex-2-en-1-one (</w:t>
      </w:r>
      <w:r>
        <w:rPr>
          <w:rFonts w:ascii="Times New Roman" w:eastAsia="Times New Roman" w:hAnsi="Times New Roman" w:cs="Times New Roman"/>
          <w:b/>
          <w:i/>
          <w:sz w:val="28"/>
          <w:szCs w:val="28"/>
        </w:rPr>
        <w:t>4f</w:t>
      </w:r>
      <w:r>
        <w:rPr>
          <w:rFonts w:ascii="Times New Roman" w:eastAsia="Times New Roman" w:hAnsi="Times New Roman" w:cs="Times New Roman"/>
          <w:i/>
          <w:sz w:val="28"/>
          <w:szCs w:val="28"/>
        </w:rPr>
        <w:t>).</w:t>
      </w:r>
      <w:r>
        <w:rPr>
          <w:rFonts w:ascii="Times New Roman" w:eastAsia="Times New Roman" w:hAnsi="Times New Roman" w:cs="Times New Roman"/>
          <w:b/>
          <w:sz w:val="28"/>
          <w:szCs w:val="28"/>
        </w:rPr>
        <w:t xml:space="preserve">  </w:t>
      </w:r>
      <w:r w:rsidR="00DE7976">
        <w:rPr>
          <w:rFonts w:ascii="Times New Roman" w:eastAsia="Times New Roman" w:hAnsi="Times New Roman" w:cs="Times New Roman"/>
          <w:sz w:val="28"/>
          <w:szCs w:val="28"/>
        </w:rPr>
        <w:t>NBS (160 mg, 0,</w:t>
      </w:r>
      <w:r>
        <w:rPr>
          <w:rFonts w:ascii="Times New Roman" w:eastAsia="Times New Roman" w:hAnsi="Times New Roman" w:cs="Times New Roman"/>
          <w:sz w:val="28"/>
          <w:szCs w:val="28"/>
        </w:rPr>
        <w:t xml:space="preserve">90 mmol) was tipped into a stirred and cooled (0 °C) solution of </w:t>
      </w:r>
      <w:r>
        <w:rPr>
          <w:rFonts w:ascii="Times New Roman" w:eastAsia="Times New Roman" w:hAnsi="Times New Roman" w:cs="Times New Roman"/>
          <w:b/>
          <w:sz w:val="28"/>
          <w:szCs w:val="28"/>
        </w:rPr>
        <w:t>3f</w:t>
      </w:r>
      <w:r w:rsidR="00DE7976">
        <w:rPr>
          <w:rFonts w:ascii="Times New Roman" w:eastAsia="Times New Roman" w:hAnsi="Times New Roman" w:cs="Times New Roman"/>
          <w:sz w:val="28"/>
          <w:szCs w:val="28"/>
        </w:rPr>
        <w:t xml:space="preserve"> (200 mg, 0,</w:t>
      </w:r>
      <w:r>
        <w:rPr>
          <w:rFonts w:ascii="Times New Roman" w:eastAsia="Times New Roman" w:hAnsi="Times New Roman" w:cs="Times New Roman"/>
          <w:sz w:val="28"/>
          <w:szCs w:val="28"/>
        </w:rPr>
        <w:t>80 mmol) in dry DMF (2 mL) (protection from light, N</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atmosphere).  After 15 min the ice bath was removed and stirring was continued for 2 h.  The reaction mixture was diluted with saturated aqueous NaHCO</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(10 mL).  The turbid mixture was extracted with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(3 </w:t>
      </w:r>
      <w:r>
        <w:rPr>
          <w:rFonts w:ascii="Symbol" w:eastAsia="Symbol" w:hAnsi="Symbol" w:cs="Symbol"/>
          <w:sz w:val="28"/>
          <w:szCs w:val="28"/>
        </w:rPr>
        <w:t></w:t>
      </w:r>
      <w:r>
        <w:rPr>
          <w:rFonts w:ascii="Times New Roman" w:eastAsia="Times New Roman" w:hAnsi="Times New Roman" w:cs="Times New Roman"/>
          <w:sz w:val="28"/>
          <w:szCs w:val="28"/>
        </w:rPr>
        <w:t xml:space="preserve"> 20 mL) and the combined organic extracts were washed with water (1 </w:t>
      </w:r>
      <w:r>
        <w:rPr>
          <w:rFonts w:ascii="Symbol" w:eastAsia="Symbol" w:hAnsi="Symbol" w:cs="Symbol"/>
          <w:sz w:val="28"/>
          <w:szCs w:val="28"/>
        </w:rPr>
        <w:t></w:t>
      </w:r>
      <w:r>
        <w:rPr>
          <w:rFonts w:ascii="Times New Roman" w:eastAsia="Times New Roman" w:hAnsi="Times New Roman" w:cs="Times New Roman"/>
          <w:sz w:val="28"/>
          <w:szCs w:val="28"/>
        </w:rPr>
        <w:t xml:space="preserve"> 40 mL), dried (MgSO</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 xml:space="preserve">) and evaporated.  Flash chromatography of the residue over silica gel (2 </w:t>
      </w:r>
      <w:r>
        <w:rPr>
          <w:rFonts w:ascii="Symbol" w:eastAsia="Symbol" w:hAnsi="Symbol" w:cs="Symbol"/>
          <w:sz w:val="28"/>
          <w:szCs w:val="28"/>
        </w:rPr>
        <w:t></w:t>
      </w:r>
      <w:r>
        <w:rPr>
          <w:rFonts w:ascii="Times New Roman" w:eastAsia="Times New Roman" w:hAnsi="Times New Roman" w:cs="Times New Roman"/>
          <w:sz w:val="28"/>
          <w:szCs w:val="28"/>
        </w:rPr>
        <w:t xml:space="preserve"> 15 cm), using 20% EtOAc-hexane, gave </w:t>
      </w:r>
      <w:r>
        <w:rPr>
          <w:rFonts w:ascii="Times New Roman" w:eastAsia="Times New Roman" w:hAnsi="Times New Roman" w:cs="Times New Roman"/>
          <w:b/>
          <w:sz w:val="28"/>
          <w:szCs w:val="28"/>
        </w:rPr>
        <w:t>4f</w:t>
      </w:r>
      <w:r>
        <w:rPr>
          <w:rFonts w:ascii="Times New Roman" w:eastAsia="Times New Roman" w:hAnsi="Times New Roman" w:cs="Times New Roman"/>
          <w:sz w:val="28"/>
          <w:szCs w:val="28"/>
        </w:rPr>
        <w:t xml:space="preserve"> (150 mg, 58%) as a white solid:  mp 145 °C; FTIR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cast film) 3056, 1665, 1580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500 MHz) </w:t>
      </w:r>
      <w:r>
        <w:rPr>
          <w:rFonts w:ascii="Cambria" w:eastAsia="Noto Sans Symbols" w:hAnsi="Cambria" w:cs="Cambria"/>
          <w:sz w:val="28"/>
          <w:szCs w:val="28"/>
        </w:rPr>
        <w:t>δ</w:t>
      </w:r>
      <w:r w:rsidR="00DE7976">
        <w:rPr>
          <w:rFonts w:ascii="Times New Roman" w:eastAsia="Times New Roman" w:hAnsi="Times New Roman" w:cs="Times New Roman"/>
          <w:sz w:val="28"/>
          <w:szCs w:val="28"/>
        </w:rPr>
        <w:t xml:space="preserve"> 7,41–7,39 (m, 2 H), 6,99–6,97 (m, 2 H), 2,</w:t>
      </w:r>
      <w:r>
        <w:rPr>
          <w:rFonts w:ascii="Times New Roman" w:eastAsia="Times New Roman" w:hAnsi="Times New Roman" w:cs="Times New Roman"/>
          <w:sz w:val="28"/>
          <w:szCs w:val="28"/>
        </w:rPr>
        <w:t xml:space="preserve">60 (t, </w:t>
      </w:r>
      <w:r>
        <w:rPr>
          <w:rFonts w:ascii="Times New Roman" w:eastAsia="Times New Roman" w:hAnsi="Times New Roman" w:cs="Times New Roman"/>
          <w:i/>
          <w:sz w:val="28"/>
          <w:szCs w:val="28"/>
        </w:rPr>
        <w:t>J</w:t>
      </w:r>
      <w:r w:rsidR="00DE7976">
        <w:rPr>
          <w:rFonts w:ascii="Times New Roman" w:eastAsia="Times New Roman" w:hAnsi="Times New Roman" w:cs="Times New Roman"/>
          <w:sz w:val="28"/>
          <w:szCs w:val="28"/>
        </w:rPr>
        <w:t xml:space="preserve"> = 6,5 Hz, 2 H), 2,</w:t>
      </w:r>
      <w:r>
        <w:rPr>
          <w:rFonts w:ascii="Times New Roman" w:eastAsia="Times New Roman" w:hAnsi="Times New Roman" w:cs="Times New Roman"/>
          <w:sz w:val="28"/>
          <w:szCs w:val="28"/>
        </w:rPr>
        <w:t xml:space="preserve">45 (t, </w:t>
      </w:r>
      <w:r>
        <w:rPr>
          <w:rFonts w:ascii="Times New Roman" w:eastAsia="Times New Roman" w:hAnsi="Times New Roman" w:cs="Times New Roman"/>
          <w:i/>
          <w:sz w:val="28"/>
          <w:szCs w:val="28"/>
        </w:rPr>
        <w:t>J</w:t>
      </w:r>
      <w:r w:rsidR="00DE7976">
        <w:rPr>
          <w:rFonts w:ascii="Times New Roman" w:eastAsia="Times New Roman" w:hAnsi="Times New Roman" w:cs="Times New Roman"/>
          <w:sz w:val="28"/>
          <w:szCs w:val="28"/>
        </w:rPr>
        <w:t xml:space="preserve"> = 6 Hz, 2 H), 2,</w:t>
      </w:r>
      <w:r>
        <w:rPr>
          <w:rFonts w:ascii="Times New Roman" w:eastAsia="Times New Roman" w:hAnsi="Times New Roman" w:cs="Times New Roman"/>
          <w:sz w:val="28"/>
          <w:szCs w:val="28"/>
        </w:rPr>
        <w:t xml:space="preserve">00 (pentet, </w:t>
      </w:r>
      <w:r>
        <w:rPr>
          <w:rFonts w:ascii="Times New Roman" w:eastAsia="Times New Roman" w:hAnsi="Times New Roman" w:cs="Times New Roman"/>
          <w:i/>
          <w:sz w:val="28"/>
          <w:szCs w:val="28"/>
        </w:rPr>
        <w:t>J</w:t>
      </w:r>
      <w:r w:rsidR="00DE7976">
        <w:rPr>
          <w:rFonts w:ascii="Times New Roman" w:eastAsia="Times New Roman" w:hAnsi="Times New Roman" w:cs="Times New Roman"/>
          <w:sz w:val="28"/>
          <w:szCs w:val="28"/>
        </w:rPr>
        <w:t xml:space="preserve"> = 6,5 Hz, 2 H), 1,</w:t>
      </w:r>
      <w:r>
        <w:rPr>
          <w:rFonts w:ascii="Times New Roman" w:eastAsia="Times New Roman" w:hAnsi="Times New Roman" w:cs="Times New Roman"/>
          <w:sz w:val="28"/>
          <w:szCs w:val="28"/>
        </w:rPr>
        <w:t xml:space="preserve">33 (s, 9 H);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125 MHz) </w:t>
      </w:r>
      <w:r>
        <w:rPr>
          <w:rFonts w:ascii="Cambria" w:eastAsia="Noto Sans Symbols" w:hAnsi="Cambria" w:cs="Cambria"/>
          <w:sz w:val="28"/>
          <w:szCs w:val="28"/>
        </w:rPr>
        <w:t>δ</w:t>
      </w:r>
      <w:r>
        <w:rPr>
          <w:rFonts w:ascii="Times New Roman" w:eastAsia="Times New Roman" w:hAnsi="Times New Roman" w:cs="Times New Roman"/>
          <w:sz w:val="28"/>
          <w:szCs w:val="28"/>
        </w:rPr>
        <w:t xml:space="preserve"> </w:t>
      </w:r>
      <w:r w:rsidR="00DE7976">
        <w:rPr>
          <w:rFonts w:ascii="Times New Roman" w:eastAsia="Times New Roman" w:hAnsi="Times New Roman" w:cs="Times New Roman"/>
          <w:sz w:val="28"/>
          <w:szCs w:val="28"/>
        </w:rPr>
        <w:t>191,7 (s), 171,</w:t>
      </w:r>
      <w:r>
        <w:rPr>
          <w:rFonts w:ascii="Times New Roman" w:eastAsia="Times New Roman" w:hAnsi="Times New Roman" w:cs="Times New Roman"/>
          <w:sz w:val="28"/>
          <w:szCs w:val="28"/>
        </w:rPr>
        <w:t xml:space="preserve">6 </w:t>
      </w:r>
      <w:r w:rsidR="00DE7976">
        <w:rPr>
          <w:rFonts w:ascii="Times New Roman" w:eastAsia="Times New Roman" w:hAnsi="Times New Roman" w:cs="Times New Roman"/>
          <w:sz w:val="28"/>
          <w:szCs w:val="28"/>
        </w:rPr>
        <w:t>(s), 150,8 (s), 149,1 (s), 126,9 (d), 120,2 (d), 106,0 (s), 37,2 (t), 34,6 (s), 31,4 (t), 29,0 (t), 20,</w:t>
      </w:r>
      <w:r>
        <w:rPr>
          <w:rFonts w:ascii="Times New Roman" w:eastAsia="Times New Roman" w:hAnsi="Times New Roman" w:cs="Times New Roman"/>
          <w:sz w:val="28"/>
          <w:szCs w:val="28"/>
        </w:rPr>
        <w:t xml:space="preserve">8 (t); exact mass (EI) </w:t>
      </w:r>
      <w:r>
        <w:rPr>
          <w:rFonts w:ascii="Times New Roman" w:eastAsia="Times New Roman" w:hAnsi="Times New Roman" w:cs="Times New Roman"/>
          <w:i/>
          <w:sz w:val="28"/>
          <w:szCs w:val="28"/>
        </w:rPr>
        <w:t>m</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z </w:t>
      </w:r>
      <w:r>
        <w:rPr>
          <w:rFonts w:ascii="Times New Roman" w:eastAsia="Times New Roman" w:hAnsi="Times New Roman" w:cs="Times New Roman"/>
          <w:sz w:val="28"/>
          <w:szCs w:val="28"/>
        </w:rPr>
        <w:t>calcd for C</w:t>
      </w:r>
      <w:r>
        <w:rPr>
          <w:rFonts w:ascii="Times New Roman" w:eastAsia="Times New Roman" w:hAnsi="Times New Roman" w:cs="Times New Roman"/>
          <w:sz w:val="28"/>
          <w:szCs w:val="28"/>
          <w:vertAlign w:val="subscript"/>
        </w:rPr>
        <w:t>16</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19</w:t>
      </w:r>
      <w:r>
        <w:rPr>
          <w:rFonts w:ascii="Times New Roman" w:eastAsia="Times New Roman" w:hAnsi="Times New Roman" w:cs="Times New Roman"/>
          <w:sz w:val="28"/>
          <w:szCs w:val="28"/>
          <w:vertAlign w:val="superscript"/>
        </w:rPr>
        <w:t>79</w:t>
      </w:r>
      <w:r>
        <w:rPr>
          <w:rFonts w:ascii="Times New Roman" w:eastAsia="Times New Roman" w:hAnsi="Times New Roman" w:cs="Times New Roman"/>
          <w:sz w:val="28"/>
          <w:szCs w:val="28"/>
        </w:rPr>
        <w:t>BrO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(M</w:t>
      </w:r>
      <w:r>
        <w:rPr>
          <w:rFonts w:ascii="Times New Roman" w:eastAsia="Times New Roman" w:hAnsi="Times New Roman" w:cs="Times New Roman"/>
          <w:sz w:val="28"/>
          <w:szCs w:val="28"/>
          <w:vertAlign w:val="superscript"/>
        </w:rPr>
        <w:t>+</w:t>
      </w:r>
      <w:r w:rsidR="00DE7976">
        <w:rPr>
          <w:rFonts w:ascii="Times New Roman" w:eastAsia="Times New Roman" w:hAnsi="Times New Roman" w:cs="Times New Roman"/>
          <w:sz w:val="28"/>
          <w:szCs w:val="28"/>
        </w:rPr>
        <w:t>) 322,0569, found 322,</w:t>
      </w:r>
      <w:r>
        <w:rPr>
          <w:rFonts w:ascii="Times New Roman" w:eastAsia="Times New Roman" w:hAnsi="Times New Roman" w:cs="Times New Roman"/>
          <w:sz w:val="28"/>
          <w:szCs w:val="28"/>
        </w:rPr>
        <w:t xml:space="preserve">0567.  </w:t>
      </w:r>
    </w:p>
    <w:p w14:paraId="37D55D43" w14:textId="77777777" w:rsidR="001251E9" w:rsidRDefault="001251E9">
      <w:pPr>
        <w:spacing w:after="0"/>
        <w:ind w:firstLine="567"/>
        <w:jc w:val="both"/>
        <w:rPr>
          <w:rFonts w:ascii="Times New Roman" w:eastAsia="Times New Roman" w:hAnsi="Times New Roman" w:cs="Times New Roman"/>
          <w:sz w:val="28"/>
          <w:szCs w:val="28"/>
        </w:rPr>
      </w:pPr>
    </w:p>
    <w:p w14:paraId="0F679AC0" w14:textId="7D1205C8"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Methyl 4-[(2-bromo-3-oxocyclohex-1-en-1-yl)oxy]benzoate (</w:t>
      </w:r>
      <w:r>
        <w:rPr>
          <w:rFonts w:ascii="Times New Roman" w:eastAsia="Times New Roman" w:hAnsi="Times New Roman" w:cs="Times New Roman"/>
          <w:b/>
          <w:i/>
          <w:sz w:val="28"/>
          <w:szCs w:val="28"/>
        </w:rPr>
        <w:t>4g</w:t>
      </w:r>
      <w:r>
        <w:rPr>
          <w:rFonts w:ascii="Times New Roman" w:eastAsia="Times New Roman" w:hAnsi="Times New Roman" w:cs="Times New Roman"/>
          <w:i/>
          <w:sz w:val="28"/>
          <w:szCs w:val="28"/>
        </w:rPr>
        <w:t>).</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NBS (3</w:t>
      </w:r>
      <w:r w:rsidR="00DE7976">
        <w:rPr>
          <w:rFonts w:ascii="Times New Roman" w:eastAsia="Times New Roman" w:hAnsi="Times New Roman" w:cs="Times New Roman"/>
          <w:sz w:val="28"/>
          <w:szCs w:val="28"/>
        </w:rPr>
        <w:t>03,3 mg, 1,</w:t>
      </w:r>
      <w:r>
        <w:rPr>
          <w:rFonts w:ascii="Times New Roman" w:eastAsia="Times New Roman" w:hAnsi="Times New Roman" w:cs="Times New Roman"/>
          <w:sz w:val="28"/>
          <w:szCs w:val="28"/>
        </w:rPr>
        <w:t xml:space="preserve">363 mmol) was tipped into a stirred and cooled (0 °C) solution of </w:t>
      </w:r>
      <w:r>
        <w:rPr>
          <w:rFonts w:ascii="Times New Roman" w:eastAsia="Times New Roman" w:hAnsi="Times New Roman" w:cs="Times New Roman"/>
          <w:b/>
          <w:sz w:val="28"/>
          <w:szCs w:val="28"/>
        </w:rPr>
        <w:t>3g</w:t>
      </w:r>
      <w:r w:rsidR="00DE7976">
        <w:rPr>
          <w:rFonts w:ascii="Times New Roman" w:eastAsia="Times New Roman" w:hAnsi="Times New Roman" w:cs="Times New Roman"/>
          <w:sz w:val="28"/>
          <w:szCs w:val="28"/>
        </w:rPr>
        <w:t xml:space="preserve"> (242,5 mg, 1,</w:t>
      </w:r>
      <w:r>
        <w:rPr>
          <w:rFonts w:ascii="Times New Roman" w:eastAsia="Times New Roman" w:hAnsi="Times New Roman" w:cs="Times New Roman"/>
          <w:sz w:val="28"/>
          <w:szCs w:val="28"/>
        </w:rPr>
        <w:t>232 mmol) in dry DMF (3 mL) (protection from light, N</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atmosphere).  After 40 min the ice bath was removed a</w:t>
      </w:r>
      <w:r w:rsidR="00DE7976">
        <w:rPr>
          <w:rFonts w:ascii="Times New Roman" w:eastAsia="Times New Roman" w:hAnsi="Times New Roman" w:cs="Times New Roman"/>
          <w:sz w:val="28"/>
          <w:szCs w:val="28"/>
        </w:rPr>
        <w:t>nd stirring was continued for 3,</w:t>
      </w:r>
      <w:r>
        <w:rPr>
          <w:rFonts w:ascii="Times New Roman" w:eastAsia="Times New Roman" w:hAnsi="Times New Roman" w:cs="Times New Roman"/>
          <w:sz w:val="28"/>
          <w:szCs w:val="28"/>
        </w:rPr>
        <w:t>5 h.  The reaction mixture was diluted with saturated aqueous NaHCO</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(5 mL) and water (50 mL).  The mixture was extracted with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(3 </w:t>
      </w:r>
      <w:r>
        <w:rPr>
          <w:rFonts w:ascii="Symbol" w:eastAsia="Symbol" w:hAnsi="Symbol" w:cs="Symbol"/>
          <w:sz w:val="28"/>
          <w:szCs w:val="28"/>
        </w:rPr>
        <w:t></w:t>
      </w:r>
      <w:r>
        <w:rPr>
          <w:rFonts w:ascii="Times New Roman" w:eastAsia="Times New Roman" w:hAnsi="Times New Roman" w:cs="Times New Roman"/>
          <w:sz w:val="28"/>
          <w:szCs w:val="28"/>
        </w:rPr>
        <w:t xml:space="preserve"> 20 mL) and the combined organic extracts were washed with 6:1 water:brine (70 mL), dried (MgSO</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 and evaporated.  Flash chromatography of th</w:t>
      </w:r>
      <w:r w:rsidR="00DE7976">
        <w:rPr>
          <w:rFonts w:ascii="Times New Roman" w:eastAsia="Times New Roman" w:hAnsi="Times New Roman" w:cs="Times New Roman"/>
          <w:sz w:val="28"/>
          <w:szCs w:val="28"/>
        </w:rPr>
        <w:t>e residue over silica gel (2,</w:t>
      </w:r>
      <w:r>
        <w:rPr>
          <w:rFonts w:ascii="Times New Roman" w:eastAsia="Times New Roman" w:hAnsi="Times New Roman" w:cs="Times New Roman"/>
          <w:sz w:val="28"/>
          <w:szCs w:val="28"/>
        </w:rPr>
        <w:t xml:space="preserve">5 </w:t>
      </w:r>
      <w:r>
        <w:rPr>
          <w:rFonts w:ascii="Symbol" w:eastAsia="Symbol" w:hAnsi="Symbol" w:cs="Symbol"/>
          <w:sz w:val="28"/>
          <w:szCs w:val="28"/>
        </w:rPr>
        <w:t></w:t>
      </w:r>
      <w:r>
        <w:rPr>
          <w:rFonts w:ascii="Times New Roman" w:eastAsia="Times New Roman" w:hAnsi="Times New Roman" w:cs="Times New Roman"/>
          <w:sz w:val="28"/>
          <w:szCs w:val="28"/>
        </w:rPr>
        <w:t xml:space="preserve"> 15 cm), using successive portions of EtOAc-hexane from 30% EtOAc to 40% EtOAc, gave </w:t>
      </w:r>
      <w:r>
        <w:rPr>
          <w:rFonts w:ascii="Times New Roman" w:eastAsia="Times New Roman" w:hAnsi="Times New Roman" w:cs="Times New Roman"/>
          <w:b/>
          <w:sz w:val="28"/>
          <w:szCs w:val="28"/>
        </w:rPr>
        <w:t xml:space="preserve">4g </w:t>
      </w:r>
      <w:r w:rsidR="00DE7976">
        <w:rPr>
          <w:rFonts w:ascii="Times New Roman" w:eastAsia="Times New Roman" w:hAnsi="Times New Roman" w:cs="Times New Roman"/>
          <w:color w:val="000000"/>
          <w:sz w:val="28"/>
          <w:szCs w:val="28"/>
        </w:rPr>
        <w:t>(361,</w:t>
      </w:r>
      <w:r>
        <w:rPr>
          <w:rFonts w:ascii="Times New Roman" w:eastAsia="Times New Roman" w:hAnsi="Times New Roman" w:cs="Times New Roman"/>
          <w:color w:val="000000"/>
          <w:sz w:val="28"/>
          <w:szCs w:val="28"/>
        </w:rPr>
        <w:t xml:space="preserve">7 mg, 90%) </w:t>
      </w:r>
      <w:r>
        <w:rPr>
          <w:rFonts w:ascii="Times New Roman" w:eastAsia="Times New Roman" w:hAnsi="Times New Roman" w:cs="Times New Roman"/>
          <w:sz w:val="28"/>
          <w:szCs w:val="28"/>
        </w:rPr>
        <w:t>as a white solid:  mp 122–125 °C; FTIR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cast film) 1721, 1680, 1593, 1503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500 MHz) </w:t>
      </w:r>
      <w:r>
        <w:rPr>
          <w:rFonts w:ascii="Cambria" w:eastAsia="Noto Sans Symbols" w:hAnsi="Cambria" w:cs="Cambria"/>
          <w:sz w:val="28"/>
          <w:szCs w:val="28"/>
        </w:rPr>
        <w:t>δ</w:t>
      </w:r>
      <w:r w:rsidR="00DE7976">
        <w:rPr>
          <w:rFonts w:ascii="Times New Roman" w:eastAsia="Times New Roman" w:hAnsi="Times New Roman" w:cs="Times New Roman"/>
          <w:sz w:val="28"/>
          <w:szCs w:val="28"/>
        </w:rPr>
        <w:t xml:space="preserve"> 8,</w:t>
      </w:r>
      <w:r>
        <w:rPr>
          <w:rFonts w:ascii="Times New Roman" w:eastAsia="Times New Roman" w:hAnsi="Times New Roman" w:cs="Times New Roman"/>
          <w:sz w:val="28"/>
          <w:szCs w:val="28"/>
        </w:rPr>
        <w:t xml:space="preserve">10 (d, </w:t>
      </w:r>
      <w:r>
        <w:rPr>
          <w:rFonts w:ascii="Times New Roman" w:eastAsia="Times New Roman" w:hAnsi="Times New Roman" w:cs="Times New Roman"/>
          <w:i/>
          <w:sz w:val="28"/>
          <w:szCs w:val="28"/>
        </w:rPr>
        <w:t>J</w:t>
      </w:r>
      <w:r w:rsidR="00DE7976">
        <w:rPr>
          <w:rFonts w:ascii="Times New Roman" w:eastAsia="Times New Roman" w:hAnsi="Times New Roman" w:cs="Times New Roman"/>
          <w:sz w:val="28"/>
          <w:szCs w:val="28"/>
        </w:rPr>
        <w:t xml:space="preserve"> = 8,4 Hz, 2 H), 7,</w:t>
      </w:r>
      <w:r>
        <w:rPr>
          <w:rFonts w:ascii="Times New Roman" w:eastAsia="Times New Roman" w:hAnsi="Times New Roman" w:cs="Times New Roman"/>
          <w:sz w:val="28"/>
          <w:szCs w:val="28"/>
        </w:rPr>
        <w:t xml:space="preserve">10 (d, </w:t>
      </w:r>
      <w:r>
        <w:rPr>
          <w:rFonts w:ascii="Times New Roman" w:eastAsia="Times New Roman" w:hAnsi="Times New Roman" w:cs="Times New Roman"/>
          <w:i/>
          <w:sz w:val="28"/>
          <w:szCs w:val="28"/>
        </w:rPr>
        <w:t>J</w:t>
      </w:r>
      <w:r w:rsidR="00DE7976">
        <w:rPr>
          <w:rFonts w:ascii="Times New Roman" w:eastAsia="Times New Roman" w:hAnsi="Times New Roman" w:cs="Times New Roman"/>
          <w:sz w:val="28"/>
          <w:szCs w:val="28"/>
        </w:rPr>
        <w:t xml:space="preserve"> = 8,4 Hz, 2 H), 3,96 (s, 3 H), 2,</w:t>
      </w:r>
      <w:r>
        <w:rPr>
          <w:rFonts w:ascii="Times New Roman" w:eastAsia="Times New Roman" w:hAnsi="Times New Roman" w:cs="Times New Roman"/>
          <w:sz w:val="28"/>
          <w:szCs w:val="28"/>
        </w:rPr>
        <w:t xml:space="preserve">64 (t, </w:t>
      </w:r>
      <w:r>
        <w:rPr>
          <w:rFonts w:ascii="Times New Roman" w:eastAsia="Times New Roman" w:hAnsi="Times New Roman" w:cs="Times New Roman"/>
          <w:i/>
          <w:sz w:val="28"/>
          <w:szCs w:val="28"/>
        </w:rPr>
        <w:t>J</w:t>
      </w:r>
      <w:r w:rsidR="00DE7976">
        <w:rPr>
          <w:rFonts w:ascii="Times New Roman" w:eastAsia="Times New Roman" w:hAnsi="Times New Roman" w:cs="Times New Roman"/>
          <w:sz w:val="28"/>
          <w:szCs w:val="28"/>
        </w:rPr>
        <w:t xml:space="preserve"> = 6 Hz, 2 H), 2,</w:t>
      </w:r>
      <w:r>
        <w:rPr>
          <w:rFonts w:ascii="Times New Roman" w:eastAsia="Times New Roman" w:hAnsi="Times New Roman" w:cs="Times New Roman"/>
          <w:sz w:val="28"/>
          <w:szCs w:val="28"/>
        </w:rPr>
        <w:t>52 (t,</w:t>
      </w:r>
      <w:r>
        <w:rPr>
          <w:rFonts w:ascii="Times New Roman" w:eastAsia="Times New Roman" w:hAnsi="Times New Roman" w:cs="Times New Roman"/>
          <w:i/>
          <w:sz w:val="28"/>
          <w:szCs w:val="28"/>
        </w:rPr>
        <w:t xml:space="preserve"> J</w:t>
      </w:r>
      <w:r w:rsidR="00DE7976">
        <w:rPr>
          <w:rFonts w:ascii="Times New Roman" w:eastAsia="Times New Roman" w:hAnsi="Times New Roman" w:cs="Times New Roman"/>
          <w:sz w:val="28"/>
          <w:szCs w:val="28"/>
        </w:rPr>
        <w:t xml:space="preserve"> = 6 Hz, 2 H), 2,</w:t>
      </w:r>
      <w:r>
        <w:rPr>
          <w:rFonts w:ascii="Times New Roman" w:eastAsia="Times New Roman" w:hAnsi="Times New Roman" w:cs="Times New Roman"/>
          <w:sz w:val="28"/>
          <w:szCs w:val="28"/>
        </w:rPr>
        <w:t xml:space="preserve">07 (pentet, </w:t>
      </w:r>
      <w:r>
        <w:rPr>
          <w:rFonts w:ascii="Times New Roman" w:eastAsia="Times New Roman" w:hAnsi="Times New Roman" w:cs="Times New Roman"/>
          <w:i/>
          <w:sz w:val="28"/>
          <w:szCs w:val="28"/>
        </w:rPr>
        <w:t>J</w:t>
      </w:r>
      <w:r>
        <w:rPr>
          <w:rFonts w:ascii="Times New Roman" w:eastAsia="Times New Roman" w:hAnsi="Times New Roman" w:cs="Times New Roman"/>
          <w:sz w:val="28"/>
          <w:szCs w:val="28"/>
        </w:rPr>
        <w:t xml:space="preserve"> = 6 Hz, 2 H);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125 MHz) </w:t>
      </w:r>
      <w:r>
        <w:rPr>
          <w:rFonts w:ascii="Cambria" w:eastAsia="Noto Sans Symbols" w:hAnsi="Cambria" w:cs="Cambria"/>
          <w:sz w:val="28"/>
          <w:szCs w:val="28"/>
        </w:rPr>
        <w:t>δ</w:t>
      </w:r>
      <w:r w:rsidR="00DE7976">
        <w:rPr>
          <w:rFonts w:ascii="Times New Roman" w:eastAsia="Times New Roman" w:hAnsi="Times New Roman" w:cs="Times New Roman"/>
          <w:sz w:val="28"/>
          <w:szCs w:val="28"/>
        </w:rPr>
        <w:t xml:space="preserve"> 191,4 (s), 169,8 (s), 166,0 (s), 156,9 (s), 131,8 (d), 127,4 (s), 119,7 (d), 108,</w:t>
      </w:r>
      <w:r>
        <w:rPr>
          <w:rFonts w:ascii="Times New Roman" w:eastAsia="Times New Roman" w:hAnsi="Times New Roman" w:cs="Times New Roman"/>
          <w:sz w:val="28"/>
          <w:szCs w:val="28"/>
        </w:rPr>
        <w:t>8</w:t>
      </w:r>
      <w:r w:rsidR="00DE7976">
        <w:rPr>
          <w:rFonts w:ascii="Times New Roman" w:eastAsia="Times New Roman" w:hAnsi="Times New Roman" w:cs="Times New Roman"/>
          <w:sz w:val="28"/>
          <w:szCs w:val="28"/>
        </w:rPr>
        <w:t xml:space="preserve"> (s), 52,3 (q), 37,1 (t), 29,1 (t), 20,</w:t>
      </w:r>
      <w:r>
        <w:rPr>
          <w:rFonts w:ascii="Times New Roman" w:eastAsia="Times New Roman" w:hAnsi="Times New Roman" w:cs="Times New Roman"/>
          <w:sz w:val="28"/>
          <w:szCs w:val="28"/>
        </w:rPr>
        <w:t xml:space="preserve">7 (t); (EI) </w:t>
      </w:r>
      <w:r>
        <w:rPr>
          <w:rFonts w:ascii="Times New Roman" w:eastAsia="Times New Roman" w:hAnsi="Times New Roman" w:cs="Times New Roman"/>
          <w:i/>
          <w:sz w:val="28"/>
          <w:szCs w:val="28"/>
        </w:rPr>
        <w:t>m</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z</w:t>
      </w:r>
      <w:r>
        <w:rPr>
          <w:rFonts w:ascii="Times New Roman" w:eastAsia="Times New Roman" w:hAnsi="Times New Roman" w:cs="Times New Roman"/>
          <w:sz w:val="28"/>
          <w:szCs w:val="28"/>
        </w:rPr>
        <w:t xml:space="preserve"> calcd for C</w:t>
      </w:r>
      <w:r>
        <w:rPr>
          <w:rFonts w:ascii="Times New Roman" w:eastAsia="Times New Roman" w:hAnsi="Times New Roman" w:cs="Times New Roman"/>
          <w:sz w:val="28"/>
          <w:szCs w:val="28"/>
          <w:vertAlign w:val="subscript"/>
        </w:rPr>
        <w:t>14</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13</w:t>
      </w:r>
      <w:r>
        <w:rPr>
          <w:rFonts w:ascii="Times New Roman" w:eastAsia="Times New Roman" w:hAnsi="Times New Roman" w:cs="Times New Roman"/>
          <w:sz w:val="28"/>
          <w:szCs w:val="28"/>
          <w:vertAlign w:val="superscript"/>
        </w:rPr>
        <w:t>79</w:t>
      </w:r>
      <w:r>
        <w:rPr>
          <w:rFonts w:ascii="Times New Roman" w:eastAsia="Times New Roman" w:hAnsi="Times New Roman" w:cs="Times New Roman"/>
          <w:sz w:val="28"/>
          <w:szCs w:val="28"/>
        </w:rPr>
        <w:t>BrO</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 xml:space="preserve"> (M</w:t>
      </w:r>
      <w:r>
        <w:rPr>
          <w:rFonts w:ascii="Times New Roman" w:eastAsia="Times New Roman" w:hAnsi="Times New Roman" w:cs="Times New Roman"/>
          <w:sz w:val="28"/>
          <w:szCs w:val="28"/>
          <w:vertAlign w:val="superscript"/>
        </w:rPr>
        <w:t>+</w:t>
      </w:r>
      <w:r w:rsidR="00DE7976">
        <w:rPr>
          <w:rFonts w:ascii="Times New Roman" w:eastAsia="Times New Roman" w:hAnsi="Times New Roman" w:cs="Times New Roman"/>
          <w:sz w:val="28"/>
          <w:szCs w:val="28"/>
        </w:rPr>
        <w:t>) 323,999730, found 325,</w:t>
      </w:r>
      <w:r>
        <w:rPr>
          <w:rFonts w:ascii="Times New Roman" w:eastAsia="Times New Roman" w:hAnsi="Times New Roman" w:cs="Times New Roman"/>
          <w:sz w:val="28"/>
          <w:szCs w:val="28"/>
        </w:rPr>
        <w:t xml:space="preserve">99964.  </w:t>
      </w:r>
    </w:p>
    <w:p w14:paraId="14A86F33" w14:textId="77777777" w:rsidR="001251E9" w:rsidRDefault="001251E9">
      <w:pPr>
        <w:spacing w:after="0"/>
        <w:ind w:firstLine="567"/>
        <w:jc w:val="both"/>
        <w:rPr>
          <w:rFonts w:ascii="Times New Roman" w:eastAsia="Times New Roman" w:hAnsi="Times New Roman" w:cs="Times New Roman"/>
          <w:sz w:val="28"/>
          <w:szCs w:val="28"/>
        </w:rPr>
      </w:pPr>
    </w:p>
    <w:p w14:paraId="1CBEBAE4" w14:textId="217450EF"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2-Bromo-3-{4-[(2-bromo-3-oxocyclohex-1-en-1-yl)oxy]phenoxy}cyclohex-2-ene-1-one (</w:t>
      </w:r>
      <w:r>
        <w:rPr>
          <w:rFonts w:ascii="Times New Roman" w:eastAsia="Times New Roman" w:hAnsi="Times New Roman" w:cs="Times New Roman"/>
          <w:b/>
          <w:i/>
          <w:sz w:val="28"/>
          <w:szCs w:val="28"/>
        </w:rPr>
        <w:t>4h</w:t>
      </w:r>
      <w:r>
        <w:rPr>
          <w:rFonts w:ascii="Times New Roman" w:eastAsia="Times New Roman" w:hAnsi="Times New Roman" w:cs="Times New Roman"/>
          <w:i/>
          <w:sz w:val="28"/>
          <w:szCs w:val="28"/>
        </w:rPr>
        <w:t>).</w:t>
      </w:r>
      <w:r>
        <w:rPr>
          <w:rFonts w:ascii="Times New Roman" w:eastAsia="Times New Roman" w:hAnsi="Times New Roman" w:cs="Times New Roman"/>
          <w:b/>
          <w:sz w:val="28"/>
          <w:szCs w:val="28"/>
        </w:rPr>
        <w:t xml:space="preserve"> </w:t>
      </w:r>
      <w:r w:rsidR="00E54634">
        <w:rPr>
          <w:rFonts w:ascii="Times New Roman" w:eastAsia="Times New Roman" w:hAnsi="Times New Roman" w:cs="Times New Roman"/>
          <w:sz w:val="28"/>
          <w:szCs w:val="28"/>
        </w:rPr>
        <w:t xml:space="preserve"> NBS (350,9 mg, 1,</w:t>
      </w:r>
      <w:r>
        <w:rPr>
          <w:rFonts w:ascii="Times New Roman" w:eastAsia="Times New Roman" w:hAnsi="Times New Roman" w:cs="Times New Roman"/>
          <w:sz w:val="28"/>
          <w:szCs w:val="28"/>
        </w:rPr>
        <w:t xml:space="preserve">97 mmol) was tipped into a stirred and cooled (0 °C) solution of </w:t>
      </w:r>
      <w:r>
        <w:rPr>
          <w:rFonts w:ascii="Times New Roman" w:eastAsia="Times New Roman" w:hAnsi="Times New Roman" w:cs="Times New Roman"/>
          <w:b/>
          <w:sz w:val="28"/>
          <w:szCs w:val="28"/>
        </w:rPr>
        <w:t>3h</w:t>
      </w:r>
      <w:r w:rsidR="00E54634">
        <w:rPr>
          <w:rFonts w:ascii="Times New Roman" w:eastAsia="Times New Roman" w:hAnsi="Times New Roman" w:cs="Times New Roman"/>
          <w:sz w:val="28"/>
          <w:szCs w:val="28"/>
        </w:rPr>
        <w:t xml:space="preserve"> (243,3 mg, 0,82 mmol) in dry DMF (2,</w:t>
      </w:r>
      <w:r>
        <w:rPr>
          <w:rFonts w:ascii="Times New Roman" w:eastAsia="Times New Roman" w:hAnsi="Times New Roman" w:cs="Times New Roman"/>
          <w:sz w:val="28"/>
          <w:szCs w:val="28"/>
        </w:rPr>
        <w:t>5 mL) (protection from light).  The ice bath was removed 5 min after the addition and stirring was continued for 44 h.  The reaction mixture was diluted with saturated aqueous NaHCO</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(8 mL) and water (100 mL).  The mixture was extracted with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(3 </w:t>
      </w:r>
      <w:r>
        <w:rPr>
          <w:rFonts w:ascii="Symbol" w:eastAsia="Symbol" w:hAnsi="Symbol" w:cs="Symbol"/>
          <w:sz w:val="28"/>
          <w:szCs w:val="28"/>
        </w:rPr>
        <w:t></w:t>
      </w:r>
      <w:r>
        <w:rPr>
          <w:rFonts w:ascii="Times New Roman" w:eastAsia="Times New Roman" w:hAnsi="Times New Roman" w:cs="Times New Roman"/>
          <w:sz w:val="28"/>
          <w:szCs w:val="28"/>
        </w:rPr>
        <w:t xml:space="preserve"> 30 mL) and the combined organic extracts were washed with water (1 </w:t>
      </w:r>
      <w:r>
        <w:rPr>
          <w:rFonts w:ascii="Symbol" w:eastAsia="Symbol" w:hAnsi="Symbol" w:cs="Symbol"/>
          <w:sz w:val="28"/>
          <w:szCs w:val="28"/>
        </w:rPr>
        <w:t></w:t>
      </w:r>
      <w:r>
        <w:rPr>
          <w:rFonts w:ascii="Times New Roman" w:eastAsia="Times New Roman" w:hAnsi="Times New Roman" w:cs="Times New Roman"/>
          <w:sz w:val="28"/>
          <w:szCs w:val="28"/>
        </w:rPr>
        <w:t xml:space="preserve"> 70 mL), dried (MgSO</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 xml:space="preserve">) and evaporated.  Flash chromatography of the residue over silica gel (2 </w:t>
      </w:r>
      <w:r>
        <w:rPr>
          <w:rFonts w:ascii="Symbol" w:eastAsia="Symbol" w:hAnsi="Symbol" w:cs="Symbol"/>
          <w:sz w:val="28"/>
          <w:szCs w:val="28"/>
        </w:rPr>
        <w:t></w:t>
      </w:r>
      <w:r>
        <w:rPr>
          <w:rFonts w:ascii="Times New Roman" w:eastAsia="Times New Roman" w:hAnsi="Times New Roman" w:cs="Times New Roman"/>
          <w:sz w:val="28"/>
          <w:szCs w:val="28"/>
        </w:rPr>
        <w:t xml:space="preserve"> 15 cm), using 5% EtOAc-hexane, gave </w:t>
      </w:r>
      <w:r>
        <w:rPr>
          <w:rFonts w:ascii="Times New Roman" w:eastAsia="Times New Roman" w:hAnsi="Times New Roman" w:cs="Times New Roman"/>
          <w:b/>
          <w:sz w:val="28"/>
          <w:szCs w:val="28"/>
        </w:rPr>
        <w:t xml:space="preserve">4h </w:t>
      </w:r>
      <w:r w:rsidR="00E54634">
        <w:rPr>
          <w:rFonts w:ascii="Times New Roman" w:eastAsia="Times New Roman" w:hAnsi="Times New Roman" w:cs="Times New Roman"/>
          <w:sz w:val="28"/>
          <w:szCs w:val="28"/>
        </w:rPr>
        <w:t>(150,</w:t>
      </w:r>
      <w:r>
        <w:rPr>
          <w:rFonts w:ascii="Times New Roman" w:eastAsia="Times New Roman" w:hAnsi="Times New Roman" w:cs="Times New Roman"/>
          <w:sz w:val="28"/>
          <w:szCs w:val="28"/>
        </w:rPr>
        <w:t>9 mg, 41%) as a violet solid:  FTIR (solid) 1655, 1589, 1500, 1417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500 MHz) </w:t>
      </w:r>
      <w:r>
        <w:rPr>
          <w:rFonts w:ascii="Cambria" w:eastAsia="Noto Sans Symbols" w:hAnsi="Cambria" w:cs="Cambria"/>
          <w:sz w:val="28"/>
          <w:szCs w:val="28"/>
        </w:rPr>
        <w:t>δ</w:t>
      </w:r>
      <w:r w:rsidR="00E54634">
        <w:rPr>
          <w:rFonts w:ascii="Times New Roman" w:eastAsia="Times New Roman" w:hAnsi="Times New Roman" w:cs="Times New Roman"/>
          <w:sz w:val="28"/>
          <w:szCs w:val="28"/>
        </w:rPr>
        <w:t xml:space="preserve"> 7,13 (s, 4 H), 2,</w:t>
      </w:r>
      <w:r>
        <w:rPr>
          <w:rFonts w:ascii="Times New Roman" w:eastAsia="Times New Roman" w:hAnsi="Times New Roman" w:cs="Times New Roman"/>
          <w:sz w:val="28"/>
          <w:szCs w:val="28"/>
        </w:rPr>
        <w:t xml:space="preserve">65 (t, </w:t>
      </w:r>
      <w:r>
        <w:rPr>
          <w:rFonts w:ascii="Times New Roman" w:eastAsia="Times New Roman" w:hAnsi="Times New Roman" w:cs="Times New Roman"/>
          <w:i/>
          <w:sz w:val="28"/>
          <w:szCs w:val="28"/>
        </w:rPr>
        <w:t>J</w:t>
      </w:r>
      <w:r w:rsidR="00E54634">
        <w:rPr>
          <w:rFonts w:ascii="Times New Roman" w:eastAsia="Times New Roman" w:hAnsi="Times New Roman" w:cs="Times New Roman"/>
          <w:sz w:val="28"/>
          <w:szCs w:val="28"/>
        </w:rPr>
        <w:t xml:space="preserve"> = 6 Hz, 4 H), 2,</w:t>
      </w:r>
      <w:r>
        <w:rPr>
          <w:rFonts w:ascii="Times New Roman" w:eastAsia="Times New Roman" w:hAnsi="Times New Roman" w:cs="Times New Roman"/>
          <w:sz w:val="28"/>
          <w:szCs w:val="28"/>
        </w:rPr>
        <w:t xml:space="preserve">49 (t, </w:t>
      </w:r>
      <w:r>
        <w:rPr>
          <w:rFonts w:ascii="Times New Roman" w:eastAsia="Times New Roman" w:hAnsi="Times New Roman" w:cs="Times New Roman"/>
          <w:i/>
          <w:sz w:val="28"/>
          <w:szCs w:val="28"/>
        </w:rPr>
        <w:t xml:space="preserve">J </w:t>
      </w:r>
      <w:r w:rsidR="00E54634">
        <w:rPr>
          <w:rFonts w:ascii="Times New Roman" w:eastAsia="Times New Roman" w:hAnsi="Times New Roman" w:cs="Times New Roman"/>
          <w:sz w:val="28"/>
          <w:szCs w:val="28"/>
        </w:rPr>
        <w:t>= 6 Hz, 4 H), 2,</w:t>
      </w:r>
      <w:r>
        <w:rPr>
          <w:rFonts w:ascii="Times New Roman" w:eastAsia="Times New Roman" w:hAnsi="Times New Roman" w:cs="Times New Roman"/>
          <w:sz w:val="28"/>
          <w:szCs w:val="28"/>
        </w:rPr>
        <w:t xml:space="preserve">05 (pentet, </w:t>
      </w:r>
      <w:r>
        <w:rPr>
          <w:rFonts w:ascii="Times New Roman" w:eastAsia="Times New Roman" w:hAnsi="Times New Roman" w:cs="Times New Roman"/>
          <w:i/>
          <w:sz w:val="28"/>
          <w:szCs w:val="28"/>
        </w:rPr>
        <w:t>J</w:t>
      </w:r>
      <w:r w:rsidR="00E54634">
        <w:rPr>
          <w:rFonts w:ascii="Times New Roman" w:eastAsia="Times New Roman" w:hAnsi="Times New Roman" w:cs="Times New Roman"/>
          <w:sz w:val="28"/>
          <w:szCs w:val="28"/>
        </w:rPr>
        <w:t xml:space="preserve"> = 6,</w:t>
      </w:r>
      <w:r>
        <w:rPr>
          <w:rFonts w:ascii="Times New Roman" w:eastAsia="Times New Roman" w:hAnsi="Times New Roman" w:cs="Times New Roman"/>
          <w:sz w:val="28"/>
          <w:szCs w:val="28"/>
        </w:rPr>
        <w:t xml:space="preserve">5 Hz, 4 H);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125 MHz) </w:t>
      </w:r>
      <w:r>
        <w:rPr>
          <w:rFonts w:ascii="Cambria" w:eastAsia="Noto Sans Symbols" w:hAnsi="Cambria" w:cs="Cambria"/>
          <w:sz w:val="28"/>
          <w:szCs w:val="28"/>
        </w:rPr>
        <w:t>δ</w:t>
      </w:r>
      <w:r w:rsidR="00E54634">
        <w:rPr>
          <w:rFonts w:ascii="Times New Roman" w:eastAsia="Times New Roman" w:hAnsi="Times New Roman" w:cs="Times New Roman"/>
          <w:sz w:val="28"/>
          <w:szCs w:val="28"/>
        </w:rPr>
        <w:t xml:space="preserve"> 191,4 (s), 170,3 (s), 150,6 (s), 122,0 (d), 107,5 (s), 37,1 (t), 28,9 (t), 20,</w:t>
      </w:r>
      <w:r>
        <w:rPr>
          <w:rFonts w:ascii="Times New Roman" w:eastAsia="Times New Roman" w:hAnsi="Times New Roman" w:cs="Times New Roman"/>
          <w:sz w:val="28"/>
          <w:szCs w:val="28"/>
        </w:rPr>
        <w:t xml:space="preserve">8 (t); exact mass (ESI) </w:t>
      </w:r>
      <w:r>
        <w:rPr>
          <w:rFonts w:ascii="Times New Roman" w:eastAsia="Times New Roman" w:hAnsi="Times New Roman" w:cs="Times New Roman"/>
          <w:i/>
          <w:sz w:val="28"/>
          <w:szCs w:val="28"/>
        </w:rPr>
        <w:t>m/z</w:t>
      </w:r>
      <w:r>
        <w:rPr>
          <w:rFonts w:ascii="Times New Roman" w:eastAsia="Times New Roman" w:hAnsi="Times New Roman" w:cs="Times New Roman"/>
          <w:sz w:val="28"/>
          <w:szCs w:val="28"/>
        </w:rPr>
        <w:t xml:space="preserve"> calcd for C</w:t>
      </w:r>
      <w:r>
        <w:rPr>
          <w:rFonts w:ascii="Times New Roman" w:eastAsia="Times New Roman" w:hAnsi="Times New Roman" w:cs="Times New Roman"/>
          <w:sz w:val="28"/>
          <w:szCs w:val="28"/>
          <w:vertAlign w:val="subscript"/>
        </w:rPr>
        <w:t>18</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17</w:t>
      </w:r>
      <w:r>
        <w:rPr>
          <w:rFonts w:ascii="Times New Roman" w:eastAsia="Times New Roman" w:hAnsi="Times New Roman" w:cs="Times New Roman"/>
          <w:sz w:val="28"/>
          <w:szCs w:val="28"/>
          <w:vertAlign w:val="superscript"/>
        </w:rPr>
        <w:t>79</w:t>
      </w:r>
      <w:r>
        <w:rPr>
          <w:rFonts w:ascii="Times New Roman" w:eastAsia="Times New Roman" w:hAnsi="Times New Roman" w:cs="Times New Roman"/>
          <w:sz w:val="28"/>
          <w:szCs w:val="28"/>
        </w:rPr>
        <w:t>Br</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NaO</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 xml:space="preserve"> (M+Na)</w:t>
      </w:r>
      <w:r>
        <w:rPr>
          <w:rFonts w:ascii="Times New Roman" w:eastAsia="Times New Roman" w:hAnsi="Times New Roman" w:cs="Times New Roman"/>
          <w:sz w:val="28"/>
          <w:szCs w:val="28"/>
          <w:vertAlign w:val="superscript"/>
        </w:rPr>
        <w:t>+</w:t>
      </w:r>
      <w:r w:rsidR="00E54634">
        <w:rPr>
          <w:rFonts w:ascii="Times New Roman" w:eastAsia="Times New Roman" w:hAnsi="Times New Roman" w:cs="Times New Roman"/>
          <w:sz w:val="28"/>
          <w:szCs w:val="28"/>
        </w:rPr>
        <w:t xml:space="preserve"> 476,9308 found 476,</w:t>
      </w:r>
      <w:r>
        <w:rPr>
          <w:rFonts w:ascii="Times New Roman" w:eastAsia="Times New Roman" w:hAnsi="Times New Roman" w:cs="Times New Roman"/>
          <w:sz w:val="28"/>
          <w:szCs w:val="28"/>
        </w:rPr>
        <w:t xml:space="preserve">9304.  </w:t>
      </w:r>
    </w:p>
    <w:p w14:paraId="5C147B9E" w14:textId="77777777" w:rsidR="001251E9" w:rsidRDefault="001251E9">
      <w:pPr>
        <w:spacing w:after="0"/>
        <w:ind w:firstLine="567"/>
        <w:jc w:val="both"/>
        <w:rPr>
          <w:rFonts w:ascii="Times New Roman" w:eastAsia="Times New Roman" w:hAnsi="Times New Roman" w:cs="Times New Roman"/>
          <w:sz w:val="28"/>
          <w:szCs w:val="28"/>
        </w:rPr>
      </w:pPr>
    </w:p>
    <w:p w14:paraId="18D73E7B" w14:textId="1443E131"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3-(Phenoxy)phenol (</w:t>
      </w:r>
      <w:r>
        <w:rPr>
          <w:rFonts w:ascii="Times New Roman" w:eastAsia="Times New Roman" w:hAnsi="Times New Roman" w:cs="Times New Roman"/>
          <w:b/>
          <w:i/>
          <w:sz w:val="28"/>
          <w:szCs w:val="28"/>
        </w:rPr>
        <w:t>5a</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w:t>
      </w:r>
      <w:r w:rsidR="00E54634">
        <w:rPr>
          <w:rFonts w:ascii="Times New Roman" w:eastAsia="Times New Roman" w:hAnsi="Times New Roman" w:cs="Times New Roman"/>
          <w:sz w:val="28"/>
          <w:szCs w:val="28"/>
        </w:rPr>
        <w:t xml:space="preserve"> DBU (0,</w:t>
      </w:r>
      <w:r w:rsidR="004D7C32">
        <w:rPr>
          <w:rFonts w:ascii="Times New Roman" w:eastAsia="Times New Roman" w:hAnsi="Times New Roman" w:cs="Times New Roman"/>
          <w:sz w:val="28"/>
          <w:szCs w:val="28"/>
        </w:rPr>
        <w:t>50 mL, 3,</w:t>
      </w:r>
      <w:r>
        <w:rPr>
          <w:rFonts w:ascii="Times New Roman" w:eastAsia="Times New Roman" w:hAnsi="Times New Roman" w:cs="Times New Roman"/>
          <w:sz w:val="28"/>
          <w:szCs w:val="28"/>
        </w:rPr>
        <w:t xml:space="preserve">4 mmol) was added at a fast dropwise rate to a stirred solution of </w:t>
      </w:r>
      <w:r>
        <w:rPr>
          <w:rFonts w:ascii="Times New Roman" w:eastAsia="Times New Roman" w:hAnsi="Times New Roman" w:cs="Times New Roman"/>
          <w:b/>
          <w:sz w:val="28"/>
          <w:szCs w:val="28"/>
        </w:rPr>
        <w:t>4a</w:t>
      </w:r>
      <w:r w:rsidR="004D7C32">
        <w:rPr>
          <w:rFonts w:ascii="Times New Roman" w:eastAsia="Times New Roman" w:hAnsi="Times New Roman" w:cs="Times New Roman"/>
          <w:sz w:val="28"/>
          <w:szCs w:val="28"/>
        </w:rPr>
        <w:t xml:space="preserve"> (290,6 mg, 1,</w:t>
      </w:r>
      <w:r>
        <w:rPr>
          <w:rFonts w:ascii="Times New Roman" w:eastAsia="Times New Roman" w:hAnsi="Times New Roman" w:cs="Times New Roman"/>
          <w:sz w:val="28"/>
          <w:szCs w:val="28"/>
        </w:rPr>
        <w:t>088 mmol) in PhMe (6 mL) and stirring at rt was continued for 19 h (N</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atmosphere).  The mixture was diluted with 5%w/w hydrochloric acid (10 mL) and stirring was continued for 15 min.  More 5%w/w hydrochloric acid (10 mL) was added and the mixture was extracted with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(3 </w:t>
      </w:r>
      <w:r>
        <w:rPr>
          <w:rFonts w:ascii="Symbol" w:eastAsia="Symbol" w:hAnsi="Symbol" w:cs="Symbol"/>
          <w:sz w:val="28"/>
          <w:szCs w:val="28"/>
        </w:rPr>
        <w:t></w:t>
      </w:r>
      <w:r>
        <w:rPr>
          <w:rFonts w:ascii="Times New Roman" w:eastAsia="Times New Roman" w:hAnsi="Times New Roman" w:cs="Times New Roman"/>
          <w:sz w:val="28"/>
          <w:szCs w:val="28"/>
        </w:rPr>
        <w:t xml:space="preserve"> 12 mL).  The combined organic extracts were dried (MgSO</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 and evaporated.  Flash chromatography of</w:t>
      </w:r>
      <w:r w:rsidR="004D7C32">
        <w:rPr>
          <w:rFonts w:ascii="Times New Roman" w:eastAsia="Times New Roman" w:hAnsi="Times New Roman" w:cs="Times New Roman"/>
          <w:sz w:val="28"/>
          <w:szCs w:val="28"/>
        </w:rPr>
        <w:t xml:space="preserve"> the residue over silica gel (2,</w:t>
      </w:r>
      <w:r>
        <w:rPr>
          <w:rFonts w:ascii="Times New Roman" w:eastAsia="Times New Roman" w:hAnsi="Times New Roman" w:cs="Times New Roman"/>
          <w:sz w:val="28"/>
          <w:szCs w:val="28"/>
        </w:rPr>
        <w:t xml:space="preserve">5 </w:t>
      </w:r>
      <w:r>
        <w:rPr>
          <w:rFonts w:ascii="Symbol" w:eastAsia="Symbol" w:hAnsi="Symbol" w:cs="Symbol"/>
          <w:sz w:val="28"/>
          <w:szCs w:val="28"/>
        </w:rPr>
        <w:t></w:t>
      </w:r>
      <w:r>
        <w:rPr>
          <w:rFonts w:ascii="Times New Roman" w:eastAsia="Times New Roman" w:hAnsi="Times New Roman" w:cs="Times New Roman"/>
          <w:sz w:val="28"/>
          <w:szCs w:val="28"/>
        </w:rPr>
        <w:t xml:space="preserve"> 15 cm), using 25% EtOAc-hexane, gave </w:t>
      </w:r>
      <w:r>
        <w:rPr>
          <w:rFonts w:ascii="Times New Roman" w:eastAsia="Times New Roman" w:hAnsi="Times New Roman" w:cs="Times New Roman"/>
          <w:b/>
          <w:sz w:val="28"/>
          <w:szCs w:val="28"/>
        </w:rPr>
        <w:t>5a</w:t>
      </w:r>
      <w:r w:rsidR="004D7C32">
        <w:rPr>
          <w:rFonts w:ascii="Times New Roman" w:eastAsia="Times New Roman" w:hAnsi="Times New Roman" w:cs="Times New Roman"/>
          <w:sz w:val="28"/>
          <w:szCs w:val="28"/>
        </w:rPr>
        <w:t xml:space="preserve"> (175,</w:t>
      </w:r>
      <w:r>
        <w:rPr>
          <w:rFonts w:ascii="Times New Roman" w:eastAsia="Times New Roman" w:hAnsi="Times New Roman" w:cs="Times New Roman"/>
          <w:sz w:val="28"/>
          <w:szCs w:val="28"/>
        </w:rPr>
        <w:t>0 mg, 86%) as an oil:  FTIR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cast film) 3415 (br), 3065, 2927, 2411, 1590, 1488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500 MHz) </w:t>
      </w:r>
      <w:r>
        <w:rPr>
          <w:rFonts w:ascii="Cambria" w:eastAsia="Noto Sans Symbols" w:hAnsi="Cambria" w:cs="Cambria"/>
          <w:sz w:val="28"/>
          <w:szCs w:val="28"/>
        </w:rPr>
        <w:t>δ</w:t>
      </w:r>
      <w:r w:rsidR="004D7C32">
        <w:rPr>
          <w:rFonts w:ascii="Times New Roman" w:eastAsia="Times New Roman" w:hAnsi="Times New Roman" w:cs="Times New Roman"/>
          <w:sz w:val="28"/>
          <w:szCs w:val="28"/>
        </w:rPr>
        <w:t xml:space="preserve"> 7,36–7,32 (m, 2 H),  7,</w:t>
      </w:r>
      <w:r>
        <w:rPr>
          <w:rFonts w:ascii="Times New Roman" w:eastAsia="Times New Roman" w:hAnsi="Times New Roman" w:cs="Times New Roman"/>
          <w:sz w:val="28"/>
          <w:szCs w:val="28"/>
        </w:rPr>
        <w:t xml:space="preserve">17 (t, </w:t>
      </w:r>
      <w:r>
        <w:rPr>
          <w:rFonts w:ascii="Times New Roman" w:eastAsia="Times New Roman" w:hAnsi="Times New Roman" w:cs="Times New Roman"/>
          <w:i/>
          <w:sz w:val="28"/>
          <w:szCs w:val="28"/>
        </w:rPr>
        <w:t>J</w:t>
      </w:r>
      <w:r w:rsidR="004D7C32">
        <w:rPr>
          <w:rFonts w:ascii="Times New Roman" w:eastAsia="Times New Roman" w:hAnsi="Times New Roman" w:cs="Times New Roman"/>
          <w:sz w:val="28"/>
          <w:szCs w:val="28"/>
        </w:rPr>
        <w:t xml:space="preserve"> = 8,2 Hz, 1 H), 7,14–7,10 (m, 1 H), 7,05–7,02 (m, 2 H), 6,59–6,55 (m, 2 H), 6,</w:t>
      </w:r>
      <w:r>
        <w:rPr>
          <w:rFonts w:ascii="Times New Roman" w:eastAsia="Times New Roman" w:hAnsi="Times New Roman" w:cs="Times New Roman"/>
          <w:sz w:val="28"/>
          <w:szCs w:val="28"/>
        </w:rPr>
        <w:t xml:space="preserve">49 (t, </w:t>
      </w:r>
      <w:r>
        <w:rPr>
          <w:rFonts w:ascii="Times New Roman" w:eastAsia="Times New Roman" w:hAnsi="Times New Roman" w:cs="Times New Roman"/>
          <w:i/>
          <w:sz w:val="28"/>
          <w:szCs w:val="28"/>
        </w:rPr>
        <w:t>J</w:t>
      </w:r>
      <w:r w:rsidR="004D7C32">
        <w:rPr>
          <w:rFonts w:ascii="Times New Roman" w:eastAsia="Times New Roman" w:hAnsi="Times New Roman" w:cs="Times New Roman"/>
          <w:sz w:val="28"/>
          <w:szCs w:val="28"/>
        </w:rPr>
        <w:t xml:space="preserve"> = 2,3 Hz, 1 H), 4,</w:t>
      </w:r>
      <w:r>
        <w:rPr>
          <w:rFonts w:ascii="Times New Roman" w:eastAsia="Times New Roman" w:hAnsi="Times New Roman" w:cs="Times New Roman"/>
          <w:sz w:val="28"/>
          <w:szCs w:val="28"/>
        </w:rPr>
        <w:t xml:space="preserve">76 (s, 1 H of -OH);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125 MHz) </w:t>
      </w:r>
      <w:r>
        <w:rPr>
          <w:rFonts w:ascii="Cambria" w:eastAsia="Noto Sans Symbols" w:hAnsi="Cambria" w:cs="Cambria"/>
          <w:sz w:val="28"/>
          <w:szCs w:val="28"/>
        </w:rPr>
        <w:t>δ</w:t>
      </w:r>
      <w:r w:rsidR="004D7C32">
        <w:rPr>
          <w:rFonts w:ascii="Times New Roman" w:eastAsia="Times New Roman" w:hAnsi="Times New Roman" w:cs="Times New Roman"/>
          <w:sz w:val="28"/>
          <w:szCs w:val="28"/>
        </w:rPr>
        <w:t xml:space="preserve"> 158,80 (s), 156,77 (s),  156,8 (s), 130,5 (d), 129,8 (d), 123,6 (d), 119,4 (d), 111,1 (d), 110,</w:t>
      </w:r>
      <w:r>
        <w:rPr>
          <w:rFonts w:ascii="Times New Roman" w:eastAsia="Times New Roman" w:hAnsi="Times New Roman" w:cs="Times New Roman"/>
          <w:sz w:val="28"/>
          <w:szCs w:val="28"/>
        </w:rPr>
        <w:t>0 (d),</w:t>
      </w:r>
      <w:r>
        <w:rPr>
          <w:rFonts w:ascii="Times New Roman" w:eastAsia="Times New Roman" w:hAnsi="Times New Roman" w:cs="Times New Roman"/>
          <w:i/>
          <w:sz w:val="28"/>
          <w:szCs w:val="28"/>
        </w:rPr>
        <w:t xml:space="preserve"> </w:t>
      </w:r>
      <w:r w:rsidR="004D7C32">
        <w:rPr>
          <w:rFonts w:ascii="Times New Roman" w:eastAsia="Times New Roman" w:hAnsi="Times New Roman" w:cs="Times New Roman"/>
          <w:sz w:val="28"/>
          <w:szCs w:val="28"/>
        </w:rPr>
        <w:t>106,</w:t>
      </w:r>
      <w:r>
        <w:rPr>
          <w:rFonts w:ascii="Times New Roman" w:eastAsia="Times New Roman" w:hAnsi="Times New Roman" w:cs="Times New Roman"/>
          <w:sz w:val="28"/>
          <w:szCs w:val="28"/>
        </w:rPr>
        <w:t xml:space="preserve">0 (d); exact mass (ESI) </w:t>
      </w:r>
      <w:r>
        <w:rPr>
          <w:rFonts w:ascii="Times New Roman" w:eastAsia="Times New Roman" w:hAnsi="Times New Roman" w:cs="Times New Roman"/>
          <w:i/>
          <w:sz w:val="28"/>
          <w:szCs w:val="28"/>
        </w:rPr>
        <w:t>m/z</w:t>
      </w:r>
      <w:r>
        <w:rPr>
          <w:rFonts w:ascii="Times New Roman" w:eastAsia="Times New Roman" w:hAnsi="Times New Roman" w:cs="Times New Roman"/>
          <w:sz w:val="28"/>
          <w:szCs w:val="28"/>
        </w:rPr>
        <w:t xml:space="preserve"> calcd for C</w:t>
      </w:r>
      <w:r>
        <w:rPr>
          <w:rFonts w:ascii="Times New Roman" w:eastAsia="Times New Roman" w:hAnsi="Times New Roman" w:cs="Times New Roman"/>
          <w:sz w:val="28"/>
          <w:szCs w:val="28"/>
          <w:vertAlign w:val="subscript"/>
        </w:rPr>
        <w:t>12</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9</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(M–H)</w:t>
      </w:r>
      <w:r>
        <w:rPr>
          <w:rFonts w:ascii="Times New Roman" w:eastAsia="Times New Roman" w:hAnsi="Times New Roman" w:cs="Times New Roman"/>
          <w:sz w:val="28"/>
          <w:szCs w:val="28"/>
          <w:vertAlign w:val="superscript"/>
        </w:rPr>
        <w:t>–</w:t>
      </w:r>
      <w:r w:rsidR="004D7C32">
        <w:rPr>
          <w:rFonts w:ascii="Times New Roman" w:eastAsia="Times New Roman" w:hAnsi="Times New Roman" w:cs="Times New Roman"/>
          <w:sz w:val="28"/>
          <w:szCs w:val="28"/>
        </w:rPr>
        <w:t xml:space="preserve"> 185,0608, found 185,</w:t>
      </w:r>
      <w:r>
        <w:rPr>
          <w:rFonts w:ascii="Times New Roman" w:eastAsia="Times New Roman" w:hAnsi="Times New Roman" w:cs="Times New Roman"/>
          <w:sz w:val="28"/>
          <w:szCs w:val="28"/>
        </w:rPr>
        <w:t xml:space="preserve">0606.  </w:t>
      </w:r>
    </w:p>
    <w:p w14:paraId="1484C59C" w14:textId="77777777" w:rsidR="001251E9" w:rsidRDefault="001251E9">
      <w:pPr>
        <w:spacing w:after="0"/>
        <w:ind w:firstLine="567"/>
        <w:jc w:val="both"/>
        <w:rPr>
          <w:rFonts w:ascii="Times New Roman" w:eastAsia="Times New Roman" w:hAnsi="Times New Roman" w:cs="Times New Roman"/>
          <w:sz w:val="28"/>
          <w:szCs w:val="28"/>
        </w:rPr>
      </w:pPr>
    </w:p>
    <w:p w14:paraId="449DABBE" w14:textId="1A0BFCC6"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3-(4-Iodophenoxy)phenol (</w:t>
      </w:r>
      <w:r>
        <w:rPr>
          <w:rFonts w:ascii="Times New Roman" w:eastAsia="Times New Roman" w:hAnsi="Times New Roman" w:cs="Times New Roman"/>
          <w:b/>
          <w:i/>
          <w:sz w:val="28"/>
          <w:szCs w:val="28"/>
        </w:rPr>
        <w:t>5b</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w:t>
      </w:r>
      <w:r w:rsidR="004D7C32">
        <w:rPr>
          <w:rFonts w:ascii="Times New Roman" w:eastAsia="Times New Roman" w:hAnsi="Times New Roman" w:cs="Times New Roman"/>
          <w:sz w:val="28"/>
          <w:szCs w:val="28"/>
        </w:rPr>
        <w:t>DBU (31 mg, 0,</w:t>
      </w:r>
      <w:r>
        <w:rPr>
          <w:rFonts w:ascii="Times New Roman" w:eastAsia="Times New Roman" w:hAnsi="Times New Roman" w:cs="Times New Roman"/>
          <w:sz w:val="28"/>
          <w:szCs w:val="28"/>
        </w:rPr>
        <w:t xml:space="preserve">203 mmol) was added at a fast dropwise rate to a stirred solution of </w:t>
      </w:r>
      <w:r>
        <w:rPr>
          <w:rFonts w:ascii="Times New Roman" w:eastAsia="Times New Roman" w:hAnsi="Times New Roman" w:cs="Times New Roman"/>
          <w:b/>
          <w:sz w:val="28"/>
          <w:szCs w:val="28"/>
        </w:rPr>
        <w:t xml:space="preserve">4b </w:t>
      </w:r>
      <w:r w:rsidR="004D7C32">
        <w:rPr>
          <w:rFonts w:ascii="Times New Roman" w:eastAsia="Times New Roman" w:hAnsi="Times New Roman" w:cs="Times New Roman"/>
          <w:sz w:val="28"/>
          <w:szCs w:val="28"/>
        </w:rPr>
        <w:t>(19 mg, 0,</w:t>
      </w:r>
      <w:r>
        <w:rPr>
          <w:rFonts w:ascii="Times New Roman" w:eastAsia="Times New Roman" w:hAnsi="Times New Roman" w:cs="Times New Roman"/>
          <w:sz w:val="28"/>
          <w:szCs w:val="28"/>
        </w:rPr>
        <w:t>048 mmol) in PhMe (11 mL) and stirring at rt was continued for 30 h.  The mixture was diluted with 5%w/w hydrochloric acid (30 mL) and stirred for 30 min.  More 5%w/w hydrochloric acid (75 mL) was added and the mixture was extracted with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(3 </w:t>
      </w:r>
      <w:r>
        <w:rPr>
          <w:rFonts w:ascii="Symbol" w:eastAsia="Symbol" w:hAnsi="Symbol" w:cs="Symbol"/>
          <w:sz w:val="28"/>
          <w:szCs w:val="28"/>
        </w:rPr>
        <w:t></w:t>
      </w:r>
      <w:r>
        <w:rPr>
          <w:rFonts w:ascii="Times New Roman" w:eastAsia="Times New Roman" w:hAnsi="Times New Roman" w:cs="Times New Roman"/>
          <w:sz w:val="28"/>
          <w:szCs w:val="28"/>
        </w:rPr>
        <w:t xml:space="preserve"> 50 mL).  The combined organic extracts were dried (MgSO</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 xml:space="preserve">) and evaporated.  Flash chromatography of the residue over silica gel (2 </w:t>
      </w:r>
      <w:r>
        <w:rPr>
          <w:rFonts w:ascii="Symbol" w:eastAsia="Symbol" w:hAnsi="Symbol" w:cs="Symbol"/>
          <w:sz w:val="28"/>
          <w:szCs w:val="28"/>
        </w:rPr>
        <w:t></w:t>
      </w:r>
      <w:r>
        <w:rPr>
          <w:rFonts w:ascii="Times New Roman" w:eastAsia="Times New Roman" w:hAnsi="Times New Roman" w:cs="Times New Roman"/>
          <w:sz w:val="28"/>
          <w:szCs w:val="28"/>
        </w:rPr>
        <w:t xml:space="preserve"> 15 cm), using 15% EtOAc-hexane, gave </w:t>
      </w:r>
      <w:r>
        <w:rPr>
          <w:rFonts w:ascii="Times New Roman" w:eastAsia="Times New Roman" w:hAnsi="Times New Roman" w:cs="Times New Roman"/>
          <w:b/>
          <w:sz w:val="28"/>
          <w:szCs w:val="28"/>
        </w:rPr>
        <w:t xml:space="preserve">5b </w:t>
      </w:r>
      <w:r>
        <w:rPr>
          <w:rFonts w:ascii="Times New Roman" w:eastAsia="Times New Roman" w:hAnsi="Times New Roman" w:cs="Times New Roman"/>
          <w:sz w:val="28"/>
          <w:szCs w:val="28"/>
        </w:rPr>
        <w:t>containing 8 mol% of 4-iodophenol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w:t>
      </w:r>
      <w:r w:rsidR="004D7C32">
        <w:rPr>
          <w:rFonts w:ascii="Times New Roman" w:eastAsia="Times New Roman" w:hAnsi="Times New Roman" w:cs="Times New Roman"/>
          <w:sz w:val="28"/>
          <w:szCs w:val="28"/>
        </w:rPr>
        <w:t>MR).  Kugelrohr distillation (0,</w:t>
      </w:r>
      <w:r>
        <w:rPr>
          <w:rFonts w:ascii="Times New Roman" w:eastAsia="Times New Roman" w:hAnsi="Times New Roman" w:cs="Times New Roman"/>
          <w:sz w:val="28"/>
          <w:szCs w:val="28"/>
        </w:rPr>
        <w:t xml:space="preserve">25 mmHg, oven temperature 110 °C) afforded </w:t>
      </w:r>
      <w:r>
        <w:rPr>
          <w:rFonts w:ascii="Times New Roman" w:eastAsia="Times New Roman" w:hAnsi="Times New Roman" w:cs="Times New Roman"/>
          <w:b/>
          <w:sz w:val="28"/>
          <w:szCs w:val="28"/>
        </w:rPr>
        <w:t>5b</w:t>
      </w:r>
      <w:r>
        <w:rPr>
          <w:rFonts w:ascii="Times New Roman" w:eastAsia="Times New Roman" w:hAnsi="Times New Roman" w:cs="Times New Roman"/>
          <w:sz w:val="28"/>
          <w:szCs w:val="28"/>
        </w:rPr>
        <w:t xml:space="preserve"> (9 mg, 58%) as an oil:  FTIR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cast film) 3396, 1600, 1581, 1478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500 MHz) </w:t>
      </w:r>
      <w:r>
        <w:rPr>
          <w:rFonts w:ascii="Cambria" w:eastAsia="Noto Sans Symbols" w:hAnsi="Cambria" w:cs="Cambria"/>
          <w:sz w:val="28"/>
          <w:szCs w:val="28"/>
        </w:rPr>
        <w:t>δ</w:t>
      </w:r>
      <w:r>
        <w:rPr>
          <w:rFonts w:ascii="Noto Sans Symbols" w:eastAsia="Noto Sans Symbols" w:hAnsi="Noto Sans Symbols" w:cs="Noto Sans Symbols"/>
          <w:sz w:val="28"/>
          <w:szCs w:val="28"/>
        </w:rPr>
        <w:t xml:space="preserve"> </w:t>
      </w:r>
      <w:r w:rsidR="004D7C32">
        <w:rPr>
          <w:rFonts w:ascii="Times New Roman" w:eastAsia="Times New Roman" w:hAnsi="Times New Roman" w:cs="Times New Roman"/>
          <w:sz w:val="28"/>
          <w:szCs w:val="28"/>
        </w:rPr>
        <w:t>7,</w:t>
      </w:r>
      <w:r>
        <w:rPr>
          <w:rFonts w:ascii="Times New Roman" w:eastAsia="Times New Roman" w:hAnsi="Times New Roman" w:cs="Times New Roman"/>
          <w:sz w:val="28"/>
          <w:szCs w:val="28"/>
        </w:rPr>
        <w:t xml:space="preserve">62 (d, </w:t>
      </w:r>
      <w:r>
        <w:rPr>
          <w:rFonts w:ascii="Times New Roman" w:eastAsia="Times New Roman" w:hAnsi="Times New Roman" w:cs="Times New Roman"/>
          <w:i/>
          <w:sz w:val="28"/>
          <w:szCs w:val="28"/>
        </w:rPr>
        <w:t>J</w:t>
      </w:r>
      <w:r w:rsidR="004D7C32">
        <w:rPr>
          <w:rFonts w:ascii="Times New Roman" w:eastAsia="Times New Roman" w:hAnsi="Times New Roman" w:cs="Times New Roman"/>
          <w:sz w:val="28"/>
          <w:szCs w:val="28"/>
        </w:rPr>
        <w:t xml:space="preserve"> = 4,5 Hz, 2 H), 7,</w:t>
      </w:r>
      <w:r>
        <w:rPr>
          <w:rFonts w:ascii="Times New Roman" w:eastAsia="Times New Roman" w:hAnsi="Times New Roman" w:cs="Times New Roman"/>
          <w:sz w:val="28"/>
          <w:szCs w:val="28"/>
        </w:rPr>
        <w:t xml:space="preserve">18 (t, </w:t>
      </w:r>
      <w:r>
        <w:rPr>
          <w:rFonts w:ascii="Times New Roman" w:eastAsia="Times New Roman" w:hAnsi="Times New Roman" w:cs="Times New Roman"/>
          <w:i/>
          <w:sz w:val="28"/>
          <w:szCs w:val="28"/>
        </w:rPr>
        <w:t>J</w:t>
      </w:r>
      <w:r w:rsidR="004D7C32">
        <w:rPr>
          <w:rFonts w:ascii="Times New Roman" w:eastAsia="Times New Roman" w:hAnsi="Times New Roman" w:cs="Times New Roman"/>
          <w:sz w:val="28"/>
          <w:szCs w:val="28"/>
        </w:rPr>
        <w:t xml:space="preserve"> = 8 Hz, 1 H), 6,</w:t>
      </w:r>
      <w:r>
        <w:rPr>
          <w:rFonts w:ascii="Times New Roman" w:eastAsia="Times New Roman" w:hAnsi="Times New Roman" w:cs="Times New Roman"/>
          <w:sz w:val="28"/>
          <w:szCs w:val="28"/>
        </w:rPr>
        <w:t xml:space="preserve">79 (d, </w:t>
      </w:r>
      <w:r>
        <w:rPr>
          <w:rFonts w:ascii="Times New Roman" w:eastAsia="Times New Roman" w:hAnsi="Times New Roman" w:cs="Times New Roman"/>
          <w:i/>
          <w:sz w:val="28"/>
          <w:szCs w:val="28"/>
        </w:rPr>
        <w:t>J</w:t>
      </w:r>
      <w:r w:rsidR="004D7C32">
        <w:rPr>
          <w:rFonts w:ascii="Times New Roman" w:eastAsia="Times New Roman" w:hAnsi="Times New Roman" w:cs="Times New Roman"/>
          <w:sz w:val="28"/>
          <w:szCs w:val="28"/>
        </w:rPr>
        <w:t xml:space="preserve"> = 4,5 Hz, 2 H), 6,60–6,55 (m, 2 H), 6,</w:t>
      </w:r>
      <w:r>
        <w:rPr>
          <w:rFonts w:ascii="Times New Roman" w:eastAsia="Times New Roman" w:hAnsi="Times New Roman" w:cs="Times New Roman"/>
          <w:sz w:val="28"/>
          <w:szCs w:val="28"/>
        </w:rPr>
        <w:t xml:space="preserve">49 (t, </w:t>
      </w:r>
      <w:r>
        <w:rPr>
          <w:rFonts w:ascii="Times New Roman" w:eastAsia="Times New Roman" w:hAnsi="Times New Roman" w:cs="Times New Roman"/>
          <w:i/>
          <w:sz w:val="28"/>
          <w:szCs w:val="28"/>
        </w:rPr>
        <w:t xml:space="preserve">J </w:t>
      </w:r>
      <w:r w:rsidR="004D7C32">
        <w:rPr>
          <w:rFonts w:ascii="Times New Roman" w:eastAsia="Times New Roman" w:hAnsi="Times New Roman" w:cs="Times New Roman"/>
          <w:sz w:val="28"/>
          <w:szCs w:val="28"/>
        </w:rPr>
        <w:t>= 2,</w:t>
      </w:r>
      <w:r>
        <w:rPr>
          <w:rFonts w:ascii="Times New Roman" w:eastAsia="Times New Roman" w:hAnsi="Times New Roman" w:cs="Times New Roman"/>
          <w:sz w:val="28"/>
          <w:szCs w:val="28"/>
        </w:rPr>
        <w:t>5 H</w:t>
      </w:r>
      <w:r w:rsidR="004D7C32">
        <w:rPr>
          <w:rFonts w:ascii="Times New Roman" w:eastAsia="Times New Roman" w:hAnsi="Times New Roman" w:cs="Times New Roman"/>
          <w:sz w:val="28"/>
          <w:szCs w:val="28"/>
        </w:rPr>
        <w:t>z, 1 H), 4,</w:t>
      </w:r>
      <w:r>
        <w:rPr>
          <w:rFonts w:ascii="Times New Roman" w:eastAsia="Times New Roman" w:hAnsi="Times New Roman" w:cs="Times New Roman"/>
          <w:sz w:val="28"/>
          <w:szCs w:val="28"/>
        </w:rPr>
        <w:t xml:space="preserve">83 (s, 1 H);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125 MHz) </w:t>
      </w:r>
      <w:r>
        <w:rPr>
          <w:rFonts w:ascii="Cambria" w:eastAsia="Noto Sans Symbols" w:hAnsi="Cambria" w:cs="Cambria"/>
          <w:sz w:val="28"/>
          <w:szCs w:val="28"/>
        </w:rPr>
        <w:t>δ</w:t>
      </w:r>
      <w:r w:rsidR="004D7C32">
        <w:rPr>
          <w:rFonts w:ascii="Times New Roman" w:eastAsia="Times New Roman" w:hAnsi="Times New Roman" w:cs="Times New Roman"/>
          <w:sz w:val="28"/>
          <w:szCs w:val="28"/>
        </w:rPr>
        <w:t xml:space="preserve"> 158,0 (s), 157,0 (s), 156,9 (s), 138,7 (d), 130,6 (d), 121,3 (d), 111,2 (d), 110,7 (d), 106,3 (d), 86,</w:t>
      </w:r>
      <w:r>
        <w:rPr>
          <w:rFonts w:ascii="Times New Roman" w:eastAsia="Times New Roman" w:hAnsi="Times New Roman" w:cs="Times New Roman"/>
          <w:sz w:val="28"/>
          <w:szCs w:val="28"/>
        </w:rPr>
        <w:t xml:space="preserve">3 (s);  exact mass (ESI) </w:t>
      </w:r>
      <w:r>
        <w:rPr>
          <w:rFonts w:ascii="Times New Roman" w:eastAsia="Times New Roman" w:hAnsi="Times New Roman" w:cs="Times New Roman"/>
          <w:i/>
          <w:sz w:val="28"/>
          <w:szCs w:val="28"/>
        </w:rPr>
        <w:t>m</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z</w:t>
      </w:r>
      <w:r>
        <w:rPr>
          <w:rFonts w:ascii="Times New Roman" w:eastAsia="Times New Roman" w:hAnsi="Times New Roman" w:cs="Times New Roman"/>
          <w:sz w:val="28"/>
          <w:szCs w:val="28"/>
        </w:rPr>
        <w:t xml:space="preserve"> calcd for C</w:t>
      </w:r>
      <w:r>
        <w:rPr>
          <w:rFonts w:ascii="Times New Roman" w:eastAsia="Times New Roman" w:hAnsi="Times New Roman" w:cs="Times New Roman"/>
          <w:sz w:val="28"/>
          <w:szCs w:val="28"/>
          <w:vertAlign w:val="subscript"/>
        </w:rPr>
        <w:t>12</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8</w:t>
      </w:r>
      <w:r>
        <w:rPr>
          <w:rFonts w:ascii="Times New Roman" w:eastAsia="Times New Roman" w:hAnsi="Times New Roman" w:cs="Times New Roman"/>
          <w:sz w:val="28"/>
          <w:szCs w:val="28"/>
        </w:rPr>
        <w:t>IO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(M–H)</w:t>
      </w:r>
      <w:r>
        <w:rPr>
          <w:rFonts w:ascii="Times New Roman" w:eastAsia="Times New Roman" w:hAnsi="Times New Roman" w:cs="Times New Roman"/>
          <w:sz w:val="28"/>
          <w:szCs w:val="28"/>
          <w:vertAlign w:val="superscript"/>
        </w:rPr>
        <w:t>–</w:t>
      </w:r>
      <w:r w:rsidR="004D7C32">
        <w:rPr>
          <w:rFonts w:ascii="Times New Roman" w:eastAsia="Times New Roman" w:hAnsi="Times New Roman" w:cs="Times New Roman"/>
          <w:sz w:val="28"/>
          <w:szCs w:val="28"/>
        </w:rPr>
        <w:t xml:space="preserve"> 310,9574, found 310,</w:t>
      </w:r>
      <w:r>
        <w:rPr>
          <w:rFonts w:ascii="Times New Roman" w:eastAsia="Times New Roman" w:hAnsi="Times New Roman" w:cs="Times New Roman"/>
          <w:sz w:val="28"/>
          <w:szCs w:val="28"/>
        </w:rPr>
        <w:t xml:space="preserve">9571.  </w:t>
      </w:r>
    </w:p>
    <w:p w14:paraId="6FD26918" w14:textId="77777777" w:rsidR="001251E9" w:rsidRDefault="001251E9">
      <w:pPr>
        <w:spacing w:after="0"/>
        <w:ind w:firstLine="567"/>
        <w:jc w:val="both"/>
        <w:rPr>
          <w:rFonts w:ascii="Times New Roman" w:eastAsia="Times New Roman" w:hAnsi="Times New Roman" w:cs="Times New Roman"/>
          <w:sz w:val="28"/>
          <w:szCs w:val="28"/>
        </w:rPr>
      </w:pPr>
    </w:p>
    <w:p w14:paraId="7616AC16" w14:textId="47E204A2"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3-(4-Chlorophenoxy)phenol (</w:t>
      </w:r>
      <w:r>
        <w:rPr>
          <w:rFonts w:ascii="Times New Roman" w:eastAsia="Times New Roman" w:hAnsi="Times New Roman" w:cs="Times New Roman"/>
          <w:b/>
          <w:i/>
          <w:sz w:val="28"/>
          <w:szCs w:val="28"/>
        </w:rPr>
        <w:t>5c</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vertAlign w:val="superscript"/>
        </w:rPr>
        <w:t xml:space="preserve"> </w:t>
      </w:r>
      <w:r w:rsidR="002D2EEC">
        <w:rPr>
          <w:rFonts w:ascii="Times New Roman" w:eastAsia="Times New Roman" w:hAnsi="Times New Roman" w:cs="Times New Roman"/>
          <w:sz w:val="28"/>
          <w:szCs w:val="28"/>
        </w:rPr>
        <w:t>DBU (120 mg, 0,</w:t>
      </w:r>
      <w:r>
        <w:rPr>
          <w:rFonts w:ascii="Times New Roman" w:eastAsia="Times New Roman" w:hAnsi="Times New Roman" w:cs="Times New Roman"/>
          <w:sz w:val="28"/>
          <w:szCs w:val="28"/>
        </w:rPr>
        <w:t xml:space="preserve">79 mmol) was injected rapidly into a stirred solution of </w:t>
      </w:r>
      <w:r>
        <w:rPr>
          <w:rFonts w:ascii="Times New Roman" w:eastAsia="Times New Roman" w:hAnsi="Times New Roman" w:cs="Times New Roman"/>
          <w:b/>
          <w:sz w:val="28"/>
          <w:szCs w:val="28"/>
        </w:rPr>
        <w:t>4c</w:t>
      </w:r>
      <w:r w:rsidR="002D2EEC">
        <w:rPr>
          <w:rFonts w:ascii="Times New Roman" w:eastAsia="Times New Roman" w:hAnsi="Times New Roman" w:cs="Times New Roman"/>
          <w:sz w:val="28"/>
          <w:szCs w:val="28"/>
        </w:rPr>
        <w:t xml:space="preserve"> (203 mg, 0,</w:t>
      </w:r>
      <w:r>
        <w:rPr>
          <w:rFonts w:ascii="Times New Roman" w:eastAsia="Times New Roman" w:hAnsi="Times New Roman" w:cs="Times New Roman"/>
          <w:sz w:val="28"/>
          <w:szCs w:val="28"/>
        </w:rPr>
        <w:t>70 mmol) in dry PhMe (6 mL) and stirring at rt was continued overnight open to the atmosphere.  The mixture was diluted with 5%w/w hydrochloric acid (11 mL) and stirring was continued for 30 min.  More 5%w/w hydrochloric acid (27 mL) was added and the mixture was extracted with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(3 </w:t>
      </w:r>
      <w:r>
        <w:rPr>
          <w:rFonts w:ascii="Symbol" w:eastAsia="Symbol" w:hAnsi="Symbol" w:cs="Symbol"/>
          <w:sz w:val="28"/>
          <w:szCs w:val="28"/>
        </w:rPr>
        <w:t></w:t>
      </w:r>
      <w:r>
        <w:rPr>
          <w:rFonts w:ascii="Times New Roman" w:eastAsia="Times New Roman" w:hAnsi="Times New Roman" w:cs="Times New Roman"/>
          <w:sz w:val="28"/>
          <w:szCs w:val="28"/>
        </w:rPr>
        <w:t xml:space="preserve"> 16 mL).  The combined organic extracts were dried (MgSO</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 xml:space="preserve">) and evaporated.  Flash chromatography of the residue over silica gel (2 </w:t>
      </w:r>
      <w:r>
        <w:rPr>
          <w:rFonts w:ascii="Symbol" w:eastAsia="Symbol" w:hAnsi="Symbol" w:cs="Symbol"/>
          <w:sz w:val="28"/>
          <w:szCs w:val="28"/>
        </w:rPr>
        <w:t></w:t>
      </w:r>
      <w:r>
        <w:rPr>
          <w:rFonts w:ascii="Times New Roman" w:eastAsia="Times New Roman" w:hAnsi="Times New Roman" w:cs="Times New Roman"/>
          <w:sz w:val="28"/>
          <w:szCs w:val="28"/>
        </w:rPr>
        <w:t xml:space="preserve"> 15 cm), using 10% EtOAc-hexane, gave material wh</w:t>
      </w:r>
      <w:r w:rsidR="002D2EEC">
        <w:rPr>
          <w:rFonts w:ascii="Times New Roman" w:eastAsia="Times New Roman" w:hAnsi="Times New Roman" w:cs="Times New Roman"/>
          <w:sz w:val="28"/>
          <w:szCs w:val="28"/>
        </w:rPr>
        <w:t>ich was distilled (Kugelrohr, 0,</w:t>
      </w:r>
      <w:r>
        <w:rPr>
          <w:rFonts w:ascii="Times New Roman" w:eastAsia="Times New Roman" w:hAnsi="Times New Roman" w:cs="Times New Roman"/>
          <w:sz w:val="28"/>
          <w:szCs w:val="28"/>
        </w:rPr>
        <w:t xml:space="preserve">2 mmHg, oven temperature 110 °C) to afford </w:t>
      </w:r>
      <w:r>
        <w:rPr>
          <w:rFonts w:ascii="Times New Roman" w:eastAsia="Times New Roman" w:hAnsi="Times New Roman" w:cs="Times New Roman"/>
          <w:b/>
          <w:sz w:val="28"/>
          <w:szCs w:val="28"/>
        </w:rPr>
        <w:t>5c</w:t>
      </w:r>
      <w:r>
        <w:rPr>
          <w:rFonts w:ascii="Times New Roman" w:eastAsia="Times New Roman" w:hAnsi="Times New Roman" w:cs="Times New Roman"/>
          <w:sz w:val="28"/>
          <w:szCs w:val="28"/>
        </w:rPr>
        <w:t xml:space="preserve"> (83 mg, 55%) containing a small amount of an aromatic impurity. FTIR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cast film) 3407, 1600, 1588, 1484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600 MHz) </w:t>
      </w:r>
      <w:r>
        <w:rPr>
          <w:rFonts w:ascii="Cambria" w:eastAsia="Noto Sans Symbols" w:hAnsi="Cambria" w:cs="Cambria"/>
          <w:sz w:val="28"/>
          <w:szCs w:val="28"/>
        </w:rPr>
        <w:t>δ</w:t>
      </w:r>
      <w:r w:rsidR="002D2EEC">
        <w:rPr>
          <w:rFonts w:ascii="Times New Roman" w:eastAsia="Times New Roman" w:hAnsi="Times New Roman" w:cs="Times New Roman"/>
          <w:sz w:val="28"/>
          <w:szCs w:val="28"/>
        </w:rPr>
        <w:t xml:space="preserve"> 7,31–7,26 (m, 2 H), 7,</w:t>
      </w:r>
      <w:r>
        <w:rPr>
          <w:rFonts w:ascii="Times New Roman" w:eastAsia="Times New Roman" w:hAnsi="Times New Roman" w:cs="Times New Roman"/>
          <w:sz w:val="28"/>
          <w:szCs w:val="28"/>
        </w:rPr>
        <w:t xml:space="preserve">18 (t, </w:t>
      </w:r>
      <w:r>
        <w:rPr>
          <w:rFonts w:ascii="Times New Roman" w:eastAsia="Times New Roman" w:hAnsi="Times New Roman" w:cs="Times New Roman"/>
          <w:i/>
          <w:sz w:val="28"/>
          <w:szCs w:val="28"/>
        </w:rPr>
        <w:t>J</w:t>
      </w:r>
      <w:r w:rsidR="002D2EEC">
        <w:rPr>
          <w:rFonts w:ascii="Times New Roman" w:eastAsia="Times New Roman" w:hAnsi="Times New Roman" w:cs="Times New Roman"/>
          <w:sz w:val="28"/>
          <w:szCs w:val="28"/>
        </w:rPr>
        <w:t xml:space="preserve"> = 8 Hz, 1 H), 6,98–6,94 (m, 2 H), 6,60–6,55 (m, 2 H), 6,</w:t>
      </w:r>
      <w:r>
        <w:rPr>
          <w:rFonts w:ascii="Times New Roman" w:eastAsia="Times New Roman" w:hAnsi="Times New Roman" w:cs="Times New Roman"/>
          <w:sz w:val="28"/>
          <w:szCs w:val="28"/>
        </w:rPr>
        <w:t xml:space="preserve">49 (t, </w:t>
      </w:r>
      <w:r>
        <w:rPr>
          <w:rFonts w:ascii="Times New Roman" w:eastAsia="Times New Roman" w:hAnsi="Times New Roman" w:cs="Times New Roman"/>
          <w:i/>
          <w:sz w:val="28"/>
          <w:szCs w:val="28"/>
        </w:rPr>
        <w:t>J</w:t>
      </w:r>
      <w:r w:rsidR="002D2EEC">
        <w:rPr>
          <w:rFonts w:ascii="Times New Roman" w:eastAsia="Times New Roman" w:hAnsi="Times New Roman" w:cs="Times New Roman"/>
          <w:sz w:val="28"/>
          <w:szCs w:val="28"/>
        </w:rPr>
        <w:t xml:space="preserve"> = 2,</w:t>
      </w:r>
      <w:r>
        <w:rPr>
          <w:rFonts w:ascii="Times New Roman" w:eastAsia="Times New Roman" w:hAnsi="Times New Roman" w:cs="Times New Roman"/>
          <w:sz w:val="28"/>
          <w:szCs w:val="28"/>
        </w:rPr>
        <w:t xml:space="preserve">5 Hz, 1 </w:t>
      </w:r>
      <w:r w:rsidR="002D2EEC">
        <w:rPr>
          <w:rFonts w:ascii="Times New Roman" w:eastAsia="Times New Roman" w:hAnsi="Times New Roman" w:cs="Times New Roman"/>
          <w:sz w:val="28"/>
          <w:szCs w:val="28"/>
        </w:rPr>
        <w:t>H), 4,</w:t>
      </w:r>
      <w:r>
        <w:rPr>
          <w:rFonts w:ascii="Times New Roman" w:eastAsia="Times New Roman" w:hAnsi="Times New Roman" w:cs="Times New Roman"/>
          <w:sz w:val="28"/>
          <w:szCs w:val="28"/>
        </w:rPr>
        <w:t xml:space="preserve">81 (s, 1 H);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H}NMR (CDCl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125 MHz) </w:t>
      </w:r>
      <w:r>
        <w:rPr>
          <w:rFonts w:ascii="Cambria" w:eastAsia="Noto Sans Symbols" w:hAnsi="Cambria" w:cs="Cambria"/>
          <w:sz w:val="28"/>
          <w:szCs w:val="28"/>
        </w:rPr>
        <w:t>δ</w:t>
      </w:r>
      <w:r w:rsidR="002D2EEC">
        <w:rPr>
          <w:rFonts w:ascii="Times New Roman" w:eastAsia="Times New Roman" w:hAnsi="Times New Roman" w:cs="Times New Roman"/>
          <w:sz w:val="28"/>
          <w:szCs w:val="28"/>
        </w:rPr>
        <w:t xml:space="preserve"> 158,3 (s), 156,9 (s), 155,5 (s), 130,6 (d), 129,8 (d), 128,6 (s), 120,5 (d), 111,0 (d), 110,6 (d), 106,</w:t>
      </w:r>
      <w:r>
        <w:rPr>
          <w:rFonts w:ascii="Times New Roman" w:eastAsia="Times New Roman" w:hAnsi="Times New Roman" w:cs="Times New Roman"/>
          <w:sz w:val="28"/>
          <w:szCs w:val="28"/>
        </w:rPr>
        <w:t>1 (d);</w:t>
      </w:r>
      <w:r>
        <w:rPr>
          <w:rFonts w:ascii="Times New Roman" w:eastAsia="Times New Roman" w:hAnsi="Times New Roman" w:cs="Times New Roman"/>
          <w:sz w:val="26"/>
          <w:szCs w:val="26"/>
        </w:rPr>
        <w:t xml:space="preserve"> </w:t>
      </w:r>
      <w:r>
        <w:rPr>
          <w:rFonts w:ascii="Times New Roman" w:eastAsia="Times New Roman" w:hAnsi="Times New Roman" w:cs="Times New Roman"/>
          <w:sz w:val="28"/>
          <w:szCs w:val="28"/>
        </w:rPr>
        <w:t xml:space="preserve">exact mass (ESI) </w:t>
      </w:r>
      <w:r>
        <w:rPr>
          <w:rFonts w:ascii="Times New Roman" w:eastAsia="Times New Roman" w:hAnsi="Times New Roman" w:cs="Times New Roman"/>
          <w:i/>
          <w:sz w:val="28"/>
          <w:szCs w:val="28"/>
        </w:rPr>
        <w:t>m</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z </w:t>
      </w:r>
      <w:r>
        <w:rPr>
          <w:rFonts w:ascii="Times New Roman" w:eastAsia="Times New Roman" w:hAnsi="Times New Roman" w:cs="Times New Roman"/>
          <w:sz w:val="28"/>
          <w:szCs w:val="28"/>
        </w:rPr>
        <w:t>calcd for C</w:t>
      </w:r>
      <w:r>
        <w:rPr>
          <w:rFonts w:ascii="Times New Roman" w:eastAsia="Times New Roman" w:hAnsi="Times New Roman" w:cs="Times New Roman"/>
          <w:sz w:val="28"/>
          <w:szCs w:val="28"/>
          <w:vertAlign w:val="subscript"/>
        </w:rPr>
        <w:t>12</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8</w:t>
      </w:r>
      <w:r>
        <w:rPr>
          <w:rFonts w:ascii="Times New Roman" w:eastAsia="Times New Roman" w:hAnsi="Times New Roman" w:cs="Times New Roman"/>
          <w:sz w:val="28"/>
          <w:szCs w:val="28"/>
          <w:vertAlign w:val="superscript"/>
        </w:rPr>
        <w:t>35</w:t>
      </w:r>
      <w:r>
        <w:rPr>
          <w:rFonts w:ascii="Times New Roman" w:eastAsia="Times New Roman" w:hAnsi="Times New Roman" w:cs="Times New Roman"/>
          <w:sz w:val="28"/>
          <w:szCs w:val="28"/>
        </w:rPr>
        <w:t>ClO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(M–H)</w:t>
      </w:r>
      <w:r>
        <w:rPr>
          <w:rFonts w:ascii="Times New Roman" w:eastAsia="Times New Roman" w:hAnsi="Times New Roman" w:cs="Times New Roman"/>
          <w:sz w:val="28"/>
          <w:szCs w:val="28"/>
          <w:vertAlign w:val="superscript"/>
        </w:rPr>
        <w:t>–</w:t>
      </w:r>
      <w:r w:rsidR="002D2EEC">
        <w:rPr>
          <w:rFonts w:ascii="Times New Roman" w:eastAsia="Times New Roman" w:hAnsi="Times New Roman" w:cs="Times New Roman"/>
          <w:sz w:val="28"/>
          <w:szCs w:val="28"/>
        </w:rPr>
        <w:t xml:space="preserve"> 219,0218, found 219,</w:t>
      </w:r>
      <w:r>
        <w:rPr>
          <w:rFonts w:ascii="Times New Roman" w:eastAsia="Times New Roman" w:hAnsi="Times New Roman" w:cs="Times New Roman"/>
          <w:sz w:val="28"/>
          <w:szCs w:val="28"/>
        </w:rPr>
        <w:t xml:space="preserve">0216.  </w:t>
      </w:r>
    </w:p>
    <w:p w14:paraId="5ED4B742" w14:textId="77777777" w:rsidR="001251E9" w:rsidRDefault="001251E9">
      <w:pPr>
        <w:spacing w:after="0"/>
        <w:ind w:firstLine="567"/>
        <w:jc w:val="both"/>
        <w:rPr>
          <w:rFonts w:ascii="Times New Roman" w:eastAsia="Times New Roman" w:hAnsi="Times New Roman" w:cs="Times New Roman"/>
          <w:strike/>
          <w:sz w:val="28"/>
          <w:szCs w:val="28"/>
        </w:rPr>
      </w:pPr>
    </w:p>
    <w:p w14:paraId="21875524" w14:textId="49EA8FBB"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3-(2,6-Dimethoxyphenoxy)phenol (</w:t>
      </w:r>
      <w:r>
        <w:rPr>
          <w:rFonts w:ascii="Times New Roman" w:eastAsia="Times New Roman" w:hAnsi="Times New Roman" w:cs="Times New Roman"/>
          <w:b/>
          <w:i/>
          <w:sz w:val="28"/>
          <w:szCs w:val="28"/>
        </w:rPr>
        <w:t>5d</w:t>
      </w:r>
      <w:r>
        <w:rPr>
          <w:rFonts w:ascii="Times New Roman" w:eastAsia="Times New Roman" w:hAnsi="Times New Roman" w:cs="Times New Roman"/>
          <w:i/>
          <w:sz w:val="28"/>
          <w:szCs w:val="28"/>
        </w:rPr>
        <w:t>).</w:t>
      </w:r>
      <w:r>
        <w:rPr>
          <w:rFonts w:ascii="Times New Roman" w:eastAsia="Times New Roman" w:hAnsi="Times New Roman" w:cs="Times New Roman"/>
          <w:b/>
          <w:sz w:val="28"/>
          <w:szCs w:val="28"/>
        </w:rPr>
        <w:t xml:space="preserve">  </w:t>
      </w:r>
      <w:r w:rsidR="009B2376">
        <w:rPr>
          <w:rFonts w:ascii="Times New Roman" w:eastAsia="Times New Roman" w:hAnsi="Times New Roman" w:cs="Times New Roman"/>
          <w:color w:val="000000"/>
          <w:sz w:val="28"/>
          <w:szCs w:val="28"/>
        </w:rPr>
        <w:t>DBU (35 mg, 0,</w:t>
      </w:r>
      <w:r>
        <w:rPr>
          <w:rFonts w:ascii="Times New Roman" w:eastAsia="Times New Roman" w:hAnsi="Times New Roman" w:cs="Times New Roman"/>
          <w:color w:val="000000"/>
          <w:sz w:val="28"/>
          <w:szCs w:val="28"/>
        </w:rPr>
        <w:t xml:space="preserve">20 mmol) was injected rapidly into a stirred solution of </w:t>
      </w:r>
      <w:r>
        <w:rPr>
          <w:rFonts w:ascii="Times New Roman" w:eastAsia="Times New Roman" w:hAnsi="Times New Roman" w:cs="Times New Roman"/>
          <w:b/>
          <w:color w:val="000000"/>
          <w:sz w:val="28"/>
          <w:szCs w:val="28"/>
        </w:rPr>
        <w:t>4d</w:t>
      </w:r>
      <w:r w:rsidR="009B2376">
        <w:rPr>
          <w:rFonts w:ascii="Times New Roman" w:eastAsia="Times New Roman" w:hAnsi="Times New Roman" w:cs="Times New Roman"/>
          <w:color w:val="000000"/>
          <w:sz w:val="28"/>
          <w:szCs w:val="28"/>
        </w:rPr>
        <w:t xml:space="preserve"> (22 mg, 0,07 mmol) in dry PhMe (1,</w:t>
      </w:r>
      <w:r>
        <w:rPr>
          <w:rFonts w:ascii="Times New Roman" w:eastAsia="Times New Roman" w:hAnsi="Times New Roman" w:cs="Times New Roman"/>
          <w:color w:val="000000"/>
          <w:sz w:val="28"/>
          <w:szCs w:val="28"/>
        </w:rPr>
        <w:t xml:space="preserve">5 mL) and stirring at </w:t>
      </w:r>
      <w:r>
        <w:rPr>
          <w:rFonts w:ascii="Times New Roman" w:eastAsia="Times New Roman" w:hAnsi="Times New Roman" w:cs="Times New Roman"/>
          <w:sz w:val="28"/>
          <w:szCs w:val="28"/>
        </w:rPr>
        <w:t>rt</w:t>
      </w:r>
      <w:r>
        <w:rPr>
          <w:rFonts w:ascii="Times New Roman" w:eastAsia="Times New Roman" w:hAnsi="Times New Roman" w:cs="Times New Roman"/>
          <w:color w:val="000000"/>
          <w:sz w:val="28"/>
          <w:szCs w:val="28"/>
        </w:rPr>
        <w:t xml:space="preserve"> was continued for 72 h open to the atmosphere.  The mixture was diluted with 5%w/w hydrochloric acid (1</w:t>
      </w:r>
      <w:r w:rsidR="009B237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5 mL) and stirring was continued for 30 min.  More 5%w/w hydrochloric acid (6 mL) was added and the mixture was extracted with CH</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Cl</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 xml:space="preserve"> (3 </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 xml:space="preserve"> 6 mL).  The combined organic extracts were dried (MgSO</w:t>
      </w:r>
      <w:r>
        <w:rPr>
          <w:rFonts w:ascii="Times New Roman" w:eastAsia="Times New Roman" w:hAnsi="Times New Roman" w:cs="Times New Roman"/>
          <w:color w:val="000000"/>
          <w:sz w:val="28"/>
          <w:szCs w:val="28"/>
          <w:vertAlign w:val="subscript"/>
        </w:rPr>
        <w:t>4</w:t>
      </w:r>
      <w:r>
        <w:rPr>
          <w:rFonts w:ascii="Times New Roman" w:eastAsia="Times New Roman" w:hAnsi="Times New Roman" w:cs="Times New Roman"/>
          <w:color w:val="000000"/>
          <w:sz w:val="28"/>
          <w:szCs w:val="28"/>
        </w:rPr>
        <w:t xml:space="preserve">) and evaporated.  Flash chromatography of the residue over silica gel (1 </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 xml:space="preserve"> 15 cm), using 40% EtOAc-hexane, gave </w:t>
      </w:r>
      <w:r>
        <w:rPr>
          <w:rFonts w:ascii="Times New Roman" w:eastAsia="Times New Roman" w:hAnsi="Times New Roman" w:cs="Times New Roman"/>
          <w:b/>
          <w:color w:val="000000"/>
          <w:sz w:val="28"/>
          <w:szCs w:val="28"/>
        </w:rPr>
        <w:t>5d</w:t>
      </w:r>
      <w:r>
        <w:rPr>
          <w:rFonts w:ascii="Times New Roman" w:eastAsia="Times New Roman" w:hAnsi="Times New Roman" w:cs="Times New Roman"/>
          <w:color w:val="000000"/>
          <w:sz w:val="28"/>
          <w:szCs w:val="28"/>
        </w:rPr>
        <w:t xml:space="preserve"> (12 mg, 75%) as an oil:  </w:t>
      </w:r>
      <w:r>
        <w:rPr>
          <w:rFonts w:ascii="Times New Roman" w:eastAsia="Times New Roman" w:hAnsi="Times New Roman" w:cs="Times New Roman"/>
          <w:sz w:val="28"/>
          <w:szCs w:val="28"/>
        </w:rPr>
        <w:t>FTIR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cast film) 3450, 1601, 1481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500 MHz) </w:t>
      </w:r>
      <w:r>
        <w:rPr>
          <w:rFonts w:ascii="Cambria" w:eastAsia="Noto Sans Symbols" w:hAnsi="Cambria" w:cs="Cambria"/>
          <w:sz w:val="28"/>
          <w:szCs w:val="28"/>
        </w:rPr>
        <w:t>δ</w:t>
      </w:r>
      <w:r w:rsidR="009B2376">
        <w:rPr>
          <w:rFonts w:ascii="Times New Roman" w:eastAsia="Times New Roman" w:hAnsi="Times New Roman" w:cs="Times New Roman"/>
          <w:sz w:val="28"/>
          <w:szCs w:val="28"/>
        </w:rPr>
        <w:t xml:space="preserve"> 7,</w:t>
      </w:r>
      <w:r>
        <w:rPr>
          <w:rFonts w:ascii="Times New Roman" w:eastAsia="Times New Roman" w:hAnsi="Times New Roman" w:cs="Times New Roman"/>
          <w:sz w:val="28"/>
          <w:szCs w:val="28"/>
        </w:rPr>
        <w:t xml:space="preserve">14 (t, </w:t>
      </w:r>
      <w:r>
        <w:rPr>
          <w:rFonts w:ascii="Times New Roman" w:eastAsia="Times New Roman" w:hAnsi="Times New Roman" w:cs="Times New Roman"/>
          <w:i/>
          <w:sz w:val="28"/>
          <w:szCs w:val="28"/>
        </w:rPr>
        <w:t>J</w:t>
      </w:r>
      <w:r w:rsidR="009B2376">
        <w:rPr>
          <w:rFonts w:ascii="Times New Roman" w:eastAsia="Times New Roman" w:hAnsi="Times New Roman" w:cs="Times New Roman"/>
          <w:sz w:val="28"/>
          <w:szCs w:val="28"/>
        </w:rPr>
        <w:t xml:space="preserve"> = 8,5 Hz, 1 H), 7,</w:t>
      </w:r>
      <w:r>
        <w:rPr>
          <w:rFonts w:ascii="Times New Roman" w:eastAsia="Times New Roman" w:hAnsi="Times New Roman" w:cs="Times New Roman"/>
          <w:sz w:val="28"/>
          <w:szCs w:val="28"/>
        </w:rPr>
        <w:t xml:space="preserve">09 (t, </w:t>
      </w:r>
      <w:r>
        <w:rPr>
          <w:rFonts w:ascii="Times New Roman" w:eastAsia="Times New Roman" w:hAnsi="Times New Roman" w:cs="Times New Roman"/>
          <w:i/>
          <w:sz w:val="28"/>
          <w:szCs w:val="28"/>
        </w:rPr>
        <w:t>J</w:t>
      </w:r>
      <w:r w:rsidR="009B2376">
        <w:rPr>
          <w:rFonts w:ascii="Times New Roman" w:eastAsia="Times New Roman" w:hAnsi="Times New Roman" w:cs="Times New Roman"/>
          <w:sz w:val="28"/>
          <w:szCs w:val="28"/>
        </w:rPr>
        <w:t xml:space="preserve"> = 8 Hz, 1 H), 6,</w:t>
      </w:r>
      <w:r>
        <w:rPr>
          <w:rFonts w:ascii="Times New Roman" w:eastAsia="Times New Roman" w:hAnsi="Times New Roman" w:cs="Times New Roman"/>
          <w:sz w:val="28"/>
          <w:szCs w:val="28"/>
        </w:rPr>
        <w:t xml:space="preserve">66 (d, </w:t>
      </w:r>
      <w:r>
        <w:rPr>
          <w:rFonts w:ascii="Times New Roman" w:eastAsia="Times New Roman" w:hAnsi="Times New Roman" w:cs="Times New Roman"/>
          <w:i/>
          <w:sz w:val="28"/>
          <w:szCs w:val="28"/>
        </w:rPr>
        <w:t>J</w:t>
      </w:r>
      <w:r w:rsidR="009B2376">
        <w:rPr>
          <w:rFonts w:ascii="Times New Roman" w:eastAsia="Times New Roman" w:hAnsi="Times New Roman" w:cs="Times New Roman"/>
          <w:sz w:val="28"/>
          <w:szCs w:val="28"/>
        </w:rPr>
        <w:t xml:space="preserve"> = 8,5, 2 H), 6,45–6,44 (m, 2 H), 6,</w:t>
      </w:r>
      <w:r>
        <w:rPr>
          <w:rFonts w:ascii="Times New Roman" w:eastAsia="Times New Roman" w:hAnsi="Times New Roman" w:cs="Times New Roman"/>
          <w:sz w:val="28"/>
          <w:szCs w:val="28"/>
        </w:rPr>
        <w:t xml:space="preserve">35 (t, </w:t>
      </w:r>
      <w:r>
        <w:rPr>
          <w:rFonts w:ascii="Times New Roman" w:eastAsia="Times New Roman" w:hAnsi="Times New Roman" w:cs="Times New Roman"/>
          <w:i/>
          <w:sz w:val="28"/>
          <w:szCs w:val="28"/>
        </w:rPr>
        <w:t>J</w:t>
      </w:r>
      <w:r w:rsidR="009B2376">
        <w:rPr>
          <w:rFonts w:ascii="Times New Roman" w:eastAsia="Times New Roman" w:hAnsi="Times New Roman" w:cs="Times New Roman"/>
          <w:sz w:val="28"/>
          <w:szCs w:val="28"/>
        </w:rPr>
        <w:t xml:space="preserve"> = 2 Hz, 1 H), 4,61 (br s, 1 H), 3,</w:t>
      </w:r>
      <w:r>
        <w:rPr>
          <w:rFonts w:ascii="Times New Roman" w:eastAsia="Times New Roman" w:hAnsi="Times New Roman" w:cs="Times New Roman"/>
          <w:sz w:val="28"/>
          <w:szCs w:val="28"/>
        </w:rPr>
        <w:t xml:space="preserve">79 (s, 6 H);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125 MHz) </w:t>
      </w:r>
      <w:r>
        <w:rPr>
          <w:rFonts w:ascii="Cambria" w:eastAsia="Noto Sans Symbols" w:hAnsi="Cambria" w:cs="Cambria"/>
          <w:sz w:val="28"/>
          <w:szCs w:val="28"/>
        </w:rPr>
        <w:t>δ</w:t>
      </w:r>
      <w:r w:rsidR="009B2376">
        <w:rPr>
          <w:rFonts w:ascii="Times New Roman" w:eastAsia="Times New Roman" w:hAnsi="Times New Roman" w:cs="Times New Roman"/>
          <w:sz w:val="28"/>
          <w:szCs w:val="28"/>
        </w:rPr>
        <w:t xml:space="preserve"> 159,9 (s), 156,6 (s), 153,6 (s), 130,0 (d), 125,</w:t>
      </w:r>
      <w:r>
        <w:rPr>
          <w:rFonts w:ascii="Times New Roman" w:eastAsia="Times New Roman" w:hAnsi="Times New Roman" w:cs="Times New Roman"/>
          <w:sz w:val="28"/>
          <w:szCs w:val="28"/>
        </w:rPr>
        <w:t>6 (d),</w:t>
      </w:r>
      <w:r w:rsidR="009B2376">
        <w:rPr>
          <w:rFonts w:ascii="Times New Roman" w:eastAsia="Times New Roman" w:hAnsi="Times New Roman" w:cs="Times New Roman"/>
          <w:sz w:val="28"/>
          <w:szCs w:val="28"/>
        </w:rPr>
        <w:t xml:space="preserve"> 108,6 (d), 107,6 (d), 105,5 (d), 102,3 (d), 56,</w:t>
      </w:r>
      <w:r>
        <w:rPr>
          <w:rFonts w:ascii="Times New Roman" w:eastAsia="Times New Roman" w:hAnsi="Times New Roman" w:cs="Times New Roman"/>
          <w:sz w:val="28"/>
          <w:szCs w:val="28"/>
        </w:rPr>
        <w:t xml:space="preserve">3 (q); (ESI) </w:t>
      </w:r>
      <w:r>
        <w:rPr>
          <w:rFonts w:ascii="Times New Roman" w:eastAsia="Times New Roman" w:hAnsi="Times New Roman" w:cs="Times New Roman"/>
          <w:i/>
          <w:sz w:val="28"/>
          <w:szCs w:val="28"/>
        </w:rPr>
        <w:t>m</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z</w:t>
      </w:r>
      <w:r>
        <w:rPr>
          <w:rFonts w:ascii="Times New Roman" w:eastAsia="Times New Roman" w:hAnsi="Times New Roman" w:cs="Times New Roman"/>
          <w:sz w:val="28"/>
          <w:szCs w:val="28"/>
        </w:rPr>
        <w:t xml:space="preserve"> calcd for C</w:t>
      </w:r>
      <w:r>
        <w:rPr>
          <w:rFonts w:ascii="Times New Roman" w:eastAsia="Times New Roman" w:hAnsi="Times New Roman" w:cs="Times New Roman"/>
          <w:sz w:val="28"/>
          <w:szCs w:val="28"/>
          <w:vertAlign w:val="subscript"/>
        </w:rPr>
        <w:t>14</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13</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 xml:space="preserve"> (M–H)</w:t>
      </w:r>
      <w:r>
        <w:rPr>
          <w:rFonts w:ascii="Times New Roman" w:eastAsia="Times New Roman" w:hAnsi="Times New Roman" w:cs="Times New Roman"/>
          <w:sz w:val="28"/>
          <w:szCs w:val="28"/>
          <w:vertAlign w:val="superscript"/>
        </w:rPr>
        <w:t>–</w:t>
      </w:r>
      <w:r w:rsidR="003233AB">
        <w:rPr>
          <w:rFonts w:ascii="Times New Roman" w:eastAsia="Times New Roman" w:hAnsi="Times New Roman" w:cs="Times New Roman"/>
          <w:sz w:val="28"/>
          <w:szCs w:val="28"/>
        </w:rPr>
        <w:t xml:space="preserve"> 245,0819, found 245,</w:t>
      </w:r>
      <w:r>
        <w:rPr>
          <w:rFonts w:ascii="Times New Roman" w:eastAsia="Times New Roman" w:hAnsi="Times New Roman" w:cs="Times New Roman"/>
          <w:sz w:val="28"/>
          <w:szCs w:val="28"/>
        </w:rPr>
        <w:t xml:space="preserve">0818.  </w:t>
      </w:r>
    </w:p>
    <w:p w14:paraId="5FDA0AB6" w14:textId="77777777" w:rsidR="001251E9" w:rsidRDefault="001251E9">
      <w:pPr>
        <w:spacing w:after="0"/>
        <w:ind w:firstLine="567"/>
        <w:jc w:val="both"/>
        <w:rPr>
          <w:rFonts w:ascii="Times New Roman" w:eastAsia="Times New Roman" w:hAnsi="Times New Roman" w:cs="Times New Roman"/>
          <w:strike/>
          <w:sz w:val="28"/>
          <w:szCs w:val="28"/>
        </w:rPr>
      </w:pPr>
    </w:p>
    <w:p w14:paraId="4AD9D0A4" w14:textId="701CBF8E"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3-(2-tert-Butylphenoxy)phenol (</w:t>
      </w:r>
      <w:r>
        <w:rPr>
          <w:rFonts w:ascii="Times New Roman" w:eastAsia="Times New Roman" w:hAnsi="Times New Roman" w:cs="Times New Roman"/>
          <w:b/>
          <w:i/>
          <w:sz w:val="28"/>
          <w:szCs w:val="28"/>
        </w:rPr>
        <w:t>5e</w:t>
      </w:r>
      <w:r>
        <w:rPr>
          <w:rFonts w:ascii="Times New Roman" w:eastAsia="Times New Roman" w:hAnsi="Times New Roman" w:cs="Times New Roman"/>
          <w:i/>
          <w:sz w:val="28"/>
          <w:szCs w:val="28"/>
        </w:rPr>
        <w:t>).</w:t>
      </w:r>
      <w:r>
        <w:rPr>
          <w:rFonts w:ascii="Times New Roman" w:eastAsia="Times New Roman" w:hAnsi="Times New Roman" w:cs="Times New Roman"/>
          <w:b/>
          <w:sz w:val="28"/>
          <w:szCs w:val="28"/>
        </w:rPr>
        <w:t xml:space="preserve">  </w:t>
      </w:r>
      <w:r w:rsidR="003233AB">
        <w:rPr>
          <w:rFonts w:ascii="Times New Roman" w:eastAsia="Times New Roman" w:hAnsi="Times New Roman" w:cs="Times New Roman"/>
          <w:color w:val="000000"/>
          <w:sz w:val="28"/>
          <w:szCs w:val="28"/>
        </w:rPr>
        <w:t>DBU (30 mg, 0,</w:t>
      </w:r>
      <w:r>
        <w:rPr>
          <w:rFonts w:ascii="Times New Roman" w:eastAsia="Times New Roman" w:hAnsi="Times New Roman" w:cs="Times New Roman"/>
          <w:color w:val="000000"/>
          <w:sz w:val="28"/>
          <w:szCs w:val="28"/>
        </w:rPr>
        <w:t xml:space="preserve">20 mmol) was injected rapidly into a stirred solution of </w:t>
      </w:r>
      <w:r>
        <w:rPr>
          <w:rFonts w:ascii="Times New Roman" w:eastAsia="Times New Roman" w:hAnsi="Times New Roman" w:cs="Times New Roman"/>
          <w:b/>
          <w:color w:val="000000"/>
          <w:sz w:val="28"/>
          <w:szCs w:val="28"/>
        </w:rPr>
        <w:t>4e</w:t>
      </w:r>
      <w:r w:rsidR="003233AB">
        <w:rPr>
          <w:rFonts w:ascii="Times New Roman" w:eastAsia="Times New Roman" w:hAnsi="Times New Roman" w:cs="Times New Roman"/>
          <w:color w:val="000000"/>
          <w:sz w:val="28"/>
          <w:szCs w:val="28"/>
        </w:rPr>
        <w:t xml:space="preserve"> (35 mg, 0,</w:t>
      </w:r>
      <w:r>
        <w:rPr>
          <w:rFonts w:ascii="Times New Roman" w:eastAsia="Times New Roman" w:hAnsi="Times New Roman" w:cs="Times New Roman"/>
          <w:color w:val="000000"/>
          <w:sz w:val="28"/>
          <w:szCs w:val="28"/>
        </w:rPr>
        <w:t xml:space="preserve">14 mmol) in dry PhMe (2 mL) and stirring at </w:t>
      </w:r>
      <w:r>
        <w:rPr>
          <w:rFonts w:ascii="Times New Roman" w:eastAsia="Times New Roman" w:hAnsi="Times New Roman" w:cs="Times New Roman"/>
          <w:sz w:val="28"/>
          <w:szCs w:val="28"/>
        </w:rPr>
        <w:t>rt</w:t>
      </w:r>
      <w:r>
        <w:rPr>
          <w:rFonts w:ascii="Times New Roman" w:eastAsia="Times New Roman" w:hAnsi="Times New Roman" w:cs="Times New Roman"/>
          <w:color w:val="000000"/>
          <w:sz w:val="28"/>
          <w:szCs w:val="28"/>
        </w:rPr>
        <w:t xml:space="preserve"> was continued for 72 h open to the atmosphere.  The mixture was diluted with 5%w/w hydrochloric acid (2 mL) and stirring was continued for 30 min.  More 5%w/w hydrochloric acid (9 mL) was added and the mixture was extracted with CH</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Cl</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 xml:space="preserve"> (3 </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 xml:space="preserve"> 10 mL).  The combined organic extracts were dried (MgSO</w:t>
      </w:r>
      <w:r>
        <w:rPr>
          <w:rFonts w:ascii="Times New Roman" w:eastAsia="Times New Roman" w:hAnsi="Times New Roman" w:cs="Times New Roman"/>
          <w:color w:val="000000"/>
          <w:sz w:val="28"/>
          <w:szCs w:val="28"/>
          <w:vertAlign w:val="subscript"/>
        </w:rPr>
        <w:t>4</w:t>
      </w:r>
      <w:r>
        <w:rPr>
          <w:rFonts w:ascii="Times New Roman" w:eastAsia="Times New Roman" w:hAnsi="Times New Roman" w:cs="Times New Roman"/>
          <w:color w:val="000000"/>
          <w:sz w:val="28"/>
          <w:szCs w:val="28"/>
        </w:rPr>
        <w:t xml:space="preserve">) and evaporated.  Flash chromatography of the residue over silica gel (1 </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 xml:space="preserve"> 15 cm), using 20% EtOAc-hexane, gave </w:t>
      </w:r>
      <w:r>
        <w:rPr>
          <w:rFonts w:ascii="Times New Roman" w:eastAsia="Times New Roman" w:hAnsi="Times New Roman" w:cs="Times New Roman"/>
          <w:b/>
          <w:color w:val="000000"/>
          <w:sz w:val="28"/>
          <w:szCs w:val="28"/>
        </w:rPr>
        <w:t>5e</w:t>
      </w:r>
      <w:r>
        <w:rPr>
          <w:rFonts w:ascii="Times New Roman" w:eastAsia="Times New Roman" w:hAnsi="Times New Roman" w:cs="Times New Roman"/>
          <w:color w:val="000000"/>
          <w:sz w:val="28"/>
          <w:szCs w:val="28"/>
        </w:rPr>
        <w:t xml:space="preserve"> (26 mg, 78%) as an oil:</w:t>
      </w:r>
      <w:r>
        <w:rPr>
          <w:rFonts w:ascii="Times New Roman" w:eastAsia="Times New Roman" w:hAnsi="Times New Roman" w:cs="Times New Roman"/>
          <w:sz w:val="28"/>
          <w:szCs w:val="28"/>
        </w:rPr>
        <w:t xml:space="preserve">  FTIR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cast film)</w:t>
      </w:r>
      <w:r>
        <w:rPr>
          <w:rFonts w:ascii="Times New Roman" w:eastAsia="Times New Roman" w:hAnsi="Times New Roman" w:cs="Times New Roman"/>
          <w:color w:val="000000"/>
          <w:sz w:val="28"/>
          <w:szCs w:val="28"/>
        </w:rPr>
        <w:t xml:space="preserve"> 3392, 1596, 1484 cm</w:t>
      </w:r>
      <w:r>
        <w:rPr>
          <w:rFonts w:ascii="Times New Roman" w:eastAsia="Times New Roman" w:hAnsi="Times New Roman" w:cs="Times New Roman"/>
          <w:color w:val="000000"/>
          <w:sz w:val="28"/>
          <w:szCs w:val="28"/>
          <w:vertAlign w:val="superscript"/>
        </w:rPr>
        <w:t>–1</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600 MHz) </w:t>
      </w:r>
      <w:r>
        <w:rPr>
          <w:rFonts w:ascii="Cambria" w:eastAsia="Noto Sans Symbols" w:hAnsi="Cambria" w:cs="Cambria"/>
          <w:sz w:val="28"/>
          <w:szCs w:val="28"/>
        </w:rPr>
        <w:t>δ</w:t>
      </w:r>
      <w:r w:rsidR="003233AB">
        <w:rPr>
          <w:rFonts w:ascii="Times New Roman" w:eastAsia="Times New Roman" w:hAnsi="Times New Roman" w:cs="Times New Roman"/>
          <w:sz w:val="28"/>
          <w:szCs w:val="28"/>
        </w:rPr>
        <w:t xml:space="preserve"> 7,</w:t>
      </w:r>
      <w:r>
        <w:rPr>
          <w:rFonts w:ascii="Times New Roman" w:eastAsia="Times New Roman" w:hAnsi="Times New Roman" w:cs="Times New Roman"/>
          <w:sz w:val="28"/>
          <w:szCs w:val="28"/>
        </w:rPr>
        <w:t xml:space="preserve">40 (dd, </w:t>
      </w:r>
      <w:r>
        <w:rPr>
          <w:rFonts w:ascii="Times New Roman" w:eastAsia="Times New Roman" w:hAnsi="Times New Roman" w:cs="Times New Roman"/>
          <w:i/>
          <w:sz w:val="28"/>
          <w:szCs w:val="28"/>
        </w:rPr>
        <w:t>J</w:t>
      </w:r>
      <w:r w:rsidR="003233AB">
        <w:rPr>
          <w:rFonts w:ascii="Times New Roman" w:eastAsia="Times New Roman" w:hAnsi="Times New Roman" w:cs="Times New Roman"/>
          <w:sz w:val="28"/>
          <w:szCs w:val="28"/>
        </w:rPr>
        <w:t xml:space="preserve"> = 7,8, 1,2, 1 H), 7,18–7,14 (m, 2 H), 7,</w:t>
      </w:r>
      <w:r>
        <w:rPr>
          <w:rFonts w:ascii="Times New Roman" w:eastAsia="Times New Roman" w:hAnsi="Times New Roman" w:cs="Times New Roman"/>
          <w:sz w:val="28"/>
          <w:szCs w:val="28"/>
        </w:rPr>
        <w:t xml:space="preserve">07 (td, </w:t>
      </w:r>
      <w:r>
        <w:rPr>
          <w:rFonts w:ascii="Times New Roman" w:eastAsia="Times New Roman" w:hAnsi="Times New Roman" w:cs="Times New Roman"/>
          <w:i/>
          <w:sz w:val="28"/>
          <w:szCs w:val="28"/>
        </w:rPr>
        <w:t>J</w:t>
      </w:r>
      <w:r w:rsidR="003233AB">
        <w:rPr>
          <w:rFonts w:ascii="Times New Roman" w:eastAsia="Times New Roman" w:hAnsi="Times New Roman" w:cs="Times New Roman"/>
          <w:sz w:val="28"/>
          <w:szCs w:val="28"/>
        </w:rPr>
        <w:t xml:space="preserve"> = 7,8, 1,2, 1 H), 6,</w:t>
      </w:r>
      <w:r>
        <w:rPr>
          <w:rFonts w:ascii="Times New Roman" w:eastAsia="Times New Roman" w:hAnsi="Times New Roman" w:cs="Times New Roman"/>
          <w:sz w:val="28"/>
          <w:szCs w:val="28"/>
        </w:rPr>
        <w:t>87 (dd,</w:t>
      </w:r>
      <w:r>
        <w:rPr>
          <w:rFonts w:ascii="Times New Roman" w:eastAsia="Times New Roman" w:hAnsi="Times New Roman" w:cs="Times New Roman"/>
          <w:i/>
          <w:sz w:val="28"/>
          <w:szCs w:val="28"/>
        </w:rPr>
        <w:t xml:space="preserve"> J</w:t>
      </w:r>
      <w:r w:rsidR="003233AB">
        <w:rPr>
          <w:rFonts w:ascii="Times New Roman" w:eastAsia="Times New Roman" w:hAnsi="Times New Roman" w:cs="Times New Roman"/>
          <w:sz w:val="28"/>
          <w:szCs w:val="28"/>
        </w:rPr>
        <w:t xml:space="preserve"> = 7,8, 1,2, 1 H), 6,57–6,53 (m, 2 H), 6,</w:t>
      </w:r>
      <w:r>
        <w:rPr>
          <w:rFonts w:ascii="Times New Roman" w:eastAsia="Times New Roman" w:hAnsi="Times New Roman" w:cs="Times New Roman"/>
          <w:sz w:val="28"/>
          <w:szCs w:val="28"/>
        </w:rPr>
        <w:t xml:space="preserve">46 (t, </w:t>
      </w:r>
      <w:r>
        <w:rPr>
          <w:rFonts w:ascii="Times New Roman" w:eastAsia="Times New Roman" w:hAnsi="Times New Roman" w:cs="Times New Roman"/>
          <w:i/>
          <w:sz w:val="28"/>
          <w:szCs w:val="28"/>
        </w:rPr>
        <w:t>J</w:t>
      </w:r>
      <w:r w:rsidR="003233AB">
        <w:rPr>
          <w:rFonts w:ascii="Times New Roman" w:eastAsia="Times New Roman" w:hAnsi="Times New Roman" w:cs="Times New Roman"/>
          <w:sz w:val="28"/>
          <w:szCs w:val="28"/>
        </w:rPr>
        <w:t xml:space="preserve"> = 2,4, 1 H), 4,73 (s, 1 H), 1,</w:t>
      </w:r>
      <w:r>
        <w:rPr>
          <w:rFonts w:ascii="Times New Roman" w:eastAsia="Times New Roman" w:hAnsi="Times New Roman" w:cs="Times New Roman"/>
          <w:sz w:val="28"/>
          <w:szCs w:val="28"/>
        </w:rPr>
        <w:t xml:space="preserve">41 (s, 9 H);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125 MHz) </w:t>
      </w:r>
      <w:r>
        <w:rPr>
          <w:rFonts w:ascii="Cambria" w:eastAsia="Noto Sans Symbols" w:hAnsi="Cambria" w:cs="Cambria"/>
          <w:sz w:val="28"/>
          <w:szCs w:val="28"/>
        </w:rPr>
        <w:t>δ</w:t>
      </w:r>
      <w:r w:rsidR="003233AB">
        <w:rPr>
          <w:rFonts w:ascii="Times New Roman" w:eastAsia="Times New Roman" w:hAnsi="Times New Roman" w:cs="Times New Roman"/>
          <w:sz w:val="28"/>
          <w:szCs w:val="28"/>
        </w:rPr>
        <w:t xml:space="preserve"> 159,</w:t>
      </w:r>
      <w:r>
        <w:rPr>
          <w:rFonts w:ascii="Times New Roman" w:eastAsia="Times New Roman" w:hAnsi="Times New Roman" w:cs="Times New Roman"/>
          <w:sz w:val="28"/>
          <w:szCs w:val="28"/>
        </w:rPr>
        <w:t>3 (s)</w:t>
      </w:r>
      <w:r w:rsidR="003233AB">
        <w:rPr>
          <w:rFonts w:ascii="Times New Roman" w:eastAsia="Times New Roman" w:hAnsi="Times New Roman" w:cs="Times New Roman"/>
          <w:sz w:val="28"/>
          <w:szCs w:val="28"/>
        </w:rPr>
        <w:t>, 156,8 (s), 155,4 (s), 141,2 (s), 130,4 (d), 127,3 (d), 127,2 (d), 123,6 (d), 120,7 (d), 111,0 (d), 109,6 (d), 105,8 (d), 34,8 (s), 30,</w:t>
      </w:r>
      <w:r>
        <w:rPr>
          <w:rFonts w:ascii="Times New Roman" w:eastAsia="Times New Roman" w:hAnsi="Times New Roman" w:cs="Times New Roman"/>
          <w:sz w:val="28"/>
          <w:szCs w:val="28"/>
        </w:rPr>
        <w:t xml:space="preserve">2 (q); (ESI) </w:t>
      </w:r>
      <w:r>
        <w:rPr>
          <w:rFonts w:ascii="Times New Roman" w:eastAsia="Times New Roman" w:hAnsi="Times New Roman" w:cs="Times New Roman"/>
          <w:i/>
          <w:sz w:val="28"/>
          <w:szCs w:val="28"/>
        </w:rPr>
        <w:t>m</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z</w:t>
      </w:r>
      <w:r>
        <w:rPr>
          <w:rFonts w:ascii="Times New Roman" w:eastAsia="Times New Roman" w:hAnsi="Times New Roman" w:cs="Times New Roman"/>
          <w:sz w:val="28"/>
          <w:szCs w:val="28"/>
        </w:rPr>
        <w:t xml:space="preserve"> calcd for C</w:t>
      </w:r>
      <w:r>
        <w:rPr>
          <w:rFonts w:ascii="Times New Roman" w:eastAsia="Times New Roman" w:hAnsi="Times New Roman" w:cs="Times New Roman"/>
          <w:sz w:val="28"/>
          <w:szCs w:val="28"/>
          <w:vertAlign w:val="subscript"/>
        </w:rPr>
        <w:t>16</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17</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(M–H)</w:t>
      </w:r>
      <w:r>
        <w:rPr>
          <w:rFonts w:ascii="Times New Roman" w:eastAsia="Times New Roman" w:hAnsi="Times New Roman" w:cs="Times New Roman"/>
          <w:sz w:val="28"/>
          <w:szCs w:val="28"/>
          <w:vertAlign w:val="superscript"/>
        </w:rPr>
        <w:t>–</w:t>
      </w:r>
      <w:r w:rsidR="003233AB">
        <w:rPr>
          <w:rFonts w:ascii="Times New Roman" w:eastAsia="Times New Roman" w:hAnsi="Times New Roman" w:cs="Times New Roman"/>
          <w:sz w:val="28"/>
          <w:szCs w:val="28"/>
        </w:rPr>
        <w:t xml:space="preserve"> 241,1234, found 241,</w:t>
      </w:r>
      <w:r>
        <w:rPr>
          <w:rFonts w:ascii="Times New Roman" w:eastAsia="Times New Roman" w:hAnsi="Times New Roman" w:cs="Times New Roman"/>
          <w:sz w:val="28"/>
          <w:szCs w:val="28"/>
        </w:rPr>
        <w:t xml:space="preserve">1238.  </w:t>
      </w:r>
    </w:p>
    <w:p w14:paraId="21260C55" w14:textId="77777777" w:rsidR="001251E9" w:rsidRDefault="001251E9">
      <w:pPr>
        <w:spacing w:after="0"/>
        <w:ind w:firstLine="567"/>
        <w:jc w:val="both"/>
        <w:rPr>
          <w:rFonts w:ascii="Times New Roman" w:eastAsia="Times New Roman" w:hAnsi="Times New Roman" w:cs="Times New Roman"/>
          <w:sz w:val="28"/>
          <w:szCs w:val="28"/>
        </w:rPr>
      </w:pPr>
    </w:p>
    <w:p w14:paraId="4BB3C9CF" w14:textId="06E4B4B9"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3-(4-tert-Butylphenoxy)phenol (</w:t>
      </w:r>
      <w:r>
        <w:rPr>
          <w:rFonts w:ascii="Times New Roman" w:eastAsia="Times New Roman" w:hAnsi="Times New Roman" w:cs="Times New Roman"/>
          <w:b/>
          <w:i/>
          <w:sz w:val="28"/>
          <w:szCs w:val="28"/>
        </w:rPr>
        <w:t>5f</w:t>
      </w:r>
      <w:r>
        <w:rPr>
          <w:rFonts w:ascii="Times New Roman" w:eastAsia="Times New Roman" w:hAnsi="Times New Roman" w:cs="Times New Roman"/>
          <w:i/>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color w:val="000000"/>
          <w:sz w:val="28"/>
          <w:szCs w:val="28"/>
        </w:rPr>
        <w:t xml:space="preserve">DBU (78 mg, 0.51 mmol) was injected rapidly into a stirred solution of </w:t>
      </w:r>
      <w:r>
        <w:rPr>
          <w:rFonts w:ascii="Times New Roman" w:eastAsia="Times New Roman" w:hAnsi="Times New Roman" w:cs="Times New Roman"/>
          <w:b/>
          <w:color w:val="000000"/>
          <w:sz w:val="28"/>
          <w:szCs w:val="28"/>
        </w:rPr>
        <w:t>4f</w:t>
      </w:r>
      <w:r w:rsidR="003233AB">
        <w:rPr>
          <w:rFonts w:ascii="Times New Roman" w:eastAsia="Times New Roman" w:hAnsi="Times New Roman" w:cs="Times New Roman"/>
          <w:color w:val="000000"/>
          <w:sz w:val="28"/>
          <w:szCs w:val="28"/>
        </w:rPr>
        <w:t xml:space="preserve"> (50 mg, 0,</w:t>
      </w:r>
      <w:r>
        <w:rPr>
          <w:rFonts w:ascii="Times New Roman" w:eastAsia="Times New Roman" w:hAnsi="Times New Roman" w:cs="Times New Roman"/>
          <w:color w:val="000000"/>
          <w:sz w:val="28"/>
          <w:szCs w:val="28"/>
        </w:rPr>
        <w:t xml:space="preserve">15 mmol) in dry PhMe (2 mL) and stirring at </w:t>
      </w:r>
      <w:r>
        <w:rPr>
          <w:rFonts w:ascii="Times New Roman" w:eastAsia="Times New Roman" w:hAnsi="Times New Roman" w:cs="Times New Roman"/>
          <w:sz w:val="28"/>
          <w:szCs w:val="28"/>
        </w:rPr>
        <w:t>rt</w:t>
      </w:r>
      <w:r>
        <w:rPr>
          <w:rFonts w:ascii="Times New Roman" w:eastAsia="Times New Roman" w:hAnsi="Times New Roman" w:cs="Times New Roman"/>
          <w:color w:val="000000"/>
          <w:sz w:val="28"/>
          <w:szCs w:val="28"/>
        </w:rPr>
        <w:t xml:space="preserve"> was continued for 22 h open to the atmosphere.  The mixture was diluted with 5%w/w hydrochloric acid (3 mL) and stirring was continued for 30 min.  More 5%w/w hydrochloric acid was added and the mixture was extracted with CH</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Cl</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 xml:space="preserve"> (3 </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 xml:space="preserve"> 20 mL).  The combined organic extracts were dried (MgSO</w:t>
      </w:r>
      <w:r>
        <w:rPr>
          <w:rFonts w:ascii="Times New Roman" w:eastAsia="Times New Roman" w:hAnsi="Times New Roman" w:cs="Times New Roman"/>
          <w:color w:val="000000"/>
          <w:sz w:val="28"/>
          <w:szCs w:val="28"/>
          <w:vertAlign w:val="subscript"/>
        </w:rPr>
        <w:t>4</w:t>
      </w:r>
      <w:r>
        <w:rPr>
          <w:rFonts w:ascii="Times New Roman" w:eastAsia="Times New Roman" w:hAnsi="Times New Roman" w:cs="Times New Roman"/>
          <w:color w:val="000000"/>
          <w:sz w:val="28"/>
          <w:szCs w:val="28"/>
        </w:rPr>
        <w:t xml:space="preserve">) and evaporated.  Flash chromatography of the residue over silica gel (1 </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 xml:space="preserve"> 15 cm), using 20% EtOAc-hexane, gave </w:t>
      </w:r>
      <w:r>
        <w:rPr>
          <w:rFonts w:ascii="Times New Roman" w:eastAsia="Times New Roman" w:hAnsi="Times New Roman" w:cs="Times New Roman"/>
          <w:b/>
          <w:color w:val="000000"/>
          <w:sz w:val="28"/>
          <w:szCs w:val="28"/>
        </w:rPr>
        <w:t>5f</w:t>
      </w:r>
      <w:r>
        <w:rPr>
          <w:rFonts w:ascii="Times New Roman" w:eastAsia="Times New Roman" w:hAnsi="Times New Roman" w:cs="Times New Roman"/>
          <w:color w:val="000000"/>
          <w:sz w:val="28"/>
          <w:szCs w:val="28"/>
        </w:rPr>
        <w:t xml:space="preserve"> (31 mg, 86%) as a white solid:  mp 122–125 °C;</w:t>
      </w:r>
      <w:r>
        <w:rPr>
          <w:rFonts w:ascii="Times New Roman" w:eastAsia="Times New Roman" w:hAnsi="Times New Roman" w:cs="Times New Roman"/>
          <w:sz w:val="28"/>
          <w:szCs w:val="28"/>
        </w:rPr>
        <w:t xml:space="preserve"> FTIR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cast film) 3411, 2959, 1610, 1592, 1498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500 MHz) </w:t>
      </w:r>
      <w:r>
        <w:rPr>
          <w:rFonts w:ascii="Cambria" w:eastAsia="Noto Sans Symbols" w:hAnsi="Cambria" w:cs="Cambria"/>
          <w:sz w:val="28"/>
          <w:szCs w:val="28"/>
        </w:rPr>
        <w:t>δ</w:t>
      </w:r>
      <w:r w:rsidR="003233AB">
        <w:rPr>
          <w:rFonts w:ascii="Times New Roman" w:eastAsia="Times New Roman" w:hAnsi="Times New Roman" w:cs="Times New Roman"/>
          <w:sz w:val="28"/>
          <w:szCs w:val="28"/>
        </w:rPr>
        <w:t xml:space="preserve"> 7,36–7,35 (m, 2 H), 7,</w:t>
      </w:r>
      <w:r>
        <w:rPr>
          <w:rFonts w:ascii="Times New Roman" w:eastAsia="Times New Roman" w:hAnsi="Times New Roman" w:cs="Times New Roman"/>
          <w:sz w:val="28"/>
          <w:szCs w:val="28"/>
        </w:rPr>
        <w:t>16 (t,</w:t>
      </w:r>
      <w:r>
        <w:rPr>
          <w:rFonts w:ascii="Times New Roman" w:eastAsia="Times New Roman" w:hAnsi="Times New Roman" w:cs="Times New Roman"/>
          <w:i/>
          <w:sz w:val="28"/>
          <w:szCs w:val="28"/>
        </w:rPr>
        <w:t xml:space="preserve"> J</w:t>
      </w:r>
      <w:r w:rsidR="003233AB">
        <w:rPr>
          <w:rFonts w:ascii="Times New Roman" w:eastAsia="Times New Roman" w:hAnsi="Times New Roman" w:cs="Times New Roman"/>
          <w:sz w:val="28"/>
          <w:szCs w:val="28"/>
        </w:rPr>
        <w:t xml:space="preserve"> = 8 Hz, 1 H), 6,97–6,95 (m, 2 H), 6,59–6,53 (m, 2 H), 6,</w:t>
      </w:r>
      <w:r>
        <w:rPr>
          <w:rFonts w:ascii="Times New Roman" w:eastAsia="Times New Roman" w:hAnsi="Times New Roman" w:cs="Times New Roman"/>
          <w:sz w:val="28"/>
          <w:szCs w:val="28"/>
        </w:rPr>
        <w:t xml:space="preserve">47 (t, </w:t>
      </w:r>
      <w:r>
        <w:rPr>
          <w:rFonts w:ascii="Times New Roman" w:eastAsia="Times New Roman" w:hAnsi="Times New Roman" w:cs="Times New Roman"/>
          <w:i/>
          <w:sz w:val="28"/>
          <w:szCs w:val="28"/>
        </w:rPr>
        <w:t>J</w:t>
      </w:r>
      <w:r w:rsidR="003233AB">
        <w:rPr>
          <w:rFonts w:ascii="Times New Roman" w:eastAsia="Times New Roman" w:hAnsi="Times New Roman" w:cs="Times New Roman"/>
          <w:sz w:val="28"/>
          <w:szCs w:val="28"/>
        </w:rPr>
        <w:t xml:space="preserve"> = 2,</w:t>
      </w:r>
      <w:r>
        <w:rPr>
          <w:rFonts w:ascii="Times New Roman" w:eastAsia="Times New Roman" w:hAnsi="Times New Roman" w:cs="Times New Roman"/>
          <w:sz w:val="28"/>
          <w:szCs w:val="28"/>
        </w:rPr>
        <w:t xml:space="preserve">0, 1 H), </w:t>
      </w:r>
      <w:r w:rsidR="003233AB">
        <w:rPr>
          <w:rFonts w:ascii="Times New Roman" w:eastAsia="Times New Roman" w:hAnsi="Times New Roman" w:cs="Times New Roman"/>
          <w:sz w:val="28"/>
          <w:szCs w:val="28"/>
        </w:rPr>
        <w:t>4,74 (s, 1 H), 1,</w:t>
      </w:r>
      <w:r>
        <w:rPr>
          <w:rFonts w:ascii="Times New Roman" w:eastAsia="Times New Roman" w:hAnsi="Times New Roman" w:cs="Times New Roman"/>
          <w:sz w:val="28"/>
          <w:szCs w:val="28"/>
        </w:rPr>
        <w:t xml:space="preserve">33 (s, 9 H);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125 MHz) </w:t>
      </w:r>
      <w:r>
        <w:rPr>
          <w:rFonts w:ascii="Cambria" w:eastAsia="Noto Sans Symbols" w:hAnsi="Cambria" w:cs="Cambria"/>
          <w:sz w:val="28"/>
          <w:szCs w:val="28"/>
        </w:rPr>
        <w:t>δ</w:t>
      </w:r>
      <w:r w:rsidR="003233AB">
        <w:rPr>
          <w:rFonts w:ascii="Times New Roman" w:eastAsia="Times New Roman" w:hAnsi="Times New Roman" w:cs="Times New Roman"/>
          <w:sz w:val="28"/>
          <w:szCs w:val="28"/>
        </w:rPr>
        <w:t xml:space="preserve"> 159,2 (s), 156,7 (s), 154,2 (s), 146,6 (s), 130,3 (d), 126,6 (d), 119,0 (d), 110,8 (d), 109,8 (d), 105,6 (d), 34,4 (s), 31,</w:t>
      </w:r>
      <w:r>
        <w:rPr>
          <w:rFonts w:ascii="Times New Roman" w:eastAsia="Times New Roman" w:hAnsi="Times New Roman" w:cs="Times New Roman"/>
          <w:sz w:val="28"/>
          <w:szCs w:val="28"/>
        </w:rPr>
        <w:t>5 (q);</w:t>
      </w:r>
      <w:r>
        <w:rPr>
          <w:rFonts w:ascii="Times New Roman" w:eastAsia="Times New Roman" w:hAnsi="Times New Roman" w:cs="Times New Roman"/>
          <w:sz w:val="26"/>
          <w:szCs w:val="26"/>
        </w:rPr>
        <w:t xml:space="preserve"> </w:t>
      </w:r>
      <w:r>
        <w:rPr>
          <w:rFonts w:ascii="Times New Roman" w:eastAsia="Times New Roman" w:hAnsi="Times New Roman" w:cs="Times New Roman"/>
          <w:sz w:val="28"/>
          <w:szCs w:val="28"/>
        </w:rPr>
        <w:t xml:space="preserve">exact mass (ESI) </w:t>
      </w:r>
      <w:r>
        <w:rPr>
          <w:rFonts w:ascii="Times New Roman" w:eastAsia="Times New Roman" w:hAnsi="Times New Roman" w:cs="Times New Roman"/>
          <w:i/>
          <w:sz w:val="28"/>
          <w:szCs w:val="28"/>
        </w:rPr>
        <w:t>m</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z </w:t>
      </w:r>
      <w:r>
        <w:rPr>
          <w:rFonts w:ascii="Times New Roman" w:eastAsia="Times New Roman" w:hAnsi="Times New Roman" w:cs="Times New Roman"/>
          <w:sz w:val="28"/>
          <w:szCs w:val="28"/>
        </w:rPr>
        <w:t>calcd for C</w:t>
      </w:r>
      <w:r>
        <w:rPr>
          <w:rFonts w:ascii="Times New Roman" w:eastAsia="Times New Roman" w:hAnsi="Times New Roman" w:cs="Times New Roman"/>
          <w:sz w:val="28"/>
          <w:szCs w:val="28"/>
          <w:vertAlign w:val="subscript"/>
        </w:rPr>
        <w:t>16</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17</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(M–H)</w:t>
      </w:r>
      <w:r>
        <w:rPr>
          <w:rFonts w:ascii="Times New Roman" w:eastAsia="Times New Roman" w:hAnsi="Times New Roman" w:cs="Times New Roman"/>
          <w:sz w:val="28"/>
          <w:szCs w:val="28"/>
          <w:vertAlign w:val="superscript"/>
        </w:rPr>
        <w:t>–</w:t>
      </w:r>
      <w:r w:rsidR="003233AB">
        <w:rPr>
          <w:rFonts w:ascii="Times New Roman" w:eastAsia="Times New Roman" w:hAnsi="Times New Roman" w:cs="Times New Roman"/>
          <w:sz w:val="28"/>
          <w:szCs w:val="28"/>
        </w:rPr>
        <w:t xml:space="preserve"> 241,</w:t>
      </w:r>
      <w:r>
        <w:rPr>
          <w:rFonts w:ascii="Times New Roman" w:eastAsia="Times New Roman" w:hAnsi="Times New Roman" w:cs="Times New Roman"/>
          <w:sz w:val="28"/>
          <w:szCs w:val="28"/>
        </w:rPr>
        <w:t>1234, found 24</w:t>
      </w:r>
      <w:r w:rsidR="003233AB">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1232.  </w:t>
      </w:r>
    </w:p>
    <w:p w14:paraId="4B51D521" w14:textId="77777777" w:rsidR="001251E9" w:rsidRDefault="001251E9">
      <w:pPr>
        <w:spacing w:after="0"/>
        <w:ind w:firstLine="567"/>
        <w:jc w:val="both"/>
        <w:rPr>
          <w:rFonts w:ascii="Times New Roman" w:eastAsia="Times New Roman" w:hAnsi="Times New Roman" w:cs="Times New Roman"/>
          <w:sz w:val="28"/>
          <w:szCs w:val="28"/>
        </w:rPr>
      </w:pPr>
    </w:p>
    <w:p w14:paraId="1D6A1F0B" w14:textId="55D3E831"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Methyl 4-(3-hydroxyphenoxy)benzoate (</w:t>
      </w:r>
      <w:r>
        <w:rPr>
          <w:rFonts w:ascii="Times New Roman" w:eastAsia="Times New Roman" w:hAnsi="Times New Roman" w:cs="Times New Roman"/>
          <w:b/>
          <w:i/>
          <w:sz w:val="28"/>
          <w:szCs w:val="28"/>
        </w:rPr>
        <w:t>5g</w:t>
      </w:r>
      <w:r>
        <w:rPr>
          <w:rFonts w:ascii="Times New Roman" w:eastAsia="Times New Roman" w:hAnsi="Times New Roman" w:cs="Times New Roman"/>
          <w:i/>
          <w:sz w:val="28"/>
          <w:szCs w:val="28"/>
        </w:rPr>
        <w:t>).</w:t>
      </w:r>
      <w:r>
        <w:rPr>
          <w:rFonts w:ascii="Times New Roman" w:eastAsia="Times New Roman" w:hAnsi="Times New Roman" w:cs="Times New Roman"/>
          <w:b/>
          <w:sz w:val="28"/>
          <w:szCs w:val="28"/>
        </w:rPr>
        <w:t xml:space="preserve">  </w:t>
      </w:r>
      <w:r w:rsidR="003233AB">
        <w:rPr>
          <w:rFonts w:ascii="Times New Roman" w:eastAsia="Times New Roman" w:hAnsi="Times New Roman" w:cs="Times New Roman"/>
          <w:color w:val="000000"/>
          <w:sz w:val="28"/>
          <w:szCs w:val="28"/>
        </w:rPr>
        <w:t>DBU (120,6 mg, 0,</w:t>
      </w:r>
      <w:r>
        <w:rPr>
          <w:rFonts w:ascii="Times New Roman" w:eastAsia="Times New Roman" w:hAnsi="Times New Roman" w:cs="Times New Roman"/>
          <w:color w:val="000000"/>
          <w:sz w:val="28"/>
          <w:szCs w:val="28"/>
        </w:rPr>
        <w:t xml:space="preserve">79 mmol) was injected rapidly into a stirred solution of </w:t>
      </w:r>
      <w:r>
        <w:rPr>
          <w:rFonts w:ascii="Times New Roman" w:eastAsia="Times New Roman" w:hAnsi="Times New Roman" w:cs="Times New Roman"/>
          <w:b/>
          <w:color w:val="000000"/>
          <w:sz w:val="28"/>
          <w:szCs w:val="28"/>
        </w:rPr>
        <w:t>4g</w:t>
      </w:r>
      <w:r w:rsidR="003233AB">
        <w:rPr>
          <w:rFonts w:ascii="Times New Roman" w:eastAsia="Times New Roman" w:hAnsi="Times New Roman" w:cs="Times New Roman"/>
          <w:color w:val="000000"/>
          <w:sz w:val="28"/>
          <w:szCs w:val="28"/>
        </w:rPr>
        <w:t xml:space="preserve"> (72,1 mg, 0,</w:t>
      </w:r>
      <w:r>
        <w:rPr>
          <w:rFonts w:ascii="Times New Roman" w:eastAsia="Times New Roman" w:hAnsi="Times New Roman" w:cs="Times New Roman"/>
          <w:color w:val="000000"/>
          <w:sz w:val="28"/>
          <w:szCs w:val="28"/>
        </w:rPr>
        <w:t xml:space="preserve">22 mmol) in dry PhMe (4 mL) and stirring at </w:t>
      </w:r>
      <w:r>
        <w:rPr>
          <w:rFonts w:ascii="Times New Roman" w:eastAsia="Times New Roman" w:hAnsi="Times New Roman" w:cs="Times New Roman"/>
          <w:sz w:val="28"/>
          <w:szCs w:val="28"/>
        </w:rPr>
        <w:t>rt</w:t>
      </w:r>
      <w:r>
        <w:rPr>
          <w:rFonts w:ascii="Times New Roman" w:eastAsia="Times New Roman" w:hAnsi="Times New Roman" w:cs="Times New Roman"/>
          <w:color w:val="000000"/>
          <w:sz w:val="28"/>
          <w:szCs w:val="28"/>
        </w:rPr>
        <w:t xml:space="preserve"> was continued for 18 h open to the atmosphere.  The mixture was diluted with 5%w/w hydrochloric acid (3 mL) and stirring was continued for 10 min.  More 5%w/w hydrochloric acid (20 mL) was added and the mixture was extracted with CH</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Cl</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 xml:space="preserve"> (3 </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 xml:space="preserve"> 20 mL).  The combined organic extracts were dried (MgSO</w:t>
      </w:r>
      <w:r>
        <w:rPr>
          <w:rFonts w:ascii="Times New Roman" w:eastAsia="Times New Roman" w:hAnsi="Times New Roman" w:cs="Times New Roman"/>
          <w:color w:val="000000"/>
          <w:sz w:val="28"/>
          <w:szCs w:val="28"/>
          <w:vertAlign w:val="subscript"/>
        </w:rPr>
        <w:t>4</w:t>
      </w:r>
      <w:r>
        <w:rPr>
          <w:rFonts w:ascii="Times New Roman" w:eastAsia="Times New Roman" w:hAnsi="Times New Roman" w:cs="Times New Roman"/>
          <w:color w:val="000000"/>
          <w:sz w:val="28"/>
          <w:szCs w:val="28"/>
        </w:rPr>
        <w:t xml:space="preserve">) and evaporated.  Flash chromatography of the residue over silica gel (2 </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 xml:space="preserve"> 15 cm), using 20% EtOAc-hexane, gave </w:t>
      </w:r>
      <w:r>
        <w:rPr>
          <w:rFonts w:ascii="Times New Roman" w:eastAsia="Times New Roman" w:hAnsi="Times New Roman" w:cs="Times New Roman"/>
          <w:b/>
          <w:color w:val="000000"/>
          <w:sz w:val="28"/>
          <w:szCs w:val="28"/>
        </w:rPr>
        <w:t>5g</w:t>
      </w:r>
      <w:r>
        <w:rPr>
          <w:rFonts w:ascii="Times New Roman" w:eastAsia="Times New Roman" w:hAnsi="Times New Roman" w:cs="Times New Roman"/>
          <w:color w:val="000000"/>
          <w:sz w:val="28"/>
          <w:szCs w:val="28"/>
        </w:rPr>
        <w:t xml:space="preserve"> (48.2 mg as an oil which contained some impurities (</w:t>
      </w:r>
      <w:r>
        <w:rPr>
          <w:rFonts w:ascii="Times New Roman" w:eastAsia="Times New Roman" w:hAnsi="Times New Roman" w:cs="Times New Roman"/>
          <w:color w:val="000000"/>
          <w:sz w:val="28"/>
          <w:szCs w:val="28"/>
          <w:vertAlign w:val="superscript"/>
        </w:rPr>
        <w:t>1</w:t>
      </w:r>
      <w:r>
        <w:rPr>
          <w:rFonts w:ascii="Times New Roman" w:eastAsia="Times New Roman" w:hAnsi="Times New Roman" w:cs="Times New Roman"/>
          <w:color w:val="000000"/>
          <w:sz w:val="28"/>
          <w:szCs w:val="28"/>
        </w:rPr>
        <w:t xml:space="preserve">H NMR).  The material was subjected twice to Kugelrohr distillation under vacuum (0.5 mmHg, oven temp 120–140 °C) to afford </w:t>
      </w:r>
      <w:r>
        <w:rPr>
          <w:rFonts w:ascii="Times New Roman" w:eastAsia="Times New Roman" w:hAnsi="Times New Roman" w:cs="Times New Roman"/>
          <w:b/>
          <w:color w:val="000000"/>
          <w:sz w:val="28"/>
          <w:szCs w:val="28"/>
        </w:rPr>
        <w:t>5g</w:t>
      </w:r>
      <w:r>
        <w:rPr>
          <w:rFonts w:ascii="Times New Roman" w:eastAsia="Times New Roman" w:hAnsi="Times New Roman" w:cs="Times New Roman"/>
          <w:color w:val="000000"/>
          <w:sz w:val="28"/>
          <w:szCs w:val="28"/>
        </w:rPr>
        <w:t xml:space="preserve"> (31 mg, 57%) as a colorless gel:  </w:t>
      </w:r>
      <w:r>
        <w:rPr>
          <w:rFonts w:ascii="Times New Roman" w:eastAsia="Times New Roman" w:hAnsi="Times New Roman" w:cs="Times New Roman"/>
          <w:sz w:val="28"/>
          <w:szCs w:val="28"/>
        </w:rPr>
        <w:t>FTIR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cast film)</w:t>
      </w:r>
      <w:r>
        <w:rPr>
          <w:rFonts w:ascii="Times New Roman" w:eastAsia="Times New Roman" w:hAnsi="Times New Roman" w:cs="Times New Roman"/>
          <w:color w:val="000000"/>
          <w:sz w:val="28"/>
          <w:szCs w:val="28"/>
        </w:rPr>
        <w:t xml:space="preserve"> 3392, 1719, 1697, 1598 cm</w:t>
      </w:r>
      <w:r>
        <w:rPr>
          <w:rFonts w:ascii="Times New Roman" w:eastAsia="Times New Roman" w:hAnsi="Times New Roman" w:cs="Times New Roman"/>
          <w:color w:val="000000"/>
          <w:sz w:val="28"/>
          <w:szCs w:val="28"/>
          <w:vertAlign w:val="superscript"/>
        </w:rPr>
        <w:t>–1</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500 MHz) </w:t>
      </w:r>
      <w:r>
        <w:rPr>
          <w:rFonts w:ascii="Cambria" w:eastAsia="Noto Sans Symbols" w:hAnsi="Cambria" w:cs="Cambria"/>
          <w:sz w:val="28"/>
          <w:szCs w:val="28"/>
        </w:rPr>
        <w:t>δ</w:t>
      </w:r>
      <w:r w:rsidR="003233AB">
        <w:rPr>
          <w:rFonts w:ascii="Times New Roman" w:eastAsia="Times New Roman" w:hAnsi="Times New Roman" w:cs="Times New Roman"/>
          <w:sz w:val="28"/>
          <w:szCs w:val="28"/>
        </w:rPr>
        <w:t xml:space="preserve"> 8,</w:t>
      </w:r>
      <w:r>
        <w:rPr>
          <w:rFonts w:ascii="Times New Roman" w:eastAsia="Times New Roman" w:hAnsi="Times New Roman" w:cs="Times New Roman"/>
          <w:sz w:val="28"/>
          <w:szCs w:val="28"/>
        </w:rPr>
        <w:t xml:space="preserve">02 (d, </w:t>
      </w:r>
      <w:r>
        <w:rPr>
          <w:rFonts w:ascii="Times New Roman" w:eastAsia="Times New Roman" w:hAnsi="Times New Roman" w:cs="Times New Roman"/>
          <w:i/>
          <w:sz w:val="28"/>
          <w:szCs w:val="28"/>
        </w:rPr>
        <w:t>J</w:t>
      </w:r>
      <w:r w:rsidR="003233AB">
        <w:rPr>
          <w:rFonts w:ascii="Times New Roman" w:eastAsia="Times New Roman" w:hAnsi="Times New Roman" w:cs="Times New Roman"/>
          <w:sz w:val="28"/>
          <w:szCs w:val="28"/>
        </w:rPr>
        <w:t xml:space="preserve"> = 8,4 Hz, 2 H), 7,</w:t>
      </w:r>
      <w:r>
        <w:rPr>
          <w:rFonts w:ascii="Times New Roman" w:eastAsia="Times New Roman" w:hAnsi="Times New Roman" w:cs="Times New Roman"/>
          <w:sz w:val="28"/>
          <w:szCs w:val="28"/>
        </w:rPr>
        <w:t xml:space="preserve">25 (t, </w:t>
      </w:r>
      <w:r>
        <w:rPr>
          <w:rFonts w:ascii="Times New Roman" w:eastAsia="Times New Roman" w:hAnsi="Times New Roman" w:cs="Times New Roman"/>
          <w:i/>
          <w:sz w:val="28"/>
          <w:szCs w:val="28"/>
        </w:rPr>
        <w:t>J</w:t>
      </w:r>
      <w:r w:rsidR="003233AB">
        <w:rPr>
          <w:rFonts w:ascii="Times New Roman" w:eastAsia="Times New Roman" w:hAnsi="Times New Roman" w:cs="Times New Roman"/>
          <w:sz w:val="28"/>
          <w:szCs w:val="28"/>
        </w:rPr>
        <w:t xml:space="preserve"> = 8,</w:t>
      </w:r>
      <w:r>
        <w:rPr>
          <w:rFonts w:ascii="Times New Roman" w:eastAsia="Times New Roman" w:hAnsi="Times New Roman" w:cs="Times New Roman"/>
          <w:sz w:val="28"/>
          <w:szCs w:val="28"/>
        </w:rPr>
        <w:t xml:space="preserve">4 </w:t>
      </w:r>
      <w:r w:rsidR="003233AB">
        <w:rPr>
          <w:rFonts w:ascii="Times New Roman" w:eastAsia="Times New Roman" w:hAnsi="Times New Roman" w:cs="Times New Roman"/>
          <w:sz w:val="28"/>
          <w:szCs w:val="28"/>
        </w:rPr>
        <w:t>Hz, 1 H), 7,</w:t>
      </w:r>
      <w:r>
        <w:rPr>
          <w:rFonts w:ascii="Times New Roman" w:eastAsia="Times New Roman" w:hAnsi="Times New Roman" w:cs="Times New Roman"/>
          <w:sz w:val="28"/>
          <w:szCs w:val="28"/>
        </w:rPr>
        <w:t xml:space="preserve">03 (d, </w:t>
      </w:r>
      <w:r>
        <w:rPr>
          <w:rFonts w:ascii="Times New Roman" w:eastAsia="Times New Roman" w:hAnsi="Times New Roman" w:cs="Times New Roman"/>
          <w:i/>
          <w:sz w:val="28"/>
          <w:szCs w:val="28"/>
        </w:rPr>
        <w:t>J</w:t>
      </w:r>
      <w:r w:rsidR="003233AB">
        <w:rPr>
          <w:rFonts w:ascii="Times New Roman" w:eastAsia="Times New Roman" w:hAnsi="Times New Roman" w:cs="Times New Roman"/>
          <w:sz w:val="28"/>
          <w:szCs w:val="28"/>
        </w:rPr>
        <w:t xml:space="preserve"> = 9 Hz, 2 H), 6,70–6,63 (m, 2 H), 6,</w:t>
      </w:r>
      <w:r>
        <w:rPr>
          <w:rFonts w:ascii="Times New Roman" w:eastAsia="Times New Roman" w:hAnsi="Times New Roman" w:cs="Times New Roman"/>
          <w:sz w:val="28"/>
          <w:szCs w:val="28"/>
        </w:rPr>
        <w:t xml:space="preserve">58 (t, </w:t>
      </w:r>
      <w:r>
        <w:rPr>
          <w:rFonts w:ascii="Times New Roman" w:eastAsia="Times New Roman" w:hAnsi="Times New Roman" w:cs="Times New Roman"/>
          <w:i/>
          <w:sz w:val="28"/>
          <w:szCs w:val="28"/>
        </w:rPr>
        <w:t>J</w:t>
      </w:r>
      <w:r w:rsidR="003233AB">
        <w:rPr>
          <w:rFonts w:ascii="Times New Roman" w:eastAsia="Times New Roman" w:hAnsi="Times New Roman" w:cs="Times New Roman"/>
          <w:sz w:val="28"/>
          <w:szCs w:val="28"/>
        </w:rPr>
        <w:t xml:space="preserve"> = 2,5 Hz, 1 H),  5,17 (br s, 1 H), 3,</w:t>
      </w:r>
      <w:r>
        <w:rPr>
          <w:rFonts w:ascii="Times New Roman" w:eastAsia="Times New Roman" w:hAnsi="Times New Roman" w:cs="Times New Roman"/>
          <w:sz w:val="28"/>
          <w:szCs w:val="28"/>
        </w:rPr>
        <w:t xml:space="preserve">93 (s, 3 H);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125 MHz)</w:t>
      </w:r>
      <w:r>
        <w:rPr>
          <w:rFonts w:ascii="Times New Roman" w:eastAsia="Times New Roman" w:hAnsi="Times New Roman" w:cs="Times New Roman"/>
          <w:color w:val="000000"/>
          <w:sz w:val="28"/>
          <w:szCs w:val="28"/>
        </w:rPr>
        <w:t xml:space="preserve"> </w:t>
      </w:r>
      <w:r>
        <w:rPr>
          <w:rFonts w:ascii="Cambria" w:eastAsia="Noto Sans Symbols" w:hAnsi="Cambria" w:cs="Cambria"/>
          <w:sz w:val="28"/>
          <w:szCs w:val="28"/>
        </w:rPr>
        <w:t>δ</w:t>
      </w:r>
      <w:r w:rsidR="003233AB">
        <w:rPr>
          <w:rFonts w:ascii="Times New Roman" w:eastAsia="Times New Roman" w:hAnsi="Times New Roman" w:cs="Times New Roman"/>
          <w:color w:val="000000"/>
          <w:sz w:val="28"/>
          <w:szCs w:val="28"/>
        </w:rPr>
        <w:t xml:space="preserve"> 167,1 (s), 161,6 (s), 157,3 (s), 156,8 (s), 131,7 (d), 130,7 (d), 124,4 (s), 117,6 (d), 112,0 (d), 111,</w:t>
      </w:r>
      <w:r>
        <w:rPr>
          <w:rFonts w:ascii="Times New Roman" w:eastAsia="Times New Roman" w:hAnsi="Times New Roman" w:cs="Times New Roman"/>
          <w:color w:val="000000"/>
          <w:sz w:val="28"/>
          <w:szCs w:val="28"/>
        </w:rPr>
        <w:t xml:space="preserve">7(d), </w:t>
      </w:r>
      <w:r w:rsidR="003233AB">
        <w:rPr>
          <w:rFonts w:ascii="Times New Roman" w:eastAsia="Times New Roman" w:hAnsi="Times New Roman" w:cs="Times New Roman"/>
          <w:color w:val="000000"/>
          <w:sz w:val="28"/>
          <w:szCs w:val="28"/>
        </w:rPr>
        <w:t>107,4 (d), 52,</w:t>
      </w:r>
      <w:r>
        <w:rPr>
          <w:rFonts w:ascii="Times New Roman" w:eastAsia="Times New Roman" w:hAnsi="Times New Roman" w:cs="Times New Roman"/>
          <w:color w:val="000000"/>
          <w:sz w:val="28"/>
          <w:szCs w:val="28"/>
        </w:rPr>
        <w:t xml:space="preserve">2 (q); </w:t>
      </w:r>
      <w:r>
        <w:rPr>
          <w:rFonts w:ascii="Times New Roman" w:eastAsia="Times New Roman" w:hAnsi="Times New Roman" w:cs="Times New Roman"/>
          <w:sz w:val="28"/>
          <w:szCs w:val="28"/>
        </w:rPr>
        <w:t xml:space="preserve">(ESI) </w:t>
      </w:r>
      <w:r>
        <w:rPr>
          <w:rFonts w:ascii="Times New Roman" w:eastAsia="Times New Roman" w:hAnsi="Times New Roman" w:cs="Times New Roman"/>
          <w:i/>
          <w:sz w:val="28"/>
          <w:szCs w:val="28"/>
        </w:rPr>
        <w:t>m</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z</w:t>
      </w:r>
      <w:r>
        <w:rPr>
          <w:rFonts w:ascii="Times New Roman" w:eastAsia="Times New Roman" w:hAnsi="Times New Roman" w:cs="Times New Roman"/>
          <w:sz w:val="28"/>
          <w:szCs w:val="28"/>
        </w:rPr>
        <w:t xml:space="preserve"> calcd for C</w:t>
      </w:r>
      <w:r>
        <w:rPr>
          <w:rFonts w:ascii="Times New Roman" w:eastAsia="Times New Roman" w:hAnsi="Times New Roman" w:cs="Times New Roman"/>
          <w:sz w:val="28"/>
          <w:szCs w:val="28"/>
          <w:vertAlign w:val="subscript"/>
        </w:rPr>
        <w:t>14</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11</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 xml:space="preserve"> (M–H)</w:t>
      </w:r>
      <w:r>
        <w:rPr>
          <w:rFonts w:ascii="Times New Roman" w:eastAsia="Times New Roman" w:hAnsi="Times New Roman" w:cs="Times New Roman"/>
          <w:sz w:val="28"/>
          <w:szCs w:val="28"/>
          <w:vertAlign w:val="superscript"/>
        </w:rPr>
        <w:t>–</w:t>
      </w:r>
      <w:r w:rsidR="003233AB">
        <w:rPr>
          <w:rFonts w:ascii="Times New Roman" w:eastAsia="Times New Roman" w:hAnsi="Times New Roman" w:cs="Times New Roman"/>
          <w:sz w:val="28"/>
          <w:szCs w:val="28"/>
        </w:rPr>
        <w:t xml:space="preserve"> 243,06630, found 243,</w:t>
      </w:r>
      <w:r>
        <w:rPr>
          <w:rFonts w:ascii="Times New Roman" w:eastAsia="Times New Roman" w:hAnsi="Times New Roman" w:cs="Times New Roman"/>
          <w:sz w:val="28"/>
          <w:szCs w:val="28"/>
        </w:rPr>
        <w:t xml:space="preserve">06630.  </w:t>
      </w:r>
    </w:p>
    <w:p w14:paraId="0B35AA7D" w14:textId="77777777" w:rsidR="001251E9" w:rsidRDefault="001251E9">
      <w:pPr>
        <w:spacing w:after="0"/>
        <w:ind w:firstLine="567"/>
        <w:jc w:val="both"/>
        <w:rPr>
          <w:rFonts w:ascii="Times New Roman" w:eastAsia="Times New Roman" w:hAnsi="Times New Roman" w:cs="Times New Roman"/>
          <w:sz w:val="28"/>
          <w:szCs w:val="28"/>
        </w:rPr>
      </w:pPr>
    </w:p>
    <w:p w14:paraId="24DA2772" w14:textId="489450DA"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3-[4-(3-hydroxyphenoxy)phenoxy]phenol (</w:t>
      </w:r>
      <w:r>
        <w:rPr>
          <w:rFonts w:ascii="Times New Roman" w:eastAsia="Times New Roman" w:hAnsi="Times New Roman" w:cs="Times New Roman"/>
          <w:b/>
          <w:i/>
          <w:sz w:val="28"/>
          <w:szCs w:val="28"/>
        </w:rPr>
        <w:t>5h</w:t>
      </w:r>
      <w:r>
        <w:rPr>
          <w:rFonts w:ascii="Times New Roman" w:eastAsia="Times New Roman" w:hAnsi="Times New Roman" w:cs="Times New Roman"/>
          <w:i/>
          <w:sz w:val="28"/>
          <w:szCs w:val="28"/>
        </w:rPr>
        <w:t>).</w:t>
      </w:r>
      <w:r>
        <w:rPr>
          <w:rFonts w:ascii="Times New Roman" w:eastAsia="Times New Roman" w:hAnsi="Times New Roman" w:cs="Times New Roman"/>
          <w:b/>
          <w:sz w:val="28"/>
          <w:szCs w:val="28"/>
        </w:rPr>
        <w:t xml:space="preserve">  </w:t>
      </w:r>
      <w:r w:rsidR="003233AB">
        <w:rPr>
          <w:rFonts w:ascii="Times New Roman" w:eastAsia="Times New Roman" w:hAnsi="Times New Roman" w:cs="Times New Roman"/>
          <w:sz w:val="28"/>
          <w:szCs w:val="28"/>
        </w:rPr>
        <w:t>DBU (81,8 mg, 0,</w:t>
      </w:r>
      <w:r>
        <w:rPr>
          <w:rFonts w:ascii="Times New Roman" w:eastAsia="Times New Roman" w:hAnsi="Times New Roman" w:cs="Times New Roman"/>
          <w:sz w:val="28"/>
          <w:szCs w:val="28"/>
        </w:rPr>
        <w:t xml:space="preserve">54 mmol) in PhMe (2 mL) was added rapidly to a stirred solution of </w:t>
      </w:r>
      <w:r>
        <w:rPr>
          <w:rFonts w:ascii="Times New Roman" w:eastAsia="Times New Roman" w:hAnsi="Times New Roman" w:cs="Times New Roman"/>
          <w:b/>
          <w:sz w:val="28"/>
          <w:szCs w:val="28"/>
        </w:rPr>
        <w:t>4h</w:t>
      </w:r>
      <w:r w:rsidR="003233AB">
        <w:rPr>
          <w:rFonts w:ascii="Times New Roman" w:eastAsia="Times New Roman" w:hAnsi="Times New Roman" w:cs="Times New Roman"/>
          <w:sz w:val="28"/>
          <w:szCs w:val="28"/>
        </w:rPr>
        <w:t xml:space="preserve"> (38,2 mg, 0,</w:t>
      </w:r>
      <w:r>
        <w:rPr>
          <w:rFonts w:ascii="Times New Roman" w:eastAsia="Times New Roman" w:hAnsi="Times New Roman" w:cs="Times New Roman"/>
          <w:sz w:val="28"/>
          <w:szCs w:val="28"/>
        </w:rPr>
        <w:t>084 mmol) in PhMe (1 mL) and stirring was continued for 42 h at rt.  The mixture was diluted with 5%w/w hydrochloric acid (3 mL) and stirred for 30 min.  More 5%w/w hydrochloric acid (20 mL) was added and the mixture was extracted with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(3 </w:t>
      </w:r>
      <w:r>
        <w:rPr>
          <w:rFonts w:ascii="Symbol" w:eastAsia="Symbol" w:hAnsi="Symbol" w:cs="Symbol"/>
          <w:sz w:val="28"/>
          <w:szCs w:val="28"/>
        </w:rPr>
        <w:t></w:t>
      </w:r>
      <w:r>
        <w:rPr>
          <w:rFonts w:ascii="Times New Roman" w:eastAsia="Times New Roman" w:hAnsi="Times New Roman" w:cs="Times New Roman"/>
          <w:sz w:val="28"/>
          <w:szCs w:val="28"/>
        </w:rPr>
        <w:t xml:space="preserve"> 20 mL).  The combined organic extracts were dried (MgSO</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 xml:space="preserve">) and evaporated.  Flash chromatography of the residue over silica gel (1 </w:t>
      </w:r>
      <w:r>
        <w:rPr>
          <w:rFonts w:ascii="Symbol" w:eastAsia="Symbol" w:hAnsi="Symbol" w:cs="Symbol"/>
          <w:sz w:val="28"/>
          <w:szCs w:val="28"/>
        </w:rPr>
        <w:t></w:t>
      </w:r>
      <w:r>
        <w:rPr>
          <w:rFonts w:ascii="Times New Roman" w:eastAsia="Times New Roman" w:hAnsi="Times New Roman" w:cs="Times New Roman"/>
          <w:sz w:val="28"/>
          <w:szCs w:val="28"/>
        </w:rPr>
        <w:t xml:space="preserve"> 15 cm), using 50-mL portions of EtOAc-hexane mixtures from 5% EtOAc to 40% EtOAc, gave </w:t>
      </w:r>
      <w:r>
        <w:rPr>
          <w:rFonts w:ascii="Times New Roman" w:eastAsia="Times New Roman" w:hAnsi="Times New Roman" w:cs="Times New Roman"/>
          <w:b/>
          <w:sz w:val="28"/>
          <w:szCs w:val="28"/>
        </w:rPr>
        <w:t>5h</w:t>
      </w:r>
      <w:r w:rsidR="003233AB">
        <w:rPr>
          <w:rFonts w:ascii="Times New Roman" w:eastAsia="Times New Roman" w:hAnsi="Times New Roman" w:cs="Times New Roman"/>
          <w:sz w:val="28"/>
          <w:szCs w:val="28"/>
        </w:rPr>
        <w:t xml:space="preserve"> (7,</w:t>
      </w:r>
      <w:r>
        <w:rPr>
          <w:rFonts w:ascii="Times New Roman" w:eastAsia="Times New Roman" w:hAnsi="Times New Roman" w:cs="Times New Roman"/>
          <w:sz w:val="28"/>
          <w:szCs w:val="28"/>
        </w:rPr>
        <w:t>6 mg, 31%) as a solid which contained some aromatic impurities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mp 115–118 °C; FTIR (CH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Cl</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cast film) 3394, 1599, 1494, 1276, 1137 cm</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500 MHz) </w:t>
      </w:r>
      <w:r>
        <w:rPr>
          <w:rFonts w:ascii="Cambria" w:eastAsia="Noto Sans Symbols" w:hAnsi="Cambria" w:cs="Cambria"/>
          <w:sz w:val="28"/>
          <w:szCs w:val="28"/>
        </w:rPr>
        <w:t>δ</w:t>
      </w:r>
      <w:r w:rsidR="003233AB">
        <w:rPr>
          <w:rFonts w:ascii="Times New Roman" w:eastAsia="Times New Roman" w:hAnsi="Times New Roman" w:cs="Times New Roman"/>
          <w:sz w:val="28"/>
          <w:szCs w:val="28"/>
        </w:rPr>
        <w:t xml:space="preserve"> 7,</w:t>
      </w:r>
      <w:r>
        <w:rPr>
          <w:rFonts w:ascii="Times New Roman" w:eastAsia="Times New Roman" w:hAnsi="Times New Roman" w:cs="Times New Roman"/>
          <w:sz w:val="28"/>
          <w:szCs w:val="28"/>
        </w:rPr>
        <w:t xml:space="preserve">20 (t, </w:t>
      </w:r>
      <w:r>
        <w:rPr>
          <w:rFonts w:ascii="Times New Roman" w:eastAsia="Times New Roman" w:hAnsi="Times New Roman" w:cs="Times New Roman"/>
          <w:i/>
          <w:sz w:val="28"/>
          <w:szCs w:val="28"/>
        </w:rPr>
        <w:t>J</w:t>
      </w:r>
      <w:r w:rsidR="003233AB">
        <w:rPr>
          <w:rFonts w:ascii="Times New Roman" w:eastAsia="Times New Roman" w:hAnsi="Times New Roman" w:cs="Times New Roman"/>
          <w:sz w:val="28"/>
          <w:szCs w:val="28"/>
        </w:rPr>
        <w:t xml:space="preserve"> = 7,97  Hz, 2 H), 7,04 (s, 4 H), 6,61–6,57 (m, 4 H), 6,</w:t>
      </w:r>
      <w:r>
        <w:rPr>
          <w:rFonts w:ascii="Times New Roman" w:eastAsia="Times New Roman" w:hAnsi="Times New Roman" w:cs="Times New Roman"/>
          <w:sz w:val="28"/>
          <w:szCs w:val="28"/>
        </w:rPr>
        <w:t xml:space="preserve">50 (t, </w:t>
      </w:r>
      <w:r>
        <w:rPr>
          <w:rFonts w:ascii="Times New Roman" w:eastAsia="Times New Roman" w:hAnsi="Times New Roman" w:cs="Times New Roman"/>
          <w:i/>
          <w:sz w:val="28"/>
          <w:szCs w:val="28"/>
        </w:rPr>
        <w:t>J</w:t>
      </w:r>
      <w:r w:rsidR="003233AB">
        <w:rPr>
          <w:rFonts w:ascii="Times New Roman" w:eastAsia="Times New Roman" w:hAnsi="Times New Roman" w:cs="Times New Roman"/>
          <w:sz w:val="28"/>
          <w:szCs w:val="28"/>
        </w:rPr>
        <w:t xml:space="preserve"> = 1,8 Hz, 2 H), 4,</w:t>
      </w:r>
      <w:r>
        <w:rPr>
          <w:rFonts w:ascii="Times New Roman" w:eastAsia="Times New Roman" w:hAnsi="Times New Roman" w:cs="Times New Roman"/>
          <w:sz w:val="28"/>
          <w:szCs w:val="28"/>
        </w:rPr>
        <w:t xml:space="preserve">96 (br s, 2 H);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(CDCl</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125 MHz) </w:t>
      </w:r>
      <w:r>
        <w:rPr>
          <w:rFonts w:ascii="Cambria" w:eastAsia="Noto Sans Symbols" w:hAnsi="Cambria" w:cs="Cambria"/>
          <w:sz w:val="28"/>
          <w:szCs w:val="28"/>
        </w:rPr>
        <w:t>δ</w:t>
      </w:r>
      <w:r w:rsidR="003233AB">
        <w:rPr>
          <w:rFonts w:ascii="Times New Roman" w:eastAsia="Times New Roman" w:hAnsi="Times New Roman" w:cs="Times New Roman"/>
          <w:sz w:val="28"/>
          <w:szCs w:val="28"/>
        </w:rPr>
        <w:t xml:space="preserve"> 159,3 (s), 157,0 (s), 152,4 (s), 130,4 (d), 121,0 (d), 110,4 (d), 110,0 (d), 105,</w:t>
      </w:r>
      <w:r>
        <w:rPr>
          <w:rFonts w:ascii="Times New Roman" w:eastAsia="Times New Roman" w:hAnsi="Times New Roman" w:cs="Times New Roman"/>
          <w:sz w:val="28"/>
          <w:szCs w:val="28"/>
        </w:rPr>
        <w:t xml:space="preserve">3 (d); exact mass (ESI) </w:t>
      </w:r>
      <w:r>
        <w:rPr>
          <w:rFonts w:ascii="Times New Roman" w:eastAsia="Times New Roman" w:hAnsi="Times New Roman" w:cs="Times New Roman"/>
          <w:i/>
          <w:sz w:val="28"/>
          <w:szCs w:val="28"/>
        </w:rPr>
        <w:t>m/z</w:t>
      </w:r>
      <w:r>
        <w:rPr>
          <w:rFonts w:ascii="Times New Roman" w:eastAsia="Times New Roman" w:hAnsi="Times New Roman" w:cs="Times New Roman"/>
          <w:sz w:val="28"/>
          <w:szCs w:val="28"/>
        </w:rPr>
        <w:t xml:space="preserve"> calcd for C</w:t>
      </w:r>
      <w:r>
        <w:rPr>
          <w:rFonts w:ascii="Times New Roman" w:eastAsia="Times New Roman" w:hAnsi="Times New Roman" w:cs="Times New Roman"/>
          <w:sz w:val="28"/>
          <w:szCs w:val="28"/>
          <w:vertAlign w:val="subscript"/>
        </w:rPr>
        <w:t>18</w:t>
      </w:r>
      <w:r>
        <w:rPr>
          <w:rFonts w:ascii="Times New Roman" w:eastAsia="Times New Roman" w:hAnsi="Times New Roman" w:cs="Times New Roman"/>
          <w:sz w:val="28"/>
          <w:szCs w:val="28"/>
        </w:rPr>
        <w:t>H</w:t>
      </w:r>
      <w:r>
        <w:rPr>
          <w:rFonts w:ascii="Times New Roman" w:eastAsia="Times New Roman" w:hAnsi="Times New Roman" w:cs="Times New Roman"/>
          <w:sz w:val="28"/>
          <w:szCs w:val="28"/>
          <w:vertAlign w:val="subscript"/>
        </w:rPr>
        <w:t>13</w:t>
      </w:r>
      <w:r>
        <w:rPr>
          <w:rFonts w:ascii="Times New Roman" w:eastAsia="Times New Roman" w:hAnsi="Times New Roman" w:cs="Times New Roman"/>
          <w:sz w:val="28"/>
          <w:szCs w:val="28"/>
        </w:rPr>
        <w:t>Br</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O</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 xml:space="preserve"> (M–H)</w:t>
      </w:r>
      <w:r>
        <w:rPr>
          <w:rFonts w:ascii="Times New Roman" w:eastAsia="Times New Roman" w:hAnsi="Times New Roman" w:cs="Times New Roman"/>
          <w:sz w:val="28"/>
          <w:szCs w:val="28"/>
          <w:vertAlign w:val="superscript"/>
        </w:rPr>
        <w:t>–</w:t>
      </w:r>
      <w:r w:rsidR="003233AB">
        <w:rPr>
          <w:rFonts w:ascii="Times New Roman" w:eastAsia="Times New Roman" w:hAnsi="Times New Roman" w:cs="Times New Roman"/>
          <w:sz w:val="28"/>
          <w:szCs w:val="28"/>
        </w:rPr>
        <w:t xml:space="preserve"> 293,0819, found 293,</w:t>
      </w:r>
      <w:r>
        <w:rPr>
          <w:rFonts w:ascii="Times New Roman" w:eastAsia="Times New Roman" w:hAnsi="Times New Roman" w:cs="Times New Roman"/>
          <w:sz w:val="28"/>
          <w:szCs w:val="28"/>
        </w:rPr>
        <w:t xml:space="preserve">0821.  </w:t>
      </w:r>
    </w:p>
    <w:p w14:paraId="6028166E" w14:textId="77777777" w:rsidR="001251E9" w:rsidRDefault="001251E9">
      <w:pPr>
        <w:spacing w:after="0"/>
        <w:ind w:firstLine="567"/>
        <w:jc w:val="both"/>
        <w:rPr>
          <w:rFonts w:ascii="Times New Roman" w:eastAsia="Times New Roman" w:hAnsi="Times New Roman" w:cs="Times New Roman"/>
          <w:sz w:val="28"/>
          <w:szCs w:val="28"/>
        </w:rPr>
      </w:pPr>
    </w:p>
    <w:p w14:paraId="7CF167E1" w14:textId="1002B1FA" w:rsidR="001251E9" w:rsidRDefault="001251E9">
      <w:pPr>
        <w:jc w:val="both"/>
        <w:rPr>
          <w:rFonts w:ascii="Times New Roman" w:eastAsia="Times New Roman" w:hAnsi="Times New Roman" w:cs="Times New Roman"/>
        </w:rPr>
      </w:pPr>
    </w:p>
    <w:p w14:paraId="52728203" w14:textId="0C44FFFA" w:rsidR="005326DE" w:rsidRDefault="005326DE">
      <w:pPr>
        <w:jc w:val="both"/>
        <w:rPr>
          <w:rFonts w:ascii="Times New Roman" w:eastAsia="Times New Roman" w:hAnsi="Times New Roman" w:cs="Times New Roman"/>
        </w:rPr>
      </w:pPr>
    </w:p>
    <w:p w14:paraId="4E1CDEFB" w14:textId="361B8C1C" w:rsidR="005326DE" w:rsidRDefault="005326DE">
      <w:pPr>
        <w:jc w:val="both"/>
        <w:rPr>
          <w:rFonts w:ascii="Times New Roman" w:eastAsia="Times New Roman" w:hAnsi="Times New Roman" w:cs="Times New Roman"/>
        </w:rPr>
      </w:pPr>
    </w:p>
    <w:p w14:paraId="59DAF1E6" w14:textId="6171BC8D" w:rsidR="005326DE" w:rsidRDefault="005326DE">
      <w:pPr>
        <w:jc w:val="both"/>
        <w:rPr>
          <w:rFonts w:ascii="Times New Roman" w:eastAsia="Times New Roman" w:hAnsi="Times New Roman" w:cs="Times New Roman"/>
        </w:rPr>
      </w:pPr>
    </w:p>
    <w:p w14:paraId="635B6A34" w14:textId="77777777" w:rsidR="005326DE" w:rsidRDefault="005326DE">
      <w:pPr>
        <w:jc w:val="both"/>
        <w:rPr>
          <w:rFonts w:ascii="Times New Roman" w:eastAsia="Times New Roman" w:hAnsi="Times New Roman" w:cs="Times New Roman"/>
        </w:rPr>
      </w:pPr>
    </w:p>
    <w:p w14:paraId="542B0E7C" w14:textId="77777777" w:rsidR="001251E9" w:rsidRDefault="00154363">
      <w:pPr>
        <w:pStyle w:val="Heading1"/>
        <w:spacing w:after="240"/>
        <w:jc w:val="center"/>
        <w:rPr>
          <w:rFonts w:ascii="Times New Roman" w:eastAsia="Times New Roman" w:hAnsi="Times New Roman" w:cs="Times New Roman"/>
          <w:b/>
          <w:color w:val="000000"/>
          <w:sz w:val="28"/>
          <w:szCs w:val="28"/>
        </w:rPr>
      </w:pPr>
      <w:bookmarkStart w:id="48" w:name="_Toc135948679"/>
      <w:r>
        <w:rPr>
          <w:rFonts w:ascii="Times New Roman" w:eastAsia="Times New Roman" w:hAnsi="Times New Roman" w:cs="Times New Roman"/>
          <w:b/>
          <w:color w:val="000000"/>
          <w:sz w:val="28"/>
          <w:szCs w:val="28"/>
        </w:rPr>
        <w:t>CONCLUSION</w:t>
      </w:r>
      <w:bookmarkEnd w:id="48"/>
    </w:p>
    <w:p w14:paraId="12D78CAE"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According to the results of the dissertation research, the following conclusions are made:</w:t>
      </w:r>
    </w:p>
    <w:p w14:paraId="723CBCAF" w14:textId="77777777" w:rsidR="001251E9" w:rsidRDefault="00154363">
      <w:pPr>
        <w:numPr>
          <w:ilvl w:val="0"/>
          <w:numId w:val="4"/>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3-Chloro-cyclohex-2-en-1-one has been synthesized from cyclohexan-1,3-dione by utilizing Vilsmeier reagent.</w:t>
      </w:r>
    </w:p>
    <w:p w14:paraId="1F1F7EBC" w14:textId="77777777" w:rsidR="001251E9" w:rsidRDefault="00154363">
      <w:pPr>
        <w:numPr>
          <w:ilvl w:val="0"/>
          <w:numId w:val="4"/>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Systematic investigations were conducted to study the conditions for synthesizing 3-(aryloxy)cyclohex-2-en-1-one via nucleophilic substitution reaction. These studies aimed to systematically identify and optimize the reaction conditions for efficient and reliable synthesis of the target compound. 8 Compounds were synthesized by developed approach with average yield 76%; 7 of them have not been previously described in the literature.</w:t>
      </w:r>
    </w:p>
    <w:p w14:paraId="164DC133" w14:textId="77777777" w:rsidR="001251E9" w:rsidRDefault="00154363">
      <w:pPr>
        <w:numPr>
          <w:ilvl w:val="0"/>
          <w:numId w:val="4"/>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 xml:space="preserve">Bromination reaction of 3-(aryloxy)cyclohex-2-en-1-one at position C(2) was performed for further directional aromatization to exclude the synthesis of </w:t>
      </w:r>
      <w:r>
        <w:rPr>
          <w:rFonts w:ascii="Times New Roman" w:eastAsia="Times New Roman" w:hAnsi="Times New Roman" w:cs="Times New Roman"/>
          <w:i/>
          <w:color w:val="000000"/>
          <w:sz w:val="28"/>
          <w:szCs w:val="28"/>
        </w:rPr>
        <w:t>para</w:t>
      </w:r>
      <w:r>
        <w:rPr>
          <w:rFonts w:ascii="Times New Roman" w:eastAsia="Times New Roman" w:hAnsi="Times New Roman" w:cs="Times New Roman"/>
          <w:color w:val="000000"/>
          <w:sz w:val="28"/>
          <w:szCs w:val="28"/>
        </w:rPr>
        <w:t xml:space="preserve">- and </w:t>
      </w:r>
      <w:r>
        <w:rPr>
          <w:rFonts w:ascii="Times New Roman" w:eastAsia="Times New Roman" w:hAnsi="Times New Roman" w:cs="Times New Roman"/>
          <w:i/>
          <w:color w:val="000000"/>
          <w:sz w:val="28"/>
          <w:szCs w:val="28"/>
        </w:rPr>
        <w:t>ortho-</w:t>
      </w:r>
      <w:r>
        <w:rPr>
          <w:rFonts w:ascii="Times New Roman" w:eastAsia="Times New Roman" w:hAnsi="Times New Roman" w:cs="Times New Roman"/>
          <w:color w:val="000000"/>
          <w:sz w:val="28"/>
          <w:szCs w:val="28"/>
        </w:rPr>
        <w:t xml:space="preserve"> substituted phenols. 8 Compounds were synthesized by developed approach with average yield 72%; 7 of them have not been previously described in the literature.</w:t>
      </w:r>
    </w:p>
    <w:p w14:paraId="3FF97F45" w14:textId="77777777" w:rsidR="001251E9" w:rsidRDefault="00154363">
      <w:pPr>
        <w:numPr>
          <w:ilvl w:val="0"/>
          <w:numId w:val="4"/>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 xml:space="preserve">A novel synthetic approach was developed for the synthesis of </w:t>
      </w:r>
      <w:r>
        <w:rPr>
          <w:rFonts w:ascii="Times New Roman" w:eastAsia="Times New Roman" w:hAnsi="Times New Roman" w:cs="Times New Roman"/>
          <w:i/>
          <w:color w:val="000000"/>
          <w:sz w:val="28"/>
          <w:szCs w:val="28"/>
        </w:rPr>
        <w:t>meta</w:t>
      </w:r>
      <w:r>
        <w:rPr>
          <w:rFonts w:ascii="Times New Roman" w:eastAsia="Times New Roman" w:hAnsi="Times New Roman" w:cs="Times New Roman"/>
          <w:color w:val="000000"/>
          <w:sz w:val="28"/>
          <w:szCs w:val="28"/>
        </w:rPr>
        <w:t xml:space="preserve">-aryloxy phenols via aromatization reaction. Through systematic experimentation, DBU was identified as an effective base for aromatizing 2-bromo-3-(aryloxy)cyclohex-2-en-1-one to achieve the desired </w:t>
      </w:r>
      <w:r>
        <w:rPr>
          <w:rFonts w:ascii="Times New Roman" w:eastAsia="Times New Roman" w:hAnsi="Times New Roman" w:cs="Times New Roman"/>
          <w:i/>
          <w:color w:val="000000"/>
          <w:sz w:val="28"/>
          <w:szCs w:val="28"/>
        </w:rPr>
        <w:t>meta</w:t>
      </w:r>
      <w:r>
        <w:rPr>
          <w:rFonts w:ascii="Times New Roman" w:eastAsia="Times New Roman" w:hAnsi="Times New Roman" w:cs="Times New Roman"/>
          <w:color w:val="000000"/>
          <w:sz w:val="28"/>
          <w:szCs w:val="28"/>
        </w:rPr>
        <w:t>-aryloxy phenols. 8 Final compounds were synthesized by developed approach with average yield 66%; 4 of them have not been previously described in the literature.</w:t>
      </w:r>
    </w:p>
    <w:p w14:paraId="61944751" w14:textId="77777777" w:rsidR="001251E9" w:rsidRDefault="00154363">
      <w:pPr>
        <w:numPr>
          <w:ilvl w:val="0"/>
          <w:numId w:val="4"/>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The chemical structures of the synthesized compounds were confirmed using multiple analytical techniques, including infrared spectroscopy (IR), mass spectrometry (MS), and nuclear magnetic resonance (NMR) spectroscopy.</w:t>
      </w:r>
    </w:p>
    <w:p w14:paraId="1080D2AF" w14:textId="77777777" w:rsidR="001251E9" w:rsidRDefault="00154363">
      <w:pPr>
        <w:numPr>
          <w:ilvl w:val="0"/>
          <w:numId w:val="4"/>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Technological schemes detailing the developed methods for synthesizing intermediate and final compounds were presented. Additionally, material balances of production were calculated to assess the efficiency of the synthesis processes.</w:t>
      </w:r>
    </w:p>
    <w:p w14:paraId="391F3866"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Assessment of the results of the work. </w:t>
      </w:r>
      <w:r>
        <w:rPr>
          <w:rFonts w:ascii="Times New Roman" w:eastAsia="Times New Roman" w:hAnsi="Times New Roman" w:cs="Times New Roman"/>
          <w:sz w:val="28"/>
          <w:szCs w:val="28"/>
        </w:rPr>
        <w:t xml:space="preserve">The goals and objectives set in the dissertation work were completely achieved. Developed an efficient and novel non-catalytic method for the synthesis of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 xml:space="preserve">-aryloxy phenols from 1,3-cyclohexanedione.  The research conducted on the conditions for the synthesis of 3-(aryloxy)cyclohex-2-en-1-one by nucleophilic substitution reaction, the introduction of a directing group by C(2) bromination of 3-(aryloxy)cyclohex-2-en-1-one, and the synthesis of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-aryloxy phenols by aromatization resulted in the development of new and efficient methods for the synthesis of intermediates and final compounds. The structural characterization of the synthesized compounds using various analytical techniques and the presentation of technological schemes for the synthesis processes and material balances of production further demonstrate the completeness of the solution of the tasks outlined in the dissertation work.</w:t>
      </w:r>
    </w:p>
    <w:p w14:paraId="7DC37D10"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Recommendations and inputs for specific uses results of the study</w:t>
      </w:r>
      <w:r>
        <w:rPr>
          <w:rFonts w:ascii="Times New Roman" w:eastAsia="Times New Roman" w:hAnsi="Times New Roman" w:cs="Times New Roman"/>
          <w:sz w:val="28"/>
          <w:szCs w:val="28"/>
        </w:rPr>
        <w:t xml:space="preserve">. The developed method for synthesizing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-aryloxy phenols from cyclohexane-1,3-dione holds significant potential for diverse industrial applications. The compounds produced could serve as valuable precursors for the production of various organic compounds, including pharmaceuticals and agrochemicals.</w:t>
      </w:r>
    </w:p>
    <w:p w14:paraId="4FA1D11D"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Furthermore, the absence of heavy metals or ligands in the synthesis process renders this method a more environmentally sustainable and less hazardous alternative to conventional approaches. As such, this method could be adopted by industries to reduce the environmental impact of their chemical production processes.</w:t>
      </w:r>
    </w:p>
    <w:p w14:paraId="0DE01A95" w14:textId="77777777" w:rsidR="001251E9" w:rsidRDefault="00154363">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Finally, the low-temperature operation of the method is conducive to decreased energy consumption and associated cost reductions, rendering it an attractive option for industries seeking to minimize their operational expenses. Overall, the results of this study demonstrate the promising potential of the developed method for synthesizing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-aryloxy phenols, with potential benefits for both the environment and cost-effectiveness in industrial applications.</w:t>
      </w:r>
    </w:p>
    <w:p w14:paraId="69687FD2" w14:textId="77777777" w:rsidR="001251E9" w:rsidRDefault="00154363">
      <w:pPr>
        <w:spacing w:after="0"/>
        <w:ind w:firstLine="567"/>
        <w:jc w:val="both"/>
        <w:rPr>
          <w:rFonts w:ascii="Times New Roman" w:eastAsia="Times New Roman" w:hAnsi="Times New Roman" w:cs="Times New Roman"/>
          <w:sz w:val="28"/>
          <w:szCs w:val="28"/>
        </w:rPr>
      </w:pPr>
      <w:bookmarkStart w:id="49" w:name="_206ipza" w:colFirst="0" w:colLast="0"/>
      <w:bookmarkEnd w:id="49"/>
      <w:r>
        <w:rPr>
          <w:rFonts w:ascii="Times New Roman" w:eastAsia="Times New Roman" w:hAnsi="Times New Roman" w:cs="Times New Roman"/>
          <w:b/>
          <w:sz w:val="28"/>
          <w:szCs w:val="28"/>
        </w:rPr>
        <w:t xml:space="preserve">Assessment of the scientific level and economic efficiency of the work. </w:t>
      </w:r>
      <w:r>
        <w:rPr>
          <w:rFonts w:ascii="Times New Roman" w:eastAsia="Times New Roman" w:hAnsi="Times New Roman" w:cs="Times New Roman"/>
          <w:sz w:val="28"/>
          <w:szCs w:val="28"/>
        </w:rPr>
        <w:t>The results obtained from this study exhibit a high level of both scientific rigor and practical applicability. The synthesized compounds have the potential to serve as the foundation for the synthesis and modification of various organic compounds, including pharmaceuticals and agrochemicals. Furthermore, the scientific caliber of this work has been assessed against the foremost accomplishments in this field, as evidenced by its publication in esteemed international scientific journals, including one article in the Q2-ranked journal Tetrahedron (with a 60% percentile) and another article in the Q2-ranked journal Molecules (with an 83% percentile). Additionally, the findings of this research have been presented and discussed in international conference, such as the «Фараби Әлемі – 2023» conference for students and young scientists in 2023.</w:t>
      </w:r>
    </w:p>
    <w:p w14:paraId="68FC963F" w14:textId="77777777" w:rsidR="001251E9" w:rsidRDefault="001251E9">
      <w:pPr>
        <w:spacing w:after="0"/>
        <w:ind w:firstLine="567"/>
        <w:jc w:val="both"/>
        <w:rPr>
          <w:rFonts w:ascii="Times New Roman" w:eastAsia="Times New Roman" w:hAnsi="Times New Roman" w:cs="Times New Roman"/>
          <w:sz w:val="28"/>
          <w:szCs w:val="28"/>
        </w:rPr>
      </w:pPr>
    </w:p>
    <w:p w14:paraId="3D1CCB80" w14:textId="77777777" w:rsidR="001251E9" w:rsidRDefault="001251E9">
      <w:pPr>
        <w:ind w:firstLine="567"/>
        <w:jc w:val="both"/>
        <w:rPr>
          <w:rFonts w:ascii="Times New Roman" w:eastAsia="Times New Roman" w:hAnsi="Times New Roman" w:cs="Times New Roman"/>
          <w:sz w:val="28"/>
          <w:szCs w:val="28"/>
        </w:rPr>
      </w:pPr>
    </w:p>
    <w:p w14:paraId="14B7B476" w14:textId="77777777" w:rsidR="001251E9" w:rsidRDefault="001251E9">
      <w:pPr>
        <w:ind w:firstLine="567"/>
        <w:jc w:val="both"/>
        <w:rPr>
          <w:rFonts w:ascii="Times New Roman" w:eastAsia="Times New Roman" w:hAnsi="Times New Roman" w:cs="Times New Roman"/>
          <w:sz w:val="28"/>
          <w:szCs w:val="28"/>
        </w:rPr>
      </w:pPr>
    </w:p>
    <w:p w14:paraId="6692C6DE" w14:textId="77777777" w:rsidR="001251E9" w:rsidRDefault="001251E9">
      <w:pPr>
        <w:ind w:firstLine="567"/>
        <w:jc w:val="both"/>
        <w:rPr>
          <w:rFonts w:ascii="Times New Roman" w:eastAsia="Times New Roman" w:hAnsi="Times New Roman" w:cs="Times New Roman"/>
          <w:sz w:val="28"/>
          <w:szCs w:val="28"/>
        </w:rPr>
      </w:pPr>
    </w:p>
    <w:p w14:paraId="27E40EBD" w14:textId="77777777" w:rsidR="001251E9" w:rsidRDefault="001251E9">
      <w:pPr>
        <w:ind w:firstLine="567"/>
        <w:jc w:val="both"/>
        <w:rPr>
          <w:rFonts w:ascii="Times New Roman" w:eastAsia="Times New Roman" w:hAnsi="Times New Roman" w:cs="Times New Roman"/>
          <w:sz w:val="28"/>
          <w:szCs w:val="28"/>
        </w:rPr>
      </w:pPr>
    </w:p>
    <w:p w14:paraId="73162533" w14:textId="77777777" w:rsidR="001251E9" w:rsidRDefault="001251E9">
      <w:pPr>
        <w:ind w:firstLine="567"/>
        <w:jc w:val="both"/>
        <w:rPr>
          <w:rFonts w:ascii="Times New Roman" w:eastAsia="Times New Roman" w:hAnsi="Times New Roman" w:cs="Times New Roman"/>
          <w:sz w:val="28"/>
          <w:szCs w:val="28"/>
        </w:rPr>
      </w:pPr>
    </w:p>
    <w:p w14:paraId="339E0CBD" w14:textId="77777777" w:rsidR="001251E9" w:rsidRDefault="001251E9">
      <w:pPr>
        <w:jc w:val="both"/>
        <w:rPr>
          <w:rFonts w:ascii="Times New Roman" w:eastAsia="Times New Roman" w:hAnsi="Times New Roman" w:cs="Times New Roman"/>
          <w:sz w:val="28"/>
          <w:szCs w:val="28"/>
        </w:rPr>
      </w:pPr>
    </w:p>
    <w:p w14:paraId="515B8833" w14:textId="77777777" w:rsidR="001251E9" w:rsidRDefault="001251E9">
      <w:pPr>
        <w:jc w:val="both"/>
        <w:rPr>
          <w:rFonts w:ascii="Times New Roman" w:eastAsia="Times New Roman" w:hAnsi="Times New Roman" w:cs="Times New Roman"/>
          <w:sz w:val="28"/>
          <w:szCs w:val="28"/>
        </w:rPr>
      </w:pPr>
    </w:p>
    <w:p w14:paraId="3F84E8B1" w14:textId="77777777" w:rsidR="001251E9" w:rsidRDefault="001251E9">
      <w:pPr>
        <w:jc w:val="both"/>
        <w:rPr>
          <w:rFonts w:ascii="Times New Roman" w:eastAsia="Times New Roman" w:hAnsi="Times New Roman" w:cs="Times New Roman"/>
          <w:sz w:val="28"/>
          <w:szCs w:val="28"/>
        </w:rPr>
      </w:pPr>
    </w:p>
    <w:p w14:paraId="68DF91CF" w14:textId="77777777" w:rsidR="001251E9" w:rsidRDefault="001251E9">
      <w:pPr>
        <w:jc w:val="both"/>
        <w:rPr>
          <w:rFonts w:ascii="Times New Roman" w:eastAsia="Times New Roman" w:hAnsi="Times New Roman" w:cs="Times New Roman"/>
          <w:sz w:val="28"/>
          <w:szCs w:val="28"/>
        </w:rPr>
      </w:pPr>
    </w:p>
    <w:p w14:paraId="63E9A54A" w14:textId="77777777" w:rsidR="001251E9" w:rsidRDefault="00154363">
      <w:pPr>
        <w:pStyle w:val="Heading1"/>
        <w:ind w:firstLine="567"/>
        <w:jc w:val="center"/>
        <w:rPr>
          <w:rFonts w:ascii="Times New Roman" w:eastAsia="Times New Roman" w:hAnsi="Times New Roman" w:cs="Times New Roman"/>
          <w:b/>
          <w:color w:val="000000"/>
          <w:sz w:val="28"/>
          <w:szCs w:val="28"/>
        </w:rPr>
      </w:pPr>
      <w:bookmarkStart w:id="50" w:name="_Toc135948680"/>
      <w:r>
        <w:rPr>
          <w:rFonts w:ascii="Times New Roman" w:eastAsia="Times New Roman" w:hAnsi="Times New Roman" w:cs="Times New Roman"/>
          <w:b/>
          <w:color w:val="000000"/>
          <w:sz w:val="28"/>
          <w:szCs w:val="28"/>
        </w:rPr>
        <w:t>REFERENCES</w:t>
      </w:r>
      <w:bookmarkEnd w:id="50"/>
    </w:p>
    <w:p w14:paraId="1576E1BA"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 xml:space="preserve">        Mishra B.B., Tiwari, V.K. Natural products: an evolving role in future drug discovery // European journal of medicinal chemistry - 2011. –Vol. 46, No. 10. P.4769-4807.</w:t>
      </w:r>
    </w:p>
    <w:p w14:paraId="0CBE47E2"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 xml:space="preserve">        Sun W., Li G., Hong L., Wang, R. Asymmetric dearomatization of phenols // Organic &amp; Biomolecular Chemistry – 2016. –Vol. 14, No.7. P.2164-2176.</w:t>
      </w:r>
    </w:p>
    <w:p w14:paraId="7AD85C20"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 xml:space="preserve">        Broadley K.J., Burnell E., Davies R.H., Lee A.T., Snee S., Thomas E.J. The synthesis of a series of adenosine A 3 receptor agonists // Organic &amp; biomolecular chemistry - 2016. –Vol. 14, No. 15 P.3765-3781.</w:t>
      </w:r>
    </w:p>
    <w:p w14:paraId="59532C36"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 xml:space="preserve">         The Chemistry of Phenols / Ross L., Barclay C. et al.; Edited by Z. Rappoport // John Wiley &amp; Sons, Ltd – 2004. P.1-199.</w:t>
      </w:r>
      <w:r>
        <w:rPr>
          <w:color w:val="000000"/>
        </w:rPr>
        <w:t xml:space="preserve"> </w:t>
      </w:r>
    </w:p>
    <w:p w14:paraId="66D405BB"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 xml:space="preserve">         Bedford R.B., Coles S.J., Hursthouse M.B., Limmert M.E. The catalytic intermolecular orthoarylation of phenols // Angew. Chem. - 2003. - Vol. 115. P.152-156.</w:t>
      </w:r>
    </w:p>
    <w:p w14:paraId="6EECC946"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 xml:space="preserve">         Ciana C.L., Phipps R.J., Brandt J.R., Meyer F.-M., Gaunt M.J. Highly para-selective copper(II)-catalyzed direct arylation of aniline and phenol derivatives // Angew. Chem. Int. Ed. - 2011. - Vol. 50. P.458.</w:t>
      </w:r>
    </w:p>
    <w:p w14:paraId="0CF26351"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 xml:space="preserve">         Lee D.H., Kwon K.H., Yi C.S. Dehydrative C–H alkylation and alkenylation of phenols with alcohols: Expedient synthesis for substituted phenols and benzofurans // Journal of the American Chemical Society - 2012. - Vol. 134, No. 17. P.7325-7328.</w:t>
      </w:r>
    </w:p>
    <w:p w14:paraId="49D8C8A8"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 xml:space="preserve">          Fukuzumi S., Ohkubo K. One‐Step Selective Hydroxylation of Benzene to Phenol // Asian Journal of Organic Chemistry - 2015. - Vol. 4, No. 9. P.836-845.</w:t>
      </w:r>
    </w:p>
    <w:p w14:paraId="1C96B1A5"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 xml:space="preserve">          Krylov I.B., Vil V.A., Terent’ev A.O. Cross-dehydrogenative coupling for the intermolecular C–O bond formation // Beilstein journal of organic chemistry - 2015. - Vol. 11, No. 1. P.92-146.</w:t>
      </w:r>
    </w:p>
    <w:p w14:paraId="5C29CDE6"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Gungsuh" w:eastAsia="Gungsuh" w:hAnsi="Gungsuh" w:cs="Gungsuh"/>
          <w:color w:val="000000"/>
          <w:sz w:val="28"/>
          <w:szCs w:val="28"/>
        </w:rPr>
        <w:t xml:space="preserve">Maleczka R.E., Shi F., Holmes D., Smith M.R. C− H activation/borylation/oxidation: a one-pot unified route to meta-substituted phenols bearing </w:t>
      </w:r>
      <w:r>
        <w:rPr>
          <w:rFonts w:ascii="Times New Roman" w:eastAsia="Times New Roman" w:hAnsi="Times New Roman" w:cs="Times New Roman"/>
          <w:i/>
          <w:color w:val="000000"/>
          <w:sz w:val="28"/>
          <w:szCs w:val="28"/>
        </w:rPr>
        <w:t>ortho</w:t>
      </w: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para</w:t>
      </w:r>
      <w:r>
        <w:rPr>
          <w:rFonts w:ascii="Times New Roman" w:eastAsia="Times New Roman" w:hAnsi="Times New Roman" w:cs="Times New Roman"/>
          <w:color w:val="000000"/>
          <w:sz w:val="28"/>
          <w:szCs w:val="28"/>
        </w:rPr>
        <w:t>-directing groups // Journal of the American Chemical Society - 2003. - Vol. 125, No. 26. P.7792-7793.</w:t>
      </w:r>
    </w:p>
    <w:p w14:paraId="4ACCCAEB"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Phipps R.J., Gaunt M.J. A meta-selective copper-catalyzed C–H bond arylation // Science - 2009. - Vol. 323, No. 5921. P.1593-1597.</w:t>
      </w:r>
    </w:p>
    <w:p w14:paraId="2D917576"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Leow D., Li G., Mei T.S., Yu J.Q. Activation of remote meta-C–H bonds assisted by an end-on template // Nature - 2012. - Vol. 486, No. 7404. P.518-522.</w:t>
      </w:r>
    </w:p>
    <w:p w14:paraId="4053EC69"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Staudt M., Cetin A., Bunch L. Transition Metal‐Free Synthesis of meta‐Bromo‐and meta‐Trifluoromethylanilines from Cyclopentanones by a Cascade Reaction // Chemistry European Journal - 2022. - Vol. 28, No. 10. P.2021.</w:t>
      </w:r>
    </w:p>
    <w:p w14:paraId="6EA148FD"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Lau S.Y. Concise and protective group-free syntheses of (±)-hamigeran B and (±)-4-bromohamigeran B // Organic Letters - 2011. - Vol. 13, No. 2. P.347-349.</w:t>
      </w:r>
    </w:p>
    <w:p w14:paraId="3C7A11BD"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Humne V.T., Naykode M.S., Ghom M.H., Lokhande P.D. Total synthesis of diverse oxygenated carbazoles by modified aromatization using molecular iodine // Tetrahedron Letters - 2016. - Vol. 57, No. 6. P.688-691.</w:t>
      </w:r>
    </w:p>
    <w:p w14:paraId="32075501"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Joshi P.R., Nanubolu J.B., Menon R.S. Oxygenative and Dehydrogenative [3+ 3] Benzannulation Reactions of α, β-Unsaturated Aldehydes and γ-Phosphonyl Crotonates Mediated by Air: Regioselective Synthesis of 4-Hydroxybiaryl-2-carboxylates // Organic Letters - 2016. - Vol. 18, No. 4. P.752-755.</w:t>
      </w:r>
    </w:p>
    <w:p w14:paraId="5E54DCEE"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Moriuchi T., Kikushima K., Kajikawa T., Hirao T. Vanadium-catalyzed oxidative aromatization of 2-cyclohexenones under molecular oxygen // Tetrahedron Letters - 2009. - Vol. 50, No. 52. P.7385-7387.</w:t>
      </w:r>
    </w:p>
    <w:p w14:paraId="78AC80EE"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 xml:space="preserve">Marshall J. L., Lehnherr D., Lindner B. D., Tykwinski R. R. Reductive Aromatization/Dearomatization and Elimination Reactions to Access Conjugated Polycyclic Hydrocarbons, Heteroacenes, and Cumulenes // ChemPlusChem – 2017. –Vol. 82, N. 7. P.967-1001. </w:t>
      </w:r>
    </w:p>
    <w:p w14:paraId="0CDB2EF0"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Izawa Y., Pun D., Stahl S.S. Palladium-catalyzed aerobic dehydrogenation of substituted cyclohexanones to phenols // Science - 2011. - Vol. 333, No. 6039. P.209-213.</w:t>
      </w:r>
    </w:p>
    <w:p w14:paraId="4FA4660F"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Imahori T., Tokuda T., Taguchi T., Takahata H. An alternative approach to para-C–H arylation of phenol: palladium-catalyzed tandem γ-arylation/aromatization of 2-cyclohexen-1-one derivatives // Organic Letters - 2012. - Vol. 14, No. 4. P.1172-1175.</w:t>
      </w:r>
    </w:p>
    <w:p w14:paraId="70EC221E"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Pun D., Diao T., Stahl S.S. Aerobic dehydrogenation of cyclohexanone to phenol catalyzed by Pd (TFA) 2/2-dimethylaminopyridine: Evidence for the role of Pd nanoparticles // Journal of the American Chemical Society - 2013. - Vol. 135, No. 22. P.8213-8221.</w:t>
      </w:r>
    </w:p>
    <w:p w14:paraId="2DE5BC7B"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Zhang J., Jiang Q., Yang D., Zhao X., Dong Y., Liu R. Reaction-activated palladium catalyst for dehydrogenation of substituted cyclohexanones to phenols and H 2 without oxidants and hydrogen acceptors // Chemical Science - 2015. - Vol. 6, No. 8. P.4674-4680.</w:t>
      </w:r>
    </w:p>
    <w:p w14:paraId="617C7D98"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Zhang Z., Hashiguchi T., Ishida T., Hamasaki A., Honma T., Ohashi H., Yokoyama T., Tokunaga M. Aerobic oxidation of cyclohexanones to phenols and aryl ethers over supported Pd catalysts // Organic Chemistry Frontiers - 2015. - Vol. 2, No. 6. P.654-660.</w:t>
      </w:r>
    </w:p>
    <w:p w14:paraId="7FEB11EC"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Theobald D.W. Bromo-derivatives of dimethyl 4-oxo-trans-2, 6-diphenylcyclohexane-1, 1-dicarboxylate and their dehydrobromination // Journal of the Chemical Society, Perkin Transactions 1 - 1982. P.101-105.</w:t>
      </w:r>
    </w:p>
    <w:p w14:paraId="781B858A"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Laugraud S., Guingant A., d'Angelo J. Synthesis of (±) 11-deoxydaunomycinone and 4-demethoxy analogue by sequential Diels-Alder cycloadditions // Tetrahedron Letters - 1989. - Vol. 30, No. 1. P.83-86.</w:t>
      </w:r>
    </w:p>
    <w:p w14:paraId="52DEF43F"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Hegde S.G., Kassim A.M., Kennedy A.I. Aromatization reactions of 2-cyclohexenones and 1, 3-cyclohexadien-1-amines with iodine/sodium alkoxide // Tetrahedron - 2001. - Vol. 57, No. 9. P.1689-1698</w:t>
      </w:r>
    </w:p>
    <w:p w14:paraId="4E4CEB21" w14:textId="77777777" w:rsidR="001251E9" w:rsidRDefault="00154363">
      <w:pPr>
        <w:numPr>
          <w:ilvl w:val="0"/>
          <w:numId w:val="6"/>
        </w:numPr>
        <w:pBdr>
          <w:top w:val="nil"/>
          <w:left w:val="nil"/>
          <w:bottom w:val="nil"/>
          <w:right w:val="nil"/>
          <w:between w:val="nil"/>
        </w:pBdr>
        <w:spacing w:after="0"/>
        <w:ind w:left="0" w:firstLine="567"/>
        <w:jc w:val="both"/>
        <w:rPr>
          <w:color w:val="222222"/>
          <w:sz w:val="28"/>
          <w:szCs w:val="28"/>
          <w:highlight w:val="white"/>
        </w:rPr>
      </w:pPr>
      <w:r>
        <w:rPr>
          <w:rFonts w:ascii="Gungsuh" w:eastAsia="Gungsuh" w:hAnsi="Gungsuh" w:cs="Gungsuh"/>
          <w:color w:val="222222"/>
          <w:sz w:val="28"/>
          <w:szCs w:val="28"/>
          <w:highlight w:val="white"/>
        </w:rPr>
        <w:t>Rao H.S.P., Senthilkumar S.P. Domino Michael− Aldol Reactions on 1, 4-Diarylbut-2-ene-1, 4-diones with Methyl Acetoacetate Furnish Methyl 2-Aroyl-4-hydroxy-6-oxo-4-arylcyclohexane-1-carbox-ylate Derivatives // The Journal of Organic Chemistry - 2004. - Vol. 69, No. 7. P.2591-2594.</w:t>
      </w:r>
    </w:p>
    <w:p w14:paraId="77E52D72" w14:textId="77777777" w:rsidR="001251E9" w:rsidRDefault="00154363">
      <w:pPr>
        <w:numPr>
          <w:ilvl w:val="0"/>
          <w:numId w:val="6"/>
        </w:numPr>
        <w:pBdr>
          <w:top w:val="nil"/>
          <w:left w:val="nil"/>
          <w:bottom w:val="nil"/>
          <w:right w:val="nil"/>
          <w:between w:val="nil"/>
        </w:pBdr>
        <w:spacing w:after="0"/>
        <w:ind w:left="0" w:firstLine="567"/>
        <w:jc w:val="both"/>
        <w:rPr>
          <w:color w:val="222222"/>
          <w:sz w:val="28"/>
          <w:szCs w:val="28"/>
          <w:highlight w:val="white"/>
        </w:rPr>
      </w:pPr>
      <w:r>
        <w:rPr>
          <w:rFonts w:ascii="Times New Roman" w:eastAsia="Times New Roman" w:hAnsi="Times New Roman" w:cs="Times New Roman"/>
          <w:color w:val="222222"/>
          <w:sz w:val="28"/>
          <w:szCs w:val="28"/>
          <w:highlight w:val="white"/>
        </w:rPr>
        <w:t>Sharma, A., Pandey, J., Tripathi, R.P. An efficient regioselective synthesis of functionalized biphenyls via sequential reactions of aromatic aldehydes and β-keto esters or ketones // Tetrahedron Letters - 2009. - Vol. 50, No. 16. P.1812-1816.</w:t>
      </w:r>
    </w:p>
    <w:p w14:paraId="2E0D742A" w14:textId="77777777" w:rsidR="001251E9" w:rsidRDefault="00154363">
      <w:pPr>
        <w:numPr>
          <w:ilvl w:val="0"/>
          <w:numId w:val="6"/>
        </w:numPr>
        <w:pBdr>
          <w:top w:val="nil"/>
          <w:left w:val="nil"/>
          <w:bottom w:val="nil"/>
          <w:right w:val="nil"/>
          <w:between w:val="nil"/>
        </w:pBdr>
        <w:spacing w:after="0"/>
        <w:ind w:left="0" w:firstLine="567"/>
        <w:jc w:val="both"/>
        <w:rPr>
          <w:color w:val="222222"/>
          <w:sz w:val="28"/>
          <w:szCs w:val="28"/>
          <w:highlight w:val="white"/>
        </w:rPr>
      </w:pPr>
      <w:r>
        <w:rPr>
          <w:rFonts w:ascii="Times New Roman" w:eastAsia="Times New Roman" w:hAnsi="Times New Roman" w:cs="Times New Roman"/>
          <w:color w:val="222222"/>
          <w:sz w:val="28"/>
          <w:szCs w:val="28"/>
          <w:highlight w:val="white"/>
        </w:rPr>
        <w:t xml:space="preserve">Amankulova, D., Berganayeva, G., Kudaibergenova, B., Zhetpisbay, D., Sharipova, A., Dyusebaeva, M. Recent Advances in the Synthesis and Applications of </w:t>
      </w:r>
      <w:r>
        <w:rPr>
          <w:rFonts w:ascii="Times New Roman" w:eastAsia="Times New Roman" w:hAnsi="Times New Roman" w:cs="Times New Roman"/>
          <w:i/>
          <w:color w:val="222222"/>
          <w:sz w:val="28"/>
          <w:szCs w:val="28"/>
          <w:highlight w:val="white"/>
        </w:rPr>
        <w:t>m</w:t>
      </w:r>
      <w:r>
        <w:rPr>
          <w:rFonts w:ascii="Times New Roman" w:eastAsia="Times New Roman" w:hAnsi="Times New Roman" w:cs="Times New Roman"/>
          <w:color w:val="222222"/>
          <w:sz w:val="28"/>
          <w:szCs w:val="28"/>
          <w:highlight w:val="white"/>
        </w:rPr>
        <w:t>-Aryloxy Phenols // Molecules - 2023. - Vol. 28, No. 6. P.2657.</w:t>
      </w:r>
    </w:p>
    <w:p w14:paraId="552E2B93" w14:textId="77777777" w:rsidR="001251E9" w:rsidRDefault="00154363">
      <w:pPr>
        <w:numPr>
          <w:ilvl w:val="0"/>
          <w:numId w:val="6"/>
        </w:numPr>
        <w:pBdr>
          <w:top w:val="nil"/>
          <w:left w:val="nil"/>
          <w:bottom w:val="nil"/>
          <w:right w:val="nil"/>
          <w:between w:val="nil"/>
        </w:pBdr>
        <w:spacing w:after="0"/>
        <w:ind w:left="0" w:firstLine="567"/>
        <w:jc w:val="both"/>
        <w:rPr>
          <w:color w:val="222222"/>
          <w:sz w:val="28"/>
          <w:szCs w:val="28"/>
          <w:highlight w:val="white"/>
        </w:rPr>
      </w:pPr>
      <w:r>
        <w:rPr>
          <w:rFonts w:ascii="Times New Roman" w:eastAsia="Times New Roman" w:hAnsi="Times New Roman" w:cs="Times New Roman"/>
          <w:color w:val="222222"/>
          <w:sz w:val="28"/>
          <w:szCs w:val="28"/>
          <w:highlight w:val="white"/>
        </w:rPr>
        <w:t>Carroll, F.I., Carlezon Jr, W.A. Development of κ Opioid Receptor Antagonists // J. Med. Chem. - 2013. - Vol. 56. P.2178-2195.</w:t>
      </w:r>
    </w:p>
    <w:p w14:paraId="674A88B5" w14:textId="77777777" w:rsidR="001251E9" w:rsidRDefault="00154363">
      <w:pPr>
        <w:numPr>
          <w:ilvl w:val="0"/>
          <w:numId w:val="6"/>
        </w:numPr>
        <w:pBdr>
          <w:top w:val="nil"/>
          <w:left w:val="nil"/>
          <w:bottom w:val="nil"/>
          <w:right w:val="nil"/>
          <w:between w:val="nil"/>
        </w:pBdr>
        <w:spacing w:after="0"/>
        <w:ind w:left="0" w:firstLine="567"/>
        <w:jc w:val="both"/>
        <w:rPr>
          <w:color w:val="222222"/>
          <w:sz w:val="28"/>
          <w:szCs w:val="28"/>
          <w:highlight w:val="white"/>
        </w:rPr>
      </w:pPr>
      <w:r>
        <w:rPr>
          <w:rFonts w:ascii="Times New Roman" w:eastAsia="Times New Roman" w:hAnsi="Times New Roman" w:cs="Times New Roman"/>
          <w:color w:val="222222"/>
          <w:sz w:val="28"/>
          <w:szCs w:val="28"/>
          <w:highlight w:val="white"/>
        </w:rPr>
        <w:t>Puls, K., Olivé-Marti, A.L., Pach, S., Pinter, B., Erli, F., Wolber, G., Spetea, M. In Vitro, In Vivo and In Silico Characterization of a Novel Kappa-Opioid Receptor Antagonist // Pharmaceuticals - 2022. - Vol. 15. P.680.</w:t>
      </w:r>
    </w:p>
    <w:p w14:paraId="316B6D95" w14:textId="77777777" w:rsidR="001251E9" w:rsidRDefault="00154363">
      <w:pPr>
        <w:numPr>
          <w:ilvl w:val="0"/>
          <w:numId w:val="6"/>
        </w:numPr>
        <w:pBdr>
          <w:top w:val="nil"/>
          <w:left w:val="nil"/>
          <w:bottom w:val="nil"/>
          <w:right w:val="nil"/>
          <w:between w:val="nil"/>
        </w:pBdr>
        <w:spacing w:after="0"/>
        <w:ind w:left="0" w:firstLine="567"/>
        <w:jc w:val="both"/>
        <w:rPr>
          <w:color w:val="222222"/>
          <w:sz w:val="28"/>
          <w:szCs w:val="28"/>
          <w:highlight w:val="white"/>
        </w:rPr>
      </w:pPr>
      <w:r>
        <w:rPr>
          <w:rFonts w:ascii="Times New Roman" w:eastAsia="Times New Roman" w:hAnsi="Times New Roman" w:cs="Times New Roman"/>
          <w:color w:val="222222"/>
          <w:sz w:val="28"/>
          <w:szCs w:val="28"/>
          <w:highlight w:val="white"/>
        </w:rPr>
        <w:t>Pauwels, R. New Non-Nucleoside Reverse Transcriptase Inhibitors (NNRTIs) in Development for the Treatment of HIV Infections // Curr. Opin. Pharmacol. - 2004. - Vol. 4. P.437-446.</w:t>
      </w:r>
    </w:p>
    <w:p w14:paraId="0157C134" w14:textId="77777777" w:rsidR="001251E9" w:rsidRDefault="00154363">
      <w:pPr>
        <w:numPr>
          <w:ilvl w:val="0"/>
          <w:numId w:val="6"/>
        </w:numPr>
        <w:pBdr>
          <w:top w:val="nil"/>
          <w:left w:val="nil"/>
          <w:bottom w:val="nil"/>
          <w:right w:val="nil"/>
          <w:between w:val="nil"/>
        </w:pBdr>
        <w:spacing w:after="0"/>
        <w:ind w:left="0" w:firstLine="567"/>
        <w:jc w:val="both"/>
        <w:rPr>
          <w:color w:val="222222"/>
          <w:sz w:val="28"/>
          <w:szCs w:val="28"/>
          <w:highlight w:val="white"/>
        </w:rPr>
      </w:pPr>
      <w:r>
        <w:rPr>
          <w:rFonts w:ascii="Times New Roman" w:eastAsia="Times New Roman" w:hAnsi="Times New Roman" w:cs="Times New Roman"/>
          <w:color w:val="222222"/>
          <w:sz w:val="28"/>
          <w:szCs w:val="28"/>
          <w:highlight w:val="white"/>
        </w:rPr>
        <w:t>Frey, K.M., Gray, W.T., Spasov, K.A., Bollini, M., Gallardo‐Macias, R., Jorgensen, W.L., Anderson, K.S. Structure-Based Evaluation of C5 Derivatives in the Catechol Diether Series Targeting HIV-1 Reverse Transcriptase // Chem. Biol. Drug Des. - 2014. - Vol. 83. P.541-549.</w:t>
      </w:r>
    </w:p>
    <w:p w14:paraId="1E9B93BA"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222222"/>
          <w:sz w:val="28"/>
          <w:szCs w:val="28"/>
          <w:highlight w:val="white"/>
        </w:rPr>
        <w:t>Huang, B., Chen, W., Zhao, T., Li, Z., Jiang, X., Ginex, T., Vilchez, D., Luque, F.J., Kang, D., Gao, P., Zhang, J. Exploiting the Tolerant Region I of the Non-Nucleoside Reverse Transcriptase Inhibitor (NNRTI) Binding Pocket: Discovery of Potent Diarylpyrimidine-Typed HIV-1 NNRTIs against Wild-Type and E138K Mutant Virus with Significantly Improved Water Solubility and Favorable Safety Profiles // J. Med. Chem. - 2019. - Vol. 62. P.2083-2098.</w:t>
      </w:r>
    </w:p>
    <w:p w14:paraId="517F0403"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Kalinowski J, Fattori V, Cocchi M, Williams JG. Light-emitting devices based on organometallic platinum complexes as emitters // Coordination Chemistry Reviews – 2011. –Vol. 255. N. 21-22. P.2401-2425.</w:t>
      </w:r>
    </w:p>
    <w:p w14:paraId="10C9CA56"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Xiao L., Chen Z., Qu B., Luo J., Kong S., Gong Q., Kido J. Recent Progresses on Materials for Electrophosphorescent Organic Light-Emitting Devices // Advanced Materials - 2011. - Vol. 23. P.926-952.</w:t>
      </w:r>
    </w:p>
    <w:p w14:paraId="2863FBF1"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Amporndanai K., Pinthong N., O'Neill P.M., Hong W.D., Amewu R.K., Pidathala C., Berry N.G., Leung S.C., Ward S.A., Biagini G.A. et al. Targeting the Ubiquinol-Reduction (Qi) Site of the Mitochondrial Cytochrome bc1 Complex for the Development of Next Generation Quinolone Antimalarials // Biology - 2022. - Vol. 11. P.1109.</w:t>
      </w:r>
    </w:p>
    <w:p w14:paraId="1EC516F5"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Chen P., Shi M., Niu M., Zhang Y., Wang R., Xu J., Wang, Y. Effects of HPPD Inhibitor Herbicides on Soybean Root Exudates: A Combination Study of Multispectral Technique and 2D-COS Analysis // Spectrochim. Acta Part A Mol. Biomol. Spectrosc. - 2023. - Vol. 289. P.122241.</w:t>
      </w:r>
    </w:p>
    <w:p w14:paraId="0A0E76A5"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Gräbe C. Berichtigung in Betreff des Carbazolins // Justus Liebigs Annalen der Chemie - 1873. - Vol. 170, No. 1‐2. P.88-88.</w:t>
      </w:r>
    </w:p>
    <w:p w14:paraId="67EA4FE9"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Ullmann F. Ueber eine neue Bildungsweise von Diphenylaminderivaten // Berichte der deutschen chemischen Gesellschaft - 1903. - Vol. 36. P.2382-2384.</w:t>
      </w:r>
    </w:p>
    <w:p w14:paraId="230891C9"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Ullmann, F. Ueber eine neue Darstellungsweise von Phenyläthersalicylsäure // Berichte der deutschen chemischen Gesellschaft - 1904. - Vol. 37. P.853.</w:t>
      </w:r>
    </w:p>
    <w:p w14:paraId="1ACD9454"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Marcoux, J.F.; Doye, S.; Buchwald, S.L. A General Copper-Catalyzed Synthesis of Diaryl Ethers // J. Am. Chem. Soc. - 1997. - Vol. 119. P.10539-10540.</w:t>
      </w:r>
    </w:p>
    <w:p w14:paraId="5BC018DB"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Hassan, J.; Sévignon, M.; Gozzi, C.; Schulz, E.; Lemaire, M. Aryl-aryl Bond Formation One Century after the Discovery of the Ullmann Reaction // Chem. Rev. - 2002. - Vol. 102. P.1359-1470.</w:t>
      </w:r>
    </w:p>
    <w:p w14:paraId="73866831"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Metal-Catalyzed Cross-Coupling Reactions / Diederich, F.; Stang, P.J. (Eds.) / John Wiley &amp; Sons: Hoboken, NJ, USA, 2008. – P. 10-16.</w:t>
      </w:r>
    </w:p>
    <w:p w14:paraId="06580974"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Lindley J. Copper Assisted Nucleophilic Substitution of Aryl Halogen // Tetrahedron - 1984. - Vol. 40, No. 9. P.1433-1456.</w:t>
      </w:r>
    </w:p>
    <w:p w14:paraId="7A6F5F1C"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Vagin S.I., Reichardt R., Klaus S., Rieger B. Conformationally flexible dimeric salphen complexes for bifunctional catalysis // J. Am. Chem. Soc. - 2010. - Vol. 132. P.14367-14369.</w:t>
      </w:r>
    </w:p>
    <w:p w14:paraId="1DA0A950"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Wang J., Hu J., Zeng K., Yang G. Preparation of self-promoted hydroxy-containing phthalonitrile resins by an in situ reaction // RSC Adv. - 2015. - Vol. 5. P.105038-105046.</w:t>
      </w:r>
    </w:p>
    <w:p w14:paraId="378C2A85"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Bollini M., Domaoal R.A., Thakur V.V., Gallardo-Macias R., Spasov K.A., Anderson K.S., Jorgensen W.L. Computationally-guided optimization of a docking hit to yield catechol diethers as potent anti-HIV agents // J. Med. Chem. - 2011. - Vol. 54. P.8582-8591.</w:t>
      </w:r>
    </w:p>
    <w:p w14:paraId="1747FC99"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Xia Y., Cao K., Zhou Y., Alley M.R.K., Rock F., Mohan M., Meewan M., Baker S.J., Lux S., Ding C.Z. et al. Synthesis and SAR of novel benzoxaboroles as a new class of β-lactamase inhibitors // Bioorg. Med. Chem. Lett. - 2011. - Vol. 21. P.2533-2536.</w:t>
      </w:r>
    </w:p>
    <w:p w14:paraId="3FB2299D"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Xiao Y.C., Chen X.P., Deng J., Yan Y.H., Zhu K.R., Li G., Yu J.L., Brem J., Chen F., Schofield C.J., Li G.B. Design and Enantioselective Synthesis of 3-(α-Acrylic Acid) Benzoxaboroles to Combat Carbapenemase Resistance // Chem. Commun. - 2021. - Vol. 57. P.7709-7712.</w:t>
      </w:r>
    </w:p>
    <w:p w14:paraId="30F33012" w14:textId="77777777" w:rsidR="001251E9" w:rsidRDefault="00154363">
      <w:pPr>
        <w:numPr>
          <w:ilvl w:val="0"/>
          <w:numId w:val="6"/>
        </w:numPr>
        <w:pBdr>
          <w:top w:val="nil"/>
          <w:left w:val="nil"/>
          <w:bottom w:val="nil"/>
          <w:right w:val="nil"/>
          <w:between w:val="nil"/>
        </w:pBdr>
        <w:spacing w:after="0"/>
        <w:ind w:left="0" w:firstLine="567"/>
        <w:rPr>
          <w:color w:val="000000"/>
          <w:sz w:val="28"/>
          <w:szCs w:val="28"/>
        </w:rPr>
      </w:pPr>
      <w:r>
        <w:rPr>
          <w:rFonts w:ascii="Times New Roman" w:eastAsia="Times New Roman" w:hAnsi="Times New Roman" w:cs="Times New Roman"/>
          <w:color w:val="000000"/>
          <w:sz w:val="28"/>
          <w:szCs w:val="28"/>
        </w:rPr>
        <w:t xml:space="preserve">Pat. U.S. 9,580,444. Polycyclic pyrazolinone derivative and herbicide comprising same as effective component thereof. / Kobayashi O., Niikura N., Inoue T., Mizuta S., Takatsuna R., Hirai K., Shirouzu K.; publ. 2017. </w:t>
      </w:r>
    </w:p>
    <w:p w14:paraId="7C87F9AD"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Kazui Y., Fujii S., Yamada A., Ishigami-Yuasa M., Kagechika H., Tanatani A. Structure-activity relationship of novel (benzoylaminophenoxy) phenol derivatives as anti-prostate cancer agents // Bioorganic &amp; Medicinal Chemistry. - 2018. - Vol. 26. P. 5118-5127.</w:t>
      </w:r>
    </w:p>
    <w:p w14:paraId="07826B92"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Frączek T., Kamiński R., Krakowiak A., Naessens E., Verhasselt B., Paneth P. Diaryl ethers with carboxymethoxyphenacyl motif as potent HIV-1 reverse transcriptase inhibitors with improved solubility // J. Enzyme Inhib. Med. Chem. - 2018. - Vol. 33. P. 9-16.</w:t>
      </w:r>
    </w:p>
    <w:p w14:paraId="31656E1F"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Zhong Y.L., Ji Y., Wang H., Wang X., Gauthier Jr D.R. Highly Enantioselective Rhodium-Catalyzed Transfer Hydrogenation of Tetrasubstituted Olefins: Application toward the Synthesis of GPR40 Agonist MK-2305 // Organic Letters. - 2022. - Vol. 24. P. 3254-3258.</w:t>
      </w:r>
    </w:p>
    <w:p w14:paraId="1B3E69F0"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Joseph P.J.A., Priyadarshini S. Copper-Mediated C–X Functionalization of Aryl Halides // Org. Process Res. Dev. - 2017. - Vol. 21. P. 1889-1924.</w:t>
      </w:r>
    </w:p>
    <w:p w14:paraId="4472EB63"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Sperotto E., van Klink G.P.M., van Koten G., de Vries J.G. The Mechanism of the Modified Ullmann Reaction // Dalton Trans. - 2010. - Vol. 39. P. 10338-10351.</w:t>
      </w:r>
    </w:p>
    <w:p w14:paraId="07BD0E95"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Lin H., Sun D. Recent synthetic developments and applications of the Ullmann reaction. A review // Organic preparations and procedures international. - 2013. - Vol. 45. P. 341-394.</w:t>
      </w:r>
    </w:p>
    <w:p w14:paraId="7AE526E4"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Khan F., Dlugosch M., Liu X., Banwell M.G. The Palladium-Catalyzed Ullmann Cross-Coupling Reaction: A Modern Variant on a Time-Honored Process // Acc. Chem. Res. - 2018. - Vol. 51. P. 1784-1795.</w:t>
      </w:r>
    </w:p>
    <w:p w14:paraId="441204F2"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Xue F., Huang J., Ji H., Fang J., Li H., Martásek P., Roman L.J., Poulos T.L., Silverman R.B. Structure-based design, synthesis, and biological evaluation of lipophilic-tailed monocationic inhibitors of neuronal nitric oxide synthase // Bioorganic &amp; medicinal chemistry. - 2010. - Vol. 18. P. 6526-6537.</w:t>
      </w:r>
    </w:p>
    <w:p w14:paraId="0254852B"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Sapkota K., Lee E.Y., Yang J.H., Kwon Y.J., Choi J.W., Na Y.H. 4-Hydroxy-2'-nitrodiphenyl ether analogues as novel tyrosinase inhibitors // Bull. Korean Chem. Soc. - 2010. - Vol. 31. P. 1319-1325.</w:t>
      </w:r>
    </w:p>
    <w:p w14:paraId="7F858082"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Pat. US2010/0004159 A1. Substituted imidazolone derivatives, preparations and uses / Bouey E., Masson Ch., Bertrand K. publ. 2010.</w:t>
      </w:r>
    </w:p>
    <w:p w14:paraId="3F9FFCC8"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Pat. Lee, J.; Kim, S.; Ko, S.; Kim, H.; Shin, S.; Ahn, E.; Lee, E.; Lee, H.; Jeon, M.; Han, J. Organometallic compound and organic light-emitting device including the same. Current Patent Assignee: SAMSUNG ELECTRONICS CO.,LTD.; Samsung Display (in: Samsung). 2021, US2021/36228, 0381-0383.</w:t>
      </w:r>
    </w:p>
    <w:p w14:paraId="77B1514E" w14:textId="77777777" w:rsidR="001251E9" w:rsidRDefault="00154363">
      <w:pPr>
        <w:numPr>
          <w:ilvl w:val="0"/>
          <w:numId w:val="6"/>
        </w:numPr>
        <w:pBdr>
          <w:top w:val="nil"/>
          <w:left w:val="nil"/>
          <w:bottom w:val="nil"/>
          <w:right w:val="nil"/>
          <w:between w:val="nil"/>
        </w:pBdr>
        <w:spacing w:after="0" w:line="240" w:lineRule="auto"/>
        <w:ind w:left="0" w:right="220" w:firstLine="567"/>
        <w:jc w:val="both"/>
        <w:rPr>
          <w:color w:val="000000"/>
          <w:sz w:val="28"/>
          <w:szCs w:val="28"/>
        </w:rPr>
      </w:pPr>
      <w:r>
        <w:rPr>
          <w:rFonts w:ascii="Times New Roman" w:eastAsia="Times New Roman" w:hAnsi="Times New Roman" w:cs="Times New Roman"/>
          <w:color w:val="000000"/>
          <w:sz w:val="28"/>
          <w:szCs w:val="28"/>
        </w:rPr>
        <w:t>Li X.F., Paoloni F.P., Weiber E.A., Jiang Z.H., Jannasch, P. Fully aromatic ionomers with precisely sequenced sulfonated moieties for enhanced proton conductivity // Macromolecules. - 2012. - Vol. 45. P. 1447-1459.</w:t>
      </w:r>
    </w:p>
    <w:p w14:paraId="68891691" w14:textId="77777777" w:rsidR="001251E9" w:rsidRDefault="00154363">
      <w:pPr>
        <w:numPr>
          <w:ilvl w:val="0"/>
          <w:numId w:val="6"/>
        </w:numPr>
        <w:pBdr>
          <w:top w:val="nil"/>
          <w:left w:val="nil"/>
          <w:bottom w:val="nil"/>
          <w:right w:val="nil"/>
          <w:between w:val="nil"/>
        </w:pBdr>
        <w:spacing w:after="0" w:line="240" w:lineRule="auto"/>
        <w:ind w:left="0" w:right="220" w:firstLine="567"/>
        <w:jc w:val="both"/>
        <w:rPr>
          <w:color w:val="000000"/>
          <w:sz w:val="28"/>
          <w:szCs w:val="28"/>
        </w:rPr>
      </w:pPr>
      <w:r>
        <w:rPr>
          <w:rFonts w:ascii="Times New Roman" w:eastAsia="Times New Roman" w:hAnsi="Times New Roman" w:cs="Times New Roman"/>
          <w:color w:val="000000"/>
          <w:sz w:val="28"/>
          <w:szCs w:val="28"/>
        </w:rPr>
        <w:t>Pat. WO 2018/018070 AI. Epoxy resin. / Varley R. J., Dao N. B., Tian W. W., Christensen S., Tucker S. publ. 2018.</w:t>
      </w:r>
    </w:p>
    <w:p w14:paraId="6E33B4FB"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 xml:space="preserve">Wang L., Xi H., Sun X., Shen Y., Yang Y., Pan Y., Hu H. Synthesis of Functionalized </w:t>
      </w:r>
      <w:r>
        <w:rPr>
          <w:rFonts w:ascii="Times New Roman" w:eastAsia="Times New Roman" w:hAnsi="Times New Roman" w:cs="Times New Roman"/>
          <w:i/>
          <w:color w:val="000000"/>
          <w:sz w:val="28"/>
          <w:szCs w:val="28"/>
        </w:rPr>
        <w:t>p</w:t>
      </w:r>
      <w:r>
        <w:rPr>
          <w:rFonts w:ascii="Times New Roman" w:eastAsia="Times New Roman" w:hAnsi="Times New Roman" w:cs="Times New Roman"/>
          <w:color w:val="000000"/>
          <w:sz w:val="28"/>
          <w:szCs w:val="28"/>
        </w:rPr>
        <w:t>-Phenylene Oxide Oligomers // Synth. Commun. - 2000. - Vol. 30. P. 227-234.</w:t>
      </w:r>
    </w:p>
    <w:p w14:paraId="50B2E822"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Bartholomäus R., Dommershausen F., Thiele M., Karanjule N.S., Harms K., Koert U. Total synthesis of the postulated structure of fulicineroside // Chem. Eur. J. - 2013. - Vol. 19. P. 7423-7436.</w:t>
      </w:r>
    </w:p>
    <w:p w14:paraId="7A80505E"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Gim H.J., Li H., Jeong J.H., Lee S.J., Sung M.K., Song M.Y., Park B.H., Oh S.J. Ryu, J.H., Jeon R. Design, synthesis, and biological evaluation of a series of alkoxy-3-indolylacetic acids as peroxisome proliferator-activated receptor γ/δ agonists // Bioorganic &amp; Medicinal Chemistry. - 2015. - Vol. 23. P. 3322-3336.</w:t>
      </w:r>
    </w:p>
    <w:p w14:paraId="27981532"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 xml:space="preserve">Pat. 20160312033A1. Diarylether-based fluorogenic probes for detection of hypochlorous acid or hydroxyl radical. / Yang D., Hu J., Wong N., Bai X. publ. 27 October 2016. </w:t>
      </w:r>
    </w:p>
    <w:p w14:paraId="1071DA23"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Hu J.J., Wong N.K., Lu M.Y., Chen X., Ye S., Zhao A.Q., Gao P., Kao R.Y.T., Shen J., Yang D. HKOCl-3: a fluorescent hypochlorous acid probe for live-cell and in vivo imaging and quantitative application in flow cytometry and a 96-well microplate assay // Chem. Sci. - 2016. - Vol. 7. P. 2094-2099.</w:t>
      </w:r>
    </w:p>
    <w:p w14:paraId="7ACA2250"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Bai X., Huang Y., Lu M., Yang D. HKOH-1: A highly sensitive and selective fluorescent probe for detecting endogenous hydroxyl radicals in living cells // Angew. Chem. Int. Ed. - 2017. - Vol. 56. P. 12893-12897.</w:t>
      </w:r>
    </w:p>
    <w:p w14:paraId="379360B5"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Pat. WO 2010/141809 A1. Aryl-substituted heterocyclic urea modulators of fatty acid amide hydrolase. / Breitenbucher G.J., Tichenor M.S., Merit J.E., Hawryluk N.A., Chambers A.L., Keith J.M. publ. 2020.</w:t>
      </w:r>
    </w:p>
    <w:p w14:paraId="2BF1CD28"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Dieck A.H., Heck F.R. Palladium catalyzed synthesis of aryl, heterocyclic and vinylic acetylene derivatives // Journal of Organometallic Chemistry. - 1975. - Vol. 93(2). P. 259-263.</w:t>
      </w:r>
    </w:p>
    <w:p w14:paraId="7658435B"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Cassar L. Synthesis of aryl-and vinyl-substituted acetylene derivatives by the use of nickel and palladium complexes // Journal of Organometallic Chemistry. - 1975. - Vol. 93(2). P. 253-257.</w:t>
      </w:r>
    </w:p>
    <w:p w14:paraId="331CF35E"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Sonogashira K., Tohda Y., Hagihara N. A convenient synthesis of acetylenes: catalytic substitutions of acetylenic hydrogen with bromoalkenes, iodoarenes and bromopyridines // Tetrahedron letters. - 1975. - Vol. 16(50). P. 4467-4470.</w:t>
      </w:r>
    </w:p>
    <w:p w14:paraId="78B139FB"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Sonogashira K. Development of Pd–Cu catalyzed cross-coupling of terminal acetylenes with sp2-carbon halides // Journal of organometallic chemistry. - 2002. - Vol. 653(1-2). P. 46-49.</w:t>
      </w:r>
    </w:p>
    <w:p w14:paraId="420A5469"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Thomas A.M., Sujatha A., Anilkumar G. Recent advances and perspectives in copper-catalyzed Sonogashira coupling reactions // Rsc Advances. - 2014. - Vol. 4(42). P. 21688-21698.</w:t>
      </w:r>
    </w:p>
    <w:p w14:paraId="21550E4C"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Astruc D., Ornelas C., Ruiz J. Organometallic Dendrimers: Design, Redox Properties and Catalytic Functions // In Complexity in Chemistry and Beyond: Interplay Theory and Experiment: New and Old Aspects of Complexity in Modern Research. - 2012. P. 133-149. Springer Netherlands.</w:t>
      </w:r>
    </w:p>
    <w:p w14:paraId="57123E64"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Roy D., Uozumi Y. Recent Advances in Palladium‐Catalyzed Cross‐Coupling Reactions at ppm to ppb Molar Catalyst Loadings // Advanced Synthesis &amp; Catalysis. - 2018. - Vol. 360(4). P. 602-625.</w:t>
      </w:r>
    </w:p>
    <w:p w14:paraId="71F078C9"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Min H., Palani T., Park K., Hwang J., Lee S. Copper-Catalyzed Direct Synthesis of Diaryl 1, 2-Diketones from Aryl Iodides and Propiolic Acids // The Journal of Organic Chemistry. - 2014. - Vol. 79. P. 6279-6285.</w:t>
      </w:r>
    </w:p>
    <w:p w14:paraId="3156BDE4"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Musolino J.B., Kabalka W.G. Copper mediated formation of carbon-heteroatom bonds using organoboron reagents and ultrasound // Heterocycles: an international journal for reviews and communications in heterocyclic chemistry - 2015. - Vol. 90, No. 1. P.271-297.</w:t>
      </w:r>
    </w:p>
    <w:p w14:paraId="67BFABDE"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Pat. WO 2019/162911. New activators of SIRT1 enzyme for the treatment of cardiovascular and  cardiometabolic pathologies. / Calderone V., Minutolo F., Tuccinardi T., Testai L., Granchi C., Martelli A., Citi V., De Lorenzo C.V., Lenzi G., Leo F., Malloggi G. publ. 2019.</w:t>
      </w:r>
    </w:p>
    <w:p w14:paraId="3F314DE6"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 xml:space="preserve">Mann F.G., Stewart, F.H. The Action of Magnesium and of Grignard Reagents on Certain Benzyl Ethers. Part I. The Action of Magnesium on </w:t>
      </w:r>
      <w:r>
        <w:rPr>
          <w:rFonts w:ascii="Times New Roman" w:eastAsia="Times New Roman" w:hAnsi="Times New Roman" w:cs="Times New Roman"/>
          <w:i/>
          <w:color w:val="000000"/>
          <w:sz w:val="28"/>
          <w:szCs w:val="28"/>
        </w:rPr>
        <w:t>o</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m</w:t>
      </w:r>
      <w:r>
        <w:rPr>
          <w:rFonts w:ascii="Times New Roman" w:eastAsia="Times New Roman" w:hAnsi="Times New Roman" w:cs="Times New Roman"/>
          <w:color w:val="000000"/>
          <w:sz w:val="28"/>
          <w:szCs w:val="28"/>
        </w:rPr>
        <w:t xml:space="preserve">-, and </w:t>
      </w:r>
      <w:r>
        <w:rPr>
          <w:rFonts w:ascii="Times New Roman" w:eastAsia="Times New Roman" w:hAnsi="Times New Roman" w:cs="Times New Roman"/>
          <w:i/>
          <w:color w:val="000000"/>
          <w:sz w:val="28"/>
          <w:szCs w:val="28"/>
        </w:rPr>
        <w:t>p</w:t>
      </w:r>
      <w:r>
        <w:rPr>
          <w:rFonts w:ascii="Times New Roman" w:eastAsia="Times New Roman" w:hAnsi="Times New Roman" w:cs="Times New Roman"/>
          <w:color w:val="000000"/>
          <w:sz w:val="28"/>
          <w:szCs w:val="28"/>
        </w:rPr>
        <w:t>-Alkoxy-and-phenoxy-methylbenzyl Chlorides // Journal of the Chemical Society (Resumed) - 1954. P.2826-2832.</w:t>
      </w:r>
    </w:p>
    <w:p w14:paraId="618639C2"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Pidathala C., Amewu R., Pacorel B., Nixon G.L., Gibbons P., Hong W.D., Leung S.C., Berry N.G., Sharma R., Stocks P.A., et al. Identification, design and biological evaluation of bisaryl quinolones targeting Plasmodium falciparum type II NADH: quinone oxidoreductase (PfNDH2) // Journal of medicinal chemistry - 2012. - Vol. 55. P.1831-1843.</w:t>
      </w:r>
    </w:p>
    <w:p w14:paraId="7562B312"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Gao H., Zhou Z., Kwon D.H., Coombs J., Jones S., Behnke N.E., Ess D.H., Kürti L. Rapid heteroatom transfer to arylmetals utilizing multifunctional reagent scaffolds // Nature chemistry - 2017. - Vol. 9. P.681-688.</w:t>
      </w:r>
    </w:p>
    <w:p w14:paraId="667CB372"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Hashem M.M. Synthesis of heterocyclic steroids containing vicinal methoxyl (and hydroxyl) groups in the a ring and related model systems--possible potentiators of drug activity in cancer chemotherapy // Oklahoma State University - 1975.</w:t>
      </w:r>
    </w:p>
    <w:p w14:paraId="58FD0AA2"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Taniguchi T., Imoto M., Takeda M., Nakai T., Mihara M., Iwai T., Ito T., Mizuno T., Nomoto A., Ogawa A. Hydrolysis of Diazonium Salts Using a Two‐Phase System (CPME and Water) // Heteroatom Chemistry - 2015. - Vol. 26. P.411-416.</w:t>
      </w:r>
    </w:p>
    <w:p w14:paraId="7E8DCA1B"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Armstrong D.R., Cameron C., Nonhebel D.C., Perkins P.G. Oxidative Coupling of Phenols. Part 6. A Study of the Role of Spin Density Factors on the Product Composition in the Oxidations of 3,5-Dimethylphenol and Phenol // J. Chem. Soc. Perkin Trans - 1983. - Vol. 5. P.563-568.</w:t>
      </w:r>
    </w:p>
    <w:p w14:paraId="208F652C"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Bradsher C.K., Brown F.C., Porter H.K. Synthesis and Fungistatic Activity of Some 3-Hydroxybiphenyl Derivatives // J. Am. Chem. Soc. - 1954. - Vol. 76. P.2357-2362.</w:t>
      </w:r>
    </w:p>
    <w:p w14:paraId="38290A19"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 xml:space="preserve">Moorthy J.N., Venkatakrishnan P., Samanta S., Kumar D.K. Photochromism of Arylchromenes: Remarkable Modification of Absorption Properties and Lifetimes of </w:t>
      </w:r>
      <w:r>
        <w:rPr>
          <w:rFonts w:ascii="Times New Roman" w:eastAsia="Times New Roman" w:hAnsi="Times New Roman" w:cs="Times New Roman"/>
          <w:i/>
          <w:color w:val="000000"/>
          <w:sz w:val="28"/>
          <w:szCs w:val="28"/>
        </w:rPr>
        <w:t>o</w:t>
      </w:r>
      <w:r>
        <w:rPr>
          <w:rFonts w:ascii="Times New Roman" w:eastAsia="Times New Roman" w:hAnsi="Times New Roman" w:cs="Times New Roman"/>
          <w:color w:val="000000"/>
          <w:sz w:val="28"/>
          <w:szCs w:val="28"/>
        </w:rPr>
        <w:t>-Quinonoid Intermediates // Org. Lett. - 2007. - Vol. 9. P.919-922.</w:t>
      </w:r>
    </w:p>
    <w:p w14:paraId="19753501"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Kormos C.M., Jin C., Cueva J.P., Runyon S.P., Thomas J.B., Brieaddy L.E., Mascarella S.W., Navarro H.A., Gilmour B.P., Carroll F.I. Discovery of N-{4-[(3-hydroxyphenyl)-3-methylpiperazin-1-yl] methyl-2-methylpropyl}-4-phenoxybenzamide analogues as selective kappa opioid receptor antagonists // J. Med. Chem. - 2013. - Vol. 56. P.4551-4567.</w:t>
      </w:r>
    </w:p>
    <w:p w14:paraId="407F2BA0"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Yamamoto Y., Tago T., Toyohara J., Saito Y., Yamamoto F. Radiosynthesis and in Vivo and ex Vivo Evaluation of Isomeric [11C] methoxy Analogs of Nimesulide as Brain Cyclooxygenase-2-Targeted Imaging Agents // Biological and Pharmaceutical Bulletin - 2022. - Vol. 45. P.94-103.</w:t>
      </w:r>
    </w:p>
    <w:p w14:paraId="69B95ECE"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Yang F., Zhao J., Li Y., Zhang S., Shao Y., Shao H., Ma T., Gong C. Synthesis and Properties of Novel Organosoluble Polyimides Derived from Bis [3-(4-Amino-2-trifluoromethylphenoxy)phenyl] Ether // Eur. Polym. J. - 2009. - Vol. 45. P.2053-2059.</w:t>
      </w:r>
    </w:p>
    <w:p w14:paraId="07770232"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Stahl S.S. Palladium oxidase catalysis: selective oxidation of organic chemicals by direct dioxygen‐coupled turnover // Angewandte Chemie International Edition - 2004. - Vol. 43, No. 26. P.3400-3420.</w:t>
      </w:r>
    </w:p>
    <w:p w14:paraId="7B9BE737"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Gligorich K.M., Sigman M.S. Recent advancements and challenges of palladium II-catalyzed oxidation reactions with molecular oxygen as the sole oxidant // Chemical communications - 2009. - No. 26. P.3854-3867.</w:t>
      </w:r>
    </w:p>
    <w:p w14:paraId="27022BE2"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Chen X., Engle K.M., Wang D.H., Yu J.Q. Palladium (II)‐catalyzed C H activation/C C cross‐coupling reactions: versatility and practicality // Angewandte Chemie International Edition - 2009. - Vol. 48, No. 28. P.5094-5115.</w:t>
      </w:r>
    </w:p>
    <w:p w14:paraId="195A3D2B"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Konnick M.M., Stahl S.S. Reaction of molecular oxygen with a PdII-hydride to produce a PdII-hydroperoxide: experimental evidence for an HX-reductive-elimination pathway // Journal of the American Chemical Society - 2008. - Vol. 130, No. 17. P.5753-5762.</w:t>
      </w:r>
    </w:p>
    <w:p w14:paraId="35E959B6"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Denney M.C., Smythe N.A., Cetto K.L., Kemp R.A., Goldberg K.I. Insertion of molecular oxygen into a palladium (II) hydride bond // Journal of the American Chemical Society - 2006. - Vol. 128, No. 8. P.2508-2509.</w:t>
      </w:r>
    </w:p>
    <w:p w14:paraId="542372B5"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Liu L., Corma A. Metal catalysts for heterogeneous catalysis: from single atoms to nanoclusters and nanoparticles // Chemical reviews - 2018. - Vol. 118, No. 10. P.4981-5079.</w:t>
      </w:r>
    </w:p>
    <w:p w14:paraId="6EF4708E"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Izawa Y., Zheng C., Stahl S.S. Aerobic Oxidative Heck/Dehydrogenation Reactions of Cyclohexenones: Efficient Access to meta‐Substituted Phenols // Angewandte Chemie - 2013. - Vol. 125, No. 13. P.3760-3763.</w:t>
      </w:r>
    </w:p>
    <w:p w14:paraId="328ED985"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Qiu Z., Li C.J. Transformations of less-activated phenols and phenol derivatives via C–O cleavage // Chemical Reviews - 2020. - Vol. 120, No. 18. P.10454-10515.</w:t>
      </w:r>
    </w:p>
    <w:p w14:paraId="2D3B8661"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Kikushima, K. and Nishina, Y., 2013. Copper-catalyzed oxidative aromatization of 2-cyclohexen-1-ones to phenols in the presence of catalytic hydrogen bromide under molecular oxygen. RSC advances, 3(43), pp.20150-20156.</w:t>
      </w:r>
    </w:p>
    <w:p w14:paraId="5F9F0084"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Tong H.C., Reddy K.R., Liu S.T. Copper (II)‐Catalyzed Aromatization Followed by Bromination of Cyclohexenones Leading to Phenols and Bromophenols // European Journal of Organic Chemistry - 2014. - No. 15. P.3256-3261.</w:t>
      </w:r>
    </w:p>
    <w:p w14:paraId="71E3BA84"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Wang Z., Orellana A. Convenient Access to meta‐Substituted Phenols by Palladium‐Catalyzed Suzuki–Miyaura Cross‐Coupling and Oxidation // Chemistry–A European Journal - 2017. - Vol. 23, No. 47. P.11445-11449.</w:t>
      </w:r>
    </w:p>
    <w:p w14:paraId="48774FBD"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Liu X., Chen J., Ma T. Catalytic dehydrogenative aromatization of cyclohexanones and cyclohexenones // Organic &amp; Biomolecular Chemistry - 2018. - Vol. 16, No. 45. P.8662-8676.</w:t>
      </w:r>
    </w:p>
    <w:p w14:paraId="243AF42E"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Liang Y.F., Song S., Ai L., Li X., Jiao N. A highly efficient metal-free approach to meta-and multiple-substituted phenols via a simple oxidation of cyclohexenones // Green Chemistry - 2016. - Vol. 18, No. 24. P.6462-6467.</w:t>
      </w:r>
    </w:p>
    <w:p w14:paraId="04B65F7B"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Wang S.K., Chen M.T., Zhao D.Y., You X., Luo Q.L. Iodine‐Catalyzed Oxidative Aromatization: A Metal‐Free Concise Approach to meta‐Substituted Phenols from Cyclohex‐2‐enones // Advanced Synthesis &amp; Catalysis - 2016. - Vol. 358, No. 24. P.4093-4099.</w:t>
      </w:r>
    </w:p>
    <w:p w14:paraId="6379B232"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Kotnis A.S. A convenient, practical synthesis of substituted resorcinols: Synthesis of DB-2073 and olivetol // Tetrahedron letters - 1991. - Vol. 32, No. 29. P.3441-3444.</w:t>
      </w:r>
    </w:p>
    <w:p w14:paraId="4EB61110"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Grabovyi G.A., Bhatti A., Mohr J.T. Total Synthesis of Benzofuran-Based Aspergillusene B via Halogenative Aromatization of Enones // Organic Letters - 2020. - Vol. 22, No. 11. P.4196-4200.</w:t>
      </w:r>
    </w:p>
    <w:p w14:paraId="39B9780B"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Yu G., Clive D.L. Formation of meta-Substituted Phenols by Transition Metal-Free Aromatization: Use of 2-Bromocyclohex-2-en-1-ones // The Journal of Organic Chemistry - 2016. - Vol. 81, No. 18. P.8470-8484.</w:t>
      </w:r>
    </w:p>
    <w:p w14:paraId="1B3F00AF"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Do Van Thanh N., Patra S., Clive, D.L. Formation of meta-arylsulfanyl-and meta-(alkylsulfanyl) phenols from cyclohexane-1, 3-diones // Tetrahedron - 2018. - Vol. 74, No. 32. P.4343-4350.</w:t>
      </w:r>
    </w:p>
    <w:p w14:paraId="5B0A0660"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Szymor-Pietrzak D., Khan M.N., Pagès A., Kumar A., Depner N., Clive D.L. Formation of 3-Aminophenols from Cyclohexane-1, 3-diones // The Journal of Organic Chemistry - 2020. - Vol. 86, No. 1. P.619-631.</w:t>
      </w:r>
    </w:p>
    <w:p w14:paraId="2AA371AF"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Fiege H., Voges H.W., Hamamoto T., Umemura S., Iwata T., Miki H., Fujita Y., Buysch H.J., Garbe D. Paulus W. Phenol Derivatives // In Ullmann's Encyclopedia of Industrial Chemistry; Wiley-VCH, Ed.; Wiley-VCH: Weinheim, Germany, 2011. - Vol. 7. P. 49.</w:t>
      </w:r>
    </w:p>
    <w:p w14:paraId="5B4D1420"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Duvvuru B., Amankulova D., Gauden S., Haffemayer T., Clive D.L. A mild alternative to the classical Ullmann coupling for preparation of 3-aryloxy phenols // Tetrahedron - 2023. - Vol. 133. P.133264.</w:t>
      </w:r>
    </w:p>
    <w:p w14:paraId="3709E964"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Mewshaw R.E. Vilsmeier Reagents: Preparation of β-Halo-α,β-Unsaturated Ketones // Tetrahedron Lett. - 1989. - Vol. 30. P.3753-3756.</w:t>
      </w:r>
    </w:p>
    <w:p w14:paraId="124B6C09"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Vilsmeier A., Haack A. Über die Einwirkung von Halogenphosphor auf Alkyl‐formanilide. Eine neue Methode zur Darstellung sekundärer und tertiärer p‐Alkylamino‐benzaldehyde // Ber. Dtsch. Chem. Ges. (A and B Series) - 1927. - Vol. 60, No. 1. P.119-122.</w:t>
      </w:r>
    </w:p>
    <w:p w14:paraId="727C4C6A"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Ruscoe R.E., Fazakerley N.J., Huang H., Flitsch S. and Procter D.J. Copper‐Catalyzed Double Additions and Radical Cyclization Cascades in the Re‐Engineering of the Antibacterial Pleuromutilin // Chemistry–A European Journal - 2016. - Vol. 22, No. 1. P.116-119.</w:t>
      </w:r>
    </w:p>
    <w:p w14:paraId="258C72B9"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McCoubrey A. α-Methylbenzylamines. Part I. 3-cyclo Hexyloxy-4-methoxy-α-methylbenzylamines // J. Chem. Soc. - 1951. P.2931-2935.</w:t>
      </w:r>
    </w:p>
    <w:p w14:paraId="1819F28F"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Nazarov I.N., Zav'ialov S.I. Reaction of organomagnesium compounds with 2-bromo-1,3-cyclohexanedione // Russ Chem Bull - 1958. - Vol. 7. P.186–189.</w:t>
      </w:r>
    </w:p>
    <w:p w14:paraId="367B1923"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Stepherd R.G., White A.C. 2-Bromo-3-methoxycyclohex-2-enone. a New Reagent for the a-Arylation of Lactams // J. Chem. Soc. Perkin Trans. I - 1987. P.2153-2155.</w:t>
      </w:r>
    </w:p>
    <w:p w14:paraId="2B802E9B"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Harrowven D.C., Pascoe D.D., Guy I.L. Thermally induced cyclobutenone rearrangements and domino reactions // Angewandte Chemie International Edition - 2007. - Vol. 46, No. 3. P.425-428.</w:t>
      </w:r>
    </w:p>
    <w:p w14:paraId="6F88B072"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Michałowicz J. and Duda W. Phenols - Sources and Toxicity // Polish Journal of Environmental Studies - 2007. - Vol. 16, No. 3.</w:t>
      </w:r>
    </w:p>
    <w:p w14:paraId="69E5F1D5"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Sawyer J.S. Recent advances in diaryl ether synthesis // Tetrahedron - 2000. - Vol. 56, No. 29. P.5045-5065.</w:t>
      </w:r>
    </w:p>
    <w:p w14:paraId="357B724A"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Aranyos A., Old D.W., Kiyomori A., Wolfe J.P., Sadighi J.P., Buchwald S.L. Novel electron-rich bulky phosphine ligands facilitate the palladium-catalyzed preparation of diaryl ethers // Journal of the American Chemical Society - 1999. - Vol. 121, No. 18. P.4369-4378.</w:t>
      </w:r>
    </w:p>
    <w:p w14:paraId="5BDC48AA"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Mann G., Hartwig J.F., Incarvito C., Rheingold A.L. Palladium-catalyzed CO coupling involving unactivated aryl halides. Sterically induced reductive elimination to form the CO bond in diaryl ethers // Journal of the American Chemical Society - 1999. - Vol. 121, No. 13.</w:t>
      </w:r>
    </w:p>
    <w:p w14:paraId="2CDC7C0C"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Pat. EP 0 743 064 A1. Leukotriene antagonists for use in the treatment or prevention of alzheimer’s disease / Douglas L., Herbert J. Pub. November 20 1996.</w:t>
      </w:r>
    </w:p>
    <w:p w14:paraId="218FAD7B"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000000"/>
          <w:sz w:val="28"/>
          <w:szCs w:val="28"/>
        </w:rPr>
        <w:t xml:space="preserve">Pat. US 3,219,670. Glycidyl ethers of poly(hydroxyl-phenoxy) aromatic compounds / Smith C.M. Pub. November 23, 1965.  </w:t>
      </w:r>
    </w:p>
    <w:p w14:paraId="1FFF0859" w14:textId="77777777" w:rsidR="001251E9" w:rsidRDefault="00154363">
      <w:pPr>
        <w:numPr>
          <w:ilvl w:val="0"/>
          <w:numId w:val="6"/>
        </w:numPr>
        <w:pBdr>
          <w:top w:val="nil"/>
          <w:left w:val="nil"/>
          <w:bottom w:val="nil"/>
          <w:right w:val="nil"/>
          <w:between w:val="nil"/>
        </w:pBdr>
        <w:spacing w:after="0"/>
        <w:ind w:left="0" w:firstLine="567"/>
        <w:jc w:val="both"/>
        <w:rPr>
          <w:color w:val="000000"/>
          <w:sz w:val="28"/>
          <w:szCs w:val="28"/>
        </w:rPr>
      </w:pPr>
      <w:r>
        <w:rPr>
          <w:rFonts w:ascii="Times New Roman" w:eastAsia="Times New Roman" w:hAnsi="Times New Roman" w:cs="Times New Roman"/>
          <w:color w:val="222222"/>
          <w:sz w:val="28"/>
          <w:szCs w:val="28"/>
          <w:highlight w:val="white"/>
        </w:rPr>
        <w:t>Yang Y., Yan P., Zhou W., Ou J.Q., Wu, X. Material balance equation of overmature organic-rich gas shale // Appl Ecol Env Res - 2018. - Vol. 16. P.425-440.</w:t>
      </w:r>
    </w:p>
    <w:p w14:paraId="15F00ECF" w14:textId="77777777" w:rsidR="001251E9" w:rsidRDefault="00154363">
      <w:pPr>
        <w:numPr>
          <w:ilvl w:val="0"/>
          <w:numId w:val="6"/>
        </w:numPr>
        <w:pBdr>
          <w:top w:val="nil"/>
          <w:left w:val="nil"/>
          <w:bottom w:val="nil"/>
          <w:right w:val="nil"/>
          <w:between w:val="nil"/>
        </w:pBdr>
        <w:ind w:left="0" w:firstLine="567"/>
        <w:jc w:val="both"/>
        <w:rPr>
          <w:color w:val="000000"/>
          <w:sz w:val="28"/>
          <w:szCs w:val="28"/>
        </w:rPr>
      </w:pPr>
      <w:r>
        <w:rPr>
          <w:rFonts w:ascii="Times New Roman" w:eastAsia="Times New Roman" w:hAnsi="Times New Roman" w:cs="Times New Roman"/>
          <w:color w:val="222222"/>
          <w:sz w:val="28"/>
          <w:szCs w:val="28"/>
          <w:highlight w:val="white"/>
        </w:rPr>
        <w:t>Rahmati N., Rasaei M.R. Scaling of Gas-Oil Gravity Drainage Mechanism in Fractured Reservoirs Employing the Extended Material Balance Equation // Journal of Porous Media - 2019. - Vol. 22, No. 11.</w:t>
      </w:r>
    </w:p>
    <w:p w14:paraId="3574D1D3" w14:textId="77777777" w:rsidR="001251E9" w:rsidRDefault="001251E9">
      <w:pPr>
        <w:ind w:firstLine="567"/>
        <w:jc w:val="both"/>
        <w:rPr>
          <w:rFonts w:ascii="Times New Roman" w:eastAsia="Times New Roman" w:hAnsi="Times New Roman" w:cs="Times New Roman"/>
          <w:color w:val="222222"/>
          <w:sz w:val="28"/>
          <w:szCs w:val="28"/>
          <w:highlight w:val="white"/>
        </w:rPr>
      </w:pPr>
    </w:p>
    <w:p w14:paraId="5DA24F16" w14:textId="77777777" w:rsidR="001251E9" w:rsidRDefault="001251E9">
      <w:pPr>
        <w:ind w:firstLine="567"/>
        <w:jc w:val="both"/>
        <w:rPr>
          <w:rFonts w:ascii="Times New Roman" w:eastAsia="Times New Roman" w:hAnsi="Times New Roman" w:cs="Times New Roman"/>
          <w:color w:val="222222"/>
          <w:sz w:val="28"/>
          <w:szCs w:val="28"/>
          <w:highlight w:val="white"/>
        </w:rPr>
      </w:pPr>
    </w:p>
    <w:p w14:paraId="36C0EB1D" w14:textId="77777777" w:rsidR="001251E9" w:rsidRDefault="001251E9">
      <w:pPr>
        <w:ind w:firstLine="567"/>
        <w:jc w:val="both"/>
        <w:rPr>
          <w:rFonts w:ascii="Times New Roman" w:eastAsia="Times New Roman" w:hAnsi="Times New Roman" w:cs="Times New Roman"/>
          <w:color w:val="222222"/>
          <w:sz w:val="28"/>
          <w:szCs w:val="28"/>
          <w:highlight w:val="white"/>
        </w:rPr>
      </w:pPr>
    </w:p>
    <w:p w14:paraId="2208957F" w14:textId="77777777" w:rsidR="001251E9" w:rsidRDefault="001251E9">
      <w:pPr>
        <w:ind w:firstLine="567"/>
        <w:jc w:val="both"/>
        <w:rPr>
          <w:rFonts w:ascii="Times New Roman" w:eastAsia="Times New Roman" w:hAnsi="Times New Roman" w:cs="Times New Roman"/>
          <w:color w:val="222222"/>
          <w:sz w:val="28"/>
          <w:szCs w:val="28"/>
          <w:highlight w:val="white"/>
        </w:rPr>
      </w:pPr>
    </w:p>
    <w:p w14:paraId="3E5BFA6F" w14:textId="77777777" w:rsidR="001251E9" w:rsidRDefault="001251E9">
      <w:pPr>
        <w:ind w:firstLine="567"/>
        <w:jc w:val="both"/>
        <w:rPr>
          <w:rFonts w:ascii="Times New Roman" w:eastAsia="Times New Roman" w:hAnsi="Times New Roman" w:cs="Times New Roman"/>
          <w:color w:val="222222"/>
          <w:sz w:val="28"/>
          <w:szCs w:val="28"/>
          <w:highlight w:val="white"/>
        </w:rPr>
      </w:pPr>
    </w:p>
    <w:p w14:paraId="69A3513C" w14:textId="77777777" w:rsidR="001251E9" w:rsidRDefault="001251E9">
      <w:pPr>
        <w:ind w:firstLine="567"/>
        <w:jc w:val="both"/>
        <w:rPr>
          <w:rFonts w:ascii="Times New Roman" w:eastAsia="Times New Roman" w:hAnsi="Times New Roman" w:cs="Times New Roman"/>
          <w:color w:val="222222"/>
          <w:sz w:val="28"/>
          <w:szCs w:val="28"/>
          <w:highlight w:val="white"/>
        </w:rPr>
        <w:sectPr w:rsidR="001251E9" w:rsidSect="009515D8">
          <w:pgSz w:w="11906" w:h="16838" w:code="9"/>
          <w:pgMar w:top="1134" w:right="567" w:bottom="1134" w:left="1701" w:header="709" w:footer="709" w:gutter="0"/>
          <w:cols w:space="720"/>
          <w:titlePg/>
          <w:docGrid w:linePitch="299"/>
        </w:sectPr>
      </w:pPr>
    </w:p>
    <w:p w14:paraId="39704DA1" w14:textId="77777777" w:rsidR="001251E9" w:rsidRDefault="00154363" w:rsidP="00434204">
      <w:pPr>
        <w:pStyle w:val="Heading1"/>
        <w:jc w:val="center"/>
        <w:rPr>
          <w:rFonts w:ascii="Times New Roman" w:eastAsia="Times New Roman" w:hAnsi="Times New Roman" w:cs="Times New Roman"/>
          <w:b/>
          <w:color w:val="000000"/>
          <w:sz w:val="28"/>
          <w:szCs w:val="28"/>
        </w:rPr>
      </w:pPr>
      <w:bookmarkStart w:id="51" w:name="_Toc135948681"/>
      <w:r>
        <w:rPr>
          <w:rFonts w:ascii="Times New Roman" w:eastAsia="Times New Roman" w:hAnsi="Times New Roman" w:cs="Times New Roman"/>
          <w:b/>
          <w:color w:val="000000"/>
          <w:sz w:val="28"/>
          <w:szCs w:val="28"/>
        </w:rPr>
        <w:t>APPENDIX A</w:t>
      </w:r>
      <w:bookmarkEnd w:id="51"/>
    </w:p>
    <w:p w14:paraId="245EE35F" w14:textId="77777777" w:rsidR="001251E9" w:rsidRDefault="00154363">
      <w:pPr>
        <w:spacing w:before="240"/>
        <w:jc w:val="center"/>
        <w:rPr>
          <w:rFonts w:ascii="Times New Roman" w:eastAsia="Times New Roman" w:hAnsi="Times New Roman" w:cs="Times New Roman"/>
          <w:sz w:val="28"/>
          <w:szCs w:val="28"/>
        </w:rPr>
      </w:pPr>
      <w:r>
        <w:rPr>
          <w:noProof/>
        </w:rPr>
        <w:drawing>
          <wp:inline distT="0" distB="0" distL="0" distR="0" wp14:anchorId="19E29DE6" wp14:editId="25D04EC8">
            <wp:extent cx="5992037" cy="4944677"/>
            <wp:effectExtent l="0" t="0" r="0" b="0"/>
            <wp:docPr id="109" name="image60.jpg" descr="19 BD-Compound19-Envelope27-HNMR Plus diag"/>
            <wp:cNvGraphicFramePr/>
            <a:graphic xmlns:a="http://schemas.openxmlformats.org/drawingml/2006/main">
              <a:graphicData uri="http://schemas.openxmlformats.org/drawingml/2006/picture">
                <pic:pic xmlns:pic="http://schemas.openxmlformats.org/drawingml/2006/picture">
                  <pic:nvPicPr>
                    <pic:cNvPr id="0" name="image60.jpg" descr="19 BD-Compound19-Envelope27-HNMR Plus diag"/>
                    <pic:cNvPicPr preferRelativeResize="0"/>
                  </pic:nvPicPr>
                  <pic:blipFill>
                    <a:blip r:embed="rId89"/>
                    <a:srcRect/>
                    <a:stretch>
                      <a:fillRect/>
                    </a:stretch>
                  </pic:blipFill>
                  <pic:spPr>
                    <a:xfrm>
                      <a:off x="0" y="0"/>
                      <a:ext cx="5992037" cy="4944677"/>
                    </a:xfrm>
                    <a:prstGeom prst="rect">
                      <a:avLst/>
                    </a:prstGeom>
                    <a:ln/>
                  </pic:spPr>
                </pic:pic>
              </a:graphicData>
            </a:graphic>
          </wp:inline>
        </w:drawing>
      </w:r>
      <w:r>
        <w:rPr>
          <w:noProof/>
        </w:rPr>
        <mc:AlternateContent>
          <mc:Choice Requires="wps">
            <w:drawing>
              <wp:anchor distT="114300" distB="114300" distL="114300" distR="114300" simplePos="0" relativeHeight="251587072" behindDoc="0" locked="0" layoutInCell="1" hidden="0" allowOverlap="1" wp14:anchorId="436B1A69" wp14:editId="7EE0FA1E">
                <wp:simplePos x="0" y="0"/>
                <wp:positionH relativeFrom="column">
                  <wp:posOffset>6781800</wp:posOffset>
                </wp:positionH>
                <wp:positionV relativeFrom="paragraph">
                  <wp:posOffset>1663700</wp:posOffset>
                </wp:positionV>
                <wp:extent cx="390525" cy="424522"/>
                <wp:effectExtent l="0" t="0" r="0" b="0"/>
                <wp:wrapNone/>
                <wp:docPr id="12" name="Rectangle 12"/>
                <wp:cNvGraphicFramePr/>
                <a:graphic xmlns:a="http://schemas.openxmlformats.org/drawingml/2006/main">
                  <a:graphicData uri="http://schemas.microsoft.com/office/word/2010/wordprocessingShape">
                    <wps:wsp>
                      <wps:cNvSpPr/>
                      <wps:spPr>
                        <a:xfrm>
                          <a:off x="5155500" y="3572502"/>
                          <a:ext cx="381000" cy="414997"/>
                        </a:xfrm>
                        <a:prstGeom prst="rect">
                          <a:avLst/>
                        </a:prstGeom>
                        <a:solidFill>
                          <a:schemeClr val="lt1"/>
                        </a:solidFill>
                        <a:ln>
                          <a:noFill/>
                        </a:ln>
                      </wps:spPr>
                      <wps:txbx>
                        <w:txbxContent>
                          <w:p w14:paraId="5E3F3384" w14:textId="77777777" w:rsidR="005C7356" w:rsidRDefault="005C7356">
                            <w:pPr>
                              <w:spacing w:after="0" w:line="240" w:lineRule="auto"/>
                              <w:jc w:val="center"/>
                              <w:textDirection w:val="btLr"/>
                            </w:pPr>
                            <w:r>
                              <w:rPr>
                                <w:rFonts w:ascii="Times New Roman" w:eastAsia="Times New Roman" w:hAnsi="Times New Roman" w:cs="Times New Roman"/>
                                <w:b/>
                                <w:color w:val="000000"/>
                                <w:sz w:val="28"/>
                                <w:highlight w:val="white"/>
                              </w:rPr>
                              <w:t>2</w:t>
                            </w:r>
                          </w:p>
                        </w:txbxContent>
                      </wps:txbx>
                      <wps:bodyPr spcFirstLastPara="1" wrap="square" lIns="91425" tIns="91425" rIns="91425" bIns="91425" anchor="t" anchorCtr="0">
                        <a:noAutofit/>
                      </wps:bodyPr>
                    </wps:wsp>
                  </a:graphicData>
                </a:graphic>
              </wp:anchor>
            </w:drawing>
          </mc:Choice>
          <mc:Fallback>
            <w:pict>
              <v:rect w14:anchorId="436B1A69" id="Rectangle 12" o:spid="_x0000_s1026" style="position:absolute;left:0;text-align:left;margin-left:534pt;margin-top:131pt;width:30.75pt;height:33.45pt;z-index:25158707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X864AEAAKkDAAAOAAAAZHJzL2Uyb0RvYy54bWysU9uO0zAQfUfiHyy/0yTdht1GTVdoV0VI&#10;K6hY+ICpYzeWfMN2m/TvGTtht8Ab4sWZscfH58ycbO5HrciZ+yCtaWm1KCnhhtlOmmNLv3/bvbuj&#10;JEQwHShreEsvPND77ds3m8E1fGl7qzruCYKY0AyupX2MrimKwHquISys4wYPhfUaIqb+WHQeBkTX&#10;qliW5ftisL5z3jIeAu4+Tod0m/GF4Cx+ESLwSFRLkVvMq8/rIa3FdgPN0YPrJZtpwD+w0CANPvoC&#10;9QgRyMnLv6C0ZN4GK+KCWV1YISTjWQOqqco/1Dz34HjWgs0J7qVN4f/Bss/nvSeyw9ktKTGgcUZf&#10;sWtgjooT3MMGDS40WPfs9n7OAoZJ7Si8Tl/UQcaW1lVd1yW2+dLSm/p2WZf5PjR8jIRhwc1dVaZz&#10;hgWrarVe3yb84hXI+RA/cqtJClrqkUluK5yfQpxKf5Wkd4NVsttJpXKSPMMflCdnwGmrWM3gv1Up&#10;k2qNTbcmwLRTJI2TqhTF8TDOUg+2u2CHgmM7iZyeIMQ9ePRIRcmAvmlp+HECzylRnwwOZl2tljUa&#10;7Trx18nhOgHDeot2jJRM4UPM5pw4fjhFK2TWnVhNVGay6Ifcudm7yXDXea56/cO2PwEAAP//AwBQ&#10;SwMEFAAGAAgAAAAhAOD+qwniAAAADQEAAA8AAABkcnMvZG93bnJldi54bWxMj8FugzAQRO+V+g/W&#10;RuqtMXFVRCgmqipVatReSnPguOANoGAbYQdIv77OqbntaEczb7Ldons20eg6ayRs1hEwMrVVnWkk&#10;HH7eHxNgzqNR2FtDEi7kYJff32WYKjubb5oK37AQYlyKElrvh5RzV7ek0a3tQCb8jnbU6IMcG65G&#10;nEO47rmIophr7ExoaHGgt5bqU3HWEuLqgPh1Gqi8FJ/7/W/5MU9TKeXDanl9AeZp8f9muOIHdMgD&#10;U2XPRjnWBx3FSRjjJYhYhONq2YjtM7BKwpNItsDzjN+uyP8AAAD//wMAUEsBAi0AFAAGAAgAAAAh&#10;ALaDOJL+AAAA4QEAABMAAAAAAAAAAAAAAAAAAAAAAFtDb250ZW50X1R5cGVzXS54bWxQSwECLQAU&#10;AAYACAAAACEAOP0h/9YAAACUAQAACwAAAAAAAAAAAAAAAAAvAQAAX3JlbHMvLnJlbHNQSwECLQAU&#10;AAYACAAAACEA7oV/OuABAACpAwAADgAAAAAAAAAAAAAAAAAuAgAAZHJzL2Uyb0RvYy54bWxQSwEC&#10;LQAUAAYACAAAACEA4P6rCeIAAAANAQAADwAAAAAAAAAAAAAAAAA6BAAAZHJzL2Rvd25yZXYueG1s&#10;UEsFBgAAAAAEAAQA8wAAAEkFAAAAAA==&#10;" fillcolor="white [3201]" stroked="f">
                <v:textbox inset="2.53958mm,2.53958mm,2.53958mm,2.53958mm">
                  <w:txbxContent>
                    <w:p w14:paraId="5E3F3384" w14:textId="77777777" w:rsidR="005C7356" w:rsidRDefault="005C7356">
                      <w:pPr>
                        <w:spacing w:after="0" w:line="240" w:lineRule="auto"/>
                        <w:jc w:val="center"/>
                        <w:textDirection w:val="btLr"/>
                      </w:pPr>
                      <w:r>
                        <w:rPr>
                          <w:rFonts w:ascii="Times New Roman" w:eastAsia="Times New Roman" w:hAnsi="Times New Roman" w:cs="Times New Roman"/>
                          <w:b/>
                          <w:color w:val="000000"/>
                          <w:sz w:val="28"/>
                          <w:highlight w:val="white"/>
                        </w:rPr>
                        <w:t>2</w:t>
                      </w:r>
                    </w:p>
                  </w:txbxContent>
                </v:textbox>
              </v:rect>
            </w:pict>
          </mc:Fallback>
        </mc:AlternateContent>
      </w:r>
    </w:p>
    <w:p w14:paraId="67456ABB" w14:textId="77777777" w:rsidR="001251E9" w:rsidRDefault="00154363">
      <w:pPr>
        <w:tabs>
          <w:tab w:val="center" w:pos="7131"/>
          <w:tab w:val="right" w:pos="14263"/>
        </w:tabs>
        <w:spacing w:after="0"/>
        <w:rPr>
          <w:rFonts w:ascii="Times New Roman" w:eastAsia="Times New Roman" w:hAnsi="Times New Roman" w:cs="Times New Roman"/>
          <w:sz w:val="28"/>
          <w:szCs w:val="28"/>
        </w:rPr>
        <w:sectPr w:rsidR="001251E9" w:rsidSect="00F76627">
          <w:headerReference w:type="default" r:id="rId90"/>
          <w:footerReference w:type="first" r:id="rId91"/>
          <w:pgSz w:w="16838" w:h="11906" w:orient="landscape" w:code="9"/>
          <w:pgMar w:top="1701" w:right="1134" w:bottom="567" w:left="1134" w:header="708" w:footer="708" w:gutter="0"/>
          <w:pgNumType w:start="126"/>
          <w:cols w:space="720"/>
          <w:titlePg/>
          <w:docGrid w:linePitch="299"/>
        </w:sectPr>
      </w:pPr>
      <w:r>
        <w:rPr>
          <w:rFonts w:ascii="Times New Roman" w:eastAsia="Times New Roman" w:hAnsi="Times New Roman" w:cs="Times New Roman"/>
          <w:b/>
          <w:sz w:val="28"/>
          <w:szCs w:val="28"/>
        </w:rPr>
        <w:tab/>
        <w:t>Figure A1</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3-chlorocyclohex-2-en-1-one (2).</w:t>
      </w:r>
      <w:r>
        <w:rPr>
          <w:rFonts w:ascii="Times New Roman" w:eastAsia="Times New Roman" w:hAnsi="Times New Roman" w:cs="Times New Roman"/>
          <w:sz w:val="28"/>
          <w:szCs w:val="28"/>
        </w:rPr>
        <w:tab/>
      </w:r>
    </w:p>
    <w:p w14:paraId="6D1C831D" w14:textId="77777777" w:rsidR="001251E9" w:rsidRDefault="00154363">
      <w:pPr>
        <w:jc w:val="center"/>
        <w:rPr>
          <w:rFonts w:ascii="Times New Roman" w:eastAsia="Times New Roman" w:hAnsi="Times New Roman" w:cs="Times New Roman"/>
          <w:sz w:val="28"/>
          <w:szCs w:val="28"/>
        </w:rPr>
      </w:pPr>
      <w:r>
        <w:rPr>
          <w:noProof/>
        </w:rPr>
        <w:drawing>
          <wp:inline distT="0" distB="0" distL="0" distR="0" wp14:anchorId="17E85826" wp14:editId="478A5809">
            <wp:extent cx="6974440" cy="5335058"/>
            <wp:effectExtent l="0" t="0" r="0" b="0"/>
            <wp:docPr id="110" name="image61.jpg" descr="19 BD-Compound19-Envelope27-CNMR Plus diag"/>
            <wp:cNvGraphicFramePr/>
            <a:graphic xmlns:a="http://schemas.openxmlformats.org/drawingml/2006/main">
              <a:graphicData uri="http://schemas.openxmlformats.org/drawingml/2006/picture">
                <pic:pic xmlns:pic="http://schemas.openxmlformats.org/drawingml/2006/picture">
                  <pic:nvPicPr>
                    <pic:cNvPr id="0" name="image61.jpg" descr="19 BD-Compound19-Envelope27-CNMR Plus diag"/>
                    <pic:cNvPicPr preferRelativeResize="0"/>
                  </pic:nvPicPr>
                  <pic:blipFill>
                    <a:blip r:embed="rId92"/>
                    <a:srcRect/>
                    <a:stretch>
                      <a:fillRect/>
                    </a:stretch>
                  </pic:blipFill>
                  <pic:spPr>
                    <a:xfrm>
                      <a:off x="0" y="0"/>
                      <a:ext cx="6974440" cy="5335058"/>
                    </a:xfrm>
                    <a:prstGeom prst="rect">
                      <a:avLst/>
                    </a:prstGeom>
                    <a:ln/>
                  </pic:spPr>
                </pic:pic>
              </a:graphicData>
            </a:graphic>
          </wp:inline>
        </w:drawing>
      </w:r>
      <w:r>
        <w:rPr>
          <w:noProof/>
        </w:rPr>
        <mc:AlternateContent>
          <mc:Choice Requires="wps">
            <w:drawing>
              <wp:anchor distT="114300" distB="114300" distL="114300" distR="114300" simplePos="0" relativeHeight="251589120" behindDoc="0" locked="0" layoutInCell="1" hidden="0" allowOverlap="1" wp14:anchorId="21602DE2" wp14:editId="01CCFE10">
                <wp:simplePos x="0" y="0"/>
                <wp:positionH relativeFrom="column">
                  <wp:posOffset>7086600</wp:posOffset>
                </wp:positionH>
                <wp:positionV relativeFrom="paragraph">
                  <wp:posOffset>1739900</wp:posOffset>
                </wp:positionV>
                <wp:extent cx="333375" cy="377825"/>
                <wp:effectExtent l="0" t="0" r="0" b="0"/>
                <wp:wrapNone/>
                <wp:docPr id="22" name="Rectangle 22"/>
                <wp:cNvGraphicFramePr/>
                <a:graphic xmlns:a="http://schemas.openxmlformats.org/drawingml/2006/main">
                  <a:graphicData uri="http://schemas.microsoft.com/office/word/2010/wordprocessingShape">
                    <wps:wsp>
                      <wps:cNvSpPr/>
                      <wps:spPr>
                        <a:xfrm>
                          <a:off x="5184075" y="3595850"/>
                          <a:ext cx="323850" cy="368300"/>
                        </a:xfrm>
                        <a:prstGeom prst="rect">
                          <a:avLst/>
                        </a:prstGeom>
                        <a:solidFill>
                          <a:schemeClr val="lt1"/>
                        </a:solidFill>
                        <a:ln>
                          <a:noFill/>
                        </a:ln>
                      </wps:spPr>
                      <wps:txbx>
                        <w:txbxContent>
                          <w:p w14:paraId="0795B2DB"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2</w:t>
                            </w:r>
                          </w:p>
                        </w:txbxContent>
                      </wps:txbx>
                      <wps:bodyPr spcFirstLastPara="1" wrap="square" lIns="91425" tIns="91425" rIns="91425" bIns="91425" anchor="t" anchorCtr="0">
                        <a:noAutofit/>
                      </wps:bodyPr>
                    </wps:wsp>
                  </a:graphicData>
                </a:graphic>
              </wp:anchor>
            </w:drawing>
          </mc:Choice>
          <mc:Fallback>
            <w:pict>
              <v:rect w14:anchorId="21602DE2" id="Rectangle 22" o:spid="_x0000_s1027" style="position:absolute;left:0;text-align:left;margin-left:558pt;margin-top:137pt;width:26.25pt;height:29.75pt;z-index:25158912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4zB4gEAALADAAAOAAAAZHJzL2Uyb0RvYy54bWysU8tu2zAQvBfoPxC813o4Sh3BdFAkcFEg&#10;aI0m/QCaIi0CfJWkLfnvu6TU2G1uRS8Ud3e4nBmu1vejVujEfZDWEFwtSoy4YbaT5kDwj5fthxVG&#10;IVLTUWUNJ/jMA77fvH+3HlzLa9tb1XGPoIkJ7eAI7mN0bVEE1nNNw8I6bqAorNc0QugPRefpAN21&#10;KuqyvC0G6zvnLeMhQPZxKuJN7i8EZ/GbEIFHpAgGbjGvPq/7tBabNW0PnrpespkG/QcWmkoDl762&#10;eqSRoqOXb1ppybwNVsQFs7qwQkjGswZQU5V/qXnuqeNZC5gT3KtN4f+1ZV9PO49kR3BdY2Sohjf6&#10;Dq5Rc1AcQQ4MGlxoAffsdn6OAmyT2lF4nb6gA40EN9XqpvzYYHQmeNncNatmNpiPETEALOtlyiGW&#10;ALerZZnrxaWR8yF+5lajtCHYA5NsKz09hQiXA/Q3JN0brJLdViqVgzQz/EF5dKLw2ipWiTyc+AOl&#10;TMIam05N5ZQpksZJVdrFcT9mU3KLlNnb7gxGBce2Eqg90RB31MOoVBgNMD4Eh59H6jlG6ouB97mr&#10;bmowIl4H/jrYXwfUsN7CVEaMpu1DzDM6Uf10jFbILP9CZeYMY5E1ziOc5u46zqjLj7b5BQAA//8D&#10;AFBLAwQUAAYACAAAACEA9txMIOIAAAANAQAADwAAAGRycy9kb3ducmV2LnhtbEyPQU+DQBCF7yb+&#10;h82YeLMLxWKDLI0xMbHRi9gDxwFGIGV3CbsF6q93erK3eZmX976X7hbdi4lG11mjIFwFIMhUtu5M&#10;o+Dw/fawBeE8mhp7a0jBmRzsstubFJPazuaLptw3gkOMS1BB6/2QSOmqljS6lR3I8O/Hjho9y7GR&#10;9Ygzh+teroMglho7ww0tDvTaUnXMT1pBXB4QP48DFef8Y7//Ld7naSqUur9bXp5BeFr8vxku+IwO&#10;GTOV9mRqJ3rWYRjzGK9g/fTIx8USxtsNiFJBFEUbkFkqr1dkfwAAAP//AwBQSwECLQAUAAYACAAA&#10;ACEAtoM4kv4AAADhAQAAEwAAAAAAAAAAAAAAAAAAAAAAW0NvbnRlbnRfVHlwZXNdLnhtbFBLAQIt&#10;ABQABgAIAAAAIQA4/SH/1gAAAJQBAAALAAAAAAAAAAAAAAAAAC8BAABfcmVscy8ucmVsc1BLAQIt&#10;ABQABgAIAAAAIQDXo4zB4gEAALADAAAOAAAAAAAAAAAAAAAAAC4CAABkcnMvZTJvRG9jLnhtbFBL&#10;AQItABQABgAIAAAAIQD23Ewg4gAAAA0BAAAPAAAAAAAAAAAAAAAAADwEAABkcnMvZG93bnJldi54&#10;bWxQSwUGAAAAAAQABADzAAAASwUAAAAA&#10;" fillcolor="white [3201]" stroked="f">
                <v:textbox inset="2.53958mm,2.53958mm,2.53958mm,2.53958mm">
                  <w:txbxContent>
                    <w:p w14:paraId="0795B2DB"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2</w:t>
                      </w:r>
                    </w:p>
                  </w:txbxContent>
                </v:textbox>
              </v:rect>
            </w:pict>
          </mc:Fallback>
        </mc:AlternateContent>
      </w:r>
    </w:p>
    <w:p w14:paraId="79DEE10C" w14:textId="77777777" w:rsidR="001251E9" w:rsidRDefault="00154363">
      <w:pPr>
        <w:spacing w:after="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Figure A2</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3-chlorocyclohex-2-en-1-one (2).</w:t>
      </w:r>
    </w:p>
    <w:p w14:paraId="766C90C0" w14:textId="77777777" w:rsidR="001251E9" w:rsidRDefault="00154363">
      <w:pPr>
        <w:jc w:val="center"/>
      </w:pPr>
      <w:r>
        <w:rPr>
          <w:noProof/>
        </w:rPr>
        <w:drawing>
          <wp:inline distT="0" distB="0" distL="0" distR="0" wp14:anchorId="303B5FD0" wp14:editId="70D78AA6">
            <wp:extent cx="7032610" cy="5350133"/>
            <wp:effectExtent l="0" t="0" r="0" b="0"/>
            <wp:docPr id="112" name="image68.jpg" descr="22a BD-Compound22a-Envelope30-HNMR Plus diag"/>
            <wp:cNvGraphicFramePr/>
            <a:graphic xmlns:a="http://schemas.openxmlformats.org/drawingml/2006/main">
              <a:graphicData uri="http://schemas.openxmlformats.org/drawingml/2006/picture">
                <pic:pic xmlns:pic="http://schemas.openxmlformats.org/drawingml/2006/picture">
                  <pic:nvPicPr>
                    <pic:cNvPr id="0" name="image68.jpg" descr="22a BD-Compound22a-Envelope30-HNMR Plus diag"/>
                    <pic:cNvPicPr preferRelativeResize="0"/>
                  </pic:nvPicPr>
                  <pic:blipFill>
                    <a:blip r:embed="rId93"/>
                    <a:srcRect/>
                    <a:stretch>
                      <a:fillRect/>
                    </a:stretch>
                  </pic:blipFill>
                  <pic:spPr>
                    <a:xfrm>
                      <a:off x="0" y="0"/>
                      <a:ext cx="7032610" cy="5350133"/>
                    </a:xfrm>
                    <a:prstGeom prst="rect">
                      <a:avLst/>
                    </a:prstGeom>
                    <a:ln/>
                  </pic:spPr>
                </pic:pic>
              </a:graphicData>
            </a:graphic>
          </wp:inline>
        </w:drawing>
      </w:r>
      <w:r>
        <w:rPr>
          <w:noProof/>
        </w:rPr>
        <mc:AlternateContent>
          <mc:Choice Requires="wps">
            <w:drawing>
              <wp:anchor distT="114300" distB="114300" distL="114300" distR="114300" simplePos="0" relativeHeight="251594240" behindDoc="0" locked="0" layoutInCell="1" hidden="0" allowOverlap="1" wp14:anchorId="17EEFC37" wp14:editId="464E91D6">
                <wp:simplePos x="0" y="0"/>
                <wp:positionH relativeFrom="column">
                  <wp:posOffset>7315200</wp:posOffset>
                </wp:positionH>
                <wp:positionV relativeFrom="paragraph">
                  <wp:posOffset>1803400</wp:posOffset>
                </wp:positionV>
                <wp:extent cx="581025" cy="428625"/>
                <wp:effectExtent l="0" t="0" r="0" b="0"/>
                <wp:wrapNone/>
                <wp:docPr id="40" name="Rectangle 40"/>
                <wp:cNvGraphicFramePr/>
                <a:graphic xmlns:a="http://schemas.openxmlformats.org/drawingml/2006/main">
                  <a:graphicData uri="http://schemas.microsoft.com/office/word/2010/wordprocessingShape">
                    <wps:wsp>
                      <wps:cNvSpPr/>
                      <wps:spPr>
                        <a:xfrm>
                          <a:off x="5060250" y="3570450"/>
                          <a:ext cx="571500" cy="419100"/>
                        </a:xfrm>
                        <a:prstGeom prst="rect">
                          <a:avLst/>
                        </a:prstGeom>
                        <a:solidFill>
                          <a:schemeClr val="lt1"/>
                        </a:solidFill>
                        <a:ln>
                          <a:noFill/>
                        </a:ln>
                      </wps:spPr>
                      <wps:txbx>
                        <w:txbxContent>
                          <w:p w14:paraId="03341EDA"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3</w:t>
                            </w:r>
                            <w:r>
                              <w:rPr>
                                <w:rFonts w:ascii="Times New Roman" w:eastAsia="Times New Roman" w:hAnsi="Times New Roman" w:cs="Times New Roman"/>
                                <w:b/>
                                <w:color w:val="000000"/>
                                <w:sz w:val="28"/>
                              </w:rPr>
                              <w:t>a</w:t>
                            </w:r>
                          </w:p>
                        </w:txbxContent>
                      </wps:txbx>
                      <wps:bodyPr spcFirstLastPara="1" wrap="square" lIns="91425" tIns="91425" rIns="91425" bIns="91425" anchor="t" anchorCtr="0">
                        <a:noAutofit/>
                      </wps:bodyPr>
                    </wps:wsp>
                  </a:graphicData>
                </a:graphic>
              </wp:anchor>
            </w:drawing>
          </mc:Choice>
          <mc:Fallback>
            <w:pict>
              <v:rect w14:anchorId="17EEFC37" id="Rectangle 40" o:spid="_x0000_s1028" style="position:absolute;left:0;text-align:left;margin-left:8in;margin-top:142pt;width:45.75pt;height:33.75pt;z-index:25159424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2k14AEAALADAAAOAAAAZHJzL2Uyb0RvYy54bWysU11v0zAUfUfiP1h+p/mg3VhUd0KbipAm&#10;qBj8ANexG0uOba7dJv33XDvZWuAN8eLcr5zcc3yyvh97Q04SgnaW0WpRUiKtcK22B0Z/fN+++0BJ&#10;iNy23DgrGT3LQO83b9+sB9/I2nXOtBIIgtjQDJ7RLkbfFEUQnex5WDgvLTaVg55HTOFQtMAHRO9N&#10;UZflTTE4aD04IUPA6uPUpJuMr5QU8atSQUZiGMXdYj4hn/t0Fps1bw7AfafFvAb/hy16ri1+9BXq&#10;kUdOjqD/guq1ABecigvh+sIppYXMHJBNVf7B5rnjXmYuKE7wrzKF/wcrvpx2QHTL6BLlsbzHO/qG&#10;qnF7MJJgDQUafGhw7tnvYM4ChontqKBPT+RBRkZX5U1ZrxDnzOj71W25xDgLLMdIRBq4rVYl9gUO&#10;LKu7CmPsFxcgDyF+kq4nKWAUcJMsKz89hTiNvoyk7wZndLvVxuQkeUY+GCAnjrdtYjWD/zZlbJq1&#10;Lr01AaZKkThOrFIUx/2YRakTRKrsXXtGoYIXW42rPfEQdxzQKhUlA9qH0fDzyEFSYj5bvJ+7almv&#10;0G/XCVwn++uEW9E5dGWkZAofYvbotOrHY3RKZ/qXVead0RZZwNnCyXfXeZ66/GibXwAAAP//AwBQ&#10;SwMEFAAGAAgAAAAhAEaJ+FriAAAADQEAAA8AAABkcnMvZG93bnJldi54bWxMj0Frg0AQhe+F/odl&#10;Cr01qyaGYF1DKRQa2kttDh5HnarE3RV3o6a/vpNTc5vHPN77XrpfdC8mGl1njYJwFYAgU9m6M42C&#10;4/fb0w6E82hq7K0hBRdysM/u71JMajubL5py3wgOMS5BBa33QyKlq1rS6FZ2IMO/Hztq9CzHRtYj&#10;zhyuexkFwVZq7Aw3tDjQa0vVKT9rBdvyiPh5Gqi45B+Hw2/xPk9TodTjw/LyDMLT4v/NcMVndMiY&#10;qbRnUzvRsw7jiMd4BdFuw8fVEm3WMYhSwToOY5BZKm9XZH8AAAD//wMAUEsBAi0AFAAGAAgAAAAh&#10;ALaDOJL+AAAA4QEAABMAAAAAAAAAAAAAAAAAAAAAAFtDb250ZW50X1R5cGVzXS54bWxQSwECLQAU&#10;AAYACAAAACEAOP0h/9YAAACUAQAACwAAAAAAAAAAAAAAAAAvAQAAX3JlbHMvLnJlbHNQSwECLQAU&#10;AAYACAAAACEAcLdpNeABAACwAwAADgAAAAAAAAAAAAAAAAAuAgAAZHJzL2Uyb0RvYy54bWxQSwEC&#10;LQAUAAYACAAAACEARon4WuIAAAANAQAADwAAAAAAAAAAAAAAAAA6BAAAZHJzL2Rvd25yZXYueG1s&#10;UEsFBgAAAAAEAAQA8wAAAEkFAAAAAA==&#10;" fillcolor="white [3201]" stroked="f">
                <v:textbox inset="2.53958mm,2.53958mm,2.53958mm,2.53958mm">
                  <w:txbxContent>
                    <w:p w14:paraId="03341EDA"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3</w:t>
                      </w:r>
                      <w:r>
                        <w:rPr>
                          <w:rFonts w:ascii="Times New Roman" w:eastAsia="Times New Roman" w:hAnsi="Times New Roman" w:cs="Times New Roman"/>
                          <w:b/>
                          <w:color w:val="000000"/>
                          <w:sz w:val="28"/>
                        </w:rPr>
                        <w:t>a</w:t>
                      </w:r>
                    </w:p>
                  </w:txbxContent>
                </v:textbox>
              </v:rect>
            </w:pict>
          </mc:Fallback>
        </mc:AlternateContent>
      </w:r>
    </w:p>
    <w:p w14:paraId="3DFA1EA5" w14:textId="77777777" w:rsidR="001251E9" w:rsidRDefault="00154363">
      <w:pPr>
        <w:jc w:val="center"/>
      </w:pPr>
      <w:r>
        <w:rPr>
          <w:rFonts w:ascii="Times New Roman" w:eastAsia="Times New Roman" w:hAnsi="Times New Roman" w:cs="Times New Roman"/>
          <w:b/>
          <w:sz w:val="28"/>
          <w:szCs w:val="28"/>
        </w:rPr>
        <w:t xml:space="preserve">Figure A3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3-(phenoxy)cyclohex-2-en-1-one (3a)</w:t>
      </w:r>
    </w:p>
    <w:p w14:paraId="3F767463" w14:textId="77777777" w:rsidR="001251E9" w:rsidRDefault="00154363">
      <w:pPr>
        <w:jc w:val="center"/>
      </w:pPr>
      <w:r>
        <w:rPr>
          <w:noProof/>
        </w:rPr>
        <w:drawing>
          <wp:inline distT="0" distB="0" distL="0" distR="0" wp14:anchorId="4F3DA000" wp14:editId="0A2FF100">
            <wp:extent cx="7111654" cy="5312575"/>
            <wp:effectExtent l="0" t="0" r="0" b="0"/>
            <wp:docPr id="96" name="image41.jpg" descr="22a BD-Compound22a-Envelope30-CNMR Plus diag"/>
            <wp:cNvGraphicFramePr/>
            <a:graphic xmlns:a="http://schemas.openxmlformats.org/drawingml/2006/main">
              <a:graphicData uri="http://schemas.openxmlformats.org/drawingml/2006/picture">
                <pic:pic xmlns:pic="http://schemas.openxmlformats.org/drawingml/2006/picture">
                  <pic:nvPicPr>
                    <pic:cNvPr id="0" name="image41.jpg" descr="22a BD-Compound22a-Envelope30-CNMR Plus diag"/>
                    <pic:cNvPicPr preferRelativeResize="0"/>
                  </pic:nvPicPr>
                  <pic:blipFill>
                    <a:blip r:embed="rId94"/>
                    <a:srcRect/>
                    <a:stretch>
                      <a:fillRect/>
                    </a:stretch>
                  </pic:blipFill>
                  <pic:spPr>
                    <a:xfrm>
                      <a:off x="0" y="0"/>
                      <a:ext cx="7111654" cy="5312575"/>
                    </a:xfrm>
                    <a:prstGeom prst="rect">
                      <a:avLst/>
                    </a:prstGeom>
                    <a:ln/>
                  </pic:spPr>
                </pic:pic>
              </a:graphicData>
            </a:graphic>
          </wp:inline>
        </w:drawing>
      </w:r>
      <w:r>
        <w:rPr>
          <w:noProof/>
        </w:rPr>
        <mc:AlternateContent>
          <mc:Choice Requires="wps">
            <w:drawing>
              <wp:anchor distT="114300" distB="114300" distL="114300" distR="114300" simplePos="0" relativeHeight="251596288" behindDoc="0" locked="0" layoutInCell="1" hidden="0" allowOverlap="1" wp14:anchorId="6C3D4E09" wp14:editId="06E7A297">
                <wp:simplePos x="0" y="0"/>
                <wp:positionH relativeFrom="column">
                  <wp:posOffset>7277100</wp:posOffset>
                </wp:positionH>
                <wp:positionV relativeFrom="paragraph">
                  <wp:posOffset>1841500</wp:posOffset>
                </wp:positionV>
                <wp:extent cx="581025" cy="428625"/>
                <wp:effectExtent l="0" t="0" r="0" b="0"/>
                <wp:wrapNone/>
                <wp:docPr id="1" name="Rectangle 1"/>
                <wp:cNvGraphicFramePr/>
                <a:graphic xmlns:a="http://schemas.openxmlformats.org/drawingml/2006/main">
                  <a:graphicData uri="http://schemas.microsoft.com/office/word/2010/wordprocessingShape">
                    <wps:wsp>
                      <wps:cNvSpPr/>
                      <wps:spPr>
                        <a:xfrm>
                          <a:off x="5060250" y="3570450"/>
                          <a:ext cx="571500" cy="419100"/>
                        </a:xfrm>
                        <a:prstGeom prst="rect">
                          <a:avLst/>
                        </a:prstGeom>
                        <a:solidFill>
                          <a:schemeClr val="lt1"/>
                        </a:solidFill>
                        <a:ln>
                          <a:noFill/>
                        </a:ln>
                      </wps:spPr>
                      <wps:txbx>
                        <w:txbxContent>
                          <w:p w14:paraId="1528FD5D" w14:textId="77777777" w:rsidR="005C7356" w:rsidRDefault="005C7356">
                            <w:pPr>
                              <w:spacing w:after="0" w:line="240" w:lineRule="auto"/>
                              <w:textDirection w:val="btLr"/>
                            </w:pPr>
                            <w:r>
                              <w:rPr>
                                <w:rFonts w:ascii="Times New Roman" w:eastAsia="Times New Roman" w:hAnsi="Times New Roman" w:cs="Times New Roman"/>
                                <w:b/>
                                <w:color w:val="000000"/>
                                <w:sz w:val="28"/>
                              </w:rPr>
                              <w:t>3a</w:t>
                            </w:r>
                          </w:p>
                        </w:txbxContent>
                      </wps:txbx>
                      <wps:bodyPr spcFirstLastPara="1" wrap="square" lIns="91425" tIns="91425" rIns="91425" bIns="91425" anchor="t" anchorCtr="0">
                        <a:noAutofit/>
                      </wps:bodyPr>
                    </wps:wsp>
                  </a:graphicData>
                </a:graphic>
              </wp:anchor>
            </w:drawing>
          </mc:Choice>
          <mc:Fallback>
            <w:pict>
              <v:rect w14:anchorId="6C3D4E09" id="Rectangle 1" o:spid="_x0000_s1029" style="position:absolute;left:0;text-align:left;margin-left:573pt;margin-top:145pt;width:45.75pt;height:33.75pt;z-index:251596288;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l+4QEAAK4DAAAOAAAAZHJzL2Uyb0RvYy54bWysU8tu2zAQvBfoPxC815IcK2kMy0GRwEWB&#10;oDWS9gPWFGUR4KtL2pL/vkvKSdz2VvRC7Yqr4cxwtLobjWZHiUE52/BqVnImrXCtsvuG//i++fCR&#10;sxDBtqCdlQ0/ycDv1u/frQa/lHPXO91KZARiw3LwDe9j9MuiCKKXBsLMeWlps3NoIFKL+6JFGAjd&#10;6GJeltfF4LD16IQMgd4+TJt8nfG7Tor4reuCjEw3nLjFvGJed2kt1itY7hF8r8SZBvwDCwPK0qGv&#10;UA8QgR1Q/QVllEAXXBdnwpnCdZ0SMmsgNVX5h5rnHrzMWsic4F9tCv8PVnw9bpGplu6OMwuGruiJ&#10;TAO715JVyZ7BhyVNPfstnrtAZdI6dmjSk1SwseF1eV3OazL51PCr+qZcUJ3tlWNkIg3cVHVJ+4IG&#10;FtVtRTXtF29AHkP8LJ1hqWg4EpFsKhwfQ5xGX0bSucFp1W6U1rlJiZH3GtkR6K51zOQJ/LcpbdOs&#10;demrCTC9KZLGSVWq4rgbsyVXL/p3rj2RTcGLjSJqjxDiFpCCQqYNFJ6Gh58HQMmZ/mLpdm6rxbym&#10;tF02eNnsLhuwoneUycjZVN7HnNCJ6qdDdJ3K8hO5icqZM4UiG3gOcErdZZ+n3n6z9S8AAAD//wMA&#10;UEsDBBQABgAIAAAAIQC7+RkL4QAAAA0BAAAPAAAAZHJzL2Rvd25yZXYueG1sTI9BT4NAEIXvJv6H&#10;zZh4s0upxRZZGmNiYmMvYg8cBxiBlN0l7Baov97pSW/vZV7efC/ZzboTIw2utUbBchGAIFPaqjW1&#10;guPX28MGhPNoKuysIQUXcrBLb28SjCs7mU8aM18LLjEuRgWN930spSsb0ugWtifDt287aPRsh1pW&#10;A05crjsZBkEkNbaGPzTY02tD5Sk7awVRcUQ8nHrKL9nHfv+Tv0/jmCt1fze/PIPwNPu/MFzxGR1S&#10;Zirs2VROdOyXjxGP8QrCbcDiGglXT2sQhYLVmoVME/l/RfoLAAD//wMAUEsBAi0AFAAGAAgAAAAh&#10;ALaDOJL+AAAA4QEAABMAAAAAAAAAAAAAAAAAAAAAAFtDb250ZW50X1R5cGVzXS54bWxQSwECLQAU&#10;AAYACAAAACEAOP0h/9YAAACUAQAACwAAAAAAAAAAAAAAAAAvAQAAX3JlbHMvLnJlbHNQSwECLQAU&#10;AAYACAAAACEAjvtJfuEBAACuAwAADgAAAAAAAAAAAAAAAAAuAgAAZHJzL2Uyb0RvYy54bWxQSwEC&#10;LQAUAAYACAAAACEAu/kZC+EAAAANAQAADwAAAAAAAAAAAAAAAAA7BAAAZHJzL2Rvd25yZXYueG1s&#10;UEsFBgAAAAAEAAQA8wAAAEkFAAAAAA==&#10;" fillcolor="white [3201]" stroked="f">
                <v:textbox inset="2.53958mm,2.53958mm,2.53958mm,2.53958mm">
                  <w:txbxContent>
                    <w:p w14:paraId="1528FD5D" w14:textId="77777777" w:rsidR="005C7356" w:rsidRDefault="005C7356">
                      <w:pPr>
                        <w:spacing w:after="0" w:line="240" w:lineRule="auto"/>
                        <w:textDirection w:val="btLr"/>
                      </w:pPr>
                      <w:r>
                        <w:rPr>
                          <w:rFonts w:ascii="Times New Roman" w:eastAsia="Times New Roman" w:hAnsi="Times New Roman" w:cs="Times New Roman"/>
                          <w:b/>
                          <w:color w:val="000000"/>
                          <w:sz w:val="28"/>
                        </w:rPr>
                        <w:t>3a</w:t>
                      </w:r>
                    </w:p>
                  </w:txbxContent>
                </v:textbox>
              </v:rect>
            </w:pict>
          </mc:Fallback>
        </mc:AlternateContent>
      </w:r>
    </w:p>
    <w:p w14:paraId="3E5BC8A4"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Figure A4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3-(phenoxy)cyclohex-2-en-1-one (3a).</w:t>
      </w:r>
    </w:p>
    <w:p w14:paraId="622D0AC7" w14:textId="77777777" w:rsidR="001251E9" w:rsidRDefault="00154363">
      <w:pPr>
        <w:jc w:val="center"/>
      </w:pPr>
      <w:r>
        <w:rPr>
          <w:noProof/>
        </w:rPr>
        <w:drawing>
          <wp:inline distT="0" distB="0" distL="0" distR="0" wp14:anchorId="7F551CF2" wp14:editId="7F44628D">
            <wp:extent cx="6973959" cy="5313157"/>
            <wp:effectExtent l="0" t="0" r="0" b="0"/>
            <wp:docPr id="97" name="image43.jpg" descr="25a TheoHaffe-compd 25a Envelope#5-HNMR Plus diag"/>
            <wp:cNvGraphicFramePr/>
            <a:graphic xmlns:a="http://schemas.openxmlformats.org/drawingml/2006/main">
              <a:graphicData uri="http://schemas.openxmlformats.org/drawingml/2006/picture">
                <pic:pic xmlns:pic="http://schemas.openxmlformats.org/drawingml/2006/picture">
                  <pic:nvPicPr>
                    <pic:cNvPr id="0" name="image43.jpg" descr="25a TheoHaffe-compd 25a Envelope#5-HNMR Plus diag"/>
                    <pic:cNvPicPr preferRelativeResize="0"/>
                  </pic:nvPicPr>
                  <pic:blipFill>
                    <a:blip r:embed="rId95"/>
                    <a:srcRect/>
                    <a:stretch>
                      <a:fillRect/>
                    </a:stretch>
                  </pic:blipFill>
                  <pic:spPr>
                    <a:xfrm>
                      <a:off x="0" y="0"/>
                      <a:ext cx="6973959" cy="5313157"/>
                    </a:xfrm>
                    <a:prstGeom prst="rect">
                      <a:avLst/>
                    </a:prstGeom>
                    <a:ln/>
                  </pic:spPr>
                </pic:pic>
              </a:graphicData>
            </a:graphic>
          </wp:inline>
        </w:drawing>
      </w:r>
      <w:r>
        <w:rPr>
          <w:noProof/>
        </w:rPr>
        <mc:AlternateContent>
          <mc:Choice Requires="wps">
            <w:drawing>
              <wp:anchor distT="114300" distB="114300" distL="114300" distR="114300" simplePos="0" relativeHeight="251598336" behindDoc="0" locked="0" layoutInCell="1" hidden="0" allowOverlap="1" wp14:anchorId="7D85B820" wp14:editId="0DF59C0A">
                <wp:simplePos x="0" y="0"/>
                <wp:positionH relativeFrom="column">
                  <wp:posOffset>7454900</wp:posOffset>
                </wp:positionH>
                <wp:positionV relativeFrom="paragraph">
                  <wp:posOffset>1930400</wp:posOffset>
                </wp:positionV>
                <wp:extent cx="581025" cy="428625"/>
                <wp:effectExtent l="0" t="0" r="0" b="0"/>
                <wp:wrapNone/>
                <wp:docPr id="5" name="Rectangle 5"/>
                <wp:cNvGraphicFramePr/>
                <a:graphic xmlns:a="http://schemas.openxmlformats.org/drawingml/2006/main">
                  <a:graphicData uri="http://schemas.microsoft.com/office/word/2010/wordprocessingShape">
                    <wps:wsp>
                      <wps:cNvSpPr/>
                      <wps:spPr>
                        <a:xfrm>
                          <a:off x="5060250" y="3570450"/>
                          <a:ext cx="571500" cy="419100"/>
                        </a:xfrm>
                        <a:prstGeom prst="rect">
                          <a:avLst/>
                        </a:prstGeom>
                        <a:solidFill>
                          <a:schemeClr val="lt1"/>
                        </a:solidFill>
                        <a:ln>
                          <a:noFill/>
                        </a:ln>
                      </wps:spPr>
                      <wps:txbx>
                        <w:txbxContent>
                          <w:p w14:paraId="0A3586CE"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3b</w:t>
                            </w:r>
                          </w:p>
                        </w:txbxContent>
                      </wps:txbx>
                      <wps:bodyPr spcFirstLastPara="1" wrap="square" lIns="91425" tIns="91425" rIns="91425" bIns="91425" anchor="t" anchorCtr="0">
                        <a:noAutofit/>
                      </wps:bodyPr>
                    </wps:wsp>
                  </a:graphicData>
                </a:graphic>
              </wp:anchor>
            </w:drawing>
          </mc:Choice>
          <mc:Fallback>
            <w:pict>
              <v:rect w14:anchorId="7D85B820" id="Rectangle 5" o:spid="_x0000_s1030" style="position:absolute;left:0;text-align:left;margin-left:587pt;margin-top:152pt;width:45.75pt;height:33.75pt;z-index:251598336;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33A3wEAAK4DAAAOAAAAZHJzL2Uyb0RvYy54bWysU12P0zAQfEfiP1h+p0lKc8dFTU/oTkVI&#10;J6g4+AFbx24s+QvbbdJ/z9rJXQu8IV6cXXszmRlP1vejVuTEfZDWtLRalJRww2wnzaGlP75v332g&#10;JEQwHShreEvPPND7zds368E1fGl7qzruCYKY0AyupX2MrimKwHquISys4wYPhfUaIrb+UHQeBkTX&#10;qliW5U0xWN85bxkPAXcfp0O6yfhCcBa/ChF4JKqlyC3m1ed1n9Zis4bm4MH1ks004B9YaJAGP/oK&#10;9QgRyNHLv6C0ZN4GK+KCWV1YISTjWQOqqco/1Dz34HjWguYE92pT+H+w7Mtp54nsWlpTYkDjFX1D&#10;08AcFCd1smdwocGpZ7fzcxewTFpH4XV6ogoyIkB5Uy5rNPnc0vf1bbnCOtvLx0hYGrit6hLPGQ6s&#10;qrsKazwvLkDOh/iJW01S0VKPRLKpcHoKcRp9GUnfDVbJbiuVyk1KDH9QnpwA71rFagb/bUqZNGts&#10;emsCTDtF0jipSlUc92O2ZJUg0s7edme0KTi2lUjtCULcgcegVJQMGJ6Whp9H8JwS9dng7dxVqyX6&#10;Ga8bf93srxswrLeYyUjJVD7EnNCJ6sdjtEJm+RcqM2cMRTZwDnBK3XWfpy6/2eYXAAAA//8DAFBL&#10;AwQUAAYACAAAACEAQ72djeAAAAANAQAADwAAAGRycy9kb3ducmV2LnhtbEyPQU+DQBCF7yb+h82Y&#10;eLMLVahBlsaYmNjoReyB4wAjkLK7hN0C9dc7nPQ2b+blzffS/aJ7MdHoOmsUhJsABJnK1p1pFBy/&#10;Xu8eQTiPpsbeGlJwIQf77PoqxaS2s/mkKfeN4BDjElTQej8kUrqqJY1uYwcyfPu2o0bPcmxkPeLM&#10;4bqX2yCIpcbO8IcWB3ppqTrlZ60gLo+IH6eBikv+fjj8FG/zNBVK3d4sz08gPC3+zwwrPqNDxkyl&#10;PZvaiZ51uHvgMl7BfbAOq2UbRxGIkle7MAKZpfJ/i+wXAAD//wMAUEsBAi0AFAAGAAgAAAAhALaD&#10;OJL+AAAA4QEAABMAAAAAAAAAAAAAAAAAAAAAAFtDb250ZW50X1R5cGVzXS54bWxQSwECLQAUAAYA&#10;CAAAACEAOP0h/9YAAACUAQAACwAAAAAAAAAAAAAAAAAvAQAAX3JlbHMvLnJlbHNQSwECLQAUAAYA&#10;CAAAACEApAt9wN8BAACuAwAADgAAAAAAAAAAAAAAAAAuAgAAZHJzL2Uyb0RvYy54bWxQSwECLQAU&#10;AAYACAAAACEAQ72djeAAAAANAQAADwAAAAAAAAAAAAAAAAA5BAAAZHJzL2Rvd25yZXYueG1sUEsF&#10;BgAAAAAEAAQA8wAAAEYFAAAAAA==&#10;" fillcolor="white [3201]" stroked="f">
                <v:textbox inset="2.53958mm,2.53958mm,2.53958mm,2.53958mm">
                  <w:txbxContent>
                    <w:p w14:paraId="0A3586CE"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3b</w:t>
                      </w:r>
                    </w:p>
                  </w:txbxContent>
                </v:textbox>
              </v:rect>
            </w:pict>
          </mc:Fallback>
        </mc:AlternateContent>
      </w:r>
    </w:p>
    <w:p w14:paraId="75034DE7"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Figure A5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3-(4-iodophenoxy)cyclohex-2-en-1-one (3b).</w:t>
      </w:r>
    </w:p>
    <w:p w14:paraId="1AD0A06A" w14:textId="77777777" w:rsidR="001251E9" w:rsidRDefault="00154363">
      <w:pPr>
        <w:jc w:val="center"/>
      </w:pPr>
      <w:r>
        <w:rPr>
          <w:noProof/>
        </w:rPr>
        <w:drawing>
          <wp:inline distT="0" distB="0" distL="0" distR="0" wp14:anchorId="226FDB37" wp14:editId="38398D92">
            <wp:extent cx="7155497" cy="5343712"/>
            <wp:effectExtent l="0" t="0" r="0" b="0"/>
            <wp:docPr id="98" name="image44.jpg" descr="25a TheoHAffe compd 25a-Envelope#5-CNMR Plus diag"/>
            <wp:cNvGraphicFramePr/>
            <a:graphic xmlns:a="http://schemas.openxmlformats.org/drawingml/2006/main">
              <a:graphicData uri="http://schemas.openxmlformats.org/drawingml/2006/picture">
                <pic:pic xmlns:pic="http://schemas.openxmlformats.org/drawingml/2006/picture">
                  <pic:nvPicPr>
                    <pic:cNvPr id="0" name="image44.jpg" descr="25a TheoHAffe compd 25a-Envelope#5-CNMR Plus diag"/>
                    <pic:cNvPicPr preferRelativeResize="0"/>
                  </pic:nvPicPr>
                  <pic:blipFill>
                    <a:blip r:embed="rId96"/>
                    <a:srcRect/>
                    <a:stretch>
                      <a:fillRect/>
                    </a:stretch>
                  </pic:blipFill>
                  <pic:spPr>
                    <a:xfrm>
                      <a:off x="0" y="0"/>
                      <a:ext cx="7155497" cy="5343712"/>
                    </a:xfrm>
                    <a:prstGeom prst="rect">
                      <a:avLst/>
                    </a:prstGeom>
                    <a:ln/>
                  </pic:spPr>
                </pic:pic>
              </a:graphicData>
            </a:graphic>
          </wp:inline>
        </w:drawing>
      </w:r>
      <w:r>
        <w:rPr>
          <w:noProof/>
        </w:rPr>
        <mc:AlternateContent>
          <mc:Choice Requires="wps">
            <w:drawing>
              <wp:anchor distT="114300" distB="114300" distL="114300" distR="114300" simplePos="0" relativeHeight="251600384" behindDoc="0" locked="0" layoutInCell="1" hidden="0" allowOverlap="1" wp14:anchorId="12F8E38C" wp14:editId="713E2C9A">
                <wp:simplePos x="0" y="0"/>
                <wp:positionH relativeFrom="column">
                  <wp:posOffset>7480300</wp:posOffset>
                </wp:positionH>
                <wp:positionV relativeFrom="paragraph">
                  <wp:posOffset>1892300</wp:posOffset>
                </wp:positionV>
                <wp:extent cx="581025" cy="428625"/>
                <wp:effectExtent l="0" t="0" r="0" b="0"/>
                <wp:wrapNone/>
                <wp:docPr id="50" name="Rectangle 50"/>
                <wp:cNvGraphicFramePr/>
                <a:graphic xmlns:a="http://schemas.openxmlformats.org/drawingml/2006/main">
                  <a:graphicData uri="http://schemas.microsoft.com/office/word/2010/wordprocessingShape">
                    <wps:wsp>
                      <wps:cNvSpPr/>
                      <wps:spPr>
                        <a:xfrm>
                          <a:off x="5060250" y="3570450"/>
                          <a:ext cx="571500" cy="419100"/>
                        </a:xfrm>
                        <a:prstGeom prst="rect">
                          <a:avLst/>
                        </a:prstGeom>
                        <a:solidFill>
                          <a:schemeClr val="lt1"/>
                        </a:solidFill>
                        <a:ln>
                          <a:noFill/>
                        </a:ln>
                      </wps:spPr>
                      <wps:txbx>
                        <w:txbxContent>
                          <w:p w14:paraId="721D1F49"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3b</w:t>
                            </w:r>
                          </w:p>
                        </w:txbxContent>
                      </wps:txbx>
                      <wps:bodyPr spcFirstLastPara="1" wrap="square" lIns="91425" tIns="91425" rIns="91425" bIns="91425" anchor="t" anchorCtr="0">
                        <a:noAutofit/>
                      </wps:bodyPr>
                    </wps:wsp>
                  </a:graphicData>
                </a:graphic>
              </wp:anchor>
            </w:drawing>
          </mc:Choice>
          <mc:Fallback>
            <w:pict>
              <v:rect w14:anchorId="12F8E38C" id="Rectangle 50" o:spid="_x0000_s1031" style="position:absolute;left:0;text-align:left;margin-left:589pt;margin-top:149pt;width:45.75pt;height:33.75pt;z-index:25160038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exG3wEAALADAAAOAAAAZHJzL2Uyb0RvYy54bWysU0Fu2zAQvBfoHwjea0munTSC5aBI4KJA&#10;0BpN+oA1RVoEKJJd0pb8+y4pJ3GbW9ELtUuuRjPD0ep27A07Sgza2YZXs5IzaYVrtd03/OfT5sMn&#10;zkIE24JxVjb8JAO/Xb9/txp8Leeuc6aVyAjEhnrwDe9i9HVRBNHJHsLMeWnpUDnsIVKL+6JFGAi9&#10;N8W8LK+KwWHr0QkZAu3eT4d8nfGVkiJ+VyrIyEzDiVvMK+Z1l9ZivYJ6j+A7Lc404B9Y9KAtffQF&#10;6h4isAPqN1C9FuiCU3EmXF84pbSQWQOpqcq/1Dx24GXWQuYE/2JT+H+w4ttxi0y3DV+SPRZ6uqMf&#10;5BrYvZGM9sigwYea5h79Fs9doDKpHRX26Uk62Jggrsp5wjk1/OPyulxM70Mtx8hEGriuliWdCxpY&#10;VDcV1YRYvAJ5DPGLdD1LRcORmGRb4fgQ4jT6PJK+G5zR7UYbk5uUGXlnkB2BbtvE6gz+x5Sxada6&#10;9NYEmHaKpHFSlao47sbJlGf9O9eeyKjgxUYTtQcIcQtIUak4Gyg+DQ+/DoCSM/PV0v3cVIv5kvJ2&#10;2eBls7tswIrOUSojZ1N5F3NGJ6qfD9EpneUnchOVM2eKRTbwHOGUu8s+T73+aOvfAAAA//8DAFBL&#10;AwQUAAYACAAAACEAUV2PoOIAAAANAQAADwAAAGRycy9kb3ducmV2LnhtbEyPwW6DMBBE75X6D9ZG&#10;6q0xoYImFBNVlSo1ai+lOXBc8AZQsI2wA6RfX3Nqbjva0cybdD+rjo002NZoAZt1AIx0ZWSrawHH&#10;n/fHLTDrUEvsjCYBV7Kwz+7vUkykmfQ3jbmrmQ/RNkEBjXN9wrmtGlJo16Yn7X8nMyh0Xg41lwNO&#10;Plx1PAyCmCtstW9osKe3hqpzflEC4vKI+HXuqbjmn4fDb/ExjWMhxMNqfn0B5mh2/2ZY8D06ZJ6p&#10;NBctLeu83jxv/RgnINwtx2IJ410ErBTwFEcR8CzltyuyPwAAAP//AwBQSwECLQAUAAYACAAAACEA&#10;toM4kv4AAADhAQAAEwAAAAAAAAAAAAAAAAAAAAAAW0NvbnRlbnRfVHlwZXNdLnhtbFBLAQItABQA&#10;BgAIAAAAIQA4/SH/1gAAAJQBAAALAAAAAAAAAAAAAAAAAC8BAABfcmVscy8ucmVsc1BLAQItABQA&#10;BgAIAAAAIQBNPexG3wEAALADAAAOAAAAAAAAAAAAAAAAAC4CAABkcnMvZTJvRG9jLnhtbFBLAQIt&#10;ABQABgAIAAAAIQBRXY+g4gAAAA0BAAAPAAAAAAAAAAAAAAAAADkEAABkcnMvZG93bnJldi54bWxQ&#10;SwUGAAAAAAQABADzAAAASAUAAAAA&#10;" fillcolor="white [3201]" stroked="f">
                <v:textbox inset="2.53958mm,2.53958mm,2.53958mm,2.53958mm">
                  <w:txbxContent>
                    <w:p w14:paraId="721D1F49"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3b</w:t>
                      </w:r>
                    </w:p>
                  </w:txbxContent>
                </v:textbox>
              </v:rect>
            </w:pict>
          </mc:Fallback>
        </mc:AlternateContent>
      </w:r>
    </w:p>
    <w:p w14:paraId="50A6C1F9"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Figure A6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3-(4-iodophenoxy)cyclohex-2-en-1-one (3b).</w:t>
      </w:r>
    </w:p>
    <w:p w14:paraId="286C4187" w14:textId="77777777" w:rsidR="001251E9" w:rsidRDefault="00154363">
      <w:pPr>
        <w:jc w:val="center"/>
      </w:pPr>
      <w:r>
        <w:rPr>
          <w:noProof/>
        </w:rPr>
        <w:drawing>
          <wp:inline distT="0" distB="0" distL="0" distR="0" wp14:anchorId="7941F95E" wp14:editId="73087ADD">
            <wp:extent cx="7073840" cy="5326517"/>
            <wp:effectExtent l="0" t="0" r="0" b="0"/>
            <wp:docPr id="99" name="image45.jpg" descr="26a Sebastien HNMR_env5 Plus diag"/>
            <wp:cNvGraphicFramePr/>
            <a:graphic xmlns:a="http://schemas.openxmlformats.org/drawingml/2006/main">
              <a:graphicData uri="http://schemas.openxmlformats.org/drawingml/2006/picture">
                <pic:pic xmlns:pic="http://schemas.openxmlformats.org/drawingml/2006/picture">
                  <pic:nvPicPr>
                    <pic:cNvPr id="0" name="image45.jpg" descr="26a Sebastien HNMR_env5 Plus diag"/>
                    <pic:cNvPicPr preferRelativeResize="0"/>
                  </pic:nvPicPr>
                  <pic:blipFill>
                    <a:blip r:embed="rId97"/>
                    <a:srcRect/>
                    <a:stretch>
                      <a:fillRect/>
                    </a:stretch>
                  </pic:blipFill>
                  <pic:spPr>
                    <a:xfrm>
                      <a:off x="0" y="0"/>
                      <a:ext cx="7073840" cy="5326517"/>
                    </a:xfrm>
                    <a:prstGeom prst="rect">
                      <a:avLst/>
                    </a:prstGeom>
                    <a:ln/>
                  </pic:spPr>
                </pic:pic>
              </a:graphicData>
            </a:graphic>
          </wp:inline>
        </w:drawing>
      </w:r>
      <w:r>
        <w:rPr>
          <w:noProof/>
        </w:rPr>
        <mc:AlternateContent>
          <mc:Choice Requires="wps">
            <w:drawing>
              <wp:anchor distT="114300" distB="114300" distL="114300" distR="114300" simplePos="0" relativeHeight="251602432" behindDoc="0" locked="0" layoutInCell="1" hidden="0" allowOverlap="1" wp14:anchorId="275E69E5" wp14:editId="6C114889">
                <wp:simplePos x="0" y="0"/>
                <wp:positionH relativeFrom="column">
                  <wp:posOffset>7505700</wp:posOffset>
                </wp:positionH>
                <wp:positionV relativeFrom="paragraph">
                  <wp:posOffset>1943100</wp:posOffset>
                </wp:positionV>
                <wp:extent cx="581025" cy="428625"/>
                <wp:effectExtent l="0" t="0" r="0" b="0"/>
                <wp:wrapNone/>
                <wp:docPr id="48" name="Rectangle 48"/>
                <wp:cNvGraphicFramePr/>
                <a:graphic xmlns:a="http://schemas.openxmlformats.org/drawingml/2006/main">
                  <a:graphicData uri="http://schemas.microsoft.com/office/word/2010/wordprocessingShape">
                    <wps:wsp>
                      <wps:cNvSpPr/>
                      <wps:spPr>
                        <a:xfrm>
                          <a:off x="5060250" y="3570450"/>
                          <a:ext cx="571500" cy="419100"/>
                        </a:xfrm>
                        <a:prstGeom prst="rect">
                          <a:avLst/>
                        </a:prstGeom>
                        <a:solidFill>
                          <a:schemeClr val="lt1"/>
                        </a:solidFill>
                        <a:ln>
                          <a:noFill/>
                        </a:ln>
                      </wps:spPr>
                      <wps:txbx>
                        <w:txbxContent>
                          <w:p w14:paraId="38B9E349"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3c</w:t>
                            </w:r>
                          </w:p>
                        </w:txbxContent>
                      </wps:txbx>
                      <wps:bodyPr spcFirstLastPara="1" wrap="square" lIns="91425" tIns="91425" rIns="91425" bIns="91425" anchor="t" anchorCtr="0">
                        <a:noAutofit/>
                      </wps:bodyPr>
                    </wps:wsp>
                  </a:graphicData>
                </a:graphic>
              </wp:anchor>
            </w:drawing>
          </mc:Choice>
          <mc:Fallback>
            <w:pict>
              <v:rect w14:anchorId="275E69E5" id="Rectangle 48" o:spid="_x0000_s1032" style="position:absolute;left:0;text-align:left;margin-left:591pt;margin-top:153pt;width:45.75pt;height:33.75pt;z-index:25160243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kab4QEAALADAAAOAAAAZHJzL2Uyb0RvYy54bWysU11v2yAUfZ+0/4B4X2xnSbpaIdXUKtOk&#10;aovW7gfcYIiRMDAgsfPvd8Fuk61v017w/fLxPYfj9d3QaXISPihrGK1mJSXCcNsoc2D05/P2wydK&#10;QgTTgLZGMHoWgd5t3r9b964Wc9ta3QhPEMSEuneMtjG6uigCb0UHYWadMNiU1ncQMfWHovHQI3qn&#10;i3lZrore+sZ5y0UIWH0Ym3ST8aUUPH6XMohINKO4W8ynz+c+ncVmDfXBg2sVn9aAf9iiA2Xwo69Q&#10;DxCBHL16A9Up7m2wMs647QorpeIic0A2VfkXm6cWnMhcUJzgXmUK/w+WfzvtPFENowu8KQMd3tEP&#10;VA3MQQuCNRSod6HGuSe381MWMExsB+m79EQeZGB0Wa7K+RJlPjP6cXlTLjDOAoshEp4GbqpliX2O&#10;A4vqtsIY+8UFyPkQvwjbkRQw6nGTLCucHkMcR19G0neD1arZKq1zkjwj7rUnJ8Db1rGawP+Y0ibN&#10;GpveGgFTpUgcR1YpisN+yKKsEkSq7G1zRqGC41uFqz1CiDvwaJWKkh7tw2j4dQQvKNFfDd7PbbWY&#10;L9Fv14m/TvbXCRjeWnRlpGQM72P26Ljq52O0UmX6l1WmndEWWcDJwsl313meuvxom98AAAD//wMA&#10;UEsDBBQABgAIAAAAIQAhKWlB3wAAAA0BAAAPAAAAZHJzL2Rvd25yZXYueG1sTE/BToNAFLyb9B82&#10;r4k3u5RGbJClMSYmNnoRe+D4gCeQsruE3QL1632c7G3mzWTeTHKYdSdGGlxrjYLtJgBBprRVa2oF&#10;p++3hz0I59FU2FlDCq7k4JCu7hKMKzuZLxozXwsOMS5GBY33fSylKxvS6Da2J8Pajx00eqZDLasB&#10;Jw7XnQyDIJIaW8MfGuzptaHynF20gqg4IX6ee8qv2cfx+Ju/T+OYK3W/nl+eQXia/b8ZlvpcHVLu&#10;VNiLqZzomG/3IY/xCnZBxGCxhE+7RxAFnxYg00Terkj/AAAA//8DAFBLAQItABQABgAIAAAAIQC2&#10;gziS/gAAAOEBAAATAAAAAAAAAAAAAAAAAAAAAABbQ29udGVudF9UeXBlc10ueG1sUEsBAi0AFAAG&#10;AAgAAAAhADj9If/WAAAAlAEAAAsAAAAAAAAAAAAAAAAALwEAAF9yZWxzLy5yZWxzUEsBAi0AFAAG&#10;AAgAAAAhANlGRpvhAQAAsAMAAA4AAAAAAAAAAAAAAAAALgIAAGRycy9lMm9Eb2MueG1sUEsBAi0A&#10;FAAGAAgAAAAhACEpaUHfAAAADQEAAA8AAAAAAAAAAAAAAAAAOwQAAGRycy9kb3ducmV2LnhtbFBL&#10;BQYAAAAABAAEAPMAAABHBQAAAAA=&#10;" fillcolor="white [3201]" stroked="f">
                <v:textbox inset="2.53958mm,2.53958mm,2.53958mm,2.53958mm">
                  <w:txbxContent>
                    <w:p w14:paraId="38B9E349"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3c</w:t>
                      </w:r>
                    </w:p>
                  </w:txbxContent>
                </v:textbox>
              </v:rect>
            </w:pict>
          </mc:Fallback>
        </mc:AlternateContent>
      </w:r>
    </w:p>
    <w:p w14:paraId="5C1AAA3D"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Figure A7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3-(4-chlorophenoxy)cyclohex-2-en-1-one (3c).</w:t>
      </w:r>
    </w:p>
    <w:p w14:paraId="0601C9F8" w14:textId="77777777" w:rsidR="001251E9" w:rsidRDefault="00154363">
      <w:pPr>
        <w:jc w:val="center"/>
      </w:pPr>
      <w:r>
        <w:rPr>
          <w:noProof/>
        </w:rPr>
        <w:drawing>
          <wp:inline distT="0" distB="0" distL="0" distR="0" wp14:anchorId="6E18A182" wp14:editId="41F8EE3D">
            <wp:extent cx="7132966" cy="5342677"/>
            <wp:effectExtent l="0" t="0" r="0" b="0"/>
            <wp:docPr id="140" name="image94.jpg" descr="26a SB-Bk1-p33 CNMR scanned"/>
            <wp:cNvGraphicFramePr/>
            <a:graphic xmlns:a="http://schemas.openxmlformats.org/drawingml/2006/main">
              <a:graphicData uri="http://schemas.openxmlformats.org/drawingml/2006/picture">
                <pic:pic xmlns:pic="http://schemas.openxmlformats.org/drawingml/2006/picture">
                  <pic:nvPicPr>
                    <pic:cNvPr id="0" name="image94.jpg" descr="26a SB-Bk1-p33 CNMR scanned"/>
                    <pic:cNvPicPr preferRelativeResize="0"/>
                  </pic:nvPicPr>
                  <pic:blipFill>
                    <a:blip r:embed="rId98"/>
                    <a:srcRect/>
                    <a:stretch>
                      <a:fillRect/>
                    </a:stretch>
                  </pic:blipFill>
                  <pic:spPr>
                    <a:xfrm>
                      <a:off x="0" y="0"/>
                      <a:ext cx="7132966" cy="5342677"/>
                    </a:xfrm>
                    <a:prstGeom prst="rect">
                      <a:avLst/>
                    </a:prstGeom>
                    <a:ln/>
                  </pic:spPr>
                </pic:pic>
              </a:graphicData>
            </a:graphic>
          </wp:inline>
        </w:drawing>
      </w:r>
      <w:r>
        <w:rPr>
          <w:noProof/>
        </w:rPr>
        <mc:AlternateContent>
          <mc:Choice Requires="wps">
            <w:drawing>
              <wp:anchor distT="114300" distB="114300" distL="114300" distR="114300" simplePos="0" relativeHeight="251604480" behindDoc="0" locked="0" layoutInCell="1" hidden="0" allowOverlap="1" wp14:anchorId="05D8774D" wp14:editId="5C656FFB">
                <wp:simplePos x="0" y="0"/>
                <wp:positionH relativeFrom="column">
                  <wp:posOffset>7353300</wp:posOffset>
                </wp:positionH>
                <wp:positionV relativeFrom="paragraph">
                  <wp:posOffset>1866900</wp:posOffset>
                </wp:positionV>
                <wp:extent cx="581025" cy="428625"/>
                <wp:effectExtent l="0" t="0" r="0" b="0"/>
                <wp:wrapNone/>
                <wp:docPr id="30" name="Rectangle 30"/>
                <wp:cNvGraphicFramePr/>
                <a:graphic xmlns:a="http://schemas.openxmlformats.org/drawingml/2006/main">
                  <a:graphicData uri="http://schemas.microsoft.com/office/word/2010/wordprocessingShape">
                    <wps:wsp>
                      <wps:cNvSpPr/>
                      <wps:spPr>
                        <a:xfrm>
                          <a:off x="5060250" y="3570450"/>
                          <a:ext cx="571500" cy="419100"/>
                        </a:xfrm>
                        <a:prstGeom prst="rect">
                          <a:avLst/>
                        </a:prstGeom>
                        <a:solidFill>
                          <a:schemeClr val="lt1"/>
                        </a:solidFill>
                        <a:ln>
                          <a:noFill/>
                        </a:ln>
                      </wps:spPr>
                      <wps:txbx>
                        <w:txbxContent>
                          <w:p w14:paraId="1BC434F0"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3c</w:t>
                            </w:r>
                          </w:p>
                        </w:txbxContent>
                      </wps:txbx>
                      <wps:bodyPr spcFirstLastPara="1" wrap="square" lIns="91425" tIns="91425" rIns="91425" bIns="91425" anchor="t" anchorCtr="0">
                        <a:noAutofit/>
                      </wps:bodyPr>
                    </wps:wsp>
                  </a:graphicData>
                </a:graphic>
              </wp:anchor>
            </w:drawing>
          </mc:Choice>
          <mc:Fallback>
            <w:pict>
              <v:rect w14:anchorId="05D8774D" id="Rectangle 30" o:spid="_x0000_s1033" style="position:absolute;left:0;text-align:left;margin-left:579pt;margin-top:147pt;width:45.75pt;height:33.75pt;z-index:25160448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IiA3wEAALADAAAOAAAAZHJzL2Uyb0RvYy54bWysU11v0zAUfUfiP1h+p0lKu7Ko6YQ2FSFN&#10;ULHxA1zHbiz5C1+3Sf891062FvaGeHHuV07uOT5Z3w1Gk5MIoJxtaDUrKRGWu1bZQ0N/Pm8/fKIE&#10;IrMt086Khp4F0LvN+3fr3tdi7jqnWxEIglioe9/QLkZfFwXwThgGM+eFxaZ0wbCIaTgUbWA9ohtd&#10;zMvypuhdaH1wXABg9WFs0k3Gl1Lw+F1KEJHohuJuMZ8hn/t0Fps1qw+B+U7xaQ32D1sYpix+9BXq&#10;gUVGjkG9gTKKBwdOxhl3pnBSKi4yB2RTlX+xeeqYF5kLigP+VSb4f7D822kXiGob+hHlsczgHf1A&#10;1Zg9aEGwhgL1Hmqce/K7MGWAYWI7yGDSE3mQoaHL8qacLxHnjHDLVbnAOAsshkh4GlhVyxL7HAcW&#10;1W2FMfaLC5APEL8IZ0gKGhpwkywrOz1CHEdfRtJ3wWnVbpXWOUmeEfc6kBPD29axmsD/mNI2zVqX&#10;3hoBU6VIHEdWKYrDfsiirBJEquxde0ahwPOtwtUeGcQdC2iVipIe7dNQ+HVkQVCiv1q8n9tqMV+i&#10;366TcJ3srxNmeefQlZGSMbyP2aPjqp+P0UmV6V9WmXZGW2QBJwsn313neeryo21+AwAA//8DAFBL&#10;AwQUAAYACAAAACEAEVfsq+IAAAANAQAADwAAAGRycy9kb3ducmV2LnhtbEyPwW6DMBBE75X6D9ZW&#10;6q0x0IASgomqSpUatZfSHDgueAMo2EbYAdKvr3Nqbzva0cybbL+onk002s5oAeEqAEa6NrLTjYDj&#10;99vTBph1qCX2RpOAK1nY5/d3GabSzPqLpsI1zIdom6KA1rkh5dzWLSm0KzOQ9r+TGRU6L8eGyxFn&#10;H656HgVBwhV22je0ONBrS/W5uCgBSXVE/DwPVF6Lj8Php3yfp6kU4vFhedkBc7S4PzPc8D065J6p&#10;MhctLeu9DuONH+MERNu1P26WaL2NgVUCnpMwBp5n/P+K/BcAAP//AwBQSwECLQAUAAYACAAAACEA&#10;toM4kv4AAADhAQAAEwAAAAAAAAAAAAAAAAAAAAAAW0NvbnRlbnRfVHlwZXNdLnhtbFBLAQItABQA&#10;BgAIAAAAIQA4/SH/1gAAAJQBAAALAAAAAAAAAAAAAAAAAC8BAABfcmVscy8ucmVsc1BLAQItABQA&#10;BgAIAAAAIQA3zIiA3wEAALADAAAOAAAAAAAAAAAAAAAAAC4CAABkcnMvZTJvRG9jLnhtbFBLAQIt&#10;ABQABgAIAAAAIQARV+yr4gAAAA0BAAAPAAAAAAAAAAAAAAAAADkEAABkcnMvZG93bnJldi54bWxQ&#10;SwUGAAAAAAQABADzAAAASAUAAAAA&#10;" fillcolor="white [3201]" stroked="f">
                <v:textbox inset="2.53958mm,2.53958mm,2.53958mm,2.53958mm">
                  <w:txbxContent>
                    <w:p w14:paraId="1BC434F0"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3c</w:t>
                      </w:r>
                    </w:p>
                  </w:txbxContent>
                </v:textbox>
              </v:rect>
            </w:pict>
          </mc:Fallback>
        </mc:AlternateContent>
      </w:r>
    </w:p>
    <w:p w14:paraId="0DADE07A"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Figure A8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3-(4-chlorophenoxy)cyclohex-2-en-1-one (3c).</w:t>
      </w:r>
    </w:p>
    <w:p w14:paraId="62895055" w14:textId="77777777" w:rsidR="001251E9" w:rsidRDefault="00154363">
      <w:pPr>
        <w:jc w:val="center"/>
      </w:pPr>
      <w:r>
        <w:rPr>
          <w:noProof/>
        </w:rPr>
        <w:drawing>
          <wp:inline distT="0" distB="0" distL="0" distR="0" wp14:anchorId="3A85D410" wp14:editId="3B254886">
            <wp:extent cx="7073962" cy="5335386"/>
            <wp:effectExtent l="0" t="0" r="0" b="0"/>
            <wp:docPr id="142" name="image89.jpg" descr="28a Sebastien HNMR_env14 Plus diag"/>
            <wp:cNvGraphicFramePr/>
            <a:graphic xmlns:a="http://schemas.openxmlformats.org/drawingml/2006/main">
              <a:graphicData uri="http://schemas.openxmlformats.org/drawingml/2006/picture">
                <pic:pic xmlns:pic="http://schemas.openxmlformats.org/drawingml/2006/picture">
                  <pic:nvPicPr>
                    <pic:cNvPr id="0" name="image89.jpg" descr="28a Sebastien HNMR_env14 Plus diag"/>
                    <pic:cNvPicPr preferRelativeResize="0"/>
                  </pic:nvPicPr>
                  <pic:blipFill>
                    <a:blip r:embed="rId99"/>
                    <a:srcRect/>
                    <a:stretch>
                      <a:fillRect/>
                    </a:stretch>
                  </pic:blipFill>
                  <pic:spPr>
                    <a:xfrm>
                      <a:off x="0" y="0"/>
                      <a:ext cx="7073962" cy="5335386"/>
                    </a:xfrm>
                    <a:prstGeom prst="rect">
                      <a:avLst/>
                    </a:prstGeom>
                    <a:ln/>
                  </pic:spPr>
                </pic:pic>
              </a:graphicData>
            </a:graphic>
          </wp:inline>
        </w:drawing>
      </w:r>
      <w:r>
        <w:rPr>
          <w:noProof/>
        </w:rPr>
        <mc:AlternateContent>
          <mc:Choice Requires="wps">
            <w:drawing>
              <wp:anchor distT="114300" distB="114300" distL="114300" distR="114300" simplePos="0" relativeHeight="251606528" behindDoc="0" locked="0" layoutInCell="1" hidden="0" allowOverlap="1" wp14:anchorId="205C06F0" wp14:editId="0582D8E4">
                <wp:simplePos x="0" y="0"/>
                <wp:positionH relativeFrom="column">
                  <wp:posOffset>7531100</wp:posOffset>
                </wp:positionH>
                <wp:positionV relativeFrom="paragraph">
                  <wp:posOffset>1778000</wp:posOffset>
                </wp:positionV>
                <wp:extent cx="581025" cy="428625"/>
                <wp:effectExtent l="0" t="0" r="0" b="0"/>
                <wp:wrapNone/>
                <wp:docPr id="17" name="Rectangle 17"/>
                <wp:cNvGraphicFramePr/>
                <a:graphic xmlns:a="http://schemas.openxmlformats.org/drawingml/2006/main">
                  <a:graphicData uri="http://schemas.microsoft.com/office/word/2010/wordprocessingShape">
                    <wps:wsp>
                      <wps:cNvSpPr/>
                      <wps:spPr>
                        <a:xfrm>
                          <a:off x="5060250" y="3570450"/>
                          <a:ext cx="571500" cy="419100"/>
                        </a:xfrm>
                        <a:prstGeom prst="rect">
                          <a:avLst/>
                        </a:prstGeom>
                        <a:solidFill>
                          <a:schemeClr val="lt1"/>
                        </a:solidFill>
                        <a:ln>
                          <a:noFill/>
                        </a:ln>
                      </wps:spPr>
                      <wps:txbx>
                        <w:txbxContent>
                          <w:p w14:paraId="282D852F"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3d</w:t>
                            </w:r>
                          </w:p>
                        </w:txbxContent>
                      </wps:txbx>
                      <wps:bodyPr spcFirstLastPara="1" wrap="square" lIns="91425" tIns="91425" rIns="91425" bIns="91425" anchor="t" anchorCtr="0">
                        <a:noAutofit/>
                      </wps:bodyPr>
                    </wps:wsp>
                  </a:graphicData>
                </a:graphic>
              </wp:anchor>
            </w:drawing>
          </mc:Choice>
          <mc:Fallback>
            <w:pict>
              <v:rect w14:anchorId="205C06F0" id="Rectangle 17" o:spid="_x0000_s1034" style="position:absolute;left:0;text-align:left;margin-left:593pt;margin-top:140pt;width:45.75pt;height:33.75pt;z-index:251606528;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yqn4AEAALADAAAOAAAAZHJzL2Uyb0RvYy54bWysU11v0zAUfUfiP1h+p0lKu25R0wltKkKa&#10;oGLwA1zHbiz5C1+3Sf89105Yu/GGeHHuV07uOT5Z3w9Gk5MIoJxtaDUrKRGWu1bZQ0N//th+uKUE&#10;IrMt086Khp4F0PvN+3fr3tdi7jqnWxEIglioe9/QLkZfFwXwThgGM+eFxaZ0wbCIaTgUbWA9ohtd&#10;zMvypuhdaH1wXABg9XFs0k3Gl1Lw+E1KEJHohuJuMZ8hn/t0Fps1qw+B+U7xaQ32D1sYpix+9AXq&#10;kUVGjkH9BWUUDw6cjDPuTOGkVFxkDsimKt+wee6YF5kLigP+RSb4f7D862kXiGrx7laUWGbwjr6j&#10;aswetCBYQ4F6DzXOPftdmDLAMLEdZDDpiTzI0NBleVPOlyjzuaEfl6tygXEWWAyR8DSwqpYl9jkO&#10;LKq7CmPsFxcgHyB+Fs6QFDQ04CZZVnZ6gjiO/hlJ3wWnVbtVWuckeUY86EBODG9bx2oCfzWlbZq1&#10;Lr01AqZKkTiOrFIUh/2QRblNEKmyd+0ZhQLPtwpXe2IQdyygVSpKerRPQ+HXkQVBif5i8X7uqsV8&#10;iX67TsJ1sr9OmOWdQ1dGSsbwIWaPjqt+OkYnVaZ/WWXaGW2RBZwsnHx3neepy4+2+Q0AAP//AwBQ&#10;SwMEFAAGAAgAAAAhANO/EDvhAAAADQEAAA8AAABkcnMvZG93bnJldi54bWxMj0FPg0AQhe8m/ofN&#10;mHizS1EpoSyNMTGx0YvYA8cBpkDK7hJ2C9Rf7/Skt/cyL2++l+4W3YuJRtdZo2C9CkCQqWzdmUbB&#10;4fvtIQbhPJoae2tIwYUc7LLbmxST2s7mi6bcN4JLjEtQQev9kEjpqpY0upUdyPDtaEeNnu3YyHrE&#10;mct1L8MgiKTGzvCHFgd6bak65WetICoPiJ+ngYpL/rHf/xTv8zQVSt3fLS9bEJ4W/xeGKz6jQ8ZM&#10;pT2b2ome/TqOeIxXEMYBi2sk3GyeQZQKHp9YyCyV/1dkvwAAAP//AwBQSwECLQAUAAYACAAAACEA&#10;toM4kv4AAADhAQAAEwAAAAAAAAAAAAAAAAAAAAAAW0NvbnRlbnRfVHlwZXNdLnhtbFBLAQItABQA&#10;BgAIAAAAIQA4/SH/1gAAAJQBAAALAAAAAAAAAAAAAAAAAC8BAABfcmVscy8ucmVsc1BLAQItABQA&#10;BgAIAAAAIQCnFyqn4AEAALADAAAOAAAAAAAAAAAAAAAAAC4CAABkcnMvZTJvRG9jLnhtbFBLAQIt&#10;ABQABgAIAAAAIQDTvxA74QAAAA0BAAAPAAAAAAAAAAAAAAAAADoEAABkcnMvZG93bnJldi54bWxQ&#10;SwUGAAAAAAQABADzAAAASAUAAAAA&#10;" fillcolor="white [3201]" stroked="f">
                <v:textbox inset="2.53958mm,2.53958mm,2.53958mm,2.53958mm">
                  <w:txbxContent>
                    <w:p w14:paraId="282D852F"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3d</w:t>
                      </w:r>
                    </w:p>
                  </w:txbxContent>
                </v:textbox>
              </v:rect>
            </w:pict>
          </mc:Fallback>
        </mc:AlternateContent>
      </w:r>
    </w:p>
    <w:p w14:paraId="48DBA691"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Figure A9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3-(2,6-dimethoxyphenoxy)cyclohex-2-en-1-one (3d).</w:t>
      </w:r>
    </w:p>
    <w:p w14:paraId="2D91F2C7" w14:textId="77777777" w:rsidR="001251E9" w:rsidRDefault="00154363">
      <w:pPr>
        <w:jc w:val="center"/>
      </w:pPr>
      <w:r>
        <w:rPr>
          <w:noProof/>
        </w:rPr>
        <w:drawing>
          <wp:inline distT="0" distB="0" distL="0" distR="0" wp14:anchorId="07C7630C" wp14:editId="072F6A07">
            <wp:extent cx="7165074" cy="5305113"/>
            <wp:effectExtent l="0" t="0" r="0" b="0"/>
            <wp:docPr id="144" name="image95.jpg" descr="28a Sebastien CNMR_env14 Plus diag"/>
            <wp:cNvGraphicFramePr/>
            <a:graphic xmlns:a="http://schemas.openxmlformats.org/drawingml/2006/main">
              <a:graphicData uri="http://schemas.openxmlformats.org/drawingml/2006/picture">
                <pic:pic xmlns:pic="http://schemas.openxmlformats.org/drawingml/2006/picture">
                  <pic:nvPicPr>
                    <pic:cNvPr id="0" name="image95.jpg" descr="28a Sebastien CNMR_env14 Plus diag"/>
                    <pic:cNvPicPr preferRelativeResize="0"/>
                  </pic:nvPicPr>
                  <pic:blipFill>
                    <a:blip r:embed="rId100"/>
                    <a:srcRect/>
                    <a:stretch>
                      <a:fillRect/>
                    </a:stretch>
                  </pic:blipFill>
                  <pic:spPr>
                    <a:xfrm>
                      <a:off x="0" y="0"/>
                      <a:ext cx="7165074" cy="5305113"/>
                    </a:xfrm>
                    <a:prstGeom prst="rect">
                      <a:avLst/>
                    </a:prstGeom>
                    <a:ln/>
                  </pic:spPr>
                </pic:pic>
              </a:graphicData>
            </a:graphic>
          </wp:inline>
        </w:drawing>
      </w:r>
      <w:r>
        <w:rPr>
          <w:noProof/>
        </w:rPr>
        <mc:AlternateContent>
          <mc:Choice Requires="wps">
            <w:drawing>
              <wp:anchor distT="114300" distB="114300" distL="114300" distR="114300" simplePos="0" relativeHeight="251608576" behindDoc="0" locked="0" layoutInCell="1" hidden="0" allowOverlap="1" wp14:anchorId="41033787" wp14:editId="33761D98">
                <wp:simplePos x="0" y="0"/>
                <wp:positionH relativeFrom="column">
                  <wp:posOffset>7480300</wp:posOffset>
                </wp:positionH>
                <wp:positionV relativeFrom="paragraph">
                  <wp:posOffset>1816100</wp:posOffset>
                </wp:positionV>
                <wp:extent cx="581025" cy="428625"/>
                <wp:effectExtent l="0" t="0" r="0" b="0"/>
                <wp:wrapNone/>
                <wp:docPr id="4" name="Rectangle 4"/>
                <wp:cNvGraphicFramePr/>
                <a:graphic xmlns:a="http://schemas.openxmlformats.org/drawingml/2006/main">
                  <a:graphicData uri="http://schemas.microsoft.com/office/word/2010/wordprocessingShape">
                    <wps:wsp>
                      <wps:cNvSpPr/>
                      <wps:spPr>
                        <a:xfrm>
                          <a:off x="5060250" y="3570450"/>
                          <a:ext cx="571500" cy="419100"/>
                        </a:xfrm>
                        <a:prstGeom prst="rect">
                          <a:avLst/>
                        </a:prstGeom>
                        <a:solidFill>
                          <a:schemeClr val="lt1"/>
                        </a:solidFill>
                        <a:ln>
                          <a:noFill/>
                        </a:ln>
                      </wps:spPr>
                      <wps:txbx>
                        <w:txbxContent>
                          <w:p w14:paraId="4208BF0A"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3d</w:t>
                            </w:r>
                          </w:p>
                        </w:txbxContent>
                      </wps:txbx>
                      <wps:bodyPr spcFirstLastPara="1" wrap="square" lIns="91425" tIns="91425" rIns="91425" bIns="91425" anchor="t" anchorCtr="0">
                        <a:noAutofit/>
                      </wps:bodyPr>
                    </wps:wsp>
                  </a:graphicData>
                </a:graphic>
              </wp:anchor>
            </w:drawing>
          </mc:Choice>
          <mc:Fallback>
            <w:pict>
              <v:rect w14:anchorId="41033787" id="Rectangle 4" o:spid="_x0000_s1035" style="position:absolute;left:0;text-align:left;margin-left:589pt;margin-top:143pt;width:45.75pt;height:33.75pt;z-index:251608576;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nW4AEAAK4DAAAOAAAAZHJzL2Uyb0RvYy54bWysU11v0zAUfUfiP1h+p0lKstGo7oQ2FSFN&#10;ULHxA1zHbiz5C9tt0n/PtZOthb0hXpx77ZuTc45P1nejVujEfZDWEFwtSoy4YbaT5kDwz+fth08Y&#10;hUhNR5U1nOAzD/hu8/7denAtX9reqo57BCAmtIMjuI/RtUURWM81DQvruIFDYb2mEVp/KDpPB0DX&#10;qliW5U0xWN85bxkPAXYfpkO8yfhCcBa/CxF4RIpg4Bbz6vO6T2uxWdP24KnrJZtp0H9goak08NFX&#10;qAcaKTp6+QZKS+ZtsCIumNWFFUIynjWAmqr8S81TTx3PWsCc4F5tCv8Pln077TySHcE1RoZquKIf&#10;YBo1B8VRnewZXGhh6snt/NwFKJPWUXidnqACjQQ35U25bMDkM8Efm9uyhjrby8eIWBq4rZoSzhkM&#10;1NWqghrOiwuQ8yF+4VajVBDsgUg2lZ4eQ5xGX0bSd4NVsttKpXKTEsPvlUcnCnetYjWD/zGlTJo1&#10;Nr01AaadImmcVKUqjvsxW7JKEGlnb7sz2BQc20qg9khD3FEPQakwGiA8BIdfR+o5RuqrgdtZVfWy&#10;gbRdN/662V831LDeQiYjRlN5H3NCJ6qfj9EKmeVfqMycIRTZwDnAKXXXfZ66/Gab3wAAAP//AwBQ&#10;SwMEFAAGAAgAAAAhABy4apXiAAAADQEAAA8AAABkcnMvZG93bnJldi54bWxMj8FugzAQRO+V+g/W&#10;RuqtMSGCUoqJqkqVGrWX0Bw4LngDKNhG2AHSr69zam872tHMm2y3qJ5NNNrOaAGbdQCMdG1kpxsB&#10;x+/3xwSYdagl9kaTgCtZ2OX3dxmm0sz6QFPhGuZDtE1RQOvckHJu65YU2rUZSPvfyYwKnZdjw+WI&#10;sw9XPQ+DIOYKO+0bWhzoraX6XFyUgLg6In6dByqvxed+/1N+zNNUCvGwWl5fgDla3J8ZbvgeHXLP&#10;VJmLlpb1Xm+eEj/GCQiT2B83Sxg/R8AqAdtoGwHPM/5/Rf4LAAD//wMAUEsBAi0AFAAGAAgAAAAh&#10;ALaDOJL+AAAA4QEAABMAAAAAAAAAAAAAAAAAAAAAAFtDb250ZW50X1R5cGVzXS54bWxQSwECLQAU&#10;AAYACAAAACEAOP0h/9YAAACUAQAACwAAAAAAAAAAAAAAAAAvAQAAX3JlbHMvLnJlbHNQSwECLQAU&#10;AAYACAAAACEAbXnp1uABAACuAwAADgAAAAAAAAAAAAAAAAAuAgAAZHJzL2Uyb0RvYy54bWxQSwEC&#10;LQAUAAYACAAAACEAHLhqleIAAAANAQAADwAAAAAAAAAAAAAAAAA6BAAAZHJzL2Rvd25yZXYueG1s&#10;UEsFBgAAAAAEAAQA8wAAAEkFAAAAAA==&#10;" fillcolor="white [3201]" stroked="f">
                <v:textbox inset="2.53958mm,2.53958mm,2.53958mm,2.53958mm">
                  <w:txbxContent>
                    <w:p w14:paraId="4208BF0A"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3d</w:t>
                      </w:r>
                    </w:p>
                  </w:txbxContent>
                </v:textbox>
              </v:rect>
            </w:pict>
          </mc:Fallback>
        </mc:AlternateContent>
      </w:r>
    </w:p>
    <w:p w14:paraId="531B778F"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Figure A10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3-(2,6-dimethoxyphenoxy)cyclohex-2-en-1-one (3d).</w:t>
      </w:r>
    </w:p>
    <w:p w14:paraId="5FC69CC9" w14:textId="77777777" w:rsidR="001251E9" w:rsidRDefault="00154363">
      <w:pPr>
        <w:jc w:val="center"/>
      </w:pPr>
      <w:r>
        <w:rPr>
          <w:noProof/>
        </w:rPr>
        <w:drawing>
          <wp:inline distT="0" distB="0" distL="0" distR="0" wp14:anchorId="555A2B1B" wp14:editId="7F34914F">
            <wp:extent cx="7082469" cy="5315372"/>
            <wp:effectExtent l="0" t="0" r="0" b="0"/>
            <wp:docPr id="146" name="image98.jpg" descr="29a Sebastien HNMR_env17 Plus diag"/>
            <wp:cNvGraphicFramePr/>
            <a:graphic xmlns:a="http://schemas.openxmlformats.org/drawingml/2006/main">
              <a:graphicData uri="http://schemas.openxmlformats.org/drawingml/2006/picture">
                <pic:pic xmlns:pic="http://schemas.openxmlformats.org/drawingml/2006/picture">
                  <pic:nvPicPr>
                    <pic:cNvPr id="0" name="image98.jpg" descr="29a Sebastien HNMR_env17 Plus diag"/>
                    <pic:cNvPicPr preferRelativeResize="0"/>
                  </pic:nvPicPr>
                  <pic:blipFill>
                    <a:blip r:embed="rId101"/>
                    <a:srcRect/>
                    <a:stretch>
                      <a:fillRect/>
                    </a:stretch>
                  </pic:blipFill>
                  <pic:spPr>
                    <a:xfrm>
                      <a:off x="0" y="0"/>
                      <a:ext cx="7082469" cy="5315372"/>
                    </a:xfrm>
                    <a:prstGeom prst="rect">
                      <a:avLst/>
                    </a:prstGeom>
                    <a:ln/>
                  </pic:spPr>
                </pic:pic>
              </a:graphicData>
            </a:graphic>
          </wp:inline>
        </w:drawing>
      </w:r>
      <w:r>
        <w:rPr>
          <w:noProof/>
        </w:rPr>
        <mc:AlternateContent>
          <mc:Choice Requires="wps">
            <w:drawing>
              <wp:anchor distT="114300" distB="114300" distL="114300" distR="114300" simplePos="0" relativeHeight="251610624" behindDoc="0" locked="0" layoutInCell="1" hidden="0" allowOverlap="1" wp14:anchorId="1EB7701F" wp14:editId="7E5528CE">
                <wp:simplePos x="0" y="0"/>
                <wp:positionH relativeFrom="column">
                  <wp:posOffset>7581900</wp:posOffset>
                </wp:positionH>
                <wp:positionV relativeFrom="paragraph">
                  <wp:posOffset>1854200</wp:posOffset>
                </wp:positionV>
                <wp:extent cx="581025" cy="428625"/>
                <wp:effectExtent l="0" t="0" r="0" b="0"/>
                <wp:wrapNone/>
                <wp:docPr id="51" name="Rectangle 51"/>
                <wp:cNvGraphicFramePr/>
                <a:graphic xmlns:a="http://schemas.openxmlformats.org/drawingml/2006/main">
                  <a:graphicData uri="http://schemas.microsoft.com/office/word/2010/wordprocessingShape">
                    <wps:wsp>
                      <wps:cNvSpPr/>
                      <wps:spPr>
                        <a:xfrm>
                          <a:off x="5060250" y="3570450"/>
                          <a:ext cx="571500" cy="419100"/>
                        </a:xfrm>
                        <a:prstGeom prst="rect">
                          <a:avLst/>
                        </a:prstGeom>
                        <a:solidFill>
                          <a:schemeClr val="lt1"/>
                        </a:solidFill>
                        <a:ln>
                          <a:noFill/>
                        </a:ln>
                      </wps:spPr>
                      <wps:txbx>
                        <w:txbxContent>
                          <w:p w14:paraId="61212BF8"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3e</w:t>
                            </w:r>
                          </w:p>
                        </w:txbxContent>
                      </wps:txbx>
                      <wps:bodyPr spcFirstLastPara="1" wrap="square" lIns="91425" tIns="91425" rIns="91425" bIns="91425" anchor="t" anchorCtr="0">
                        <a:noAutofit/>
                      </wps:bodyPr>
                    </wps:wsp>
                  </a:graphicData>
                </a:graphic>
              </wp:anchor>
            </w:drawing>
          </mc:Choice>
          <mc:Fallback>
            <w:pict>
              <v:rect w14:anchorId="1EB7701F" id="Rectangle 51" o:spid="_x0000_s1036" style="position:absolute;left:0;text-align:left;margin-left:597pt;margin-top:146pt;width:45.75pt;height:33.75pt;z-index:25161062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mYh4QEAALEDAAAOAAAAZHJzL2Uyb0RvYy54bWysU12P0zAQfEfiP1h+p0lKe8dFTU/oTkVI&#10;J6g4+AFbx2ks+Yu126T/nrXTuxZ4Q7w4u/ZmMjOerO5Ho9lRYlDONryalZxJK1yr7L7hP75v3n3g&#10;LESwLWhnZcNPMvD79ds3q8HXcu56p1uJjEBsqAff8D5GXxdFEL00EGbOS0uHnUMDkVrcFy3CQOhG&#10;F/OyvCkGh61HJ2QItPs4HfJ1xu86KeLXrgsyMt1w4hbzinndpbVYr6DeI/heiTMN+AcWBpSlj75C&#10;PUIEdkD1F5RRAl1wXZwJZwrXdUrIrIHUVOUfap578DJrIXOCf7Up/D9Y8eW4Rabahi8rziwYuqNv&#10;5BrYvZaM9sigwYea5p79Fs9doDKpHTs06Uk62EgQ5U05X5LNp4a/X96WC6qzwXKMTKSB22pZ0rmg&#10;gUV1V1FN58UFyGOIn6QzLBUNR2KSbYXjU4jT6MtI+m5wWrUbpXVuUmbkg0Z2BLptHTN5Av9tSts0&#10;a116awJMO0XSOKlKVRx3YzalygTT1s61J3IqeLFRxO0JQtwCUlbItoHy0/Dw8wAoOdOfLV3QXbWY&#10;Lylw1w1eN7vrBqzoHcUycjaVDzGHdOL68RBdp7L+C5UzacpFdvCc4RS86z5PXf609S8AAAD//wMA&#10;UEsDBBQABgAIAAAAIQDlAQQw4gAAAA0BAAAPAAAAZHJzL2Rvd25yZXYueG1sTI9BT4NAEIXvJv6H&#10;zZh4s0tRmoIsjTExsdGL2APHAUYgZXcJuwXqr3d6qrd5mZf3vpfuFt2LiUbXWaNgvQpAkKls3ZlG&#10;weH77WELwnk0NfbWkIIzOdhltzcpJrWdzRdNuW8EhxiXoILW+yGR0lUtaXQrO5Dh348dNXqWYyPr&#10;EWcO170Mg2AjNXaGG1oc6LWl6piftIJNeUD8PA5UnPOP/f63eJ+nqVDq/m55eQbhafFXM1zwGR0y&#10;ZirtydRO9KzX8ROP8QrCOOTjYgm3UQSiVPAYxRHILJX/V2R/AAAA//8DAFBLAQItABQABgAIAAAA&#10;IQC2gziS/gAAAOEBAAATAAAAAAAAAAAAAAAAAAAAAABbQ29udGVudF9UeXBlc10ueG1sUEsBAi0A&#10;FAAGAAgAAAAhADj9If/WAAAAlAEAAAsAAAAAAAAAAAAAAAAALwEAAF9yZWxzLy5yZWxzUEsBAi0A&#10;FAAGAAgAAAAhADUeZiHhAQAAsQMAAA4AAAAAAAAAAAAAAAAALgIAAGRycy9lMm9Eb2MueG1sUEsB&#10;Ai0AFAAGAAgAAAAhAOUBBDDiAAAADQEAAA8AAAAAAAAAAAAAAAAAOwQAAGRycy9kb3ducmV2Lnht&#10;bFBLBQYAAAAABAAEAPMAAABKBQAAAAA=&#10;" fillcolor="white [3201]" stroked="f">
                <v:textbox inset="2.53958mm,2.53958mm,2.53958mm,2.53958mm">
                  <w:txbxContent>
                    <w:p w14:paraId="61212BF8"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3e</w:t>
                      </w:r>
                    </w:p>
                  </w:txbxContent>
                </v:textbox>
              </v:rect>
            </w:pict>
          </mc:Fallback>
        </mc:AlternateContent>
      </w:r>
    </w:p>
    <w:p w14:paraId="6179C42D"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Figure A11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3-(2-</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-butylphenoxy)cyclohex-2-en-1-one (3e).</w:t>
      </w:r>
    </w:p>
    <w:p w14:paraId="1767E78A" w14:textId="77777777" w:rsidR="001251E9" w:rsidRDefault="00154363">
      <w:pPr>
        <w:jc w:val="center"/>
      </w:pPr>
      <w:r>
        <w:rPr>
          <w:noProof/>
        </w:rPr>
        <w:drawing>
          <wp:inline distT="0" distB="0" distL="0" distR="0" wp14:anchorId="240B54FC" wp14:editId="61C7FB9F">
            <wp:extent cx="7099463" cy="5343985"/>
            <wp:effectExtent l="0" t="0" r="0" b="0"/>
            <wp:docPr id="147" name="image99.jpg" descr="29a Sebastien CNMR_env17 Plus diag REDDY"/>
            <wp:cNvGraphicFramePr/>
            <a:graphic xmlns:a="http://schemas.openxmlformats.org/drawingml/2006/main">
              <a:graphicData uri="http://schemas.openxmlformats.org/drawingml/2006/picture">
                <pic:pic xmlns:pic="http://schemas.openxmlformats.org/drawingml/2006/picture">
                  <pic:nvPicPr>
                    <pic:cNvPr id="0" name="image99.jpg" descr="29a Sebastien CNMR_env17 Plus diag REDDY"/>
                    <pic:cNvPicPr preferRelativeResize="0"/>
                  </pic:nvPicPr>
                  <pic:blipFill>
                    <a:blip r:embed="rId102"/>
                    <a:srcRect/>
                    <a:stretch>
                      <a:fillRect/>
                    </a:stretch>
                  </pic:blipFill>
                  <pic:spPr>
                    <a:xfrm>
                      <a:off x="0" y="0"/>
                      <a:ext cx="7099463" cy="5343985"/>
                    </a:xfrm>
                    <a:prstGeom prst="rect">
                      <a:avLst/>
                    </a:prstGeom>
                    <a:ln/>
                  </pic:spPr>
                </pic:pic>
              </a:graphicData>
            </a:graphic>
          </wp:inline>
        </w:drawing>
      </w:r>
      <w:r>
        <w:rPr>
          <w:noProof/>
        </w:rPr>
        <mc:AlternateContent>
          <mc:Choice Requires="wps">
            <w:drawing>
              <wp:anchor distT="114300" distB="114300" distL="114300" distR="114300" simplePos="0" relativeHeight="251612672" behindDoc="0" locked="0" layoutInCell="1" hidden="0" allowOverlap="1" wp14:anchorId="500CE5D1" wp14:editId="19D961B6">
                <wp:simplePos x="0" y="0"/>
                <wp:positionH relativeFrom="column">
                  <wp:posOffset>7581900</wp:posOffset>
                </wp:positionH>
                <wp:positionV relativeFrom="paragraph">
                  <wp:posOffset>1219200</wp:posOffset>
                </wp:positionV>
                <wp:extent cx="581025" cy="428625"/>
                <wp:effectExtent l="0" t="0" r="0" b="0"/>
                <wp:wrapNone/>
                <wp:docPr id="16" name="Rectangle 16"/>
                <wp:cNvGraphicFramePr/>
                <a:graphic xmlns:a="http://schemas.openxmlformats.org/drawingml/2006/main">
                  <a:graphicData uri="http://schemas.microsoft.com/office/word/2010/wordprocessingShape">
                    <wps:wsp>
                      <wps:cNvSpPr/>
                      <wps:spPr>
                        <a:xfrm>
                          <a:off x="5060250" y="3570450"/>
                          <a:ext cx="571500" cy="419100"/>
                        </a:xfrm>
                        <a:prstGeom prst="rect">
                          <a:avLst/>
                        </a:prstGeom>
                        <a:solidFill>
                          <a:schemeClr val="lt1"/>
                        </a:solidFill>
                        <a:ln>
                          <a:noFill/>
                        </a:ln>
                      </wps:spPr>
                      <wps:txbx>
                        <w:txbxContent>
                          <w:p w14:paraId="416310C9"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3e</w:t>
                            </w:r>
                          </w:p>
                        </w:txbxContent>
                      </wps:txbx>
                      <wps:bodyPr spcFirstLastPara="1" wrap="square" lIns="91425" tIns="91425" rIns="91425" bIns="91425" anchor="t" anchorCtr="0">
                        <a:noAutofit/>
                      </wps:bodyPr>
                    </wps:wsp>
                  </a:graphicData>
                </a:graphic>
              </wp:anchor>
            </w:drawing>
          </mc:Choice>
          <mc:Fallback>
            <w:pict>
              <v:rect w14:anchorId="500CE5D1" id="Rectangle 16" o:spid="_x0000_s1037" style="position:absolute;left:0;text-align:left;margin-left:597pt;margin-top:96pt;width:45.75pt;height:33.75pt;z-index:25161267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Sic3wEAALEDAAAOAAAAZHJzL2Uyb0RvYy54bWysU11v0zAUfUfiP1h+p0lK27Go6YQ2FSFN&#10;ULHxA1zHbiz5C1+3Sf891062FvaGeHHuV07uOT5Z3w1Gk5MIoJxtaDUrKRGWu1bZQ0N/Pm8/fKIE&#10;IrMt086Khp4F0LvN+3fr3tdi7jqnWxEIglioe9/QLkZfFwXwThgGM+eFxaZ0wbCIaTgUbWA9ohtd&#10;zMtyVfQutD44LgCw+jA26SbjSyl4/C4liEh0Q3G3mM+Qz306i82a1YfAfKf4tAb7hy0MUxY/+gr1&#10;wCIjx6DeQBnFgwMn44w7UzgpFReZA7Kpyr/YPHXMi8wFxQH/KhP8P1j+7bQLRLV4dytKLDN4Rz9Q&#10;NWYPWhCsoUC9hxrnnvwuTBlgmNgOMpj0RB5kaOiyXJXzJcp8bujH5U25wDgLLIZIeBq4qZYl9jkO&#10;LKrbCmPsFxcgHyB+Ec6QFDQ04CZZVnZ6hDiOvoyk74LTqt0qrXOSPCPudSAnhretYzWB/zGlbZq1&#10;Lr01AqZKkTiOrFIUh/0wipIxUmnv2jMqBZ5vFe72yCDuWECvVJT06J+Gwq8jC4IS/dXiBd1Wi/kS&#10;DXedhOtkf50wyzuHtoyUjOF9zCYdd/18jE6qzP+yyrQ0+iIrOHk4Ge86z1OXP23zGwAA//8DAFBL&#10;AwQUAAYACAAAACEAh9JlxOEAAAANAQAADwAAAGRycy9kb3ducmV2LnhtbEyPQWuDQBCF74X+h2UK&#10;vTVrpIZoXEMpFBraS20OHkedqMTdFXejpr++k1N7e495vPleul90LyYaXWeNgvUqAEGmsnVnGgXH&#10;77enLQjn0dTYW0MKruRgn93fpZjUdjZfNOW+EVxiXIIKWu+HREpXtaTRrexAhm8nO2r0bMdG1iPO&#10;XK57GQbBRmrsDH9ocaDXlqpzftEKNuUR8fM8UHHNPw6Hn+J9nqZCqceH5WUHwtPi/8Jww2d0yJip&#10;tBdTO9GzX8fPPMazikMWt0i4jSIQpYIwiiOQWSr/r8h+AQAA//8DAFBLAQItABQABgAIAAAAIQC2&#10;gziS/gAAAOEBAAATAAAAAAAAAAAAAAAAAAAAAABbQ29udGVudF9UeXBlc10ueG1sUEsBAi0AFAAG&#10;AAgAAAAhADj9If/WAAAAlAEAAAsAAAAAAAAAAAAAAAAALwEAAF9yZWxzLy5yZWxzUEsBAi0AFAAG&#10;AAgAAAAhAPwNKJzfAQAAsQMAAA4AAAAAAAAAAAAAAAAALgIAAGRycy9lMm9Eb2MueG1sUEsBAi0A&#10;FAAGAAgAAAAhAIfSZcThAAAADQEAAA8AAAAAAAAAAAAAAAAAOQQAAGRycy9kb3ducmV2LnhtbFBL&#10;BQYAAAAABAAEAPMAAABHBQAAAAA=&#10;" fillcolor="white [3201]" stroked="f">
                <v:textbox inset="2.53958mm,2.53958mm,2.53958mm,2.53958mm">
                  <w:txbxContent>
                    <w:p w14:paraId="416310C9"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3e</w:t>
                      </w:r>
                    </w:p>
                  </w:txbxContent>
                </v:textbox>
              </v:rect>
            </w:pict>
          </mc:Fallback>
        </mc:AlternateContent>
      </w:r>
    </w:p>
    <w:p w14:paraId="082A4FE9"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Figure A12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3-(2-</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butylphenoxy)cyclohex-2-en-1-one (3e).</w:t>
      </w:r>
    </w:p>
    <w:p w14:paraId="5A4848A7" w14:textId="77777777" w:rsidR="001251E9" w:rsidRDefault="00154363">
      <w:pPr>
        <w:jc w:val="center"/>
      </w:pPr>
      <w:r>
        <w:rPr>
          <w:noProof/>
        </w:rPr>
        <w:drawing>
          <wp:inline distT="0" distB="0" distL="0" distR="0" wp14:anchorId="43865457" wp14:editId="135E638D">
            <wp:extent cx="7076774" cy="5328726"/>
            <wp:effectExtent l="0" t="0" r="0" b="0"/>
            <wp:docPr id="148" name="image100.jpg" descr="30a Sebastien HNMR_env11 Plus diag"/>
            <wp:cNvGraphicFramePr/>
            <a:graphic xmlns:a="http://schemas.openxmlformats.org/drawingml/2006/main">
              <a:graphicData uri="http://schemas.openxmlformats.org/drawingml/2006/picture">
                <pic:pic xmlns:pic="http://schemas.openxmlformats.org/drawingml/2006/picture">
                  <pic:nvPicPr>
                    <pic:cNvPr id="0" name="image100.jpg" descr="30a Sebastien HNMR_env11 Plus diag"/>
                    <pic:cNvPicPr preferRelativeResize="0"/>
                  </pic:nvPicPr>
                  <pic:blipFill>
                    <a:blip r:embed="rId103"/>
                    <a:srcRect/>
                    <a:stretch>
                      <a:fillRect/>
                    </a:stretch>
                  </pic:blipFill>
                  <pic:spPr>
                    <a:xfrm>
                      <a:off x="0" y="0"/>
                      <a:ext cx="7076774" cy="5328726"/>
                    </a:xfrm>
                    <a:prstGeom prst="rect">
                      <a:avLst/>
                    </a:prstGeom>
                    <a:ln/>
                  </pic:spPr>
                </pic:pic>
              </a:graphicData>
            </a:graphic>
          </wp:inline>
        </w:drawing>
      </w:r>
      <w:r>
        <w:rPr>
          <w:noProof/>
        </w:rPr>
        <mc:AlternateContent>
          <mc:Choice Requires="wps">
            <w:drawing>
              <wp:anchor distT="114300" distB="114300" distL="114300" distR="114300" simplePos="0" relativeHeight="251614720" behindDoc="0" locked="0" layoutInCell="1" hidden="0" allowOverlap="1" wp14:anchorId="271DD8D0" wp14:editId="3F136D11">
                <wp:simplePos x="0" y="0"/>
                <wp:positionH relativeFrom="column">
                  <wp:posOffset>7454900</wp:posOffset>
                </wp:positionH>
                <wp:positionV relativeFrom="paragraph">
                  <wp:posOffset>1943100</wp:posOffset>
                </wp:positionV>
                <wp:extent cx="581025" cy="428625"/>
                <wp:effectExtent l="0" t="0" r="0" b="0"/>
                <wp:wrapNone/>
                <wp:docPr id="49" name="Rectangle 49"/>
                <wp:cNvGraphicFramePr/>
                <a:graphic xmlns:a="http://schemas.openxmlformats.org/drawingml/2006/main">
                  <a:graphicData uri="http://schemas.microsoft.com/office/word/2010/wordprocessingShape">
                    <wps:wsp>
                      <wps:cNvSpPr/>
                      <wps:spPr>
                        <a:xfrm>
                          <a:off x="5060250" y="3570450"/>
                          <a:ext cx="571500" cy="419100"/>
                        </a:xfrm>
                        <a:prstGeom prst="rect">
                          <a:avLst/>
                        </a:prstGeom>
                        <a:solidFill>
                          <a:schemeClr val="lt1"/>
                        </a:solidFill>
                        <a:ln>
                          <a:noFill/>
                        </a:ln>
                      </wps:spPr>
                      <wps:txbx>
                        <w:txbxContent>
                          <w:p w14:paraId="425A06CE"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3f</w:t>
                            </w:r>
                          </w:p>
                        </w:txbxContent>
                      </wps:txbx>
                      <wps:bodyPr spcFirstLastPara="1" wrap="square" lIns="91425" tIns="91425" rIns="91425" bIns="91425" anchor="t" anchorCtr="0">
                        <a:noAutofit/>
                      </wps:bodyPr>
                    </wps:wsp>
                  </a:graphicData>
                </a:graphic>
              </wp:anchor>
            </w:drawing>
          </mc:Choice>
          <mc:Fallback>
            <w:pict>
              <v:rect w14:anchorId="271DD8D0" id="Rectangle 49" o:spid="_x0000_s1038" style="position:absolute;left:0;text-align:left;margin-left:587pt;margin-top:153pt;width:45.75pt;height:33.75pt;z-index:25161472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34QEAALEDAAAOAAAAZHJzL2Uyb0RvYy54bWysU1tv0zAYfUfiP1h+p7nQbDSqO6FNRUgT&#10;VGz8ANexG0u+YbtN+u/57GRrYW+IF+e75eQ7xyfru1ErdOI+SGsIrhYlRtww20lzIPjn8/bDJ4xC&#10;pKajyhpO8JkHfLd5/249uJbXtreq4x4BiAnt4AjuY3RtUQTWc03DwjpuoCms1zRC6g9F5+kA6FoV&#10;dVneFIP1nfOW8RCg+jA18SbjC8FZ/C5E4BEpgmG3mE+fz306i82atgdPXS/ZvAb9hy00lQY++gr1&#10;QCNFRy/fQGnJvA1WxAWzurBCSMYzB2BTlX+xeeqp45kLiBPcq0zh/8Gyb6edR7IjeLnCyFANd/QD&#10;VKPmoDiCGgg0uNDC3JPb+TkLECa2o/A6PYEHGgluypuybkDmM8Efm9tyCXEWmI8RsTRwWzUl9BkM&#10;LKtVBTH0iwuQ8yF+4VajFBDsYZMsKz09hjiNvoyk7warZLeVSuUkeYbfK49OFG5bxWoG/2NKmTRr&#10;bHprAkyVInGcWKUojvsxi1LVCSOV9rY7g1LBsa2E3R5piDvqwSsVRgP4h+Dw60g9x0h9NXBBq2pZ&#10;N2C468RfJ/vrhBrWW7BlxGgK72M26bTr52O0Qmb+l1XmpcEXWcHZw8l413meuvxpm98AAAD//wMA&#10;UEsDBBQABgAIAAAAIQCd3EHa4gAAAA0BAAAPAAAAZHJzL2Rvd25yZXYueG1sTI9BT4NAEIXvJv6H&#10;zTTxZpe2Qg2yNMbExEYvYg8cB5gCKbtL2C1Qf73Tk73Nm3l5871kN+tOjDS41hoFq2UAgkxpq9bU&#10;Cg4/74/PIJxHU2FnDSm4kINden+XYFzZyXzTmPlacIhxMSpovO9jKV3ZkEa3tD0Zvh3toNGzHGpZ&#10;DThxuO7kOggiqbE1/KHBnt4aKk/ZWSuIigPi16mn/JJ97ve/+cc0jrlSD4v59QWEp9n/m+GKz+iQ&#10;MlNhz6ZyomO92j5xGa9gE0Q8XC3rKAxBFLzabkKQaSJvW6R/AAAA//8DAFBLAQItABQABgAIAAAA&#10;IQC2gziS/gAAAOEBAAATAAAAAAAAAAAAAAAAAAAAAABbQ29udGVudF9UeXBlc10ueG1sUEsBAi0A&#10;FAAGAAgAAAAhADj9If/WAAAAlAEAAAsAAAAAAAAAAAAAAAAALwEAAF9yZWxzLy5yZWxzUEsBAi0A&#10;FAAGAAgAAAAhAKjH4vfhAQAAsQMAAA4AAAAAAAAAAAAAAAAALgIAAGRycy9lMm9Eb2MueG1sUEsB&#10;Ai0AFAAGAAgAAAAhAJ3cQdriAAAADQEAAA8AAAAAAAAAAAAAAAAAOwQAAGRycy9kb3ducmV2Lnht&#10;bFBLBQYAAAAABAAEAPMAAABKBQAAAAA=&#10;" fillcolor="white [3201]" stroked="f">
                <v:textbox inset="2.53958mm,2.53958mm,2.53958mm,2.53958mm">
                  <w:txbxContent>
                    <w:p w14:paraId="425A06CE"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3f</w:t>
                      </w:r>
                    </w:p>
                  </w:txbxContent>
                </v:textbox>
              </v:rect>
            </w:pict>
          </mc:Fallback>
        </mc:AlternateContent>
      </w:r>
    </w:p>
    <w:p w14:paraId="2218128D"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Figure A13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3-(4-</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-butylphenoxy)cyclohex-2-en-1-one (3f).</w:t>
      </w:r>
    </w:p>
    <w:p w14:paraId="108C6392" w14:textId="77777777" w:rsidR="001251E9" w:rsidRDefault="00154363">
      <w:pPr>
        <w:jc w:val="center"/>
      </w:pPr>
      <w:r>
        <w:rPr>
          <w:noProof/>
        </w:rPr>
        <w:drawing>
          <wp:inline distT="0" distB="0" distL="0" distR="0" wp14:anchorId="674C0648" wp14:editId="6A99E194">
            <wp:extent cx="7131310" cy="5362576"/>
            <wp:effectExtent l="0" t="0" r="0" b="0"/>
            <wp:docPr id="159" name="image120.jpg" descr="30a Sebastien CNMR_env11 Plus diag"/>
            <wp:cNvGraphicFramePr/>
            <a:graphic xmlns:a="http://schemas.openxmlformats.org/drawingml/2006/main">
              <a:graphicData uri="http://schemas.openxmlformats.org/drawingml/2006/picture">
                <pic:pic xmlns:pic="http://schemas.openxmlformats.org/drawingml/2006/picture">
                  <pic:nvPicPr>
                    <pic:cNvPr id="0" name="image120.jpg" descr="30a Sebastien CNMR_env11 Plus diag"/>
                    <pic:cNvPicPr preferRelativeResize="0"/>
                  </pic:nvPicPr>
                  <pic:blipFill>
                    <a:blip r:embed="rId104"/>
                    <a:srcRect/>
                    <a:stretch>
                      <a:fillRect/>
                    </a:stretch>
                  </pic:blipFill>
                  <pic:spPr>
                    <a:xfrm>
                      <a:off x="0" y="0"/>
                      <a:ext cx="7131310" cy="5362576"/>
                    </a:xfrm>
                    <a:prstGeom prst="rect">
                      <a:avLst/>
                    </a:prstGeom>
                    <a:ln/>
                  </pic:spPr>
                </pic:pic>
              </a:graphicData>
            </a:graphic>
          </wp:inline>
        </w:drawing>
      </w:r>
      <w:r>
        <w:rPr>
          <w:noProof/>
        </w:rPr>
        <mc:AlternateContent>
          <mc:Choice Requires="wps">
            <w:drawing>
              <wp:anchor distT="114300" distB="114300" distL="114300" distR="114300" simplePos="0" relativeHeight="251616768" behindDoc="0" locked="0" layoutInCell="1" hidden="0" allowOverlap="1" wp14:anchorId="2C6FDA69" wp14:editId="5A1ABA58">
                <wp:simplePos x="0" y="0"/>
                <wp:positionH relativeFrom="column">
                  <wp:posOffset>7429500</wp:posOffset>
                </wp:positionH>
                <wp:positionV relativeFrom="paragraph">
                  <wp:posOffset>1638300</wp:posOffset>
                </wp:positionV>
                <wp:extent cx="581025" cy="428625"/>
                <wp:effectExtent l="0" t="0" r="0" b="0"/>
                <wp:wrapNone/>
                <wp:docPr id="19" name="Rectangle 19"/>
                <wp:cNvGraphicFramePr/>
                <a:graphic xmlns:a="http://schemas.openxmlformats.org/drawingml/2006/main">
                  <a:graphicData uri="http://schemas.microsoft.com/office/word/2010/wordprocessingShape">
                    <wps:wsp>
                      <wps:cNvSpPr/>
                      <wps:spPr>
                        <a:xfrm>
                          <a:off x="5060250" y="3570450"/>
                          <a:ext cx="571500" cy="419100"/>
                        </a:xfrm>
                        <a:prstGeom prst="rect">
                          <a:avLst/>
                        </a:prstGeom>
                        <a:solidFill>
                          <a:schemeClr val="lt1"/>
                        </a:solidFill>
                        <a:ln>
                          <a:noFill/>
                        </a:ln>
                      </wps:spPr>
                      <wps:txbx>
                        <w:txbxContent>
                          <w:p w14:paraId="7E30A6A4"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3f</w:t>
                            </w:r>
                          </w:p>
                        </w:txbxContent>
                      </wps:txbx>
                      <wps:bodyPr spcFirstLastPara="1" wrap="square" lIns="91425" tIns="91425" rIns="91425" bIns="91425" anchor="t" anchorCtr="0">
                        <a:noAutofit/>
                      </wps:bodyPr>
                    </wps:wsp>
                  </a:graphicData>
                </a:graphic>
              </wp:anchor>
            </w:drawing>
          </mc:Choice>
          <mc:Fallback>
            <w:pict>
              <v:rect w14:anchorId="2C6FDA69" id="Rectangle 19" o:spid="_x0000_s1039" style="position:absolute;left:0;text-align:left;margin-left:585pt;margin-top:129pt;width:45.75pt;height:33.75pt;z-index:251616768;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QBr4AEAALEDAAAOAAAAZHJzL2Uyb0RvYy54bWysU11v0zAUfUfiP1h+p0m6dqNR0wltKkKa&#10;oGLjB9w6dmPJX9huk/57rp2wlvGGeHHuV07uOT5Z3w9akRP3QVrT0GpWUsINs600h4b+eNl++EhJ&#10;iGBaUNbwhp55oPeb9+/Wvav53HZWtdwTBDGh7l1DuxhdXRSBdVxDmFnHDTaF9Roipv5QtB56RNeq&#10;mJflbdFb3zpvGQ8Bq49jk24yvhCcxW9CBB6JaijuFvPp87lPZ7FZQ33w4DrJpjXgH7bQIA1+9BXq&#10;ESKQo5d/QWnJvA1WxBmzurBCSMYzB2RTlW/YPHfgeOaC4gT3KlP4f7Ds62nniWzx7laUGNB4R99R&#10;NTAHxQnWUKDehRrnnt3OT1nAMLEdhNfpiTzI0NBleVvOlyjzuaE3y7tygXEWmA+RsDRwVy1L7DMc&#10;WFSrCmPsFxcg50P8zK0mKWiox02yrHB6CnEc/T2Svhusku1WKpWT5Bn+oDw5Ad62itUE/seUMmnW&#10;2PTWCJgqReI4skpRHPbDKMpNwkilvW3PqFRwbCtxtycIcQcevVJR0qN/Ghp+HsFzStQXgxe0qhbz&#10;JRruOvHXyf46AcM6i7aMlIzhQ8wmHXf9dIxWyMz/ssq0NPoiKzh5OBnvOs9Tlz9t8wsAAP//AwBQ&#10;SwMEFAAGAAgAAAAhAMk+poDhAAAADQEAAA8AAABkcnMvZG93bnJldi54bWxMj0FPg0AQhe8m/ofN&#10;mHizCxiwQZbGmJjY6EXsgeMAI5Cyu4TdAvXXOz3Z27zMy3vfy3arHsRMk+utURBuAhBkatv0plVw&#10;+H572IJwHk2DgzWk4EwOdvntTYZpYxfzRXPhW8EhxqWooPN+TKV0dUca3caOZPj3YyeNnuXUymbC&#10;hcP1IKMgSKTG3nBDhyO9dlQfi5NWkFQHxM/jSOW5+Njvf8v3ZZ5Lpe7v1pdnEJ5W/2+GCz6jQ85M&#10;lT2ZxomBdfgU8BivIIq3fFwsURLGICoFj1Ecg8wzeb0i/wMAAP//AwBQSwECLQAUAAYACAAAACEA&#10;toM4kv4AAADhAQAAEwAAAAAAAAAAAAAAAAAAAAAAW0NvbnRlbnRfVHlwZXNdLnhtbFBLAQItABQA&#10;BgAIAAAAIQA4/SH/1gAAAJQBAAALAAAAAAAAAAAAAAAAAC8BAABfcmVscy8ucmVsc1BLAQItABQA&#10;BgAIAAAAIQBYhQBr4AEAALEDAAAOAAAAAAAAAAAAAAAAAC4CAABkcnMvZTJvRG9jLnhtbFBLAQIt&#10;ABQABgAIAAAAIQDJPqaA4QAAAA0BAAAPAAAAAAAAAAAAAAAAADoEAABkcnMvZG93bnJldi54bWxQ&#10;SwUGAAAAAAQABADzAAAASAUAAAAA&#10;" fillcolor="white [3201]" stroked="f">
                <v:textbox inset="2.53958mm,2.53958mm,2.53958mm,2.53958mm">
                  <w:txbxContent>
                    <w:p w14:paraId="7E30A6A4"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3f</w:t>
                      </w:r>
                    </w:p>
                  </w:txbxContent>
                </v:textbox>
              </v:rect>
            </w:pict>
          </mc:Fallback>
        </mc:AlternateContent>
      </w:r>
    </w:p>
    <w:p w14:paraId="74D4A24A"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Figure A14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3-(4-</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-butylphenoxy)cyclohex-2-en-1-one (3f).</w:t>
      </w:r>
    </w:p>
    <w:p w14:paraId="1C62F150" w14:textId="77777777" w:rsidR="001251E9" w:rsidRDefault="00154363">
      <w:pPr>
        <w:jc w:val="center"/>
      </w:pPr>
      <w:r>
        <w:rPr>
          <w:noProof/>
        </w:rPr>
        <w:drawing>
          <wp:inline distT="0" distB="0" distL="0" distR="0" wp14:anchorId="4E6BB7C1" wp14:editId="157555A3">
            <wp:extent cx="7144775" cy="5326874"/>
            <wp:effectExtent l="0" t="0" r="0" b="0"/>
            <wp:docPr id="158" name="image119.jpg" descr="38a BD- HNMR_env6 Plus diag REDDY"/>
            <wp:cNvGraphicFramePr/>
            <a:graphic xmlns:a="http://schemas.openxmlformats.org/drawingml/2006/main">
              <a:graphicData uri="http://schemas.openxmlformats.org/drawingml/2006/picture">
                <pic:pic xmlns:pic="http://schemas.openxmlformats.org/drawingml/2006/picture">
                  <pic:nvPicPr>
                    <pic:cNvPr id="0" name="image119.jpg" descr="38a BD- HNMR_env6 Plus diag REDDY"/>
                    <pic:cNvPicPr preferRelativeResize="0"/>
                  </pic:nvPicPr>
                  <pic:blipFill>
                    <a:blip r:embed="rId105"/>
                    <a:srcRect/>
                    <a:stretch>
                      <a:fillRect/>
                    </a:stretch>
                  </pic:blipFill>
                  <pic:spPr>
                    <a:xfrm>
                      <a:off x="0" y="0"/>
                      <a:ext cx="7144775" cy="5326874"/>
                    </a:xfrm>
                    <a:prstGeom prst="rect">
                      <a:avLst/>
                    </a:prstGeom>
                    <a:ln/>
                  </pic:spPr>
                </pic:pic>
              </a:graphicData>
            </a:graphic>
          </wp:inline>
        </w:drawing>
      </w:r>
      <w:r>
        <w:rPr>
          <w:noProof/>
        </w:rPr>
        <mc:AlternateContent>
          <mc:Choice Requires="wps">
            <w:drawing>
              <wp:anchor distT="114300" distB="114300" distL="114300" distR="114300" simplePos="0" relativeHeight="251618816" behindDoc="0" locked="0" layoutInCell="1" hidden="0" allowOverlap="1" wp14:anchorId="5162FE9E" wp14:editId="5DCEDA46">
                <wp:simplePos x="0" y="0"/>
                <wp:positionH relativeFrom="column">
                  <wp:posOffset>7581900</wp:posOffset>
                </wp:positionH>
                <wp:positionV relativeFrom="paragraph">
                  <wp:posOffset>2057400</wp:posOffset>
                </wp:positionV>
                <wp:extent cx="581025" cy="428625"/>
                <wp:effectExtent l="0" t="0" r="0" b="0"/>
                <wp:wrapNone/>
                <wp:docPr id="42" name="Rectangle 42"/>
                <wp:cNvGraphicFramePr/>
                <a:graphic xmlns:a="http://schemas.openxmlformats.org/drawingml/2006/main">
                  <a:graphicData uri="http://schemas.microsoft.com/office/word/2010/wordprocessingShape">
                    <wps:wsp>
                      <wps:cNvSpPr/>
                      <wps:spPr>
                        <a:xfrm>
                          <a:off x="5060250" y="3570450"/>
                          <a:ext cx="571500" cy="419100"/>
                        </a:xfrm>
                        <a:prstGeom prst="rect">
                          <a:avLst/>
                        </a:prstGeom>
                        <a:solidFill>
                          <a:schemeClr val="lt1"/>
                        </a:solidFill>
                        <a:ln>
                          <a:noFill/>
                        </a:ln>
                      </wps:spPr>
                      <wps:txbx>
                        <w:txbxContent>
                          <w:p w14:paraId="62979C18" w14:textId="77777777" w:rsidR="005C7356" w:rsidRDefault="005C7356">
                            <w:pPr>
                              <w:spacing w:after="0" w:line="240" w:lineRule="auto"/>
                              <w:textDirection w:val="btLr"/>
                            </w:pPr>
                            <w:r>
                              <w:rPr>
                                <w:rFonts w:ascii="Times New Roman" w:eastAsia="Times New Roman" w:hAnsi="Times New Roman" w:cs="Times New Roman"/>
                                <w:b/>
                                <w:color w:val="000000"/>
                                <w:sz w:val="28"/>
                              </w:rPr>
                              <w:t>3g</w:t>
                            </w:r>
                          </w:p>
                        </w:txbxContent>
                      </wps:txbx>
                      <wps:bodyPr spcFirstLastPara="1" wrap="square" lIns="91425" tIns="91425" rIns="91425" bIns="91425" anchor="t" anchorCtr="0">
                        <a:noAutofit/>
                      </wps:bodyPr>
                    </wps:wsp>
                  </a:graphicData>
                </a:graphic>
              </wp:anchor>
            </w:drawing>
          </mc:Choice>
          <mc:Fallback>
            <w:pict>
              <v:rect w14:anchorId="5162FE9E" id="Rectangle 42" o:spid="_x0000_s1040" style="position:absolute;left:0;text-align:left;margin-left:597pt;margin-top:162pt;width:45.75pt;height:33.75pt;z-index:251618816;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BnW4AEAALEDAAAOAAAAZHJzL2Uyb0RvYy54bWysU8uO0zAU3SPxD5b3NA+SGSaqO0IzKkIa&#10;QcXAB7iO3VjyC9tt0r/n2slMC+wQG+e+cnLP8cn6ftIKnbgP0hqCq1WJETfM9tIcCP7xffvuA0Yh&#10;UtNTZQ0n+MwDvt+8fbMeXcdrO1jVc48AxIRudAQPMbquKAIbuKZhZR030BTWaxoh9Yei93QEdK2K&#10;uixvitH63nnLeAhQfZybeJPxheAsfhUi8IgUwbBbzKfP5z6dxWZNu4OnbpBsWYP+wxaaSgMffYV6&#10;pJGio5d/QWnJvA1WxBWzurBCSMYzB2BTlX+weR6o45kLiBPcq0zh/8GyL6edR7InuKkxMlTDHX0D&#10;1ag5KI6gBgKNLnQw9+x2fskChIntJLxOT+CBJoLb8qasW5D5TPD79rZsIM4C8ykilgZuq7aEPoOB&#10;prqrIIZ+cQFyPsRP3GqUAoI9bJJlpaenEOfRl5H03WCV7LdSqZwkz/AH5dGJwm2rWC3gv00pk2aN&#10;TW/NgKlSJI4zqxTFaT9lUaomYaTS3vZnUCo4tpWw2xMNcUc9eKXCaAT/EBx+HqnnGKnPBi7ormrq&#10;Fgx3nfjrZH+dUMMGC7aMGM3hQ8wmnXf9eIxWyMz/ssqyNPgiK7h4OBnvOs9Tlz9t8wsAAP//AwBQ&#10;SwMEFAAGAAgAAAAhAPtES17hAAAADQEAAA8AAABkcnMvZG93bnJldi54bWxMj0FPg0AQhe8m/ofN&#10;NPFmF1CaFlkaY2JioxexB44DOwVSdpewW6D+epdTvc2beXnzvXQ/q46NNNjWaAHhOgBGujKy1bWA&#10;48/74xaYdagldkaTgCtZ2Gf3dykm0kz6m8bc1cyHaJuggMa5PuHcVg0ptGvTk/a3kxkUOi+HmssB&#10;Jx+uOh4FwYYrbLX/0GBPbw1V5/yiBGzKI+LXuafimn8eDr/FxzSOhRAPq/n1BZij2d3MsOB7dMg8&#10;U2kuWlrWeR3unn0ZJ+ApWobFEm3jGFjpV7swBp6l/H+L7A8AAP//AwBQSwECLQAUAAYACAAAACEA&#10;toM4kv4AAADhAQAAEwAAAAAAAAAAAAAAAAAAAAAAW0NvbnRlbnRfVHlwZXNdLnhtbFBLAQItABQA&#10;BgAIAAAAIQA4/SH/1gAAAJQBAAALAAAAAAAAAAAAAAAAAC8BAABfcmVscy8ucmVsc1BLAQItABQA&#10;BgAIAAAAIQD2TBnW4AEAALEDAAAOAAAAAAAAAAAAAAAAAC4CAABkcnMvZTJvRG9jLnhtbFBLAQIt&#10;ABQABgAIAAAAIQD7REte4QAAAA0BAAAPAAAAAAAAAAAAAAAAADoEAABkcnMvZG93bnJldi54bWxQ&#10;SwUGAAAAAAQABADzAAAASAUAAAAA&#10;" fillcolor="white [3201]" stroked="f">
                <v:textbox inset="2.53958mm,2.53958mm,2.53958mm,2.53958mm">
                  <w:txbxContent>
                    <w:p w14:paraId="62979C18" w14:textId="77777777" w:rsidR="005C7356" w:rsidRDefault="005C7356">
                      <w:pPr>
                        <w:spacing w:after="0" w:line="240" w:lineRule="auto"/>
                        <w:textDirection w:val="btLr"/>
                      </w:pPr>
                      <w:r>
                        <w:rPr>
                          <w:rFonts w:ascii="Times New Roman" w:eastAsia="Times New Roman" w:hAnsi="Times New Roman" w:cs="Times New Roman"/>
                          <w:b/>
                          <w:color w:val="000000"/>
                          <w:sz w:val="28"/>
                        </w:rPr>
                        <w:t>3g</w:t>
                      </w:r>
                    </w:p>
                  </w:txbxContent>
                </v:textbox>
              </v:rect>
            </w:pict>
          </mc:Fallback>
        </mc:AlternateContent>
      </w:r>
    </w:p>
    <w:p w14:paraId="1AD04A6E"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Figure A15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methyl 4-[(3-oxocyclohex-1-en-1-yl)oxy]benzoate (3g).</w:t>
      </w:r>
    </w:p>
    <w:p w14:paraId="43C41290" w14:textId="77777777" w:rsidR="001251E9" w:rsidRDefault="00154363">
      <w:pPr>
        <w:jc w:val="center"/>
      </w:pPr>
      <w:r>
        <w:rPr>
          <w:noProof/>
        </w:rPr>
        <w:drawing>
          <wp:inline distT="0" distB="0" distL="0" distR="0" wp14:anchorId="63989854" wp14:editId="7018B3BE">
            <wp:extent cx="7139037" cy="5363087"/>
            <wp:effectExtent l="0" t="0" r="0" b="0"/>
            <wp:docPr id="161" name="image126.jpg" descr="38a Sebastien CNMR_env19 Plus diag"/>
            <wp:cNvGraphicFramePr/>
            <a:graphic xmlns:a="http://schemas.openxmlformats.org/drawingml/2006/main">
              <a:graphicData uri="http://schemas.openxmlformats.org/drawingml/2006/picture">
                <pic:pic xmlns:pic="http://schemas.openxmlformats.org/drawingml/2006/picture">
                  <pic:nvPicPr>
                    <pic:cNvPr id="0" name="image126.jpg" descr="38a Sebastien CNMR_env19 Plus diag"/>
                    <pic:cNvPicPr preferRelativeResize="0"/>
                  </pic:nvPicPr>
                  <pic:blipFill>
                    <a:blip r:embed="rId106"/>
                    <a:srcRect/>
                    <a:stretch>
                      <a:fillRect/>
                    </a:stretch>
                  </pic:blipFill>
                  <pic:spPr>
                    <a:xfrm>
                      <a:off x="0" y="0"/>
                      <a:ext cx="7139037" cy="5363087"/>
                    </a:xfrm>
                    <a:prstGeom prst="rect">
                      <a:avLst/>
                    </a:prstGeom>
                    <a:ln/>
                  </pic:spPr>
                </pic:pic>
              </a:graphicData>
            </a:graphic>
          </wp:inline>
        </w:drawing>
      </w:r>
      <w:r>
        <w:rPr>
          <w:noProof/>
        </w:rPr>
        <mc:AlternateContent>
          <mc:Choice Requires="wps">
            <w:drawing>
              <wp:anchor distT="114300" distB="114300" distL="114300" distR="114300" simplePos="0" relativeHeight="251620864" behindDoc="0" locked="0" layoutInCell="1" hidden="0" allowOverlap="1" wp14:anchorId="7EB46912" wp14:editId="6A2FCADA">
                <wp:simplePos x="0" y="0"/>
                <wp:positionH relativeFrom="column">
                  <wp:posOffset>7454900</wp:posOffset>
                </wp:positionH>
                <wp:positionV relativeFrom="paragraph">
                  <wp:posOffset>1447800</wp:posOffset>
                </wp:positionV>
                <wp:extent cx="581025" cy="428625"/>
                <wp:effectExtent l="0" t="0" r="0" b="0"/>
                <wp:wrapNone/>
                <wp:docPr id="14" name="Rectangle 14"/>
                <wp:cNvGraphicFramePr/>
                <a:graphic xmlns:a="http://schemas.openxmlformats.org/drawingml/2006/main">
                  <a:graphicData uri="http://schemas.microsoft.com/office/word/2010/wordprocessingShape">
                    <wps:wsp>
                      <wps:cNvSpPr/>
                      <wps:spPr>
                        <a:xfrm>
                          <a:off x="5060250" y="3570450"/>
                          <a:ext cx="571500" cy="419100"/>
                        </a:xfrm>
                        <a:prstGeom prst="rect">
                          <a:avLst/>
                        </a:prstGeom>
                        <a:solidFill>
                          <a:schemeClr val="lt1"/>
                        </a:solidFill>
                        <a:ln>
                          <a:noFill/>
                        </a:ln>
                      </wps:spPr>
                      <wps:txbx>
                        <w:txbxContent>
                          <w:p w14:paraId="1E4B2DF5"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3g</w:t>
                            </w:r>
                          </w:p>
                        </w:txbxContent>
                      </wps:txbx>
                      <wps:bodyPr spcFirstLastPara="1" wrap="square" lIns="91425" tIns="91425" rIns="91425" bIns="91425" anchor="t" anchorCtr="0">
                        <a:noAutofit/>
                      </wps:bodyPr>
                    </wps:wsp>
                  </a:graphicData>
                </a:graphic>
              </wp:anchor>
            </w:drawing>
          </mc:Choice>
          <mc:Fallback>
            <w:pict>
              <v:rect w14:anchorId="7EB46912" id="Rectangle 14" o:spid="_x0000_s1041" style="position:absolute;left:0;text-align:left;margin-left:587pt;margin-top:114pt;width:45.75pt;height:33.75pt;z-index:25162086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hc4AEAALEDAAAOAAAAZHJzL2Uyb0RvYy54bWysU11v0zAUfUfiP1h+p0lKs7Go6YQ2FSFN&#10;UDH4Aa5jN5b8xbXbpP+eaydbC7whXpz7lZN7jk/W96PR5CQgKGdbWi1KSoTlrlP20NIf37fvPlAS&#10;IrMd086Klp5FoPebt2/Wg2/E0vVOdwIIgtjQDL6lfYy+KYrAe2FYWDgvLDalA8MipnAoOmADohtd&#10;LMvyphgcdB4cFyFg9XFq0k3Gl1Lw+FXKICLRLcXdYj4hn/t0Fps1aw7AfK/4vAb7hy0MUxY/+gr1&#10;yCIjR1B/QRnFwQUn44I7UzgpFReZA7Kpyj/YPPfMi8wFxQn+Vabw/2D5l9MOiOrw7laUWGbwjr6h&#10;aswetCBYQ4EGHxqce/Y7mLOAYWI7SjDpiTzI2NK6vCmXNcp8bun7+rZcYZwFFmMkPA3cVnWJfY4D&#10;q+quwhj7xQXIQ4ifhDMkBS0F3CTLyk5PIU6jLyPpu8Fp1W2V1jlJnhEPGsiJ4W3rWM3gv01pm2at&#10;S29NgKlSJI4TqxTFcT9OotQJI5X2rjujUsHzrcLdnliIOwbolYqSAf3T0vDzyEBQoj9bvKC7arWs&#10;0XDXCVwn++uEWd47tGWkZAofYjbptOvHY3RSZf6XVeal0RdZwdnDyXjXeZ66/GmbXwAAAP//AwBQ&#10;SwMEFAAGAAgAAAAhAGrz9pLgAAAADQEAAA8AAABkcnMvZG93bnJldi54bWxMT8FOg0AUvJv4D5tn&#10;4s0uJRYrsjTGxMRGL2IPHB/sE0jZXcJugfr1vp70NvNmMm8m2y2mFxONvnNWwXoVgSBbO93ZRsHh&#10;6/VuC8IHtBp7Z0nBmTzs8uurDFPtZvtJUxEawSHWp6igDWFIpfR1Swb9yg1kWft2o8HAdGykHnHm&#10;cNPLOIoSabCz/KHFgV5aqo/FyShIqgPix3Gg8ly87/c/5ds8TaVStzfL8xOIQEv4M8OlPleHnDtV&#10;7mS1Fz3z9cM9jwkK4njL4GKJk80GRMWnRwYyz+T/FfkvAAAA//8DAFBLAQItABQABgAIAAAAIQC2&#10;gziS/gAAAOEBAAATAAAAAAAAAAAAAAAAAAAAAABbQ29udGVudF9UeXBlc10ueG1sUEsBAi0AFAAG&#10;AAgAAAAhADj9If/WAAAAlAEAAAsAAAAAAAAAAAAAAAAALwEAAF9yZWxzLy5yZWxzUEsBAi0AFAAG&#10;AAgAAAAhAOJFyFzgAQAAsQMAAA4AAAAAAAAAAAAAAAAALgIAAGRycy9lMm9Eb2MueG1sUEsBAi0A&#10;FAAGAAgAAAAhAGrz9pLgAAAADQEAAA8AAAAAAAAAAAAAAAAAOgQAAGRycy9kb3ducmV2LnhtbFBL&#10;BQYAAAAABAAEAPMAAABHBQAAAAA=&#10;" fillcolor="white [3201]" stroked="f">
                <v:textbox inset="2.53958mm,2.53958mm,2.53958mm,2.53958mm">
                  <w:txbxContent>
                    <w:p w14:paraId="1E4B2DF5"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3g</w:t>
                      </w:r>
                    </w:p>
                  </w:txbxContent>
                </v:textbox>
              </v:rect>
            </w:pict>
          </mc:Fallback>
        </mc:AlternateContent>
      </w:r>
    </w:p>
    <w:p w14:paraId="5408E56B"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Figure A16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methyl 4-[(3-oxocyclohex-1-en-1-yl)oxy]benzoate (3g).</w:t>
      </w:r>
    </w:p>
    <w:p w14:paraId="7456222B" w14:textId="77777777" w:rsidR="001251E9" w:rsidRDefault="00154363">
      <w:pPr>
        <w:jc w:val="center"/>
      </w:pPr>
      <w:r>
        <w:rPr>
          <w:noProof/>
          <w:color w:val="FF0000"/>
        </w:rPr>
        <w:drawing>
          <wp:inline distT="0" distB="0" distL="0" distR="0" wp14:anchorId="4685FC04" wp14:editId="1D21F1BC">
            <wp:extent cx="7154898" cy="5338005"/>
            <wp:effectExtent l="0" t="0" r="0" b="0"/>
            <wp:docPr id="160" name="image118.jpg" descr="39a Dinara Compound 39a-Envelope YY-HNMR plus diag"/>
            <wp:cNvGraphicFramePr/>
            <a:graphic xmlns:a="http://schemas.openxmlformats.org/drawingml/2006/main">
              <a:graphicData uri="http://schemas.openxmlformats.org/drawingml/2006/picture">
                <pic:pic xmlns:pic="http://schemas.openxmlformats.org/drawingml/2006/picture">
                  <pic:nvPicPr>
                    <pic:cNvPr id="0" name="image118.jpg" descr="39a Dinara Compound 39a-Envelope YY-HNMR plus diag"/>
                    <pic:cNvPicPr preferRelativeResize="0"/>
                  </pic:nvPicPr>
                  <pic:blipFill>
                    <a:blip r:embed="rId107"/>
                    <a:srcRect/>
                    <a:stretch>
                      <a:fillRect/>
                    </a:stretch>
                  </pic:blipFill>
                  <pic:spPr>
                    <a:xfrm>
                      <a:off x="0" y="0"/>
                      <a:ext cx="7154898" cy="5338005"/>
                    </a:xfrm>
                    <a:prstGeom prst="rect">
                      <a:avLst/>
                    </a:prstGeom>
                    <a:ln/>
                  </pic:spPr>
                </pic:pic>
              </a:graphicData>
            </a:graphic>
          </wp:inline>
        </w:drawing>
      </w:r>
      <w:r>
        <w:rPr>
          <w:noProof/>
        </w:rPr>
        <mc:AlternateContent>
          <mc:Choice Requires="wps">
            <w:drawing>
              <wp:anchor distT="114300" distB="114300" distL="114300" distR="114300" simplePos="0" relativeHeight="251622912" behindDoc="0" locked="0" layoutInCell="1" hidden="0" allowOverlap="1" wp14:anchorId="3A436954" wp14:editId="472C7F8D">
                <wp:simplePos x="0" y="0"/>
                <wp:positionH relativeFrom="column">
                  <wp:posOffset>6972300</wp:posOffset>
                </wp:positionH>
                <wp:positionV relativeFrom="paragraph">
                  <wp:posOffset>1981200</wp:posOffset>
                </wp:positionV>
                <wp:extent cx="581025" cy="428625"/>
                <wp:effectExtent l="0" t="0" r="0" b="0"/>
                <wp:wrapNone/>
                <wp:docPr id="29" name="Rectangle 29"/>
                <wp:cNvGraphicFramePr/>
                <a:graphic xmlns:a="http://schemas.openxmlformats.org/drawingml/2006/main">
                  <a:graphicData uri="http://schemas.microsoft.com/office/word/2010/wordprocessingShape">
                    <wps:wsp>
                      <wps:cNvSpPr/>
                      <wps:spPr>
                        <a:xfrm>
                          <a:off x="5060250" y="3570450"/>
                          <a:ext cx="571500" cy="419100"/>
                        </a:xfrm>
                        <a:prstGeom prst="rect">
                          <a:avLst/>
                        </a:prstGeom>
                        <a:solidFill>
                          <a:schemeClr val="lt1"/>
                        </a:solidFill>
                        <a:ln>
                          <a:noFill/>
                        </a:ln>
                      </wps:spPr>
                      <wps:txbx>
                        <w:txbxContent>
                          <w:p w14:paraId="2FF6C15F"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3h</w:t>
                            </w:r>
                          </w:p>
                        </w:txbxContent>
                      </wps:txbx>
                      <wps:bodyPr spcFirstLastPara="1" wrap="square" lIns="91425" tIns="91425" rIns="91425" bIns="91425" anchor="t" anchorCtr="0">
                        <a:noAutofit/>
                      </wps:bodyPr>
                    </wps:wsp>
                  </a:graphicData>
                </a:graphic>
              </wp:anchor>
            </w:drawing>
          </mc:Choice>
          <mc:Fallback>
            <w:pict>
              <v:rect w14:anchorId="3A436954" id="Rectangle 29" o:spid="_x0000_s1042" style="position:absolute;left:0;text-align:left;margin-left:549pt;margin-top:156pt;width:45.75pt;height:33.75pt;z-index:25162291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0r4AEAALEDAAAOAAAAZHJzL2Uyb0RvYy54bWysU8uO0zAU3SPxD5b3NA+aDo3qjtCMipBG&#10;UDHwAa5jN5b8wnab9O+5djLTAjvExrmvnNxzfLK5H7VCZ+6DtIbgalFixA2znTRHgn983737gFGI&#10;1HRUWcMJvvCA77dv32wG1/La9lZ13CMAMaEdHMF9jK4tisB6rmlYWMcNNIX1mkZI/bHoPB0AXaui&#10;LstVMVjfOW8ZDwGqj1MTbzO+EJzFr0IEHpEiGHaL+fT5PKSz2G5oe/TU9ZLNa9B/2EJTaeCjr1CP&#10;NFJ08vIvKC2Zt8GKuGBWF1YIyXjmAGyq8g82zz11PHMBcYJ7lSn8P1j25bz3SHYE12uMDNVwR99A&#10;NWqOiiOogUCDCy3MPbu9n7MAYWI7Cq/TE3igkeCmXJV1AzJfCH7f3JVLiLPAfIyIpYG7qimhz2Bg&#10;Wa0riKFfXIGcD/ETtxqlgGAPm2RZ6fkpxGn0ZSR9N1glu51UKifJM/xBeXSmcNsqVjP4b1PKpFlj&#10;01sTYKoUiePEKkVxPIxZlGqVMFLpYLsLKBUc20nY7YmGuKcevFJhNIB/CA4/T9RzjNRnAxe0rpZ1&#10;A4a7TfxtcrhNqGG9BVtGjKbwIWaTTrt+PEUrZOZ/XWVeGnyRFZw9nIx3m+ep65+2/QUAAP//AwBQ&#10;SwMEFAAGAAgAAAAhAOZFNujgAAAADQEAAA8AAABkcnMvZG93bnJldi54bWxMT8FOg0AUvJv4D5tn&#10;4s0u1FgpsjTGxMRGL2IPHB/sE0jZXcJugfr1vp70NvNmMm8m2y2mFxONvnNWQbyKQJCtne5so+Dw&#10;9XqXgPABrcbeWVJwJg+7/Poqw1S72X7SVIRGcIj1KSpoQxhSKX3dkkG/cgNZ1r7daDAwHRupR5w5&#10;3PRyHUUbabCz/KHFgV5aqo/FySjYVAfEj+NA5bl43+9/yrd5mkqlbm+W5ycQgZbwZ4ZLfa4OOXeq&#10;3MlqL3rm0TbhMUHBfbxmcLHEyfYBRMWnRwYyz+T/FfkvAAAA//8DAFBLAQItABQABgAIAAAAIQC2&#10;gziS/gAAAOEBAAATAAAAAAAAAAAAAAAAAAAAAABbQ29udGVudF9UeXBlc10ueG1sUEsBAi0AFAAG&#10;AAgAAAAhADj9If/WAAAAlAEAAAsAAAAAAAAAAAAAAAAALwEAAF9yZWxzLy5yZWxzUEsBAi0AFAAG&#10;AAgAAAAhAP+hTSvgAQAAsQMAAA4AAAAAAAAAAAAAAAAALgIAAGRycy9lMm9Eb2MueG1sUEsBAi0A&#10;FAAGAAgAAAAhAOZFNujgAAAADQEAAA8AAAAAAAAAAAAAAAAAOgQAAGRycy9kb3ducmV2LnhtbFBL&#10;BQYAAAAABAAEAPMAAABHBQAAAAA=&#10;" fillcolor="white [3201]" stroked="f">
                <v:textbox inset="2.53958mm,2.53958mm,2.53958mm,2.53958mm">
                  <w:txbxContent>
                    <w:p w14:paraId="2FF6C15F"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3h</w:t>
                      </w:r>
                    </w:p>
                  </w:txbxContent>
                </v:textbox>
              </v:rect>
            </w:pict>
          </mc:Fallback>
        </mc:AlternateContent>
      </w:r>
    </w:p>
    <w:p w14:paraId="2769C5D5"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Figure A17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3-{4-[(3-oxocyclohex-1-en-1-yl)oxy]phenoxy}cyclohex-2-ene-1-one (3h).</w:t>
      </w:r>
    </w:p>
    <w:p w14:paraId="1FD739BF" w14:textId="77777777" w:rsidR="001251E9" w:rsidRDefault="00154363">
      <w:pPr>
        <w:jc w:val="center"/>
        <w:rPr>
          <w:rFonts w:ascii="Times New Roman" w:eastAsia="Times New Roman" w:hAnsi="Times New Roman" w:cs="Times New Roman"/>
          <w:b/>
          <w:sz w:val="28"/>
          <w:szCs w:val="28"/>
        </w:rPr>
      </w:pPr>
      <w:r>
        <w:rPr>
          <w:noProof/>
          <w:color w:val="FF0000"/>
        </w:rPr>
        <w:drawing>
          <wp:inline distT="0" distB="0" distL="0" distR="0" wp14:anchorId="11261B5E" wp14:editId="7DF4A223">
            <wp:extent cx="7082869" cy="5181900"/>
            <wp:effectExtent l="0" t="0" r="0" b="0"/>
            <wp:docPr id="155" name="image115.jpg" descr="39a Dinara Compound 39a-Envelope yy CNMR plus diag"/>
            <wp:cNvGraphicFramePr/>
            <a:graphic xmlns:a="http://schemas.openxmlformats.org/drawingml/2006/main">
              <a:graphicData uri="http://schemas.openxmlformats.org/drawingml/2006/picture">
                <pic:pic xmlns:pic="http://schemas.openxmlformats.org/drawingml/2006/picture">
                  <pic:nvPicPr>
                    <pic:cNvPr id="0" name="image115.jpg" descr="39a Dinara Compound 39a-Envelope yy CNMR plus diag"/>
                    <pic:cNvPicPr preferRelativeResize="0"/>
                  </pic:nvPicPr>
                  <pic:blipFill>
                    <a:blip r:embed="rId108"/>
                    <a:srcRect/>
                    <a:stretch>
                      <a:fillRect/>
                    </a:stretch>
                  </pic:blipFill>
                  <pic:spPr>
                    <a:xfrm>
                      <a:off x="0" y="0"/>
                      <a:ext cx="7082869" cy="5181900"/>
                    </a:xfrm>
                    <a:prstGeom prst="rect">
                      <a:avLst/>
                    </a:prstGeom>
                    <a:ln/>
                  </pic:spPr>
                </pic:pic>
              </a:graphicData>
            </a:graphic>
          </wp:inline>
        </w:drawing>
      </w:r>
      <w:r>
        <w:rPr>
          <w:rFonts w:ascii="Times New Roman" w:eastAsia="Times New Roman" w:hAnsi="Times New Roman" w:cs="Times New Roman"/>
          <w:b/>
          <w:sz w:val="28"/>
          <w:szCs w:val="28"/>
        </w:rPr>
        <w:t xml:space="preserve"> </w:t>
      </w:r>
      <w:r>
        <w:rPr>
          <w:noProof/>
        </w:rPr>
        <mc:AlternateContent>
          <mc:Choice Requires="wps">
            <w:drawing>
              <wp:anchor distT="114300" distB="114300" distL="114300" distR="114300" simplePos="0" relativeHeight="251624960" behindDoc="0" locked="0" layoutInCell="1" hidden="0" allowOverlap="1" wp14:anchorId="2CFD1360" wp14:editId="03DD0AB1">
                <wp:simplePos x="0" y="0"/>
                <wp:positionH relativeFrom="column">
                  <wp:posOffset>6959600</wp:posOffset>
                </wp:positionH>
                <wp:positionV relativeFrom="paragraph">
                  <wp:posOffset>1892300</wp:posOffset>
                </wp:positionV>
                <wp:extent cx="581025" cy="428625"/>
                <wp:effectExtent l="0" t="0" r="0" b="0"/>
                <wp:wrapNone/>
                <wp:docPr id="36" name="Rectangle 36"/>
                <wp:cNvGraphicFramePr/>
                <a:graphic xmlns:a="http://schemas.openxmlformats.org/drawingml/2006/main">
                  <a:graphicData uri="http://schemas.microsoft.com/office/word/2010/wordprocessingShape">
                    <wps:wsp>
                      <wps:cNvSpPr/>
                      <wps:spPr>
                        <a:xfrm>
                          <a:off x="5060250" y="3570450"/>
                          <a:ext cx="571500" cy="419100"/>
                        </a:xfrm>
                        <a:prstGeom prst="rect">
                          <a:avLst/>
                        </a:prstGeom>
                        <a:solidFill>
                          <a:schemeClr val="lt1"/>
                        </a:solidFill>
                        <a:ln>
                          <a:noFill/>
                        </a:ln>
                      </wps:spPr>
                      <wps:txbx>
                        <w:txbxContent>
                          <w:p w14:paraId="4BDD6779"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3h</w:t>
                            </w:r>
                          </w:p>
                        </w:txbxContent>
                      </wps:txbx>
                      <wps:bodyPr spcFirstLastPara="1" wrap="square" lIns="91425" tIns="91425" rIns="91425" bIns="91425" anchor="t" anchorCtr="0">
                        <a:noAutofit/>
                      </wps:bodyPr>
                    </wps:wsp>
                  </a:graphicData>
                </a:graphic>
              </wp:anchor>
            </w:drawing>
          </mc:Choice>
          <mc:Fallback>
            <w:pict>
              <v:rect w14:anchorId="2CFD1360" id="Rectangle 36" o:spid="_x0000_s1043" style="position:absolute;left:0;text-align:left;margin-left:548pt;margin-top:149pt;width:45.75pt;height:33.75pt;z-index:25162496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qHj4AEAALEDAAAOAAAAZHJzL2Uyb0RvYy54bWysU8uO0zAU3SPxD5b3NEnpg4majtCMipBG&#10;UDHwAa5jN5b8wtdt0r/n2slMC+wQG+e+cnLP8cnmfjCanEUA5WxDq1lJibDctcoeG/rj++7dB0og&#10;Mtsy7axo6EUAvd++fbPpfS3mrnO6FYEgiIW69w3tYvR1UQDvhGEwc15YbEoXDIuYhmPRBtYjutHF&#10;vCxXRe9C64PjAgCrj2OTbjO+lILHr1KCiEQ3FHeL+Qz5PKSz2G5YfQzMd4pPa7B/2MIwZfGjr1CP&#10;LDJyCuovKKN4cOBknHFnCiel4iJzQDZV+Qeb5455kbmgOOBfZYL/B8u/nPeBqLah71eUWGbwjr6h&#10;aswetSBYQ4F6DzXOPft9mDLAMLEdZDDpiTzI0NBluSrnS5T5gnDLdbnAOAsshkh4GlhXyxL7HAcW&#10;1V2FMfaLK5APED8JZ0gKGhpwkywrOz9BHEdfRtJ3wWnV7pTWOUmeEQ86kDPD29axmsB/m9I2zVqX&#10;3hoBU6VIHEdWKYrDYciiVOuEkUoH115QKfB8p3C3JwZxzwJ6paKkR/80FH6eWBCU6M8WL+iuWsyX&#10;aLjbJNwmh9uEWd45tGWkZAwfYjbpuOvHU3RSZf7XVaal0RdZwcnDyXi3eZ66/mnbXwAAAP//AwBQ&#10;SwMEFAAGAAgAAAAhAEa1kDbiAAAADQEAAA8AAABkcnMvZG93bnJldi54bWxMj0FPg0AQhe8m/ofN&#10;mHizS2tAiiyNMTGx0YvYA8cBRiBlZwm7Beqvd3uyt3mZl/e+l+4W3YuJRtsZVrBeBSCIK1N33Cg4&#10;fL89xCCsQ66xN0wKzmRhl93epJjUZuYvmnLXCB/CNkEFrXNDIqWtWtJoV2Yg9r8fM2p0Xo6NrEec&#10;fbju5SYIIqmxY9/Q4kCvLVXH/KQVROUB8fM4UHHOP/b73+J9nqZCqfu75eUZhKPF/Zvhgu/RIfNM&#10;pTlxbUXvdbCN/BinYLON/XGxrOOnEESp4DEKQ5BZKq9XZH8AAAD//wMAUEsBAi0AFAAGAAgAAAAh&#10;ALaDOJL+AAAA4QEAABMAAAAAAAAAAAAAAAAAAAAAAFtDb250ZW50X1R5cGVzXS54bWxQSwECLQAU&#10;AAYACAAAACEAOP0h/9YAAACUAQAACwAAAAAAAAAAAAAAAAAvAQAAX3JlbHMvLnJlbHNQSwECLQAU&#10;AAYACAAAACEAxsqh4+ABAACxAwAADgAAAAAAAAAAAAAAAAAuAgAAZHJzL2Uyb0RvYy54bWxQSwEC&#10;LQAUAAYACAAAACEARrWQNuIAAAANAQAADwAAAAAAAAAAAAAAAAA6BAAAZHJzL2Rvd25yZXYueG1s&#10;UEsFBgAAAAAEAAQA8wAAAEkFAAAAAA==&#10;" fillcolor="white [3201]" stroked="f">
                <v:textbox inset="2.53958mm,2.53958mm,2.53958mm,2.53958mm">
                  <w:txbxContent>
                    <w:p w14:paraId="4BDD6779"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3h</w:t>
                      </w:r>
                    </w:p>
                  </w:txbxContent>
                </v:textbox>
              </v:rect>
            </w:pict>
          </mc:Fallback>
        </mc:AlternateContent>
      </w:r>
    </w:p>
    <w:p w14:paraId="1ECF2529"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Figure A18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3-{4-[(3-oxocyclohex-1-en-1-yl)oxy]phenoxy}cyclohex-2-ene-1-one (3h).</w:t>
      </w:r>
    </w:p>
    <w:p w14:paraId="0BD16865" w14:textId="77777777" w:rsidR="001251E9" w:rsidRDefault="00154363">
      <w:pPr>
        <w:jc w:val="center"/>
      </w:pPr>
      <w:r>
        <w:rPr>
          <w:noProof/>
        </w:rPr>
        <w:drawing>
          <wp:inline distT="0" distB="0" distL="0" distR="0" wp14:anchorId="51EFE059" wp14:editId="7A7E8B13">
            <wp:extent cx="7285822" cy="5353282"/>
            <wp:effectExtent l="0" t="0" r="0" b="0"/>
            <wp:docPr id="154" name="image113.jpg" descr="22b BD-Compound22b-Envelope38-HNMR Plus diag"/>
            <wp:cNvGraphicFramePr/>
            <a:graphic xmlns:a="http://schemas.openxmlformats.org/drawingml/2006/main">
              <a:graphicData uri="http://schemas.openxmlformats.org/drawingml/2006/picture">
                <pic:pic xmlns:pic="http://schemas.openxmlformats.org/drawingml/2006/picture">
                  <pic:nvPicPr>
                    <pic:cNvPr id="0" name="image113.jpg" descr="22b BD-Compound22b-Envelope38-HNMR Plus diag"/>
                    <pic:cNvPicPr preferRelativeResize="0"/>
                  </pic:nvPicPr>
                  <pic:blipFill>
                    <a:blip r:embed="rId109"/>
                    <a:srcRect/>
                    <a:stretch>
                      <a:fillRect/>
                    </a:stretch>
                  </pic:blipFill>
                  <pic:spPr>
                    <a:xfrm>
                      <a:off x="0" y="0"/>
                      <a:ext cx="7285822" cy="5353282"/>
                    </a:xfrm>
                    <a:prstGeom prst="rect">
                      <a:avLst/>
                    </a:prstGeom>
                    <a:ln/>
                  </pic:spPr>
                </pic:pic>
              </a:graphicData>
            </a:graphic>
          </wp:inline>
        </w:drawing>
      </w:r>
      <w:r>
        <w:rPr>
          <w:noProof/>
        </w:rPr>
        <mc:AlternateContent>
          <mc:Choice Requires="wps">
            <w:drawing>
              <wp:anchor distT="114300" distB="114300" distL="114300" distR="114300" simplePos="0" relativeHeight="251627008" behindDoc="0" locked="0" layoutInCell="1" hidden="0" allowOverlap="1" wp14:anchorId="63AA4273" wp14:editId="15C41B02">
                <wp:simplePos x="0" y="0"/>
                <wp:positionH relativeFrom="column">
                  <wp:posOffset>7213600</wp:posOffset>
                </wp:positionH>
                <wp:positionV relativeFrom="paragraph">
                  <wp:posOffset>1841500</wp:posOffset>
                </wp:positionV>
                <wp:extent cx="581025" cy="428625"/>
                <wp:effectExtent l="0" t="0" r="0" b="0"/>
                <wp:wrapNone/>
                <wp:docPr id="3" name="Rectangle 3"/>
                <wp:cNvGraphicFramePr/>
                <a:graphic xmlns:a="http://schemas.openxmlformats.org/drawingml/2006/main">
                  <a:graphicData uri="http://schemas.microsoft.com/office/word/2010/wordprocessingShape">
                    <wps:wsp>
                      <wps:cNvSpPr/>
                      <wps:spPr>
                        <a:xfrm>
                          <a:off x="5060250" y="3570450"/>
                          <a:ext cx="571500" cy="419100"/>
                        </a:xfrm>
                        <a:prstGeom prst="rect">
                          <a:avLst/>
                        </a:prstGeom>
                        <a:solidFill>
                          <a:schemeClr val="lt1"/>
                        </a:solidFill>
                        <a:ln>
                          <a:noFill/>
                        </a:ln>
                      </wps:spPr>
                      <wps:txbx>
                        <w:txbxContent>
                          <w:p w14:paraId="6DB7AFF8"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4a</w:t>
                            </w:r>
                          </w:p>
                        </w:txbxContent>
                      </wps:txbx>
                      <wps:bodyPr spcFirstLastPara="1" wrap="square" lIns="91425" tIns="91425" rIns="91425" bIns="91425" anchor="t" anchorCtr="0">
                        <a:noAutofit/>
                      </wps:bodyPr>
                    </wps:wsp>
                  </a:graphicData>
                </a:graphic>
              </wp:anchor>
            </w:drawing>
          </mc:Choice>
          <mc:Fallback>
            <w:pict>
              <v:rect w14:anchorId="63AA4273" id="Rectangle 3" o:spid="_x0000_s1044" style="position:absolute;left:0;text-align:left;margin-left:568pt;margin-top:145pt;width:45.75pt;height:33.75pt;z-index:251627008;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euy4AEAAK8DAAAOAAAAZHJzL2Uyb0RvYy54bWysU8tu2zAQvBfoPxC815IcKw/BclAkcFEg&#10;aI2m/QCaIi0CfHVJW/Lfd0k5sdvcgl6oXXI1mhmOlvej0eQgIChnW1rNSkqE5a5TdtfSXz/Xn24p&#10;CZHZjmlnRUuPItD71ccPy8E3Yu56pzsBBEFsaAbf0j5G3xRF4L0wLMycFxYPpQPDIrawKzpgA6Ib&#10;XczL8roYHHQeHBch4O7jdEhXGV9KweN3KYOIRLcUucW8Ql63aS1WS9bsgPle8RMN9g4WhimLH32F&#10;emSRkT2oN1BGcXDByTjjzhROSsVF1oBqqvIfNc898yJrQXOCf7Up/D9Y/u2wAaK6ll5RYpnBK/qB&#10;pjG704JcJXsGHxqcevYbOHUBy6R1lGDSE1WQsaV1eV3OazT5iGD1TbnAOtsrxkh4Grip6hLPOQ4s&#10;qrsKazwvzkAeQvwinCGpaCkgkWwqOzyFOI2+jKTvBqdVt1Za5yYlRjxoIAeGd61jdQL/a0rbNGtd&#10;emsCTDtF0jipSlUct2O2pLpNGGlr67oj+hQ8Xyvk9sRC3DDApFSUDJielobfewaCEv3V4vXcVYt5&#10;jXG7bOCy2V42zPLeYSgjJVP5EHNEJ66f99FJlfWfqZxIYyqyg6cEp9hd9nnq/J+t/gAAAP//AwBQ&#10;SwMEFAAGAAgAAAAhAEjbEy3hAAAADQEAAA8AAABkcnMvZG93bnJldi54bWxMj0FPg0AQhe8m/ofN&#10;mHizS2mKiiyNMTGx0YvYA8eBHYGU3SXsFqi/3ulJb+9lXt58L9stphcTjb5zVsF6FYEgWzvd2UbB&#10;4ev17gGED2g19s6SgjN52OXXVxmm2s32k6YiNIJLrE9RQRvCkErp65YM+pUbyPLt240GA9uxkXrE&#10;mctNL+MoSqTBzvKHFgd6aak+FiejIKkOiB/Hgcpz8b7f/5Rv8zSVSt3eLM9PIAIt4S8MF3xGh5yZ&#10;Kney2oue/XqT8JigIH6MWFwicXy/BVEp2GxZyDyT/1fkvwAAAP//AwBQSwECLQAUAAYACAAAACEA&#10;toM4kv4AAADhAQAAEwAAAAAAAAAAAAAAAAAAAAAAW0NvbnRlbnRfVHlwZXNdLnhtbFBLAQItABQA&#10;BgAIAAAAIQA4/SH/1gAAAJQBAAALAAAAAAAAAAAAAAAAAC8BAABfcmVscy8ucmVsc1BLAQItABQA&#10;BgAIAAAAIQDBseuy4AEAAK8DAAAOAAAAAAAAAAAAAAAAAC4CAABkcnMvZTJvRG9jLnhtbFBLAQIt&#10;ABQABgAIAAAAIQBI2xMt4QAAAA0BAAAPAAAAAAAAAAAAAAAAADoEAABkcnMvZG93bnJldi54bWxQ&#10;SwUGAAAAAAQABADzAAAASAUAAAAA&#10;" fillcolor="white [3201]" stroked="f">
                <v:textbox inset="2.53958mm,2.53958mm,2.53958mm,2.53958mm">
                  <w:txbxContent>
                    <w:p w14:paraId="6DB7AFF8"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4a</w:t>
                      </w:r>
                    </w:p>
                  </w:txbxContent>
                </v:textbox>
              </v:rect>
            </w:pict>
          </mc:Fallback>
        </mc:AlternateContent>
      </w:r>
    </w:p>
    <w:p w14:paraId="7B9E9DA4" w14:textId="77777777" w:rsidR="001251E9" w:rsidRDefault="00154363">
      <w:pPr>
        <w:jc w:val="center"/>
      </w:pPr>
      <w:r>
        <w:rPr>
          <w:rFonts w:ascii="Times New Roman" w:eastAsia="Times New Roman" w:hAnsi="Times New Roman" w:cs="Times New Roman"/>
          <w:b/>
          <w:sz w:val="28"/>
          <w:szCs w:val="28"/>
        </w:rPr>
        <w:t xml:space="preserve">Figure A19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2-bromo-3-(phenoxy)cyclohex-2-en-1-one (4a).</w:t>
      </w:r>
    </w:p>
    <w:p w14:paraId="0F128A34" w14:textId="77777777" w:rsidR="001251E9" w:rsidRDefault="00154363">
      <w:pPr>
        <w:jc w:val="center"/>
      </w:pPr>
      <w:r>
        <w:rPr>
          <w:noProof/>
        </w:rPr>
        <w:drawing>
          <wp:inline distT="0" distB="0" distL="0" distR="0" wp14:anchorId="1F4CDE6A" wp14:editId="62FD554F">
            <wp:extent cx="7120812" cy="5359978"/>
            <wp:effectExtent l="0" t="0" r="0" b="0"/>
            <wp:docPr id="157" name="image117.jpg" descr="22b BD-Compound22b-Envelope38-CNMR plus diag"/>
            <wp:cNvGraphicFramePr/>
            <a:graphic xmlns:a="http://schemas.openxmlformats.org/drawingml/2006/main">
              <a:graphicData uri="http://schemas.openxmlformats.org/drawingml/2006/picture">
                <pic:pic xmlns:pic="http://schemas.openxmlformats.org/drawingml/2006/picture">
                  <pic:nvPicPr>
                    <pic:cNvPr id="0" name="image117.jpg" descr="22b BD-Compound22b-Envelope38-CNMR plus diag"/>
                    <pic:cNvPicPr preferRelativeResize="0"/>
                  </pic:nvPicPr>
                  <pic:blipFill>
                    <a:blip r:embed="rId110"/>
                    <a:srcRect/>
                    <a:stretch>
                      <a:fillRect/>
                    </a:stretch>
                  </pic:blipFill>
                  <pic:spPr>
                    <a:xfrm>
                      <a:off x="0" y="0"/>
                      <a:ext cx="7120812" cy="5359978"/>
                    </a:xfrm>
                    <a:prstGeom prst="rect">
                      <a:avLst/>
                    </a:prstGeom>
                    <a:ln/>
                  </pic:spPr>
                </pic:pic>
              </a:graphicData>
            </a:graphic>
          </wp:inline>
        </w:drawing>
      </w:r>
      <w:r>
        <w:rPr>
          <w:noProof/>
        </w:rPr>
        <mc:AlternateContent>
          <mc:Choice Requires="wps">
            <w:drawing>
              <wp:anchor distT="114300" distB="114300" distL="114300" distR="114300" simplePos="0" relativeHeight="251629056" behindDoc="0" locked="0" layoutInCell="1" hidden="0" allowOverlap="1" wp14:anchorId="2BBE9882" wp14:editId="49ED80C7">
                <wp:simplePos x="0" y="0"/>
                <wp:positionH relativeFrom="column">
                  <wp:posOffset>7264400</wp:posOffset>
                </wp:positionH>
                <wp:positionV relativeFrom="paragraph">
                  <wp:posOffset>1397000</wp:posOffset>
                </wp:positionV>
                <wp:extent cx="581025" cy="428625"/>
                <wp:effectExtent l="0" t="0" r="0" b="0"/>
                <wp:wrapNone/>
                <wp:docPr id="43" name="Rectangle 43"/>
                <wp:cNvGraphicFramePr/>
                <a:graphic xmlns:a="http://schemas.openxmlformats.org/drawingml/2006/main">
                  <a:graphicData uri="http://schemas.microsoft.com/office/word/2010/wordprocessingShape">
                    <wps:wsp>
                      <wps:cNvSpPr/>
                      <wps:spPr>
                        <a:xfrm>
                          <a:off x="5060250" y="3570450"/>
                          <a:ext cx="571500" cy="419100"/>
                        </a:xfrm>
                        <a:prstGeom prst="rect">
                          <a:avLst/>
                        </a:prstGeom>
                        <a:solidFill>
                          <a:schemeClr val="lt1"/>
                        </a:solidFill>
                        <a:ln>
                          <a:noFill/>
                        </a:ln>
                      </wps:spPr>
                      <wps:txbx>
                        <w:txbxContent>
                          <w:p w14:paraId="3E020080"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4a</w:t>
                            </w:r>
                          </w:p>
                        </w:txbxContent>
                      </wps:txbx>
                      <wps:bodyPr spcFirstLastPara="1" wrap="square" lIns="91425" tIns="91425" rIns="91425" bIns="91425" anchor="t" anchorCtr="0">
                        <a:noAutofit/>
                      </wps:bodyPr>
                    </wps:wsp>
                  </a:graphicData>
                </a:graphic>
              </wp:anchor>
            </w:drawing>
          </mc:Choice>
          <mc:Fallback>
            <w:pict>
              <v:rect w14:anchorId="2BBE9882" id="Rectangle 43" o:spid="_x0000_s1045" style="position:absolute;left:0;text-align:left;margin-left:572pt;margin-top:110pt;width:45.75pt;height:33.75pt;z-index:251629056;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neC4gEAALEDAAAOAAAAZHJzL2Uyb0RvYy54bWysU11v2yAUfZ+0/4B4X2ynSbtYIdXUKtOk&#10;aovW7gcQDDESBsYlsfPvd8Fek3Vv017w/fLxPYfj9f3QGXKSAbSzjFazkhJphWu0PTD642X74SMl&#10;ELltuHFWMnqWQO8379+te1/LuWudaWQgCGKh7j2jbYy+LgoQrew4zJyXFpvKhY5HTMOhaALvEb0z&#10;xbwsb4vehcYHJyQAVh/HJt1kfKWkiN+UAhmJYRR3i/kM+dyns9iseX0I3LdaTGvwf9ii49riR1+h&#10;Hnnk5Bj0X1CdFsGBU3EmXFc4pbSQmQOyqco3bJ5b7mXmguKAf5UJ/h+s+HraBaIbRhc3lFje4R19&#10;R9W4PRhJsIYC9R5qnHv2uzBlgGFiO6jQpSfyIAOjy/K2nC9R5jOjN8u7coFxFlgOkYg0cFctS+wL&#10;HFhUqwpj7BcXIB8gfpauIylgNOAmWVZ+eoI4jv4eSd8FZ3Sz1cbkJHlGPphAThxv28RqAv9jytg0&#10;a116awRMlSJxHFmlKA77IYtSrRJGKu1dc0alwIutxt2eOMQdD+iVipIe/cMo/DzyICkxXyxe0Kpa&#10;zJdouOskXCf764Rb0Tq0ZaRkDB9iNum466djdEpn/pdVpqXRF1nBycPJeNd5nrr8aZtfAAAA//8D&#10;AFBLAwQUAAYACAAAACEAr0lDWeEAAAANAQAADwAAAGRycy9kb3ducmV2LnhtbEyPQU+DQBCF7yb+&#10;h8008WaXYqkNsjTGxMRGL2IPHAeYAim7S9gtUH+905M9vpmX976X7GbdiZEG11qjYLUMQJApbdWa&#10;WsHh5/1xC8J5NBV21pCCCznYpfd3CcaVncw3jZmvBYcYF6OCxvs+ltKVDWl0S9uT4d/RDho9y6GW&#10;1YATh+tOhkGwkRpbww0N9vTWUHnKzlrBpjggfp16yi/Z537/m39M45gr9bCYX19AeJr9vxmu+IwO&#10;KTMV9mwqJzrWq/Wax3gFIReBuFrCpygCUfBp+xyBTBN5uyL9AwAA//8DAFBLAQItABQABgAIAAAA&#10;IQC2gziS/gAAAOEBAAATAAAAAAAAAAAAAAAAAAAAAABbQ29udGVudF9UeXBlc10ueG1sUEsBAi0A&#10;FAAGAAgAAAAhADj9If/WAAAAlAEAAAsAAAAAAAAAAAAAAAAALwEAAF9yZWxzLy5yZWxzUEsBAi0A&#10;FAAGAAgAAAAhAK+ad4LiAQAAsQMAAA4AAAAAAAAAAAAAAAAALgIAAGRycy9lMm9Eb2MueG1sUEsB&#10;Ai0AFAAGAAgAAAAhAK9JQ1nhAAAADQEAAA8AAAAAAAAAAAAAAAAAPAQAAGRycy9kb3ducmV2Lnht&#10;bFBLBQYAAAAABAAEAPMAAABKBQAAAAA=&#10;" fillcolor="white [3201]" stroked="f">
                <v:textbox inset="2.53958mm,2.53958mm,2.53958mm,2.53958mm">
                  <w:txbxContent>
                    <w:p w14:paraId="3E020080"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4a</w:t>
                      </w:r>
                    </w:p>
                  </w:txbxContent>
                </v:textbox>
              </v:rect>
            </w:pict>
          </mc:Fallback>
        </mc:AlternateContent>
      </w:r>
    </w:p>
    <w:p w14:paraId="554C967A"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Figure A20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2-bromo-3-(phenoxy)cyclohex-2-en-1-one (4a).</w:t>
      </w:r>
    </w:p>
    <w:p w14:paraId="763598E3" w14:textId="0D22DD9D" w:rsidR="001251E9" w:rsidRDefault="00F76627">
      <w:pPr>
        <w:jc w:val="center"/>
      </w:pPr>
      <w:r>
        <w:rPr>
          <w:noProof/>
        </w:rPr>
        <mc:AlternateContent>
          <mc:Choice Requires="wps">
            <w:drawing>
              <wp:anchor distT="114300" distB="114300" distL="114300" distR="114300" simplePos="0" relativeHeight="251634176" behindDoc="0" locked="0" layoutInCell="1" hidden="0" allowOverlap="1" wp14:anchorId="5225E3AD" wp14:editId="4DB0B618">
                <wp:simplePos x="0" y="0"/>
                <wp:positionH relativeFrom="column">
                  <wp:posOffset>5480050</wp:posOffset>
                </wp:positionH>
                <wp:positionV relativeFrom="paragraph">
                  <wp:posOffset>1435100</wp:posOffset>
                </wp:positionV>
                <wp:extent cx="581025" cy="428625"/>
                <wp:effectExtent l="0" t="0" r="0" b="0"/>
                <wp:wrapNone/>
                <wp:docPr id="37" name="Rectangle 37"/>
                <wp:cNvGraphicFramePr/>
                <a:graphic xmlns:a="http://schemas.openxmlformats.org/drawingml/2006/main">
                  <a:graphicData uri="http://schemas.microsoft.com/office/word/2010/wordprocessingShape">
                    <wps:wsp>
                      <wps:cNvSpPr/>
                      <wps:spPr>
                        <a:xfrm>
                          <a:off x="0" y="0"/>
                          <a:ext cx="581025" cy="428625"/>
                        </a:xfrm>
                        <a:prstGeom prst="rect">
                          <a:avLst/>
                        </a:prstGeom>
                        <a:noFill/>
                        <a:ln>
                          <a:noFill/>
                        </a:ln>
                      </wps:spPr>
                      <wps:txbx>
                        <w:txbxContent>
                          <w:p w14:paraId="5DCA0271"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4b</w:t>
                            </w:r>
                          </w:p>
                        </w:txbxContent>
                      </wps:txbx>
                      <wps:bodyPr spcFirstLastPara="1" wrap="square" lIns="91425" tIns="91425" rIns="91425" bIns="91425" anchor="t" anchorCtr="0">
                        <a:noAutofit/>
                      </wps:bodyPr>
                    </wps:wsp>
                  </a:graphicData>
                </a:graphic>
              </wp:anchor>
            </w:drawing>
          </mc:Choice>
          <mc:Fallback>
            <w:pict>
              <v:rect w14:anchorId="5225E3AD" id="Rectangle 37" o:spid="_x0000_s1046" style="position:absolute;left:0;text-align:left;margin-left:431.5pt;margin-top:113pt;width:45.75pt;height:33.75pt;z-index:251634176;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fBbwgEAAH0DAAAOAAAAZHJzL2Uyb0RvYy54bWysU8tu2zAQvBfIPxC8x3o0SV3BclA0cFEg&#10;aI2k/YA1RVoE+CpJW/Lfd0k5tpvcgl7o3SU9OzO7WtyPWpE990Fa09JqVlLCDbOdNNuW/v61up5T&#10;EiKYDpQ1vKUHHuj98urDYnANr21vVcc9QRATmsG1tI/RNUURWM81hJl13OClsF5DxNRvi87DgOha&#10;FXVZ3hWD9Z3zlvEQsPowXdJlxheCs/hTiMAjUS1FbjGfPp+bdBbLBTRbD66X7EgD3sFCgzTY9AT1&#10;ABHIzss3UFoyb4MVccasLqwQkvGsAdVU5Ss1zz04nrWgOcGdbAr/D5b92K89kV1LP36ixIDGGT2h&#10;a2C2ihOsoUGDCw2+e3Zrf8wChkntKLxOv6iDjNnUw8lUPkbCsHg7r8r6lhKGVzf1/A5jRCnOf3Y+&#10;xG/capKClnrsnq2E/WOI09OXJ6mXsSupFNahUeafAmKmSpH4TgxTFMfNmAXWedqptLHdAVUHx1YS&#10;ez5CiGvwOPeKkgF3oaXhzw48p0R9N2j25+omKYiXib9MNpcJGNZbXLFIyRR+jXnhJq5fdtEKmXWd&#10;qRxJ44yzM8d9TEt0medX569m+RcAAP//AwBQSwMEFAAGAAgAAAAhAJaEUEjfAAAACwEAAA8AAABk&#10;cnMvZG93bnJldi54bWxMj0FPhDAQhe8m/odmTLwYtwhCdpGyMUbjWcR47UIFsu0U6cCiv97xpLeZ&#10;eS9vvlfsV2fFYqYweFRws4lAGGx8O2CnoH59ut6CCKSx1dajUfBlAuzL87NC560/4YtZKuoEh2DI&#10;tYKeaMylDE1vnA4bPxpk7cNPThOvUyfbSZ843FkZR1EmnR6QP/R6NA+9aY7V7BTQ5/Jck/1+s1E1&#10;J/VVfQz6/VGpy4v1/g4EmZX+zPCLz+hQMtPBz9gGYRVss4S7kII4znhgxy69TUEc+LJLUpBlIf93&#10;KH8AAAD//wMAUEsBAi0AFAAGAAgAAAAhALaDOJL+AAAA4QEAABMAAAAAAAAAAAAAAAAAAAAAAFtD&#10;b250ZW50X1R5cGVzXS54bWxQSwECLQAUAAYACAAAACEAOP0h/9YAAACUAQAACwAAAAAAAAAAAAAA&#10;AAAvAQAAX3JlbHMvLnJlbHNQSwECLQAUAAYACAAAACEAdYHwW8IBAAB9AwAADgAAAAAAAAAAAAAA&#10;AAAuAgAAZHJzL2Uyb0RvYy54bWxQSwECLQAUAAYACAAAACEAloRQSN8AAAALAQAADwAAAAAAAAAA&#10;AAAAAAAcBAAAZHJzL2Rvd25yZXYueG1sUEsFBgAAAAAEAAQA8wAAACgFAAAAAA==&#10;" filled="f" stroked="f">
                <v:textbox inset="2.53958mm,2.53958mm,2.53958mm,2.53958mm">
                  <w:txbxContent>
                    <w:p w14:paraId="5DCA0271"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4b</w:t>
                      </w:r>
                    </w:p>
                  </w:txbxContent>
                </v:textbox>
              </v:rect>
            </w:pict>
          </mc:Fallback>
        </mc:AlternateContent>
      </w:r>
      <w:r w:rsidR="00154363">
        <w:rPr>
          <w:noProof/>
        </w:rPr>
        <w:drawing>
          <wp:inline distT="0" distB="0" distL="0" distR="0" wp14:anchorId="37722C0F" wp14:editId="56D2485E">
            <wp:extent cx="7089930" cy="5313924"/>
            <wp:effectExtent l="0" t="0" r="0" b="0"/>
            <wp:docPr id="156" name="image116.jpg" descr="25b TheoHaffe-compd 25b Envelope#6-HNMR Plus diag"/>
            <wp:cNvGraphicFramePr/>
            <a:graphic xmlns:a="http://schemas.openxmlformats.org/drawingml/2006/main">
              <a:graphicData uri="http://schemas.openxmlformats.org/drawingml/2006/picture">
                <pic:pic xmlns:pic="http://schemas.openxmlformats.org/drawingml/2006/picture">
                  <pic:nvPicPr>
                    <pic:cNvPr id="0" name="image116.jpg" descr="25b TheoHaffe-compd 25b Envelope#6-HNMR Plus diag"/>
                    <pic:cNvPicPr preferRelativeResize="0"/>
                  </pic:nvPicPr>
                  <pic:blipFill>
                    <a:blip r:embed="rId111"/>
                    <a:srcRect/>
                    <a:stretch>
                      <a:fillRect/>
                    </a:stretch>
                  </pic:blipFill>
                  <pic:spPr>
                    <a:xfrm>
                      <a:off x="0" y="0"/>
                      <a:ext cx="7089930" cy="5313924"/>
                    </a:xfrm>
                    <a:prstGeom prst="rect">
                      <a:avLst/>
                    </a:prstGeom>
                    <a:ln/>
                  </pic:spPr>
                </pic:pic>
              </a:graphicData>
            </a:graphic>
          </wp:inline>
        </w:drawing>
      </w:r>
    </w:p>
    <w:p w14:paraId="0137431D" w14:textId="77777777" w:rsidR="001251E9" w:rsidRDefault="00154363">
      <w:pPr>
        <w:jc w:val="center"/>
      </w:pPr>
      <w:r>
        <w:rPr>
          <w:rFonts w:ascii="Times New Roman" w:eastAsia="Times New Roman" w:hAnsi="Times New Roman" w:cs="Times New Roman"/>
          <w:b/>
          <w:sz w:val="28"/>
          <w:szCs w:val="28"/>
        </w:rPr>
        <w:t xml:space="preserve">Figure A21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2-bromo-3-(4-iodophenoxy)cyclohex-2-en-1-one (4b).</w:t>
      </w:r>
    </w:p>
    <w:p w14:paraId="401672BF" w14:textId="4EA39BB2" w:rsidR="001251E9" w:rsidRDefault="00F76627">
      <w:pPr>
        <w:jc w:val="center"/>
      </w:pPr>
      <w:r>
        <w:rPr>
          <w:noProof/>
        </w:rPr>
        <mc:AlternateContent>
          <mc:Choice Requires="wps">
            <w:drawing>
              <wp:anchor distT="114300" distB="114300" distL="114300" distR="114300" simplePos="0" relativeHeight="251639296" behindDoc="0" locked="0" layoutInCell="1" hidden="0" allowOverlap="1" wp14:anchorId="646A3769" wp14:editId="5C5346F8">
                <wp:simplePos x="0" y="0"/>
                <wp:positionH relativeFrom="column">
                  <wp:posOffset>7727950</wp:posOffset>
                </wp:positionH>
                <wp:positionV relativeFrom="paragraph">
                  <wp:posOffset>1663700</wp:posOffset>
                </wp:positionV>
                <wp:extent cx="581025" cy="428625"/>
                <wp:effectExtent l="0" t="0" r="0" b="0"/>
                <wp:wrapNone/>
                <wp:docPr id="47" name="Rectangle 47"/>
                <wp:cNvGraphicFramePr/>
                <a:graphic xmlns:a="http://schemas.openxmlformats.org/drawingml/2006/main">
                  <a:graphicData uri="http://schemas.microsoft.com/office/word/2010/wordprocessingShape">
                    <wps:wsp>
                      <wps:cNvSpPr/>
                      <wps:spPr>
                        <a:xfrm>
                          <a:off x="0" y="0"/>
                          <a:ext cx="581025" cy="428625"/>
                        </a:xfrm>
                        <a:prstGeom prst="rect">
                          <a:avLst/>
                        </a:prstGeom>
                        <a:noFill/>
                        <a:ln>
                          <a:noFill/>
                        </a:ln>
                      </wps:spPr>
                      <wps:txbx>
                        <w:txbxContent>
                          <w:p w14:paraId="2AD3BC4E"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4b</w:t>
                            </w:r>
                          </w:p>
                        </w:txbxContent>
                      </wps:txbx>
                      <wps:bodyPr spcFirstLastPara="1" wrap="square" lIns="91425" tIns="91425" rIns="91425" bIns="91425" anchor="t" anchorCtr="0">
                        <a:noAutofit/>
                      </wps:bodyPr>
                    </wps:wsp>
                  </a:graphicData>
                </a:graphic>
              </wp:anchor>
            </w:drawing>
          </mc:Choice>
          <mc:Fallback>
            <w:pict>
              <v:rect w14:anchorId="646A3769" id="Rectangle 47" o:spid="_x0000_s1047" style="position:absolute;left:0;text-align:left;margin-left:608.5pt;margin-top:131pt;width:45.75pt;height:33.75pt;z-index:251639296;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rS2wwEAAH0DAAAOAAAAZHJzL2Uyb0RvYy54bWysU8tu2zAQvBfoPxC8x3rASV3BclAkcFAg&#10;aI2k+YA1RVoE+ApJW/Lfd0k5jtvegl7o3eV6dma4Wt6OWpED90Fa09JqVlLCDbOdNLuWvvxaXy0o&#10;CRFMB8oa3tIjD/R29fnTcnANr21vVcc9QRATmsG1tI/RNUURWM81hJl13OClsF5DxNTvis7DgOha&#10;FXVZ3hSD9Z3zlvEQsHo/XdJVxheCs/hTiMAjUS1FbjGfPp/bdBarJTQ7D66X7EQDPsBCgzQ49Ax1&#10;DxHI3st/oLRk3gYr4oxZXVghJONZA6qpyr/UPPfgeNaC5gR3tin8P1j247DxRHYtnX+hxIDGN3pC&#10;18DsFCdYQ4MGFxrse3Ybf8oChkntKLxOv6iDjNnU49lUPkbCsHi9qMr6mhKGV/N6cYMxohTvf3Y+&#10;xAduNUlBSz1Oz1bC4THEqfWtJc0ydi2Vwjo0yvxRQMxUKRLfiWGK4rgds8C6ehOztd0RVQfH1hJn&#10;PkKIG/D47hUlA+5CS8PrHjynRH03aPbXap4UxMvEXybbywQM6y2uWKRkCu9iXriJ67d9tEJmXYnd&#10;ROVEGt84O3Pax7REl3nuev9qVr8BAAD//wMAUEsDBBQABgAIAAAAIQDmE96L4QAAAA0BAAAPAAAA&#10;ZHJzL2Rvd25yZXYueG1sTI/NTsMwEITvSLyDtUhcUGs3UUsJcSqEQJwJQb1uY5NE9U+IN2ng6XFP&#10;5bajHc18k+9ma9ikh9B5J2G1FMC0q73qXCOh+nhdbIEFQqfQeKcl/OgAu+L6KsdM+ZN711NJDYsh&#10;LmQooSXqM85D3WqLYel77eLvyw8WKcqh4WrAUwy3hidCbLjFzsWGFnv93Or6WI5WAn1PbxWZ308j&#10;yjGt7qpjwP2LlLc389MjMNIzXcxwxo/oUESmgx+dCsxEnazu4xiSkGySeJwtqdiugR0kpMnDGniR&#10;8/8rij8AAAD//wMAUEsBAi0AFAAGAAgAAAAhALaDOJL+AAAA4QEAABMAAAAAAAAAAAAAAAAAAAAA&#10;AFtDb250ZW50X1R5cGVzXS54bWxQSwECLQAUAAYACAAAACEAOP0h/9YAAACUAQAACwAAAAAAAAAA&#10;AAAAAAAvAQAAX3JlbHMvLnJlbHNQSwECLQAUAAYACAAAACEAiKK0tsMBAAB9AwAADgAAAAAAAAAA&#10;AAAAAAAuAgAAZHJzL2Uyb0RvYy54bWxQSwECLQAUAAYACAAAACEA5hPei+EAAAANAQAADwAAAAAA&#10;AAAAAAAAAAAdBAAAZHJzL2Rvd25yZXYueG1sUEsFBgAAAAAEAAQA8wAAACsFAAAAAA==&#10;" filled="f" stroked="f">
                <v:textbox inset="2.53958mm,2.53958mm,2.53958mm,2.53958mm">
                  <w:txbxContent>
                    <w:p w14:paraId="2AD3BC4E"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4b</w:t>
                      </w:r>
                    </w:p>
                  </w:txbxContent>
                </v:textbox>
              </v:rect>
            </w:pict>
          </mc:Fallback>
        </mc:AlternateContent>
      </w:r>
      <w:r w:rsidR="00154363">
        <w:rPr>
          <w:noProof/>
          <w:color w:val="000000"/>
        </w:rPr>
        <w:drawing>
          <wp:inline distT="0" distB="0" distL="0" distR="0" wp14:anchorId="12EB2D17" wp14:editId="1FC9FF84">
            <wp:extent cx="7199464" cy="5309692"/>
            <wp:effectExtent l="0" t="0" r="0" b="0"/>
            <wp:docPr id="153" name="image111.jpg" descr="25b Clive-Compound 25b, Envelope#xx-CNMR plus diag"/>
            <wp:cNvGraphicFramePr/>
            <a:graphic xmlns:a="http://schemas.openxmlformats.org/drawingml/2006/main">
              <a:graphicData uri="http://schemas.openxmlformats.org/drawingml/2006/picture">
                <pic:pic xmlns:pic="http://schemas.openxmlformats.org/drawingml/2006/picture">
                  <pic:nvPicPr>
                    <pic:cNvPr id="0" name="image111.jpg" descr="25b Clive-Compound 25b, Envelope#xx-CNMR plus diag"/>
                    <pic:cNvPicPr preferRelativeResize="0"/>
                  </pic:nvPicPr>
                  <pic:blipFill>
                    <a:blip r:embed="rId112"/>
                    <a:srcRect/>
                    <a:stretch>
                      <a:fillRect/>
                    </a:stretch>
                  </pic:blipFill>
                  <pic:spPr>
                    <a:xfrm>
                      <a:off x="0" y="0"/>
                      <a:ext cx="7199464" cy="5309692"/>
                    </a:xfrm>
                    <a:prstGeom prst="rect">
                      <a:avLst/>
                    </a:prstGeom>
                    <a:ln/>
                  </pic:spPr>
                </pic:pic>
              </a:graphicData>
            </a:graphic>
          </wp:inline>
        </w:drawing>
      </w:r>
    </w:p>
    <w:p w14:paraId="383CE09B"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Figure A22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2-bromo-3-(4-iodophenoxy)cyclohex-2-en-1-one (4b).</w:t>
      </w:r>
    </w:p>
    <w:p w14:paraId="128169BC" w14:textId="77777777" w:rsidR="001251E9" w:rsidRDefault="00154363">
      <w:pPr>
        <w:jc w:val="center"/>
      </w:pPr>
      <w:r>
        <w:rPr>
          <w:noProof/>
        </w:rPr>
        <w:drawing>
          <wp:inline distT="0" distB="0" distL="0" distR="0" wp14:anchorId="7F8A5001" wp14:editId="782C44CD">
            <wp:extent cx="7210690" cy="5328722"/>
            <wp:effectExtent l="0" t="0" r="0" b="0"/>
            <wp:docPr id="152" name="image103.jpg" descr="26b Sebastien HNMR_env6 Plus diag"/>
            <wp:cNvGraphicFramePr/>
            <a:graphic xmlns:a="http://schemas.openxmlformats.org/drawingml/2006/main">
              <a:graphicData uri="http://schemas.openxmlformats.org/drawingml/2006/picture">
                <pic:pic xmlns:pic="http://schemas.openxmlformats.org/drawingml/2006/picture">
                  <pic:nvPicPr>
                    <pic:cNvPr id="0" name="image103.jpg" descr="26b Sebastien HNMR_env6 Plus diag"/>
                    <pic:cNvPicPr preferRelativeResize="0"/>
                  </pic:nvPicPr>
                  <pic:blipFill>
                    <a:blip r:embed="rId113"/>
                    <a:srcRect/>
                    <a:stretch>
                      <a:fillRect/>
                    </a:stretch>
                  </pic:blipFill>
                  <pic:spPr>
                    <a:xfrm>
                      <a:off x="0" y="0"/>
                      <a:ext cx="7210690" cy="5328722"/>
                    </a:xfrm>
                    <a:prstGeom prst="rect">
                      <a:avLst/>
                    </a:prstGeom>
                    <a:ln/>
                  </pic:spPr>
                </pic:pic>
              </a:graphicData>
            </a:graphic>
          </wp:inline>
        </w:drawing>
      </w:r>
      <w:r>
        <w:rPr>
          <w:noProof/>
        </w:rPr>
        <mc:AlternateContent>
          <mc:Choice Requires="wps">
            <w:drawing>
              <wp:anchor distT="114300" distB="114300" distL="114300" distR="114300" simplePos="0" relativeHeight="251641344" behindDoc="0" locked="0" layoutInCell="1" hidden="0" allowOverlap="1" wp14:anchorId="555851DA" wp14:editId="3848E8E5">
                <wp:simplePos x="0" y="0"/>
                <wp:positionH relativeFrom="column">
                  <wp:posOffset>7404100</wp:posOffset>
                </wp:positionH>
                <wp:positionV relativeFrom="paragraph">
                  <wp:posOffset>1219200</wp:posOffset>
                </wp:positionV>
                <wp:extent cx="581025" cy="428625"/>
                <wp:effectExtent l="0" t="0" r="0" b="0"/>
                <wp:wrapNone/>
                <wp:docPr id="9" name="Rectangle 9"/>
                <wp:cNvGraphicFramePr/>
                <a:graphic xmlns:a="http://schemas.openxmlformats.org/drawingml/2006/main">
                  <a:graphicData uri="http://schemas.microsoft.com/office/word/2010/wordprocessingShape">
                    <wps:wsp>
                      <wps:cNvSpPr/>
                      <wps:spPr>
                        <a:xfrm>
                          <a:off x="5060250" y="3570450"/>
                          <a:ext cx="571500" cy="419100"/>
                        </a:xfrm>
                        <a:prstGeom prst="rect">
                          <a:avLst/>
                        </a:prstGeom>
                        <a:solidFill>
                          <a:schemeClr val="lt1"/>
                        </a:solidFill>
                        <a:ln>
                          <a:noFill/>
                        </a:ln>
                      </wps:spPr>
                      <wps:txbx>
                        <w:txbxContent>
                          <w:p w14:paraId="4B7EE54C"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4c</w:t>
                            </w:r>
                          </w:p>
                        </w:txbxContent>
                      </wps:txbx>
                      <wps:bodyPr spcFirstLastPara="1" wrap="square" lIns="91425" tIns="91425" rIns="91425" bIns="91425" anchor="t" anchorCtr="0">
                        <a:noAutofit/>
                      </wps:bodyPr>
                    </wps:wsp>
                  </a:graphicData>
                </a:graphic>
              </wp:anchor>
            </w:drawing>
          </mc:Choice>
          <mc:Fallback>
            <w:pict>
              <v:rect w14:anchorId="555851DA" id="Rectangle 9" o:spid="_x0000_s1048" style="position:absolute;left:0;text-align:left;margin-left:583pt;margin-top:96pt;width:45.75pt;height:33.75pt;z-index:25164134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cqC4AEAAK8DAAAOAAAAZHJzL2Uyb0RvYy54bWysU8tu2zAQvBfoPxC813rUSmrBdFAkcFEg&#10;aI0m/QCaIi0CfJWkLfnvu6SU2G1uRS/ULrkazQxH67tRK3TiPkhrCK4WJUbcMNtJcyD45/P2wyeM&#10;QqSmo8oaTvCZB3y3ef9uPbiW17a3quMeAYgJ7eAI7mN0bVEE1nNNw8I6buBQWK9phNYfis7TAdC1&#10;KuqyvCkG6zvnLeMhwO7DdIg3GV8IzuJ3IQKPSBEM3GJefV73aS02a9oePHW9ZDMN+g8sNJUGPvoK&#10;9UAjRUcv30BpybwNVsQFs7qwQkjGswZQU5V/qXnqqeNZC5gT3KtN4f/Bsm+nnUeyI3iFkaEarugH&#10;mEbNQXG0SvYMLrQw9eR2fu4ClEnrKLxOT1CBRoKb8qasGzD5TPDH5rZcQp3t5WNELA3cVk0J5wwG&#10;ltWqghrOiwuQ8yF+4VajVBDsgUg2lZ4eQ5xGX0bSd4NVsttKpXKTEsPvlUcnCnetYjWD/zGlTJo1&#10;Nr01AaadImmcVKUqjvsxW1LXCSNt7W13Bp+CY1sJ3B5piDvqISkVRgOkh+Dw60g9x0h9NXA9q2pZ&#10;NxC368ZfN/vrhhrWWwhlxGgq72OO6MT18zFaIbP+C5WZNKQiOzgnOMXuus9Tl/9s8xsAAP//AwBQ&#10;SwMEFAAGAAgAAAAhALtkETfhAAAADQEAAA8AAABkcnMvZG93bnJldi54bWxMj0Frg0AQhe+F/Idl&#10;Ar01awRtY11DKRQa2kttDh5HnarE3RV3o6a/vpNTc3uPebz5XrpfdC8mGl1njYLtJgBBprJ1ZxoF&#10;x++3hycQzqOpsbeGFFzIwT5b3aWY1HY2XzTlvhFcYlyCClrvh0RKV7Wk0W3sQIZvP3bU6NmOjaxH&#10;nLlc9zIMglhq7Ax/aHGg15aqU37WCuLyiPh5Gqi45B+Hw2/xPk9TodT9enl5BuFp8f9huOIzOmTM&#10;VNqzqZ3o2W/jmMd4VruQxTUSRo8RiFJBGO0ikFkqb1dkfwAAAP//AwBQSwECLQAUAAYACAAAACEA&#10;toM4kv4AAADhAQAAEwAAAAAAAAAAAAAAAAAAAAAAW0NvbnRlbnRfVHlwZXNdLnhtbFBLAQItABQA&#10;BgAIAAAAIQA4/SH/1gAAAJQBAAALAAAAAAAAAAAAAAAAAC8BAABfcmVscy8ucmVsc1BLAQItABQA&#10;BgAIAAAAIQA6ycqC4AEAAK8DAAAOAAAAAAAAAAAAAAAAAC4CAABkcnMvZTJvRG9jLnhtbFBLAQIt&#10;ABQABgAIAAAAIQC7ZBE34QAAAA0BAAAPAAAAAAAAAAAAAAAAADoEAABkcnMvZG93bnJldi54bWxQ&#10;SwUGAAAAAAQABADzAAAASAUAAAAA&#10;" fillcolor="white [3201]" stroked="f">
                <v:textbox inset="2.53958mm,2.53958mm,2.53958mm,2.53958mm">
                  <w:txbxContent>
                    <w:p w14:paraId="4B7EE54C"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4c</w:t>
                      </w:r>
                    </w:p>
                  </w:txbxContent>
                </v:textbox>
              </v:rect>
            </w:pict>
          </mc:Fallback>
        </mc:AlternateContent>
      </w:r>
    </w:p>
    <w:p w14:paraId="09C21975" w14:textId="77777777" w:rsidR="001251E9" w:rsidRDefault="00154363">
      <w:pPr>
        <w:jc w:val="center"/>
      </w:pPr>
      <w:r>
        <w:rPr>
          <w:rFonts w:ascii="Times New Roman" w:eastAsia="Times New Roman" w:hAnsi="Times New Roman" w:cs="Times New Roman"/>
          <w:b/>
          <w:sz w:val="28"/>
          <w:szCs w:val="28"/>
        </w:rPr>
        <w:t xml:space="preserve">Figure A23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2-bromo-3-(4-chlorophenoxy)cyclohex-2-en-1-one (4c).</w:t>
      </w:r>
    </w:p>
    <w:p w14:paraId="76574DE8" w14:textId="77777777" w:rsidR="001251E9" w:rsidRDefault="00154363">
      <w:pPr>
        <w:jc w:val="center"/>
      </w:pPr>
      <w:r>
        <w:rPr>
          <w:noProof/>
        </w:rPr>
        <w:drawing>
          <wp:inline distT="0" distB="0" distL="0" distR="0" wp14:anchorId="601B64B8" wp14:editId="15F3C448">
            <wp:extent cx="7127726" cy="5370495"/>
            <wp:effectExtent l="0" t="0" r="0" b="0"/>
            <wp:docPr id="134" name="image82.jpg" descr="26b Sebastien CNMR_env6 Plus diag REDDY"/>
            <wp:cNvGraphicFramePr/>
            <a:graphic xmlns:a="http://schemas.openxmlformats.org/drawingml/2006/main">
              <a:graphicData uri="http://schemas.openxmlformats.org/drawingml/2006/picture">
                <pic:pic xmlns:pic="http://schemas.openxmlformats.org/drawingml/2006/picture">
                  <pic:nvPicPr>
                    <pic:cNvPr id="0" name="image82.jpg" descr="26b Sebastien CNMR_env6 Plus diag REDDY"/>
                    <pic:cNvPicPr preferRelativeResize="0"/>
                  </pic:nvPicPr>
                  <pic:blipFill>
                    <a:blip r:embed="rId114"/>
                    <a:srcRect/>
                    <a:stretch>
                      <a:fillRect/>
                    </a:stretch>
                  </pic:blipFill>
                  <pic:spPr>
                    <a:xfrm>
                      <a:off x="0" y="0"/>
                      <a:ext cx="7127726" cy="5370495"/>
                    </a:xfrm>
                    <a:prstGeom prst="rect">
                      <a:avLst/>
                    </a:prstGeom>
                    <a:ln/>
                  </pic:spPr>
                </pic:pic>
              </a:graphicData>
            </a:graphic>
          </wp:inline>
        </w:drawing>
      </w:r>
      <w:r>
        <w:rPr>
          <w:noProof/>
        </w:rPr>
        <mc:AlternateContent>
          <mc:Choice Requires="wps">
            <w:drawing>
              <wp:anchor distT="114300" distB="114300" distL="114300" distR="114300" simplePos="0" relativeHeight="251643392" behindDoc="0" locked="0" layoutInCell="1" hidden="0" allowOverlap="1" wp14:anchorId="43BDC50A" wp14:editId="623CE407">
                <wp:simplePos x="0" y="0"/>
                <wp:positionH relativeFrom="column">
                  <wp:posOffset>7467600</wp:posOffset>
                </wp:positionH>
                <wp:positionV relativeFrom="paragraph">
                  <wp:posOffset>1397000</wp:posOffset>
                </wp:positionV>
                <wp:extent cx="581025" cy="428625"/>
                <wp:effectExtent l="0" t="0" r="0" b="0"/>
                <wp:wrapNone/>
                <wp:docPr id="35" name="Rectangle 35"/>
                <wp:cNvGraphicFramePr/>
                <a:graphic xmlns:a="http://schemas.openxmlformats.org/drawingml/2006/main">
                  <a:graphicData uri="http://schemas.microsoft.com/office/word/2010/wordprocessingShape">
                    <wps:wsp>
                      <wps:cNvSpPr/>
                      <wps:spPr>
                        <a:xfrm>
                          <a:off x="5060250" y="3570450"/>
                          <a:ext cx="571500" cy="419100"/>
                        </a:xfrm>
                        <a:prstGeom prst="rect">
                          <a:avLst/>
                        </a:prstGeom>
                        <a:solidFill>
                          <a:schemeClr val="lt1"/>
                        </a:solidFill>
                        <a:ln>
                          <a:noFill/>
                        </a:ln>
                      </wps:spPr>
                      <wps:txbx>
                        <w:txbxContent>
                          <w:p w14:paraId="5E8A2DFB" w14:textId="77777777" w:rsidR="005C7356" w:rsidRDefault="005C7356">
                            <w:pPr>
                              <w:spacing w:after="0" w:line="240" w:lineRule="auto"/>
                              <w:textDirection w:val="btLr"/>
                            </w:pPr>
                            <w:r>
                              <w:rPr>
                                <w:rFonts w:ascii="Times New Roman" w:eastAsia="Times New Roman" w:hAnsi="Times New Roman" w:cs="Times New Roman"/>
                                <w:b/>
                                <w:color w:val="000000"/>
                                <w:sz w:val="28"/>
                              </w:rPr>
                              <w:t>4c</w:t>
                            </w:r>
                          </w:p>
                        </w:txbxContent>
                      </wps:txbx>
                      <wps:bodyPr spcFirstLastPara="1" wrap="square" lIns="91425" tIns="91425" rIns="91425" bIns="91425" anchor="t" anchorCtr="0">
                        <a:noAutofit/>
                      </wps:bodyPr>
                    </wps:wsp>
                  </a:graphicData>
                </a:graphic>
              </wp:anchor>
            </w:drawing>
          </mc:Choice>
          <mc:Fallback>
            <w:pict>
              <v:rect w14:anchorId="43BDC50A" id="Rectangle 35" o:spid="_x0000_s1049" style="position:absolute;left:0;text-align:left;margin-left:588pt;margin-top:110pt;width:45.75pt;height:33.75pt;z-index:25164339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gpi3wEAALEDAAAOAAAAZHJzL2Uyb0RvYy54bWysU8uO0zAU3SPxD5b3NI9pZ5io6QjNqAhp&#10;BBUDH3Dr2I0lv7DdJv17rp0wLbBDbJz7ysk5xzfrh1ErcuI+SGtaWi1KSrhhtpPm0NLv37bv3lMS&#10;IpgOlDW8pWce6MPm7Zv14Bpe296qjnuCICY0g2tpH6NriiKwnmsIC+u4waawXkPE1B+KzsOA6FoV&#10;dVneFoP1nfOW8RCw+jQ16SbjC8FZ/CJE4JGoliK3mE+fz306i80amoMH10s204B/YKFBGvzoK9QT&#10;RCBHL/+C0pJ5G6yIC2Z1YYWQjGcNqKYq/1Dz0oPjWQuaE9yrTeH/wbLPp50nsmvpzYoSAxrv6Cu6&#10;BuagOMEaGjS40ODci9v5OQsYJrWj8Do9UQcZW7oqb8t6hTafE9xducQ4G8zHSFgauKtWJfYZDiyr&#10;+wpj7BcXIOdD/MitJiloqUcm2VY4PYc4jf4aSd8NVsluK5XKSdoZ/qg8OQHetorVDP7blDJp1tj0&#10;1gSYKkXSOKlKURz3YzalvkkYqbS33RmdCo5tJXJ7hhB34HFXKkoG3J+Whh9H8JwS9cngBd1Xyxod&#10;jdeJv0721wkY1ltcy0jJFD7GvKQT1w/HaIXM+i9UZtK4F9nBeYfT4l3neeryp21+AgAA//8DAFBL&#10;AwQUAAYACAAAACEAAzpVY98AAAANAQAADwAAAGRycy9kb3ducmV2LnhtbExPTU+DQBC9m/gfNmPi&#10;zS4lkTbI0jQmJjZ6EXvgOLBTIGV3CbsF6q93etLbvHkv7yPbLaYXE42+c1bBehWBIFs73dlGwfH7&#10;7WkLwge0GntnScGVPOzy+7sMU+1m+0VTERrBJtanqKANYUil9HVLBv3KDWSZO7nRYGA4NlKPOLO5&#10;6WUcRYk02FlOaHGg15bqc3ExCpLqiPh5Hqi8Fh+Hw0/5Pk9TqdTjw7J/ARFoCX9iuNXn6pBzp8pd&#10;rPaiZ7zeJDwmKIg5CMRNEiebZxAVv7Z8yDyT/1fkvwAAAP//AwBQSwECLQAUAAYACAAAACEAtoM4&#10;kv4AAADhAQAAEwAAAAAAAAAAAAAAAAAAAAAAW0NvbnRlbnRfVHlwZXNdLnhtbFBLAQItABQABgAI&#10;AAAAIQA4/SH/1gAAAJQBAAALAAAAAAAAAAAAAAAAAC8BAABfcmVscy8ucmVsc1BLAQItABQABgAI&#10;AAAAIQBsggpi3wEAALEDAAAOAAAAAAAAAAAAAAAAAC4CAABkcnMvZTJvRG9jLnhtbFBLAQItABQA&#10;BgAIAAAAIQADOlVj3wAAAA0BAAAPAAAAAAAAAAAAAAAAADkEAABkcnMvZG93bnJldi54bWxQSwUG&#10;AAAAAAQABADzAAAARQUAAAAA&#10;" fillcolor="white [3201]" stroked="f">
                <v:textbox inset="2.53958mm,2.53958mm,2.53958mm,2.53958mm">
                  <w:txbxContent>
                    <w:p w14:paraId="5E8A2DFB" w14:textId="77777777" w:rsidR="005C7356" w:rsidRDefault="005C7356">
                      <w:pPr>
                        <w:spacing w:after="0" w:line="240" w:lineRule="auto"/>
                        <w:textDirection w:val="btLr"/>
                      </w:pPr>
                      <w:r>
                        <w:rPr>
                          <w:rFonts w:ascii="Times New Roman" w:eastAsia="Times New Roman" w:hAnsi="Times New Roman" w:cs="Times New Roman"/>
                          <w:b/>
                          <w:color w:val="000000"/>
                          <w:sz w:val="28"/>
                        </w:rPr>
                        <w:t>4c</w:t>
                      </w:r>
                    </w:p>
                  </w:txbxContent>
                </v:textbox>
              </v:rect>
            </w:pict>
          </mc:Fallback>
        </mc:AlternateContent>
      </w:r>
    </w:p>
    <w:p w14:paraId="0E54A429"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Figure A24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2-bromo-3-(4-chlorophenoxy)cyclohex-2-en-1-one (4c).</w:t>
      </w:r>
    </w:p>
    <w:p w14:paraId="602A7B81" w14:textId="36EDC40B" w:rsidR="001251E9" w:rsidRDefault="00F76627">
      <w:pPr>
        <w:jc w:val="center"/>
      </w:pPr>
      <w:r>
        <w:rPr>
          <w:noProof/>
        </w:rPr>
        <mc:AlternateContent>
          <mc:Choice Requires="wps">
            <w:drawing>
              <wp:anchor distT="114300" distB="114300" distL="114300" distR="114300" simplePos="0" relativeHeight="251648512" behindDoc="0" locked="0" layoutInCell="1" hidden="0" allowOverlap="1" wp14:anchorId="2AA46687" wp14:editId="531D72BE">
                <wp:simplePos x="0" y="0"/>
                <wp:positionH relativeFrom="column">
                  <wp:posOffset>7708900</wp:posOffset>
                </wp:positionH>
                <wp:positionV relativeFrom="paragraph">
                  <wp:posOffset>1993900</wp:posOffset>
                </wp:positionV>
                <wp:extent cx="581025" cy="428625"/>
                <wp:effectExtent l="0" t="0" r="0" b="0"/>
                <wp:wrapNone/>
                <wp:docPr id="8" name="Rectangle 8"/>
                <wp:cNvGraphicFramePr/>
                <a:graphic xmlns:a="http://schemas.openxmlformats.org/drawingml/2006/main">
                  <a:graphicData uri="http://schemas.microsoft.com/office/word/2010/wordprocessingShape">
                    <wps:wsp>
                      <wps:cNvSpPr/>
                      <wps:spPr>
                        <a:xfrm>
                          <a:off x="0" y="0"/>
                          <a:ext cx="581025" cy="428625"/>
                        </a:xfrm>
                        <a:prstGeom prst="rect">
                          <a:avLst/>
                        </a:prstGeom>
                        <a:noFill/>
                        <a:ln>
                          <a:noFill/>
                        </a:ln>
                      </wps:spPr>
                      <wps:txbx>
                        <w:txbxContent>
                          <w:p w14:paraId="4BA93D81"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4d</w:t>
                            </w:r>
                          </w:p>
                        </w:txbxContent>
                      </wps:txbx>
                      <wps:bodyPr spcFirstLastPara="1" wrap="square" lIns="91425" tIns="91425" rIns="91425" bIns="91425" anchor="t" anchorCtr="0">
                        <a:noAutofit/>
                      </wps:bodyPr>
                    </wps:wsp>
                  </a:graphicData>
                </a:graphic>
              </wp:anchor>
            </w:drawing>
          </mc:Choice>
          <mc:Fallback>
            <w:pict>
              <v:rect w14:anchorId="2AA46687" id="Rectangle 8" o:spid="_x0000_s1050" style="position:absolute;left:0;text-align:left;margin-left:607pt;margin-top:157pt;width:45.75pt;height:33.75pt;z-index:25164851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wjmwQEAAHsDAAAOAAAAZHJzL2Uyb0RvYy54bWysU9uO0zAQfUfiHyy/UydRd1WipivEqghp&#10;BRULHzB17MaSb9huk/49Y6fbLfCGeHFnxu6Zc85M1g+T0eQkQlTOdrReVJQIy12v7KGjP75v360o&#10;iQlsD9pZ0dGziPRh8/bNevStaNzgdC8CQRAb29F3dEjJt4xFPggDceG8sHgpXTCQMA0H1gcYEd1o&#10;1lTVPRtd6H1wXMSI1cf5km4KvpSCp69SRpGI7ihyS+UM5dznk23W0B4C+EHxCw34BxYGlMWmV6hH&#10;SECOQf0FZRQPLjqZFtwZ5qRUXBQNqKau/lDzPIAXRQuaE/3Vpvj/YPmX0y4Q1XcUB2XB4Ii+oWlg&#10;D1qQVbZn9LHFV89+Fy5ZxDBrnWQw+RdVkKlYer5aKqZEOBbvVnXV3FHC8WrZrO4xRhT2+mcfYvok&#10;nCE56GjA5sVIOD3FND99eZJ7WbdVWmMdWm1/KyBmrrDMd2aYozTtpyKvWb6I2bv+jJqj51uFPZ8g&#10;ph0EnHpNyYib0NH48whBUKI/W7T6fb3MCtJtEm6T/W0Clg8OFyxRMocfU1m3meuHY3JSFV2Z3Uzl&#10;QhonXJy5bGNeodu8vHr9Zja/AAAA//8DAFBLAwQUAAYACAAAACEALdo5Zd8AAAANAQAADwAAAGRy&#10;cy9kb3ducmV2LnhtbEyPwU7DMBBE70j8g7VIXFBrpyFVFeJUCIE4E4K4uvGSRLXXIXbSwNfjcoHb&#10;zu5o9k2xX6xhM46+dyQhWQtgSI3TPbUS6ten1Q6YD4q0Mo5Qwhd62JeXF4XKtTvRC85VaFkMIZ8r&#10;CV0IQ865bzq0yq/dgBRvH260KkQ5tlyP6hTDreEbIbbcqp7ih04N+NBhc6wmKyF8zs91MN9vRlRT&#10;Wt/UR6/eH6W8vlru74AFXMKfGc74ER3KyHRwE2nPTNSb5DaWCRLS3+FsSUWWATvE1S7JgJcF/9+i&#10;/AEAAP//AwBQSwECLQAUAAYACAAAACEAtoM4kv4AAADhAQAAEwAAAAAAAAAAAAAAAAAAAAAAW0Nv&#10;bnRlbnRfVHlwZXNdLnhtbFBLAQItABQABgAIAAAAIQA4/SH/1gAAAJQBAAALAAAAAAAAAAAAAAAA&#10;AC8BAABfcmVscy8ucmVsc1BLAQItABQABgAIAAAAIQAA8wjmwQEAAHsDAAAOAAAAAAAAAAAAAAAA&#10;AC4CAABkcnMvZTJvRG9jLnhtbFBLAQItABQABgAIAAAAIQAt2jll3wAAAA0BAAAPAAAAAAAAAAAA&#10;AAAAABsEAABkcnMvZG93bnJldi54bWxQSwUGAAAAAAQABADzAAAAJwUAAAAA&#10;" filled="f" stroked="f">
                <v:textbox inset="2.53958mm,2.53958mm,2.53958mm,2.53958mm">
                  <w:txbxContent>
                    <w:p w14:paraId="4BA93D81"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4d</w:t>
                      </w:r>
                    </w:p>
                  </w:txbxContent>
                </v:textbox>
              </v:rect>
            </w:pict>
          </mc:Fallback>
        </mc:AlternateContent>
      </w:r>
      <w:r w:rsidR="00154363">
        <w:rPr>
          <w:noProof/>
        </w:rPr>
        <w:drawing>
          <wp:inline distT="0" distB="0" distL="0" distR="0" wp14:anchorId="5504C0C0" wp14:editId="2131E11B">
            <wp:extent cx="7176374" cy="5345308"/>
            <wp:effectExtent l="0" t="0" r="0" b="0"/>
            <wp:docPr id="131" name="image83.jpg" descr="28b Sebastien HNMR_env15 Plus diag"/>
            <wp:cNvGraphicFramePr/>
            <a:graphic xmlns:a="http://schemas.openxmlformats.org/drawingml/2006/main">
              <a:graphicData uri="http://schemas.openxmlformats.org/drawingml/2006/picture">
                <pic:pic xmlns:pic="http://schemas.openxmlformats.org/drawingml/2006/picture">
                  <pic:nvPicPr>
                    <pic:cNvPr id="0" name="image83.jpg" descr="28b Sebastien HNMR_env15 Plus diag"/>
                    <pic:cNvPicPr preferRelativeResize="0"/>
                  </pic:nvPicPr>
                  <pic:blipFill>
                    <a:blip r:embed="rId115"/>
                    <a:srcRect/>
                    <a:stretch>
                      <a:fillRect/>
                    </a:stretch>
                  </pic:blipFill>
                  <pic:spPr>
                    <a:xfrm>
                      <a:off x="0" y="0"/>
                      <a:ext cx="7176374" cy="5345308"/>
                    </a:xfrm>
                    <a:prstGeom prst="rect">
                      <a:avLst/>
                    </a:prstGeom>
                    <a:ln/>
                  </pic:spPr>
                </pic:pic>
              </a:graphicData>
            </a:graphic>
          </wp:inline>
        </w:drawing>
      </w:r>
    </w:p>
    <w:p w14:paraId="58D0F00F" w14:textId="77777777" w:rsidR="001251E9" w:rsidRDefault="00154363">
      <w:pPr>
        <w:jc w:val="center"/>
      </w:pPr>
      <w:r>
        <w:rPr>
          <w:rFonts w:ascii="Times New Roman" w:eastAsia="Times New Roman" w:hAnsi="Times New Roman" w:cs="Times New Roman"/>
          <w:b/>
          <w:sz w:val="28"/>
          <w:szCs w:val="28"/>
        </w:rPr>
        <w:t xml:space="preserve">Figure A25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2-bromo-3-(2,6-dimethoxyphenoxy)cyclohex-2-en-1-one (4d).</w:t>
      </w:r>
    </w:p>
    <w:p w14:paraId="62965460" w14:textId="36453411" w:rsidR="001251E9" w:rsidRDefault="00F76627">
      <w:pPr>
        <w:jc w:val="center"/>
      </w:pPr>
      <w:r>
        <w:rPr>
          <w:noProof/>
        </w:rPr>
        <mc:AlternateContent>
          <mc:Choice Requires="wps">
            <w:drawing>
              <wp:anchor distT="114300" distB="114300" distL="114300" distR="114300" simplePos="0" relativeHeight="251653632" behindDoc="0" locked="0" layoutInCell="1" hidden="0" allowOverlap="1" wp14:anchorId="1B86A8F3" wp14:editId="60EDC18C">
                <wp:simplePos x="0" y="0"/>
                <wp:positionH relativeFrom="column">
                  <wp:posOffset>7772400</wp:posOffset>
                </wp:positionH>
                <wp:positionV relativeFrom="paragraph">
                  <wp:posOffset>1200150</wp:posOffset>
                </wp:positionV>
                <wp:extent cx="581025" cy="428625"/>
                <wp:effectExtent l="0" t="0" r="0" b="0"/>
                <wp:wrapNone/>
                <wp:docPr id="45" name="Rectangle 45"/>
                <wp:cNvGraphicFramePr/>
                <a:graphic xmlns:a="http://schemas.openxmlformats.org/drawingml/2006/main">
                  <a:graphicData uri="http://schemas.microsoft.com/office/word/2010/wordprocessingShape">
                    <wps:wsp>
                      <wps:cNvSpPr/>
                      <wps:spPr>
                        <a:xfrm>
                          <a:off x="0" y="0"/>
                          <a:ext cx="581025" cy="428625"/>
                        </a:xfrm>
                        <a:prstGeom prst="rect">
                          <a:avLst/>
                        </a:prstGeom>
                        <a:noFill/>
                        <a:ln>
                          <a:noFill/>
                        </a:ln>
                      </wps:spPr>
                      <wps:txbx>
                        <w:txbxContent>
                          <w:p w14:paraId="1BE0CBAF"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4d</w:t>
                            </w:r>
                          </w:p>
                        </w:txbxContent>
                      </wps:txbx>
                      <wps:bodyPr spcFirstLastPara="1" wrap="square" lIns="91425" tIns="91425" rIns="91425" bIns="91425" anchor="t" anchorCtr="0">
                        <a:noAutofit/>
                      </wps:bodyPr>
                    </wps:wsp>
                  </a:graphicData>
                </a:graphic>
              </wp:anchor>
            </w:drawing>
          </mc:Choice>
          <mc:Fallback>
            <w:pict>
              <v:rect w14:anchorId="1B86A8F3" id="Rectangle 45" o:spid="_x0000_s1051" style="position:absolute;left:0;text-align:left;margin-left:612pt;margin-top:94.5pt;width:45.75pt;height:33.75pt;z-index:25165363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FjKwAEAAH0DAAAOAAAAZHJzL2Uyb0RvYy54bWysU9uO2jAQfa/Uf7D8XpwgdkUjwmrVFVWl&#10;VYu67QcMjk0s+VbbkPD3HTss0Pat2hczMx7OnHM8WT2MRpOjCFE529J6VlEiLHedsvuW/vyx+bCk&#10;JCawHWhnRUtPItKH9ft3q8E3Yu56pzsRCILY2Ay+pX1KvmEs8l4YiDPnhcVL6YKBhGnYsy7AgOhG&#10;s3lV3bPBhc4Hx0WMWH2aLum64EspePomZRSJ6JYit1TOUM5dPtl6Bc0+gO8VP9OA/2BhQFkceoF6&#10;ggTkENQ/UEbx4KKTacadYU5KxUXRgGrq6i81Lz14UbSgOdFfbIpvB8u/HreBqK6liztKLBh8o+/o&#10;Gti9FgRraNDgY4N9L34bzlnEMKsdZTD5F3WQsZh6upgqxkQ4Fu+WdTVHbI5Xi/nyHmNEYdc/+xDT&#10;Z+EMyUFLA04vVsLxOaap9bUlz7Juo7TGOjTa/lFAzFxhme/EMEdp3I1F4DQ4l3auO6Hq6PlG4cxn&#10;iGkLAd+9pmTAXWhp/HWAICjRXyya/bFeZAXpNgm3ye42Act7hyuWKJnCT6ks3MT18ZCcVEXXlcqZ&#10;NL5xcea8j3mJbvPSdf1q1r8BAAD//wMAUEsDBBQABgAIAAAAIQAtQhMl4AAAAA0BAAAPAAAAZHJz&#10;L2Rvd25yZXYueG1sTI9BT4NAEIXvJv6HzZh4MXYplaZFlsYYjWcR0+sUViDdnUV2oeivd3qqt/cy&#10;L2++l+1ma8SkB985UrBcRCA0Va7uqFFQfrzeb0D4gFSjcaQV/GgPu/z6KsO0did611MRGsEl5FNU&#10;0IbQp1L6qtUW/cL1mvj25QaLge3QyHrAE5dbI+MoWkuLHfGHFnv93OrqWIxWQfie3spgfj9NVIyr&#10;8q48ety/KHV7Mz89ggh6DpcwnPEZHXJmOriRai8M+zh+4DGB1WbL4hxZLZMExEFBnKwTkHkm/6/I&#10;/wAAAP//AwBQSwECLQAUAAYACAAAACEAtoM4kv4AAADhAQAAEwAAAAAAAAAAAAAAAAAAAAAAW0Nv&#10;bnRlbnRfVHlwZXNdLnhtbFBLAQItABQABgAIAAAAIQA4/SH/1gAAAJQBAAALAAAAAAAAAAAAAAAA&#10;AC8BAABfcmVscy8ucmVsc1BLAQItABQABgAIAAAAIQB5IFjKwAEAAH0DAAAOAAAAAAAAAAAAAAAA&#10;AC4CAABkcnMvZTJvRG9jLnhtbFBLAQItABQABgAIAAAAIQAtQhMl4AAAAA0BAAAPAAAAAAAAAAAA&#10;AAAAABoEAABkcnMvZG93bnJldi54bWxQSwUGAAAAAAQABADzAAAAJwUAAAAA&#10;" filled="f" stroked="f">
                <v:textbox inset="2.53958mm,2.53958mm,2.53958mm,2.53958mm">
                  <w:txbxContent>
                    <w:p w14:paraId="1BE0CBAF"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4d</w:t>
                      </w:r>
                    </w:p>
                  </w:txbxContent>
                </v:textbox>
              </v:rect>
            </w:pict>
          </mc:Fallback>
        </mc:AlternateContent>
      </w:r>
      <w:r w:rsidR="00154363">
        <w:rPr>
          <w:noProof/>
        </w:rPr>
        <w:drawing>
          <wp:inline distT="0" distB="0" distL="0" distR="0" wp14:anchorId="50D56912" wp14:editId="2546F18E">
            <wp:extent cx="7114805" cy="5360760"/>
            <wp:effectExtent l="0" t="0" r="0" b="0"/>
            <wp:docPr id="130" name="image80.jpg" descr="28b Sebastien CNMR_env15 Plus diag Scanned"/>
            <wp:cNvGraphicFramePr/>
            <a:graphic xmlns:a="http://schemas.openxmlformats.org/drawingml/2006/main">
              <a:graphicData uri="http://schemas.openxmlformats.org/drawingml/2006/picture">
                <pic:pic xmlns:pic="http://schemas.openxmlformats.org/drawingml/2006/picture">
                  <pic:nvPicPr>
                    <pic:cNvPr id="0" name="image80.jpg" descr="28b Sebastien CNMR_env15 Plus diag Scanned"/>
                    <pic:cNvPicPr preferRelativeResize="0"/>
                  </pic:nvPicPr>
                  <pic:blipFill>
                    <a:blip r:embed="rId116"/>
                    <a:srcRect/>
                    <a:stretch>
                      <a:fillRect/>
                    </a:stretch>
                  </pic:blipFill>
                  <pic:spPr>
                    <a:xfrm>
                      <a:off x="0" y="0"/>
                      <a:ext cx="7114805" cy="5360760"/>
                    </a:xfrm>
                    <a:prstGeom prst="rect">
                      <a:avLst/>
                    </a:prstGeom>
                    <a:ln/>
                  </pic:spPr>
                </pic:pic>
              </a:graphicData>
            </a:graphic>
          </wp:inline>
        </w:drawing>
      </w:r>
    </w:p>
    <w:p w14:paraId="3C2FDA6A"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Figure A26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2-bromo-3-(2,6-dimethoxyphenoxy)cyclohex-2-en-1-one (4d).</w:t>
      </w:r>
    </w:p>
    <w:p w14:paraId="12DAF1CC" w14:textId="77777777" w:rsidR="001251E9" w:rsidRDefault="00154363">
      <w:pPr>
        <w:jc w:val="center"/>
      </w:pPr>
      <w:r>
        <w:rPr>
          <w:noProof/>
        </w:rPr>
        <w:drawing>
          <wp:inline distT="0" distB="0" distL="0" distR="0" wp14:anchorId="2430F8E0" wp14:editId="05C86AF1">
            <wp:extent cx="7161632" cy="5362404"/>
            <wp:effectExtent l="0" t="0" r="0" b="0"/>
            <wp:docPr id="133" name="image84.jpg" descr="29b Sebastien HNMR_env18 Plus diag"/>
            <wp:cNvGraphicFramePr/>
            <a:graphic xmlns:a="http://schemas.openxmlformats.org/drawingml/2006/main">
              <a:graphicData uri="http://schemas.openxmlformats.org/drawingml/2006/picture">
                <pic:pic xmlns:pic="http://schemas.openxmlformats.org/drawingml/2006/picture">
                  <pic:nvPicPr>
                    <pic:cNvPr id="0" name="image84.jpg" descr="29b Sebastien HNMR_env18 Plus diag"/>
                    <pic:cNvPicPr preferRelativeResize="0"/>
                  </pic:nvPicPr>
                  <pic:blipFill>
                    <a:blip r:embed="rId117"/>
                    <a:srcRect/>
                    <a:stretch>
                      <a:fillRect/>
                    </a:stretch>
                  </pic:blipFill>
                  <pic:spPr>
                    <a:xfrm>
                      <a:off x="0" y="0"/>
                      <a:ext cx="7161632" cy="5362404"/>
                    </a:xfrm>
                    <a:prstGeom prst="rect">
                      <a:avLst/>
                    </a:prstGeom>
                    <a:ln/>
                  </pic:spPr>
                </pic:pic>
              </a:graphicData>
            </a:graphic>
          </wp:inline>
        </w:drawing>
      </w:r>
      <w:r>
        <w:rPr>
          <w:noProof/>
        </w:rPr>
        <mc:AlternateContent>
          <mc:Choice Requires="wps">
            <w:drawing>
              <wp:anchor distT="114300" distB="114300" distL="114300" distR="114300" simplePos="0" relativeHeight="251655680" behindDoc="0" locked="0" layoutInCell="1" hidden="0" allowOverlap="1" wp14:anchorId="74BB508D" wp14:editId="510E297B">
                <wp:simplePos x="0" y="0"/>
                <wp:positionH relativeFrom="column">
                  <wp:posOffset>7594600</wp:posOffset>
                </wp:positionH>
                <wp:positionV relativeFrom="paragraph">
                  <wp:posOffset>2082800</wp:posOffset>
                </wp:positionV>
                <wp:extent cx="581025" cy="428625"/>
                <wp:effectExtent l="0" t="0" r="0" b="0"/>
                <wp:wrapNone/>
                <wp:docPr id="20" name="Rectangle 20"/>
                <wp:cNvGraphicFramePr/>
                <a:graphic xmlns:a="http://schemas.openxmlformats.org/drawingml/2006/main">
                  <a:graphicData uri="http://schemas.microsoft.com/office/word/2010/wordprocessingShape">
                    <wps:wsp>
                      <wps:cNvSpPr/>
                      <wps:spPr>
                        <a:xfrm>
                          <a:off x="5060250" y="3570450"/>
                          <a:ext cx="571500" cy="419100"/>
                        </a:xfrm>
                        <a:prstGeom prst="rect">
                          <a:avLst/>
                        </a:prstGeom>
                        <a:solidFill>
                          <a:schemeClr val="lt1"/>
                        </a:solidFill>
                        <a:ln>
                          <a:noFill/>
                        </a:ln>
                      </wps:spPr>
                      <wps:txbx>
                        <w:txbxContent>
                          <w:p w14:paraId="0E2C7B7C"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4e</w:t>
                            </w:r>
                          </w:p>
                        </w:txbxContent>
                      </wps:txbx>
                      <wps:bodyPr spcFirstLastPara="1" wrap="square" lIns="91425" tIns="91425" rIns="91425" bIns="91425" anchor="t" anchorCtr="0">
                        <a:noAutofit/>
                      </wps:bodyPr>
                    </wps:wsp>
                  </a:graphicData>
                </a:graphic>
              </wp:anchor>
            </w:drawing>
          </mc:Choice>
          <mc:Fallback>
            <w:pict>
              <v:rect w14:anchorId="74BB508D" id="Rectangle 20" o:spid="_x0000_s1052" style="position:absolute;left:0;text-align:left;margin-left:598pt;margin-top:164pt;width:45.75pt;height:33.75pt;z-index:25165568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3r4AEAALEDAAAOAAAAZHJzL2Uyb0RvYy54bWysU1tv0zAYfUfiP1h+p7nQdCyqO6FNRUgT&#10;VGz8ANexG0u+YbtN+u/57GRrYW+IF+e75eQ7xyfru1ErdOI+SGsIrhYlRtww20lzIPjn8/bDJ4xC&#10;pKajyhpO8JkHfLd5/249uJbXtreq4x4BiAnt4AjuY3RtUQTWc03DwjpuoCms1zRC6g9F5+kA6FoV&#10;dVmuisH6znnLeAhQfZiaeJPxheAsfhci8IgUwbBbzKfP5z6dxWZN24OnrpdsXoP+wxaaSgMffYV6&#10;oJGio5dvoLRk3gYr4oJZXVghJOOZA7Cpyr/YPPXU8cwFxAnuVabw/2DZt9POI9kRXIM8hmq4ox+g&#10;GjUHxRHUQKDBhRbmntzOz1mAMLEdhdfpCTzQSHBTrsq6AZwzwR+bm3IJcRaYjxGxNHBTNSX0GQws&#10;q9sKYugXFyDnQ/zCrUYpINjDJllWenoMcRp9GUnfDVbJbiuVyknyDL9XHp0o3LaK1Qz+x5QyadbY&#10;9NYEmCpF4jixSlEc9+MkyiphpNLedmdQKji2lbDbIw1xRz14pcJoAP8QHH4dqecYqa8GLui2WtYN&#10;GO468dfJ/jqhhvUWbBkxmsL7mE067fr5GK2Qmf9llXlp8EVWcPZwMt51nqcuf9rmNwAAAP//AwBQ&#10;SwMEFAAGAAgAAAAhADy7RFXiAAAADQEAAA8AAABkcnMvZG93bnJldi54bWxMj0FPg0AQhe8m/ofN&#10;mHizSzFFiiyNMTGx0YvYA8cBRiBldwm7Beqvd3qyt3kzL2++l+4W3YuJRtdZo2C9CkCQqWzdmUbB&#10;4fvtIQbhPJoae2tIwZkc7LLbmxST2s7mi6bcN4JDjEtQQev9kEjpqpY0upUdyPDtx44aPcuxkfWI&#10;M4frXoZBEEmNneEPLQ702lJ1zE9aQVQeED+PAxXn/GO//y3e52kqlLq/W16eQXha/L8ZLviMDhkz&#10;lfZkaid61uttxGW8gscw5uFiCeOnDYiSV9vNBmSWyusW2R8AAAD//wMAUEsBAi0AFAAGAAgAAAAh&#10;ALaDOJL+AAAA4QEAABMAAAAAAAAAAAAAAAAAAAAAAFtDb250ZW50X1R5cGVzXS54bWxQSwECLQAU&#10;AAYACAAAACEAOP0h/9YAAACUAQAACwAAAAAAAAAAAAAAAAAvAQAAX3JlbHMvLnJlbHNQSwECLQAU&#10;AAYACAAAACEABEZt6+ABAACxAwAADgAAAAAAAAAAAAAAAAAuAgAAZHJzL2Uyb0RvYy54bWxQSwEC&#10;LQAUAAYACAAAACEAPLtEVeIAAAANAQAADwAAAAAAAAAAAAAAAAA6BAAAZHJzL2Rvd25yZXYueG1s&#10;UEsFBgAAAAAEAAQA8wAAAEkFAAAAAA==&#10;" fillcolor="white [3201]" stroked="f">
                <v:textbox inset="2.53958mm,2.53958mm,2.53958mm,2.53958mm">
                  <w:txbxContent>
                    <w:p w14:paraId="0E2C7B7C"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4e</w:t>
                      </w:r>
                    </w:p>
                  </w:txbxContent>
                </v:textbox>
              </v:rect>
            </w:pict>
          </mc:Fallback>
        </mc:AlternateContent>
      </w:r>
    </w:p>
    <w:p w14:paraId="747AD80D"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Figure A27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2-bromo-3-(2-</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-butylphenoxy)cyclohex-2-en-1-one (4e).</w:t>
      </w:r>
    </w:p>
    <w:p w14:paraId="27BF6CBA" w14:textId="1CEE28F5" w:rsidR="001251E9" w:rsidRDefault="00F76627">
      <w:pPr>
        <w:jc w:val="center"/>
      </w:pPr>
      <w:r>
        <w:rPr>
          <w:noProof/>
        </w:rPr>
        <mc:AlternateContent>
          <mc:Choice Requires="wps">
            <w:drawing>
              <wp:anchor distT="114300" distB="114300" distL="114300" distR="114300" simplePos="0" relativeHeight="251661824" behindDoc="0" locked="0" layoutInCell="1" hidden="0" allowOverlap="1" wp14:anchorId="6B958F20" wp14:editId="7A98E7B3">
                <wp:simplePos x="0" y="0"/>
                <wp:positionH relativeFrom="column">
                  <wp:posOffset>6140450</wp:posOffset>
                </wp:positionH>
                <wp:positionV relativeFrom="paragraph">
                  <wp:posOffset>1708150</wp:posOffset>
                </wp:positionV>
                <wp:extent cx="389353" cy="368251"/>
                <wp:effectExtent l="0" t="0" r="0" b="0"/>
                <wp:wrapNone/>
                <wp:docPr id="24" name="Rectangle 24"/>
                <wp:cNvGraphicFramePr/>
                <a:graphic xmlns:a="http://schemas.openxmlformats.org/drawingml/2006/main">
                  <a:graphicData uri="http://schemas.microsoft.com/office/word/2010/wordprocessingShape">
                    <wps:wsp>
                      <wps:cNvSpPr/>
                      <wps:spPr>
                        <a:xfrm>
                          <a:off x="0" y="0"/>
                          <a:ext cx="389353" cy="368251"/>
                        </a:xfrm>
                        <a:prstGeom prst="rect">
                          <a:avLst/>
                        </a:prstGeom>
                        <a:solidFill>
                          <a:schemeClr val="lt1"/>
                        </a:solidFill>
                        <a:ln>
                          <a:noFill/>
                        </a:ln>
                      </wps:spPr>
                      <wps:txbx>
                        <w:txbxContent>
                          <w:p w14:paraId="565FA78F"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4e</w:t>
                            </w:r>
                          </w:p>
                        </w:txbxContent>
                      </wps:txbx>
                      <wps:bodyPr spcFirstLastPara="1" wrap="square" lIns="91425" tIns="91425" rIns="91425" bIns="91425" anchor="t" anchorCtr="0">
                        <a:noAutofit/>
                      </wps:bodyPr>
                    </wps:wsp>
                  </a:graphicData>
                </a:graphic>
              </wp:anchor>
            </w:drawing>
          </mc:Choice>
          <mc:Fallback>
            <w:pict>
              <v:rect w14:anchorId="6B958F20" id="Rectangle 24" o:spid="_x0000_s1053" style="position:absolute;left:0;text-align:left;margin-left:483.5pt;margin-top:134.5pt;width:30.65pt;height:29pt;z-index:25166182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8p1wEAAKUDAAAOAAAAZHJzL2Uyb0RvYy54bWysU8tu2zAQvBfoPxC817LkOHUEy0GRwEWB&#10;oDWS9ANoirQI8NUlbcl/3yVlO25zK3qhdpfL4c5wtLwfjCYHAUE529ByMqVEWO5aZXcN/fm6/rSg&#10;JERmW6adFQ09ikDvVx8/LHtfi8p1TrcCCILYUPe+oV2Mvi6KwDthWJg4LyxuSgeGRUxhV7TAekQ3&#10;uqim09uid9B6cFyEgNXHcZOuMr6UgscfUgYRiW4ozhbzCnndprVYLVm9A+Y7xU9jsH+YwjBl8dIL&#10;1COLjOxBvYMyioMLTsYJd6ZwUiouMgdkU07/YvPSMS8yFxQn+ItM4f/B8u+HDRDVNrS6ocQyg2/0&#10;jKoxu9OCYA0F6n2ose/Fb+CUBQwT20GCSV/kQYYs6vEiqhgi4VicLe5m8xklHLdmt4tqXibM4u2w&#10;hxC/CmdIChoKeHuWkh2eQhxbzy3pruC0atdK65wkn4gHDeTA8IV1PIP/0aVt6rUunRoBU6VIvEYm&#10;KYrDdhiF+HwmvXXtEdUJnq8VzvbEQtwwQH+UlPTomYaGX3sGghL9zeKj3JU31RxNdp3AdbK9Tpjl&#10;nUMrRkrG8CFmY46zftlHJ1Xmn6YbRzkNjV7ICp58m8x2neeut79r9RsAAP//AwBQSwMEFAAGAAgA&#10;AAAhAFlQE0HhAAAADAEAAA8AAABkcnMvZG93bnJldi54bWxMj0FPg0AQhe8m/ofNmHizizTBFlka&#10;Y2JioxexB44DOwIpO0vYLVB/vduTvc3Le3nzvWy3mF5MNLrOsoLHVQSCuLa640bB4fvtYQPCeWSN&#10;vWVScCYHu/z2JsNU25m/aCp8I0IJuxQVtN4PqZSubsmgW9mBOHg/djTogxwbqUecQ7npZRxFiTTY&#10;cfjQ4kCvLdXH4mQUJNUB8fM4UHkuPvb73/J9nqZSqfu75eUZhKfF/4fhgh/QIQ9MlT2xdqJXsE2e&#10;whavIE624bgkonizBlEpWMfBk3kmr0fkfwAAAP//AwBQSwECLQAUAAYACAAAACEAtoM4kv4AAADh&#10;AQAAEwAAAAAAAAAAAAAAAAAAAAAAW0NvbnRlbnRfVHlwZXNdLnhtbFBLAQItABQABgAIAAAAIQA4&#10;/SH/1gAAAJQBAAALAAAAAAAAAAAAAAAAAC8BAABfcmVscy8ucmVsc1BLAQItABQABgAIAAAAIQBD&#10;Ic8p1wEAAKUDAAAOAAAAAAAAAAAAAAAAAC4CAABkcnMvZTJvRG9jLnhtbFBLAQItABQABgAIAAAA&#10;IQBZUBNB4QAAAAwBAAAPAAAAAAAAAAAAAAAAADEEAABkcnMvZG93bnJldi54bWxQSwUGAAAAAAQA&#10;BADzAAAAPwUAAAAA&#10;" fillcolor="white [3201]" stroked="f">
                <v:textbox inset="2.53958mm,2.53958mm,2.53958mm,2.53958mm">
                  <w:txbxContent>
                    <w:p w14:paraId="565FA78F"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4e</w:t>
                      </w:r>
                    </w:p>
                  </w:txbxContent>
                </v:textbox>
              </v:rect>
            </w:pict>
          </mc:Fallback>
        </mc:AlternateContent>
      </w:r>
      <w:r w:rsidR="00154363">
        <w:rPr>
          <w:noProof/>
        </w:rPr>
        <w:drawing>
          <wp:inline distT="0" distB="0" distL="0" distR="0" wp14:anchorId="275A420E" wp14:editId="4C1079CC">
            <wp:extent cx="7077623" cy="5343465"/>
            <wp:effectExtent l="0" t="0" r="0" b="0"/>
            <wp:docPr id="132" name="image81.jpg" descr="29b  Sebastien CNMR_env18 Plus diag"/>
            <wp:cNvGraphicFramePr/>
            <a:graphic xmlns:a="http://schemas.openxmlformats.org/drawingml/2006/main">
              <a:graphicData uri="http://schemas.openxmlformats.org/drawingml/2006/picture">
                <pic:pic xmlns:pic="http://schemas.openxmlformats.org/drawingml/2006/picture">
                  <pic:nvPicPr>
                    <pic:cNvPr id="0" name="image81.jpg" descr="29b  Sebastien CNMR_env18 Plus diag"/>
                    <pic:cNvPicPr preferRelativeResize="0"/>
                  </pic:nvPicPr>
                  <pic:blipFill>
                    <a:blip r:embed="rId118"/>
                    <a:srcRect/>
                    <a:stretch>
                      <a:fillRect/>
                    </a:stretch>
                  </pic:blipFill>
                  <pic:spPr>
                    <a:xfrm>
                      <a:off x="0" y="0"/>
                      <a:ext cx="7077623" cy="5343465"/>
                    </a:xfrm>
                    <a:prstGeom prst="rect">
                      <a:avLst/>
                    </a:prstGeom>
                    <a:ln/>
                  </pic:spPr>
                </pic:pic>
              </a:graphicData>
            </a:graphic>
          </wp:inline>
        </w:drawing>
      </w:r>
    </w:p>
    <w:p w14:paraId="75BAD4BD"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Figure A28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2-bromo-3-(2-</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butylphenoxy)cyclohex-2-en-1-one (4e).</w:t>
      </w:r>
    </w:p>
    <w:p w14:paraId="1B804734" w14:textId="77777777" w:rsidR="001251E9" w:rsidRDefault="00154363">
      <w:pPr>
        <w:jc w:val="center"/>
      </w:pPr>
      <w:r>
        <w:rPr>
          <w:noProof/>
        </w:rPr>
        <w:drawing>
          <wp:inline distT="0" distB="0" distL="0" distR="0" wp14:anchorId="252AE65A" wp14:editId="79D3DE2A">
            <wp:extent cx="7129904" cy="5354473"/>
            <wp:effectExtent l="0" t="0" r="0" b="0"/>
            <wp:docPr id="127" name="image75.jpg" descr="30b Sebastien HNMR_env12 Plus diag"/>
            <wp:cNvGraphicFramePr/>
            <a:graphic xmlns:a="http://schemas.openxmlformats.org/drawingml/2006/main">
              <a:graphicData uri="http://schemas.openxmlformats.org/drawingml/2006/picture">
                <pic:pic xmlns:pic="http://schemas.openxmlformats.org/drawingml/2006/picture">
                  <pic:nvPicPr>
                    <pic:cNvPr id="0" name="image75.jpg" descr="30b Sebastien HNMR_env12 Plus diag"/>
                    <pic:cNvPicPr preferRelativeResize="0"/>
                  </pic:nvPicPr>
                  <pic:blipFill>
                    <a:blip r:embed="rId119"/>
                    <a:srcRect/>
                    <a:stretch>
                      <a:fillRect/>
                    </a:stretch>
                  </pic:blipFill>
                  <pic:spPr>
                    <a:xfrm>
                      <a:off x="0" y="0"/>
                      <a:ext cx="7129904" cy="5354473"/>
                    </a:xfrm>
                    <a:prstGeom prst="rect">
                      <a:avLst/>
                    </a:prstGeom>
                    <a:ln/>
                  </pic:spPr>
                </pic:pic>
              </a:graphicData>
            </a:graphic>
          </wp:inline>
        </w:drawing>
      </w:r>
      <w:r>
        <w:rPr>
          <w:noProof/>
        </w:rPr>
        <mc:AlternateContent>
          <mc:Choice Requires="wps">
            <w:drawing>
              <wp:anchor distT="114300" distB="114300" distL="114300" distR="114300" simplePos="0" relativeHeight="251663872" behindDoc="0" locked="0" layoutInCell="1" hidden="0" allowOverlap="1" wp14:anchorId="4FFED86F" wp14:editId="7EC1F8CE">
                <wp:simplePos x="0" y="0"/>
                <wp:positionH relativeFrom="column">
                  <wp:posOffset>7391400</wp:posOffset>
                </wp:positionH>
                <wp:positionV relativeFrom="paragraph">
                  <wp:posOffset>1866900</wp:posOffset>
                </wp:positionV>
                <wp:extent cx="581025" cy="428625"/>
                <wp:effectExtent l="0" t="0" r="0" b="0"/>
                <wp:wrapNone/>
                <wp:docPr id="52" name="Rectangle 52"/>
                <wp:cNvGraphicFramePr/>
                <a:graphic xmlns:a="http://schemas.openxmlformats.org/drawingml/2006/main">
                  <a:graphicData uri="http://schemas.microsoft.com/office/word/2010/wordprocessingShape">
                    <wps:wsp>
                      <wps:cNvSpPr/>
                      <wps:spPr>
                        <a:xfrm>
                          <a:off x="5060250" y="3570450"/>
                          <a:ext cx="571500" cy="419100"/>
                        </a:xfrm>
                        <a:prstGeom prst="rect">
                          <a:avLst/>
                        </a:prstGeom>
                        <a:solidFill>
                          <a:schemeClr val="lt1"/>
                        </a:solidFill>
                        <a:ln>
                          <a:noFill/>
                        </a:ln>
                      </wps:spPr>
                      <wps:txbx>
                        <w:txbxContent>
                          <w:p w14:paraId="1662B77D"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4f</w:t>
                            </w:r>
                          </w:p>
                        </w:txbxContent>
                      </wps:txbx>
                      <wps:bodyPr spcFirstLastPara="1" wrap="square" lIns="91425" tIns="91425" rIns="91425" bIns="91425" anchor="t" anchorCtr="0">
                        <a:noAutofit/>
                      </wps:bodyPr>
                    </wps:wsp>
                  </a:graphicData>
                </a:graphic>
              </wp:anchor>
            </w:drawing>
          </mc:Choice>
          <mc:Fallback>
            <w:pict>
              <v:rect w14:anchorId="4FFED86F" id="Rectangle 52" o:spid="_x0000_s1054" style="position:absolute;left:0;text-align:left;margin-left:582pt;margin-top:147pt;width:45.75pt;height:33.75pt;z-index:25166387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68s3wEAALEDAAAOAAAAZHJzL2Uyb0RvYy54bWysU9mO0zAUfUfiHyy/0yw0s0RNR2hGRUgj&#10;qBj4gFvHbix5w3ab9O+5dsq0wBvixblbTu45Plk9TFqRI/dBWtPRalFSwg2zvTT7jn7/tnl3R0mI&#10;YHpQ1vCOnnigD+u3b1aja3ltB6t67gmCmNCOrqNDjK4tisAGriEsrOMGm8J6DRFTvy96DyOia1XU&#10;ZXlTjNb3zlvGQ8Dq09yk64wvBGfxixCBR6I6irvFfPp87tJZrFfQ7j24QbLzGvAPW2iQBj/6CvUE&#10;EcjBy7+gtGTeBiviglldWCEk45kDsqnKP9i8DOB45oLiBPcqU/h/sOzzceuJ7Dva1JQY0HhHX1E1&#10;MHvFCdZQoNGFFude3Nafs4BhYjsJr9MTeZAJIcqbsm5Q5lNH3ze35RLjLDCfImFp4LZqSuwzHFhW&#10;9xXG2C8uQM6H+JFbTVLQUY+bZFnh+BziPPprJH03WCX7jVQqJ8kz/FF5cgS8bRWrM/hvU8qkWWPT&#10;WzNgqhSJ48wqRXHaTVmU+i5hpNLO9idUKji2kbjbM4S4BY9eqSgZ0T8dDT8O4Dkl6pPBC7qvlnWD&#10;hrtO/HWyu07AsMGiLSMlc/gYs0nnXT8cohUy87+scl4afZEVPHs4Ge86z1OXP239EwAA//8DAFBL&#10;AwQUAAYACAAAACEAz7ee5OEAAAANAQAADwAAAGRycy9kb3ducmV2LnhtbEyPQU+EMBCF7yb+h2ZM&#10;vLkFFKIsZWNMTNzoRdwDx4HOAlnaEtoF1l9vObm3eZmX976X7RbVs4lG2xktINwEwEjXRna6EXD4&#10;eX94BmYdaom90STgQhZ2+e1Nhqk0s/6mqXAN8yHapiigdW5IObd1Swrtxgyk/e9oRoXOy7HhcsTZ&#10;h6ueR0GQcIWd9g0tDvTWUn0qzkpAUh0Qv04DlZfic7//LT/maSqFuL9bXrfAHC3u3wwrvkeH3DNV&#10;5qylZb3XYfLkxzgB0ct6rJYojmNglYDHJIyB5xm/XpH/AQAA//8DAFBLAQItABQABgAIAAAAIQC2&#10;gziS/gAAAOEBAAATAAAAAAAAAAAAAAAAAAAAAABbQ29udGVudF9UeXBlc10ueG1sUEsBAi0AFAAG&#10;AAgAAAAhADj9If/WAAAAlAEAAAsAAAAAAAAAAAAAAAAALwEAAF9yZWxzLy5yZWxzUEsBAi0AFAAG&#10;AAgAAAAhABjDryzfAQAAsQMAAA4AAAAAAAAAAAAAAAAALgIAAGRycy9lMm9Eb2MueG1sUEsBAi0A&#10;FAAGAAgAAAAhAM+3nuThAAAADQEAAA8AAAAAAAAAAAAAAAAAOQQAAGRycy9kb3ducmV2LnhtbFBL&#10;BQYAAAAABAAEAPMAAABHBQAAAAA=&#10;" fillcolor="white [3201]" stroked="f">
                <v:textbox inset="2.53958mm,2.53958mm,2.53958mm,2.53958mm">
                  <w:txbxContent>
                    <w:p w14:paraId="1662B77D"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4f</w:t>
                      </w:r>
                    </w:p>
                  </w:txbxContent>
                </v:textbox>
              </v:rect>
            </w:pict>
          </mc:Fallback>
        </mc:AlternateContent>
      </w:r>
    </w:p>
    <w:p w14:paraId="23386923" w14:textId="77777777" w:rsidR="001251E9" w:rsidRDefault="00154363">
      <w:pPr>
        <w:jc w:val="center"/>
      </w:pPr>
      <w:r>
        <w:rPr>
          <w:rFonts w:ascii="Times New Roman" w:eastAsia="Times New Roman" w:hAnsi="Times New Roman" w:cs="Times New Roman"/>
          <w:b/>
          <w:sz w:val="28"/>
          <w:szCs w:val="28"/>
        </w:rPr>
        <w:t xml:space="preserve">Figure A29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2-bromo-3-(4-</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-butylphenoxy)cyclohex-2-en-1-one (4f).</w:t>
      </w:r>
    </w:p>
    <w:p w14:paraId="462635FC" w14:textId="77777777" w:rsidR="001251E9" w:rsidRDefault="00154363">
      <w:pPr>
        <w:jc w:val="center"/>
      </w:pPr>
      <w:r>
        <w:rPr>
          <w:noProof/>
        </w:rPr>
        <w:drawing>
          <wp:inline distT="0" distB="0" distL="0" distR="0" wp14:anchorId="7272F8E9" wp14:editId="3FC3E912">
            <wp:extent cx="7123535" cy="5362027"/>
            <wp:effectExtent l="0" t="0" r="0" b="0"/>
            <wp:docPr id="126" name="image77.jpg" descr="30b Sebastien CNMR_env12 Plus diag"/>
            <wp:cNvGraphicFramePr/>
            <a:graphic xmlns:a="http://schemas.openxmlformats.org/drawingml/2006/main">
              <a:graphicData uri="http://schemas.openxmlformats.org/drawingml/2006/picture">
                <pic:pic xmlns:pic="http://schemas.openxmlformats.org/drawingml/2006/picture">
                  <pic:nvPicPr>
                    <pic:cNvPr id="0" name="image77.jpg" descr="30b Sebastien CNMR_env12 Plus diag"/>
                    <pic:cNvPicPr preferRelativeResize="0"/>
                  </pic:nvPicPr>
                  <pic:blipFill>
                    <a:blip r:embed="rId120"/>
                    <a:srcRect/>
                    <a:stretch>
                      <a:fillRect/>
                    </a:stretch>
                  </pic:blipFill>
                  <pic:spPr>
                    <a:xfrm>
                      <a:off x="0" y="0"/>
                      <a:ext cx="7123535" cy="5362027"/>
                    </a:xfrm>
                    <a:prstGeom prst="rect">
                      <a:avLst/>
                    </a:prstGeom>
                    <a:ln/>
                  </pic:spPr>
                </pic:pic>
              </a:graphicData>
            </a:graphic>
          </wp:inline>
        </w:drawing>
      </w:r>
      <w:r>
        <w:rPr>
          <w:noProof/>
        </w:rPr>
        <mc:AlternateContent>
          <mc:Choice Requires="wps">
            <w:drawing>
              <wp:anchor distT="114300" distB="114300" distL="114300" distR="114300" simplePos="0" relativeHeight="251665920" behindDoc="0" locked="0" layoutInCell="1" hidden="0" allowOverlap="1" wp14:anchorId="59D13D11" wp14:editId="4B2093BC">
                <wp:simplePos x="0" y="0"/>
                <wp:positionH relativeFrom="column">
                  <wp:posOffset>7556500</wp:posOffset>
                </wp:positionH>
                <wp:positionV relativeFrom="paragraph">
                  <wp:posOffset>1714500</wp:posOffset>
                </wp:positionV>
                <wp:extent cx="581025" cy="428625"/>
                <wp:effectExtent l="0" t="0" r="0" b="0"/>
                <wp:wrapNone/>
                <wp:docPr id="41" name="Rectangle 41"/>
                <wp:cNvGraphicFramePr/>
                <a:graphic xmlns:a="http://schemas.openxmlformats.org/drawingml/2006/main">
                  <a:graphicData uri="http://schemas.microsoft.com/office/word/2010/wordprocessingShape">
                    <wps:wsp>
                      <wps:cNvSpPr/>
                      <wps:spPr>
                        <a:xfrm>
                          <a:off x="5060250" y="3570450"/>
                          <a:ext cx="571500" cy="419100"/>
                        </a:xfrm>
                        <a:prstGeom prst="rect">
                          <a:avLst/>
                        </a:prstGeom>
                        <a:solidFill>
                          <a:schemeClr val="lt1"/>
                        </a:solidFill>
                        <a:ln>
                          <a:noFill/>
                        </a:ln>
                      </wps:spPr>
                      <wps:txbx>
                        <w:txbxContent>
                          <w:p w14:paraId="1DC3F88D"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4f</w:t>
                            </w:r>
                          </w:p>
                        </w:txbxContent>
                      </wps:txbx>
                      <wps:bodyPr spcFirstLastPara="1" wrap="square" lIns="91425" tIns="91425" rIns="91425" bIns="91425" anchor="t" anchorCtr="0">
                        <a:noAutofit/>
                      </wps:bodyPr>
                    </wps:wsp>
                  </a:graphicData>
                </a:graphic>
              </wp:anchor>
            </w:drawing>
          </mc:Choice>
          <mc:Fallback>
            <w:pict>
              <v:rect w14:anchorId="59D13D11" id="Rectangle 41" o:spid="_x0000_s1055" style="position:absolute;left:0;text-align:left;margin-left:595pt;margin-top:135pt;width:45.75pt;height:33.75pt;z-index:25166592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XI4wEAALEDAAAOAAAAZHJzL2Uyb0RvYy54bWysU12P0zAQfEfiP1h+p/mguaNR3RO6UxHS&#10;CSoOfoDr2I0lxzZrt0n/PWund1fgDfHi7Nqbycx4sr6bBkNOEoJ2ltFqUVIirXCdtgdGf3zfvvtA&#10;SYjcdtw4Kxk9y0DvNm/frEffytr1znQSCILY0I6e0T5G3xZFEL0ceFg4Ly0eKgcDj9jCoeiAj4g+&#10;mKIuy5tidNB5cEKGgLsP8yHdZHylpIhflQoyEsMocot5hbzu01ps1rw9APe9Fhca/B9YDFxb/OgL&#10;1AOPnBxB/wU1aAEuOBUXwg2FU0oLmTWgmqr8Q81Tz73MWtCc4F9sCv8PVnw57YDojtFlRYnlA97R&#10;N3SN24ORBPfQoNGHFuee/A4uXcAyqZ0UDOmJOsjEaFPelHWDNp8Zfd/clkuss8FyikSkgduqKfFc&#10;4MCyWlVY43nxCuQhxE/SDSQVjAIyybby02OI8+jzSPpucEZ3W21MblJm5L0BcuJ42yZm8gj+25Sx&#10;ada69NYMmHaKpHFWlao47adsSr16NmDvujM6FbzYauT2yEPcccCsoG0j5ofR8PPIQVJiPlu8oFW1&#10;rBsM3HUD183+uuFW9A5jGSmZy/uYQzpz/XiMTumsP7GbqVxIYy6yg5cMp+Bd93nq9U/b/AIAAP//&#10;AwBQSwMEFAAGAAgAAAAhAFhpcMzhAAAADQEAAA8AAABkcnMvZG93bnJldi54bWxMj81OhEAQhO8m&#10;vsOkTby5A2z2R2TYGBMTN3oR98CxgRbIMj2EmQXWp3c46a0rXan6KjnMuhMjDbY1rCBcBSCIS1O1&#10;XCs4fb0+7EFYh1xhZ5gUXMnCIb29STCuzMSfNGauFj6EbYwKGuf6WEpbNqTRrkxP7H/fZtDovBxq&#10;WQ04+XDdySgItlJjy76hwZ5eGirP2UUr2BYnxI9zT/k1ez8ef/K3aRxzpe7v5ucnEI5m92eGBd+j&#10;Q+qZCnPhyorO6/Ax8GOcgmi3HIsl2ocbEIWC9Xq3AZkm8v+K9BcAAP//AwBQSwECLQAUAAYACAAA&#10;ACEAtoM4kv4AAADhAQAAEwAAAAAAAAAAAAAAAAAAAAAAW0NvbnRlbnRfVHlwZXNdLnhtbFBLAQIt&#10;ABQABgAIAAAAIQA4/SH/1gAAAJQBAAALAAAAAAAAAAAAAAAAAC8BAABfcmVscy8ucmVsc1BLAQIt&#10;ABQABgAIAAAAIQDpPyXI4wEAALEDAAAOAAAAAAAAAAAAAAAAAC4CAABkcnMvZTJvRG9jLnhtbFBL&#10;AQItABQABgAIAAAAIQBYaXDM4QAAAA0BAAAPAAAAAAAAAAAAAAAAAD0EAABkcnMvZG93bnJldi54&#10;bWxQSwUGAAAAAAQABADzAAAASwUAAAAA&#10;" fillcolor="white [3201]" stroked="f">
                <v:textbox inset="2.53958mm,2.53958mm,2.53958mm,2.53958mm">
                  <w:txbxContent>
                    <w:p w14:paraId="1DC3F88D"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4f</w:t>
                      </w:r>
                    </w:p>
                  </w:txbxContent>
                </v:textbox>
              </v:rect>
            </w:pict>
          </mc:Fallback>
        </mc:AlternateContent>
      </w:r>
    </w:p>
    <w:p w14:paraId="42F1EF52"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Figure A30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2-bromo-3-(4-</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butylphenoxy)cyclohex-2-en-1-one (4f).</w:t>
      </w:r>
    </w:p>
    <w:p w14:paraId="5676F068" w14:textId="77777777" w:rsidR="001251E9" w:rsidRDefault="00154363">
      <w:pPr>
        <w:jc w:val="center"/>
      </w:pPr>
      <w:r>
        <w:rPr>
          <w:noProof/>
          <w:color w:val="FF0000"/>
        </w:rPr>
        <w:drawing>
          <wp:inline distT="0" distB="0" distL="0" distR="0" wp14:anchorId="3BD075FA" wp14:editId="474ADA20">
            <wp:extent cx="7043937" cy="5319897"/>
            <wp:effectExtent l="0" t="0" r="0" b="0"/>
            <wp:docPr id="129" name="image79.jpg" descr="38b BD Bk2pg103 Scanned plus diag"/>
            <wp:cNvGraphicFramePr/>
            <a:graphic xmlns:a="http://schemas.openxmlformats.org/drawingml/2006/main">
              <a:graphicData uri="http://schemas.openxmlformats.org/drawingml/2006/picture">
                <pic:pic xmlns:pic="http://schemas.openxmlformats.org/drawingml/2006/picture">
                  <pic:nvPicPr>
                    <pic:cNvPr id="0" name="image79.jpg" descr="38b BD Bk2pg103 Scanned plus diag"/>
                    <pic:cNvPicPr preferRelativeResize="0"/>
                  </pic:nvPicPr>
                  <pic:blipFill>
                    <a:blip r:embed="rId121"/>
                    <a:srcRect/>
                    <a:stretch>
                      <a:fillRect/>
                    </a:stretch>
                  </pic:blipFill>
                  <pic:spPr>
                    <a:xfrm>
                      <a:off x="0" y="0"/>
                      <a:ext cx="7043937" cy="5319897"/>
                    </a:xfrm>
                    <a:prstGeom prst="rect">
                      <a:avLst/>
                    </a:prstGeom>
                    <a:ln/>
                  </pic:spPr>
                </pic:pic>
              </a:graphicData>
            </a:graphic>
          </wp:inline>
        </w:drawing>
      </w:r>
      <w:r>
        <w:rPr>
          <w:noProof/>
        </w:rPr>
        <mc:AlternateContent>
          <mc:Choice Requires="wps">
            <w:drawing>
              <wp:anchor distT="114300" distB="114300" distL="114300" distR="114300" simplePos="0" relativeHeight="251667968" behindDoc="0" locked="0" layoutInCell="1" hidden="0" allowOverlap="1" wp14:anchorId="1D9EE374" wp14:editId="7388AD35">
                <wp:simplePos x="0" y="0"/>
                <wp:positionH relativeFrom="column">
                  <wp:posOffset>7366000</wp:posOffset>
                </wp:positionH>
                <wp:positionV relativeFrom="paragraph">
                  <wp:posOffset>2120900</wp:posOffset>
                </wp:positionV>
                <wp:extent cx="581025" cy="428625"/>
                <wp:effectExtent l="0" t="0" r="0" b="0"/>
                <wp:wrapNone/>
                <wp:docPr id="46" name="Rectangle 46"/>
                <wp:cNvGraphicFramePr/>
                <a:graphic xmlns:a="http://schemas.openxmlformats.org/drawingml/2006/main">
                  <a:graphicData uri="http://schemas.microsoft.com/office/word/2010/wordprocessingShape">
                    <wps:wsp>
                      <wps:cNvSpPr/>
                      <wps:spPr>
                        <a:xfrm>
                          <a:off x="5060250" y="3570450"/>
                          <a:ext cx="571500" cy="419100"/>
                        </a:xfrm>
                        <a:prstGeom prst="rect">
                          <a:avLst/>
                        </a:prstGeom>
                        <a:solidFill>
                          <a:schemeClr val="lt1"/>
                        </a:solidFill>
                        <a:ln>
                          <a:noFill/>
                        </a:ln>
                      </wps:spPr>
                      <wps:txbx>
                        <w:txbxContent>
                          <w:p w14:paraId="15B36918"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4g</w:t>
                            </w:r>
                          </w:p>
                        </w:txbxContent>
                      </wps:txbx>
                      <wps:bodyPr spcFirstLastPara="1" wrap="square" lIns="91425" tIns="91425" rIns="91425" bIns="91425" anchor="t" anchorCtr="0">
                        <a:noAutofit/>
                      </wps:bodyPr>
                    </wps:wsp>
                  </a:graphicData>
                </a:graphic>
              </wp:anchor>
            </w:drawing>
          </mc:Choice>
          <mc:Fallback>
            <w:pict>
              <v:rect w14:anchorId="1D9EE374" id="Rectangle 46" o:spid="_x0000_s1056" style="position:absolute;left:0;text-align:left;margin-left:580pt;margin-top:167pt;width:45.75pt;height:33.75pt;z-index:251667968;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0X4gEAALEDAAAOAAAAZHJzL2Uyb0RvYy54bWysU9Fu2yAUfZ+0f0C8L7bTJF2tkGpqlWlS&#10;tUVr9wEEQ4yEgV1I7Pz9Lthrsu5t2gu+F66Pzzkcr++HzpCThKCdZbSalZRIK1yj7YHRHy/bDx8p&#10;CZHbhhtnJaNnGej95v27de9rOXetM40EgiA21L1ntI3R10URRCs7HmbOS4uHykHHI7ZwKBrgPaJ3&#10;ppiX5aroHTQenJAh4O7jeEg3GV8pKeI3pYKMxDCK3GJeIa/7tBabNa8PwH2rxUSD/wOLjmuLH32F&#10;euSRkyPov6A6LcAFp+JMuK5wSmkhswZUU5Vv1Dy33MusBc0J/tWm8P9gxdfTDohuGF2sKLG8wzv6&#10;jq5xezCS4B4a1PtQ49yz38HUBSyT2kFBl56ogwyMLstVOV+izWdGb5a35QLrbLAcIhFp4LZalngu&#10;cGBR3VVY43lxAfIQ4mfpOpIKRgGZZFv56SnEcfT3SPpucEY3W21MblJm5IMBcuJ42yZWE/gfU8am&#10;WevSWyNg2imSxlFVquKwH7IpN5lg2tq75oxOBS+2Grk98RB3HDArFSU95ofR8PPIQVJivli8oLtq&#10;MV9i4K4buG721w23onUYy0jJWD7EHNKR66djdEpn/RcqE2nMRXZwynAK3nWfpy5/2uYXAAAA//8D&#10;AFBLAwQUAAYACAAAACEAeW5PweEAAAANAQAADwAAAGRycy9kb3ducmV2LnhtbEyPzU6EQBCE7ya+&#10;w6RNvLkD+0MMMmyMiYkbvYh74NgwLZBlZggzC6xPb+9Jb1XpSvVX2X4xvZho9J2zCuJVBIJs7XRn&#10;GwXHr9eHRxA+oNXYO0sKLuRhn9/eZJhqN9tPmorQCC6xPkUFbQhDKqWvWzLoV24gy7dvNxoMbMdG&#10;6hFnLje9XEdRIg12lj+0ONBLS/WpOBsFSXVE/DgNVF6K98Php3ybp6lU6v5ueX4CEWgJf2G44jM6&#10;5MxUubPVXvTs4yTiMUHBZrNlcY2sd/EORKVgG7GQeSb/r8h/AQAA//8DAFBLAQItABQABgAIAAAA&#10;IQC2gziS/gAAAOEBAAATAAAAAAAAAAAAAAAAAAAAAABbQ29udGVudF9UeXBlc10ueG1sUEsBAi0A&#10;FAAGAAgAAAAhADj9If/WAAAAlAEAAAsAAAAAAAAAAAAAAAAALwEAAF9yZWxzLy5yZWxzUEsBAi0A&#10;FAAGAAgAAAAhAPWmrRfiAQAAsQMAAA4AAAAAAAAAAAAAAAAALgIAAGRycy9lMm9Eb2MueG1sUEsB&#10;Ai0AFAAGAAgAAAAhAHluT8HhAAAADQEAAA8AAAAAAAAAAAAAAAAAPAQAAGRycy9kb3ducmV2Lnht&#10;bFBLBQYAAAAABAAEAPMAAABKBQAAAAA=&#10;" fillcolor="white [3201]" stroked="f">
                <v:textbox inset="2.53958mm,2.53958mm,2.53958mm,2.53958mm">
                  <w:txbxContent>
                    <w:p w14:paraId="15B36918"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4g</w:t>
                      </w:r>
                    </w:p>
                  </w:txbxContent>
                </v:textbox>
              </v:rect>
            </w:pict>
          </mc:Fallback>
        </mc:AlternateContent>
      </w:r>
    </w:p>
    <w:p w14:paraId="2BF1BAE5" w14:textId="77777777" w:rsidR="001251E9" w:rsidRDefault="00154363">
      <w:pPr>
        <w:jc w:val="center"/>
      </w:pPr>
      <w:r>
        <w:rPr>
          <w:rFonts w:ascii="Times New Roman" w:eastAsia="Times New Roman" w:hAnsi="Times New Roman" w:cs="Times New Roman"/>
          <w:b/>
          <w:sz w:val="28"/>
          <w:szCs w:val="28"/>
        </w:rPr>
        <w:t xml:space="preserve">Figure A31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methyl 4-[(2-bromo-3-oxocyclohex-1-en-1-yl)oxy]benzoate (4g).</w:t>
      </w:r>
    </w:p>
    <w:p w14:paraId="739BB95B" w14:textId="290758A5" w:rsidR="001251E9" w:rsidRDefault="00F76627">
      <w:pPr>
        <w:jc w:val="center"/>
      </w:pPr>
      <w:r>
        <w:rPr>
          <w:noProof/>
        </w:rPr>
        <mc:AlternateContent>
          <mc:Choice Requires="wps">
            <w:drawing>
              <wp:anchor distT="114300" distB="114300" distL="114300" distR="114300" simplePos="0" relativeHeight="251673088" behindDoc="0" locked="0" layoutInCell="1" hidden="0" allowOverlap="1" wp14:anchorId="2E9C92C3" wp14:editId="79525BDD">
                <wp:simplePos x="0" y="0"/>
                <wp:positionH relativeFrom="column">
                  <wp:posOffset>7696200</wp:posOffset>
                </wp:positionH>
                <wp:positionV relativeFrom="paragraph">
                  <wp:posOffset>1441450</wp:posOffset>
                </wp:positionV>
                <wp:extent cx="581025" cy="428625"/>
                <wp:effectExtent l="0" t="0" r="0" b="0"/>
                <wp:wrapNone/>
                <wp:docPr id="15" name="Rectangle 15"/>
                <wp:cNvGraphicFramePr/>
                <a:graphic xmlns:a="http://schemas.openxmlformats.org/drawingml/2006/main">
                  <a:graphicData uri="http://schemas.microsoft.com/office/word/2010/wordprocessingShape">
                    <wps:wsp>
                      <wps:cNvSpPr/>
                      <wps:spPr>
                        <a:xfrm>
                          <a:off x="0" y="0"/>
                          <a:ext cx="581025" cy="428625"/>
                        </a:xfrm>
                        <a:prstGeom prst="rect">
                          <a:avLst/>
                        </a:prstGeom>
                        <a:noFill/>
                        <a:ln>
                          <a:noFill/>
                        </a:ln>
                      </wps:spPr>
                      <wps:txbx>
                        <w:txbxContent>
                          <w:p w14:paraId="2F7F814A"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4g</w:t>
                            </w:r>
                          </w:p>
                        </w:txbxContent>
                      </wps:txbx>
                      <wps:bodyPr spcFirstLastPara="1" wrap="square" lIns="91425" tIns="91425" rIns="91425" bIns="91425" anchor="t" anchorCtr="0">
                        <a:noAutofit/>
                      </wps:bodyPr>
                    </wps:wsp>
                  </a:graphicData>
                </a:graphic>
              </wp:anchor>
            </w:drawing>
          </mc:Choice>
          <mc:Fallback>
            <w:pict>
              <v:rect w14:anchorId="2E9C92C3" id="Rectangle 15" o:spid="_x0000_s1057" style="position:absolute;left:0;text-align:left;margin-left:606pt;margin-top:113.5pt;width:45.75pt;height:33.75pt;z-index:251673088;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s2wgEAAH0DAAAOAAAAZHJzL2Uyb0RvYy54bWysU9uO0zAQfUfiHyy/0zRld1WipivEqghp&#10;BdUufMDUsRtLvjF2m/TvGTvdboE3xIs7M3bPnHNmsrofrWFHiVF71/J6NudMOuE77fYt//F9827J&#10;WUzgOjDeyZafZOT367dvVkNo5ML33nQSGYG42Ayh5X1KoamqKHppIc58kI4ulUcLiVLcVx3CQOjW&#10;VIv5/K4aPHYBvZAxUvVhuuTrgq+UFOmbUlEmZlpO3FI5sZy7fFbrFTR7hNBrcaYB/8DCgnbU9AL1&#10;AAnYAfVfUFYL9NGrNBPeVl4pLWTRQGrq+R9qnnsIsmghc2K42BT/H6z4etwi0x3N7pYzB5Zm9ESu&#10;gdsbyahGBg0hNvTuOWzxnEUKs9pRoc2/pIONxdTTxVQ5JiaoeLus5wvCFnR1s1jeUUwo1eufA8b0&#10;WXrLctBypO7FSjg+xjQ9fXmSezm/0cZQHRrjfisQZq5Ume/EMEdp3I1F4Pv6RczOdydSHYPYaOr5&#10;CDFtAWnuNWcD7ULL488DoOTMfHFk9of6JitI1wleJ7vrBJzoPa1Y4mwKP6WycBPXj4fklS66MruJ&#10;ypk0zbg4c97HvETXeXn1+tWsfwEAAP//AwBQSwMEFAAGAAgAAAAhAO9rtMvgAAAADQEAAA8AAABk&#10;cnMvZG93bnJldi54bWxMj0tPwzAQhO9I/AdrkbggatehPEKcCiEQZ0IQVzc2SVQ/QrxJA7+e7Qlu&#10;O7uj2W+K7eIdm+2Y+hgUrFcCmA1NNH1oFdRvz5e3wBLqYLSLwSr4tgm25elJoXMTD+HVzhW2jEJC&#10;yrWCDnHIOU9NZ71OqzjYQLfPOHqNJMeWm1EfKNw7LoW45l73gT50erCPnW321eQV4Nf8UqP7eXei&#10;mrL6ot4n/fGk1PnZ8nAPDO2Cf2Y44hM6lMS0i1MwiTnSci2pDCqQ8oaGoyUT2QbYjlZ3VxvgZcH/&#10;tyh/AQAA//8DAFBLAQItABQABgAIAAAAIQC2gziS/gAAAOEBAAATAAAAAAAAAAAAAAAAAAAAAABb&#10;Q29udGVudF9UeXBlc10ueG1sUEsBAi0AFAAGAAgAAAAhADj9If/WAAAAlAEAAAsAAAAAAAAAAAAA&#10;AAAALwEAAF9yZWxzLy5yZWxzUEsBAi0AFAAGAAgAAAAhAJAn6zbCAQAAfQMAAA4AAAAAAAAAAAAA&#10;AAAALgIAAGRycy9lMm9Eb2MueG1sUEsBAi0AFAAGAAgAAAAhAO9rtMvgAAAADQEAAA8AAAAAAAAA&#10;AAAAAAAAHAQAAGRycy9kb3ducmV2LnhtbFBLBQYAAAAABAAEAPMAAAApBQAAAAA=&#10;" filled="f" stroked="f">
                <v:textbox inset="2.53958mm,2.53958mm,2.53958mm,2.53958mm">
                  <w:txbxContent>
                    <w:p w14:paraId="2F7F814A"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4g</w:t>
                      </w:r>
                    </w:p>
                  </w:txbxContent>
                </v:textbox>
              </v:rect>
            </w:pict>
          </mc:Fallback>
        </mc:AlternateContent>
      </w:r>
      <w:r w:rsidR="00154363">
        <w:rPr>
          <w:noProof/>
        </w:rPr>
        <w:drawing>
          <wp:inline distT="0" distB="0" distL="0" distR="0" wp14:anchorId="5D69C2D0" wp14:editId="060EC1F3">
            <wp:extent cx="7195351" cy="5334849"/>
            <wp:effectExtent l="0" t="0" r="0" b="0"/>
            <wp:docPr id="128" name="image76.jpg" descr="38b BD-CNMR env 69 plus diag REDDY"/>
            <wp:cNvGraphicFramePr/>
            <a:graphic xmlns:a="http://schemas.openxmlformats.org/drawingml/2006/main">
              <a:graphicData uri="http://schemas.openxmlformats.org/drawingml/2006/picture">
                <pic:pic xmlns:pic="http://schemas.openxmlformats.org/drawingml/2006/picture">
                  <pic:nvPicPr>
                    <pic:cNvPr id="0" name="image76.jpg" descr="38b BD-CNMR env 69 plus diag REDDY"/>
                    <pic:cNvPicPr preferRelativeResize="0"/>
                  </pic:nvPicPr>
                  <pic:blipFill>
                    <a:blip r:embed="rId122"/>
                    <a:srcRect/>
                    <a:stretch>
                      <a:fillRect/>
                    </a:stretch>
                  </pic:blipFill>
                  <pic:spPr>
                    <a:xfrm>
                      <a:off x="0" y="0"/>
                      <a:ext cx="7195351" cy="5334849"/>
                    </a:xfrm>
                    <a:prstGeom prst="rect">
                      <a:avLst/>
                    </a:prstGeom>
                    <a:ln/>
                  </pic:spPr>
                </pic:pic>
              </a:graphicData>
            </a:graphic>
          </wp:inline>
        </w:drawing>
      </w:r>
    </w:p>
    <w:p w14:paraId="3822D3EA"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Figure A32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methyl 4-[(2-bromo-3-oxocyclohex-1-en-1-yl)oxy]benzoate (4g).</w:t>
      </w:r>
    </w:p>
    <w:p w14:paraId="2B289B97" w14:textId="506620EE" w:rsidR="001251E9" w:rsidRDefault="00F76627">
      <w:pPr>
        <w:jc w:val="center"/>
      </w:pPr>
      <w:r>
        <w:rPr>
          <w:noProof/>
        </w:rPr>
        <mc:AlternateContent>
          <mc:Choice Requires="wps">
            <w:drawing>
              <wp:anchor distT="114300" distB="114300" distL="114300" distR="114300" simplePos="0" relativeHeight="251678208" behindDoc="0" locked="0" layoutInCell="1" hidden="0" allowOverlap="1" wp14:anchorId="689190D2" wp14:editId="60F463CA">
                <wp:simplePos x="0" y="0"/>
                <wp:positionH relativeFrom="column">
                  <wp:posOffset>7029450</wp:posOffset>
                </wp:positionH>
                <wp:positionV relativeFrom="paragraph">
                  <wp:posOffset>1911350</wp:posOffset>
                </wp:positionV>
                <wp:extent cx="581025" cy="428625"/>
                <wp:effectExtent l="0" t="0" r="0" b="0"/>
                <wp:wrapNone/>
                <wp:docPr id="28" name="Rectangle 28"/>
                <wp:cNvGraphicFramePr/>
                <a:graphic xmlns:a="http://schemas.openxmlformats.org/drawingml/2006/main">
                  <a:graphicData uri="http://schemas.microsoft.com/office/word/2010/wordprocessingShape">
                    <wps:wsp>
                      <wps:cNvSpPr/>
                      <wps:spPr>
                        <a:xfrm>
                          <a:off x="0" y="0"/>
                          <a:ext cx="581025" cy="428625"/>
                        </a:xfrm>
                        <a:prstGeom prst="rect">
                          <a:avLst/>
                        </a:prstGeom>
                        <a:noFill/>
                        <a:ln>
                          <a:noFill/>
                        </a:ln>
                      </wps:spPr>
                      <wps:txbx>
                        <w:txbxContent>
                          <w:p w14:paraId="2C63E8ED"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4h</w:t>
                            </w:r>
                          </w:p>
                        </w:txbxContent>
                      </wps:txbx>
                      <wps:bodyPr spcFirstLastPara="1" wrap="square" lIns="91425" tIns="91425" rIns="91425" bIns="91425" anchor="t" anchorCtr="0">
                        <a:noAutofit/>
                      </wps:bodyPr>
                    </wps:wsp>
                  </a:graphicData>
                </a:graphic>
              </wp:anchor>
            </w:drawing>
          </mc:Choice>
          <mc:Fallback>
            <w:pict>
              <v:rect w14:anchorId="689190D2" id="Rectangle 28" o:spid="_x0000_s1058" style="position:absolute;left:0;text-align:left;margin-left:553.5pt;margin-top:150.5pt;width:45.75pt;height:33.75pt;z-index:251678208;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q0JwwEAAH0DAAAOAAAAZHJzL2Uyb0RvYy54bWysU9uO0zAQfUfiHyy/Uydhd1WipivEqghp&#10;BdUufMDUsRtLvmG7Tfr3jJ1ut8Ab4sWdGbtnzjkzWd1PRpOjCFE529F6UVEiLHe9svuO/vi+ebek&#10;JCawPWhnRUdPItL79ds3q9G3onGD070IBEFsbEff0SEl3zIW+SAMxIXzwuKldMFAwjTsWR9gRHSj&#10;WVNVd2x0offBcREjVh/mS7ou+FIKnr5JGUUiuqPILZUzlHOXT7ZeQbsP4AfFzzTgH1gYUBabXqAe&#10;IAE5BPUXlFE8uOhkWnBnmJNScVE0oJq6+kPN8wBeFC1oTvQXm+L/g+Vfj9tAVN/RBidlweCMntA1&#10;sHstCNbQoNHHFt89+204ZxHDrHaSweRf1EGmYurpYqqYEuFYvF3WVXNLCcerm2Z5hzGisNc/+xDT&#10;Z+EMyUFHA3YvVsLxMab56cuT3Mu6jdIa69Bq+1sBMXOFZb4zwxylaTcVge+bFzE7159QdfR8o7Dn&#10;I8S0hYBzrykZcRc6Gn8eIAhK9BeLZn+ob7KCdJ2E62R3nYDlg8MVS5TM4adUFm7m+vGQnFRFV2Y3&#10;UzmTxhkXZ877mJfoOi+vXr+a9S8AAAD//wMAUEsDBBQABgAIAAAAIQC77hZT3gAAAA0BAAAPAAAA&#10;ZHJzL2Rvd25yZXYueG1sTE/LTsMwELwj8Q/WInFBrR0qSglxKoRAnAlBvW4Tk0T1I8SbNPD1bE/l&#10;NrMzmp3JtrOzYjJD7ILXkCwVCOOrUHe+0VB+vC42ICKhr9EGbzT8mAjb/PIiw7QOR/9upoIawSE+&#10;pqihJepTKWPVGodxGXrjWfsKg0NiOjSyHvDI4c7KW6XW0mHn+UOLvXluTXUoRqeBvqe3kuzvp1XF&#10;uCpvykPE3YvW11fz0yMIMjOdzXCqz9Uh5077MPo6Css8Ufc8hjSsVMLgZEkeNncg9nxaM5B5Jv+v&#10;yP8AAAD//wMAUEsBAi0AFAAGAAgAAAAhALaDOJL+AAAA4QEAABMAAAAAAAAAAAAAAAAAAAAAAFtD&#10;b250ZW50X1R5cGVzXS54bWxQSwECLQAUAAYACAAAACEAOP0h/9YAAACUAQAACwAAAAAAAAAAAAAA&#10;AAAvAQAAX3JlbHMvLnJlbHNQSwECLQAUAAYACAAAACEAqB6tCcMBAAB9AwAADgAAAAAAAAAAAAAA&#10;AAAuAgAAZHJzL2Uyb0RvYy54bWxQSwECLQAUAAYACAAAACEAu+4WU94AAAANAQAADwAAAAAAAAAA&#10;AAAAAAAdBAAAZHJzL2Rvd25yZXYueG1sUEsFBgAAAAAEAAQA8wAAACgFAAAAAA==&#10;" filled="f" stroked="f">
                <v:textbox inset="2.53958mm,2.53958mm,2.53958mm,2.53958mm">
                  <w:txbxContent>
                    <w:p w14:paraId="2C63E8ED"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4h</w:t>
                      </w:r>
                    </w:p>
                  </w:txbxContent>
                </v:textbox>
              </v:rect>
            </w:pict>
          </mc:Fallback>
        </mc:AlternateContent>
      </w:r>
      <w:r w:rsidR="00154363">
        <w:rPr>
          <w:noProof/>
          <w:color w:val="FF0000"/>
        </w:rPr>
        <w:drawing>
          <wp:inline distT="0" distB="0" distL="0" distR="0" wp14:anchorId="547E2BC8" wp14:editId="32B41FA6">
            <wp:extent cx="6786204" cy="5151314"/>
            <wp:effectExtent l="0" t="0" r="0" b="0"/>
            <wp:docPr id="125" name="image74.jpg" descr="39B HNMR Dinara plus diag"/>
            <wp:cNvGraphicFramePr/>
            <a:graphic xmlns:a="http://schemas.openxmlformats.org/drawingml/2006/main">
              <a:graphicData uri="http://schemas.openxmlformats.org/drawingml/2006/picture">
                <pic:pic xmlns:pic="http://schemas.openxmlformats.org/drawingml/2006/picture">
                  <pic:nvPicPr>
                    <pic:cNvPr id="0" name="image74.jpg" descr="39B HNMR Dinara plus diag"/>
                    <pic:cNvPicPr preferRelativeResize="0"/>
                  </pic:nvPicPr>
                  <pic:blipFill>
                    <a:blip r:embed="rId123"/>
                    <a:srcRect/>
                    <a:stretch>
                      <a:fillRect/>
                    </a:stretch>
                  </pic:blipFill>
                  <pic:spPr>
                    <a:xfrm>
                      <a:off x="0" y="0"/>
                      <a:ext cx="6786204" cy="5151314"/>
                    </a:xfrm>
                    <a:prstGeom prst="rect">
                      <a:avLst/>
                    </a:prstGeom>
                    <a:ln/>
                  </pic:spPr>
                </pic:pic>
              </a:graphicData>
            </a:graphic>
          </wp:inline>
        </w:drawing>
      </w:r>
    </w:p>
    <w:p w14:paraId="4FE5B2B1" w14:textId="77777777" w:rsidR="001251E9" w:rsidRDefault="00154363">
      <w:pPr>
        <w:jc w:val="center"/>
      </w:pPr>
      <w:r>
        <w:rPr>
          <w:rFonts w:ascii="Times New Roman" w:eastAsia="Times New Roman" w:hAnsi="Times New Roman" w:cs="Times New Roman"/>
          <w:b/>
          <w:sz w:val="28"/>
          <w:szCs w:val="28"/>
        </w:rPr>
        <w:t xml:space="preserve">Figure A33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2-bromo-3-{4-[(2-bromo-3-oxocyclohex-1-en-1-yl)oxy]phenoxy} cyclohex-2-ene-1-one.</w:t>
      </w:r>
    </w:p>
    <w:p w14:paraId="3A050B0A" w14:textId="77777777" w:rsidR="001251E9" w:rsidRDefault="00154363">
      <w:pPr>
        <w:jc w:val="center"/>
      </w:pPr>
      <w:r>
        <w:rPr>
          <w:noProof/>
          <w:color w:val="FF0000"/>
        </w:rPr>
        <w:drawing>
          <wp:inline distT="0" distB="0" distL="0" distR="0" wp14:anchorId="141EED8E" wp14:editId="018C151D">
            <wp:extent cx="6783798" cy="5140737"/>
            <wp:effectExtent l="0" t="0" r="0" b="0"/>
            <wp:docPr id="150" name="image102.jpg" descr="39B CNMR Dinara plus diag"/>
            <wp:cNvGraphicFramePr/>
            <a:graphic xmlns:a="http://schemas.openxmlformats.org/drawingml/2006/main">
              <a:graphicData uri="http://schemas.openxmlformats.org/drawingml/2006/picture">
                <pic:pic xmlns:pic="http://schemas.openxmlformats.org/drawingml/2006/picture">
                  <pic:nvPicPr>
                    <pic:cNvPr id="0" name="image102.jpg" descr="39B CNMR Dinara plus diag"/>
                    <pic:cNvPicPr preferRelativeResize="0"/>
                  </pic:nvPicPr>
                  <pic:blipFill>
                    <a:blip r:embed="rId124"/>
                    <a:srcRect/>
                    <a:stretch>
                      <a:fillRect/>
                    </a:stretch>
                  </pic:blipFill>
                  <pic:spPr>
                    <a:xfrm>
                      <a:off x="0" y="0"/>
                      <a:ext cx="6783798" cy="5140737"/>
                    </a:xfrm>
                    <a:prstGeom prst="rect">
                      <a:avLst/>
                    </a:prstGeom>
                    <a:ln/>
                  </pic:spPr>
                </pic:pic>
              </a:graphicData>
            </a:graphic>
          </wp:inline>
        </w:drawing>
      </w:r>
      <w:r>
        <w:rPr>
          <w:noProof/>
        </w:rPr>
        <mc:AlternateContent>
          <mc:Choice Requires="wps">
            <w:drawing>
              <wp:anchor distT="114300" distB="114300" distL="114300" distR="114300" simplePos="0" relativeHeight="251680256" behindDoc="0" locked="0" layoutInCell="1" hidden="0" allowOverlap="1" wp14:anchorId="7612B9AC" wp14:editId="4769E7E8">
                <wp:simplePos x="0" y="0"/>
                <wp:positionH relativeFrom="column">
                  <wp:posOffset>6743700</wp:posOffset>
                </wp:positionH>
                <wp:positionV relativeFrom="paragraph">
                  <wp:posOffset>3581400</wp:posOffset>
                </wp:positionV>
                <wp:extent cx="415925" cy="384175"/>
                <wp:effectExtent l="0" t="0" r="0" b="0"/>
                <wp:wrapNone/>
                <wp:docPr id="25" name="Rectangle 25"/>
                <wp:cNvGraphicFramePr/>
                <a:graphic xmlns:a="http://schemas.openxmlformats.org/drawingml/2006/main">
                  <a:graphicData uri="http://schemas.microsoft.com/office/word/2010/wordprocessingShape">
                    <wps:wsp>
                      <wps:cNvSpPr/>
                      <wps:spPr>
                        <a:xfrm>
                          <a:off x="5142800" y="3592675"/>
                          <a:ext cx="406400" cy="374650"/>
                        </a:xfrm>
                        <a:prstGeom prst="rect">
                          <a:avLst/>
                        </a:prstGeom>
                        <a:solidFill>
                          <a:schemeClr val="lt1"/>
                        </a:solidFill>
                        <a:ln>
                          <a:noFill/>
                        </a:ln>
                      </wps:spPr>
                      <wps:txbx>
                        <w:txbxContent>
                          <w:p w14:paraId="598F904E"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4</w:t>
                            </w:r>
                            <w:r>
                              <w:rPr>
                                <w:rFonts w:ascii="Times New Roman" w:eastAsia="Times New Roman" w:hAnsi="Times New Roman" w:cs="Times New Roman"/>
                                <w:b/>
                                <w:color w:val="000000"/>
                                <w:sz w:val="28"/>
                              </w:rPr>
                              <w:t>h</w:t>
                            </w:r>
                          </w:p>
                        </w:txbxContent>
                      </wps:txbx>
                      <wps:bodyPr spcFirstLastPara="1" wrap="square" lIns="91425" tIns="91425" rIns="91425" bIns="91425" anchor="t" anchorCtr="0">
                        <a:noAutofit/>
                      </wps:bodyPr>
                    </wps:wsp>
                  </a:graphicData>
                </a:graphic>
              </wp:anchor>
            </w:drawing>
          </mc:Choice>
          <mc:Fallback>
            <w:pict>
              <v:rect w14:anchorId="7612B9AC" id="Rectangle 25" o:spid="_x0000_s1059" style="position:absolute;left:0;text-align:left;margin-left:531pt;margin-top:282pt;width:32.75pt;height:30.25pt;z-index:251680256;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n/V5gEAALEDAAAOAAAAZHJzL2Uyb0RvYy54bWysU9tuGyEQfa/Uf0C813vxJcnKOKoSuaoU&#10;tVbTfsCYBS8SCxSwd/33HVgncdu3qi8swxyGc87Mru/HXpOT8EFZw2g1KykRhttWmQOjP75vP9xS&#10;EiKYFrQ1gtGzCPR+8/7denCNqG1ndSs8wSImNINjtIvRNUUReCd6CDPrhMGktL6HiKE/FK2HAav3&#10;uqjLclUM1rfOWy5CwNPHKUk3ub6UgsevUgYRiWYUucW8+rzu01ps1tAcPLhO8QsN+AcWPSiDj76W&#10;eoQI5OjVX6V6xb0NVsYZt31hpVRcZA2opir/UPPcgRNZC5oT3KtN4f+V5V9OO09Uy2i9pMRAjz36&#10;hq6BOWhB8AwNGlxoEPfsdv4SBdwmtaP0ffqiDjIyuqwW9W2JNp8ZnS/v6tVNvg+NGCPhCFiUq0XK&#10;8wS4WayWuQHFWyHnQ/wkbE/ShlGPTLKtcHoKER9H6AskvRusVu1WaZ2DNDPiQXtyAuy2jlUijzd+&#10;Q2mTsMamW1M6nRRJ46Qq7eK4H7Mp8/mLAXvbntGp4PhWIbcnCHEHHmelomTA+WE0/DyCF5TozwYb&#10;dIdeoKPxOvDXwf46AMM7i2MZKZm2DzEP6cT14zFaqbL+xG6iciGNc5FFXmY4Dd51nFFvf9rmFwAA&#10;AP//AwBQSwMEFAAGAAgAAAAhAJ1OT4rhAAAADQEAAA8AAABkcnMvZG93bnJldi54bWxMj0Frg0AQ&#10;he+F/odlAr01ayTaYl1DKRQa2kttDh5HnajE3RV3o6a/vpNTc5vHPN77XrpbdC8mGl1njYLNOgBB&#10;prJ1ZxoFh5/3x2cQzqOpsbeGFFzIwS67v0sxqe1svmnKfSM4xLgEFbTeD4mUrmpJo1vbgQz/jnbU&#10;6FmOjaxHnDlc9zIMglhq7Aw3tDjQW0vVKT9rBXF5QPw6DVRc8s/9/rf4mKepUOphtby+gPC0+H8z&#10;XPEZHTJmKu3Z1E70rIM45DFeQRRv+bhaNuFTBKLkgnAbgcxSebsi+wMAAP//AwBQSwECLQAUAAYA&#10;CAAAACEAtoM4kv4AAADhAQAAEwAAAAAAAAAAAAAAAAAAAAAAW0NvbnRlbnRfVHlwZXNdLnhtbFBL&#10;AQItABQABgAIAAAAIQA4/SH/1gAAAJQBAAALAAAAAAAAAAAAAAAAAC8BAABfcmVscy8ucmVsc1BL&#10;AQItABQABgAIAAAAIQC3dn/V5gEAALEDAAAOAAAAAAAAAAAAAAAAAC4CAABkcnMvZTJvRG9jLnht&#10;bFBLAQItABQABgAIAAAAIQCdTk+K4QAAAA0BAAAPAAAAAAAAAAAAAAAAAEAEAABkcnMvZG93bnJl&#10;di54bWxQSwUGAAAAAAQABADzAAAATgUAAAAA&#10;" fillcolor="white [3201]" stroked="f">
                <v:textbox inset="2.53958mm,2.53958mm,2.53958mm,2.53958mm">
                  <w:txbxContent>
                    <w:p w14:paraId="598F904E"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4</w:t>
                      </w:r>
                      <w:r>
                        <w:rPr>
                          <w:rFonts w:ascii="Times New Roman" w:eastAsia="Times New Roman" w:hAnsi="Times New Roman" w:cs="Times New Roman"/>
                          <w:b/>
                          <w:color w:val="000000"/>
                          <w:sz w:val="28"/>
                        </w:rPr>
                        <w:t>h</w:t>
                      </w:r>
                    </w:p>
                  </w:txbxContent>
                </v:textbox>
              </v:rect>
            </w:pict>
          </mc:Fallback>
        </mc:AlternateContent>
      </w:r>
    </w:p>
    <w:p w14:paraId="6E855732"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Figure A34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2-bromo-3-{4-[(2-bromo-3-oxocyclohex-1-en-1-yl)oxy]phenoxy} cyclohex-2-ene-1-one (4h).</w:t>
      </w:r>
    </w:p>
    <w:p w14:paraId="0C6F0DD5" w14:textId="77777777" w:rsidR="001251E9" w:rsidRDefault="00154363">
      <w:pPr>
        <w:jc w:val="center"/>
      </w:pPr>
      <w:r>
        <w:rPr>
          <w:noProof/>
        </w:rPr>
        <w:drawing>
          <wp:inline distT="0" distB="0" distL="0" distR="0" wp14:anchorId="44F28E5E" wp14:editId="284C72E2">
            <wp:extent cx="7122358" cy="5354096"/>
            <wp:effectExtent l="0" t="0" r="0" b="0"/>
            <wp:docPr id="149" name="image101.jpg" descr="22c BD-Compound22c-Envelope32-HNMR Plus diag"/>
            <wp:cNvGraphicFramePr/>
            <a:graphic xmlns:a="http://schemas.openxmlformats.org/drawingml/2006/main">
              <a:graphicData uri="http://schemas.openxmlformats.org/drawingml/2006/picture">
                <pic:pic xmlns:pic="http://schemas.openxmlformats.org/drawingml/2006/picture">
                  <pic:nvPicPr>
                    <pic:cNvPr id="0" name="image101.jpg" descr="22c BD-Compound22c-Envelope32-HNMR Plus diag"/>
                    <pic:cNvPicPr preferRelativeResize="0"/>
                  </pic:nvPicPr>
                  <pic:blipFill>
                    <a:blip r:embed="rId125"/>
                    <a:srcRect/>
                    <a:stretch>
                      <a:fillRect/>
                    </a:stretch>
                  </pic:blipFill>
                  <pic:spPr>
                    <a:xfrm>
                      <a:off x="0" y="0"/>
                      <a:ext cx="7122358" cy="5354096"/>
                    </a:xfrm>
                    <a:prstGeom prst="rect">
                      <a:avLst/>
                    </a:prstGeom>
                    <a:ln/>
                  </pic:spPr>
                </pic:pic>
              </a:graphicData>
            </a:graphic>
          </wp:inline>
        </w:drawing>
      </w:r>
      <w:r>
        <w:rPr>
          <w:noProof/>
        </w:rPr>
        <mc:AlternateContent>
          <mc:Choice Requires="wps">
            <w:drawing>
              <wp:anchor distT="114300" distB="114300" distL="114300" distR="114300" simplePos="0" relativeHeight="251682304" behindDoc="0" locked="0" layoutInCell="1" hidden="0" allowOverlap="1" wp14:anchorId="17E00D90" wp14:editId="09750F67">
                <wp:simplePos x="0" y="0"/>
                <wp:positionH relativeFrom="column">
                  <wp:posOffset>7277100</wp:posOffset>
                </wp:positionH>
                <wp:positionV relativeFrom="paragraph">
                  <wp:posOffset>1841500</wp:posOffset>
                </wp:positionV>
                <wp:extent cx="581025" cy="428625"/>
                <wp:effectExtent l="0" t="0" r="0" b="0"/>
                <wp:wrapNone/>
                <wp:docPr id="53" name="Rectangle 53"/>
                <wp:cNvGraphicFramePr/>
                <a:graphic xmlns:a="http://schemas.openxmlformats.org/drawingml/2006/main">
                  <a:graphicData uri="http://schemas.microsoft.com/office/word/2010/wordprocessingShape">
                    <wps:wsp>
                      <wps:cNvSpPr/>
                      <wps:spPr>
                        <a:xfrm>
                          <a:off x="5060250" y="3570450"/>
                          <a:ext cx="571500" cy="419100"/>
                        </a:xfrm>
                        <a:prstGeom prst="rect">
                          <a:avLst/>
                        </a:prstGeom>
                        <a:solidFill>
                          <a:schemeClr val="lt1"/>
                        </a:solidFill>
                        <a:ln>
                          <a:noFill/>
                        </a:ln>
                      </wps:spPr>
                      <wps:txbx>
                        <w:txbxContent>
                          <w:p w14:paraId="57BB13EC"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5</w:t>
                            </w:r>
                            <w:r>
                              <w:rPr>
                                <w:rFonts w:ascii="Times New Roman" w:eastAsia="Times New Roman" w:hAnsi="Times New Roman" w:cs="Times New Roman"/>
                                <w:b/>
                                <w:color w:val="000000"/>
                                <w:sz w:val="28"/>
                              </w:rPr>
                              <w:t>a</w:t>
                            </w:r>
                          </w:p>
                        </w:txbxContent>
                      </wps:txbx>
                      <wps:bodyPr spcFirstLastPara="1" wrap="square" lIns="91425" tIns="91425" rIns="91425" bIns="91425" anchor="t" anchorCtr="0">
                        <a:noAutofit/>
                      </wps:bodyPr>
                    </wps:wsp>
                  </a:graphicData>
                </a:graphic>
              </wp:anchor>
            </w:drawing>
          </mc:Choice>
          <mc:Fallback>
            <w:pict>
              <v:rect w14:anchorId="17E00D90" id="Rectangle 53" o:spid="_x0000_s1060" style="position:absolute;left:0;text-align:left;margin-left:573pt;margin-top:145pt;width:45.75pt;height:33.75pt;z-index:25168230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H24QEAALEDAAAOAAAAZHJzL2Uyb0RvYy54bWysU8tu2zAQvBfoPxC815L8SBrBclAkcFEg&#10;aI0m/QCaIi0CfJVLW/Lfd0mpsZveil6ofWm0Mxyt7wejyUkEUM42tJqVlAjLXavsoaE/XrYfPlIC&#10;kdmWaWdFQ88C6P3m/bt172sxd53TrQgEQSzUvW9oF6OviwJ4JwyDmfPCYlO6YFjENByKNrAe0Y0u&#10;5mV5U/QutD44LgCw+jg26SbjSyl4/CYliEh0Q3G3mM+Qz306i82a1YfAfKf4tAb7hy0MUxY/+gr1&#10;yCIjx6D+gjKKBwdOxhl3pnBSKi4yB2RTlW/YPHfMi8wFxQH/KhP8P1j+9bQLRLUNXS0osczgHX1H&#10;1Zg9aEGwhgL1Hmqce/a7MGWAYWI7yGDSE3mQASHKm3K+QpnPDV2sbsslxllgMUTC08BttSqxz3Fg&#10;Wd1VGGO/uAD5APGzcIakoKEBN8mystMTxHH090j6Ljit2q3SOifJM+JBB3JieNs6VhP4H1Paplnr&#10;0lsjYKoUiePIKkVx2A9ZlMUyYaTS3rVnVAo83yrc7YlB3LGAXqko6dE/DYWfRxYEJfqLxQu6q5bz&#10;FRruOgnXyf46YZZ3Dm0ZKRnDh5hNOu766RidVJn/ZZVpafRFVnDycDLedZ6nLn/a5hcAAAD//wMA&#10;UEsDBBQABgAIAAAAIQC7+RkL4QAAAA0BAAAPAAAAZHJzL2Rvd25yZXYueG1sTI9BT4NAEIXvJv6H&#10;zZh4s0upxRZZGmNiYmMvYg8cBxiBlN0l7Baov97pSW/vZV7efC/ZzboTIw2utUbBchGAIFPaqjW1&#10;guPX28MGhPNoKuysIQUXcrBLb28SjCs7mU8aM18LLjEuRgWN930spSsb0ugWtifDt287aPRsh1pW&#10;A05crjsZBkEkNbaGPzTY02tD5Sk7awVRcUQ8nHrKL9nHfv+Tv0/jmCt1fze/PIPwNPu/MFzxGR1S&#10;Zirs2VROdOyXjxGP8QrCbcDiGglXT2sQhYLVmoVME/l/RfoLAAD//wMAUEsBAi0AFAAGAAgAAAAh&#10;ALaDOJL+AAAA4QEAABMAAAAAAAAAAAAAAAAAAAAAAFtDb250ZW50X1R5cGVzXS54bWxQSwECLQAU&#10;AAYACAAAACEAOP0h/9YAAACUAQAACwAAAAAAAAAAAAAAAAAvAQAAX3JlbHMvLnJlbHNQSwECLQAU&#10;AAYACAAAACEA0r/h9uEBAACxAwAADgAAAAAAAAAAAAAAAAAuAgAAZHJzL2Uyb0RvYy54bWxQSwEC&#10;LQAUAAYACAAAACEAu/kZC+EAAAANAQAADwAAAAAAAAAAAAAAAAA7BAAAZHJzL2Rvd25yZXYueG1s&#10;UEsFBgAAAAAEAAQA8wAAAEkFAAAAAA==&#10;" fillcolor="white [3201]" stroked="f">
                <v:textbox inset="2.53958mm,2.53958mm,2.53958mm,2.53958mm">
                  <w:txbxContent>
                    <w:p w14:paraId="57BB13EC"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5</w:t>
                      </w:r>
                      <w:r>
                        <w:rPr>
                          <w:rFonts w:ascii="Times New Roman" w:eastAsia="Times New Roman" w:hAnsi="Times New Roman" w:cs="Times New Roman"/>
                          <w:b/>
                          <w:color w:val="000000"/>
                          <w:sz w:val="28"/>
                        </w:rPr>
                        <w:t>a</w:t>
                      </w:r>
                    </w:p>
                  </w:txbxContent>
                </v:textbox>
              </v:rect>
            </w:pict>
          </mc:Fallback>
        </mc:AlternateContent>
      </w:r>
    </w:p>
    <w:p w14:paraId="1B7250D0" w14:textId="77777777" w:rsidR="001251E9" w:rsidRDefault="00154363">
      <w:pPr>
        <w:jc w:val="center"/>
      </w:pPr>
      <w:r>
        <w:rPr>
          <w:rFonts w:ascii="Times New Roman" w:eastAsia="Times New Roman" w:hAnsi="Times New Roman" w:cs="Times New Roman"/>
          <w:b/>
          <w:sz w:val="28"/>
          <w:szCs w:val="28"/>
        </w:rPr>
        <w:t xml:space="preserve">Figure A35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H NMR spectrum of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-(phenoxy)phenol (5a).</w:t>
      </w:r>
    </w:p>
    <w:p w14:paraId="0B930A64" w14:textId="5E0C5142" w:rsidR="001251E9" w:rsidRDefault="00F76627">
      <w:pPr>
        <w:jc w:val="center"/>
      </w:pPr>
      <w:r>
        <w:rPr>
          <w:noProof/>
        </w:rPr>
        <mc:AlternateContent>
          <mc:Choice Requires="wps">
            <w:drawing>
              <wp:anchor distT="114300" distB="114300" distL="114300" distR="114300" simplePos="0" relativeHeight="251687424" behindDoc="0" locked="0" layoutInCell="1" hidden="0" allowOverlap="1" wp14:anchorId="0FB32717" wp14:editId="798D4F0F">
                <wp:simplePos x="0" y="0"/>
                <wp:positionH relativeFrom="column">
                  <wp:posOffset>7251700</wp:posOffset>
                </wp:positionH>
                <wp:positionV relativeFrom="paragraph">
                  <wp:posOffset>1193800</wp:posOffset>
                </wp:positionV>
                <wp:extent cx="581025" cy="428625"/>
                <wp:effectExtent l="0" t="0" r="0" b="0"/>
                <wp:wrapNone/>
                <wp:docPr id="32" name="Rectangle 32"/>
                <wp:cNvGraphicFramePr/>
                <a:graphic xmlns:a="http://schemas.openxmlformats.org/drawingml/2006/main">
                  <a:graphicData uri="http://schemas.microsoft.com/office/word/2010/wordprocessingShape">
                    <wps:wsp>
                      <wps:cNvSpPr/>
                      <wps:spPr>
                        <a:xfrm>
                          <a:off x="0" y="0"/>
                          <a:ext cx="581025" cy="428625"/>
                        </a:xfrm>
                        <a:prstGeom prst="rect">
                          <a:avLst/>
                        </a:prstGeom>
                        <a:noFill/>
                        <a:ln>
                          <a:noFill/>
                        </a:ln>
                      </wps:spPr>
                      <wps:txbx>
                        <w:txbxContent>
                          <w:p w14:paraId="5157AC73"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5a</w:t>
                            </w:r>
                          </w:p>
                        </w:txbxContent>
                      </wps:txbx>
                      <wps:bodyPr spcFirstLastPara="1" wrap="square" lIns="91425" tIns="91425" rIns="91425" bIns="91425" anchor="t" anchorCtr="0">
                        <a:noAutofit/>
                      </wps:bodyPr>
                    </wps:wsp>
                  </a:graphicData>
                </a:graphic>
              </wp:anchor>
            </w:drawing>
          </mc:Choice>
          <mc:Fallback>
            <w:pict>
              <v:rect w14:anchorId="0FB32717" id="Rectangle 32" o:spid="_x0000_s1061" style="position:absolute;left:0;text-align:left;margin-left:571pt;margin-top:94pt;width:45.75pt;height:33.75pt;z-index:25168742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KjwAEAAH0DAAAOAAAAZHJzL2Uyb0RvYy54bWysU9uO0zAQfUfiHyy/Uydhd1WipivEqghp&#10;BRULHzB17MaSb9huk/49Y6e0Bd4QL+7MeHrmnOPJ6nEymhxFiMrZjtaLihJhueuV3Xf0+7fNmyUl&#10;MYHtQTsrOnoSkT6uX79ajb4VjRuc7kUgCGJjO/qODin5lrHIB2EgLpwXFi+lCwYSpmHP+gAjohvN&#10;mqp6YKMLvQ+Oixix+jRf0nXBl1Lw9EXKKBLRHUVuqZyhnLt8svUK2n0APyh+pgH/wMKAsjj0AvUE&#10;CcghqL+gjOLBRSfTgjvDnJSKi6IB1dTVH2peBvCiaEFzor/YFP8fLP983Aai+o6+bSixYPCNvqJr&#10;YPdaEKyhQaOPLfa9+G04ZxHDrHaSweRf1EGmYurpYqqYEuFYvF/WVXNPCceru2b5gDGisOuffYjp&#10;o3CG5KCjAacXK+H4HNPc+qslz7Juo7TGOrTa/lZAzFxhme/MMEdp2k2zwDI4l3auP6Hq6PlG4cxn&#10;iGkLAd+9pmTEXeho/HGAICjRnyya/a6+ywrSbRJuk91tApYPDlcsUTKHH1JZuJnr+0NyUhVdVypn&#10;0vjGxZnzPuYlus1L1/WrWf8EAAD//wMAUEsDBBQABgAIAAAAIQBkUsBs3wAAAA0BAAAPAAAAZHJz&#10;L2Rvd25yZXYueG1sTI/NToRAEITvJr7DpE28GHdYEEOQYWOMxrOI8doLI5CdH2QaFn16e0/urSpd&#10;qf6q2K3WiEVPYfBOwXYTgdCu8e3gOgX1+8ttBiIQuhaNd1rBjw6wKy8vCsxbf3RveqmoE1ziQo4K&#10;eqIxlzI0vbYYNn7Ujm9ffrJIbKdOthMeudwaGUfRvbQ4OP7Q46ifet0cqtkqoO/ltSbz+2Giak7q&#10;m/oQ8PNZqeur9fEBBOmV/sNwwmd0KJlp72fXBmHYb+9iHkOssozFKRInSQpiryBO0xRkWcjzFeUf&#10;AAAA//8DAFBLAQItABQABgAIAAAAIQC2gziS/gAAAOEBAAATAAAAAAAAAAAAAAAAAAAAAABbQ29u&#10;dGVudF9UeXBlc10ueG1sUEsBAi0AFAAGAAgAAAAhADj9If/WAAAAlAEAAAsAAAAAAAAAAAAAAAAA&#10;LwEAAF9yZWxzLy5yZWxzUEsBAi0AFAAGAAgAAAAhAEXD8qPAAQAAfQMAAA4AAAAAAAAAAAAAAAAA&#10;LgIAAGRycy9lMm9Eb2MueG1sUEsBAi0AFAAGAAgAAAAhAGRSwGzfAAAADQEAAA8AAAAAAAAAAAAA&#10;AAAAGgQAAGRycy9kb3ducmV2LnhtbFBLBQYAAAAABAAEAPMAAAAmBQAAAAA=&#10;" filled="f" stroked="f">
                <v:textbox inset="2.53958mm,2.53958mm,2.53958mm,2.53958mm">
                  <w:txbxContent>
                    <w:p w14:paraId="5157AC73"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5a</w:t>
                      </w:r>
                    </w:p>
                  </w:txbxContent>
                </v:textbox>
              </v:rect>
            </w:pict>
          </mc:Fallback>
        </mc:AlternateContent>
      </w:r>
      <w:r w:rsidR="00154363">
        <w:rPr>
          <w:noProof/>
        </w:rPr>
        <w:drawing>
          <wp:inline distT="0" distB="0" distL="0" distR="0" wp14:anchorId="6ADC9DD5" wp14:editId="556EEF53">
            <wp:extent cx="7079638" cy="5346712"/>
            <wp:effectExtent l="0" t="0" r="0" b="0"/>
            <wp:docPr id="141" name="image93.jpg" descr="22c BD-Compound22c-Envelope32-CNMR Plus diag"/>
            <wp:cNvGraphicFramePr/>
            <a:graphic xmlns:a="http://schemas.openxmlformats.org/drawingml/2006/main">
              <a:graphicData uri="http://schemas.openxmlformats.org/drawingml/2006/picture">
                <pic:pic xmlns:pic="http://schemas.openxmlformats.org/drawingml/2006/picture">
                  <pic:nvPicPr>
                    <pic:cNvPr id="0" name="image93.jpg" descr="22c BD-Compound22c-Envelope32-CNMR Plus diag"/>
                    <pic:cNvPicPr preferRelativeResize="0"/>
                  </pic:nvPicPr>
                  <pic:blipFill>
                    <a:blip r:embed="rId126"/>
                    <a:srcRect/>
                    <a:stretch>
                      <a:fillRect/>
                    </a:stretch>
                  </pic:blipFill>
                  <pic:spPr>
                    <a:xfrm>
                      <a:off x="0" y="0"/>
                      <a:ext cx="7079638" cy="5346712"/>
                    </a:xfrm>
                    <a:prstGeom prst="rect">
                      <a:avLst/>
                    </a:prstGeom>
                    <a:ln/>
                  </pic:spPr>
                </pic:pic>
              </a:graphicData>
            </a:graphic>
          </wp:inline>
        </w:drawing>
      </w:r>
    </w:p>
    <w:p w14:paraId="2302551A"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Figure A36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H} NMR spectrum of </w:t>
      </w:r>
      <w:r>
        <w:rPr>
          <w:rFonts w:ascii="Times New Roman" w:eastAsia="Times New Roman" w:hAnsi="Times New Roman" w:cs="Times New Roman"/>
          <w:i/>
          <w:sz w:val="28"/>
          <w:szCs w:val="28"/>
        </w:rPr>
        <w:t>meta-</w:t>
      </w:r>
      <w:r>
        <w:rPr>
          <w:rFonts w:ascii="Times New Roman" w:eastAsia="Times New Roman" w:hAnsi="Times New Roman" w:cs="Times New Roman"/>
          <w:sz w:val="28"/>
          <w:szCs w:val="28"/>
        </w:rPr>
        <w:t>(phenoxy)phenol (5a).</w:t>
      </w:r>
    </w:p>
    <w:p w14:paraId="2B8797D2" w14:textId="73A28E2E" w:rsidR="001251E9" w:rsidRDefault="00F76627">
      <w:pPr>
        <w:jc w:val="center"/>
      </w:pPr>
      <w:r>
        <w:rPr>
          <w:noProof/>
        </w:rPr>
        <mc:AlternateContent>
          <mc:Choice Requires="wps">
            <w:drawing>
              <wp:anchor distT="114300" distB="114300" distL="114300" distR="114300" simplePos="0" relativeHeight="251692544" behindDoc="0" locked="0" layoutInCell="1" hidden="0" allowOverlap="1" wp14:anchorId="27B84BFC" wp14:editId="30BAA4C5">
                <wp:simplePos x="0" y="0"/>
                <wp:positionH relativeFrom="column">
                  <wp:posOffset>7594600</wp:posOffset>
                </wp:positionH>
                <wp:positionV relativeFrom="paragraph">
                  <wp:posOffset>1504950</wp:posOffset>
                </wp:positionV>
                <wp:extent cx="581025" cy="428625"/>
                <wp:effectExtent l="0" t="0" r="0" b="0"/>
                <wp:wrapNone/>
                <wp:docPr id="2" name="Rectangle 2"/>
                <wp:cNvGraphicFramePr/>
                <a:graphic xmlns:a="http://schemas.openxmlformats.org/drawingml/2006/main">
                  <a:graphicData uri="http://schemas.microsoft.com/office/word/2010/wordprocessingShape">
                    <wps:wsp>
                      <wps:cNvSpPr/>
                      <wps:spPr>
                        <a:xfrm>
                          <a:off x="0" y="0"/>
                          <a:ext cx="581025" cy="428625"/>
                        </a:xfrm>
                        <a:prstGeom prst="rect">
                          <a:avLst/>
                        </a:prstGeom>
                        <a:noFill/>
                        <a:ln>
                          <a:noFill/>
                        </a:ln>
                      </wps:spPr>
                      <wps:txbx>
                        <w:txbxContent>
                          <w:p w14:paraId="5AFEC9AB"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5b</w:t>
                            </w:r>
                          </w:p>
                        </w:txbxContent>
                      </wps:txbx>
                      <wps:bodyPr spcFirstLastPara="1" wrap="square" lIns="91425" tIns="91425" rIns="91425" bIns="91425" anchor="t" anchorCtr="0">
                        <a:noAutofit/>
                      </wps:bodyPr>
                    </wps:wsp>
                  </a:graphicData>
                </a:graphic>
              </wp:anchor>
            </w:drawing>
          </mc:Choice>
          <mc:Fallback>
            <w:pict>
              <v:rect w14:anchorId="27B84BFC" id="Rectangle 2" o:spid="_x0000_s1062" style="position:absolute;left:0;text-align:left;margin-left:598pt;margin-top:118.5pt;width:45.75pt;height:33.75pt;z-index:25169254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iGzwgEAAHsDAAAOAAAAZHJzL2Uyb0RvYy54bWysU8tu2zAQvBfoPxC813o0MVzBchA0cFEg&#10;aI2k+YA1RVoE+CpJW/Lfd0k5jpvcglzo3eV6dma4Wt6MWpED90Fa09JqVlLCDbOdNLuWPv1Zf1lQ&#10;EiKYDpQ1vKVHHujN6vOn5eAaXtveqo57giAmNINraR+ja4oisJ5rCDPruMFLYb2GiKnfFZ2HAdG1&#10;KuqynBeD9Z3zlvEQsHo3XdJVxheCs/hbiMAjUS1FbjGfPp/bdBarJTQ7D66X7EQD3sFCgzQ49Ax1&#10;BxHI3ss3UFoyb4MVccasLqwQkvGsAdVU5Ss1jz04nrWgOcGdbQofB8t+HTaeyK6lNSUGND7RA5oG&#10;Zqc4qZM9gwsNdj26jT9lAcOkdRRep19UQcZs6fFsKR8jYVi8XlRlfU0Jw6urejHHGFGKlz87H+IP&#10;bjVJQUs9Ds9GwuE+xKn1uSXNMnYtlcI6NMr8V0DMVCkS34lhiuK4HbO8r/NnMVvbHVFzcGwtceY9&#10;hLgBj69eUTLgJrQ0/N2D55Sonwat/lZdJQXxMvGXyfYyAcN6iwsWKZnC7zGv28T1dh+tkFlXYjdR&#10;OZHGF87OnLYxrdBlnrtevpnVPwAAAP//AwBQSwMEFAAGAAgAAAAhAL1xDajhAAAADQEAAA8AAABk&#10;cnMvZG93bnJldi54bWxMj0tPwzAQhO9I/AdrkbggajehD0KcCiEQ54Ygrm68JFH9CPEmDfx63BPc&#10;drSjmW/y3WwNm3AInXcSlgsBDF3tdecaCdXby+0WWCDltDLeoYRvDLArLi9ylWl/cnucSmpYDHEh&#10;UxJaoj7jPNQtWhUWvkcXf59+sIqiHBquB3WK4dbwRIg1t6pzsaFVPT61WB/L0Uqgr+m1IvPzbkQ5&#10;ptVNdQzq41nK66v58QEY4Ux/ZjjjR3QoItPBj04HZqJe3q/jGJKQpJt4nC3JdrMCdpCQirsV8CLn&#10;/1cUvwAAAP//AwBQSwECLQAUAAYACAAAACEAtoM4kv4AAADhAQAAEwAAAAAAAAAAAAAAAAAAAAAA&#10;W0NvbnRlbnRfVHlwZXNdLnhtbFBLAQItABQABgAIAAAAIQA4/SH/1gAAAJQBAAALAAAAAAAAAAAA&#10;AAAAAC8BAABfcmVscy8ucmVsc1BLAQItABQABgAIAAAAIQAOfiGzwgEAAHsDAAAOAAAAAAAAAAAA&#10;AAAAAC4CAABkcnMvZTJvRG9jLnhtbFBLAQItABQABgAIAAAAIQC9cQ2o4QAAAA0BAAAPAAAAAAAA&#10;AAAAAAAAABwEAABkcnMvZG93bnJldi54bWxQSwUGAAAAAAQABADzAAAAKgUAAAAA&#10;" filled="f" stroked="f">
                <v:textbox inset="2.53958mm,2.53958mm,2.53958mm,2.53958mm">
                  <w:txbxContent>
                    <w:p w14:paraId="5AFEC9AB"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5b</w:t>
                      </w:r>
                    </w:p>
                  </w:txbxContent>
                </v:textbox>
              </v:rect>
            </w:pict>
          </mc:Fallback>
        </mc:AlternateContent>
      </w:r>
      <w:r w:rsidR="00154363">
        <w:rPr>
          <w:noProof/>
        </w:rPr>
        <w:drawing>
          <wp:inline distT="0" distB="0" distL="0" distR="0" wp14:anchorId="0472FEC6" wp14:editId="351F984C">
            <wp:extent cx="7065854" cy="5325809"/>
            <wp:effectExtent l="0" t="0" r="0" b="0"/>
            <wp:docPr id="139" name="image92.jpg" descr="25c TheoHaffe-compd 25c Envelope#7-HNMR Plus diag"/>
            <wp:cNvGraphicFramePr/>
            <a:graphic xmlns:a="http://schemas.openxmlformats.org/drawingml/2006/main">
              <a:graphicData uri="http://schemas.openxmlformats.org/drawingml/2006/picture">
                <pic:pic xmlns:pic="http://schemas.openxmlformats.org/drawingml/2006/picture">
                  <pic:nvPicPr>
                    <pic:cNvPr id="0" name="image92.jpg" descr="25c TheoHaffe-compd 25c Envelope#7-HNMR Plus diag"/>
                    <pic:cNvPicPr preferRelativeResize="0"/>
                  </pic:nvPicPr>
                  <pic:blipFill>
                    <a:blip r:embed="rId127"/>
                    <a:srcRect/>
                    <a:stretch>
                      <a:fillRect/>
                    </a:stretch>
                  </pic:blipFill>
                  <pic:spPr>
                    <a:xfrm>
                      <a:off x="0" y="0"/>
                      <a:ext cx="7065854" cy="5325809"/>
                    </a:xfrm>
                    <a:prstGeom prst="rect">
                      <a:avLst/>
                    </a:prstGeom>
                    <a:ln/>
                  </pic:spPr>
                </pic:pic>
              </a:graphicData>
            </a:graphic>
          </wp:inline>
        </w:drawing>
      </w:r>
    </w:p>
    <w:p w14:paraId="0BD810CF" w14:textId="77777777" w:rsidR="001251E9" w:rsidRDefault="00154363">
      <w:pPr>
        <w:jc w:val="center"/>
      </w:pPr>
      <w:r>
        <w:rPr>
          <w:rFonts w:ascii="Times New Roman" w:eastAsia="Times New Roman" w:hAnsi="Times New Roman" w:cs="Times New Roman"/>
          <w:b/>
          <w:sz w:val="28"/>
          <w:szCs w:val="28"/>
        </w:rPr>
        <w:t xml:space="preserve">Figure A37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(4-iodophenoxy)phenol (5b).</w:t>
      </w:r>
    </w:p>
    <w:p w14:paraId="7B098D8B" w14:textId="77777777" w:rsidR="001251E9" w:rsidRDefault="00154363">
      <w:pPr>
        <w:jc w:val="center"/>
      </w:pPr>
      <w:r>
        <w:rPr>
          <w:noProof/>
        </w:rPr>
        <w:drawing>
          <wp:inline distT="0" distB="0" distL="0" distR="0" wp14:anchorId="2F526804" wp14:editId="076D27E4">
            <wp:extent cx="7147488" cy="5342994"/>
            <wp:effectExtent l="0" t="0" r="0" b="0"/>
            <wp:docPr id="145" name="image96.jpg" descr="25c TheoHaffe-compd 25c Envelope#7-CNMR Plus diag"/>
            <wp:cNvGraphicFramePr/>
            <a:graphic xmlns:a="http://schemas.openxmlformats.org/drawingml/2006/main">
              <a:graphicData uri="http://schemas.openxmlformats.org/drawingml/2006/picture">
                <pic:pic xmlns:pic="http://schemas.openxmlformats.org/drawingml/2006/picture">
                  <pic:nvPicPr>
                    <pic:cNvPr id="0" name="image96.jpg" descr="25c TheoHaffe-compd 25c Envelope#7-CNMR Plus diag"/>
                    <pic:cNvPicPr preferRelativeResize="0"/>
                  </pic:nvPicPr>
                  <pic:blipFill>
                    <a:blip r:embed="rId128"/>
                    <a:srcRect/>
                    <a:stretch>
                      <a:fillRect/>
                    </a:stretch>
                  </pic:blipFill>
                  <pic:spPr>
                    <a:xfrm>
                      <a:off x="0" y="0"/>
                      <a:ext cx="7147488" cy="5342994"/>
                    </a:xfrm>
                    <a:prstGeom prst="rect">
                      <a:avLst/>
                    </a:prstGeom>
                    <a:ln/>
                  </pic:spPr>
                </pic:pic>
              </a:graphicData>
            </a:graphic>
          </wp:inline>
        </w:drawing>
      </w:r>
      <w:r>
        <w:rPr>
          <w:noProof/>
        </w:rPr>
        <mc:AlternateContent>
          <mc:Choice Requires="wps">
            <w:drawing>
              <wp:anchor distT="114300" distB="114300" distL="114300" distR="114300" simplePos="0" relativeHeight="251694592" behindDoc="0" locked="0" layoutInCell="1" hidden="0" allowOverlap="1" wp14:anchorId="019FFF6B" wp14:editId="72165813">
                <wp:simplePos x="0" y="0"/>
                <wp:positionH relativeFrom="column">
                  <wp:posOffset>7442200</wp:posOffset>
                </wp:positionH>
                <wp:positionV relativeFrom="paragraph">
                  <wp:posOffset>1536700</wp:posOffset>
                </wp:positionV>
                <wp:extent cx="581025" cy="428625"/>
                <wp:effectExtent l="0" t="0" r="0" b="0"/>
                <wp:wrapNone/>
                <wp:docPr id="6" name="Rectangle 6"/>
                <wp:cNvGraphicFramePr/>
                <a:graphic xmlns:a="http://schemas.openxmlformats.org/drawingml/2006/main">
                  <a:graphicData uri="http://schemas.microsoft.com/office/word/2010/wordprocessingShape">
                    <wps:wsp>
                      <wps:cNvSpPr/>
                      <wps:spPr>
                        <a:xfrm>
                          <a:off x="5060250" y="3570450"/>
                          <a:ext cx="571500" cy="419100"/>
                        </a:xfrm>
                        <a:prstGeom prst="rect">
                          <a:avLst/>
                        </a:prstGeom>
                        <a:solidFill>
                          <a:schemeClr val="lt1"/>
                        </a:solidFill>
                        <a:ln>
                          <a:noFill/>
                        </a:ln>
                      </wps:spPr>
                      <wps:txbx>
                        <w:txbxContent>
                          <w:p w14:paraId="33F3D99F"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5</w:t>
                            </w:r>
                            <w:r>
                              <w:rPr>
                                <w:rFonts w:ascii="Times New Roman" w:eastAsia="Times New Roman" w:hAnsi="Times New Roman" w:cs="Times New Roman"/>
                                <w:b/>
                                <w:color w:val="000000"/>
                                <w:sz w:val="28"/>
                              </w:rPr>
                              <w:t>b</w:t>
                            </w:r>
                          </w:p>
                        </w:txbxContent>
                      </wps:txbx>
                      <wps:bodyPr spcFirstLastPara="1" wrap="square" lIns="91425" tIns="91425" rIns="91425" bIns="91425" anchor="t" anchorCtr="0">
                        <a:noAutofit/>
                      </wps:bodyPr>
                    </wps:wsp>
                  </a:graphicData>
                </a:graphic>
              </wp:anchor>
            </w:drawing>
          </mc:Choice>
          <mc:Fallback>
            <w:pict>
              <v:rect w14:anchorId="019FFF6B" id="Rectangle 6" o:spid="_x0000_s1063" style="position:absolute;left:0;text-align:left;margin-left:586pt;margin-top:121pt;width:45.75pt;height:33.75pt;z-index:25169459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8Hi4QEAAK8DAAAOAAAAZHJzL2Uyb0RvYy54bWysU12P0zAQfEfiP1h+p0l6/eCiuid0pyKk&#10;E1Qc/ADXsRtLjm3WbpP+e9ZOuBZ4Q7w4u/ZmMjOebB6GzpCzhKCdZbSalZRIK1yj7ZHR7992795T&#10;EiK3DTfOSkYvMtCH7ds3m97Xcu5aZxoJBEFsqHvPaBujr4siiFZ2PMyclxYPlYOOR2zhWDTAe0Tv&#10;TDEvy1XRO2g8OCFDwN2n8ZBuM75SUsQvSgUZiWEUucW8Ql4PaS22G14fgftWi4kG/wcWHdcWP/oK&#10;9cQjJyfQf0F1WoALTsWZcF3hlNJCZg2opir/UPPSci+zFjQn+Febwv+DFZ/PeyC6YXRFieUdXtFX&#10;NI3bo5Fklezpfahx6sXvYeoClknroKBLT1RBBkaX5aqcL9HkC6N3y3W5wDrbK4dIRBpYV8sSzwUO&#10;LKr7Cms8L65AHkL8KF1HUsEoIJFsKj8/hziO/hpJ3w3O6GanjclNSox8NEDOHO/axGoC/23K2DRr&#10;XXprBEw7RdI4qkpVHA5DtuRunTDS1sE1F/QpeLHTyO2Zh7jngEmpKOkxPYyGHycOkhLzyeL13FeL&#10;+RLjdtvAbXO4bbgVrcNQRkrG8jHmiI5cP5yiUzrrv1KZSGMqsoNTglPsbvs8df3Ptj8BAAD//wMA&#10;UEsDBBQABgAIAAAAIQAxu7Uh4QAAAA0BAAAPAAAAZHJzL2Rvd25yZXYueG1sTI9BT4NAEIXvJv6H&#10;zZh4s0upRUWWxpiY2NiL2APHAUYgZWcJuwXqr3c56W1e5uW97yW7WXdipMG2hhWsVwEI4tJULdcK&#10;jl9vd48grEOusDNMCi5kYZdeXyUYV2biTxozVwsfwjZGBY1zfSylLRvSaFemJ/a/bzNodF4OtawG&#10;nHy47mQYBJHU2LJvaLCn14bKU3bWCqLiiHg49ZRfso/9/id/n8YxV+r2Zn55BuFodn9mWPA9OqSe&#10;qTBnrqzovF4/hH6MUxDeL8diCaPNFkShYBM8bUGmify/Iv0FAAD//wMAUEsBAi0AFAAGAAgAAAAh&#10;ALaDOJL+AAAA4QEAABMAAAAAAAAAAAAAAAAAAAAAAFtDb250ZW50X1R5cGVzXS54bWxQSwECLQAU&#10;AAYACAAAACEAOP0h/9YAAACUAQAACwAAAAAAAAAAAAAAAAAvAQAAX3JlbHMvLnJlbHNQSwECLQAU&#10;AAYACAAAACEAM/fB4uEBAACvAwAADgAAAAAAAAAAAAAAAAAuAgAAZHJzL2Uyb0RvYy54bWxQSwEC&#10;LQAUAAYACAAAACEAMbu1IeEAAAANAQAADwAAAAAAAAAAAAAAAAA7BAAAZHJzL2Rvd25yZXYueG1s&#10;UEsFBgAAAAAEAAQA8wAAAEkFAAAAAA==&#10;" fillcolor="white [3201]" stroked="f">
                <v:textbox inset="2.53958mm,2.53958mm,2.53958mm,2.53958mm">
                  <w:txbxContent>
                    <w:p w14:paraId="33F3D99F"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5</w:t>
                      </w:r>
                      <w:r>
                        <w:rPr>
                          <w:rFonts w:ascii="Times New Roman" w:eastAsia="Times New Roman" w:hAnsi="Times New Roman" w:cs="Times New Roman"/>
                          <w:b/>
                          <w:color w:val="000000"/>
                          <w:sz w:val="28"/>
                        </w:rPr>
                        <w:t>b</w:t>
                      </w:r>
                    </w:p>
                  </w:txbxContent>
                </v:textbox>
              </v:rect>
            </w:pict>
          </mc:Fallback>
        </mc:AlternateContent>
      </w:r>
    </w:p>
    <w:p w14:paraId="3887FE1D"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Figure A38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3-(4-iodophenoxy)phenol (5b).</w:t>
      </w:r>
    </w:p>
    <w:p w14:paraId="542C78AC" w14:textId="2C9B891A" w:rsidR="001251E9" w:rsidRDefault="00F02885">
      <w:pPr>
        <w:jc w:val="center"/>
      </w:pPr>
      <w:r>
        <w:rPr>
          <w:noProof/>
        </w:rPr>
        <mc:AlternateContent>
          <mc:Choice Requires="wps">
            <w:drawing>
              <wp:anchor distT="114300" distB="114300" distL="114300" distR="114300" simplePos="0" relativeHeight="251699712" behindDoc="0" locked="0" layoutInCell="1" hidden="0" allowOverlap="1" wp14:anchorId="0F48C8A1" wp14:editId="706F03DD">
                <wp:simplePos x="0" y="0"/>
                <wp:positionH relativeFrom="column">
                  <wp:posOffset>7569200</wp:posOffset>
                </wp:positionH>
                <wp:positionV relativeFrom="paragraph">
                  <wp:posOffset>1397000</wp:posOffset>
                </wp:positionV>
                <wp:extent cx="581025" cy="428625"/>
                <wp:effectExtent l="0" t="0" r="0" b="0"/>
                <wp:wrapNone/>
                <wp:docPr id="23" name="Rectangle 23"/>
                <wp:cNvGraphicFramePr/>
                <a:graphic xmlns:a="http://schemas.openxmlformats.org/drawingml/2006/main">
                  <a:graphicData uri="http://schemas.microsoft.com/office/word/2010/wordprocessingShape">
                    <wps:wsp>
                      <wps:cNvSpPr/>
                      <wps:spPr>
                        <a:xfrm>
                          <a:off x="0" y="0"/>
                          <a:ext cx="581025" cy="428625"/>
                        </a:xfrm>
                        <a:prstGeom prst="rect">
                          <a:avLst/>
                        </a:prstGeom>
                        <a:noFill/>
                        <a:ln>
                          <a:noFill/>
                        </a:ln>
                      </wps:spPr>
                      <wps:txbx>
                        <w:txbxContent>
                          <w:p w14:paraId="23111122"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5c</w:t>
                            </w:r>
                          </w:p>
                        </w:txbxContent>
                      </wps:txbx>
                      <wps:bodyPr spcFirstLastPara="1" wrap="square" lIns="91425" tIns="91425" rIns="91425" bIns="91425" anchor="t" anchorCtr="0">
                        <a:noAutofit/>
                      </wps:bodyPr>
                    </wps:wsp>
                  </a:graphicData>
                </a:graphic>
              </wp:anchor>
            </w:drawing>
          </mc:Choice>
          <mc:Fallback>
            <w:pict>
              <v:rect w14:anchorId="0F48C8A1" id="Rectangle 23" o:spid="_x0000_s1064" style="position:absolute;left:0;text-align:left;margin-left:596pt;margin-top:110pt;width:45.75pt;height:33.75pt;z-index:25169971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SY2wgEAAH0DAAAOAAAAZHJzL2Uyb0RvYy54bWysU9uO0zAQfUfiHyy/UyfZi0rUdIVYFSGt&#10;oGLhA6aO3VjyDdtt0r9n7HS7Bd4QL+7MeHrmnOPJ6mEymhxFiMrZjtaLihJhueuV3Xf0x/fNuyUl&#10;MYHtQTsrOnoSkT6s375Zjb4VjRuc7kUgCGJjO/qODin5lrHIB2EgLpwXFi+lCwYSpmHP+gAjohvN&#10;mqq6Z6MLvQ+Oixix+jhf0nXBl1Lw9FXKKBLRHUVuqZyhnLt8svUK2n0APyh+pgH/wMKAsjj0AvUI&#10;CcghqL+gjOLBRSfTgjvDnJSKi6IB1dTVH2qeB/CiaEFzor/YFP8fLP9y3Aai+o42N5RYMPhG39A1&#10;sHstCNbQoNHHFvue/Tacs4hhVjvJYPIv6iBTMfV0MVVMiXAs3i3rqrmjhOPVbbO8xxhR2OuffYjp&#10;k3CG5KCjAacXK+H4FNPc+tKSZ1m3UVpjHVptfysgZq6wzHdmmKM07aYi8Gb5Imbn+hOqjp5vFM58&#10;gpi2EPDda0pG3IWOxp8HCIIS/dmi2e/r26wgXSfhOtldJ2D54HDFEiVz+DGVhZu5fjgkJ1XRldnN&#10;VM6k8Y2LM+d9zEt0nZeu169m/QsAAP//AwBQSwMEFAAGAAgAAAAhADkmXQnfAAAADQEAAA8AAABk&#10;cnMvZG93bnJldi54bWxMj81OhEAQhO8mvsOkTbwYd1g2q4gMG2M0nkWM116mBbLzg8zAok9v70mP&#10;1V2p+qrYLdaImcbQe6dgvUpAkGu87l2roH57vs5AhIhOo/GOFHxTgF15flZgrv3RvdJcxVZwiAs5&#10;KuhiHHIpQ9ORxbDyAzn+ffrRYmQ5tlKPeORwa2SaJDfSYu+4ocOBHjtqDtVkFcSv+aWO5ufdJNW0&#10;qa/qQ8CPJ6UuL5aHexCRlvhnhhM+o0PJTHs/OR2EYb2+S3lMVJByEYiTJc02WxB7PmW3W5BlIf+v&#10;KH8BAAD//wMAUEsBAi0AFAAGAAgAAAAhALaDOJL+AAAA4QEAABMAAAAAAAAAAAAAAAAAAAAAAFtD&#10;b250ZW50X1R5cGVzXS54bWxQSwECLQAUAAYACAAAACEAOP0h/9YAAACUAQAACwAAAAAAAAAAAAAA&#10;AAAvAQAAX3JlbHMvLnJlbHNQSwECLQAUAAYACAAAACEAtg0mNsIBAAB9AwAADgAAAAAAAAAAAAAA&#10;AAAuAgAAZHJzL2Uyb0RvYy54bWxQSwECLQAUAAYACAAAACEAOSZdCd8AAAANAQAADwAAAAAAAAAA&#10;AAAAAAAcBAAAZHJzL2Rvd25yZXYueG1sUEsFBgAAAAAEAAQA8wAAACgFAAAAAA==&#10;" filled="f" stroked="f">
                <v:textbox inset="2.53958mm,2.53958mm,2.53958mm,2.53958mm">
                  <w:txbxContent>
                    <w:p w14:paraId="23111122"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5c</w:t>
                      </w:r>
                    </w:p>
                  </w:txbxContent>
                </v:textbox>
              </v:rect>
            </w:pict>
          </mc:Fallback>
        </mc:AlternateContent>
      </w:r>
      <w:r w:rsidR="00154363">
        <w:rPr>
          <w:noProof/>
        </w:rPr>
        <w:drawing>
          <wp:inline distT="0" distB="0" distL="0" distR="0" wp14:anchorId="5E3DD78C" wp14:editId="7010B278">
            <wp:extent cx="6989004" cy="5340389"/>
            <wp:effectExtent l="0" t="0" r="0" b="0"/>
            <wp:docPr id="143" name="image97.jpg" descr="26c Sebastien HNMR_env7 Plus diag USE THIS SPECTRUM"/>
            <wp:cNvGraphicFramePr/>
            <a:graphic xmlns:a="http://schemas.openxmlformats.org/drawingml/2006/main">
              <a:graphicData uri="http://schemas.openxmlformats.org/drawingml/2006/picture">
                <pic:pic xmlns:pic="http://schemas.openxmlformats.org/drawingml/2006/picture">
                  <pic:nvPicPr>
                    <pic:cNvPr id="0" name="image97.jpg" descr="26c Sebastien HNMR_env7 Plus diag USE THIS SPECTRUM"/>
                    <pic:cNvPicPr preferRelativeResize="0"/>
                  </pic:nvPicPr>
                  <pic:blipFill>
                    <a:blip r:embed="rId129"/>
                    <a:srcRect/>
                    <a:stretch>
                      <a:fillRect/>
                    </a:stretch>
                  </pic:blipFill>
                  <pic:spPr>
                    <a:xfrm>
                      <a:off x="0" y="0"/>
                      <a:ext cx="6989004" cy="5340389"/>
                    </a:xfrm>
                    <a:prstGeom prst="rect">
                      <a:avLst/>
                    </a:prstGeom>
                    <a:ln/>
                  </pic:spPr>
                </pic:pic>
              </a:graphicData>
            </a:graphic>
          </wp:inline>
        </w:drawing>
      </w:r>
    </w:p>
    <w:p w14:paraId="491E4C08" w14:textId="77777777" w:rsidR="001251E9" w:rsidRDefault="00154363">
      <w:pPr>
        <w:jc w:val="center"/>
      </w:pPr>
      <w:r>
        <w:rPr>
          <w:rFonts w:ascii="Times New Roman" w:eastAsia="Times New Roman" w:hAnsi="Times New Roman" w:cs="Times New Roman"/>
          <w:b/>
          <w:sz w:val="28"/>
          <w:szCs w:val="28"/>
        </w:rPr>
        <w:t xml:space="preserve">Figure A39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3-(4-chlorophenoxy)phenol (5c).</w:t>
      </w:r>
    </w:p>
    <w:p w14:paraId="2A5797D0" w14:textId="43D3312A" w:rsidR="001251E9" w:rsidRDefault="00F02885">
      <w:pPr>
        <w:jc w:val="center"/>
      </w:pPr>
      <w:r>
        <w:rPr>
          <w:noProof/>
        </w:rPr>
        <mc:AlternateContent>
          <mc:Choice Requires="wps">
            <w:drawing>
              <wp:anchor distT="114300" distB="114300" distL="114300" distR="114300" simplePos="0" relativeHeight="251704832" behindDoc="0" locked="0" layoutInCell="1" hidden="0" allowOverlap="1" wp14:anchorId="6FAC73A9" wp14:editId="33FE62B9">
                <wp:simplePos x="0" y="0"/>
                <wp:positionH relativeFrom="column">
                  <wp:posOffset>7372350</wp:posOffset>
                </wp:positionH>
                <wp:positionV relativeFrom="paragraph">
                  <wp:posOffset>1320800</wp:posOffset>
                </wp:positionV>
                <wp:extent cx="581025" cy="428625"/>
                <wp:effectExtent l="0" t="0" r="0" b="0"/>
                <wp:wrapNone/>
                <wp:docPr id="33" name="Rectangle 33"/>
                <wp:cNvGraphicFramePr/>
                <a:graphic xmlns:a="http://schemas.openxmlformats.org/drawingml/2006/main">
                  <a:graphicData uri="http://schemas.microsoft.com/office/word/2010/wordprocessingShape">
                    <wps:wsp>
                      <wps:cNvSpPr/>
                      <wps:spPr>
                        <a:xfrm>
                          <a:off x="0" y="0"/>
                          <a:ext cx="581025" cy="428625"/>
                        </a:xfrm>
                        <a:prstGeom prst="rect">
                          <a:avLst/>
                        </a:prstGeom>
                        <a:noFill/>
                        <a:ln>
                          <a:noFill/>
                        </a:ln>
                      </wps:spPr>
                      <wps:txbx>
                        <w:txbxContent>
                          <w:p w14:paraId="6B392F51"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5c</w:t>
                            </w:r>
                          </w:p>
                        </w:txbxContent>
                      </wps:txbx>
                      <wps:bodyPr spcFirstLastPara="1" wrap="square" lIns="91425" tIns="91425" rIns="91425" bIns="91425" anchor="t" anchorCtr="0">
                        <a:noAutofit/>
                      </wps:bodyPr>
                    </wps:wsp>
                  </a:graphicData>
                </a:graphic>
              </wp:anchor>
            </w:drawing>
          </mc:Choice>
          <mc:Fallback>
            <w:pict>
              <v:rect w14:anchorId="6FAC73A9" id="Rectangle 33" o:spid="_x0000_s1065" style="position:absolute;left:0;text-align:left;margin-left:580.5pt;margin-top:104pt;width:45.75pt;height:33.75pt;z-index:25170483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kswwEAAH0DAAAOAAAAZHJzL2Uyb0RvYy54bWysU8tu2zAQvBfoPxC815ScBxzBclA0cFEg&#10;aI2k/YA1RVoE+CpJW/Lfd0k5jtveglzo3eV6dma4Wt6PRpODCFE529J6VlEiLHedsruW/vq5/rSg&#10;JCawHWhnRUuPItL71ccPy8E3Yu56pzsRCILY2Ay+pX1KvmEs8l4YiDPnhcVL6YKBhGnYsS7AgOhG&#10;s3lV3bLBhc4Hx0WMWH2YLumq4EspePohZRSJ6JYit1TOUM5tPtlqCc0ugO8VP9GAN7AwoCwOPUM9&#10;QAKyD+o/KKN4cNHJNOPOMCel4qJoQDV19Y+a5x68KFrQnOjPNsX3g+XfD5tAVNfSqytKLBh8oyd0&#10;DexOC4I1NGjwscG+Z78JpyximNWOMpj8izrIWEw9nk0VYyIcizeLuprfUMLx6nq+uMUYUdjrn32I&#10;6atwhuSgpQGnFyvh8BjT1PrSkmdZt1ZaYx0abf8qIGausMx3YpijNG7HSeDdi5it646oOnq+Vjjz&#10;EWLaQMB3rykZcBdaGn/vIQhK9DeLZt/V11lBukzCZbK9TMDy3uGKJUqm8EsqCzdx/bxPTqqiK7Ob&#10;qJxI4xsXZ077mJfoMi9dr1/N6g8AAAD//wMAUEsDBBQABgAIAAAAIQBTm2h44AAAAA0BAAAPAAAA&#10;ZHJzL2Rvd25yZXYueG1sTI/NTsMwEITvSLyDtUhcUGsnKKUKcSqEQJwJQVzd2E2i+ifEmzTw9GxP&#10;9LazO5r9ptgtzrLZjLEPXkKyFsCMb4LufSuh/nhdbYFFVF4rG7yR8GMi7Mrrq0LlOpz8u5krbBmF&#10;+JgrCR3ikHMem844FddhMJ5uhzA6hSTHlutRnSjcWZ4KseFO9Z4+dGowz51pjtXkJOD3/Faj/f20&#10;opru67v6GNXXi5S3N8vTIzA0C/6b4YxP6FAS0z5MXkdmSSebhMqghFRsaThb0izNgO1p9ZBlwMuC&#10;X7Yo/wAAAP//AwBQSwECLQAUAAYACAAAACEAtoM4kv4AAADhAQAAEwAAAAAAAAAAAAAAAAAAAAAA&#10;W0NvbnRlbnRfVHlwZXNdLnhtbFBLAQItABQABgAIAAAAIQA4/SH/1gAAAJQBAAALAAAAAAAAAAAA&#10;AAAAAC8BAABfcmVscy8ucmVsc1BLAQItABQABgAIAAAAIQAELgkswwEAAH0DAAAOAAAAAAAAAAAA&#10;AAAAAC4CAABkcnMvZTJvRG9jLnhtbFBLAQItABQABgAIAAAAIQBTm2h44AAAAA0BAAAPAAAAAAAA&#10;AAAAAAAAAB0EAABkcnMvZG93bnJldi54bWxQSwUGAAAAAAQABADzAAAAKgUAAAAA&#10;" filled="f" stroked="f">
                <v:textbox inset="2.53958mm,2.53958mm,2.53958mm,2.53958mm">
                  <w:txbxContent>
                    <w:p w14:paraId="6B392F51"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5c</w:t>
                      </w:r>
                    </w:p>
                  </w:txbxContent>
                </v:textbox>
              </v:rect>
            </w:pict>
          </mc:Fallback>
        </mc:AlternateContent>
      </w:r>
      <w:r w:rsidR="00154363">
        <w:rPr>
          <w:noProof/>
        </w:rPr>
        <w:drawing>
          <wp:inline distT="0" distB="0" distL="0" distR="0" wp14:anchorId="620ACBE7" wp14:editId="6A423125">
            <wp:extent cx="7102144" cy="5326608"/>
            <wp:effectExtent l="0" t="0" r="0" b="0"/>
            <wp:docPr id="136" name="image86.jpg" descr="26c Sebastien CNMR_env7 Plus diag"/>
            <wp:cNvGraphicFramePr/>
            <a:graphic xmlns:a="http://schemas.openxmlformats.org/drawingml/2006/main">
              <a:graphicData uri="http://schemas.openxmlformats.org/drawingml/2006/picture">
                <pic:pic xmlns:pic="http://schemas.openxmlformats.org/drawingml/2006/picture">
                  <pic:nvPicPr>
                    <pic:cNvPr id="0" name="image86.jpg" descr="26c Sebastien CNMR_env7 Plus diag"/>
                    <pic:cNvPicPr preferRelativeResize="0"/>
                  </pic:nvPicPr>
                  <pic:blipFill>
                    <a:blip r:embed="rId130"/>
                    <a:srcRect/>
                    <a:stretch>
                      <a:fillRect/>
                    </a:stretch>
                  </pic:blipFill>
                  <pic:spPr>
                    <a:xfrm>
                      <a:off x="0" y="0"/>
                      <a:ext cx="7102144" cy="5326608"/>
                    </a:xfrm>
                    <a:prstGeom prst="rect">
                      <a:avLst/>
                    </a:prstGeom>
                    <a:ln/>
                  </pic:spPr>
                </pic:pic>
              </a:graphicData>
            </a:graphic>
          </wp:inline>
        </w:drawing>
      </w:r>
    </w:p>
    <w:p w14:paraId="7D67D648"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Figure A40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3-(4-chlorophenoxy)phenol (5c).</w:t>
      </w:r>
    </w:p>
    <w:p w14:paraId="1394928D" w14:textId="5044967F" w:rsidR="001251E9" w:rsidRDefault="00F02885">
      <w:pPr>
        <w:jc w:val="center"/>
      </w:pPr>
      <w:r>
        <w:rPr>
          <w:noProof/>
        </w:rPr>
        <mc:AlternateContent>
          <mc:Choice Requires="wps">
            <w:drawing>
              <wp:anchor distT="114300" distB="114300" distL="114300" distR="114300" simplePos="0" relativeHeight="251709952" behindDoc="0" locked="0" layoutInCell="1" hidden="0" allowOverlap="1" wp14:anchorId="761DCE04" wp14:editId="150C257A">
                <wp:simplePos x="0" y="0"/>
                <wp:positionH relativeFrom="column">
                  <wp:posOffset>7385050</wp:posOffset>
                </wp:positionH>
                <wp:positionV relativeFrom="paragraph">
                  <wp:posOffset>1727200</wp:posOffset>
                </wp:positionV>
                <wp:extent cx="581025" cy="428625"/>
                <wp:effectExtent l="0" t="0" r="0" b="0"/>
                <wp:wrapNone/>
                <wp:docPr id="38" name="Rectangle 38"/>
                <wp:cNvGraphicFramePr/>
                <a:graphic xmlns:a="http://schemas.openxmlformats.org/drawingml/2006/main">
                  <a:graphicData uri="http://schemas.microsoft.com/office/word/2010/wordprocessingShape">
                    <wps:wsp>
                      <wps:cNvSpPr/>
                      <wps:spPr>
                        <a:xfrm>
                          <a:off x="0" y="0"/>
                          <a:ext cx="581025" cy="428625"/>
                        </a:xfrm>
                        <a:prstGeom prst="rect">
                          <a:avLst/>
                        </a:prstGeom>
                        <a:noFill/>
                        <a:ln>
                          <a:noFill/>
                        </a:ln>
                      </wps:spPr>
                      <wps:txbx>
                        <w:txbxContent>
                          <w:p w14:paraId="23573B2C"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5d</w:t>
                            </w:r>
                          </w:p>
                        </w:txbxContent>
                      </wps:txbx>
                      <wps:bodyPr spcFirstLastPara="1" wrap="square" lIns="91425" tIns="91425" rIns="91425" bIns="91425" anchor="t" anchorCtr="0">
                        <a:noAutofit/>
                      </wps:bodyPr>
                    </wps:wsp>
                  </a:graphicData>
                </a:graphic>
              </wp:anchor>
            </w:drawing>
          </mc:Choice>
          <mc:Fallback>
            <w:pict>
              <v:rect w14:anchorId="761DCE04" id="Rectangle 38" o:spid="_x0000_s1066" style="position:absolute;left:0;text-align:left;margin-left:581.5pt;margin-top:136pt;width:45.75pt;height:33.75pt;z-index:25170995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110wgEAAH0DAAAOAAAAZHJzL2Uyb0RvYy54bWysU9uO0zAQfUfiHyy/UyeluypR0xViVYS0&#10;goplP2Dq2I0l37DdJv17xk5pC7yteHFnxu6Zc85MVg+j0eQoQlTOtrSeVZQIy12n7L6lLz8275aU&#10;xAS2A+2saOlJRPqwfvtmNfhGzF3vdCcCQRAbm8G3tE/JN4xF3gsDcea8sHgpXTCQMA171gUYEN1o&#10;Nq+qeza40PnguIgRq4/TJV0XfCkFT9+kjCIR3VLklsoZyrnLJ1uvoNkH8L3iZxrwChYGlMWmF6hH&#10;SEAOQf0DZRQPLjqZZtwZ5qRUXBQNqKau/lLz3IMXRQuaE/3Fpvj/YPnX4zYQ1bX0PU7KgsEZfUfX&#10;wO61IFhDgwYfG3z37LfhnEUMs9pRBpN/UQcZi6mni6liTIRj8W5ZV/M7SjheLebLe4wRhV3/7ENM&#10;n4UzJActDdi9WAnHp5imp7+f5F7WbZTWWIdG2z8KiJkrLPOdGOYojbuxCFyUaefSznUnVB093yjs&#10;+QQxbSHg3GtKBtyFlsafBwiCEv3Fotkf6kVWkG6TcJvsbhOwvHe4YomSKfyUysJNXD8ekpOq6LpS&#10;OZPGGRdnzvuYl+g2L6+uX836FwAAAP//AwBQSwMEFAAGAAgAAAAhAGx8eTrgAAAADQEAAA8AAABk&#10;cnMvZG93bnJldi54bWxMj0FPhDAQhe8m/odmTLwYtyzIqkjZGKPxvIjxOgsVyLZTpIVFf72zJ73N&#10;y7y89718u1gjZj363pGC9SoCoal2TU+tgurt5foOhA9IDRpHWsG39rAtzs9yzBp3pJ2ey9AKDiGf&#10;oYIuhCGT0tedtuhXbtDEv083Wgwsx1Y2Ix453BoZR9FGWuyJGzoc9FOn60M5WQXha36tgvl5N1E5&#10;JdVVdfD48azU5cXy+AAi6CX8meGEz+hQMNPeTdR4YVivNwmPCQri25iPkyVOb1IQewVJcp+CLHL5&#10;f0XxCwAA//8DAFBLAQItABQABgAIAAAAIQC2gziS/gAAAOEBAAATAAAAAAAAAAAAAAAAAAAAAABb&#10;Q29udGVudF9UeXBlc10ueG1sUEsBAi0AFAAGAAgAAAAhADj9If/WAAAAlAEAAAsAAAAAAAAAAAAA&#10;AAAALwEAAF9yZWxzLy5yZWxzUEsBAi0AFAAGAAgAAAAhABwXXXTCAQAAfQMAAA4AAAAAAAAAAAAA&#10;AAAALgIAAGRycy9lMm9Eb2MueG1sUEsBAi0AFAAGAAgAAAAhAGx8eTrgAAAADQEAAA8AAAAAAAAA&#10;AAAAAAAAHAQAAGRycy9kb3ducmV2LnhtbFBLBQYAAAAABAAEAPMAAAApBQAAAAA=&#10;" filled="f" stroked="f">
                <v:textbox inset="2.53958mm,2.53958mm,2.53958mm,2.53958mm">
                  <w:txbxContent>
                    <w:p w14:paraId="23573B2C"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5d</w:t>
                      </w:r>
                    </w:p>
                  </w:txbxContent>
                </v:textbox>
              </v:rect>
            </w:pict>
          </mc:Fallback>
        </mc:AlternateContent>
      </w:r>
      <w:r w:rsidR="00154363">
        <w:rPr>
          <w:noProof/>
        </w:rPr>
        <w:drawing>
          <wp:inline distT="0" distB="0" distL="0" distR="0" wp14:anchorId="746FF42C" wp14:editId="4C18837A">
            <wp:extent cx="7135941" cy="5367806"/>
            <wp:effectExtent l="0" t="0" r="0" b="0"/>
            <wp:docPr id="135" name="image85.jpg" descr="28c Sebastien HNMR_env16 Plus diag"/>
            <wp:cNvGraphicFramePr/>
            <a:graphic xmlns:a="http://schemas.openxmlformats.org/drawingml/2006/main">
              <a:graphicData uri="http://schemas.openxmlformats.org/drawingml/2006/picture">
                <pic:pic xmlns:pic="http://schemas.openxmlformats.org/drawingml/2006/picture">
                  <pic:nvPicPr>
                    <pic:cNvPr id="0" name="image85.jpg" descr="28c Sebastien HNMR_env16 Plus diag"/>
                    <pic:cNvPicPr preferRelativeResize="0"/>
                  </pic:nvPicPr>
                  <pic:blipFill>
                    <a:blip r:embed="rId131"/>
                    <a:srcRect/>
                    <a:stretch>
                      <a:fillRect/>
                    </a:stretch>
                  </pic:blipFill>
                  <pic:spPr>
                    <a:xfrm>
                      <a:off x="0" y="0"/>
                      <a:ext cx="7135941" cy="5367806"/>
                    </a:xfrm>
                    <a:prstGeom prst="rect">
                      <a:avLst/>
                    </a:prstGeom>
                    <a:ln/>
                  </pic:spPr>
                </pic:pic>
              </a:graphicData>
            </a:graphic>
          </wp:inline>
        </w:drawing>
      </w:r>
    </w:p>
    <w:p w14:paraId="45C6F195" w14:textId="77777777" w:rsidR="001251E9" w:rsidRDefault="00154363">
      <w:pPr>
        <w:jc w:val="center"/>
      </w:pPr>
      <w:r>
        <w:rPr>
          <w:rFonts w:ascii="Times New Roman" w:eastAsia="Times New Roman" w:hAnsi="Times New Roman" w:cs="Times New Roman"/>
          <w:b/>
          <w:sz w:val="28"/>
          <w:szCs w:val="28"/>
        </w:rPr>
        <w:t xml:space="preserve">Figure A41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3-(2,6-dimethoxyphenoxy)phenol (5d).</w:t>
      </w:r>
    </w:p>
    <w:p w14:paraId="7C2EAA1B" w14:textId="169C130A" w:rsidR="001251E9" w:rsidRDefault="00F02885">
      <w:pPr>
        <w:jc w:val="center"/>
      </w:pPr>
      <w:r>
        <w:rPr>
          <w:noProof/>
        </w:rPr>
        <mc:AlternateContent>
          <mc:Choice Requires="wps">
            <w:drawing>
              <wp:anchor distT="114300" distB="114300" distL="114300" distR="114300" simplePos="0" relativeHeight="251715072" behindDoc="0" locked="0" layoutInCell="1" hidden="0" allowOverlap="1" wp14:anchorId="51292A74" wp14:editId="5D5A1D28">
                <wp:simplePos x="0" y="0"/>
                <wp:positionH relativeFrom="column">
                  <wp:posOffset>7646670</wp:posOffset>
                </wp:positionH>
                <wp:positionV relativeFrom="paragraph">
                  <wp:posOffset>1289050</wp:posOffset>
                </wp:positionV>
                <wp:extent cx="581025" cy="428625"/>
                <wp:effectExtent l="0" t="0" r="0" b="0"/>
                <wp:wrapNone/>
                <wp:docPr id="11" name="Rectangle 11"/>
                <wp:cNvGraphicFramePr/>
                <a:graphic xmlns:a="http://schemas.openxmlformats.org/drawingml/2006/main">
                  <a:graphicData uri="http://schemas.microsoft.com/office/word/2010/wordprocessingShape">
                    <wps:wsp>
                      <wps:cNvSpPr/>
                      <wps:spPr>
                        <a:xfrm>
                          <a:off x="0" y="0"/>
                          <a:ext cx="581025" cy="428625"/>
                        </a:xfrm>
                        <a:prstGeom prst="rect">
                          <a:avLst/>
                        </a:prstGeom>
                        <a:noFill/>
                        <a:ln>
                          <a:noFill/>
                        </a:ln>
                      </wps:spPr>
                      <wps:txbx>
                        <w:txbxContent>
                          <w:p w14:paraId="7E1A7B50"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5d</w:t>
                            </w:r>
                          </w:p>
                        </w:txbxContent>
                      </wps:txbx>
                      <wps:bodyPr spcFirstLastPara="1" wrap="square" lIns="91425" tIns="91425" rIns="91425" bIns="91425" anchor="t" anchorCtr="0">
                        <a:noAutofit/>
                      </wps:bodyPr>
                    </wps:wsp>
                  </a:graphicData>
                </a:graphic>
              </wp:anchor>
            </w:drawing>
          </mc:Choice>
          <mc:Fallback>
            <w:pict>
              <v:rect w14:anchorId="51292A74" id="Rectangle 11" o:spid="_x0000_s1067" style="position:absolute;left:0;text-align:left;margin-left:602.1pt;margin-top:101.5pt;width:45.75pt;height:33.75pt;z-index:25171507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3nwQEAAH0DAAAOAAAAZHJzL2Uyb0RvYy54bWysU9uO0zAQfUfiHyy/0zRVd1WipivEqghp&#10;BRULHzB17MaSb3jcJv17xk63W+AN8eLOjN0z55yZrB9Ga9hJRtTetbyezTmTTvhOu0PLf3zfvltx&#10;hglcB8Y72fKzRP6weftmPYRGLnzvTScjIxCHzRBa3qcUmqpC0UsLOPNBOrpUPlpIlMZD1UUYCN2a&#10;ajGf31eDj12IXkhEqj5Ol3xT8JWSIn1VCmVipuXELZUzlnOfz2qzhuYQIfRaXGjAP7CwoB01vUI9&#10;QgJ2jPovKKtF9OhVmglvK6+UFrJoIDX1/A81zz0EWbSQORiuNuH/gxVfTrvIdEezqzlzYGlG38g1&#10;cAcjGdXIoCFgQ++ewy5eMqQwqx1VtPmXdLCxmHq+mirHxAQV71b1fHHHmaCr5WJ1TzGhVK9/DhHT&#10;J+kty0HLI3UvVsLpCdP09OVJ7uX8VhtDdWiM+61AmLlSZb4TwxylcT8WgcurmL3vzqQag9hq6vkE&#10;mHYQae5kwUC70HL8eYQoOTOfHZn9vl5mBek2ibfJ/jYBJ3pPK5Y4m8KPqSzcxPXDMXmli67MbqJy&#10;IU0zLs5c9jEv0W1eXr1+NZtfAAAA//8DAFBLAwQUAAYACAAAACEARurOet8AAAANAQAADwAAAGRy&#10;cy9kb3ducmV2LnhtbEyPzU7DMBCE70i8g7VIXBC1cSmFEKdCCMSZkKrXbWySqP4JsZMGnp7tCY4z&#10;+2l2Jt/MzrLJDLELXsHNQgAzvg66842C6uP1+h5YTOg12uCNgm8TYVOcn+WY6XD072YqU8MoxMcM&#10;FbQp9RnnsW6Nw7gIvfF0+wyDw0RyaLge8EjhznIpxB132Hn60GJvnltTH8rRKUhf01uV7M/WinJc&#10;VlfVIeLuRanLi/npEVgyc/qD4VSfqkNBnfZh9DoyS1qKW0msAimWtOqEyIfVGtierLVYAS9y/n9F&#10;8QsAAP//AwBQSwECLQAUAAYACAAAACEAtoM4kv4AAADhAQAAEwAAAAAAAAAAAAAAAAAAAAAAW0Nv&#10;bnRlbnRfVHlwZXNdLnhtbFBLAQItABQABgAIAAAAIQA4/SH/1gAAAJQBAAALAAAAAAAAAAAAAAAA&#10;AC8BAABfcmVscy8ucmVsc1BLAQItABQABgAIAAAAIQBfiS3nwQEAAH0DAAAOAAAAAAAAAAAAAAAA&#10;AC4CAABkcnMvZTJvRG9jLnhtbFBLAQItABQABgAIAAAAIQBG6s563wAAAA0BAAAPAAAAAAAAAAAA&#10;AAAAABsEAABkcnMvZG93bnJldi54bWxQSwUGAAAAAAQABADzAAAAJwUAAAAA&#10;" filled="f" stroked="f">
                <v:textbox inset="2.53958mm,2.53958mm,2.53958mm,2.53958mm">
                  <w:txbxContent>
                    <w:p w14:paraId="7E1A7B50"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5d</w:t>
                      </w:r>
                    </w:p>
                  </w:txbxContent>
                </v:textbox>
              </v:rect>
            </w:pict>
          </mc:Fallback>
        </mc:AlternateContent>
      </w:r>
      <w:r w:rsidR="00154363">
        <w:rPr>
          <w:noProof/>
        </w:rPr>
        <w:drawing>
          <wp:inline distT="0" distB="0" distL="0" distR="0" wp14:anchorId="62580839" wp14:editId="3A07C3E7">
            <wp:extent cx="7192807" cy="5304783"/>
            <wp:effectExtent l="0" t="0" r="0" b="0"/>
            <wp:docPr id="138" name="image88.jpg" descr="28c Sebastien CNMR_env16 Plus diag"/>
            <wp:cNvGraphicFramePr/>
            <a:graphic xmlns:a="http://schemas.openxmlformats.org/drawingml/2006/main">
              <a:graphicData uri="http://schemas.openxmlformats.org/drawingml/2006/picture">
                <pic:pic xmlns:pic="http://schemas.openxmlformats.org/drawingml/2006/picture">
                  <pic:nvPicPr>
                    <pic:cNvPr id="0" name="image88.jpg" descr="28c Sebastien CNMR_env16 Plus diag"/>
                    <pic:cNvPicPr preferRelativeResize="0"/>
                  </pic:nvPicPr>
                  <pic:blipFill>
                    <a:blip r:embed="rId132"/>
                    <a:srcRect/>
                    <a:stretch>
                      <a:fillRect/>
                    </a:stretch>
                  </pic:blipFill>
                  <pic:spPr>
                    <a:xfrm>
                      <a:off x="0" y="0"/>
                      <a:ext cx="7192807" cy="5304783"/>
                    </a:xfrm>
                    <a:prstGeom prst="rect">
                      <a:avLst/>
                    </a:prstGeom>
                    <a:ln/>
                  </pic:spPr>
                </pic:pic>
              </a:graphicData>
            </a:graphic>
          </wp:inline>
        </w:drawing>
      </w:r>
    </w:p>
    <w:p w14:paraId="2540CADE"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Figure A42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3-(2,6-dimethoxyphenoxy)phenol (5d).</w:t>
      </w:r>
    </w:p>
    <w:p w14:paraId="41B36045" w14:textId="77777777" w:rsidR="001251E9" w:rsidRDefault="00154363">
      <w:pPr>
        <w:jc w:val="center"/>
      </w:pPr>
      <w:r>
        <w:rPr>
          <w:noProof/>
        </w:rPr>
        <w:drawing>
          <wp:inline distT="0" distB="0" distL="0" distR="0" wp14:anchorId="67B67BA9" wp14:editId="5EB2F21C">
            <wp:extent cx="7048361" cy="5370852"/>
            <wp:effectExtent l="0" t="0" r="0" b="0"/>
            <wp:docPr id="137" name="image87.jpg" descr="29c SebastienHNMR_env20 Plus diag"/>
            <wp:cNvGraphicFramePr/>
            <a:graphic xmlns:a="http://schemas.openxmlformats.org/drawingml/2006/main">
              <a:graphicData uri="http://schemas.openxmlformats.org/drawingml/2006/picture">
                <pic:pic xmlns:pic="http://schemas.openxmlformats.org/drawingml/2006/picture">
                  <pic:nvPicPr>
                    <pic:cNvPr id="0" name="image87.jpg" descr="29c SebastienHNMR_env20 Plus diag"/>
                    <pic:cNvPicPr preferRelativeResize="0"/>
                  </pic:nvPicPr>
                  <pic:blipFill>
                    <a:blip r:embed="rId133"/>
                    <a:srcRect/>
                    <a:stretch>
                      <a:fillRect/>
                    </a:stretch>
                  </pic:blipFill>
                  <pic:spPr>
                    <a:xfrm>
                      <a:off x="0" y="0"/>
                      <a:ext cx="7048361" cy="5370852"/>
                    </a:xfrm>
                    <a:prstGeom prst="rect">
                      <a:avLst/>
                    </a:prstGeom>
                    <a:ln/>
                  </pic:spPr>
                </pic:pic>
              </a:graphicData>
            </a:graphic>
          </wp:inline>
        </w:drawing>
      </w:r>
      <w:r>
        <w:rPr>
          <w:noProof/>
        </w:rPr>
        <mc:AlternateContent>
          <mc:Choice Requires="wps">
            <w:drawing>
              <wp:anchor distT="114300" distB="114300" distL="114300" distR="114300" simplePos="0" relativeHeight="251717120" behindDoc="0" locked="0" layoutInCell="1" hidden="0" allowOverlap="1" wp14:anchorId="11FF15B5" wp14:editId="01F08C10">
                <wp:simplePos x="0" y="0"/>
                <wp:positionH relativeFrom="column">
                  <wp:posOffset>7416800</wp:posOffset>
                </wp:positionH>
                <wp:positionV relativeFrom="paragraph">
                  <wp:posOffset>1981200</wp:posOffset>
                </wp:positionV>
                <wp:extent cx="581025" cy="428625"/>
                <wp:effectExtent l="0" t="0" r="0" b="0"/>
                <wp:wrapNone/>
                <wp:docPr id="10" name="Rectangle 10"/>
                <wp:cNvGraphicFramePr/>
                <a:graphic xmlns:a="http://schemas.openxmlformats.org/drawingml/2006/main">
                  <a:graphicData uri="http://schemas.microsoft.com/office/word/2010/wordprocessingShape">
                    <wps:wsp>
                      <wps:cNvSpPr/>
                      <wps:spPr>
                        <a:xfrm>
                          <a:off x="5060250" y="3570450"/>
                          <a:ext cx="571500" cy="419100"/>
                        </a:xfrm>
                        <a:prstGeom prst="rect">
                          <a:avLst/>
                        </a:prstGeom>
                        <a:solidFill>
                          <a:schemeClr val="lt1"/>
                        </a:solidFill>
                        <a:ln>
                          <a:noFill/>
                        </a:ln>
                      </wps:spPr>
                      <wps:txbx>
                        <w:txbxContent>
                          <w:p w14:paraId="7E01D67C"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5e</w:t>
                            </w:r>
                          </w:p>
                        </w:txbxContent>
                      </wps:txbx>
                      <wps:bodyPr spcFirstLastPara="1" wrap="square" lIns="91425" tIns="91425" rIns="91425" bIns="91425" anchor="t" anchorCtr="0">
                        <a:noAutofit/>
                      </wps:bodyPr>
                    </wps:wsp>
                  </a:graphicData>
                </a:graphic>
              </wp:anchor>
            </w:drawing>
          </mc:Choice>
          <mc:Fallback>
            <w:pict>
              <v:rect w14:anchorId="11FF15B5" id="Rectangle 10" o:spid="_x0000_s1068" style="position:absolute;left:0;text-align:left;margin-left:584pt;margin-top:156pt;width:45.75pt;height:33.75pt;z-index:25171712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aP64AEAALEDAAAOAAAAZHJzL2Uyb0RvYy54bWysU8uO0zAU3SPxD5b3NA/aGSZqOkIzKkIa&#10;QcXAB7iO3Vjyi2u3Sf+eayczLbBDbJz7ysk9xyfr+9FochIQlLMtrRYlJcJy1yl7aOmP79t3HygJ&#10;kdmOaWdFS88i0PvN2zfrwTeidr3TnQCCIDY0g29pH6NviiLwXhgWFs4Li03pwLCIKRyKDtiA6EYX&#10;dVneFIODzoPjIgSsPk5Nusn4Ugoev0oZRCS6pbhbzCfkc5/OYrNmzQGY7xWf12D/sIVhyuJHX6Ee&#10;WWTkCOovKKM4uOBkXHBnCiel4iJzQDZV+Qeb5555kbmgOMG/yhT+Hyz/ctoBUR3eHcpjmcE7+oaq&#10;MXvQgmANBRp8aHDu2e9gzgKGie0owaQn8iBjS1flTVmvEOfc0ver23KJcRZYjJHwNHBbrUrscxxY&#10;VncVxtgvLkAeQvwknCEpaCngJllWdnoKcRp9GUnfDU6rbqu0zknyjHjQQE4Mb1vHagb/bUrbNGtd&#10;emsCTJUicZxYpSiO+zGLsqwTRirtXXdGpYLnW4W7PbEQdwzQKxUlA/qnpeHnkYGgRH+2eEF31bJe&#10;oeGuE7hO9tcJs7x3aMtIyRQ+xGzSadePx+ikyvwvq8xLoy+ygrOHk/Gu8zx1+dM2vwAAAP//AwBQ&#10;SwMEFAAGAAgAAAAhAKi4NzHgAAAADQEAAA8AAABkcnMvZG93bnJldi54bWxMT8FOg0AUvJv4D5tn&#10;4s0uYIqVsjTGxMRGL2IPHB/wCqTsLmG3QP16X096m3kzmTeT7hbdi4lG11mjIFwFIMhUtu5Mo+Dw&#10;/fawAeE8mhp7a0jBhRzsstubFJPazuaLptw3gkOMS1BB6/2QSOmqljS6lR3IsHa0o0bPdGxkPeLM&#10;4bqXURDEUmNn+EOLA722VJ3ys1YQlwfEz9NAxSX/2O9/ivd5mgql7u+Wly0IT4v/M8O1PleHjDuV&#10;9mxqJ3rmYbzhMV7BYxgxuFqi9fMaRMmnJwYyS+X/FdkvAAAA//8DAFBLAQItABQABgAIAAAAIQC2&#10;gziS/gAAAOEBAAATAAAAAAAAAAAAAAAAAAAAAABbQ29udGVudF9UeXBlc10ueG1sUEsBAi0AFAAG&#10;AAgAAAAhADj9If/WAAAAlAEAAAsAAAAAAAAAAAAAAAAALwEAAF9yZWxzLy5yZWxzUEsBAi0AFAAG&#10;AAgAAAAhAOeFo/rgAQAAsQMAAA4AAAAAAAAAAAAAAAAALgIAAGRycy9lMm9Eb2MueG1sUEsBAi0A&#10;FAAGAAgAAAAhAKi4NzHgAAAADQEAAA8AAAAAAAAAAAAAAAAAOgQAAGRycy9kb3ducmV2LnhtbFBL&#10;BQYAAAAABAAEAPMAAABHBQAAAAA=&#10;" fillcolor="white [3201]" stroked="f">
                <v:textbox inset="2.53958mm,2.53958mm,2.53958mm,2.53958mm">
                  <w:txbxContent>
                    <w:p w14:paraId="7E01D67C"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5e</w:t>
                      </w:r>
                    </w:p>
                  </w:txbxContent>
                </v:textbox>
              </v:rect>
            </w:pict>
          </mc:Fallback>
        </mc:AlternateContent>
      </w:r>
    </w:p>
    <w:p w14:paraId="198104B2" w14:textId="77777777" w:rsidR="001251E9" w:rsidRDefault="00154363">
      <w:pPr>
        <w:jc w:val="center"/>
      </w:pPr>
      <w:r>
        <w:rPr>
          <w:rFonts w:ascii="Times New Roman" w:eastAsia="Times New Roman" w:hAnsi="Times New Roman" w:cs="Times New Roman"/>
          <w:b/>
          <w:sz w:val="28"/>
          <w:szCs w:val="28"/>
        </w:rPr>
        <w:t xml:space="preserve">Figure A43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3-(2-</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-butylphenoxy)phenol (5e).</w:t>
      </w:r>
    </w:p>
    <w:p w14:paraId="059DDB09" w14:textId="77777777" w:rsidR="001251E9" w:rsidRDefault="00154363">
      <w:pPr>
        <w:jc w:val="center"/>
      </w:pPr>
      <w:r>
        <w:rPr>
          <w:noProof/>
        </w:rPr>
        <w:drawing>
          <wp:inline distT="0" distB="0" distL="0" distR="0" wp14:anchorId="0439E3FC" wp14:editId="3BEBE76F">
            <wp:extent cx="7080034" cy="5368145"/>
            <wp:effectExtent l="0" t="0" r="0" b="0"/>
            <wp:docPr id="108" name="image58.jpg" descr="29c Sebastien CNMR_env20 plus diag"/>
            <wp:cNvGraphicFramePr/>
            <a:graphic xmlns:a="http://schemas.openxmlformats.org/drawingml/2006/main">
              <a:graphicData uri="http://schemas.openxmlformats.org/drawingml/2006/picture">
                <pic:pic xmlns:pic="http://schemas.openxmlformats.org/drawingml/2006/picture">
                  <pic:nvPicPr>
                    <pic:cNvPr id="0" name="image58.jpg" descr="29c Sebastien CNMR_env20 plus diag"/>
                    <pic:cNvPicPr preferRelativeResize="0"/>
                  </pic:nvPicPr>
                  <pic:blipFill>
                    <a:blip r:embed="rId134"/>
                    <a:srcRect/>
                    <a:stretch>
                      <a:fillRect/>
                    </a:stretch>
                  </pic:blipFill>
                  <pic:spPr>
                    <a:xfrm>
                      <a:off x="0" y="0"/>
                      <a:ext cx="7080034" cy="5368145"/>
                    </a:xfrm>
                    <a:prstGeom prst="rect">
                      <a:avLst/>
                    </a:prstGeom>
                    <a:ln/>
                  </pic:spPr>
                </pic:pic>
              </a:graphicData>
            </a:graphic>
          </wp:inline>
        </w:drawing>
      </w:r>
      <w:r>
        <w:rPr>
          <w:noProof/>
        </w:rPr>
        <mc:AlternateContent>
          <mc:Choice Requires="wps">
            <w:drawing>
              <wp:anchor distT="114300" distB="114300" distL="114300" distR="114300" simplePos="0" relativeHeight="251719168" behindDoc="0" locked="0" layoutInCell="1" hidden="0" allowOverlap="1" wp14:anchorId="641A5039" wp14:editId="6084937D">
                <wp:simplePos x="0" y="0"/>
                <wp:positionH relativeFrom="column">
                  <wp:posOffset>7302500</wp:posOffset>
                </wp:positionH>
                <wp:positionV relativeFrom="paragraph">
                  <wp:posOffset>1612900</wp:posOffset>
                </wp:positionV>
                <wp:extent cx="581025" cy="428625"/>
                <wp:effectExtent l="0" t="0" r="0" b="0"/>
                <wp:wrapNone/>
                <wp:docPr id="34" name="Rectangle 34"/>
                <wp:cNvGraphicFramePr/>
                <a:graphic xmlns:a="http://schemas.openxmlformats.org/drawingml/2006/main">
                  <a:graphicData uri="http://schemas.microsoft.com/office/word/2010/wordprocessingShape">
                    <wps:wsp>
                      <wps:cNvSpPr/>
                      <wps:spPr>
                        <a:xfrm>
                          <a:off x="5060250" y="3570450"/>
                          <a:ext cx="571500" cy="419100"/>
                        </a:xfrm>
                        <a:prstGeom prst="rect">
                          <a:avLst/>
                        </a:prstGeom>
                        <a:solidFill>
                          <a:schemeClr val="lt1"/>
                        </a:solidFill>
                        <a:ln>
                          <a:noFill/>
                        </a:ln>
                      </wps:spPr>
                      <wps:txbx>
                        <w:txbxContent>
                          <w:p w14:paraId="16DDD573"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5e</w:t>
                            </w:r>
                          </w:p>
                        </w:txbxContent>
                      </wps:txbx>
                      <wps:bodyPr spcFirstLastPara="1" wrap="square" lIns="91425" tIns="91425" rIns="91425" bIns="91425" anchor="t" anchorCtr="0">
                        <a:noAutofit/>
                      </wps:bodyPr>
                    </wps:wsp>
                  </a:graphicData>
                </a:graphic>
              </wp:anchor>
            </w:drawing>
          </mc:Choice>
          <mc:Fallback>
            <w:pict>
              <v:rect w14:anchorId="641A5039" id="Rectangle 34" o:spid="_x0000_s1069" style="position:absolute;left:0;text-align:left;margin-left:575pt;margin-top:127pt;width:45.75pt;height:33.75pt;z-index:251719168;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oXr4AEAALEDAAAOAAAAZHJzL2Uyb0RvYy54bWysU11v0zAUfUfiP1h+p0m6ZmNR0wltKkKa&#10;oGLwA1zHbiz5i2u3Sf89105YC7whXpz7lZN7jk/WD6PR5CQgKGdbWi1KSoTlrlP20NLv37bv3lMS&#10;IrMd086Klp5FoA+bt2/Wg2/E0vVOdwIIgtjQDL6lfYy+KYrAe2FYWDgvLDalA8MipnAoOmADohtd&#10;LMvythgcdB4cFyFg9Wlq0k3Gl1Lw+EXKICLRLcXdYj4hn/t0Fps1aw7AfK/4vAb7hy0MUxY/+gr1&#10;xCIjR1B/QRnFwQUn44I7UzgpFReZA7Kpyj/YvPTMi8wFxQn+Vabw/2D559MOiOpaerOixDKDd/QV&#10;VWP2oAXBGgo0+NDg3IvfwZwFDBPbUYJJT+RBxpbW5W25rFHmM8LVd+UK4yywGCPhaeCuqkvscxxY&#10;VfcVxtgvLkAeQvwonCEpaCngJllWdnoOcRr9NZK+G5xW3VZpnZPkGfGogZwY3raO1Qz+25S2ada6&#10;9NYEmCpF4jixSlEc92MWZXWTMFJp77ozKhU83yrc7ZmFuGOAXqkoGdA/LQ0/jgwEJfqTxQu6r1bL&#10;Gg13ncB1sr9OmOW9Q1tGSqbwMWaTTrt+OEYnVeZ/WWVeGn2RFZw9nIx3neepy5+2+QkAAP//AwBQ&#10;SwMEFAAGAAgAAAAhAIk0xYvhAAAADQEAAA8AAABkcnMvZG93bnJldi54bWxMj0Frg0AQhe+F/Idl&#10;Ar01qzaGYl1DKRQa2kttDh5HnarE3RV3o6a/vpNTc3uPebz5XrpfdC8mGl1njYJwE4AgU9m6M42C&#10;4/fbwxMI59HU2FtDCi7kYJ+t7lJMajubL5py3wguMS5BBa33QyKlq1rS6DZ2IMO3Hztq9GzHRtYj&#10;zlyuexkFwU5q7Ax/aHGg15aqU37WCnblEfHzNFBxyT8Oh9/ifZ6mQqn79fLyDMLT4v/DcMVndMiY&#10;qbRnUzvRsw/jgMd4BVG8ZXGNRNswBlEqeIxYyCyVtyuyPwAAAP//AwBQSwECLQAUAAYACAAAACEA&#10;toM4kv4AAADhAQAAEwAAAAAAAAAAAAAAAAAAAAAAW0NvbnRlbnRfVHlwZXNdLnhtbFBLAQItABQA&#10;BgAIAAAAIQA4/SH/1gAAAJQBAAALAAAAAAAAAAAAAAAAAC8BAABfcmVscy8ucmVsc1BLAQItABQA&#10;BgAIAAAAIQD2JoXr4AEAALEDAAAOAAAAAAAAAAAAAAAAAC4CAABkcnMvZTJvRG9jLnhtbFBLAQIt&#10;ABQABgAIAAAAIQCJNMWL4QAAAA0BAAAPAAAAAAAAAAAAAAAAADoEAABkcnMvZG93bnJldi54bWxQ&#10;SwUGAAAAAAQABADzAAAASAUAAAAA&#10;" fillcolor="white [3201]" stroked="f">
                <v:textbox inset="2.53958mm,2.53958mm,2.53958mm,2.53958mm">
                  <w:txbxContent>
                    <w:p w14:paraId="16DDD573"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5e</w:t>
                      </w:r>
                    </w:p>
                  </w:txbxContent>
                </v:textbox>
              </v:rect>
            </w:pict>
          </mc:Fallback>
        </mc:AlternateContent>
      </w:r>
    </w:p>
    <w:p w14:paraId="13E8AEDB"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Figure A44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3-(2-</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-butylphenoxy)phenol (5e).</w:t>
      </w:r>
    </w:p>
    <w:p w14:paraId="6088BF14" w14:textId="77777777" w:rsidR="001251E9" w:rsidRDefault="00154363">
      <w:pPr>
        <w:jc w:val="center"/>
      </w:pPr>
      <w:r>
        <w:rPr>
          <w:noProof/>
        </w:rPr>
        <w:drawing>
          <wp:inline distT="0" distB="0" distL="0" distR="0" wp14:anchorId="591B1B1E" wp14:editId="7FEC3FA3">
            <wp:extent cx="7090695" cy="5356787"/>
            <wp:effectExtent l="0" t="0" r="0" b="0"/>
            <wp:docPr id="113" name="image63.jpg" descr="30c Sebastien HNMR_env13 Plus diag"/>
            <wp:cNvGraphicFramePr/>
            <a:graphic xmlns:a="http://schemas.openxmlformats.org/drawingml/2006/main">
              <a:graphicData uri="http://schemas.openxmlformats.org/drawingml/2006/picture">
                <pic:pic xmlns:pic="http://schemas.openxmlformats.org/drawingml/2006/picture">
                  <pic:nvPicPr>
                    <pic:cNvPr id="0" name="image63.jpg" descr="30c Sebastien HNMR_env13 Plus diag"/>
                    <pic:cNvPicPr preferRelativeResize="0"/>
                  </pic:nvPicPr>
                  <pic:blipFill>
                    <a:blip r:embed="rId135"/>
                    <a:srcRect/>
                    <a:stretch>
                      <a:fillRect/>
                    </a:stretch>
                  </pic:blipFill>
                  <pic:spPr>
                    <a:xfrm>
                      <a:off x="0" y="0"/>
                      <a:ext cx="7090695" cy="5356787"/>
                    </a:xfrm>
                    <a:prstGeom prst="rect">
                      <a:avLst/>
                    </a:prstGeom>
                    <a:ln/>
                  </pic:spPr>
                </pic:pic>
              </a:graphicData>
            </a:graphic>
          </wp:inline>
        </w:drawing>
      </w:r>
      <w:r>
        <w:rPr>
          <w:noProof/>
        </w:rPr>
        <mc:AlternateContent>
          <mc:Choice Requires="wps">
            <w:drawing>
              <wp:anchor distT="114300" distB="114300" distL="114300" distR="114300" simplePos="0" relativeHeight="251721216" behindDoc="0" locked="0" layoutInCell="1" hidden="0" allowOverlap="1" wp14:anchorId="25524614" wp14:editId="60573C77">
                <wp:simplePos x="0" y="0"/>
                <wp:positionH relativeFrom="column">
                  <wp:posOffset>7467600</wp:posOffset>
                </wp:positionH>
                <wp:positionV relativeFrom="paragraph">
                  <wp:posOffset>1955800</wp:posOffset>
                </wp:positionV>
                <wp:extent cx="581025" cy="428625"/>
                <wp:effectExtent l="0" t="0" r="0" b="0"/>
                <wp:wrapNone/>
                <wp:docPr id="18" name="Rectangle 18"/>
                <wp:cNvGraphicFramePr/>
                <a:graphic xmlns:a="http://schemas.openxmlformats.org/drawingml/2006/main">
                  <a:graphicData uri="http://schemas.microsoft.com/office/word/2010/wordprocessingShape">
                    <wps:wsp>
                      <wps:cNvSpPr/>
                      <wps:spPr>
                        <a:xfrm>
                          <a:off x="5060250" y="3570450"/>
                          <a:ext cx="571500" cy="419100"/>
                        </a:xfrm>
                        <a:prstGeom prst="rect">
                          <a:avLst/>
                        </a:prstGeom>
                        <a:solidFill>
                          <a:schemeClr val="lt1"/>
                        </a:solidFill>
                        <a:ln>
                          <a:noFill/>
                        </a:ln>
                      </wps:spPr>
                      <wps:txbx>
                        <w:txbxContent>
                          <w:p w14:paraId="0E252509"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5f</w:t>
                            </w:r>
                          </w:p>
                        </w:txbxContent>
                      </wps:txbx>
                      <wps:bodyPr spcFirstLastPara="1" wrap="square" lIns="91425" tIns="91425" rIns="91425" bIns="91425" anchor="t" anchorCtr="0">
                        <a:noAutofit/>
                      </wps:bodyPr>
                    </wps:wsp>
                  </a:graphicData>
                </a:graphic>
              </wp:anchor>
            </w:drawing>
          </mc:Choice>
          <mc:Fallback>
            <w:pict>
              <v:rect w14:anchorId="25524614" id="Rectangle 18" o:spid="_x0000_s1070" style="position:absolute;left:0;text-align:left;margin-left:588pt;margin-top:154pt;width:45.75pt;height:33.75pt;z-index:251721216;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0HQ4gEAALEDAAAOAAAAZHJzL2Uyb0RvYy54bWysU9uO0zAQfUfiHyy/0yQl3WWjpiu0qyKk&#10;FVQsfIDr2I0l3xi7Tfr3jJ3stsAb4sWZGU9O5pw5Wd+PRpOTgKCcbWm1KCkRlrtO2UNLf3zfvvtA&#10;SYjMdkw7K1p6FoHeb96+WQ++EUvXO90JIAhiQzP4lvYx+qYoAu+FYWHhvLB4KR0YFjGFQ9EBGxDd&#10;6GJZljfF4KDz4LgIAauP0yXdZHwpBY9fpQwiEt1SnC3mE/K5T2exWbPmAMz3is9jsH+YwjBl8aOv&#10;UI8sMnIE9ReUURxccDIuuDOFk1JxkTkgm6r8g81zz7zIXFCc4F9lCv8Pln857YCoDneHm7LM4I6+&#10;oWrMHrQgWEOBBh8a7Hv2O5izgGFiO0ow6Yk8yNjSVXlTLlco87ml71e3ZY1xFliMkfDUcFutSrzn&#10;2FBXdxXGeF9cgDyE+Ek4Q1LQUsBJsqzs9BTi1PrSkr4bnFbdVmmdk+QZ8aCBnBhuW8dqBv+tS9vU&#10;a116awJMlSJxnFilKI77MYtS1wkjlfauO6NSwfOtwtmeWIg7BuiVipIB/dPS8PPIQFCiP1tc0F1V&#10;L1douOsErpP9dcIs7x3aMlIyhQ8xm3Sa9eMxOqky/8so89Doi6zg7OFkvOs8d13+tM0vAAAA//8D&#10;AFBLAwQUAAYACAAAACEAhEKShuEAAAANAQAADwAAAGRycy9kb3ducmV2LnhtbEyPQU+DQBCF7yb9&#10;D5tp4s0urQEaZGmMiYmNXsQeOA4wAim7S9gtUH+905Pe5s28vPleelh0LyYaXWeNgu0mAEGmsnVn&#10;GgWnr9eHPQjn0dTYW0MKruTgkK3uUkxqO5tPmnLfCA4xLkEFrfdDIqWrWtLoNnYgw7dvO2r0LMdG&#10;1iPOHK57uQuCSGrsDH9ocaCXlqpzftEKovKE+HEeqLjm78fjT/E2T1Oh1P16eX4C4Wnxf2a44TM6&#10;ZMxU2oupnehZb+OIy3gFj8Geh5tlF8UhiJJXcRiCzFL5v0X2CwAA//8DAFBLAQItABQABgAIAAAA&#10;IQC2gziS/gAAAOEBAAATAAAAAAAAAAAAAAAAAAAAAABbQ29udGVudF9UeXBlc10ueG1sUEsBAi0A&#10;FAAGAAgAAAAhADj9If/WAAAAlAEAAAsAAAAAAAAAAAAAAAAALwEAAF9yZWxzLy5yZWxzUEsBAi0A&#10;FAAGAAgAAAAhAEurQdDiAQAAsQMAAA4AAAAAAAAAAAAAAAAALgIAAGRycy9lMm9Eb2MueG1sUEsB&#10;Ai0AFAAGAAgAAAAhAIRCkobhAAAADQEAAA8AAAAAAAAAAAAAAAAAPAQAAGRycy9kb3ducmV2Lnht&#10;bFBLBQYAAAAABAAEAPMAAABKBQAAAAA=&#10;" fillcolor="white [3201]" stroked="f">
                <v:textbox inset="2.53958mm,2.53958mm,2.53958mm,2.53958mm">
                  <w:txbxContent>
                    <w:p w14:paraId="0E252509"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5f</w:t>
                      </w:r>
                    </w:p>
                  </w:txbxContent>
                </v:textbox>
              </v:rect>
            </w:pict>
          </mc:Fallback>
        </mc:AlternateContent>
      </w:r>
    </w:p>
    <w:p w14:paraId="791752F4" w14:textId="77777777" w:rsidR="001251E9" w:rsidRDefault="00154363">
      <w:pPr>
        <w:jc w:val="center"/>
      </w:pPr>
      <w:r>
        <w:rPr>
          <w:rFonts w:ascii="Times New Roman" w:eastAsia="Times New Roman" w:hAnsi="Times New Roman" w:cs="Times New Roman"/>
          <w:b/>
          <w:sz w:val="28"/>
          <w:szCs w:val="28"/>
        </w:rPr>
        <w:t xml:space="preserve">Figure A45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3-(4-</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butylphenoxy)phenol (5f).</w:t>
      </w:r>
    </w:p>
    <w:p w14:paraId="0ED6620A" w14:textId="77777777" w:rsidR="001251E9" w:rsidRDefault="00154363">
      <w:pPr>
        <w:jc w:val="center"/>
      </w:pPr>
      <w:r>
        <w:rPr>
          <w:noProof/>
        </w:rPr>
        <w:drawing>
          <wp:inline distT="0" distB="0" distL="0" distR="0" wp14:anchorId="0DB77AD9" wp14:editId="52F09399">
            <wp:extent cx="7092210" cy="5322682"/>
            <wp:effectExtent l="0" t="0" r="0" b="0"/>
            <wp:docPr id="111" name="image62.jpg" descr="30c Sebastien CNMR_env13 Plus diag"/>
            <wp:cNvGraphicFramePr/>
            <a:graphic xmlns:a="http://schemas.openxmlformats.org/drawingml/2006/main">
              <a:graphicData uri="http://schemas.openxmlformats.org/drawingml/2006/picture">
                <pic:pic xmlns:pic="http://schemas.openxmlformats.org/drawingml/2006/picture">
                  <pic:nvPicPr>
                    <pic:cNvPr id="0" name="image62.jpg" descr="30c Sebastien CNMR_env13 Plus diag"/>
                    <pic:cNvPicPr preferRelativeResize="0"/>
                  </pic:nvPicPr>
                  <pic:blipFill>
                    <a:blip r:embed="rId136"/>
                    <a:srcRect/>
                    <a:stretch>
                      <a:fillRect/>
                    </a:stretch>
                  </pic:blipFill>
                  <pic:spPr>
                    <a:xfrm>
                      <a:off x="0" y="0"/>
                      <a:ext cx="7092210" cy="5322682"/>
                    </a:xfrm>
                    <a:prstGeom prst="rect">
                      <a:avLst/>
                    </a:prstGeom>
                    <a:ln/>
                  </pic:spPr>
                </pic:pic>
              </a:graphicData>
            </a:graphic>
          </wp:inline>
        </w:drawing>
      </w:r>
      <w:r>
        <w:rPr>
          <w:noProof/>
        </w:rPr>
        <mc:AlternateContent>
          <mc:Choice Requires="wps">
            <w:drawing>
              <wp:anchor distT="114300" distB="114300" distL="114300" distR="114300" simplePos="0" relativeHeight="251723264" behindDoc="0" locked="0" layoutInCell="1" hidden="0" allowOverlap="1" wp14:anchorId="725B3A55" wp14:editId="30D9C258">
                <wp:simplePos x="0" y="0"/>
                <wp:positionH relativeFrom="column">
                  <wp:posOffset>7391400</wp:posOffset>
                </wp:positionH>
                <wp:positionV relativeFrom="paragraph">
                  <wp:posOffset>1638300</wp:posOffset>
                </wp:positionV>
                <wp:extent cx="581025" cy="428625"/>
                <wp:effectExtent l="0" t="0" r="0" b="0"/>
                <wp:wrapNone/>
                <wp:docPr id="27" name="Rectangle 27"/>
                <wp:cNvGraphicFramePr/>
                <a:graphic xmlns:a="http://schemas.openxmlformats.org/drawingml/2006/main">
                  <a:graphicData uri="http://schemas.microsoft.com/office/word/2010/wordprocessingShape">
                    <wps:wsp>
                      <wps:cNvSpPr/>
                      <wps:spPr>
                        <a:xfrm>
                          <a:off x="5060250" y="3570450"/>
                          <a:ext cx="571500" cy="419100"/>
                        </a:xfrm>
                        <a:prstGeom prst="rect">
                          <a:avLst/>
                        </a:prstGeom>
                        <a:solidFill>
                          <a:schemeClr val="lt1"/>
                        </a:solidFill>
                        <a:ln>
                          <a:noFill/>
                        </a:ln>
                      </wps:spPr>
                      <wps:txbx>
                        <w:txbxContent>
                          <w:p w14:paraId="28922E08"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5f</w:t>
                            </w:r>
                          </w:p>
                        </w:txbxContent>
                      </wps:txbx>
                      <wps:bodyPr spcFirstLastPara="1" wrap="square" lIns="91425" tIns="91425" rIns="91425" bIns="91425" anchor="t" anchorCtr="0">
                        <a:noAutofit/>
                      </wps:bodyPr>
                    </wps:wsp>
                  </a:graphicData>
                </a:graphic>
              </wp:anchor>
            </w:drawing>
          </mc:Choice>
          <mc:Fallback>
            <w:pict>
              <v:rect w14:anchorId="725B3A55" id="Rectangle 27" o:spid="_x0000_s1071" style="position:absolute;left:0;text-align:left;margin-left:582pt;margin-top:129pt;width:45.75pt;height:33.75pt;z-index:25172326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q3M4QEAALEDAAAOAAAAZHJzL2Uyb0RvYy54bWysU1tv0zAYfUfiP1h+p7nQrCyqO6FNRUgT&#10;VGz8ANexG0u+YbtN+u/57GRrYW+IF+e75eQ7xyfru1ErdOI+SGsIrhYlRtww20lzIPjn8/bDJ4xC&#10;pKajyhpO8JkHfLd5/249uJbXtreq4x4BiAnt4AjuY3RtUQTWc03DwjpuoCms1zRC6g9F5+kA6FoV&#10;dVneFIP1nfOW8RCg+jA18SbjC8FZ/C5E4BEpgmG3mE+fz306i82atgdPXS/ZvAb9hy00lQY++gr1&#10;QCNFRy/fQGnJvA1WxAWzurBCSMYzB2BTlX+xeeqp45kLiBPcq0zh/8Gyb6edR7IjuF5hZKiGO/oB&#10;qlFzUBxBDQQaXGhh7snt/JwFCBPbUXidnsADjQQ35U1ZNyDzmeCPzapcQpwF5mNELA2sqqaEPoOB&#10;ZXVbQQz94gLkfIhfuNUoBQR72CTLSk+PIU6jLyPpu8Eq2W2lUjlJnuH3yqMThdtWsZrB/5hSJs0a&#10;m96aAFOlSBwnVimK437MoiybhJFKe9udQang2FbCbo80xB314JUKowH8Q3D4daSeY6S+Grig22pZ&#10;N2C468RfJ/vrhBrWW7BlxGgK72M26bTr52O0Qmb+l1XmpcEXWcHZw8l413meuvxpm98AAAD//wMA&#10;UEsDBBQABgAIAAAAIQBj5fbq4AAAAA0BAAAPAAAAZHJzL2Rvd25yZXYueG1sTI9Ba4NAEIXvhf6H&#10;ZQK9NWtslWBdQykUGtpLbQ4eR52oxN0Vd6Omv76TU3N7j3m8+V66W3QvJhpdZ42CzToAQaaydWca&#10;BYef98ctCOfR1NhbQwou5GCX3d+lmNR2Nt805b4RXGJcggpa74dESle1pNGt7UCGb0c7avRsx0bW&#10;I85crnsZBkEsNXaGP7Q40FtL1Sk/awVxeUD8Og1UXPLP/f63+JinqVDqYbW8voDwtPj/MFzxGR0y&#10;Zirt2dRO9Ow38TOP8QrCaMviGgmjKAJRKnhiBTJL5e2K7A8AAP//AwBQSwECLQAUAAYACAAAACEA&#10;toM4kv4AAADhAQAAEwAAAAAAAAAAAAAAAAAAAAAAW0NvbnRlbnRfVHlwZXNdLnhtbFBLAQItABQA&#10;BgAIAAAAIQA4/SH/1gAAAJQBAAALAAAAAAAAAAAAAAAAAC8BAABfcmVscy8ucmVsc1BLAQItABQA&#10;BgAIAAAAIQCrzq3M4QEAALEDAAAOAAAAAAAAAAAAAAAAAC4CAABkcnMvZTJvRG9jLnhtbFBLAQIt&#10;ABQABgAIAAAAIQBj5fbq4AAAAA0BAAAPAAAAAAAAAAAAAAAAADsEAABkcnMvZG93bnJldi54bWxQ&#10;SwUGAAAAAAQABADzAAAASAUAAAAA&#10;" fillcolor="white [3201]" stroked="f">
                <v:textbox inset="2.53958mm,2.53958mm,2.53958mm,2.53958mm">
                  <w:txbxContent>
                    <w:p w14:paraId="28922E08"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5f</w:t>
                      </w:r>
                    </w:p>
                  </w:txbxContent>
                </v:textbox>
              </v:rect>
            </w:pict>
          </mc:Fallback>
        </mc:AlternateContent>
      </w:r>
    </w:p>
    <w:p w14:paraId="517BD5CD"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Figure A46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3-(4-</w:t>
      </w:r>
      <w:r>
        <w:rPr>
          <w:rFonts w:ascii="Times New Roman" w:eastAsia="Times New Roman" w:hAnsi="Times New Roman" w:cs="Times New Roman"/>
          <w:i/>
          <w:sz w:val="28"/>
          <w:szCs w:val="28"/>
        </w:rPr>
        <w:t>tert-</w:t>
      </w:r>
      <w:r>
        <w:rPr>
          <w:rFonts w:ascii="Times New Roman" w:eastAsia="Times New Roman" w:hAnsi="Times New Roman" w:cs="Times New Roman"/>
          <w:sz w:val="28"/>
          <w:szCs w:val="28"/>
        </w:rPr>
        <w:t>butylphenoxy)phenol (5f).</w:t>
      </w:r>
    </w:p>
    <w:p w14:paraId="16C5EDD8" w14:textId="77777777" w:rsidR="001251E9" w:rsidRDefault="00154363">
      <w:pPr>
        <w:jc w:val="center"/>
      </w:pPr>
      <w:r>
        <w:rPr>
          <w:noProof/>
          <w:color w:val="FF0000"/>
        </w:rPr>
        <w:drawing>
          <wp:inline distT="0" distB="0" distL="0" distR="0" wp14:anchorId="2D01805D" wp14:editId="2DA633D2">
            <wp:extent cx="7065255" cy="5277830"/>
            <wp:effectExtent l="0" t="0" r="0" b="0"/>
            <wp:docPr id="102" name="image48.jpg" descr="38c Dinara Compound 38c-Envelopexx-HNMR plus diag"/>
            <wp:cNvGraphicFramePr/>
            <a:graphic xmlns:a="http://schemas.openxmlformats.org/drawingml/2006/main">
              <a:graphicData uri="http://schemas.openxmlformats.org/drawingml/2006/picture">
                <pic:pic xmlns:pic="http://schemas.openxmlformats.org/drawingml/2006/picture">
                  <pic:nvPicPr>
                    <pic:cNvPr id="0" name="image48.jpg" descr="38c Dinara Compound 38c-Envelopexx-HNMR plus diag"/>
                    <pic:cNvPicPr preferRelativeResize="0"/>
                  </pic:nvPicPr>
                  <pic:blipFill>
                    <a:blip r:embed="rId137"/>
                    <a:srcRect/>
                    <a:stretch>
                      <a:fillRect/>
                    </a:stretch>
                  </pic:blipFill>
                  <pic:spPr>
                    <a:xfrm>
                      <a:off x="0" y="0"/>
                      <a:ext cx="7065255" cy="5277830"/>
                    </a:xfrm>
                    <a:prstGeom prst="rect">
                      <a:avLst/>
                    </a:prstGeom>
                    <a:ln/>
                  </pic:spPr>
                </pic:pic>
              </a:graphicData>
            </a:graphic>
          </wp:inline>
        </w:drawing>
      </w:r>
      <w:r>
        <w:rPr>
          <w:noProof/>
        </w:rPr>
        <mc:AlternateContent>
          <mc:Choice Requires="wps">
            <w:drawing>
              <wp:anchor distT="114300" distB="114300" distL="114300" distR="114300" simplePos="0" relativeHeight="251725312" behindDoc="0" locked="0" layoutInCell="1" hidden="0" allowOverlap="1" wp14:anchorId="5C1ED66E" wp14:editId="26151D51">
                <wp:simplePos x="0" y="0"/>
                <wp:positionH relativeFrom="column">
                  <wp:posOffset>7493000</wp:posOffset>
                </wp:positionH>
                <wp:positionV relativeFrom="paragraph">
                  <wp:posOffset>1714500</wp:posOffset>
                </wp:positionV>
                <wp:extent cx="581025" cy="428625"/>
                <wp:effectExtent l="0" t="0" r="0" b="0"/>
                <wp:wrapNone/>
                <wp:docPr id="21" name="Rectangle 21"/>
                <wp:cNvGraphicFramePr/>
                <a:graphic xmlns:a="http://schemas.openxmlformats.org/drawingml/2006/main">
                  <a:graphicData uri="http://schemas.microsoft.com/office/word/2010/wordprocessingShape">
                    <wps:wsp>
                      <wps:cNvSpPr/>
                      <wps:spPr>
                        <a:xfrm>
                          <a:off x="5060250" y="3570450"/>
                          <a:ext cx="571500" cy="419100"/>
                        </a:xfrm>
                        <a:prstGeom prst="rect">
                          <a:avLst/>
                        </a:prstGeom>
                        <a:solidFill>
                          <a:schemeClr val="lt1"/>
                        </a:solidFill>
                        <a:ln>
                          <a:noFill/>
                        </a:ln>
                      </wps:spPr>
                      <wps:txbx>
                        <w:txbxContent>
                          <w:p w14:paraId="1DC50B31"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5g</w:t>
                            </w:r>
                          </w:p>
                        </w:txbxContent>
                      </wps:txbx>
                      <wps:bodyPr spcFirstLastPara="1" wrap="square" lIns="91425" tIns="91425" rIns="91425" bIns="91425" anchor="t" anchorCtr="0">
                        <a:noAutofit/>
                      </wps:bodyPr>
                    </wps:wsp>
                  </a:graphicData>
                </a:graphic>
              </wp:anchor>
            </w:drawing>
          </mc:Choice>
          <mc:Fallback>
            <w:pict>
              <v:rect w14:anchorId="5C1ED66E" id="Rectangle 21" o:spid="_x0000_s1072" style="position:absolute;left:0;text-align:left;margin-left:590pt;margin-top:135pt;width:45.75pt;height:33.75pt;z-index:25172531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uJi4wEAALEDAAAOAAAAZHJzL2Uyb0RvYy54bWysU12P0zAQfEfiP1h+p/mg6XFR3RO6UxHS&#10;CSoOfoDr2I0lxzZrt0n/PWund1fgDfHi7Nqbycx4sr6bBkNOEoJ2ltFqUVIirXCdtgdGf3zfvvtA&#10;SYjcdtw4Kxk9y0DvNm/frEffytr1znQSCILY0I6e0T5G3xZFEL0ceFg4Ly0eKgcDj9jCoeiAj4g+&#10;mKIuy1UxOug8OCFDwN2H+ZBuMr5SUsSvSgUZiWEUucW8Ql73aS02a94egPteiwsN/g8sBq4tfvQF&#10;6oFHTo6g/4IatAAXnIoL4YbCKaWFzBpQTVX+oeap515mLWhO8C82hf8HK76cdkB0x2hdUWL5gHf0&#10;DV3j9mAkwT00aPShxbknv4NLF7BMaicFQ3qiDjIx2pSrsm7Q5jOj75ubcol1NlhOkYg0cFM1JZ4L&#10;HFhWtxXWeF68AnkI8ZN0A0kFo4BMsq389BjiPPo8kr4bnNHdVhuTm5QZeW+AnDjetomZPIL/NmVs&#10;mrUuvTUDpp0iaZxVpSpO+ymbslw9G7B33RmdCl5sNXJ75CHuOGBW0LYR88No+HnkICkxny1e0G21&#10;rBsM3HUD183+uuFW9A5jGSmZy/uYQzpz/XiMTumsP7GbqVxIYy6yg5cMp+Bd93nq9U/b/AIAAP//&#10;AwBQSwMEFAAGAAgAAAAhAHLxfM7hAAAADQEAAA8AAABkcnMvZG93bnJldi54bWxMj8FugzAQRO+V&#10;+g/WRuqtMRAlRBQTVZUqNWovpTlwXPAGULCNsAOkX19zam472tHMm/Qwq46NNNjWaAHhOgBGujKy&#10;1bWA08/78x6YdagldkaTgBtZOGSPDykm0kz6m8bc1cyHaJuggMa5PuHcVg0ptGvTk/a/sxkUOi+H&#10;mssBJx+uOh4FwY4rbLVvaLCnt4aqS35VAnblCfHr0lNxyz+Px9/iYxrHQoin1fz6AszR7P7NsOB7&#10;dMg8U2muWlrWeR3uAz/GCYji5VgsURxugZUCNpt4CzxL+f2K7A8AAP//AwBQSwECLQAUAAYACAAA&#10;ACEAtoM4kv4AAADhAQAAEwAAAAAAAAAAAAAAAAAAAAAAW0NvbnRlbnRfVHlwZXNdLnhtbFBLAQIt&#10;ABQABgAIAAAAIQA4/SH/1gAAAJQBAAALAAAAAAAAAAAAAAAAAC8BAABfcmVscy8ucmVsc1BLAQIt&#10;ABQABgAIAAAAIQCe4uJi4wEAALEDAAAOAAAAAAAAAAAAAAAAAC4CAABkcnMvZTJvRG9jLnhtbFBL&#10;AQItABQABgAIAAAAIQBy8XzO4QAAAA0BAAAPAAAAAAAAAAAAAAAAAD0EAABkcnMvZG93bnJldi54&#10;bWxQSwUGAAAAAAQABADzAAAASwUAAAAA&#10;" fillcolor="white [3201]" stroked="f">
                <v:textbox inset="2.53958mm,2.53958mm,2.53958mm,2.53958mm">
                  <w:txbxContent>
                    <w:p w14:paraId="1DC50B31"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5g</w:t>
                      </w:r>
                    </w:p>
                  </w:txbxContent>
                </v:textbox>
              </v:rect>
            </w:pict>
          </mc:Fallback>
        </mc:AlternateContent>
      </w:r>
    </w:p>
    <w:p w14:paraId="42423F2D" w14:textId="77777777" w:rsidR="001251E9" w:rsidRDefault="00154363">
      <w:pPr>
        <w:jc w:val="center"/>
      </w:pPr>
      <w:r>
        <w:rPr>
          <w:rFonts w:ascii="Times New Roman" w:eastAsia="Times New Roman" w:hAnsi="Times New Roman" w:cs="Times New Roman"/>
          <w:b/>
          <w:sz w:val="28"/>
          <w:szCs w:val="28"/>
        </w:rPr>
        <w:t xml:space="preserve">Figure A47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methyl 4-[(2-bromo-3-oxocyclohex-1-en-1-yl)oxy]benzoate (5g).</w:t>
      </w:r>
    </w:p>
    <w:p w14:paraId="027E74AC" w14:textId="7437AF61" w:rsidR="001251E9" w:rsidRDefault="00F02885">
      <w:pPr>
        <w:jc w:val="center"/>
      </w:pPr>
      <w:r>
        <w:rPr>
          <w:noProof/>
        </w:rPr>
        <mc:AlternateContent>
          <mc:Choice Requires="wps">
            <w:drawing>
              <wp:anchor distT="114300" distB="114300" distL="114300" distR="114300" simplePos="0" relativeHeight="251730432" behindDoc="0" locked="0" layoutInCell="1" hidden="0" allowOverlap="1" wp14:anchorId="1CE1905C" wp14:editId="73D148DD">
                <wp:simplePos x="0" y="0"/>
                <wp:positionH relativeFrom="column">
                  <wp:posOffset>7346950</wp:posOffset>
                </wp:positionH>
                <wp:positionV relativeFrom="paragraph">
                  <wp:posOffset>1422400</wp:posOffset>
                </wp:positionV>
                <wp:extent cx="581025" cy="428625"/>
                <wp:effectExtent l="0" t="0" r="0" b="0"/>
                <wp:wrapNone/>
                <wp:docPr id="26" name="Rectangle 26"/>
                <wp:cNvGraphicFramePr/>
                <a:graphic xmlns:a="http://schemas.openxmlformats.org/drawingml/2006/main">
                  <a:graphicData uri="http://schemas.microsoft.com/office/word/2010/wordprocessingShape">
                    <wps:wsp>
                      <wps:cNvSpPr/>
                      <wps:spPr>
                        <a:xfrm>
                          <a:off x="0" y="0"/>
                          <a:ext cx="581025" cy="428625"/>
                        </a:xfrm>
                        <a:prstGeom prst="rect">
                          <a:avLst/>
                        </a:prstGeom>
                        <a:noFill/>
                        <a:ln>
                          <a:noFill/>
                        </a:ln>
                      </wps:spPr>
                      <wps:txbx>
                        <w:txbxContent>
                          <w:p w14:paraId="7962F120"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5g</w:t>
                            </w:r>
                          </w:p>
                        </w:txbxContent>
                      </wps:txbx>
                      <wps:bodyPr spcFirstLastPara="1" wrap="square" lIns="91425" tIns="91425" rIns="91425" bIns="91425" anchor="t" anchorCtr="0">
                        <a:noAutofit/>
                      </wps:bodyPr>
                    </wps:wsp>
                  </a:graphicData>
                </a:graphic>
              </wp:anchor>
            </w:drawing>
          </mc:Choice>
          <mc:Fallback>
            <w:pict>
              <v:rect w14:anchorId="1CE1905C" id="Rectangle 26" o:spid="_x0000_s1073" style="position:absolute;left:0;text-align:left;margin-left:578.5pt;margin-top:112pt;width:45.75pt;height:33.75pt;z-index:25173043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WfQwwEAAH0DAAAOAAAAZHJzL2Uyb0RvYy54bWysU9tuGjEQfa+Uf7D8XvYiQumKJaoaEVWK&#10;WpS0HzB4bdaSb7ENu/x9x15CSPtW9cXMjIcz5xzPru5GrciR+yCtaWk1KynhhtlOmn1Lf/3cfFxS&#10;EiKYDpQ1vKUnHujd+ubDanANr21vVcc9QRATmsG1tI/RNUURWM81hJl13OClsF5DxNTvi87DgOha&#10;FXVZLorB+s55y3gIWL2fLuk64wvBWfwhROCRqJYit5hPn89dOov1Cpq9B9dLdqYB/8BCgzQ49AJ1&#10;DxHIwcu/oLRk3gYr4oxZXVghJONZA6qpyj/UPPfgeNaC5gR3sSn8P1j2/bj1RHYtrReUGND4Rk/o&#10;Gpi94gRraNDgQoN9z27rz1nAMKkdhdfpF3WQMZt6upjKx0gYFm+XVVnfUsLwal4vFxgjSvH2Z+dD&#10;fOBWkxS01OP0bCUcH0OcWl9b0ixjN1IprEOjzLsCYqZKkfhODFMUx92YBc4/vYrZ2e6EqoNjG4kz&#10;HyHELXh894qSAXehpeHlAJ5Tor4ZNPtzNU8K4nXir5PddQKG9RZXLFIyhV9jXriJ65dDtEJmXYnd&#10;ROVMGt84O3Pex7RE13nuevtq1r8BAAD//wMAUEsDBBQABgAIAAAAIQBFqLIL4AAAAA0BAAAPAAAA&#10;ZHJzL2Rvd25yZXYueG1sTI9PT4NAEMXvJn6HzZh4MXYBi1ZkaYzReC5ivE5hBdL9g+xA0U/v9KS3&#10;eTMvb34v3y7WiFmPofdOQbyKQGhX+6Z3rYLq7eV6AyIQugaNd1rBtw6wLc7Pcswaf3Q7PZfUCg5x&#10;IUMFHdGQSRnqTlsMKz9ox7dPP1oklmMrmxGPHG6NTKLoVlrsHX/ocNBPna4P5WQV0Nf8WpH5eTdR&#10;Od1UV9Uh4MezUpcXy+MDCNIL/ZnhhM/oUDDT3k+uCcKwjtM7LkMKkmTNw8mSrDcpiD2v7uMUZJHL&#10;/y2KXwAAAP//AwBQSwECLQAUAAYACAAAACEAtoM4kv4AAADhAQAAEwAAAAAAAAAAAAAAAAAAAAAA&#10;W0NvbnRlbnRfVHlwZXNdLnhtbFBLAQItABQABgAIAAAAIQA4/SH/1gAAAJQBAAALAAAAAAAAAAAA&#10;AAAAAC8BAABfcmVscy8ucmVsc1BLAQItABQABgAIAAAAIQDpKWfQwwEAAH0DAAAOAAAAAAAAAAAA&#10;AAAAAC4CAABkcnMvZTJvRG9jLnhtbFBLAQItABQABgAIAAAAIQBFqLIL4AAAAA0BAAAPAAAAAAAA&#10;AAAAAAAAAB0EAABkcnMvZG93bnJldi54bWxQSwUGAAAAAAQABADzAAAAKgUAAAAA&#10;" filled="f" stroked="f">
                <v:textbox inset="2.53958mm,2.53958mm,2.53958mm,2.53958mm">
                  <w:txbxContent>
                    <w:p w14:paraId="7962F120"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5g</w:t>
                      </w:r>
                    </w:p>
                  </w:txbxContent>
                </v:textbox>
              </v:rect>
            </w:pict>
          </mc:Fallback>
        </mc:AlternateContent>
      </w:r>
      <w:r w:rsidR="00154363">
        <w:rPr>
          <w:noProof/>
          <w:color w:val="000000"/>
        </w:rPr>
        <w:drawing>
          <wp:inline distT="0" distB="0" distL="0" distR="0" wp14:anchorId="131280B9" wp14:editId="6C9AEE2E">
            <wp:extent cx="6944968" cy="5310858"/>
            <wp:effectExtent l="0" t="0" r="0" b="0"/>
            <wp:docPr id="100" name="image46.jpg" descr="38c Dinara Compound 38c-Envelopexx-CNMR plus diag"/>
            <wp:cNvGraphicFramePr/>
            <a:graphic xmlns:a="http://schemas.openxmlformats.org/drawingml/2006/main">
              <a:graphicData uri="http://schemas.openxmlformats.org/drawingml/2006/picture">
                <pic:pic xmlns:pic="http://schemas.openxmlformats.org/drawingml/2006/picture">
                  <pic:nvPicPr>
                    <pic:cNvPr id="0" name="image46.jpg" descr="38c Dinara Compound 38c-Envelopexx-CNMR plus diag"/>
                    <pic:cNvPicPr preferRelativeResize="0"/>
                  </pic:nvPicPr>
                  <pic:blipFill>
                    <a:blip r:embed="rId138"/>
                    <a:srcRect/>
                    <a:stretch>
                      <a:fillRect/>
                    </a:stretch>
                  </pic:blipFill>
                  <pic:spPr>
                    <a:xfrm>
                      <a:off x="0" y="0"/>
                      <a:ext cx="6944968" cy="5310858"/>
                    </a:xfrm>
                    <a:prstGeom prst="rect">
                      <a:avLst/>
                    </a:prstGeom>
                    <a:ln/>
                  </pic:spPr>
                </pic:pic>
              </a:graphicData>
            </a:graphic>
          </wp:inline>
        </w:drawing>
      </w:r>
    </w:p>
    <w:p w14:paraId="484E9D5C" w14:textId="77777777" w:rsidR="001251E9" w:rsidRDefault="00154363">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Figure A48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methyl 4-[(2-bromo-3-oxocyclohex-1-en-1-yl)oxy]benzoate (5g).</w:t>
      </w:r>
    </w:p>
    <w:p w14:paraId="0AF7B914" w14:textId="676C579A" w:rsidR="001251E9" w:rsidRDefault="00F02885">
      <w:pPr>
        <w:jc w:val="center"/>
      </w:pPr>
      <w:r>
        <w:rPr>
          <w:noProof/>
        </w:rPr>
        <mc:AlternateContent>
          <mc:Choice Requires="wps">
            <w:drawing>
              <wp:anchor distT="114300" distB="114300" distL="114300" distR="114300" simplePos="0" relativeHeight="251735552" behindDoc="0" locked="0" layoutInCell="1" hidden="0" allowOverlap="1" wp14:anchorId="730DD974" wp14:editId="4CC64A65">
                <wp:simplePos x="0" y="0"/>
                <wp:positionH relativeFrom="column">
                  <wp:posOffset>6565900</wp:posOffset>
                </wp:positionH>
                <wp:positionV relativeFrom="paragraph">
                  <wp:posOffset>2178050</wp:posOffset>
                </wp:positionV>
                <wp:extent cx="581025" cy="428625"/>
                <wp:effectExtent l="0" t="0" r="0" b="0"/>
                <wp:wrapNone/>
                <wp:docPr id="13" name="Rectangle 13"/>
                <wp:cNvGraphicFramePr/>
                <a:graphic xmlns:a="http://schemas.openxmlformats.org/drawingml/2006/main">
                  <a:graphicData uri="http://schemas.microsoft.com/office/word/2010/wordprocessingShape">
                    <wps:wsp>
                      <wps:cNvSpPr/>
                      <wps:spPr>
                        <a:xfrm>
                          <a:off x="0" y="0"/>
                          <a:ext cx="581025" cy="428625"/>
                        </a:xfrm>
                        <a:prstGeom prst="rect">
                          <a:avLst/>
                        </a:prstGeom>
                        <a:noFill/>
                        <a:ln>
                          <a:noFill/>
                        </a:ln>
                      </wps:spPr>
                      <wps:txbx>
                        <w:txbxContent>
                          <w:p w14:paraId="3CCC4113"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5h</w:t>
                            </w:r>
                          </w:p>
                        </w:txbxContent>
                      </wps:txbx>
                      <wps:bodyPr spcFirstLastPara="1" wrap="square" lIns="91425" tIns="91425" rIns="91425" bIns="91425" anchor="t" anchorCtr="0">
                        <a:noAutofit/>
                      </wps:bodyPr>
                    </wps:wsp>
                  </a:graphicData>
                </a:graphic>
              </wp:anchor>
            </w:drawing>
          </mc:Choice>
          <mc:Fallback>
            <w:pict>
              <v:rect w14:anchorId="730DD974" id="Rectangle 13" o:spid="_x0000_s1074" style="position:absolute;left:0;text-align:left;margin-left:517pt;margin-top:171.5pt;width:45.75pt;height:33.75pt;z-index:25173555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4h/wwEAAH0DAAAOAAAAZHJzL2Uyb0RvYy54bWysU8tu2zAQvBfoPxC815RcJ3AFy0HRwEWB&#10;oDWS5gPWFGkR4Kskbcl/3yXlOG57C3qhd5f07MzsanU3Gk2OIkTlbEvrWUWJsNx1yu5b+vxz82FJ&#10;SUxgO9DOipaeRKR36/fvVoNvxNz1TnciEASxsRl8S/uUfMNY5L0wEGfOC4uX0gUDCdOwZ12AAdGN&#10;ZvOqumWDC50PjosYsXo/XdJ1wZdS8PRDyigS0S1FbqmcoZy7fLL1Cpp9AN8rfqYBb2BhQFlseoG6&#10;hwTkENQ/UEbx4KKTacadYU5KxUXRgGrq6i81Tz14UbSgOdFfbIr/D5Z/P24DUR3O7iMlFgzO6BFd&#10;A7vXgmANDRp8bPDdk9+GcxYxzGpHGUz+RR1kLKaeLqaKMRGOxZtlXc1vKOF4tZgvbzFGFPb6Zx9i&#10;+iqcITloacDuxUo4PsQ0PX15kntZt1FaYx0abf8oIGausMx3YpijNO7GInCxfBGzc90JVUfPNwp7&#10;PkBMWwg495qSAXehpfHXAYKgRH+zaPanepEVpOskXCe76wQs7x2uWKJkCr+ksnAT18+H5KQqujK7&#10;icqZNM64OHPex7xE13l59frVrH8DAAD//wMAUEsDBBQABgAIAAAAIQAzynjh4AAAAA0BAAAPAAAA&#10;ZHJzL2Rvd25yZXYueG1sTI/NToRAEITvJr7DpE28GHeGBYxBho0xGs8ixmsv0wLZ+UFmYNGnd/bk&#10;3rrSlaqvyt1qNFto8oOzEpKNAEa2dWqwnYTm/eX2HpgPaBVqZ0nCD3nYVZcXJRbKHe0bLXXoWAyx&#10;vkAJfQhjwblvezLoN24kG39fbjIYopw6riY8xnCj+VaIO25wsLGhx5GeemoP9WwkhO/ltQn690OL&#10;ek6bm+bg8fNZyuur9fEBWKA1/JvhhB/RoYpMezdb5ZmOWqRZHBMkpFkaj5Ml2eY5sL2ELBE58Krk&#10;5yuqPwAAAP//AwBQSwECLQAUAAYACAAAACEAtoM4kv4AAADhAQAAEwAAAAAAAAAAAAAAAAAAAAAA&#10;W0NvbnRlbnRfVHlwZXNdLnhtbFBLAQItABQABgAIAAAAIQA4/SH/1gAAAJQBAAALAAAAAAAAAAAA&#10;AAAAAC8BAABfcmVscy8ucmVsc1BLAQItABQABgAIAAAAIQBmQ4h/wwEAAH0DAAAOAAAAAAAAAAAA&#10;AAAAAC4CAABkcnMvZTJvRG9jLnhtbFBLAQItABQABgAIAAAAIQAzynjh4AAAAA0BAAAPAAAAAAAA&#10;AAAAAAAAAB0EAABkcnMvZG93bnJldi54bWxQSwUGAAAAAAQABADzAAAAKgUAAAAA&#10;" filled="f" stroked="f">
                <v:textbox inset="2.53958mm,2.53958mm,2.53958mm,2.53958mm">
                  <w:txbxContent>
                    <w:p w14:paraId="3CCC4113"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5h</w:t>
                      </w:r>
                    </w:p>
                  </w:txbxContent>
                </v:textbox>
              </v:rect>
            </w:pict>
          </mc:Fallback>
        </mc:AlternateContent>
      </w:r>
      <w:r w:rsidR="00154363">
        <w:rPr>
          <w:noProof/>
          <w:color w:val="FF0000"/>
        </w:rPr>
        <w:drawing>
          <wp:inline distT="0" distB="0" distL="0" distR="0" wp14:anchorId="067B06E9" wp14:editId="49388B84">
            <wp:extent cx="7145177" cy="5341267"/>
            <wp:effectExtent l="0" t="0" r="0" b="0"/>
            <wp:docPr id="106" name="image56.jpg" descr="39C HNMR Dinara Plus diag"/>
            <wp:cNvGraphicFramePr/>
            <a:graphic xmlns:a="http://schemas.openxmlformats.org/drawingml/2006/main">
              <a:graphicData uri="http://schemas.openxmlformats.org/drawingml/2006/picture">
                <pic:pic xmlns:pic="http://schemas.openxmlformats.org/drawingml/2006/picture">
                  <pic:nvPicPr>
                    <pic:cNvPr id="0" name="image56.jpg" descr="39C HNMR Dinara Plus diag"/>
                    <pic:cNvPicPr preferRelativeResize="0"/>
                  </pic:nvPicPr>
                  <pic:blipFill>
                    <a:blip r:embed="rId139"/>
                    <a:srcRect/>
                    <a:stretch>
                      <a:fillRect/>
                    </a:stretch>
                  </pic:blipFill>
                  <pic:spPr>
                    <a:xfrm>
                      <a:off x="0" y="0"/>
                      <a:ext cx="7145177" cy="5341267"/>
                    </a:xfrm>
                    <a:prstGeom prst="rect">
                      <a:avLst/>
                    </a:prstGeom>
                    <a:ln/>
                  </pic:spPr>
                </pic:pic>
              </a:graphicData>
            </a:graphic>
          </wp:inline>
        </w:drawing>
      </w:r>
    </w:p>
    <w:p w14:paraId="5C83F8E6" w14:textId="77777777" w:rsidR="001251E9" w:rsidRDefault="00154363">
      <w:pPr>
        <w:jc w:val="center"/>
      </w:pPr>
      <w:r>
        <w:rPr>
          <w:rFonts w:ascii="Times New Roman" w:eastAsia="Times New Roman" w:hAnsi="Times New Roman" w:cs="Times New Roman"/>
          <w:b/>
          <w:sz w:val="28"/>
          <w:szCs w:val="28"/>
        </w:rPr>
        <w:t xml:space="preserve">Figure A49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3-[4-(3-hydroxyphenoxy)phenoxy]phenol (5h).</w:t>
      </w:r>
    </w:p>
    <w:p w14:paraId="4DF07814" w14:textId="487128F4" w:rsidR="001251E9" w:rsidRDefault="00F02885">
      <w:pPr>
        <w:jc w:val="center"/>
      </w:pPr>
      <w:r>
        <w:rPr>
          <w:noProof/>
        </w:rPr>
        <mc:AlternateContent>
          <mc:Choice Requires="wps">
            <w:drawing>
              <wp:anchor distT="114300" distB="114300" distL="114300" distR="114300" simplePos="0" relativeHeight="251740672" behindDoc="0" locked="0" layoutInCell="1" hidden="0" allowOverlap="1" wp14:anchorId="20C6E200" wp14:editId="4EAD46E4">
                <wp:simplePos x="0" y="0"/>
                <wp:positionH relativeFrom="column">
                  <wp:posOffset>7264400</wp:posOffset>
                </wp:positionH>
                <wp:positionV relativeFrom="paragraph">
                  <wp:posOffset>1600200</wp:posOffset>
                </wp:positionV>
                <wp:extent cx="581025" cy="428625"/>
                <wp:effectExtent l="0" t="0" r="0" b="0"/>
                <wp:wrapNone/>
                <wp:docPr id="39" name="Rectangle 39"/>
                <wp:cNvGraphicFramePr/>
                <a:graphic xmlns:a="http://schemas.openxmlformats.org/drawingml/2006/main">
                  <a:graphicData uri="http://schemas.microsoft.com/office/word/2010/wordprocessingShape">
                    <wps:wsp>
                      <wps:cNvSpPr/>
                      <wps:spPr>
                        <a:xfrm>
                          <a:off x="0" y="0"/>
                          <a:ext cx="581025" cy="428625"/>
                        </a:xfrm>
                        <a:prstGeom prst="rect">
                          <a:avLst/>
                        </a:prstGeom>
                        <a:noFill/>
                        <a:ln>
                          <a:noFill/>
                        </a:ln>
                      </wps:spPr>
                      <wps:txbx>
                        <w:txbxContent>
                          <w:p w14:paraId="48C23EEF"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5h</w:t>
                            </w:r>
                          </w:p>
                        </w:txbxContent>
                      </wps:txbx>
                      <wps:bodyPr spcFirstLastPara="1" wrap="square" lIns="91425" tIns="91425" rIns="91425" bIns="91425" anchor="t" anchorCtr="0">
                        <a:noAutofit/>
                      </wps:bodyPr>
                    </wps:wsp>
                  </a:graphicData>
                </a:graphic>
              </wp:anchor>
            </w:drawing>
          </mc:Choice>
          <mc:Fallback>
            <w:pict>
              <v:rect w14:anchorId="20C6E200" id="Rectangle 39" o:spid="_x0000_s1075" style="position:absolute;left:0;text-align:left;margin-left:572pt;margin-top:126pt;width:45.75pt;height:33.75pt;z-index:25174067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FPowgEAAH0DAAAOAAAAZHJzL2Uyb0RvYy54bWysU8tu2zAQvBfoPxC815RcJ3AEy0HRwEWB&#10;oDWa5gPWFGkR4Kskbcl/3yXlOG57C3qhd5fr2ZnhanU/Gk2OIkTlbEvrWUWJsNx1yu5b+vxz82FJ&#10;SUxgO9DOipaeRKT36/fvVoNvxNz1TnciEASxsRl8S/uUfMNY5L0wEGfOC4uX0gUDCdOwZ12AAdGN&#10;ZvOqumWDC50PjosYsfowXdJ1wZdS8PRdyigS0S1FbqmcoZy7fLL1Cpp9AN8rfqYBb2BhQFkceoF6&#10;gATkENQ/UEbx4KKTacadYU5KxUXRgGrq6i81Tz14UbSgOdFfbIr/D5Z/O24DUV1LP95RYsHgG/1A&#10;18DutSBYQ4MGHxvse/LbcM4ihlntKIPJv6iDjMXU08VUMSbCsXizrKv5DSUcrxbz5S3GiMJe/+xD&#10;TF+EMyQHLQ04vVgJx8eYptaXljzLuo3SGuvQaPtHATFzhWW+E8McpXE3FoGLi5id606oOnq+UTjz&#10;EWLaQsB3rykZcBdaGn8dIAhK9FeLZt/Vi6wgXSfhOtldJ2B573DFEiVT+DmVhZu4fjokJ1XRldlN&#10;VM6k8Y2LM+d9zEt0nZeu169m/RsAAP//AwBQSwMEFAAGAAgAAAAhALkS1MTgAAAADQEAAA8AAABk&#10;cnMvZG93bnJldi54bWxMj0tPhEAQhO8m/odJm3gx7vBYjCLDxhiNZxHjtRdaIDsPZAYW/fX2nvTW&#10;la5UfVXsVqPFQpMfnFUQbyIQZBvXDrZTUL89X9+C8AFti9pZUvBNHnbl+VmBeeuO9pWWKnSCQ6zP&#10;UUEfwphL6ZueDPqNG8ny79NNBgPLqZPthEcON1omUXQjDQ6WG3oc6bGn5lDNRkH4Wl7qoH/edVTN&#10;aX1VHzx+PCl1ebE+3IMItIY/M5zwGR1KZtq72bZeaNbxdstjgoIkS/g4WZI0y0DsFaTxXQayLOT/&#10;FeUvAAAA//8DAFBLAQItABQABgAIAAAAIQC2gziS/gAAAOEBAAATAAAAAAAAAAAAAAAAAAAAAABb&#10;Q29udGVudF9UeXBlc10ueG1sUEsBAi0AFAAGAAgAAAAhADj9If/WAAAAlAEAAAsAAAAAAAAAAAAA&#10;AAAALwEAAF9yZWxzLy5yZWxzUEsBAi0AFAAGAAgAAAAhAG9UU+jCAQAAfQMAAA4AAAAAAAAAAAAA&#10;AAAALgIAAGRycy9lMm9Eb2MueG1sUEsBAi0AFAAGAAgAAAAhALkS1MTgAAAADQEAAA8AAAAAAAAA&#10;AAAAAAAAHAQAAGRycy9kb3ducmV2LnhtbFBLBQYAAAAABAAEAPMAAAApBQAAAAA=&#10;" filled="f" stroked="f">
                <v:textbox inset="2.53958mm,2.53958mm,2.53958mm,2.53958mm">
                  <w:txbxContent>
                    <w:p w14:paraId="48C23EEF" w14:textId="77777777" w:rsidR="005C7356" w:rsidRDefault="005C7356">
                      <w:pPr>
                        <w:spacing w:after="0" w:line="240" w:lineRule="auto"/>
                        <w:textDirection w:val="btLr"/>
                      </w:pPr>
                      <w:r>
                        <w:rPr>
                          <w:rFonts w:ascii="Times New Roman" w:eastAsia="Times New Roman" w:hAnsi="Times New Roman" w:cs="Times New Roman"/>
                          <w:b/>
                          <w:color w:val="000000"/>
                          <w:sz w:val="28"/>
                          <w:highlight w:val="white"/>
                        </w:rPr>
                        <w:t>5h</w:t>
                      </w:r>
                    </w:p>
                  </w:txbxContent>
                </v:textbox>
              </v:rect>
            </w:pict>
          </mc:Fallback>
        </mc:AlternateContent>
      </w:r>
      <w:r w:rsidR="00154363">
        <w:rPr>
          <w:noProof/>
          <w:color w:val="FF0000"/>
        </w:rPr>
        <w:drawing>
          <wp:inline distT="0" distB="0" distL="0" distR="0" wp14:anchorId="6CC4284C" wp14:editId="4E14228A">
            <wp:extent cx="7140393" cy="5350008"/>
            <wp:effectExtent l="0" t="0" r="0" b="0"/>
            <wp:docPr id="104" name="image49.jpg" descr="39c Dinara'c compd 39c envelope 18 CNMR Plus diag scanned"/>
            <wp:cNvGraphicFramePr/>
            <a:graphic xmlns:a="http://schemas.openxmlformats.org/drawingml/2006/main">
              <a:graphicData uri="http://schemas.openxmlformats.org/drawingml/2006/picture">
                <pic:pic xmlns:pic="http://schemas.openxmlformats.org/drawingml/2006/picture">
                  <pic:nvPicPr>
                    <pic:cNvPr id="0" name="image49.jpg" descr="39c Dinara'c compd 39c envelope 18 CNMR Plus diag scanned"/>
                    <pic:cNvPicPr preferRelativeResize="0"/>
                  </pic:nvPicPr>
                  <pic:blipFill>
                    <a:blip r:embed="rId140"/>
                    <a:srcRect/>
                    <a:stretch>
                      <a:fillRect/>
                    </a:stretch>
                  </pic:blipFill>
                  <pic:spPr>
                    <a:xfrm>
                      <a:off x="0" y="0"/>
                      <a:ext cx="7140393" cy="5350008"/>
                    </a:xfrm>
                    <a:prstGeom prst="rect">
                      <a:avLst/>
                    </a:prstGeom>
                    <a:ln/>
                  </pic:spPr>
                </pic:pic>
              </a:graphicData>
            </a:graphic>
          </wp:inline>
        </w:drawing>
      </w:r>
    </w:p>
    <w:p w14:paraId="1D3B8005" w14:textId="77777777" w:rsidR="001251E9" w:rsidRDefault="00154363">
      <w:pPr>
        <w:jc w:val="center"/>
      </w:pPr>
      <w:bookmarkStart w:id="52" w:name="_1egqt2p" w:colFirst="0" w:colLast="0"/>
      <w:bookmarkEnd w:id="52"/>
      <w:r>
        <w:rPr>
          <w:rFonts w:ascii="Times New Roman" w:eastAsia="Times New Roman" w:hAnsi="Times New Roman" w:cs="Times New Roman"/>
          <w:b/>
          <w:sz w:val="28"/>
          <w:szCs w:val="28"/>
        </w:rPr>
        <w:t xml:space="preserve">Figure A50 </w:t>
      </w:r>
      <w:r>
        <w:rPr>
          <w:rFonts w:ascii="Times New Roman" w:eastAsia="Times New Roman" w:hAnsi="Times New Roman" w:cs="Times New Roman"/>
          <w:sz w:val="28"/>
          <w:szCs w:val="28"/>
          <w:vertAlign w:val="superscript"/>
        </w:rPr>
        <w:t>13</w:t>
      </w:r>
      <w:r>
        <w:rPr>
          <w:rFonts w:ascii="Times New Roman" w:eastAsia="Times New Roman" w:hAnsi="Times New Roman" w:cs="Times New Roman"/>
          <w:sz w:val="28"/>
          <w:szCs w:val="28"/>
        </w:rPr>
        <w:t>C{</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H} NMR spectrum of 3-[4-(3-hydroxyphenoxy)phenoxy]phenol (5h)</w:t>
      </w:r>
    </w:p>
    <w:sectPr w:rsidR="001251E9" w:rsidSect="00413C61">
      <w:pgSz w:w="16838" w:h="11906" w:orient="landscape" w:code="9"/>
      <w:pgMar w:top="1701" w:right="1134" w:bottom="567" w:left="1134" w:header="708" w:footer="708" w:gutter="0"/>
      <w:pgNumType w:start="117"/>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E77AC7" w14:textId="77777777" w:rsidR="006001C6" w:rsidRDefault="006001C6">
      <w:pPr>
        <w:spacing w:after="0" w:line="240" w:lineRule="auto"/>
      </w:pPr>
      <w:r>
        <w:separator/>
      </w:r>
    </w:p>
  </w:endnote>
  <w:endnote w:type="continuationSeparator" w:id="0">
    <w:p w14:paraId="796C07AC" w14:textId="77777777" w:rsidR="006001C6" w:rsidRDefault="006001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ungsuh">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ardo">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36796" w14:textId="57E7FA5C" w:rsidR="005C7356" w:rsidRDefault="005C7356">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0518D8">
      <w:rPr>
        <w:noProof/>
        <w:color w:val="000000"/>
      </w:rPr>
      <w:t>3</w:t>
    </w:r>
    <w:r>
      <w:rPr>
        <w:color w:val="000000"/>
      </w:rPr>
      <w:fldChar w:fldCharType="end"/>
    </w:r>
  </w:p>
  <w:p w14:paraId="79B9D85B" w14:textId="77777777" w:rsidR="005C7356" w:rsidRDefault="005C7356">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98F0A" w14:textId="1D47ED69" w:rsidR="005C7356" w:rsidRDefault="005C7356" w:rsidP="002A738B">
    <w:pPr>
      <w:pBdr>
        <w:top w:val="nil"/>
        <w:left w:val="nil"/>
        <w:bottom w:val="nil"/>
        <w:right w:val="nil"/>
        <w:between w:val="nil"/>
      </w:pBdr>
      <w:tabs>
        <w:tab w:val="center" w:pos="4680"/>
      </w:tabs>
      <w:spacing w:after="0" w:line="240" w:lineRule="auto"/>
      <w:jc w:val="center"/>
      <w:rPr>
        <w:color w:val="000000"/>
      </w:rPr>
    </w:pPr>
  </w:p>
  <w:p w14:paraId="3F314DBF" w14:textId="77777777" w:rsidR="005C7356" w:rsidRDefault="005C7356">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5204151"/>
      <w:docPartObj>
        <w:docPartGallery w:val="Page Numbers (Bottom of Page)"/>
        <w:docPartUnique/>
      </w:docPartObj>
    </w:sdtPr>
    <w:sdtEndPr>
      <w:rPr>
        <w:noProof/>
      </w:rPr>
    </w:sdtEndPr>
    <w:sdtContent>
      <w:p w14:paraId="3B57D6AC" w14:textId="2EAB8B75" w:rsidR="005C7356" w:rsidRDefault="005C7356">
        <w:pPr>
          <w:pStyle w:val="Footer"/>
          <w:jc w:val="center"/>
        </w:pPr>
        <w:r>
          <w:t>116</w:t>
        </w:r>
      </w:p>
    </w:sdtContent>
  </w:sdt>
  <w:p w14:paraId="14310E70" w14:textId="2F35BB1B" w:rsidR="005C7356" w:rsidRDefault="005C7356">
    <w:pPr>
      <w:pBdr>
        <w:top w:val="nil"/>
        <w:left w:val="nil"/>
        <w:bottom w:val="nil"/>
        <w:right w:val="nil"/>
        <w:between w:val="nil"/>
      </w:pBdr>
      <w:tabs>
        <w:tab w:val="center" w:pos="4680"/>
        <w:tab w:val="right" w:pos="9360"/>
        <w:tab w:val="left" w:pos="1339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D800AC" w14:textId="77777777" w:rsidR="006001C6" w:rsidRDefault="006001C6">
      <w:pPr>
        <w:spacing w:after="0" w:line="240" w:lineRule="auto"/>
      </w:pPr>
      <w:r>
        <w:separator/>
      </w:r>
    </w:p>
  </w:footnote>
  <w:footnote w:type="continuationSeparator" w:id="0">
    <w:p w14:paraId="01715BC0" w14:textId="77777777" w:rsidR="006001C6" w:rsidRDefault="006001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2F506" w14:textId="77777777" w:rsidR="005C7356" w:rsidRDefault="005C735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151AD"/>
    <w:multiLevelType w:val="multilevel"/>
    <w:tmpl w:val="555E6224"/>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9C71872"/>
    <w:multiLevelType w:val="multilevel"/>
    <w:tmpl w:val="F23ED878"/>
    <w:lvl w:ilvl="0">
      <w:numFmt w:val="bullet"/>
      <w:lvlText w:val="-"/>
      <w:lvlJc w:val="left"/>
      <w:pPr>
        <w:ind w:left="786" w:hanging="360"/>
      </w:pPr>
      <w:rPr>
        <w:rFonts w:ascii="Times New Roman" w:eastAsia="Times New Roman" w:hAnsi="Times New Roman" w:cs="Times New Roman"/>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2" w15:restartNumberingAfterBreak="0">
    <w:nsid w:val="1D822DA9"/>
    <w:multiLevelType w:val="multilevel"/>
    <w:tmpl w:val="E7D0BF8E"/>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 w15:restartNumberingAfterBreak="0">
    <w:nsid w:val="39FC3880"/>
    <w:multiLevelType w:val="multilevel"/>
    <w:tmpl w:val="69B48F4E"/>
    <w:lvl w:ilvl="0">
      <w:start w:val="1"/>
      <w:numFmt w:val="decimal"/>
      <w:lvlText w:val="%1"/>
      <w:lvlJc w:val="left"/>
      <w:pPr>
        <w:ind w:left="928"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317464D"/>
    <w:multiLevelType w:val="multilevel"/>
    <w:tmpl w:val="8F704C14"/>
    <w:lvl w:ilvl="0">
      <w:start w:val="1"/>
      <w:numFmt w:val="decimal"/>
      <w:lvlText w:val="%1-"/>
      <w:lvlJc w:val="left"/>
      <w:pPr>
        <w:ind w:left="3621" w:hanging="360"/>
      </w:pPr>
    </w:lvl>
    <w:lvl w:ilvl="1">
      <w:start w:val="1"/>
      <w:numFmt w:val="lowerLetter"/>
      <w:lvlText w:val="%2."/>
      <w:lvlJc w:val="left"/>
      <w:pPr>
        <w:ind w:left="4341" w:hanging="360"/>
      </w:pPr>
    </w:lvl>
    <w:lvl w:ilvl="2">
      <w:start w:val="1"/>
      <w:numFmt w:val="lowerRoman"/>
      <w:lvlText w:val="%3."/>
      <w:lvlJc w:val="right"/>
      <w:pPr>
        <w:ind w:left="5061" w:hanging="180"/>
      </w:pPr>
    </w:lvl>
    <w:lvl w:ilvl="3">
      <w:start w:val="1"/>
      <w:numFmt w:val="decimal"/>
      <w:lvlText w:val="%4."/>
      <w:lvlJc w:val="left"/>
      <w:pPr>
        <w:ind w:left="5781" w:hanging="360"/>
      </w:pPr>
    </w:lvl>
    <w:lvl w:ilvl="4">
      <w:start w:val="1"/>
      <w:numFmt w:val="lowerLetter"/>
      <w:lvlText w:val="%5."/>
      <w:lvlJc w:val="left"/>
      <w:pPr>
        <w:ind w:left="6501" w:hanging="360"/>
      </w:pPr>
    </w:lvl>
    <w:lvl w:ilvl="5">
      <w:start w:val="1"/>
      <w:numFmt w:val="lowerRoman"/>
      <w:lvlText w:val="%6."/>
      <w:lvlJc w:val="right"/>
      <w:pPr>
        <w:ind w:left="7221" w:hanging="180"/>
      </w:pPr>
    </w:lvl>
    <w:lvl w:ilvl="6">
      <w:start w:val="1"/>
      <w:numFmt w:val="decimal"/>
      <w:lvlText w:val="%7."/>
      <w:lvlJc w:val="left"/>
      <w:pPr>
        <w:ind w:left="7941" w:hanging="360"/>
      </w:pPr>
    </w:lvl>
    <w:lvl w:ilvl="7">
      <w:start w:val="1"/>
      <w:numFmt w:val="lowerLetter"/>
      <w:lvlText w:val="%8."/>
      <w:lvlJc w:val="left"/>
      <w:pPr>
        <w:ind w:left="8661" w:hanging="360"/>
      </w:pPr>
    </w:lvl>
    <w:lvl w:ilvl="8">
      <w:start w:val="1"/>
      <w:numFmt w:val="lowerRoman"/>
      <w:lvlText w:val="%9."/>
      <w:lvlJc w:val="right"/>
      <w:pPr>
        <w:ind w:left="9381" w:hanging="180"/>
      </w:pPr>
    </w:lvl>
  </w:abstractNum>
  <w:abstractNum w:abstractNumId="5" w15:restartNumberingAfterBreak="0">
    <w:nsid w:val="64AC57C7"/>
    <w:multiLevelType w:val="multilevel"/>
    <w:tmpl w:val="64A0C93E"/>
    <w:lvl w:ilvl="0">
      <w:start w:val="3"/>
      <w:numFmt w:val="bullet"/>
      <w:lvlText w:val="-"/>
      <w:lvlJc w:val="left"/>
      <w:pPr>
        <w:ind w:left="927"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6" w15:restartNumberingAfterBreak="0">
    <w:nsid w:val="6C204EB3"/>
    <w:multiLevelType w:val="multilevel"/>
    <w:tmpl w:val="BBCAE5F6"/>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6"/>
  </w:num>
  <w:num w:numId="2">
    <w:abstractNumId w:val="5"/>
  </w:num>
  <w:num w:numId="3">
    <w:abstractNumId w:val="4"/>
  </w:num>
  <w:num w:numId="4">
    <w:abstractNumId w:val="1"/>
  </w:num>
  <w:num w:numId="5">
    <w:abstractNumId w:val="0"/>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1E9"/>
    <w:rsid w:val="000040AF"/>
    <w:rsid w:val="000518D8"/>
    <w:rsid w:val="00061324"/>
    <w:rsid w:val="00071095"/>
    <w:rsid w:val="0008385D"/>
    <w:rsid w:val="00103680"/>
    <w:rsid w:val="001251E9"/>
    <w:rsid w:val="001422BE"/>
    <w:rsid w:val="00154363"/>
    <w:rsid w:val="001614E6"/>
    <w:rsid w:val="001656CF"/>
    <w:rsid w:val="001E5908"/>
    <w:rsid w:val="00237912"/>
    <w:rsid w:val="00270828"/>
    <w:rsid w:val="0028700D"/>
    <w:rsid w:val="00293689"/>
    <w:rsid w:val="002A738B"/>
    <w:rsid w:val="002D2EEC"/>
    <w:rsid w:val="00304331"/>
    <w:rsid w:val="003233AB"/>
    <w:rsid w:val="003B748A"/>
    <w:rsid w:val="00413C61"/>
    <w:rsid w:val="004238B6"/>
    <w:rsid w:val="00434204"/>
    <w:rsid w:val="004472B7"/>
    <w:rsid w:val="004A4A9D"/>
    <w:rsid w:val="004D7C32"/>
    <w:rsid w:val="005326DE"/>
    <w:rsid w:val="005677AF"/>
    <w:rsid w:val="005C7356"/>
    <w:rsid w:val="005D0C5B"/>
    <w:rsid w:val="005D642E"/>
    <w:rsid w:val="005E16A9"/>
    <w:rsid w:val="006001C6"/>
    <w:rsid w:val="00604584"/>
    <w:rsid w:val="00605646"/>
    <w:rsid w:val="0066043D"/>
    <w:rsid w:val="00691938"/>
    <w:rsid w:val="006A2EEC"/>
    <w:rsid w:val="00767AA6"/>
    <w:rsid w:val="00775DD4"/>
    <w:rsid w:val="00785A9A"/>
    <w:rsid w:val="007955C4"/>
    <w:rsid w:val="007C16A4"/>
    <w:rsid w:val="007E0A1B"/>
    <w:rsid w:val="00813574"/>
    <w:rsid w:val="008462B4"/>
    <w:rsid w:val="00854858"/>
    <w:rsid w:val="008C1982"/>
    <w:rsid w:val="008F134C"/>
    <w:rsid w:val="00906977"/>
    <w:rsid w:val="009515D8"/>
    <w:rsid w:val="00971FA3"/>
    <w:rsid w:val="00986848"/>
    <w:rsid w:val="00995ABE"/>
    <w:rsid w:val="009B2376"/>
    <w:rsid w:val="00A05092"/>
    <w:rsid w:val="00A479E5"/>
    <w:rsid w:val="00AA33B0"/>
    <w:rsid w:val="00B255D5"/>
    <w:rsid w:val="00B26EEC"/>
    <w:rsid w:val="00B505A1"/>
    <w:rsid w:val="00C02DE9"/>
    <w:rsid w:val="00C241FA"/>
    <w:rsid w:val="00C3535F"/>
    <w:rsid w:val="00D24D40"/>
    <w:rsid w:val="00DA480A"/>
    <w:rsid w:val="00DE7976"/>
    <w:rsid w:val="00E54634"/>
    <w:rsid w:val="00E67EF9"/>
    <w:rsid w:val="00EA1105"/>
    <w:rsid w:val="00EB071B"/>
    <w:rsid w:val="00EE74C4"/>
    <w:rsid w:val="00F02885"/>
    <w:rsid w:val="00F7662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1E6F8"/>
  <w15:docId w15:val="{CF142131-5AD5-4684-BB45-462159226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40AF"/>
  </w:style>
  <w:style w:type="paragraph" w:styleId="Heading1">
    <w:name w:val="heading 1"/>
    <w:basedOn w:val="Normal"/>
    <w:next w:val="Normal"/>
    <w:link w:val="Heading1Char"/>
    <w:uiPriority w:val="9"/>
    <w:qFormat/>
    <w:rsid w:val="000040A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0040A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0040A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0040A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0040AF"/>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0040AF"/>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0040AF"/>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0040A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040A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040AF"/>
    <w:pPr>
      <w:spacing w:after="0" w:line="240" w:lineRule="auto"/>
      <w:contextualSpacing/>
    </w:pPr>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40AF"/>
    <w:pPr>
      <w:numPr>
        <w:ilvl w:val="1"/>
      </w:numPr>
    </w:pPr>
    <w:rPr>
      <w:rFonts w:eastAsiaTheme="minorEastAsia"/>
      <w:color w:val="5A5A5A" w:themeColor="text1" w:themeTint="A5"/>
      <w:spacing w:val="15"/>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TOC1">
    <w:name w:val="toc 1"/>
    <w:basedOn w:val="Normal"/>
    <w:next w:val="Normal"/>
    <w:autoRedefine/>
    <w:uiPriority w:val="39"/>
    <w:unhideWhenUsed/>
    <w:rsid w:val="00154363"/>
    <w:pPr>
      <w:spacing w:after="100"/>
    </w:pPr>
  </w:style>
  <w:style w:type="paragraph" w:styleId="TOC2">
    <w:name w:val="toc 2"/>
    <w:basedOn w:val="Normal"/>
    <w:next w:val="Normal"/>
    <w:autoRedefine/>
    <w:uiPriority w:val="39"/>
    <w:unhideWhenUsed/>
    <w:rsid w:val="00154363"/>
    <w:pPr>
      <w:spacing w:after="100"/>
      <w:ind w:left="220"/>
    </w:pPr>
  </w:style>
  <w:style w:type="paragraph" w:styleId="TOC3">
    <w:name w:val="toc 3"/>
    <w:basedOn w:val="Normal"/>
    <w:next w:val="Normal"/>
    <w:autoRedefine/>
    <w:uiPriority w:val="39"/>
    <w:unhideWhenUsed/>
    <w:rsid w:val="00061324"/>
    <w:pPr>
      <w:tabs>
        <w:tab w:val="right" w:leader="dot" w:pos="9579"/>
      </w:tabs>
      <w:spacing w:after="100"/>
      <w:ind w:left="442"/>
    </w:pPr>
    <w:rPr>
      <w:rFonts w:ascii="Times New Roman" w:eastAsia="Times New Roman" w:hAnsi="Times New Roman" w:cs="Times New Roman"/>
      <w:noProof/>
    </w:rPr>
  </w:style>
  <w:style w:type="character" w:styleId="Hyperlink">
    <w:name w:val="Hyperlink"/>
    <w:basedOn w:val="DefaultParagraphFont"/>
    <w:uiPriority w:val="99"/>
    <w:unhideWhenUsed/>
    <w:rsid w:val="00154363"/>
    <w:rPr>
      <w:color w:val="0000FF" w:themeColor="hyperlink"/>
      <w:u w:val="single"/>
    </w:rPr>
  </w:style>
  <w:style w:type="paragraph" w:styleId="TOCHeading">
    <w:name w:val="TOC Heading"/>
    <w:basedOn w:val="Heading1"/>
    <w:next w:val="Normal"/>
    <w:uiPriority w:val="39"/>
    <w:semiHidden/>
    <w:unhideWhenUsed/>
    <w:qFormat/>
    <w:rsid w:val="000040AF"/>
    <w:pPr>
      <w:outlineLvl w:val="9"/>
    </w:pPr>
  </w:style>
  <w:style w:type="paragraph" w:styleId="ListParagraph">
    <w:name w:val="List Paragraph"/>
    <w:basedOn w:val="Normal"/>
    <w:uiPriority w:val="34"/>
    <w:qFormat/>
    <w:rsid w:val="00154363"/>
    <w:pPr>
      <w:ind w:left="720"/>
      <w:contextualSpacing/>
    </w:pPr>
  </w:style>
  <w:style w:type="character" w:customStyle="1" w:styleId="Heading1Char">
    <w:name w:val="Heading 1 Char"/>
    <w:basedOn w:val="DefaultParagraphFont"/>
    <w:link w:val="Heading1"/>
    <w:uiPriority w:val="9"/>
    <w:rsid w:val="000040A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0040A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0040AF"/>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0040AF"/>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0040AF"/>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0040AF"/>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0040AF"/>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0040A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040AF"/>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0040AF"/>
    <w:pPr>
      <w:spacing w:after="200" w:line="240" w:lineRule="auto"/>
    </w:pPr>
    <w:rPr>
      <w:i/>
      <w:iCs/>
      <w:color w:val="1F497D" w:themeColor="text2"/>
      <w:sz w:val="18"/>
      <w:szCs w:val="18"/>
    </w:rPr>
  </w:style>
  <w:style w:type="character" w:customStyle="1" w:styleId="TitleChar">
    <w:name w:val="Title Char"/>
    <w:basedOn w:val="DefaultParagraphFont"/>
    <w:link w:val="Title"/>
    <w:uiPriority w:val="10"/>
    <w:rsid w:val="000040AF"/>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0040AF"/>
    <w:rPr>
      <w:rFonts w:eastAsiaTheme="minorEastAsia"/>
      <w:color w:val="5A5A5A" w:themeColor="text1" w:themeTint="A5"/>
      <w:spacing w:val="15"/>
    </w:rPr>
  </w:style>
  <w:style w:type="character" w:styleId="Strong">
    <w:name w:val="Strong"/>
    <w:basedOn w:val="DefaultParagraphFont"/>
    <w:uiPriority w:val="22"/>
    <w:qFormat/>
    <w:rsid w:val="000040AF"/>
    <w:rPr>
      <w:b/>
      <w:bCs/>
    </w:rPr>
  </w:style>
  <w:style w:type="character" w:styleId="Emphasis">
    <w:name w:val="Emphasis"/>
    <w:basedOn w:val="DefaultParagraphFont"/>
    <w:uiPriority w:val="20"/>
    <w:qFormat/>
    <w:rsid w:val="000040AF"/>
    <w:rPr>
      <w:i/>
      <w:iCs/>
    </w:rPr>
  </w:style>
  <w:style w:type="paragraph" w:styleId="NoSpacing">
    <w:name w:val="No Spacing"/>
    <w:uiPriority w:val="1"/>
    <w:qFormat/>
    <w:rsid w:val="000040AF"/>
    <w:pPr>
      <w:spacing w:after="0" w:line="240" w:lineRule="auto"/>
    </w:pPr>
  </w:style>
  <w:style w:type="paragraph" w:styleId="Quote">
    <w:name w:val="Quote"/>
    <w:basedOn w:val="Normal"/>
    <w:next w:val="Normal"/>
    <w:link w:val="QuoteChar"/>
    <w:uiPriority w:val="29"/>
    <w:qFormat/>
    <w:rsid w:val="000040A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0040AF"/>
    <w:rPr>
      <w:i/>
      <w:iCs/>
      <w:color w:val="404040" w:themeColor="text1" w:themeTint="BF"/>
    </w:rPr>
  </w:style>
  <w:style w:type="paragraph" w:styleId="IntenseQuote">
    <w:name w:val="Intense Quote"/>
    <w:basedOn w:val="Normal"/>
    <w:next w:val="Normal"/>
    <w:link w:val="IntenseQuoteChar"/>
    <w:uiPriority w:val="30"/>
    <w:qFormat/>
    <w:rsid w:val="000040A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0040AF"/>
    <w:rPr>
      <w:i/>
      <w:iCs/>
      <w:color w:val="4F81BD" w:themeColor="accent1"/>
    </w:rPr>
  </w:style>
  <w:style w:type="character" w:styleId="SubtleEmphasis">
    <w:name w:val="Subtle Emphasis"/>
    <w:basedOn w:val="DefaultParagraphFont"/>
    <w:uiPriority w:val="19"/>
    <w:qFormat/>
    <w:rsid w:val="000040AF"/>
    <w:rPr>
      <w:i/>
      <w:iCs/>
      <w:color w:val="404040" w:themeColor="text1" w:themeTint="BF"/>
    </w:rPr>
  </w:style>
  <w:style w:type="character" w:styleId="IntenseEmphasis">
    <w:name w:val="Intense Emphasis"/>
    <w:basedOn w:val="DefaultParagraphFont"/>
    <w:uiPriority w:val="21"/>
    <w:qFormat/>
    <w:rsid w:val="000040AF"/>
    <w:rPr>
      <w:i/>
      <w:iCs/>
      <w:color w:val="4F81BD" w:themeColor="accent1"/>
    </w:rPr>
  </w:style>
  <w:style w:type="character" w:styleId="SubtleReference">
    <w:name w:val="Subtle Reference"/>
    <w:basedOn w:val="DefaultParagraphFont"/>
    <w:uiPriority w:val="31"/>
    <w:qFormat/>
    <w:rsid w:val="000040AF"/>
    <w:rPr>
      <w:smallCaps/>
      <w:color w:val="5A5A5A" w:themeColor="text1" w:themeTint="A5"/>
    </w:rPr>
  </w:style>
  <w:style w:type="character" w:styleId="IntenseReference">
    <w:name w:val="Intense Reference"/>
    <w:basedOn w:val="DefaultParagraphFont"/>
    <w:uiPriority w:val="32"/>
    <w:qFormat/>
    <w:rsid w:val="000040AF"/>
    <w:rPr>
      <w:b/>
      <w:bCs/>
      <w:smallCaps/>
      <w:color w:val="4F81BD" w:themeColor="accent1"/>
      <w:spacing w:val="5"/>
    </w:rPr>
  </w:style>
  <w:style w:type="character" w:styleId="BookTitle">
    <w:name w:val="Book Title"/>
    <w:basedOn w:val="DefaultParagraphFont"/>
    <w:uiPriority w:val="33"/>
    <w:qFormat/>
    <w:rsid w:val="000040AF"/>
    <w:rPr>
      <w:b/>
      <w:bCs/>
      <w:i/>
      <w:iCs/>
      <w:spacing w:val="5"/>
    </w:rPr>
  </w:style>
  <w:style w:type="paragraph" w:styleId="Header">
    <w:name w:val="header"/>
    <w:basedOn w:val="Normal"/>
    <w:link w:val="HeaderChar"/>
    <w:uiPriority w:val="99"/>
    <w:unhideWhenUsed/>
    <w:rsid w:val="002A73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738B"/>
  </w:style>
  <w:style w:type="paragraph" w:styleId="Footer">
    <w:name w:val="footer"/>
    <w:basedOn w:val="Normal"/>
    <w:link w:val="FooterChar"/>
    <w:uiPriority w:val="99"/>
    <w:unhideWhenUsed/>
    <w:rsid w:val="002A73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738B"/>
  </w:style>
  <w:style w:type="paragraph" w:styleId="BalloonText">
    <w:name w:val="Balloon Text"/>
    <w:basedOn w:val="Normal"/>
    <w:link w:val="BalloonTextChar"/>
    <w:uiPriority w:val="99"/>
    <w:semiHidden/>
    <w:unhideWhenUsed/>
    <w:rsid w:val="00EE74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74C4"/>
    <w:rPr>
      <w:rFonts w:ascii="Segoe UI" w:hAnsi="Segoe UI" w:cs="Segoe UI"/>
      <w:sz w:val="18"/>
      <w:szCs w:val="18"/>
    </w:rPr>
  </w:style>
  <w:style w:type="table" w:styleId="TableGrid">
    <w:name w:val="Table Grid"/>
    <w:basedOn w:val="TableNormal"/>
    <w:uiPriority w:val="39"/>
    <w:rsid w:val="00971F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jp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7.jpg"/><Relationship Id="rId107" Type="http://schemas.openxmlformats.org/officeDocument/2006/relationships/image" Target="media/image96.jp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footer" Target="footer2.xml"/><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1.jpg"/><Relationship Id="rId123" Type="http://schemas.openxmlformats.org/officeDocument/2006/relationships/image" Target="media/image112.jpg"/><Relationship Id="rId128" Type="http://schemas.openxmlformats.org/officeDocument/2006/relationships/image" Target="media/image117.jpg"/><Relationship Id="rId5" Type="http://schemas.openxmlformats.org/officeDocument/2006/relationships/webSettings" Target="webSettings.xml"/><Relationship Id="rId90" Type="http://schemas.openxmlformats.org/officeDocument/2006/relationships/header" Target="header1.xml"/><Relationship Id="rId95" Type="http://schemas.openxmlformats.org/officeDocument/2006/relationships/image" Target="media/image84.jp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2.jpg"/><Relationship Id="rId118" Type="http://schemas.openxmlformats.org/officeDocument/2006/relationships/image" Target="media/image107.jpg"/><Relationship Id="rId134" Type="http://schemas.openxmlformats.org/officeDocument/2006/relationships/image" Target="media/image123.jpg"/><Relationship Id="rId139" Type="http://schemas.openxmlformats.org/officeDocument/2006/relationships/image" Target="media/image128.jpg"/><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0.png"/><Relationship Id="rId103" Type="http://schemas.openxmlformats.org/officeDocument/2006/relationships/image" Target="media/image92.jpg"/><Relationship Id="rId108" Type="http://schemas.openxmlformats.org/officeDocument/2006/relationships/image" Target="media/image97.jpg"/><Relationship Id="rId124" Type="http://schemas.openxmlformats.org/officeDocument/2006/relationships/image" Target="media/image113.jpg"/><Relationship Id="rId129" Type="http://schemas.openxmlformats.org/officeDocument/2006/relationships/image" Target="media/image118.jp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footer" Target="footer3.xml"/><Relationship Id="rId96" Type="http://schemas.openxmlformats.org/officeDocument/2006/relationships/image" Target="media/image85.jpg"/><Relationship Id="rId140" Type="http://schemas.openxmlformats.org/officeDocument/2006/relationships/image" Target="media/image129.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3.jpg"/><Relationship Id="rId119" Type="http://schemas.openxmlformats.org/officeDocument/2006/relationships/image" Target="media/image108.jpg"/><Relationship Id="rId44" Type="http://schemas.openxmlformats.org/officeDocument/2006/relationships/image" Target="media/image37.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19.jpg"/><Relationship Id="rId135" Type="http://schemas.openxmlformats.org/officeDocument/2006/relationships/image" Target="media/image124.jp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8.jp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6.jpg"/><Relationship Id="rId104" Type="http://schemas.openxmlformats.org/officeDocument/2006/relationships/image" Target="media/image93.jpg"/><Relationship Id="rId120" Type="http://schemas.openxmlformats.org/officeDocument/2006/relationships/image" Target="media/image109.jpg"/><Relationship Id="rId125" Type="http://schemas.openxmlformats.org/officeDocument/2006/relationships/image" Target="media/image114.jp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1.jp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99.jpg"/><Relationship Id="rId115" Type="http://schemas.openxmlformats.org/officeDocument/2006/relationships/image" Target="media/image104.jpg"/><Relationship Id="rId131" Type="http://schemas.openxmlformats.org/officeDocument/2006/relationships/image" Target="media/image120.jpg"/><Relationship Id="rId136" Type="http://schemas.openxmlformats.org/officeDocument/2006/relationships/image" Target="media/image125.jp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89.jpg"/><Relationship Id="rId105" Type="http://schemas.openxmlformats.org/officeDocument/2006/relationships/image" Target="media/image94.jpg"/><Relationship Id="rId126" Type="http://schemas.openxmlformats.org/officeDocument/2006/relationships/image" Target="media/image115.jp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3.png"/><Relationship Id="rId93" Type="http://schemas.openxmlformats.org/officeDocument/2006/relationships/image" Target="media/image82.jpg"/><Relationship Id="rId98" Type="http://schemas.openxmlformats.org/officeDocument/2006/relationships/image" Target="media/image87.jpg"/><Relationship Id="rId121" Type="http://schemas.openxmlformats.org/officeDocument/2006/relationships/image" Target="media/image110.jpg"/><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8.png"/><Relationship Id="rId116" Type="http://schemas.openxmlformats.org/officeDocument/2006/relationships/image" Target="media/image105.jpg"/><Relationship Id="rId137" Type="http://schemas.openxmlformats.org/officeDocument/2006/relationships/image" Target="media/image126.jp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0.jpg"/><Relationship Id="rId132" Type="http://schemas.openxmlformats.org/officeDocument/2006/relationships/image" Target="media/image121.jp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8.png"/><Relationship Id="rId106" Type="http://schemas.openxmlformats.org/officeDocument/2006/relationships/image" Target="media/image95.jpg"/><Relationship Id="rId127" Type="http://schemas.openxmlformats.org/officeDocument/2006/relationships/image" Target="media/image116.jp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footer" Target="footer1.xml"/><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3.jpg"/><Relationship Id="rId99" Type="http://schemas.openxmlformats.org/officeDocument/2006/relationships/image" Target="media/image88.jpg"/><Relationship Id="rId101" Type="http://schemas.openxmlformats.org/officeDocument/2006/relationships/image" Target="media/image90.jpg"/><Relationship Id="rId122" Type="http://schemas.openxmlformats.org/officeDocument/2006/relationships/image" Target="media/image111.jp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59.png"/><Relationship Id="rId89" Type="http://schemas.openxmlformats.org/officeDocument/2006/relationships/image" Target="media/image80.jpg"/><Relationship Id="rId112" Type="http://schemas.openxmlformats.org/officeDocument/2006/relationships/image" Target="media/image101.jpg"/><Relationship Id="rId133" Type="http://schemas.openxmlformats.org/officeDocument/2006/relationships/image" Target="media/image122.jpg"/><Relationship Id="rId16"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470D61-D69B-4EE2-A012-8955EE88F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165</Pages>
  <Words>33432</Words>
  <Characters>190565</Characters>
  <Application>Microsoft Office Word</Application>
  <DocSecurity>0</DocSecurity>
  <Lines>1588</Lines>
  <Paragraphs>447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Dinara Amankulova</dc:creator>
  <cp:lastModifiedBy>Dinara Amankulova</cp:lastModifiedBy>
  <cp:revision>2</cp:revision>
  <cp:lastPrinted>2023-05-26T05:17:00Z</cp:lastPrinted>
  <dcterms:created xsi:type="dcterms:W3CDTF">2023-06-12T19:07:00Z</dcterms:created>
  <dcterms:modified xsi:type="dcterms:W3CDTF">2023-06-12T19:07:00Z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b7540421f05cb9263fb618c97908b758883712aec2371d8ef67d585ba8977aa5</vt:lpwstr>
  </property>
</Properties>
</file>